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1504B2" w:rsidRPr="0071019D" w:rsidRDefault="001504B2" w:rsidP="0071019D">
      <w:pPr>
        <w:rPr>
          <w:rFonts w:ascii="Times New Roman" w:hAnsi="Times New Roman"/>
          <w:sz w:val="24"/>
          <w:szCs w:val="24"/>
        </w:rPr>
      </w:pPr>
      <w:bookmarkStart w:id="0" w:name="_Toc474405379"/>
    </w:p>
    <w:p w:rsidR="001504B2" w:rsidRPr="0071019D" w:rsidRDefault="001504B2" w:rsidP="0071019D">
      <w:pPr>
        <w:rPr>
          <w:rFonts w:ascii="Times New Roman" w:hAnsi="Times New Roman"/>
          <w:sz w:val="24"/>
          <w:szCs w:val="24"/>
        </w:rPr>
      </w:pPr>
    </w:p>
    <w:p w:rsidR="001504B2" w:rsidRPr="0071019D" w:rsidRDefault="001504B2" w:rsidP="0071019D">
      <w:pPr>
        <w:rPr>
          <w:rFonts w:ascii="Times New Roman" w:hAnsi="Times New Roman"/>
          <w:sz w:val="24"/>
          <w:szCs w:val="24"/>
        </w:rPr>
      </w:pPr>
    </w:p>
    <w:p w:rsidR="001504B2" w:rsidRPr="0071019D" w:rsidRDefault="001504B2" w:rsidP="0071019D">
      <w:pPr>
        <w:rPr>
          <w:rFonts w:ascii="Times New Roman" w:hAnsi="Times New Roman"/>
          <w:sz w:val="24"/>
          <w:szCs w:val="24"/>
        </w:rPr>
      </w:pPr>
    </w:p>
    <w:p w:rsidR="001504B2" w:rsidRPr="0071019D" w:rsidRDefault="001504B2" w:rsidP="0071019D">
      <w:pPr>
        <w:rPr>
          <w:rFonts w:ascii="Times New Roman" w:hAnsi="Times New Roman"/>
          <w:sz w:val="24"/>
          <w:szCs w:val="24"/>
        </w:rPr>
      </w:pPr>
    </w:p>
    <w:p w:rsidR="001504B2" w:rsidRPr="0071019D" w:rsidRDefault="001504B2" w:rsidP="0071019D">
      <w:pPr>
        <w:rPr>
          <w:rFonts w:ascii="Times New Roman" w:hAnsi="Times New Roman"/>
          <w:sz w:val="24"/>
          <w:szCs w:val="24"/>
        </w:rPr>
      </w:pPr>
    </w:p>
    <w:p w:rsidR="001504B2" w:rsidRPr="0071019D" w:rsidRDefault="001504B2" w:rsidP="0071019D">
      <w:pPr>
        <w:rPr>
          <w:rFonts w:ascii="Times New Roman" w:hAnsi="Times New Roman"/>
          <w:sz w:val="24"/>
          <w:szCs w:val="24"/>
        </w:rPr>
      </w:pPr>
    </w:p>
    <w:p w:rsidR="001504B2" w:rsidRPr="0071019D" w:rsidRDefault="001504B2" w:rsidP="0071019D">
      <w:pPr>
        <w:rPr>
          <w:rFonts w:ascii="Times New Roman" w:hAnsi="Times New Roman"/>
          <w:sz w:val="24"/>
          <w:szCs w:val="24"/>
        </w:rPr>
      </w:pPr>
    </w:p>
    <w:p w:rsidR="001504B2" w:rsidRPr="0071019D" w:rsidRDefault="001504B2" w:rsidP="0071019D">
      <w:pPr>
        <w:rPr>
          <w:rFonts w:ascii="Times New Roman" w:hAnsi="Times New Roman"/>
          <w:sz w:val="24"/>
          <w:szCs w:val="24"/>
        </w:rPr>
      </w:pPr>
      <w:r w:rsidRPr="0071019D">
        <w:rPr>
          <w:rFonts w:ascii="Times New Roman" w:hAnsi="Times New Roman"/>
          <w:sz w:val="24"/>
          <w:szCs w:val="24"/>
        </w:rPr>
        <w:t xml:space="preserve">To the Prime Minister of Australia </w:t>
      </w:r>
    </w:p>
    <w:sdt>
      <w:sdtPr>
        <w:rPr>
          <w:rFonts w:ascii="Times New Roman" w:hAnsi="Times New Roman"/>
          <w:sz w:val="24"/>
          <w:szCs w:val="24"/>
        </w:rPr>
        <w:id w:val="-838384995"/>
        <w:docPartObj>
          <w:docPartGallery w:val="Cover Pages"/>
          <w:docPartUnique/>
        </w:docPartObj>
      </w:sdtPr>
      <w:sdtEndPr/>
      <w:sdtContent>
        <w:p w:rsidR="00E63EC0" w:rsidRPr="0071019D" w:rsidRDefault="001504B2" w:rsidP="0071019D">
          <w:pPr>
            <w:rPr>
              <w:rFonts w:ascii="Times New Roman" w:hAnsi="Times New Roman"/>
              <w:sz w:val="24"/>
              <w:szCs w:val="24"/>
            </w:rPr>
          </w:pPr>
          <w:r w:rsidRPr="0071019D">
            <w:rPr>
              <w:rFonts w:ascii="Times New Roman" w:hAnsi="Times New Roman"/>
              <w:noProof/>
              <w:sz w:val="24"/>
              <w:szCs w:val="24"/>
              <w:lang w:eastAsia="en-AU"/>
            </w:rPr>
            <mc:AlternateContent>
              <mc:Choice Requires="wps">
                <w:drawing>
                  <wp:anchor distT="0" distB="0" distL="114300" distR="114300" simplePos="0" relativeHeight="251654144" behindDoc="0" locked="0" layoutInCell="1" allowOverlap="1" wp14:anchorId="1DD524D6" wp14:editId="4B9308D4">
                    <wp:simplePos x="0" y="0"/>
                    <wp:positionH relativeFrom="page">
                      <wp:posOffset>277402</wp:posOffset>
                    </wp:positionH>
                    <wp:positionV relativeFrom="page">
                      <wp:posOffset>3534310</wp:posOffset>
                    </wp:positionV>
                    <wp:extent cx="7315200" cy="3585681"/>
                    <wp:effectExtent l="0" t="0" r="0" b="1524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5856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52A9" w:rsidRDefault="00BD248C">
                                <w:pPr>
                                  <w:jc w:val="right"/>
                                  <w:rPr>
                                    <w:color w:val="4F81BD" w:themeColor="accent1"/>
                                    <w:sz w:val="64"/>
                                    <w:szCs w:val="64"/>
                                  </w:rPr>
                                </w:pPr>
                                <w:sdt>
                                  <w:sdtPr>
                                    <w:rPr>
                                      <w:rFonts w:ascii="Calibri" w:eastAsia="Times New Roman" w:hAnsi="Calibri"/>
                                      <w:color w:val="4F81BD" w:themeColor="accent1"/>
                                      <w:sz w:val="72"/>
                                      <w:szCs w:val="72"/>
                                      <w:lang w:val="en-US"/>
                                    </w:rPr>
                                    <w:alias w:val="Title"/>
                                    <w:tag w:val=""/>
                                    <w:id w:val="931630085"/>
                                    <w:dataBinding w:prefixMappings="xmlns:ns0='http://purl.org/dc/elements/1.1/' xmlns:ns1='http://schemas.openxmlformats.org/package/2006/metadata/core-properties' " w:xpath="/ns1:coreProperties[1]/ns0:title[1]" w:storeItemID="{6C3C8BC8-F283-45AE-878A-BAB7291924A1}"/>
                                    <w:text w:multiLine="1"/>
                                  </w:sdtPr>
                                  <w:sdtEndPr/>
                                  <w:sdtContent>
                                    <w:r w:rsidR="00F452A9">
                                      <w:rPr>
                                        <w:rFonts w:ascii="Calibri" w:eastAsia="Times New Roman" w:hAnsi="Calibri"/>
                                        <w:color w:val="4F81BD" w:themeColor="accent1"/>
                                        <w:sz w:val="72"/>
                                        <w:szCs w:val="72"/>
                                        <w:lang w:val="en-US"/>
                                      </w:rPr>
                                      <w:t>Restore the Soil: Prosper the Nation</w:t>
                                    </w:r>
                                  </w:sdtContent>
                                </w:sdt>
                              </w:p>
                              <w:sdt>
                                <w:sdtPr>
                                  <w:rPr>
                                    <w:color w:val="404040" w:themeColor="text1" w:themeTint="BF"/>
                                    <w:sz w:val="36"/>
                                    <w:szCs w:val="36"/>
                                  </w:rPr>
                                  <w:alias w:val="Subtitle"/>
                                  <w:tag w:val=""/>
                                  <w:id w:val="-409473727"/>
                                  <w:showingPlcHdr/>
                                  <w:dataBinding w:prefixMappings="xmlns:ns0='http://purl.org/dc/elements/1.1/' xmlns:ns1='http://schemas.openxmlformats.org/package/2006/metadata/core-properties' " w:xpath="/ns1:coreProperties[1]/ns0:subject[1]" w:storeItemID="{6C3C8BC8-F283-45AE-878A-BAB7291924A1}"/>
                                  <w:text/>
                                </w:sdtPr>
                                <w:sdtEndPr/>
                                <w:sdtContent>
                                  <w:p w:rsidR="00F452A9" w:rsidRDefault="00F452A9">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1DD524D6" id="_x0000_t202" coordsize="21600,21600" o:spt="202" path="m,l,21600r21600,l21600,xe">
                    <v:stroke joinstyle="miter"/>
                    <v:path gradientshapeok="t" o:connecttype="rect"/>
                  </v:shapetype>
                  <v:shape id="Text Box 154" o:spid="_x0000_s1026" type="#_x0000_t202" style="position:absolute;margin-left:21.85pt;margin-top:278.3pt;width:8in;height:282.35pt;z-index:25165414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" filled="f" stroked="f" strokeweight=".5pt">
                    <v:textbox inset="126pt,0,54pt,0">
                      <w:txbxContent>
                        <w:p w:rsidR="00F452A9" w:rsidRDefault="00FA13CD">
                          <w:pPr>
                            <w:jc w:val="right"/>
                            <w:rPr>
                              <w:color w:val="4F81BD" w:themeColor="accent1"/>
                              <w:sz w:val="64"/>
                              <w:szCs w:val="64"/>
                            </w:rPr>
                          </w:pPr>
                          <w:sdt>
                            <w:sdtPr>
                              <w:rPr>
                                <w:rFonts w:ascii="Calibri" w:eastAsia="Times New Roman" w:hAnsi="Calibri"/>
                                <w:color w:val="4F81BD" w:themeColor="accent1"/>
                                <w:sz w:val="72"/>
                                <w:szCs w:val="72"/>
                                <w:lang w:val="en-US"/>
                              </w:rPr>
                              <w:alias w:val="Title"/>
                              <w:tag w:val=""/>
                              <w:id w:val="931630085"/>
                              <w:dataBinding w:prefixMappings="xmlns:ns0='http://purl.org/dc/elements/1.1/' xmlns:ns1='http://schemas.openxmlformats.org/package/2006/metadata/core-properties' " w:xpath="/ns1:coreProperties[1]/ns0:title[1]" w:storeItemID="{6C3C8BC8-F283-45AE-878A-BAB7291924A1}"/>
                              <w:text w:multiLine="1"/>
                            </w:sdtPr>
                            <w:sdtEndPr/>
                            <w:sdtContent>
                              <w:r w:rsidR="00F452A9">
                                <w:rPr>
                                  <w:rFonts w:ascii="Calibri" w:eastAsia="Times New Roman" w:hAnsi="Calibri"/>
                                  <w:color w:val="4F81BD" w:themeColor="accent1"/>
                                  <w:sz w:val="72"/>
                                  <w:szCs w:val="72"/>
                                  <w:lang w:val="en-US"/>
                                </w:rPr>
                                <w:t>Restore the Soil: Prosper the Nation</w:t>
                              </w:r>
                            </w:sdtContent>
                          </w:sdt>
                        </w:p>
                        <w:sdt>
                          <w:sdtPr>
                            <w:rPr>
                              <w:color w:val="404040" w:themeColor="text1" w:themeTint="BF"/>
                              <w:sz w:val="36"/>
                              <w:szCs w:val="36"/>
                            </w:rPr>
                            <w:alias w:val="Subtitle"/>
                            <w:tag w:val=""/>
                            <w:id w:val="-409473727"/>
                            <w:showingPlcHdr/>
                            <w:dataBinding w:prefixMappings="xmlns:ns0='http://purl.org/dc/elements/1.1/' xmlns:ns1='http://schemas.openxmlformats.org/package/2006/metadata/core-properties' " w:xpath="/ns1:coreProperties[1]/ns0:subject[1]" w:storeItemID="{6C3C8BC8-F283-45AE-878A-BAB7291924A1}"/>
                            <w:text/>
                          </w:sdtPr>
                          <w:sdtEndPr/>
                          <w:sdtContent>
                            <w:p w:rsidR="00F452A9" w:rsidRDefault="00F452A9">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r w:rsidR="00E63EC0" w:rsidRPr="0071019D">
            <w:rPr>
              <w:rFonts w:ascii="Times New Roman" w:hAnsi="Times New Roman"/>
              <w:noProof/>
              <w:sz w:val="24"/>
              <w:szCs w:val="24"/>
              <w:lang w:eastAsia="en-AU"/>
            </w:rPr>
            <mc:AlternateContent>
              <mc:Choice Requires="wpg">
                <w:drawing>
                  <wp:anchor distT="0" distB="0" distL="114300" distR="114300" simplePos="0" relativeHeight="251663360" behindDoc="0" locked="0" layoutInCell="1" allowOverlap="1" wp14:anchorId="0EF379DA" wp14:editId="2D96504D">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C9AD36B" id="Group 149" o:spid="_x0000_s1026" style="position:absolute;margin-left:0;margin-top:0;width:8in;height:95.7pt;z-index:25166336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13" o:title="" recolor="t" rotate="t" type="frame"/>
                    </v:rect>
                    <w10:wrap anchorx="page" anchory="page"/>
                  </v:group>
                </w:pict>
              </mc:Fallback>
            </mc:AlternateContent>
          </w:r>
          <w:r w:rsidR="00E63EC0" w:rsidRPr="0071019D">
            <w:rPr>
              <w:rFonts w:ascii="Times New Roman" w:hAnsi="Times New Roman"/>
              <w:noProof/>
              <w:sz w:val="24"/>
              <w:szCs w:val="24"/>
              <w:lang w:eastAsia="en-AU"/>
            </w:rPr>
            <mc:AlternateContent>
              <mc:Choice Requires="wps">
                <w:drawing>
                  <wp:anchor distT="0" distB="0" distL="114300" distR="114300" simplePos="0" relativeHeight="251659264" behindDoc="0" locked="0" layoutInCell="1" allowOverlap="1" wp14:anchorId="7A9364F9" wp14:editId="6B2B2829">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52A9" w:rsidRDefault="00F452A9">
                                <w:pPr>
                                  <w:pStyle w:val="NoSpacing"/>
                                  <w:jc w:val="right"/>
                                  <w:rPr>
                                    <w:color w:val="4F81BD" w:themeColor="accent1"/>
                                    <w:sz w:val="28"/>
                                    <w:szCs w:val="28"/>
                                  </w:rPr>
                                </w:pPr>
                                <w:r>
                                  <w:rPr>
                                    <w:color w:val="4F81BD" w:themeColor="accent1"/>
                                    <w:sz w:val="28"/>
                                    <w:szCs w:val="28"/>
                                  </w:rPr>
                                  <w:t>The National Soil Advocate</w:t>
                                </w:r>
                              </w:p>
                              <w:sdt>
                                <w:sdtPr>
                                  <w:rPr>
                                    <w:color w:val="595959" w:themeColor="text1" w:themeTint="A6"/>
                                    <w:sz w:val="20"/>
                                    <w:szCs w:val="20"/>
                                  </w:rPr>
                                  <w:alias w:val="Abstract"/>
                                  <w:tag w:val=""/>
                                  <w:id w:val="-1181354640"/>
                                  <w:dataBinding w:prefixMappings="xmlns:ns0='http://schemas.microsoft.com/office/2006/coverPageProps' " w:xpath="/ns0:CoverPageProperties[1]/ns0:Abstract[1]" w:storeItemID="{55AF091B-3C7A-41E3-B477-F2FDAA23CFDA}"/>
                                  <w:text w:multiLine="1"/>
                                </w:sdtPr>
                                <w:sdtEndPr/>
                                <w:sdtContent>
                                  <w:p w:rsidR="00F452A9" w:rsidRDefault="00F452A9">
                                    <w:pPr>
                                      <w:pStyle w:val="NoSpacing"/>
                                      <w:jc w:val="right"/>
                                      <w:rPr>
                                        <w:color w:val="595959" w:themeColor="text1" w:themeTint="A6"/>
                                        <w:sz w:val="20"/>
                                        <w:szCs w:val="20"/>
                                      </w:rPr>
                                    </w:pPr>
                                    <w:r>
                                      <w:rPr>
                                        <w:color w:val="595959" w:themeColor="text1" w:themeTint="A6"/>
                                        <w:sz w:val="20"/>
                                        <w:szCs w:val="20"/>
                                      </w:rPr>
                                      <w:t xml:space="preserve">Major General the </w:t>
                                    </w:r>
                                    <w:proofErr w:type="spellStart"/>
                                    <w:r>
                                      <w:rPr>
                                        <w:color w:val="595959" w:themeColor="text1" w:themeTint="A6"/>
                                        <w:sz w:val="20"/>
                                        <w:szCs w:val="20"/>
                                      </w:rPr>
                                      <w:t>Honourable</w:t>
                                    </w:r>
                                    <w:proofErr w:type="spellEnd"/>
                                    <w:r>
                                      <w:rPr>
                                        <w:color w:val="595959" w:themeColor="text1" w:themeTint="A6"/>
                                        <w:sz w:val="20"/>
                                        <w:szCs w:val="20"/>
                                      </w:rPr>
                                      <w:t xml:space="preserve"> Michael Jeffery, AC, </w:t>
                                    </w:r>
                                    <w:proofErr w:type="gramStart"/>
                                    <w:r>
                                      <w:rPr>
                                        <w:color w:val="595959" w:themeColor="text1" w:themeTint="A6"/>
                                        <w:sz w:val="20"/>
                                        <w:szCs w:val="20"/>
                                      </w:rPr>
                                      <w:t>AO(</w:t>
                                    </w:r>
                                    <w:proofErr w:type="gramEnd"/>
                                    <w:r>
                                      <w:rPr>
                                        <w:color w:val="595959" w:themeColor="text1" w:themeTint="A6"/>
                                        <w:sz w:val="20"/>
                                        <w:szCs w:val="20"/>
                                      </w:rPr>
                                      <w:t>Mil), CVO, MC (</w:t>
                                    </w:r>
                                    <w:proofErr w:type="spellStart"/>
                                    <w:r>
                                      <w:rPr>
                                        <w:color w:val="595959" w:themeColor="text1" w:themeTint="A6"/>
                                        <w:sz w:val="20"/>
                                        <w:szCs w:val="20"/>
                                      </w:rPr>
                                      <w:t>Retd</w:t>
                                    </w:r>
                                    <w:proofErr w:type="spellEnd"/>
                                    <w:r>
                                      <w:rPr>
                                        <w:color w:val="595959" w:themeColor="text1" w:themeTint="A6"/>
                                        <w:sz w:val="20"/>
                                        <w:szCs w:val="20"/>
                                      </w:rPr>
                                      <w:t>)</w:t>
                                    </w:r>
                                    <w:r>
                                      <w:rPr>
                                        <w:color w:val="595959" w:themeColor="text1" w:themeTint="A6"/>
                                        <w:sz w:val="20"/>
                                        <w:szCs w:val="20"/>
                                      </w:rPr>
                                      <w:br/>
                                      <w:t xml:space="preserve">December 2017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7A9364F9" id="Text Box 153" o:spid="_x0000_s1027" type="#_x0000_t202" style="position:absolute;margin-left:0;margin-top:0;width:8in;height:79.5pt;z-index:251659264;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rsidR="00F452A9" w:rsidRDefault="00F452A9">
                          <w:pPr>
                            <w:pStyle w:val="NoSpacing"/>
                            <w:jc w:val="right"/>
                            <w:rPr>
                              <w:color w:val="4F81BD" w:themeColor="accent1"/>
                              <w:sz w:val="28"/>
                              <w:szCs w:val="28"/>
                            </w:rPr>
                          </w:pPr>
                          <w:r>
                            <w:rPr>
                              <w:color w:val="4F81BD" w:themeColor="accent1"/>
                              <w:sz w:val="28"/>
                              <w:szCs w:val="28"/>
                            </w:rPr>
                            <w:t>The National Soil Advocate</w:t>
                          </w:r>
                        </w:p>
                        <w:sdt>
                          <w:sdtPr>
                            <w:rPr>
                              <w:color w:val="595959" w:themeColor="text1" w:themeTint="A6"/>
                              <w:sz w:val="20"/>
                              <w:szCs w:val="20"/>
                            </w:rPr>
                            <w:alias w:val="Abstract"/>
                            <w:tag w:val=""/>
                            <w:id w:val="-1181354640"/>
                            <w:dataBinding w:prefixMappings="xmlns:ns0='http://schemas.microsoft.com/office/2006/coverPageProps' " w:xpath="/ns0:CoverPageProperties[1]/ns0:Abstract[1]" w:storeItemID="{55AF091B-3C7A-41E3-B477-F2FDAA23CFDA}"/>
                            <w:text w:multiLine="1"/>
                          </w:sdtPr>
                          <w:sdtEndPr/>
                          <w:sdtContent>
                            <w:p w:rsidR="00F452A9" w:rsidRDefault="00F452A9">
                              <w:pPr>
                                <w:pStyle w:val="NoSpacing"/>
                                <w:jc w:val="right"/>
                                <w:rPr>
                                  <w:color w:val="595959" w:themeColor="text1" w:themeTint="A6"/>
                                  <w:sz w:val="20"/>
                                  <w:szCs w:val="20"/>
                                </w:rPr>
                              </w:pPr>
                              <w:r>
                                <w:rPr>
                                  <w:color w:val="595959" w:themeColor="text1" w:themeTint="A6"/>
                                  <w:sz w:val="20"/>
                                  <w:szCs w:val="20"/>
                                </w:rPr>
                                <w:t>Major General the Honourable Michael Jeffery, AC, AO(Mil), CVO, MC (Retd)</w:t>
                              </w:r>
                              <w:r>
                                <w:rPr>
                                  <w:color w:val="595959" w:themeColor="text1" w:themeTint="A6"/>
                                  <w:sz w:val="20"/>
                                  <w:szCs w:val="20"/>
                                </w:rPr>
                                <w:br/>
                                <w:t xml:space="preserve">December 2017  </w:t>
                              </w:r>
                            </w:p>
                          </w:sdtContent>
                        </w:sdt>
                      </w:txbxContent>
                    </v:textbox>
                    <w10:wrap type="square" anchorx="page" anchory="page"/>
                  </v:shape>
                </w:pict>
              </mc:Fallback>
            </mc:AlternateContent>
          </w:r>
        </w:p>
        <w:p w:rsidR="00E63EC0" w:rsidRPr="0071019D" w:rsidRDefault="00E63EC0" w:rsidP="0071019D">
          <w:pPr>
            <w:spacing w:before="0"/>
            <w:rPr>
              <w:rFonts w:ascii="Times New Roman" w:eastAsiaTheme="minorEastAsia" w:hAnsi="Times New Roman"/>
              <w:b/>
              <w:bCs/>
              <w:color w:val="000000"/>
              <w:sz w:val="24"/>
              <w:szCs w:val="24"/>
              <w:lang w:eastAsia="ja-JP"/>
            </w:rPr>
          </w:pPr>
          <w:r w:rsidRPr="0071019D">
            <w:rPr>
              <w:rFonts w:ascii="Times New Roman" w:hAnsi="Times New Roman"/>
              <w:sz w:val="24"/>
              <w:szCs w:val="24"/>
            </w:rPr>
            <w:br w:type="page"/>
          </w:r>
        </w:p>
      </w:sdtContent>
    </w:sdt>
    <w:p w:rsidR="00690CE5" w:rsidRPr="0071019D" w:rsidRDefault="00690CE5" w:rsidP="0071019D">
      <w:pPr>
        <w:pStyle w:val="Heading1"/>
        <w:rPr>
          <w:rFonts w:ascii="Times New Roman" w:hAnsi="Times New Roman" w:cs="Times New Roman"/>
          <w:sz w:val="24"/>
          <w:szCs w:val="24"/>
        </w:rPr>
      </w:pPr>
      <w:bookmarkStart w:id="1" w:name="_Toc500924287"/>
      <w:r w:rsidRPr="0071019D">
        <w:rPr>
          <w:rFonts w:ascii="Times New Roman" w:hAnsi="Times New Roman" w:cs="Times New Roman"/>
          <w:sz w:val="24"/>
          <w:szCs w:val="24"/>
        </w:rPr>
        <w:lastRenderedPageBreak/>
        <w:t>Executive Summary</w:t>
      </w:r>
      <w:bookmarkEnd w:id="0"/>
      <w:bookmarkEnd w:id="1"/>
    </w:p>
    <w:p w:rsidR="004115E1" w:rsidRPr="0071019D" w:rsidRDefault="00D35FB8" w:rsidP="002A0EFA">
      <w:pPr>
        <w:spacing w:before="0"/>
        <w:rPr>
          <w:rFonts w:ascii="Times New Roman" w:eastAsiaTheme="minorEastAsia" w:hAnsi="Times New Roman"/>
          <w:color w:val="000000"/>
          <w:sz w:val="24"/>
          <w:szCs w:val="24"/>
          <w:lang w:eastAsia="en-AU"/>
        </w:rPr>
      </w:pPr>
      <w:r>
        <w:rPr>
          <w:rFonts w:ascii="Times New Roman" w:eastAsiaTheme="minorEastAsia" w:hAnsi="Times New Roman"/>
          <w:color w:val="000000"/>
          <w:sz w:val="24"/>
          <w:szCs w:val="24"/>
          <w:lang w:eastAsia="en-AU"/>
        </w:rPr>
        <w:t>There is no</w:t>
      </w:r>
      <w:r w:rsidR="004115E1" w:rsidRPr="0071019D">
        <w:rPr>
          <w:rFonts w:ascii="Times New Roman" w:eastAsiaTheme="minorEastAsia" w:hAnsi="Times New Roman"/>
          <w:color w:val="000000"/>
          <w:sz w:val="24"/>
          <w:szCs w:val="24"/>
          <w:lang w:eastAsia="en-AU"/>
        </w:rPr>
        <w:t xml:space="preserve"> doubt that many agricultural areas of the world are facing substantial soil, wat</w:t>
      </w:r>
      <w:r w:rsidR="002A0EFA">
        <w:rPr>
          <w:rFonts w:ascii="Times New Roman" w:eastAsiaTheme="minorEastAsia" w:hAnsi="Times New Roman"/>
          <w:color w:val="000000"/>
          <w:sz w:val="24"/>
          <w:szCs w:val="24"/>
          <w:lang w:eastAsia="en-AU"/>
        </w:rPr>
        <w:t xml:space="preserve">er, food and nutrition problems. More than thirty </w:t>
      </w:r>
      <w:r w:rsidR="004115E1" w:rsidRPr="0071019D">
        <w:rPr>
          <w:rFonts w:ascii="Times New Roman" w:eastAsiaTheme="minorEastAsia" w:hAnsi="Times New Roman"/>
          <w:color w:val="000000"/>
          <w:sz w:val="24"/>
          <w:szCs w:val="24"/>
          <w:lang w:eastAsia="en-AU"/>
        </w:rPr>
        <w:t xml:space="preserve">percent of the world’s land is moderately to highly degraded, due to erosion, </w:t>
      </w:r>
      <w:proofErr w:type="spellStart"/>
      <w:r w:rsidR="004115E1" w:rsidRPr="0071019D">
        <w:rPr>
          <w:rFonts w:ascii="Times New Roman" w:eastAsiaTheme="minorEastAsia" w:hAnsi="Times New Roman"/>
          <w:color w:val="000000"/>
          <w:sz w:val="24"/>
          <w:szCs w:val="24"/>
          <w:lang w:eastAsia="en-AU"/>
        </w:rPr>
        <w:t>salini</w:t>
      </w:r>
      <w:bookmarkStart w:id="2" w:name="_GoBack"/>
      <w:bookmarkEnd w:id="2"/>
      <w:r w:rsidR="004115E1" w:rsidRPr="0071019D">
        <w:rPr>
          <w:rFonts w:ascii="Times New Roman" w:eastAsiaTheme="minorEastAsia" w:hAnsi="Times New Roman"/>
          <w:color w:val="000000"/>
          <w:sz w:val="24"/>
          <w:szCs w:val="24"/>
          <w:lang w:eastAsia="en-AU"/>
        </w:rPr>
        <w:t>sation</w:t>
      </w:r>
      <w:proofErr w:type="spellEnd"/>
      <w:r w:rsidR="004115E1" w:rsidRPr="0071019D">
        <w:rPr>
          <w:rFonts w:ascii="Times New Roman" w:eastAsiaTheme="minorEastAsia" w:hAnsi="Times New Roman"/>
          <w:color w:val="000000"/>
          <w:sz w:val="24"/>
          <w:szCs w:val="24"/>
          <w:lang w:eastAsia="en-AU"/>
        </w:rPr>
        <w:t>, compaction, acidification</w:t>
      </w:r>
      <w:r w:rsidR="00F362C8">
        <w:rPr>
          <w:rFonts w:ascii="Times New Roman" w:eastAsiaTheme="minorEastAsia" w:hAnsi="Times New Roman"/>
          <w:color w:val="000000"/>
          <w:sz w:val="24"/>
          <w:szCs w:val="24"/>
          <w:lang w:eastAsia="en-AU"/>
        </w:rPr>
        <w:t>, hot fires</w:t>
      </w:r>
      <w:r w:rsidR="004115E1" w:rsidRPr="0071019D">
        <w:rPr>
          <w:rFonts w:ascii="Times New Roman" w:eastAsiaTheme="minorEastAsia" w:hAnsi="Times New Roman"/>
          <w:color w:val="000000"/>
          <w:sz w:val="24"/>
          <w:szCs w:val="24"/>
          <w:lang w:eastAsia="en-AU"/>
        </w:rPr>
        <w:t xml:space="preserve"> and chemical pollution of soils, and much of the land potentially available for agricultural expansion is not suitable. </w:t>
      </w:r>
    </w:p>
    <w:p w:rsidR="004115E1" w:rsidRDefault="004115E1" w:rsidP="0071019D">
      <w:pPr>
        <w:spacing w:before="0"/>
        <w:rPr>
          <w:rFonts w:ascii="Times New Roman" w:eastAsiaTheme="minorEastAsia" w:hAnsi="Times New Roman"/>
          <w:color w:val="000000"/>
          <w:sz w:val="24"/>
          <w:szCs w:val="24"/>
          <w:lang w:eastAsia="en-AU"/>
        </w:rPr>
      </w:pPr>
    </w:p>
    <w:p w:rsidR="004115E1" w:rsidRDefault="004115E1" w:rsidP="0071019D">
      <w:pPr>
        <w:spacing w:before="0"/>
        <w:rPr>
          <w:rFonts w:ascii="Times New Roman" w:eastAsiaTheme="minorEastAsia" w:hAnsi="Times New Roman"/>
          <w:color w:val="000000"/>
          <w:sz w:val="24"/>
          <w:szCs w:val="24"/>
          <w:lang w:eastAsia="en-AU"/>
        </w:rPr>
      </w:pPr>
      <w:r w:rsidRPr="0071019D">
        <w:rPr>
          <w:rFonts w:ascii="Times New Roman" w:eastAsiaTheme="minorEastAsia" w:hAnsi="Times New Roman"/>
          <w:color w:val="000000"/>
          <w:sz w:val="24"/>
          <w:szCs w:val="24"/>
          <w:lang w:eastAsia="en-AU"/>
        </w:rPr>
        <w:t xml:space="preserve">The combined effects of global insecurities (population increase, finite resource depletion, soil loss and the effects of climate change) mean that </w:t>
      </w:r>
      <w:r w:rsidR="00C85C39">
        <w:rPr>
          <w:rFonts w:ascii="Times New Roman" w:eastAsiaTheme="minorEastAsia" w:hAnsi="Times New Roman"/>
          <w:color w:val="000000"/>
          <w:sz w:val="24"/>
          <w:szCs w:val="24"/>
          <w:lang w:eastAsia="en-AU"/>
        </w:rPr>
        <w:t>protecting and improving the condition</w:t>
      </w:r>
      <w:r w:rsidRPr="0071019D">
        <w:rPr>
          <w:rFonts w:ascii="Times New Roman" w:eastAsiaTheme="minorEastAsia" w:hAnsi="Times New Roman"/>
          <w:color w:val="000000"/>
          <w:sz w:val="24"/>
          <w:szCs w:val="24"/>
          <w:lang w:eastAsia="en-AU"/>
        </w:rPr>
        <w:t xml:space="preserve"> of the world’s agricultural soils and </w:t>
      </w:r>
      <w:r w:rsidR="00C85C39">
        <w:rPr>
          <w:rFonts w:ascii="Times New Roman" w:eastAsiaTheme="minorEastAsia" w:hAnsi="Times New Roman"/>
          <w:color w:val="000000"/>
          <w:sz w:val="24"/>
          <w:szCs w:val="24"/>
          <w:lang w:eastAsia="en-AU"/>
        </w:rPr>
        <w:t>carefully managing the intensification of agricultural</w:t>
      </w:r>
      <w:r w:rsidRPr="0071019D">
        <w:rPr>
          <w:rFonts w:ascii="Times New Roman" w:eastAsiaTheme="minorEastAsia" w:hAnsi="Times New Roman"/>
          <w:color w:val="000000"/>
          <w:sz w:val="24"/>
          <w:szCs w:val="24"/>
          <w:lang w:eastAsia="en-AU"/>
        </w:rPr>
        <w:t xml:space="preserve"> production have become imperative</w:t>
      </w:r>
      <w:r w:rsidR="00C85C39">
        <w:rPr>
          <w:rFonts w:ascii="Times New Roman" w:eastAsiaTheme="minorEastAsia" w:hAnsi="Times New Roman"/>
          <w:color w:val="000000"/>
          <w:sz w:val="24"/>
          <w:szCs w:val="24"/>
          <w:lang w:eastAsia="en-AU"/>
        </w:rPr>
        <w:t>s</w:t>
      </w:r>
      <w:r w:rsidRPr="0071019D">
        <w:rPr>
          <w:rFonts w:ascii="Times New Roman" w:eastAsiaTheme="minorEastAsia" w:hAnsi="Times New Roman"/>
          <w:color w:val="000000"/>
          <w:sz w:val="24"/>
          <w:szCs w:val="24"/>
          <w:lang w:eastAsia="en-AU"/>
        </w:rPr>
        <w:t xml:space="preserve"> for global security</w:t>
      </w:r>
      <w:r w:rsidR="002A0EFA">
        <w:rPr>
          <w:rFonts w:ascii="Times New Roman" w:eastAsiaTheme="minorEastAsia" w:hAnsi="Times New Roman"/>
          <w:color w:val="000000"/>
          <w:sz w:val="24"/>
          <w:szCs w:val="24"/>
          <w:lang w:eastAsia="en-AU"/>
        </w:rPr>
        <w:t>.</w:t>
      </w:r>
      <w:r w:rsidR="00F362C8">
        <w:rPr>
          <w:rFonts w:ascii="Times New Roman" w:eastAsiaTheme="minorEastAsia" w:hAnsi="Times New Roman"/>
          <w:color w:val="000000"/>
          <w:sz w:val="24"/>
          <w:szCs w:val="24"/>
          <w:lang w:eastAsia="en-AU"/>
        </w:rPr>
        <w:t xml:space="preserve">  This view is supported by the recent submission by the Department of Defence, along with many others, to the Senate inquiry on </w:t>
      </w:r>
      <w:r w:rsidR="00F362C8" w:rsidRPr="00F362C8">
        <w:rPr>
          <w:rFonts w:ascii="Times New Roman" w:eastAsiaTheme="minorEastAsia" w:hAnsi="Times New Roman"/>
          <w:i/>
          <w:color w:val="000000"/>
          <w:sz w:val="24"/>
          <w:szCs w:val="24"/>
          <w:lang w:eastAsia="en-AU"/>
        </w:rPr>
        <w:t>Implications of climate change for Australia’s national security</w:t>
      </w:r>
      <w:r w:rsidR="00F362C8">
        <w:rPr>
          <w:rFonts w:ascii="Times New Roman" w:eastAsiaTheme="minorEastAsia" w:hAnsi="Times New Roman"/>
          <w:i/>
          <w:color w:val="000000"/>
          <w:sz w:val="24"/>
          <w:szCs w:val="24"/>
          <w:lang w:eastAsia="en-AU"/>
        </w:rPr>
        <w:t>,</w:t>
      </w:r>
      <w:r w:rsidR="00F362C8">
        <w:rPr>
          <w:rFonts w:ascii="Times New Roman" w:eastAsiaTheme="minorEastAsia" w:hAnsi="Times New Roman"/>
          <w:color w:val="000000"/>
          <w:sz w:val="24"/>
          <w:szCs w:val="24"/>
          <w:lang w:eastAsia="en-AU"/>
        </w:rPr>
        <w:t xml:space="preserve"> due to report in March 2018.</w:t>
      </w:r>
    </w:p>
    <w:p w:rsidR="004115E1" w:rsidRDefault="004115E1" w:rsidP="0071019D">
      <w:pPr>
        <w:spacing w:before="0"/>
        <w:rPr>
          <w:rFonts w:ascii="Times New Roman" w:eastAsiaTheme="minorEastAsia" w:hAnsi="Times New Roman"/>
          <w:color w:val="000000"/>
          <w:sz w:val="24"/>
          <w:szCs w:val="24"/>
          <w:lang w:eastAsia="en-AU"/>
        </w:rPr>
      </w:pPr>
    </w:p>
    <w:p w:rsidR="002A0EFA" w:rsidRDefault="002A0EFA" w:rsidP="002A0EFA">
      <w:pPr>
        <w:spacing w:before="0"/>
        <w:rPr>
          <w:rFonts w:ascii="Times New Roman" w:eastAsiaTheme="minorEastAsia" w:hAnsi="Times New Roman"/>
          <w:color w:val="000000"/>
          <w:sz w:val="24"/>
          <w:szCs w:val="24"/>
          <w:lang w:eastAsia="en-AU"/>
        </w:rPr>
      </w:pPr>
      <w:r>
        <w:rPr>
          <w:rFonts w:ascii="Times New Roman" w:eastAsiaTheme="minorEastAsia" w:hAnsi="Times New Roman"/>
          <w:color w:val="000000"/>
          <w:sz w:val="24"/>
          <w:szCs w:val="24"/>
          <w:lang w:eastAsia="en-AU"/>
        </w:rPr>
        <w:t>In my role as National Soil Advocate, many</w:t>
      </w:r>
      <w:r w:rsidR="00F362C8">
        <w:rPr>
          <w:rFonts w:ascii="Times New Roman" w:eastAsiaTheme="minorEastAsia" w:hAnsi="Times New Roman"/>
          <w:color w:val="000000"/>
          <w:sz w:val="24"/>
          <w:szCs w:val="24"/>
          <w:lang w:eastAsia="en-AU"/>
        </w:rPr>
        <w:t xml:space="preserve"> of the thousands I have</w:t>
      </w:r>
      <w:r>
        <w:rPr>
          <w:rFonts w:ascii="Times New Roman" w:eastAsiaTheme="minorEastAsia" w:hAnsi="Times New Roman"/>
          <w:color w:val="000000"/>
          <w:sz w:val="24"/>
          <w:szCs w:val="24"/>
          <w:lang w:eastAsia="en-AU"/>
        </w:rPr>
        <w:t xml:space="preserve"> consulted reminded me that </w:t>
      </w:r>
      <w:r w:rsidRPr="0071019D">
        <w:rPr>
          <w:rFonts w:ascii="Times New Roman" w:eastAsiaTheme="minorEastAsia" w:hAnsi="Times New Roman"/>
          <w:color w:val="000000"/>
          <w:sz w:val="24"/>
          <w:szCs w:val="24"/>
          <w:lang w:eastAsia="en-AU"/>
        </w:rPr>
        <w:t>Australian agriculture also faces the global imperative to do more with less (less</w:t>
      </w:r>
      <w:r w:rsidR="00195928">
        <w:rPr>
          <w:rFonts w:ascii="Times New Roman" w:eastAsiaTheme="minorEastAsia" w:hAnsi="Times New Roman"/>
          <w:color w:val="000000"/>
          <w:sz w:val="24"/>
          <w:szCs w:val="24"/>
          <w:lang w:eastAsia="en-AU"/>
        </w:rPr>
        <w:t xml:space="preserve"> productive</w:t>
      </w:r>
      <w:r w:rsidRPr="0071019D">
        <w:rPr>
          <w:rFonts w:ascii="Times New Roman" w:eastAsiaTheme="minorEastAsia" w:hAnsi="Times New Roman"/>
          <w:color w:val="000000"/>
          <w:sz w:val="24"/>
          <w:szCs w:val="24"/>
          <w:lang w:eastAsia="en-AU"/>
        </w:rPr>
        <w:t xml:space="preserve"> land,</w:t>
      </w:r>
      <w:r>
        <w:rPr>
          <w:rFonts w:ascii="Times New Roman" w:eastAsiaTheme="minorEastAsia" w:hAnsi="Times New Roman"/>
          <w:color w:val="000000"/>
          <w:sz w:val="24"/>
          <w:szCs w:val="24"/>
          <w:lang w:eastAsia="en-AU"/>
        </w:rPr>
        <w:t xml:space="preserve"> less water, lower inputs). They </w:t>
      </w:r>
      <w:r w:rsidR="00853AB1">
        <w:rPr>
          <w:rFonts w:ascii="Times New Roman" w:eastAsiaTheme="minorEastAsia" w:hAnsi="Times New Roman"/>
          <w:color w:val="000000"/>
          <w:sz w:val="24"/>
          <w:szCs w:val="24"/>
          <w:lang w:eastAsia="en-AU"/>
        </w:rPr>
        <w:t xml:space="preserve">also </w:t>
      </w:r>
      <w:r>
        <w:rPr>
          <w:rFonts w:ascii="Times New Roman" w:eastAsiaTheme="minorEastAsia" w:hAnsi="Times New Roman"/>
          <w:color w:val="000000"/>
          <w:sz w:val="24"/>
          <w:szCs w:val="24"/>
          <w:lang w:eastAsia="en-AU"/>
        </w:rPr>
        <w:t>emphasised the need to address declining levels of soil carbon, increasing soil acidification and loss of soil and nutrients resulting from</w:t>
      </w:r>
      <w:r w:rsidR="007D1B43">
        <w:rPr>
          <w:rFonts w:ascii="Times New Roman" w:eastAsiaTheme="minorEastAsia" w:hAnsi="Times New Roman"/>
          <w:color w:val="000000"/>
          <w:sz w:val="24"/>
          <w:szCs w:val="24"/>
          <w:lang w:eastAsia="en-AU"/>
        </w:rPr>
        <w:t xml:space="preserve"> erosion</w:t>
      </w:r>
      <w:r w:rsidR="00F362C8">
        <w:rPr>
          <w:rFonts w:ascii="Times New Roman" w:eastAsiaTheme="minorEastAsia" w:hAnsi="Times New Roman"/>
          <w:color w:val="000000"/>
          <w:sz w:val="24"/>
          <w:szCs w:val="24"/>
          <w:lang w:eastAsia="en-AU"/>
        </w:rPr>
        <w:t xml:space="preserve">.  Immediate and ongoing action is needed to </w:t>
      </w:r>
      <w:r w:rsidR="007D1B43">
        <w:rPr>
          <w:rFonts w:ascii="Times New Roman" w:eastAsiaTheme="minorEastAsia" w:hAnsi="Times New Roman"/>
          <w:color w:val="000000"/>
          <w:sz w:val="24"/>
          <w:szCs w:val="24"/>
          <w:lang w:eastAsia="en-AU"/>
        </w:rPr>
        <w:t>ensure that Austral</w:t>
      </w:r>
      <w:r>
        <w:rPr>
          <w:rFonts w:ascii="Times New Roman" w:eastAsiaTheme="minorEastAsia" w:hAnsi="Times New Roman"/>
          <w:color w:val="000000"/>
          <w:sz w:val="24"/>
          <w:szCs w:val="24"/>
          <w:lang w:eastAsia="en-AU"/>
        </w:rPr>
        <w:t>i</w:t>
      </w:r>
      <w:r w:rsidR="007D1B43">
        <w:rPr>
          <w:rFonts w:ascii="Times New Roman" w:eastAsiaTheme="minorEastAsia" w:hAnsi="Times New Roman"/>
          <w:color w:val="000000"/>
          <w:sz w:val="24"/>
          <w:szCs w:val="24"/>
          <w:lang w:eastAsia="en-AU"/>
        </w:rPr>
        <w:t>a</w:t>
      </w:r>
      <w:r>
        <w:rPr>
          <w:rFonts w:ascii="Times New Roman" w:eastAsiaTheme="minorEastAsia" w:hAnsi="Times New Roman"/>
          <w:color w:val="000000"/>
          <w:sz w:val="24"/>
          <w:szCs w:val="24"/>
          <w:lang w:eastAsia="en-AU"/>
        </w:rPr>
        <w:t xml:space="preserve">n agriculture can </w:t>
      </w:r>
      <w:r w:rsidR="007D1B43">
        <w:rPr>
          <w:rFonts w:ascii="Times New Roman" w:eastAsiaTheme="minorEastAsia" w:hAnsi="Times New Roman"/>
          <w:color w:val="000000"/>
          <w:sz w:val="24"/>
          <w:szCs w:val="24"/>
          <w:lang w:eastAsia="en-AU"/>
        </w:rPr>
        <w:t>continue to b</w:t>
      </w:r>
      <w:r w:rsidR="00C85C39">
        <w:rPr>
          <w:rFonts w:ascii="Times New Roman" w:eastAsiaTheme="minorEastAsia" w:hAnsi="Times New Roman"/>
          <w:color w:val="000000"/>
          <w:sz w:val="24"/>
          <w:szCs w:val="24"/>
          <w:lang w:eastAsia="en-AU"/>
        </w:rPr>
        <w:t>e</w:t>
      </w:r>
      <w:r w:rsidR="007D1B43">
        <w:rPr>
          <w:rFonts w:ascii="Times New Roman" w:eastAsiaTheme="minorEastAsia" w:hAnsi="Times New Roman"/>
          <w:color w:val="000000"/>
          <w:sz w:val="24"/>
          <w:szCs w:val="24"/>
          <w:lang w:eastAsia="en-AU"/>
        </w:rPr>
        <w:t xml:space="preserve"> productiv</w:t>
      </w:r>
      <w:r w:rsidR="00C85C39">
        <w:rPr>
          <w:rFonts w:ascii="Times New Roman" w:eastAsiaTheme="minorEastAsia" w:hAnsi="Times New Roman"/>
          <w:color w:val="000000"/>
          <w:sz w:val="24"/>
          <w:szCs w:val="24"/>
          <w:lang w:eastAsia="en-AU"/>
        </w:rPr>
        <w:t>e</w:t>
      </w:r>
      <w:r w:rsidR="00F362C8">
        <w:rPr>
          <w:rFonts w:ascii="Times New Roman" w:eastAsiaTheme="minorEastAsia" w:hAnsi="Times New Roman"/>
          <w:color w:val="000000"/>
          <w:sz w:val="24"/>
          <w:szCs w:val="24"/>
          <w:lang w:eastAsia="en-AU"/>
        </w:rPr>
        <w:t>, clean</w:t>
      </w:r>
      <w:r w:rsidR="007D1B43">
        <w:rPr>
          <w:rFonts w:ascii="Times New Roman" w:eastAsiaTheme="minorEastAsia" w:hAnsi="Times New Roman"/>
          <w:color w:val="000000"/>
          <w:sz w:val="24"/>
          <w:szCs w:val="24"/>
          <w:lang w:eastAsia="en-AU"/>
        </w:rPr>
        <w:t xml:space="preserve"> and profitab</w:t>
      </w:r>
      <w:r w:rsidR="00C85C39">
        <w:rPr>
          <w:rFonts w:ascii="Times New Roman" w:eastAsiaTheme="minorEastAsia" w:hAnsi="Times New Roman"/>
          <w:color w:val="000000"/>
          <w:sz w:val="24"/>
          <w:szCs w:val="24"/>
          <w:lang w:eastAsia="en-AU"/>
        </w:rPr>
        <w:t>le</w:t>
      </w:r>
      <w:r w:rsidR="007D1B43">
        <w:rPr>
          <w:rFonts w:ascii="Times New Roman" w:eastAsiaTheme="minorEastAsia" w:hAnsi="Times New Roman"/>
          <w:color w:val="000000"/>
          <w:sz w:val="24"/>
          <w:szCs w:val="24"/>
          <w:lang w:eastAsia="en-AU"/>
        </w:rPr>
        <w:t xml:space="preserve">, </w:t>
      </w:r>
      <w:r w:rsidR="00C85C39">
        <w:rPr>
          <w:rFonts w:ascii="Times New Roman" w:eastAsiaTheme="minorEastAsia" w:hAnsi="Times New Roman"/>
          <w:color w:val="000000"/>
          <w:sz w:val="24"/>
          <w:szCs w:val="24"/>
          <w:lang w:eastAsia="en-AU"/>
        </w:rPr>
        <w:t xml:space="preserve">to </w:t>
      </w:r>
      <w:r w:rsidR="007D1B43">
        <w:rPr>
          <w:rFonts w:ascii="Times New Roman" w:eastAsiaTheme="minorEastAsia" w:hAnsi="Times New Roman"/>
          <w:color w:val="000000"/>
          <w:sz w:val="24"/>
          <w:szCs w:val="24"/>
          <w:lang w:eastAsia="en-AU"/>
        </w:rPr>
        <w:t xml:space="preserve">demonstrate the </w:t>
      </w:r>
      <w:r w:rsidR="00C85C39">
        <w:rPr>
          <w:rFonts w:ascii="Times New Roman" w:eastAsiaTheme="minorEastAsia" w:hAnsi="Times New Roman"/>
          <w:color w:val="000000"/>
          <w:sz w:val="24"/>
          <w:szCs w:val="24"/>
          <w:lang w:eastAsia="en-AU"/>
        </w:rPr>
        <w:t xml:space="preserve">use of </w:t>
      </w:r>
      <w:r w:rsidR="007D1B43">
        <w:rPr>
          <w:rFonts w:ascii="Times New Roman" w:eastAsiaTheme="minorEastAsia" w:hAnsi="Times New Roman"/>
          <w:color w:val="000000"/>
          <w:sz w:val="24"/>
          <w:szCs w:val="24"/>
          <w:lang w:eastAsia="en-AU"/>
        </w:rPr>
        <w:t>sustainab</w:t>
      </w:r>
      <w:r w:rsidR="00C85C39">
        <w:rPr>
          <w:rFonts w:ascii="Times New Roman" w:eastAsiaTheme="minorEastAsia" w:hAnsi="Times New Roman"/>
          <w:color w:val="000000"/>
          <w:sz w:val="24"/>
          <w:szCs w:val="24"/>
          <w:lang w:eastAsia="en-AU"/>
        </w:rPr>
        <w:t>le management practices our</w:t>
      </w:r>
      <w:r w:rsidR="007D1B43">
        <w:rPr>
          <w:rFonts w:ascii="Times New Roman" w:eastAsiaTheme="minorEastAsia" w:hAnsi="Times New Roman"/>
          <w:color w:val="000000"/>
          <w:sz w:val="24"/>
          <w:szCs w:val="24"/>
          <w:lang w:eastAsia="en-AU"/>
        </w:rPr>
        <w:t xml:space="preserve"> trading partners are now looking for,</w:t>
      </w:r>
      <w:r>
        <w:rPr>
          <w:rFonts w:ascii="Times New Roman" w:eastAsiaTheme="minorEastAsia" w:hAnsi="Times New Roman"/>
          <w:color w:val="000000"/>
          <w:sz w:val="24"/>
          <w:szCs w:val="24"/>
          <w:lang w:eastAsia="en-AU"/>
        </w:rPr>
        <w:t xml:space="preserve"> </w:t>
      </w:r>
      <w:r w:rsidR="007D1B43">
        <w:rPr>
          <w:rFonts w:ascii="Times New Roman" w:eastAsiaTheme="minorEastAsia" w:hAnsi="Times New Roman"/>
          <w:color w:val="000000"/>
          <w:sz w:val="24"/>
          <w:szCs w:val="24"/>
          <w:lang w:eastAsia="en-AU"/>
        </w:rPr>
        <w:t>and to build the</w:t>
      </w:r>
      <w:r w:rsidRPr="0071019D">
        <w:rPr>
          <w:rFonts w:ascii="Times New Roman" w:eastAsiaTheme="minorEastAsia" w:hAnsi="Times New Roman"/>
          <w:color w:val="000000"/>
          <w:sz w:val="24"/>
          <w:szCs w:val="24"/>
          <w:lang w:eastAsia="en-AU"/>
        </w:rPr>
        <w:t xml:space="preserve"> resilience </w:t>
      </w:r>
      <w:r w:rsidR="007D1B43">
        <w:rPr>
          <w:rFonts w:ascii="Times New Roman" w:eastAsiaTheme="minorEastAsia" w:hAnsi="Times New Roman"/>
          <w:color w:val="000000"/>
          <w:sz w:val="24"/>
          <w:szCs w:val="24"/>
          <w:lang w:eastAsia="en-AU"/>
        </w:rPr>
        <w:t xml:space="preserve">we need </w:t>
      </w:r>
      <w:r w:rsidRPr="0071019D">
        <w:rPr>
          <w:rFonts w:ascii="Times New Roman" w:eastAsiaTheme="minorEastAsia" w:hAnsi="Times New Roman"/>
          <w:color w:val="000000"/>
          <w:sz w:val="24"/>
          <w:szCs w:val="24"/>
          <w:lang w:eastAsia="en-AU"/>
        </w:rPr>
        <w:t xml:space="preserve">to </w:t>
      </w:r>
      <w:r w:rsidR="00C85C39">
        <w:rPr>
          <w:rFonts w:ascii="Times New Roman" w:eastAsiaTheme="minorEastAsia" w:hAnsi="Times New Roman"/>
          <w:color w:val="000000"/>
          <w:sz w:val="24"/>
          <w:szCs w:val="24"/>
          <w:lang w:eastAsia="en-AU"/>
        </w:rPr>
        <w:t xml:space="preserve">live with </w:t>
      </w:r>
      <w:r w:rsidRPr="0071019D">
        <w:rPr>
          <w:rFonts w:ascii="Times New Roman" w:eastAsiaTheme="minorEastAsia" w:hAnsi="Times New Roman"/>
          <w:color w:val="000000"/>
          <w:sz w:val="24"/>
          <w:szCs w:val="24"/>
          <w:lang w:eastAsia="en-AU"/>
        </w:rPr>
        <w:t>climate change</w:t>
      </w:r>
      <w:r w:rsidR="00C85C39">
        <w:rPr>
          <w:rFonts w:ascii="Times New Roman" w:eastAsiaTheme="minorEastAsia" w:hAnsi="Times New Roman"/>
          <w:color w:val="000000"/>
          <w:sz w:val="24"/>
          <w:szCs w:val="24"/>
          <w:lang w:eastAsia="en-AU"/>
        </w:rPr>
        <w:t xml:space="preserve"> and associated extremes in weather</w:t>
      </w:r>
      <w:r w:rsidRPr="0071019D">
        <w:rPr>
          <w:rFonts w:ascii="Times New Roman" w:eastAsiaTheme="minorEastAsia" w:hAnsi="Times New Roman"/>
          <w:color w:val="000000"/>
          <w:sz w:val="24"/>
          <w:szCs w:val="24"/>
          <w:lang w:eastAsia="en-AU"/>
        </w:rPr>
        <w:t>.</w:t>
      </w:r>
    </w:p>
    <w:p w:rsidR="002A0EFA" w:rsidRDefault="002A0EFA" w:rsidP="0071019D">
      <w:pPr>
        <w:spacing w:before="0"/>
        <w:rPr>
          <w:rFonts w:ascii="Times New Roman" w:eastAsiaTheme="minorEastAsia" w:hAnsi="Times New Roman"/>
          <w:color w:val="000000"/>
          <w:sz w:val="24"/>
          <w:szCs w:val="24"/>
          <w:lang w:eastAsia="en-AU"/>
        </w:rPr>
      </w:pPr>
    </w:p>
    <w:p w:rsidR="004115E1" w:rsidRDefault="004115E1" w:rsidP="0071019D">
      <w:pPr>
        <w:spacing w:before="0"/>
        <w:rPr>
          <w:rFonts w:ascii="Times New Roman" w:eastAsiaTheme="minorEastAsia" w:hAnsi="Times New Roman"/>
          <w:color w:val="000000"/>
          <w:sz w:val="24"/>
          <w:szCs w:val="24"/>
          <w:lang w:eastAsia="en-AU"/>
        </w:rPr>
      </w:pPr>
      <w:r w:rsidRPr="0071019D">
        <w:rPr>
          <w:rFonts w:ascii="Times New Roman" w:eastAsiaTheme="minorEastAsia" w:hAnsi="Times New Roman"/>
          <w:color w:val="000000"/>
          <w:sz w:val="24"/>
          <w:szCs w:val="24"/>
          <w:lang w:eastAsia="en-AU"/>
        </w:rPr>
        <w:t>The emerging conc</w:t>
      </w:r>
      <w:r>
        <w:rPr>
          <w:rFonts w:ascii="Times New Roman" w:eastAsiaTheme="minorEastAsia" w:hAnsi="Times New Roman"/>
          <w:color w:val="000000"/>
          <w:sz w:val="24"/>
          <w:szCs w:val="24"/>
          <w:lang w:eastAsia="en-AU"/>
        </w:rPr>
        <w:t xml:space="preserve">ept of </w:t>
      </w:r>
      <w:r w:rsidR="00C85C39">
        <w:rPr>
          <w:rFonts w:ascii="Times New Roman" w:eastAsiaTheme="minorEastAsia" w:hAnsi="Times New Roman"/>
          <w:color w:val="000000"/>
          <w:sz w:val="24"/>
          <w:szCs w:val="24"/>
          <w:lang w:eastAsia="en-AU"/>
        </w:rPr>
        <w:t>‘</w:t>
      </w:r>
      <w:r>
        <w:rPr>
          <w:rFonts w:ascii="Times New Roman" w:eastAsiaTheme="minorEastAsia" w:hAnsi="Times New Roman"/>
          <w:color w:val="000000"/>
          <w:sz w:val="24"/>
          <w:szCs w:val="24"/>
          <w:lang w:eastAsia="en-AU"/>
        </w:rPr>
        <w:t>soil security</w:t>
      </w:r>
      <w:r w:rsidR="00C85C39">
        <w:rPr>
          <w:rFonts w:ascii="Times New Roman" w:eastAsiaTheme="minorEastAsia" w:hAnsi="Times New Roman"/>
          <w:color w:val="000000"/>
          <w:sz w:val="24"/>
          <w:szCs w:val="24"/>
          <w:lang w:eastAsia="en-AU"/>
        </w:rPr>
        <w:t>’</w:t>
      </w:r>
      <w:r w:rsidRPr="0071019D">
        <w:rPr>
          <w:rFonts w:ascii="Times New Roman" w:eastAsiaTheme="minorEastAsia" w:hAnsi="Times New Roman"/>
          <w:color w:val="000000"/>
          <w:sz w:val="24"/>
          <w:szCs w:val="24"/>
          <w:lang w:eastAsia="en-AU"/>
        </w:rPr>
        <w:t xml:space="preserve"> </w:t>
      </w:r>
      <w:r w:rsidR="00271837">
        <w:rPr>
          <w:rFonts w:ascii="Times New Roman" w:eastAsiaTheme="minorEastAsia" w:hAnsi="Times New Roman"/>
          <w:color w:val="000000"/>
          <w:sz w:val="24"/>
          <w:szCs w:val="24"/>
          <w:lang w:eastAsia="en-AU"/>
        </w:rPr>
        <w:t xml:space="preserve">also </w:t>
      </w:r>
      <w:r w:rsidRPr="0071019D">
        <w:rPr>
          <w:rFonts w:ascii="Times New Roman" w:eastAsiaTheme="minorEastAsia" w:hAnsi="Times New Roman"/>
          <w:color w:val="000000"/>
          <w:sz w:val="24"/>
          <w:szCs w:val="24"/>
          <w:lang w:eastAsia="en-AU"/>
        </w:rPr>
        <w:t xml:space="preserve">underpins the world’s six existential challenges: food, water and energy security, climate change abatement, biodiversity protection and human health. </w:t>
      </w:r>
      <w:r w:rsidR="00853AB1">
        <w:rPr>
          <w:rFonts w:ascii="Times New Roman" w:eastAsiaTheme="minorEastAsia" w:hAnsi="Times New Roman"/>
          <w:color w:val="000000"/>
          <w:sz w:val="24"/>
          <w:szCs w:val="24"/>
          <w:lang w:eastAsia="en-AU"/>
        </w:rPr>
        <w:t>I believe that soil and water security will increasingly underpin global social stability and security. Soil is a</w:t>
      </w:r>
      <w:r w:rsidR="00271837">
        <w:rPr>
          <w:rFonts w:ascii="Times New Roman" w:eastAsiaTheme="minorEastAsia" w:hAnsi="Times New Roman"/>
          <w:color w:val="000000"/>
          <w:sz w:val="24"/>
          <w:szCs w:val="24"/>
          <w:lang w:eastAsia="en-AU"/>
        </w:rPr>
        <w:t xml:space="preserve"> critical</w:t>
      </w:r>
      <w:r w:rsidR="00853AB1">
        <w:rPr>
          <w:rFonts w:ascii="Times New Roman" w:eastAsiaTheme="minorEastAsia" w:hAnsi="Times New Roman"/>
          <w:color w:val="000000"/>
          <w:sz w:val="24"/>
          <w:szCs w:val="24"/>
          <w:lang w:eastAsia="en-AU"/>
        </w:rPr>
        <w:t xml:space="preserve"> national strategic asset, and i</w:t>
      </w:r>
      <w:r w:rsidRPr="0071019D">
        <w:rPr>
          <w:rFonts w:ascii="Times New Roman" w:eastAsiaTheme="minorEastAsia" w:hAnsi="Times New Roman"/>
          <w:color w:val="000000"/>
          <w:sz w:val="24"/>
          <w:szCs w:val="24"/>
          <w:lang w:eastAsia="en-AU"/>
        </w:rPr>
        <w:t xml:space="preserve">t is surprising to me that the scientific advances of the last 20 years in understanding the role that soil plays in each of these </w:t>
      </w:r>
      <w:r w:rsidR="00853AB1">
        <w:rPr>
          <w:rFonts w:ascii="Times New Roman" w:eastAsiaTheme="minorEastAsia" w:hAnsi="Times New Roman"/>
          <w:color w:val="000000"/>
          <w:sz w:val="24"/>
          <w:szCs w:val="24"/>
          <w:lang w:eastAsia="en-AU"/>
        </w:rPr>
        <w:t xml:space="preserve">challenges </w:t>
      </w:r>
      <w:r w:rsidR="002412E9">
        <w:rPr>
          <w:rFonts w:ascii="Times New Roman" w:eastAsiaTheme="minorEastAsia" w:hAnsi="Times New Roman"/>
          <w:color w:val="000000"/>
          <w:sz w:val="24"/>
          <w:szCs w:val="24"/>
          <w:lang w:eastAsia="en-AU"/>
        </w:rPr>
        <w:t>have</w:t>
      </w:r>
      <w:r w:rsidRPr="0071019D">
        <w:rPr>
          <w:rFonts w:ascii="Times New Roman" w:eastAsiaTheme="minorEastAsia" w:hAnsi="Times New Roman"/>
          <w:color w:val="000000"/>
          <w:sz w:val="24"/>
          <w:szCs w:val="24"/>
          <w:lang w:eastAsia="en-AU"/>
        </w:rPr>
        <w:t xml:space="preserve"> only recently been recognised</w:t>
      </w:r>
      <w:r w:rsidR="002412E9">
        <w:rPr>
          <w:rFonts w:ascii="Times New Roman" w:eastAsiaTheme="minorEastAsia" w:hAnsi="Times New Roman"/>
          <w:color w:val="000000"/>
          <w:sz w:val="24"/>
          <w:szCs w:val="24"/>
          <w:lang w:eastAsia="en-AU"/>
        </w:rPr>
        <w:t>.</w:t>
      </w:r>
      <w:r w:rsidRPr="0071019D">
        <w:rPr>
          <w:rFonts w:ascii="Times New Roman" w:eastAsiaTheme="minorEastAsia" w:hAnsi="Times New Roman"/>
          <w:color w:val="000000"/>
          <w:sz w:val="24"/>
          <w:szCs w:val="24"/>
          <w:lang w:eastAsia="en-AU"/>
        </w:rPr>
        <w:t xml:space="preserve"> </w:t>
      </w:r>
    </w:p>
    <w:p w:rsidR="004115E1" w:rsidRDefault="004115E1" w:rsidP="0071019D">
      <w:pPr>
        <w:spacing w:before="0"/>
        <w:rPr>
          <w:rFonts w:ascii="Times New Roman" w:eastAsiaTheme="minorEastAsia" w:hAnsi="Times New Roman"/>
          <w:color w:val="000000"/>
          <w:sz w:val="24"/>
          <w:szCs w:val="24"/>
          <w:lang w:eastAsia="en-AU"/>
        </w:rPr>
      </w:pPr>
    </w:p>
    <w:p w:rsidR="005A145A" w:rsidRDefault="00D35FB8" w:rsidP="0071019D">
      <w:pPr>
        <w:spacing w:before="0"/>
        <w:rPr>
          <w:rFonts w:ascii="Times New Roman" w:eastAsiaTheme="minorEastAsia" w:hAnsi="Times New Roman"/>
          <w:color w:val="000000"/>
          <w:sz w:val="24"/>
          <w:szCs w:val="24"/>
          <w:lang w:eastAsia="en-AU"/>
        </w:rPr>
      </w:pPr>
      <w:r w:rsidRPr="00D35FB8">
        <w:rPr>
          <w:rFonts w:ascii="Times New Roman" w:eastAsiaTheme="minorEastAsia" w:hAnsi="Times New Roman"/>
          <w:color w:val="000000"/>
          <w:sz w:val="24"/>
          <w:szCs w:val="24"/>
          <w:lang w:eastAsia="en-AU"/>
        </w:rPr>
        <w:t xml:space="preserve">Australia leads the world in our approach to </w:t>
      </w:r>
      <w:r>
        <w:rPr>
          <w:rFonts w:ascii="Times New Roman" w:eastAsiaTheme="minorEastAsia" w:hAnsi="Times New Roman"/>
          <w:color w:val="000000"/>
          <w:sz w:val="24"/>
          <w:szCs w:val="24"/>
          <w:lang w:eastAsia="en-AU"/>
        </w:rPr>
        <w:t>water management</w:t>
      </w:r>
      <w:r w:rsidR="005A145A">
        <w:rPr>
          <w:rFonts w:ascii="Times New Roman" w:eastAsiaTheme="minorEastAsia" w:hAnsi="Times New Roman"/>
          <w:color w:val="000000"/>
          <w:sz w:val="24"/>
          <w:szCs w:val="24"/>
          <w:lang w:eastAsia="en-AU"/>
        </w:rPr>
        <w:t>. While there is more work to be done</w:t>
      </w:r>
      <w:r w:rsidR="00195928">
        <w:rPr>
          <w:rFonts w:ascii="Times New Roman" w:eastAsiaTheme="minorEastAsia" w:hAnsi="Times New Roman"/>
          <w:color w:val="000000"/>
          <w:sz w:val="24"/>
          <w:szCs w:val="24"/>
          <w:lang w:eastAsia="en-AU"/>
        </w:rPr>
        <w:t xml:space="preserve"> particularly in respect to excessive evaporation</w:t>
      </w:r>
      <w:r w:rsidR="00271837">
        <w:rPr>
          <w:rFonts w:ascii="Times New Roman" w:eastAsiaTheme="minorEastAsia" w:hAnsi="Times New Roman"/>
          <w:color w:val="000000"/>
          <w:sz w:val="24"/>
          <w:szCs w:val="24"/>
          <w:lang w:eastAsia="en-AU"/>
        </w:rPr>
        <w:t xml:space="preserve"> and run off</w:t>
      </w:r>
      <w:r w:rsidR="005A145A">
        <w:rPr>
          <w:rFonts w:ascii="Times New Roman" w:eastAsiaTheme="minorEastAsia" w:hAnsi="Times New Roman"/>
          <w:color w:val="000000"/>
          <w:sz w:val="24"/>
          <w:szCs w:val="24"/>
          <w:lang w:eastAsia="en-AU"/>
        </w:rPr>
        <w:t xml:space="preserve">, water policy is an example of </w:t>
      </w:r>
      <w:r w:rsidR="00C85C39">
        <w:rPr>
          <w:rFonts w:ascii="Times New Roman" w:eastAsiaTheme="minorEastAsia" w:hAnsi="Times New Roman"/>
          <w:color w:val="000000"/>
          <w:sz w:val="24"/>
          <w:szCs w:val="24"/>
          <w:lang w:eastAsia="en-AU"/>
        </w:rPr>
        <w:t>a</w:t>
      </w:r>
      <w:r w:rsidR="005A145A">
        <w:rPr>
          <w:rFonts w:ascii="Times New Roman" w:eastAsiaTheme="minorEastAsia" w:hAnsi="Times New Roman"/>
          <w:color w:val="000000"/>
          <w:sz w:val="24"/>
          <w:szCs w:val="24"/>
          <w:lang w:eastAsia="en-AU"/>
        </w:rPr>
        <w:t xml:space="preserve"> national response </w:t>
      </w:r>
      <w:r w:rsidR="00C85C39">
        <w:rPr>
          <w:rFonts w:ascii="Times New Roman" w:eastAsiaTheme="minorEastAsia" w:hAnsi="Times New Roman"/>
          <w:color w:val="000000"/>
          <w:sz w:val="24"/>
          <w:szCs w:val="24"/>
          <w:lang w:eastAsia="en-AU"/>
        </w:rPr>
        <w:t xml:space="preserve">that is </w:t>
      </w:r>
      <w:r w:rsidR="005A145A">
        <w:rPr>
          <w:rFonts w:ascii="Times New Roman" w:eastAsiaTheme="minorEastAsia" w:hAnsi="Times New Roman"/>
          <w:color w:val="000000"/>
          <w:sz w:val="24"/>
          <w:szCs w:val="24"/>
          <w:lang w:eastAsia="en-AU"/>
        </w:rPr>
        <w:t xml:space="preserve">possible when the public and political importance of a fundamental and finite natural resource is recognised. </w:t>
      </w:r>
      <w:r w:rsidR="00920948">
        <w:rPr>
          <w:rFonts w:ascii="Times New Roman" w:eastAsiaTheme="minorEastAsia" w:hAnsi="Times New Roman"/>
          <w:color w:val="000000"/>
          <w:sz w:val="24"/>
          <w:szCs w:val="24"/>
          <w:lang w:eastAsia="en-AU"/>
        </w:rPr>
        <w:t xml:space="preserve">I believe that </w:t>
      </w:r>
      <w:r w:rsidR="00F452A9">
        <w:rPr>
          <w:rFonts w:ascii="Times New Roman" w:eastAsiaTheme="minorEastAsia" w:hAnsi="Times New Roman"/>
          <w:color w:val="000000"/>
          <w:sz w:val="24"/>
          <w:szCs w:val="24"/>
          <w:lang w:eastAsia="en-AU"/>
        </w:rPr>
        <w:t>along with our</w:t>
      </w:r>
      <w:r w:rsidR="00946B2C">
        <w:rPr>
          <w:rFonts w:ascii="Times New Roman" w:eastAsiaTheme="minorEastAsia" w:hAnsi="Times New Roman"/>
          <w:color w:val="000000"/>
          <w:sz w:val="24"/>
          <w:szCs w:val="24"/>
          <w:lang w:eastAsia="en-AU"/>
        </w:rPr>
        <w:t xml:space="preserve"> </w:t>
      </w:r>
      <w:r w:rsidR="00920948">
        <w:rPr>
          <w:rFonts w:ascii="Times New Roman" w:eastAsiaTheme="minorEastAsia" w:hAnsi="Times New Roman"/>
          <w:color w:val="000000"/>
          <w:sz w:val="24"/>
          <w:szCs w:val="24"/>
          <w:lang w:eastAsia="en-AU"/>
        </w:rPr>
        <w:t>water</w:t>
      </w:r>
      <w:r w:rsidR="00F452A9">
        <w:rPr>
          <w:rFonts w:ascii="Times New Roman" w:eastAsiaTheme="minorEastAsia" w:hAnsi="Times New Roman"/>
          <w:color w:val="000000"/>
          <w:sz w:val="24"/>
          <w:szCs w:val="24"/>
          <w:lang w:eastAsia="en-AU"/>
        </w:rPr>
        <w:t>, our soil</w:t>
      </w:r>
      <w:r w:rsidR="00920948">
        <w:rPr>
          <w:rFonts w:ascii="Times New Roman" w:eastAsiaTheme="minorEastAsia" w:hAnsi="Times New Roman"/>
          <w:color w:val="000000"/>
          <w:sz w:val="24"/>
          <w:szCs w:val="24"/>
          <w:lang w:eastAsia="en-AU"/>
        </w:rPr>
        <w:t xml:space="preserve"> and vegetation assets are so important, </w:t>
      </w:r>
      <w:r w:rsidR="00F452A9">
        <w:rPr>
          <w:rFonts w:ascii="Times New Roman" w:eastAsiaTheme="minorEastAsia" w:hAnsi="Times New Roman"/>
          <w:color w:val="000000"/>
          <w:sz w:val="24"/>
          <w:szCs w:val="24"/>
          <w:lang w:eastAsia="en-AU"/>
        </w:rPr>
        <w:t>all three</w:t>
      </w:r>
      <w:r w:rsidR="00920948">
        <w:rPr>
          <w:rFonts w:ascii="Times New Roman" w:eastAsiaTheme="minorEastAsia" w:hAnsi="Times New Roman"/>
          <w:color w:val="000000"/>
          <w:sz w:val="24"/>
          <w:szCs w:val="24"/>
          <w:lang w:eastAsia="en-AU"/>
        </w:rPr>
        <w:t xml:space="preserve"> should be declared as </w:t>
      </w:r>
      <w:r w:rsidR="00195928">
        <w:rPr>
          <w:rFonts w:ascii="Times New Roman" w:eastAsiaTheme="minorEastAsia" w:hAnsi="Times New Roman"/>
          <w:color w:val="000000"/>
          <w:sz w:val="24"/>
          <w:szCs w:val="24"/>
          <w:lang w:eastAsia="en-AU"/>
        </w:rPr>
        <w:t xml:space="preserve">key </w:t>
      </w:r>
      <w:r w:rsidR="00920948">
        <w:rPr>
          <w:rFonts w:ascii="Times New Roman" w:eastAsiaTheme="minorEastAsia" w:hAnsi="Times New Roman"/>
          <w:color w:val="000000"/>
          <w:sz w:val="24"/>
          <w:szCs w:val="24"/>
          <w:lang w:eastAsia="en-AU"/>
        </w:rPr>
        <w:t>national, natural strategic assets, to be managed accordingly and in an integrated way.</w:t>
      </w:r>
      <w:r w:rsidR="00946B2C">
        <w:rPr>
          <w:rFonts w:ascii="Times New Roman" w:eastAsiaTheme="minorEastAsia" w:hAnsi="Times New Roman"/>
          <w:color w:val="000000"/>
          <w:sz w:val="24"/>
          <w:szCs w:val="24"/>
          <w:lang w:eastAsia="en-AU"/>
        </w:rPr>
        <w:t xml:space="preserve">  Mismanaging any one invariably means the other two also fail.</w:t>
      </w:r>
    </w:p>
    <w:p w:rsidR="00775D01" w:rsidRDefault="00775D01" w:rsidP="0071019D">
      <w:pPr>
        <w:spacing w:before="0"/>
        <w:rPr>
          <w:rFonts w:ascii="Times New Roman" w:eastAsiaTheme="minorEastAsia" w:hAnsi="Times New Roman"/>
          <w:color w:val="000000"/>
          <w:sz w:val="24"/>
          <w:szCs w:val="24"/>
          <w:lang w:eastAsia="en-AU"/>
        </w:rPr>
      </w:pPr>
    </w:p>
    <w:p w:rsidR="00775D01" w:rsidRDefault="00920948" w:rsidP="0071019D">
      <w:pPr>
        <w:spacing w:before="0"/>
        <w:rPr>
          <w:rFonts w:ascii="Times New Roman" w:eastAsiaTheme="minorEastAsia" w:hAnsi="Times New Roman"/>
          <w:color w:val="000000"/>
          <w:sz w:val="24"/>
          <w:szCs w:val="24"/>
          <w:lang w:eastAsia="en-AU"/>
        </w:rPr>
      </w:pPr>
      <w:r>
        <w:rPr>
          <w:rFonts w:ascii="Times New Roman" w:eastAsiaTheme="minorEastAsia" w:hAnsi="Times New Roman"/>
          <w:color w:val="000000"/>
          <w:sz w:val="24"/>
          <w:szCs w:val="24"/>
          <w:lang w:eastAsia="en-AU"/>
        </w:rPr>
        <w:t>Australia could</w:t>
      </w:r>
      <w:r w:rsidR="00775D01" w:rsidRPr="0071019D">
        <w:rPr>
          <w:rFonts w:ascii="Times New Roman" w:eastAsiaTheme="minorEastAsia" w:hAnsi="Times New Roman"/>
          <w:color w:val="000000"/>
          <w:sz w:val="24"/>
          <w:szCs w:val="24"/>
          <w:lang w:eastAsia="en-AU"/>
        </w:rPr>
        <w:t xml:space="preserve"> play a leading role in showing the rest of the world how inherently infertile soils in a difficult climate can be managed to meet the world’s Sustainable Development Goals for land and soils.</w:t>
      </w:r>
    </w:p>
    <w:p w:rsidR="00775D01" w:rsidRDefault="00775D01" w:rsidP="0071019D">
      <w:pPr>
        <w:spacing w:before="0"/>
        <w:rPr>
          <w:rFonts w:ascii="Times New Roman" w:eastAsiaTheme="minorEastAsia" w:hAnsi="Times New Roman"/>
          <w:color w:val="000000"/>
          <w:sz w:val="24"/>
          <w:szCs w:val="24"/>
          <w:lang w:eastAsia="en-AU"/>
        </w:rPr>
      </w:pPr>
    </w:p>
    <w:p w:rsidR="00775D01" w:rsidRDefault="00775D01" w:rsidP="0071019D">
      <w:pPr>
        <w:spacing w:before="0"/>
        <w:rPr>
          <w:rFonts w:ascii="Times New Roman" w:eastAsiaTheme="minorEastAsia" w:hAnsi="Times New Roman"/>
          <w:color w:val="000000"/>
          <w:sz w:val="24"/>
          <w:szCs w:val="24"/>
          <w:lang w:eastAsia="en-AU"/>
        </w:rPr>
      </w:pPr>
      <w:r w:rsidRPr="0071019D">
        <w:rPr>
          <w:rFonts w:ascii="Times New Roman" w:eastAsiaTheme="minorEastAsia" w:hAnsi="Times New Roman"/>
          <w:color w:val="000000"/>
          <w:sz w:val="24"/>
          <w:szCs w:val="24"/>
          <w:lang w:eastAsia="en-AU"/>
        </w:rPr>
        <w:t xml:space="preserve">Here I draw together the ideas gathered during my extensive consultations as the </w:t>
      </w:r>
      <w:r w:rsidR="000D0B78">
        <w:rPr>
          <w:rFonts w:ascii="Times New Roman" w:eastAsiaTheme="minorEastAsia" w:hAnsi="Times New Roman"/>
          <w:color w:val="000000"/>
          <w:sz w:val="24"/>
          <w:szCs w:val="24"/>
          <w:lang w:eastAsia="en-AU"/>
        </w:rPr>
        <w:t xml:space="preserve">National </w:t>
      </w:r>
      <w:r w:rsidRPr="0071019D">
        <w:rPr>
          <w:rFonts w:ascii="Times New Roman" w:eastAsiaTheme="minorEastAsia" w:hAnsi="Times New Roman"/>
          <w:color w:val="000000"/>
          <w:sz w:val="24"/>
          <w:szCs w:val="24"/>
          <w:lang w:eastAsia="en-AU"/>
        </w:rPr>
        <w:t xml:space="preserve">Soil Advocate to make </w:t>
      </w:r>
      <w:r w:rsidR="00C85C39">
        <w:rPr>
          <w:rFonts w:ascii="Times New Roman" w:eastAsiaTheme="minorEastAsia" w:hAnsi="Times New Roman"/>
          <w:color w:val="000000"/>
          <w:sz w:val="24"/>
          <w:szCs w:val="24"/>
          <w:lang w:eastAsia="en-AU"/>
        </w:rPr>
        <w:t>10</w:t>
      </w:r>
      <w:r w:rsidRPr="0071019D">
        <w:rPr>
          <w:rFonts w:ascii="Times New Roman" w:eastAsiaTheme="minorEastAsia" w:hAnsi="Times New Roman"/>
          <w:color w:val="000000"/>
          <w:sz w:val="24"/>
          <w:szCs w:val="24"/>
          <w:lang w:eastAsia="en-AU"/>
        </w:rPr>
        <w:t xml:space="preserve"> recommendations to</w:t>
      </w:r>
      <w:r w:rsidR="00C85C39">
        <w:rPr>
          <w:rFonts w:ascii="Times New Roman" w:eastAsiaTheme="minorEastAsia" w:hAnsi="Times New Roman"/>
          <w:color w:val="000000"/>
          <w:sz w:val="24"/>
          <w:szCs w:val="24"/>
          <w:lang w:eastAsia="en-AU"/>
        </w:rPr>
        <w:t xml:space="preserve"> protect and</w:t>
      </w:r>
      <w:r w:rsidRPr="0071019D">
        <w:rPr>
          <w:rFonts w:ascii="Times New Roman" w:eastAsiaTheme="minorEastAsia" w:hAnsi="Times New Roman"/>
          <w:color w:val="000000"/>
          <w:sz w:val="24"/>
          <w:szCs w:val="24"/>
          <w:lang w:eastAsia="en-AU"/>
        </w:rPr>
        <w:t xml:space="preserve"> improve the health of Australia’s soil, water and vegetation for the benefit of all Australians</w:t>
      </w:r>
    </w:p>
    <w:p w:rsidR="00C376BE" w:rsidRDefault="00C376BE" w:rsidP="0071019D">
      <w:pPr>
        <w:pStyle w:val="Heading1"/>
        <w:rPr>
          <w:rFonts w:ascii="Times New Roman" w:hAnsi="Times New Roman" w:cs="Times New Roman"/>
          <w:sz w:val="24"/>
          <w:szCs w:val="24"/>
        </w:rPr>
      </w:pPr>
      <w:bookmarkStart w:id="3" w:name="_Toc480448341"/>
    </w:p>
    <w:p w:rsidR="008371C8" w:rsidRPr="0071019D" w:rsidRDefault="000D0B78" w:rsidP="0071019D">
      <w:pPr>
        <w:pStyle w:val="Heading1"/>
        <w:rPr>
          <w:rFonts w:ascii="Times New Roman" w:hAnsi="Times New Roman" w:cs="Times New Roman"/>
          <w:sz w:val="24"/>
          <w:szCs w:val="24"/>
        </w:rPr>
      </w:pPr>
      <w:bookmarkStart w:id="4" w:name="_Toc500924288"/>
      <w:r>
        <w:rPr>
          <w:rFonts w:ascii="Times New Roman" w:hAnsi="Times New Roman" w:cs="Times New Roman"/>
          <w:sz w:val="24"/>
          <w:szCs w:val="24"/>
        </w:rPr>
        <w:t>R</w:t>
      </w:r>
      <w:r w:rsidR="008371C8" w:rsidRPr="0071019D">
        <w:rPr>
          <w:rFonts w:ascii="Times New Roman" w:hAnsi="Times New Roman" w:cs="Times New Roman"/>
          <w:sz w:val="24"/>
          <w:szCs w:val="24"/>
        </w:rPr>
        <w:t>ecommendations</w:t>
      </w:r>
      <w:bookmarkEnd w:id="3"/>
      <w:bookmarkEnd w:id="4"/>
    </w:p>
    <w:p w:rsidR="005D004A" w:rsidRPr="0071019D" w:rsidRDefault="005D004A" w:rsidP="0071019D">
      <w:pPr>
        <w:pStyle w:val="ListParagraph"/>
        <w:numPr>
          <w:ilvl w:val="0"/>
          <w:numId w:val="15"/>
        </w:numPr>
        <w:rPr>
          <w:rFonts w:ascii="Times New Roman" w:hAnsi="Times New Roman"/>
          <w:b/>
          <w:sz w:val="24"/>
          <w:szCs w:val="24"/>
          <w:lang w:eastAsia="ja-JP"/>
        </w:rPr>
      </w:pPr>
      <w:r w:rsidRPr="00FA35C6">
        <w:rPr>
          <w:rFonts w:ascii="Times New Roman" w:hAnsi="Times New Roman"/>
          <w:b/>
          <w:sz w:val="24"/>
          <w:szCs w:val="24"/>
          <w:lang w:eastAsia="ja-JP"/>
        </w:rPr>
        <w:t>Agree to a national soils policy with the objective of maintaining and restoring the health of the Australian agricultural lands</w:t>
      </w:r>
      <w:r w:rsidR="00190A55" w:rsidRPr="00FA35C6">
        <w:rPr>
          <w:rFonts w:ascii="Times New Roman" w:hAnsi="Times New Roman"/>
          <w:b/>
          <w:sz w:val="24"/>
          <w:szCs w:val="24"/>
          <w:lang w:eastAsia="ja-JP"/>
        </w:rPr>
        <w:t>cape</w:t>
      </w:r>
      <w:r w:rsidRPr="0071019D">
        <w:rPr>
          <w:rFonts w:ascii="Times New Roman" w:hAnsi="Times New Roman"/>
          <w:sz w:val="24"/>
          <w:szCs w:val="24"/>
          <w:lang w:eastAsia="ja-JP"/>
        </w:rPr>
        <w:t xml:space="preserve"> through a coordinated and integrated approach involving the portfolios responsible for agriculture, environment, health, education, defence, Australian Aid, Indigenous affairs, regional development and industry.</w:t>
      </w:r>
      <w:r w:rsidRPr="0071019D">
        <w:rPr>
          <w:rFonts w:ascii="Times New Roman" w:hAnsi="Times New Roman"/>
          <w:b/>
          <w:sz w:val="24"/>
          <w:szCs w:val="24"/>
          <w:lang w:eastAsia="ja-JP"/>
        </w:rPr>
        <w:t xml:space="preserve"> </w:t>
      </w:r>
    </w:p>
    <w:p w:rsidR="005D004A" w:rsidRPr="0071019D" w:rsidRDefault="005D004A" w:rsidP="0071019D">
      <w:pPr>
        <w:pStyle w:val="ListParagraph"/>
        <w:ind w:left="360"/>
        <w:rPr>
          <w:rFonts w:ascii="Times New Roman" w:hAnsi="Times New Roman"/>
          <w:b/>
          <w:sz w:val="24"/>
          <w:szCs w:val="24"/>
          <w:lang w:eastAsia="ja-JP"/>
        </w:rPr>
      </w:pPr>
    </w:p>
    <w:p w:rsidR="00FA46D8" w:rsidRPr="0071019D" w:rsidRDefault="005D004A" w:rsidP="0071019D">
      <w:pPr>
        <w:pStyle w:val="ListParagraph"/>
        <w:ind w:left="360"/>
        <w:rPr>
          <w:rFonts w:ascii="Times New Roman" w:hAnsi="Times New Roman"/>
          <w:sz w:val="24"/>
          <w:szCs w:val="24"/>
          <w:lang w:eastAsia="ja-JP"/>
        </w:rPr>
      </w:pPr>
      <w:r w:rsidRPr="0071019D">
        <w:rPr>
          <w:rFonts w:ascii="Times New Roman" w:hAnsi="Times New Roman"/>
          <w:sz w:val="24"/>
          <w:szCs w:val="24"/>
          <w:lang w:eastAsia="ja-JP"/>
        </w:rPr>
        <w:t xml:space="preserve">The policy will recognise Australia’s </w:t>
      </w:r>
      <w:r w:rsidRPr="00FA35C6">
        <w:rPr>
          <w:rFonts w:ascii="Times New Roman" w:hAnsi="Times New Roman"/>
          <w:b/>
          <w:sz w:val="24"/>
          <w:szCs w:val="24"/>
          <w:lang w:eastAsia="ja-JP"/>
        </w:rPr>
        <w:t>soil, water and vegetation as key national natural strategic assets,</w:t>
      </w:r>
      <w:r w:rsidRPr="0071019D">
        <w:rPr>
          <w:rFonts w:ascii="Times New Roman" w:hAnsi="Times New Roman"/>
          <w:sz w:val="24"/>
          <w:szCs w:val="24"/>
          <w:lang w:eastAsia="ja-JP"/>
        </w:rPr>
        <w:t xml:space="preserve"> </w:t>
      </w:r>
      <w:r w:rsidR="00C76794" w:rsidRPr="00FA35C6">
        <w:rPr>
          <w:rFonts w:ascii="Times New Roman" w:hAnsi="Times New Roman"/>
          <w:b/>
          <w:sz w:val="24"/>
          <w:szCs w:val="24"/>
          <w:lang w:eastAsia="ja-JP"/>
        </w:rPr>
        <w:t>better support</w:t>
      </w:r>
      <w:r w:rsidRPr="00FA35C6">
        <w:rPr>
          <w:rFonts w:ascii="Times New Roman" w:hAnsi="Times New Roman"/>
          <w:b/>
          <w:sz w:val="24"/>
          <w:szCs w:val="24"/>
          <w:lang w:eastAsia="ja-JP"/>
        </w:rPr>
        <w:t xml:space="preserve"> our 130,000 farmers as stewards of about 60 percent of the Australia</w:t>
      </w:r>
      <w:r w:rsidR="00190A55" w:rsidRPr="00FA35C6">
        <w:rPr>
          <w:rFonts w:ascii="Times New Roman" w:hAnsi="Times New Roman"/>
          <w:b/>
          <w:sz w:val="24"/>
          <w:szCs w:val="24"/>
          <w:lang w:eastAsia="ja-JP"/>
        </w:rPr>
        <w:t>n continent</w:t>
      </w:r>
      <w:r w:rsidRPr="00FA35C6">
        <w:rPr>
          <w:rFonts w:ascii="Times New Roman" w:hAnsi="Times New Roman"/>
          <w:b/>
          <w:sz w:val="24"/>
          <w:szCs w:val="24"/>
          <w:lang w:eastAsia="ja-JP"/>
        </w:rPr>
        <w:t>, and seek to reconnect urban Australians with their rural roots through establishing school gardens in every primary and junior high school through the National Curriculum.</w:t>
      </w:r>
      <w:r w:rsidRPr="0071019D">
        <w:rPr>
          <w:rFonts w:ascii="Times New Roman" w:hAnsi="Times New Roman"/>
          <w:sz w:val="24"/>
          <w:szCs w:val="24"/>
          <w:lang w:eastAsia="ja-JP"/>
        </w:rPr>
        <w:t xml:space="preserve"> The policy will support </w:t>
      </w:r>
      <w:r w:rsidR="00C76794">
        <w:rPr>
          <w:rFonts w:ascii="Times New Roman" w:hAnsi="Times New Roman"/>
          <w:sz w:val="24"/>
          <w:szCs w:val="24"/>
          <w:lang w:eastAsia="ja-JP"/>
        </w:rPr>
        <w:t xml:space="preserve">long term </w:t>
      </w:r>
      <w:r w:rsidRPr="0071019D">
        <w:rPr>
          <w:rFonts w:ascii="Times New Roman" w:hAnsi="Times New Roman"/>
          <w:sz w:val="24"/>
          <w:szCs w:val="24"/>
          <w:lang w:eastAsia="ja-JP"/>
        </w:rPr>
        <w:t>research directed at priorities identified through a stocktake of our scientific knowledge of soils and RD&amp;E capacity, and where possible encourage regulatory consistency for farmers</w:t>
      </w:r>
      <w:r w:rsidRPr="0071019D">
        <w:rPr>
          <w:rFonts w:ascii="Times New Roman" w:hAnsi="Times New Roman"/>
          <w:sz w:val="24"/>
          <w:szCs w:val="24"/>
        </w:rPr>
        <w:t>.</w:t>
      </w:r>
    </w:p>
    <w:p w:rsidR="008371C8" w:rsidRPr="0071019D" w:rsidRDefault="008371C8" w:rsidP="0071019D">
      <w:pPr>
        <w:pStyle w:val="ListParagraph"/>
        <w:ind w:left="360"/>
        <w:rPr>
          <w:rFonts w:ascii="Times New Roman" w:hAnsi="Times New Roman"/>
          <w:sz w:val="24"/>
          <w:szCs w:val="24"/>
          <w:lang w:eastAsia="ja-JP"/>
        </w:rPr>
      </w:pPr>
    </w:p>
    <w:p w:rsidR="00305839" w:rsidRPr="0071019D" w:rsidRDefault="00305839" w:rsidP="0071019D">
      <w:pPr>
        <w:pStyle w:val="ListParagraph"/>
        <w:numPr>
          <w:ilvl w:val="0"/>
          <w:numId w:val="15"/>
        </w:numPr>
        <w:rPr>
          <w:rFonts w:ascii="Times New Roman" w:hAnsi="Times New Roman"/>
          <w:sz w:val="24"/>
          <w:szCs w:val="24"/>
          <w:lang w:eastAsia="ja-JP"/>
        </w:rPr>
      </w:pPr>
      <w:r w:rsidRPr="00FA35C6">
        <w:rPr>
          <w:rFonts w:ascii="Times New Roman" w:hAnsi="Times New Roman"/>
          <w:b/>
          <w:sz w:val="24"/>
          <w:szCs w:val="24"/>
          <w:lang w:eastAsia="ja-JP"/>
        </w:rPr>
        <w:t>Establish a permanent role for the National Soil Advocate as an independent advocate for the importance of soil</w:t>
      </w:r>
      <w:r w:rsidRPr="0071019D">
        <w:rPr>
          <w:rFonts w:ascii="Times New Roman" w:hAnsi="Times New Roman"/>
          <w:sz w:val="24"/>
          <w:szCs w:val="24"/>
          <w:lang w:eastAsia="ja-JP"/>
        </w:rPr>
        <w:t xml:space="preserve">, its key role in food and water security, and the importance of the agricultural sector. As with </w:t>
      </w:r>
      <w:r w:rsidR="00190A55" w:rsidRPr="0071019D">
        <w:rPr>
          <w:rFonts w:ascii="Times New Roman" w:hAnsi="Times New Roman"/>
          <w:sz w:val="24"/>
          <w:szCs w:val="24"/>
          <w:lang w:eastAsia="ja-JP"/>
        </w:rPr>
        <w:t>other national functions whose managers h</w:t>
      </w:r>
      <w:r w:rsidRPr="0071019D">
        <w:rPr>
          <w:rFonts w:ascii="Times New Roman" w:hAnsi="Times New Roman"/>
          <w:sz w:val="24"/>
          <w:szCs w:val="24"/>
          <w:lang w:eastAsia="ja-JP"/>
        </w:rPr>
        <w:t xml:space="preserve">ave been appointed by the Prime Minister, this position is best placed with the Department of Prime Minister and Cabinet.  The role has a national focus with a </w:t>
      </w:r>
      <w:r w:rsidR="00190A55" w:rsidRPr="0071019D">
        <w:rPr>
          <w:rFonts w:ascii="Times New Roman" w:hAnsi="Times New Roman"/>
          <w:sz w:val="24"/>
          <w:szCs w:val="24"/>
          <w:lang w:eastAsia="ja-JP"/>
        </w:rPr>
        <w:t>proven potential</w:t>
      </w:r>
      <w:r w:rsidRPr="0071019D">
        <w:rPr>
          <w:rFonts w:ascii="Times New Roman" w:hAnsi="Times New Roman"/>
          <w:sz w:val="24"/>
          <w:szCs w:val="24"/>
          <w:lang w:eastAsia="ja-JP"/>
        </w:rPr>
        <w:t xml:space="preserve"> to contribute </w:t>
      </w:r>
      <w:r w:rsidR="00190A55" w:rsidRPr="0071019D">
        <w:rPr>
          <w:rFonts w:ascii="Times New Roman" w:hAnsi="Times New Roman"/>
          <w:sz w:val="24"/>
          <w:szCs w:val="24"/>
          <w:lang w:eastAsia="ja-JP"/>
        </w:rPr>
        <w:t xml:space="preserve">to international coordination of good agricultural land management practice. </w:t>
      </w:r>
    </w:p>
    <w:p w:rsidR="008371C8" w:rsidRPr="0071019D" w:rsidRDefault="008371C8" w:rsidP="0071019D">
      <w:pPr>
        <w:ind w:left="360"/>
        <w:contextualSpacing/>
        <w:rPr>
          <w:rFonts w:ascii="Times New Roman" w:hAnsi="Times New Roman"/>
          <w:sz w:val="24"/>
          <w:szCs w:val="24"/>
          <w:lang w:eastAsia="ja-JP"/>
        </w:rPr>
      </w:pPr>
    </w:p>
    <w:p w:rsidR="00FA46D8" w:rsidRPr="0071019D" w:rsidRDefault="008371C8" w:rsidP="0071019D">
      <w:pPr>
        <w:numPr>
          <w:ilvl w:val="0"/>
          <w:numId w:val="15"/>
        </w:numPr>
        <w:contextualSpacing/>
        <w:rPr>
          <w:rFonts w:ascii="Times New Roman" w:hAnsi="Times New Roman"/>
          <w:sz w:val="24"/>
          <w:szCs w:val="24"/>
        </w:rPr>
      </w:pPr>
      <w:r w:rsidRPr="0071019D">
        <w:rPr>
          <w:rFonts w:ascii="Times New Roman" w:hAnsi="Times New Roman"/>
          <w:sz w:val="24"/>
          <w:szCs w:val="24"/>
          <w:lang w:eastAsia="ja-JP"/>
        </w:rPr>
        <w:t>Establish a long term, permanent soil, water, vegetation and agricultural knowledge program that encourages collaboration between scientists and successful farmers</w:t>
      </w:r>
      <w:r w:rsidR="00927FF5" w:rsidRPr="0071019D">
        <w:rPr>
          <w:rFonts w:ascii="Times New Roman" w:hAnsi="Times New Roman"/>
          <w:sz w:val="24"/>
          <w:szCs w:val="24"/>
          <w:lang w:eastAsia="ja-JP"/>
        </w:rPr>
        <w:t xml:space="preserve"> </w:t>
      </w:r>
      <w:r w:rsidR="00927FF5" w:rsidRPr="0071019D">
        <w:rPr>
          <w:rStyle w:val="Heading4Char"/>
          <w:rFonts w:ascii="Times New Roman" w:hAnsi="Times New Roman" w:cs="Times New Roman"/>
          <w:sz w:val="24"/>
          <w:szCs w:val="24"/>
        </w:rPr>
        <w:t xml:space="preserve">to build knowledge, collate the evidence to support </w:t>
      </w:r>
      <w:r w:rsidR="00190A55" w:rsidRPr="0071019D">
        <w:rPr>
          <w:rStyle w:val="Heading4Char"/>
          <w:rFonts w:ascii="Times New Roman" w:hAnsi="Times New Roman" w:cs="Times New Roman"/>
          <w:sz w:val="24"/>
          <w:szCs w:val="24"/>
        </w:rPr>
        <w:t>success</w:t>
      </w:r>
      <w:r w:rsidR="00294D81">
        <w:rPr>
          <w:rStyle w:val="Heading4Char"/>
          <w:rFonts w:ascii="Times New Roman" w:hAnsi="Times New Roman" w:cs="Times New Roman"/>
          <w:sz w:val="24"/>
          <w:szCs w:val="24"/>
        </w:rPr>
        <w:t>es</w:t>
      </w:r>
      <w:r w:rsidR="00927FF5" w:rsidRPr="0071019D">
        <w:rPr>
          <w:rStyle w:val="Heading4Char"/>
          <w:rFonts w:ascii="Times New Roman" w:hAnsi="Times New Roman" w:cs="Times New Roman"/>
          <w:sz w:val="24"/>
          <w:szCs w:val="24"/>
        </w:rPr>
        <w:t xml:space="preserve"> and improvements, provide </w:t>
      </w:r>
      <w:r w:rsidR="00190A55" w:rsidRPr="0071019D">
        <w:rPr>
          <w:rStyle w:val="Heading4Char"/>
          <w:rFonts w:ascii="Times New Roman" w:hAnsi="Times New Roman" w:cs="Times New Roman"/>
          <w:sz w:val="24"/>
          <w:szCs w:val="24"/>
        </w:rPr>
        <w:t xml:space="preserve">improved </w:t>
      </w:r>
      <w:r w:rsidR="00927FF5" w:rsidRPr="0071019D">
        <w:rPr>
          <w:rStyle w:val="Heading4Char"/>
          <w:rFonts w:ascii="Times New Roman" w:hAnsi="Times New Roman" w:cs="Times New Roman"/>
          <w:sz w:val="24"/>
          <w:szCs w:val="24"/>
        </w:rPr>
        <w:t>extension services to share the information and promote the wider use of regenerative farming techniques</w:t>
      </w:r>
      <w:r w:rsidR="00397AF3" w:rsidRPr="0071019D">
        <w:rPr>
          <w:rStyle w:val="Heading4Char"/>
          <w:rFonts w:ascii="Times New Roman" w:hAnsi="Times New Roman" w:cs="Times New Roman"/>
          <w:sz w:val="24"/>
          <w:szCs w:val="24"/>
        </w:rPr>
        <w:t>,</w:t>
      </w:r>
      <w:r w:rsidR="00927FF5" w:rsidRPr="0071019D">
        <w:rPr>
          <w:rStyle w:val="Heading4Char"/>
          <w:rFonts w:ascii="Times New Roman" w:hAnsi="Times New Roman" w:cs="Times New Roman"/>
          <w:sz w:val="24"/>
          <w:szCs w:val="24"/>
        </w:rPr>
        <w:t xml:space="preserve"> </w:t>
      </w:r>
      <w:r w:rsidR="00927FF5" w:rsidRPr="00FA35C6">
        <w:rPr>
          <w:rStyle w:val="Heading4Char"/>
          <w:rFonts w:ascii="Times New Roman" w:hAnsi="Times New Roman" w:cs="Times New Roman"/>
          <w:b w:val="0"/>
          <w:sz w:val="24"/>
          <w:szCs w:val="24"/>
        </w:rPr>
        <w:t>which will</w:t>
      </w:r>
      <w:r w:rsidRPr="0071019D">
        <w:rPr>
          <w:rFonts w:ascii="Times New Roman" w:hAnsi="Times New Roman"/>
          <w:sz w:val="24"/>
          <w:szCs w:val="24"/>
          <w:lang w:eastAsia="ja-JP"/>
        </w:rPr>
        <w:t xml:space="preserve"> inform and educate a broad range of stakeholders about leading regenerative land managemen</w:t>
      </w:r>
      <w:r w:rsidR="00927FF5" w:rsidRPr="0071019D">
        <w:rPr>
          <w:rFonts w:ascii="Times New Roman" w:hAnsi="Times New Roman"/>
          <w:sz w:val="24"/>
          <w:szCs w:val="24"/>
          <w:lang w:eastAsia="ja-JP"/>
        </w:rPr>
        <w:t>t practices.  This will expand the initial 21 Soils for Life case studies which have proven the concept, to include around 100 best practice and innovative farm sites</w:t>
      </w:r>
      <w:r w:rsidR="00195928">
        <w:rPr>
          <w:rFonts w:ascii="Times New Roman" w:hAnsi="Times New Roman"/>
          <w:sz w:val="24"/>
          <w:szCs w:val="24"/>
          <w:lang w:eastAsia="ja-JP"/>
        </w:rPr>
        <w:t xml:space="preserve"> Australia wide</w:t>
      </w:r>
      <w:r w:rsidR="00927FF5" w:rsidRPr="0071019D">
        <w:rPr>
          <w:rFonts w:ascii="Times New Roman" w:hAnsi="Times New Roman"/>
          <w:sz w:val="24"/>
          <w:szCs w:val="24"/>
          <w:lang w:eastAsia="ja-JP"/>
        </w:rPr>
        <w:t>.</w:t>
      </w:r>
    </w:p>
    <w:p w:rsidR="00FA46D8" w:rsidRPr="0071019D" w:rsidRDefault="00FA46D8" w:rsidP="0071019D">
      <w:pPr>
        <w:ind w:left="360"/>
        <w:contextualSpacing/>
        <w:rPr>
          <w:rFonts w:ascii="Times New Roman" w:hAnsi="Times New Roman"/>
          <w:sz w:val="24"/>
          <w:szCs w:val="24"/>
          <w:lang w:eastAsia="ja-JP"/>
        </w:rPr>
      </w:pPr>
    </w:p>
    <w:p w:rsidR="00FA46D8" w:rsidRPr="0071019D" w:rsidRDefault="00800E22" w:rsidP="0071019D">
      <w:pPr>
        <w:numPr>
          <w:ilvl w:val="0"/>
          <w:numId w:val="15"/>
        </w:numPr>
        <w:contextualSpacing/>
        <w:rPr>
          <w:rStyle w:val="apple-converted-space"/>
          <w:rFonts w:ascii="Times New Roman" w:hAnsi="Times New Roman"/>
          <w:b/>
          <w:bCs/>
          <w:color w:val="404040"/>
          <w:sz w:val="24"/>
          <w:szCs w:val="24"/>
        </w:rPr>
      </w:pPr>
      <w:r w:rsidRPr="0071019D">
        <w:rPr>
          <w:rFonts w:ascii="Times New Roman" w:hAnsi="Times New Roman"/>
          <w:sz w:val="24"/>
          <w:szCs w:val="24"/>
          <w:lang w:eastAsia="ja-JP"/>
        </w:rPr>
        <w:t>Ask the</w:t>
      </w:r>
      <w:r w:rsidR="007273A5" w:rsidRPr="0071019D">
        <w:rPr>
          <w:rFonts w:ascii="Times New Roman" w:hAnsi="Times New Roman"/>
          <w:sz w:val="24"/>
          <w:szCs w:val="24"/>
          <w:lang w:eastAsia="ja-JP"/>
        </w:rPr>
        <w:t xml:space="preserve"> Rural Research and Development Corporations to direct funds to expand the work on extension undertaken through the Extension Hub website, and that the Research and Innovation Committee (which advises the </w:t>
      </w:r>
      <w:r w:rsidR="007273A5" w:rsidRPr="0071019D">
        <w:rPr>
          <w:rFonts w:ascii="Times New Roman" w:hAnsi="Times New Roman"/>
          <w:color w:val="404040"/>
          <w:sz w:val="24"/>
          <w:szCs w:val="24"/>
        </w:rPr>
        <w:t>Agriculture Senior Officials Committee)</w:t>
      </w:r>
      <w:r w:rsidR="007273A5" w:rsidRPr="0071019D">
        <w:rPr>
          <w:rStyle w:val="apple-converted-space"/>
          <w:rFonts w:ascii="Times New Roman" w:hAnsi="Times New Roman"/>
          <w:color w:val="404040"/>
          <w:sz w:val="24"/>
          <w:szCs w:val="24"/>
        </w:rPr>
        <w:t xml:space="preserve"> be tasked with deciding how best to implement the strategic actions identified in RIRDC’s report </w:t>
      </w:r>
      <w:r w:rsidR="00FA46D8" w:rsidRPr="0071019D">
        <w:rPr>
          <w:rStyle w:val="apple-converted-space"/>
          <w:rFonts w:ascii="Times New Roman" w:hAnsi="Times New Roman"/>
          <w:color w:val="404040"/>
          <w:sz w:val="24"/>
          <w:szCs w:val="24"/>
        </w:rPr>
        <w:t>“</w:t>
      </w:r>
      <w:r w:rsidR="007273A5" w:rsidRPr="0071019D">
        <w:rPr>
          <w:rStyle w:val="apple-converted-space"/>
          <w:rFonts w:ascii="Times New Roman" w:hAnsi="Times New Roman"/>
          <w:color w:val="404040"/>
          <w:sz w:val="24"/>
          <w:szCs w:val="24"/>
        </w:rPr>
        <w:t>Consolidating targeted and practical extension for Australian farmers and fishers</w:t>
      </w:r>
      <w:r w:rsidR="00FA46D8" w:rsidRPr="0071019D">
        <w:rPr>
          <w:rStyle w:val="apple-converted-space"/>
          <w:rFonts w:ascii="Times New Roman" w:hAnsi="Times New Roman"/>
          <w:color w:val="404040"/>
          <w:sz w:val="24"/>
          <w:szCs w:val="24"/>
        </w:rPr>
        <w:t>”</w:t>
      </w:r>
      <w:r w:rsidR="007273A5" w:rsidRPr="0071019D">
        <w:rPr>
          <w:rStyle w:val="apple-converted-space"/>
          <w:rFonts w:ascii="Times New Roman" w:hAnsi="Times New Roman"/>
          <w:color w:val="404040"/>
          <w:sz w:val="24"/>
          <w:szCs w:val="24"/>
        </w:rPr>
        <w:t xml:space="preserve">. </w:t>
      </w:r>
    </w:p>
    <w:p w:rsidR="00FB33B4" w:rsidRPr="0071019D" w:rsidRDefault="00FB33B4" w:rsidP="0071019D">
      <w:pPr>
        <w:ind w:left="360"/>
        <w:contextualSpacing/>
        <w:rPr>
          <w:rFonts w:ascii="Times New Roman" w:eastAsiaTheme="minorEastAsia" w:hAnsi="Times New Roman"/>
          <w:sz w:val="24"/>
          <w:szCs w:val="24"/>
          <w:highlight w:val="yellow"/>
          <w:lang w:eastAsia="ja-JP"/>
        </w:rPr>
      </w:pPr>
    </w:p>
    <w:p w:rsidR="008371C8" w:rsidRPr="0071019D" w:rsidRDefault="008371C8" w:rsidP="0071019D">
      <w:pPr>
        <w:numPr>
          <w:ilvl w:val="0"/>
          <w:numId w:val="15"/>
        </w:numPr>
        <w:contextualSpacing/>
        <w:rPr>
          <w:rFonts w:ascii="Times New Roman" w:hAnsi="Times New Roman"/>
          <w:sz w:val="24"/>
          <w:szCs w:val="24"/>
          <w:lang w:eastAsia="ja-JP"/>
        </w:rPr>
      </w:pPr>
      <w:r w:rsidRPr="0071019D">
        <w:rPr>
          <w:rFonts w:ascii="Times New Roman" w:hAnsi="Times New Roman"/>
          <w:sz w:val="24"/>
          <w:szCs w:val="24"/>
          <w:lang w:eastAsia="ja-JP"/>
        </w:rPr>
        <w:t>Increase the funds available through the National Landcare Programme to encourage more farmers to adopt regenerative land management practices.</w:t>
      </w:r>
    </w:p>
    <w:p w:rsidR="008371C8" w:rsidRPr="0071019D" w:rsidRDefault="008371C8" w:rsidP="0071019D">
      <w:pPr>
        <w:ind w:left="360"/>
        <w:contextualSpacing/>
        <w:rPr>
          <w:rFonts w:ascii="Times New Roman" w:hAnsi="Times New Roman"/>
          <w:sz w:val="24"/>
          <w:szCs w:val="24"/>
          <w:lang w:eastAsia="ja-JP"/>
        </w:rPr>
      </w:pPr>
    </w:p>
    <w:p w:rsidR="008371C8" w:rsidRPr="0071019D" w:rsidRDefault="00503C96" w:rsidP="0071019D">
      <w:pPr>
        <w:numPr>
          <w:ilvl w:val="0"/>
          <w:numId w:val="15"/>
        </w:numPr>
        <w:contextualSpacing/>
        <w:rPr>
          <w:rFonts w:ascii="Times New Roman" w:hAnsi="Times New Roman"/>
          <w:sz w:val="24"/>
          <w:szCs w:val="24"/>
          <w:lang w:eastAsia="ja-JP"/>
        </w:rPr>
      </w:pPr>
      <w:r w:rsidRPr="0071019D">
        <w:rPr>
          <w:rFonts w:ascii="Times New Roman" w:hAnsi="Times New Roman"/>
          <w:sz w:val="24"/>
          <w:szCs w:val="24"/>
          <w:lang w:eastAsia="ja-JP"/>
        </w:rPr>
        <w:t xml:space="preserve">Ask </w:t>
      </w:r>
      <w:r w:rsidR="008371C8" w:rsidRPr="0071019D">
        <w:rPr>
          <w:rFonts w:ascii="Times New Roman" w:hAnsi="Times New Roman"/>
          <w:sz w:val="24"/>
          <w:szCs w:val="24"/>
          <w:lang w:eastAsia="ja-JP"/>
        </w:rPr>
        <w:t xml:space="preserve">Rural Research and Development Corporations to direct a proportion of their </w:t>
      </w:r>
      <w:r w:rsidR="00A504FB" w:rsidRPr="0071019D">
        <w:rPr>
          <w:rFonts w:ascii="Times New Roman" w:hAnsi="Times New Roman"/>
          <w:sz w:val="24"/>
          <w:szCs w:val="24"/>
          <w:lang w:eastAsia="ja-JP"/>
        </w:rPr>
        <w:t xml:space="preserve">research </w:t>
      </w:r>
      <w:r w:rsidR="008371C8" w:rsidRPr="0071019D">
        <w:rPr>
          <w:rFonts w:ascii="Times New Roman" w:hAnsi="Times New Roman"/>
          <w:sz w:val="24"/>
          <w:szCs w:val="24"/>
          <w:lang w:eastAsia="ja-JP"/>
        </w:rPr>
        <w:t>funds to improve understanding of the plant and soil microbiome processes underlying regenerative farming practices.</w:t>
      </w:r>
    </w:p>
    <w:p w:rsidR="008371C8" w:rsidRPr="0071019D" w:rsidRDefault="008371C8" w:rsidP="0071019D">
      <w:pPr>
        <w:ind w:left="360"/>
        <w:contextualSpacing/>
        <w:rPr>
          <w:rFonts w:ascii="Times New Roman" w:hAnsi="Times New Roman"/>
          <w:sz w:val="24"/>
          <w:szCs w:val="24"/>
          <w:lang w:eastAsia="ja-JP"/>
        </w:rPr>
      </w:pPr>
    </w:p>
    <w:p w:rsidR="00712EE4" w:rsidRPr="0071019D" w:rsidRDefault="00190A55" w:rsidP="0071019D">
      <w:pPr>
        <w:pStyle w:val="ListParagraph"/>
        <w:numPr>
          <w:ilvl w:val="0"/>
          <w:numId w:val="15"/>
        </w:numPr>
        <w:rPr>
          <w:rFonts w:ascii="Times New Roman" w:hAnsi="Times New Roman"/>
          <w:sz w:val="24"/>
          <w:szCs w:val="24"/>
        </w:rPr>
      </w:pPr>
      <w:r w:rsidRPr="0071019D">
        <w:rPr>
          <w:rFonts w:ascii="Times New Roman" w:hAnsi="Times New Roman"/>
          <w:sz w:val="24"/>
          <w:szCs w:val="24"/>
        </w:rPr>
        <w:lastRenderedPageBreak/>
        <w:t xml:space="preserve">Have </w:t>
      </w:r>
      <w:r w:rsidR="00CB59FC" w:rsidRPr="0071019D">
        <w:rPr>
          <w:rFonts w:ascii="Times New Roman" w:hAnsi="Times New Roman"/>
          <w:sz w:val="24"/>
          <w:szCs w:val="24"/>
        </w:rPr>
        <w:t xml:space="preserve">Australian government agencies (including relevant portfolio agencies) state </w:t>
      </w:r>
      <w:r w:rsidRPr="0071019D">
        <w:rPr>
          <w:rFonts w:ascii="Times New Roman" w:hAnsi="Times New Roman"/>
          <w:sz w:val="24"/>
          <w:szCs w:val="24"/>
        </w:rPr>
        <w:t xml:space="preserve">and territory </w:t>
      </w:r>
      <w:r w:rsidR="00CB59FC" w:rsidRPr="0071019D">
        <w:rPr>
          <w:rFonts w:ascii="Times New Roman" w:hAnsi="Times New Roman"/>
          <w:sz w:val="24"/>
          <w:szCs w:val="24"/>
        </w:rPr>
        <w:t>governments and the CRC for High Performance Soils agree to contribute funding</w:t>
      </w:r>
      <w:r w:rsidR="006B74F5" w:rsidRPr="0071019D">
        <w:rPr>
          <w:rFonts w:ascii="Times New Roman" w:hAnsi="Times New Roman"/>
          <w:sz w:val="24"/>
          <w:szCs w:val="24"/>
        </w:rPr>
        <w:t xml:space="preserve"> or in</w:t>
      </w:r>
      <w:r w:rsidR="001461E2" w:rsidRPr="0071019D">
        <w:rPr>
          <w:rFonts w:ascii="Times New Roman" w:hAnsi="Times New Roman"/>
          <w:sz w:val="24"/>
          <w:szCs w:val="24"/>
        </w:rPr>
        <w:t>-</w:t>
      </w:r>
      <w:r w:rsidR="006B74F5" w:rsidRPr="0071019D">
        <w:rPr>
          <w:rFonts w:ascii="Times New Roman" w:hAnsi="Times New Roman"/>
          <w:sz w:val="24"/>
          <w:szCs w:val="24"/>
        </w:rPr>
        <w:t>kind support</w:t>
      </w:r>
      <w:r w:rsidR="00CB59FC" w:rsidRPr="0071019D">
        <w:rPr>
          <w:rFonts w:ascii="Times New Roman" w:hAnsi="Times New Roman"/>
          <w:sz w:val="24"/>
          <w:szCs w:val="24"/>
        </w:rPr>
        <w:t xml:space="preserve"> </w:t>
      </w:r>
      <w:r w:rsidR="007F7094" w:rsidRPr="0071019D">
        <w:rPr>
          <w:rFonts w:ascii="Times New Roman" w:hAnsi="Times New Roman"/>
          <w:sz w:val="24"/>
          <w:szCs w:val="24"/>
        </w:rPr>
        <w:t xml:space="preserve">for </w:t>
      </w:r>
      <w:r w:rsidR="00CB59FC" w:rsidRPr="0071019D">
        <w:rPr>
          <w:rFonts w:ascii="Times New Roman" w:hAnsi="Times New Roman"/>
          <w:sz w:val="24"/>
          <w:szCs w:val="24"/>
        </w:rPr>
        <w:t xml:space="preserve">an Australian Soil Network endorsed proposal for </w:t>
      </w:r>
      <w:r w:rsidR="00151AD9">
        <w:rPr>
          <w:rFonts w:ascii="Times New Roman" w:hAnsi="Times New Roman"/>
          <w:sz w:val="24"/>
          <w:szCs w:val="24"/>
        </w:rPr>
        <w:t>an</w:t>
      </w:r>
      <w:r w:rsidR="006B74F5" w:rsidRPr="0071019D">
        <w:rPr>
          <w:rFonts w:ascii="Times New Roman" w:hAnsi="Times New Roman"/>
          <w:sz w:val="24"/>
          <w:szCs w:val="24"/>
        </w:rPr>
        <w:t xml:space="preserve"> </w:t>
      </w:r>
      <w:r w:rsidR="00CB59FC" w:rsidRPr="0071019D">
        <w:rPr>
          <w:rFonts w:ascii="Times New Roman" w:hAnsi="Times New Roman"/>
          <w:sz w:val="24"/>
          <w:szCs w:val="24"/>
        </w:rPr>
        <w:t xml:space="preserve">Australian National Soil Information Facility. </w:t>
      </w:r>
    </w:p>
    <w:p w:rsidR="008371C8" w:rsidRPr="0071019D" w:rsidRDefault="008371C8" w:rsidP="0071019D">
      <w:pPr>
        <w:ind w:left="360"/>
        <w:contextualSpacing/>
        <w:rPr>
          <w:rFonts w:ascii="Times New Roman" w:hAnsi="Times New Roman"/>
          <w:sz w:val="24"/>
          <w:szCs w:val="24"/>
          <w:lang w:eastAsia="ja-JP"/>
        </w:rPr>
      </w:pPr>
    </w:p>
    <w:p w:rsidR="004D27B8" w:rsidRPr="0071019D" w:rsidRDefault="001461E2" w:rsidP="0071019D">
      <w:pPr>
        <w:numPr>
          <w:ilvl w:val="0"/>
          <w:numId w:val="15"/>
        </w:numPr>
        <w:contextualSpacing/>
        <w:rPr>
          <w:rFonts w:ascii="Times New Roman" w:eastAsiaTheme="minorEastAsia" w:hAnsi="Times New Roman"/>
          <w:sz w:val="24"/>
          <w:szCs w:val="24"/>
          <w:lang w:eastAsia="ja-JP"/>
        </w:rPr>
      </w:pPr>
      <w:r w:rsidRPr="0071019D">
        <w:rPr>
          <w:rFonts w:ascii="Times New Roman" w:eastAsia="Times New Roman" w:hAnsi="Times New Roman"/>
          <w:color w:val="000000"/>
          <w:sz w:val="24"/>
          <w:szCs w:val="24"/>
        </w:rPr>
        <w:t>Task t</w:t>
      </w:r>
      <w:r w:rsidR="00794CFE" w:rsidRPr="0071019D">
        <w:rPr>
          <w:rFonts w:ascii="Times New Roman" w:eastAsia="Times New Roman" w:hAnsi="Times New Roman"/>
          <w:color w:val="000000"/>
          <w:sz w:val="24"/>
          <w:szCs w:val="24"/>
        </w:rPr>
        <w:t xml:space="preserve">he Soil Education Working Group of the National Soil Research, Development and Extension Strategy </w:t>
      </w:r>
      <w:r w:rsidR="00CE35CE">
        <w:rPr>
          <w:rFonts w:ascii="Times New Roman" w:eastAsia="Times New Roman" w:hAnsi="Times New Roman"/>
          <w:color w:val="000000"/>
          <w:sz w:val="24"/>
          <w:szCs w:val="24"/>
        </w:rPr>
        <w:t>Committee</w:t>
      </w:r>
      <w:r w:rsidR="00294D81">
        <w:rPr>
          <w:rFonts w:ascii="Times New Roman" w:eastAsia="Times New Roman" w:hAnsi="Times New Roman"/>
          <w:color w:val="000000"/>
          <w:sz w:val="24"/>
          <w:szCs w:val="24"/>
        </w:rPr>
        <w:t xml:space="preserve"> (The National Soil Network)</w:t>
      </w:r>
      <w:r w:rsidR="00CE35CE">
        <w:rPr>
          <w:rFonts w:ascii="Times New Roman" w:eastAsia="Times New Roman" w:hAnsi="Times New Roman"/>
          <w:color w:val="000000"/>
          <w:sz w:val="24"/>
          <w:szCs w:val="24"/>
        </w:rPr>
        <w:t xml:space="preserve"> </w:t>
      </w:r>
      <w:r w:rsidR="00794CFE" w:rsidRPr="0071019D">
        <w:rPr>
          <w:rFonts w:ascii="Times New Roman" w:eastAsia="Times New Roman" w:hAnsi="Times New Roman"/>
          <w:color w:val="000000"/>
          <w:sz w:val="24"/>
          <w:szCs w:val="24"/>
        </w:rPr>
        <w:t>with developing recommendations for national adoption of the Soil Science Teaching Principles</w:t>
      </w:r>
      <w:r w:rsidR="00494A57" w:rsidRPr="0071019D">
        <w:rPr>
          <w:rFonts w:ascii="Times New Roman" w:eastAsia="Times New Roman" w:hAnsi="Times New Roman"/>
          <w:color w:val="000000"/>
          <w:sz w:val="24"/>
          <w:szCs w:val="24"/>
        </w:rPr>
        <w:t>,</w:t>
      </w:r>
      <w:r w:rsidR="00794CFE" w:rsidRPr="0071019D">
        <w:rPr>
          <w:rFonts w:ascii="Times New Roman" w:eastAsia="Times New Roman" w:hAnsi="Times New Roman"/>
          <w:color w:val="000000"/>
          <w:sz w:val="24"/>
          <w:szCs w:val="24"/>
        </w:rPr>
        <w:t xml:space="preserve"> and conveying these for consideration by the Australian Council of Deans of Agriculture</w:t>
      </w:r>
      <w:r w:rsidR="002A4573" w:rsidRPr="0071019D">
        <w:rPr>
          <w:rFonts w:ascii="Times New Roman" w:eastAsia="Times New Roman" w:hAnsi="Times New Roman"/>
          <w:color w:val="000000"/>
          <w:sz w:val="24"/>
          <w:szCs w:val="24"/>
        </w:rPr>
        <w:t>,</w:t>
      </w:r>
      <w:r w:rsidR="00794CFE" w:rsidRPr="0071019D">
        <w:rPr>
          <w:rFonts w:ascii="Times New Roman" w:eastAsia="Times New Roman" w:hAnsi="Times New Roman"/>
          <w:color w:val="000000"/>
          <w:sz w:val="24"/>
          <w:szCs w:val="24"/>
        </w:rPr>
        <w:t xml:space="preserve"> </w:t>
      </w:r>
      <w:r w:rsidR="00190A55" w:rsidRPr="0071019D">
        <w:rPr>
          <w:rFonts w:ascii="Times New Roman" w:eastAsia="Times New Roman" w:hAnsi="Times New Roman"/>
          <w:color w:val="000000"/>
          <w:sz w:val="24"/>
          <w:szCs w:val="24"/>
        </w:rPr>
        <w:t>followed by</w:t>
      </w:r>
      <w:r w:rsidR="00794CFE" w:rsidRPr="0071019D">
        <w:rPr>
          <w:rFonts w:ascii="Times New Roman" w:eastAsia="Times New Roman" w:hAnsi="Times New Roman"/>
          <w:color w:val="000000"/>
          <w:sz w:val="24"/>
          <w:szCs w:val="24"/>
        </w:rPr>
        <w:t xml:space="preserve"> endorsement by Soil Science Australia's Certified Practising Soil Scientist accreditation scheme. </w:t>
      </w:r>
    </w:p>
    <w:p w:rsidR="00794CFE" w:rsidRPr="0071019D" w:rsidRDefault="00794CFE" w:rsidP="0071019D">
      <w:pPr>
        <w:contextualSpacing/>
        <w:rPr>
          <w:rFonts w:ascii="Times New Roman" w:eastAsiaTheme="minorEastAsia" w:hAnsi="Times New Roman"/>
          <w:sz w:val="24"/>
          <w:szCs w:val="24"/>
          <w:lang w:eastAsia="ja-JP"/>
        </w:rPr>
      </w:pPr>
    </w:p>
    <w:p w:rsidR="00190A55" w:rsidRPr="0071019D" w:rsidRDefault="00190A55" w:rsidP="0071019D">
      <w:pPr>
        <w:numPr>
          <w:ilvl w:val="0"/>
          <w:numId w:val="15"/>
        </w:numPr>
        <w:contextualSpacing/>
        <w:rPr>
          <w:rFonts w:ascii="Times New Roman" w:eastAsiaTheme="minorEastAsia" w:hAnsi="Times New Roman"/>
          <w:sz w:val="24"/>
          <w:szCs w:val="24"/>
          <w:lang w:eastAsia="ja-JP"/>
        </w:rPr>
      </w:pPr>
      <w:r w:rsidRPr="0071019D">
        <w:rPr>
          <w:rFonts w:ascii="Times New Roman" w:eastAsiaTheme="minorEastAsia" w:hAnsi="Times New Roman"/>
          <w:sz w:val="24"/>
          <w:szCs w:val="24"/>
          <w:lang w:eastAsia="ja-JP"/>
        </w:rPr>
        <w:t>Through the Deans of Agriculture, stocktake and where appropriate, improve government ow</w:t>
      </w:r>
      <w:r w:rsidR="00C76794">
        <w:rPr>
          <w:rFonts w:ascii="Times New Roman" w:eastAsiaTheme="minorEastAsia" w:hAnsi="Times New Roman"/>
          <w:sz w:val="24"/>
          <w:szCs w:val="24"/>
          <w:lang w:eastAsia="ja-JP"/>
        </w:rPr>
        <w:t>n</w:t>
      </w:r>
      <w:r w:rsidRPr="0071019D">
        <w:rPr>
          <w:rFonts w:ascii="Times New Roman" w:eastAsiaTheme="minorEastAsia" w:hAnsi="Times New Roman"/>
          <w:sz w:val="24"/>
          <w:szCs w:val="24"/>
          <w:lang w:eastAsia="ja-JP"/>
        </w:rPr>
        <w:t xml:space="preserve">ed extension service capacity to guarantee timely, accurate and transparent information delivery to farmers Australia wide, including improving the career planning prospects for potential </w:t>
      </w:r>
      <w:r w:rsidR="00CE35CE">
        <w:rPr>
          <w:rFonts w:ascii="Times New Roman" w:eastAsiaTheme="minorEastAsia" w:hAnsi="Times New Roman"/>
          <w:sz w:val="24"/>
          <w:szCs w:val="24"/>
          <w:lang w:eastAsia="ja-JP"/>
        </w:rPr>
        <w:t xml:space="preserve">and current </w:t>
      </w:r>
      <w:r w:rsidRPr="0071019D">
        <w:rPr>
          <w:rFonts w:ascii="Times New Roman" w:eastAsiaTheme="minorEastAsia" w:hAnsi="Times New Roman"/>
          <w:sz w:val="24"/>
          <w:szCs w:val="24"/>
          <w:lang w:eastAsia="ja-JP"/>
        </w:rPr>
        <w:t>agricultural scientists.</w:t>
      </w:r>
    </w:p>
    <w:p w:rsidR="00190A55" w:rsidRPr="0071019D" w:rsidRDefault="00190A55" w:rsidP="0071019D">
      <w:pPr>
        <w:pStyle w:val="ListParagraph"/>
        <w:rPr>
          <w:rFonts w:ascii="Times New Roman" w:hAnsi="Times New Roman"/>
          <w:sz w:val="24"/>
          <w:szCs w:val="24"/>
          <w:lang w:eastAsia="ja-JP"/>
        </w:rPr>
      </w:pPr>
    </w:p>
    <w:p w:rsidR="004D27B8" w:rsidRPr="0071019D" w:rsidRDefault="00D22B05" w:rsidP="0071019D">
      <w:pPr>
        <w:numPr>
          <w:ilvl w:val="0"/>
          <w:numId w:val="15"/>
        </w:numPr>
        <w:contextualSpacing/>
        <w:rPr>
          <w:rFonts w:ascii="Times New Roman" w:eastAsiaTheme="minorEastAsia" w:hAnsi="Times New Roman"/>
          <w:sz w:val="24"/>
          <w:szCs w:val="24"/>
          <w:lang w:eastAsia="ja-JP"/>
        </w:rPr>
      </w:pPr>
      <w:r w:rsidRPr="0071019D">
        <w:rPr>
          <w:rFonts w:ascii="Times New Roman" w:hAnsi="Times New Roman"/>
          <w:sz w:val="24"/>
          <w:szCs w:val="24"/>
          <w:lang w:eastAsia="ja-JP"/>
        </w:rPr>
        <w:t xml:space="preserve">Agree to </w:t>
      </w:r>
      <w:r w:rsidR="00190A55" w:rsidRPr="0071019D">
        <w:rPr>
          <w:rFonts w:ascii="Times New Roman" w:hAnsi="Times New Roman"/>
          <w:sz w:val="24"/>
          <w:szCs w:val="24"/>
          <w:lang w:eastAsia="ja-JP"/>
        </w:rPr>
        <w:t>the preparation of</w:t>
      </w:r>
      <w:r w:rsidRPr="0071019D">
        <w:rPr>
          <w:rFonts w:ascii="Times New Roman" w:hAnsi="Times New Roman"/>
          <w:sz w:val="24"/>
          <w:szCs w:val="24"/>
          <w:lang w:eastAsia="ja-JP"/>
        </w:rPr>
        <w:t xml:space="preserve"> </w:t>
      </w:r>
      <w:r w:rsidR="00294D81">
        <w:rPr>
          <w:rFonts w:ascii="Times New Roman" w:hAnsi="Times New Roman"/>
          <w:sz w:val="24"/>
          <w:szCs w:val="24"/>
          <w:lang w:eastAsia="ja-JP"/>
        </w:rPr>
        <w:t>an annual</w:t>
      </w:r>
      <w:r w:rsidR="004D27B8" w:rsidRPr="0071019D">
        <w:rPr>
          <w:rFonts w:ascii="Times New Roman" w:hAnsi="Times New Roman"/>
          <w:sz w:val="24"/>
          <w:szCs w:val="24"/>
          <w:lang w:eastAsia="ja-JP"/>
        </w:rPr>
        <w:t xml:space="preserve"> alert report to the Australian Government on the global soil, water and food situation </w:t>
      </w:r>
      <w:r w:rsidR="00494A57" w:rsidRPr="0071019D">
        <w:rPr>
          <w:rFonts w:ascii="Times New Roman" w:hAnsi="Times New Roman"/>
          <w:sz w:val="24"/>
          <w:szCs w:val="24"/>
          <w:lang w:eastAsia="ja-JP"/>
        </w:rPr>
        <w:t xml:space="preserve">from an Australian perspective </w:t>
      </w:r>
      <w:r w:rsidR="004D27B8" w:rsidRPr="0071019D">
        <w:rPr>
          <w:rFonts w:ascii="Times New Roman" w:hAnsi="Times New Roman"/>
          <w:sz w:val="24"/>
          <w:szCs w:val="24"/>
          <w:lang w:eastAsia="ja-JP"/>
        </w:rPr>
        <w:t>through the auspices of Future Directions International and in collaboration with the Office of National Assessment and other relevant organisations</w:t>
      </w:r>
      <w:r w:rsidR="00932443" w:rsidRPr="0071019D">
        <w:rPr>
          <w:rFonts w:ascii="Times New Roman" w:hAnsi="Times New Roman"/>
          <w:sz w:val="24"/>
          <w:szCs w:val="24"/>
          <w:lang w:eastAsia="ja-JP"/>
        </w:rPr>
        <w:t>.</w:t>
      </w:r>
    </w:p>
    <w:p w:rsidR="00690CE5" w:rsidRPr="0071019D" w:rsidRDefault="00690CE5" w:rsidP="0071019D">
      <w:pPr>
        <w:rPr>
          <w:rFonts w:ascii="Times New Roman" w:hAnsi="Times New Roman"/>
          <w:sz w:val="24"/>
          <w:szCs w:val="24"/>
          <w:lang w:eastAsia="ja-JP"/>
        </w:rPr>
      </w:pPr>
    </w:p>
    <w:p w:rsidR="00927FF5" w:rsidRPr="0071019D" w:rsidRDefault="00927FF5" w:rsidP="0071019D">
      <w:pPr>
        <w:pStyle w:val="ListParagraph"/>
        <w:ind w:left="0"/>
        <w:rPr>
          <w:rFonts w:ascii="Times New Roman" w:hAnsi="Times New Roman"/>
          <w:sz w:val="24"/>
          <w:szCs w:val="24"/>
          <w:lang w:eastAsia="ja-JP"/>
        </w:rPr>
      </w:pPr>
    </w:p>
    <w:p w:rsidR="00927FF5" w:rsidRPr="0071019D" w:rsidRDefault="00927FF5" w:rsidP="0071019D">
      <w:pPr>
        <w:rPr>
          <w:rFonts w:ascii="Times New Roman" w:hAnsi="Times New Roman"/>
          <w:sz w:val="24"/>
          <w:szCs w:val="24"/>
          <w:lang w:eastAsia="ja-JP"/>
        </w:rPr>
      </w:pPr>
    </w:p>
    <w:sdt>
      <w:sdtPr>
        <w:rPr>
          <w:rFonts w:ascii="Times New Roman" w:eastAsia="Calibri" w:hAnsi="Times New Roman" w:cs="Times New Roman"/>
          <w:bCs w:val="0"/>
          <w:color w:val="auto"/>
          <w:sz w:val="24"/>
          <w:szCs w:val="24"/>
          <w:lang w:eastAsia="en-US"/>
        </w:rPr>
        <w:id w:val="-593544701"/>
        <w:docPartObj>
          <w:docPartGallery w:val="Table of Contents"/>
          <w:docPartUnique/>
        </w:docPartObj>
      </w:sdtPr>
      <w:sdtEndPr>
        <w:rPr>
          <w:b/>
          <w:noProof/>
        </w:rPr>
      </w:sdtEndPr>
      <w:sdtContent>
        <w:p w:rsidR="00690CE5" w:rsidRPr="0071019D" w:rsidRDefault="00690CE5" w:rsidP="0071019D">
          <w:pPr>
            <w:pStyle w:val="TOCHeading"/>
            <w:spacing w:line="240" w:lineRule="auto"/>
            <w:rPr>
              <w:rStyle w:val="Heading1Char"/>
              <w:rFonts w:ascii="Times New Roman" w:hAnsi="Times New Roman" w:cs="Times New Roman"/>
              <w:sz w:val="24"/>
              <w:szCs w:val="24"/>
            </w:rPr>
          </w:pPr>
          <w:r w:rsidRPr="0071019D">
            <w:rPr>
              <w:rStyle w:val="Heading1Char"/>
              <w:rFonts w:ascii="Times New Roman" w:hAnsi="Times New Roman" w:cs="Times New Roman"/>
              <w:sz w:val="24"/>
              <w:szCs w:val="24"/>
            </w:rPr>
            <w:t>Contents</w:t>
          </w:r>
        </w:p>
        <w:p w:rsidR="00294D81" w:rsidRDefault="00690CE5">
          <w:pPr>
            <w:pStyle w:val="TOC1"/>
            <w:rPr>
              <w:rFonts w:asciiTheme="minorHAnsi" w:eastAsiaTheme="minorEastAsia" w:hAnsiTheme="minorHAnsi" w:cstheme="minorBidi"/>
              <w:b w:val="0"/>
              <w:lang w:eastAsia="en-AU"/>
            </w:rPr>
          </w:pPr>
          <w:r w:rsidRPr="0071019D">
            <w:rPr>
              <w:rFonts w:ascii="Times New Roman" w:hAnsi="Times New Roman"/>
              <w:sz w:val="24"/>
              <w:szCs w:val="24"/>
            </w:rPr>
            <w:fldChar w:fldCharType="begin"/>
          </w:r>
          <w:r w:rsidRPr="0071019D">
            <w:rPr>
              <w:rFonts w:ascii="Times New Roman" w:hAnsi="Times New Roman"/>
              <w:sz w:val="24"/>
              <w:szCs w:val="24"/>
            </w:rPr>
            <w:instrText xml:space="preserve"> TOC \o "1-3" \h \z \u </w:instrText>
          </w:r>
          <w:r w:rsidRPr="0071019D">
            <w:rPr>
              <w:rFonts w:ascii="Times New Roman" w:hAnsi="Times New Roman"/>
              <w:sz w:val="24"/>
              <w:szCs w:val="24"/>
            </w:rPr>
            <w:fldChar w:fldCharType="separate"/>
          </w:r>
          <w:hyperlink w:anchor="_Toc500924287" w:history="1">
            <w:r w:rsidR="00294D81" w:rsidRPr="00A22135">
              <w:rPr>
                <w:rStyle w:val="Hyperlink"/>
                <w:rFonts w:ascii="Times New Roman" w:hAnsi="Times New Roman"/>
              </w:rPr>
              <w:t>Executive Summary</w:t>
            </w:r>
            <w:r w:rsidR="00294D81">
              <w:rPr>
                <w:webHidden/>
              </w:rPr>
              <w:tab/>
            </w:r>
            <w:r w:rsidR="00294D81">
              <w:rPr>
                <w:webHidden/>
              </w:rPr>
              <w:fldChar w:fldCharType="begin"/>
            </w:r>
            <w:r w:rsidR="00294D81">
              <w:rPr>
                <w:webHidden/>
              </w:rPr>
              <w:instrText xml:space="preserve"> PAGEREF _Toc500924287 \h </w:instrText>
            </w:r>
            <w:r w:rsidR="00294D81">
              <w:rPr>
                <w:webHidden/>
              </w:rPr>
            </w:r>
            <w:r w:rsidR="00294D81">
              <w:rPr>
                <w:webHidden/>
              </w:rPr>
              <w:fldChar w:fldCharType="separate"/>
            </w:r>
            <w:r w:rsidR="00BD248C">
              <w:rPr>
                <w:webHidden/>
              </w:rPr>
              <w:t>1</w:t>
            </w:r>
            <w:r w:rsidR="00294D81">
              <w:rPr>
                <w:webHidden/>
              </w:rPr>
              <w:fldChar w:fldCharType="end"/>
            </w:r>
          </w:hyperlink>
        </w:p>
        <w:p w:rsidR="00294D81" w:rsidRDefault="00BD248C">
          <w:pPr>
            <w:pStyle w:val="TOC1"/>
            <w:rPr>
              <w:rFonts w:asciiTheme="minorHAnsi" w:eastAsiaTheme="minorEastAsia" w:hAnsiTheme="minorHAnsi" w:cstheme="minorBidi"/>
              <w:b w:val="0"/>
              <w:lang w:eastAsia="en-AU"/>
            </w:rPr>
          </w:pPr>
          <w:hyperlink w:anchor="_Toc500924288" w:history="1">
            <w:r w:rsidR="00294D81" w:rsidRPr="00A22135">
              <w:rPr>
                <w:rStyle w:val="Hyperlink"/>
                <w:rFonts w:ascii="Times New Roman" w:hAnsi="Times New Roman"/>
              </w:rPr>
              <w:t>Recommendations</w:t>
            </w:r>
            <w:r w:rsidR="00294D81">
              <w:rPr>
                <w:webHidden/>
              </w:rPr>
              <w:tab/>
            </w:r>
            <w:r w:rsidR="00294D81">
              <w:rPr>
                <w:webHidden/>
              </w:rPr>
              <w:fldChar w:fldCharType="begin"/>
            </w:r>
            <w:r w:rsidR="00294D81">
              <w:rPr>
                <w:webHidden/>
              </w:rPr>
              <w:instrText xml:space="preserve"> PAGEREF _Toc500924288 \h </w:instrText>
            </w:r>
            <w:r w:rsidR="00294D81">
              <w:rPr>
                <w:webHidden/>
              </w:rPr>
            </w:r>
            <w:r w:rsidR="00294D81">
              <w:rPr>
                <w:webHidden/>
              </w:rPr>
              <w:fldChar w:fldCharType="separate"/>
            </w:r>
            <w:r>
              <w:rPr>
                <w:webHidden/>
              </w:rPr>
              <w:t>2</w:t>
            </w:r>
            <w:r w:rsidR="00294D81">
              <w:rPr>
                <w:webHidden/>
              </w:rPr>
              <w:fldChar w:fldCharType="end"/>
            </w:r>
          </w:hyperlink>
        </w:p>
        <w:p w:rsidR="00294D81" w:rsidRDefault="00BD248C">
          <w:pPr>
            <w:pStyle w:val="TOC1"/>
            <w:rPr>
              <w:rFonts w:asciiTheme="minorHAnsi" w:eastAsiaTheme="minorEastAsia" w:hAnsiTheme="minorHAnsi" w:cstheme="minorBidi"/>
              <w:b w:val="0"/>
              <w:lang w:eastAsia="en-AU"/>
            </w:rPr>
          </w:pPr>
          <w:hyperlink w:anchor="_Toc500924289" w:history="1">
            <w:r w:rsidR="00294D81" w:rsidRPr="00A22135">
              <w:rPr>
                <w:rStyle w:val="Hyperlink"/>
                <w:rFonts w:ascii="Times New Roman" w:hAnsi="Times New Roman"/>
              </w:rPr>
              <w:t>Introduction</w:t>
            </w:r>
            <w:r w:rsidR="00294D81">
              <w:rPr>
                <w:webHidden/>
              </w:rPr>
              <w:tab/>
            </w:r>
            <w:r w:rsidR="00294D81">
              <w:rPr>
                <w:webHidden/>
              </w:rPr>
              <w:fldChar w:fldCharType="begin"/>
            </w:r>
            <w:r w:rsidR="00294D81">
              <w:rPr>
                <w:webHidden/>
              </w:rPr>
              <w:instrText xml:space="preserve"> PAGEREF _Toc500924289 \h </w:instrText>
            </w:r>
            <w:r w:rsidR="00294D81">
              <w:rPr>
                <w:webHidden/>
              </w:rPr>
            </w:r>
            <w:r w:rsidR="00294D81">
              <w:rPr>
                <w:webHidden/>
              </w:rPr>
              <w:fldChar w:fldCharType="separate"/>
            </w:r>
            <w:r>
              <w:rPr>
                <w:webHidden/>
              </w:rPr>
              <w:t>6</w:t>
            </w:r>
            <w:r w:rsidR="00294D81">
              <w:rPr>
                <w:webHidden/>
              </w:rPr>
              <w:fldChar w:fldCharType="end"/>
            </w:r>
          </w:hyperlink>
        </w:p>
        <w:p w:rsidR="00294D81" w:rsidRDefault="00BD248C">
          <w:pPr>
            <w:pStyle w:val="TOC1"/>
            <w:rPr>
              <w:rFonts w:asciiTheme="minorHAnsi" w:eastAsiaTheme="minorEastAsia" w:hAnsiTheme="minorHAnsi" w:cstheme="minorBidi"/>
              <w:b w:val="0"/>
              <w:lang w:eastAsia="en-AU"/>
            </w:rPr>
          </w:pPr>
          <w:hyperlink w:anchor="_Toc500924290" w:history="1">
            <w:r w:rsidR="00294D81" w:rsidRPr="00A22135">
              <w:rPr>
                <w:rStyle w:val="Hyperlink"/>
                <w:rFonts w:ascii="Times New Roman" w:hAnsi="Times New Roman"/>
              </w:rPr>
              <w:t>1. A National Soils Policy for Australia</w:t>
            </w:r>
            <w:r w:rsidR="00294D81">
              <w:rPr>
                <w:webHidden/>
              </w:rPr>
              <w:tab/>
            </w:r>
            <w:r w:rsidR="00294D81">
              <w:rPr>
                <w:webHidden/>
              </w:rPr>
              <w:fldChar w:fldCharType="begin"/>
            </w:r>
            <w:r w:rsidR="00294D81">
              <w:rPr>
                <w:webHidden/>
              </w:rPr>
              <w:instrText xml:space="preserve"> PAGEREF _Toc500924290 \h </w:instrText>
            </w:r>
            <w:r w:rsidR="00294D81">
              <w:rPr>
                <w:webHidden/>
              </w:rPr>
            </w:r>
            <w:r w:rsidR="00294D81">
              <w:rPr>
                <w:webHidden/>
              </w:rPr>
              <w:fldChar w:fldCharType="separate"/>
            </w:r>
            <w:r>
              <w:rPr>
                <w:webHidden/>
              </w:rPr>
              <w:t>8</w:t>
            </w:r>
            <w:r w:rsidR="00294D81">
              <w:rPr>
                <w:webHidden/>
              </w:rPr>
              <w:fldChar w:fldCharType="end"/>
            </w:r>
          </w:hyperlink>
        </w:p>
        <w:p w:rsidR="00294D81" w:rsidRDefault="00BD248C">
          <w:pPr>
            <w:pStyle w:val="TOC2"/>
            <w:rPr>
              <w:rFonts w:asciiTheme="minorHAnsi" w:eastAsiaTheme="minorEastAsia" w:hAnsiTheme="minorHAnsi" w:cstheme="minorBidi"/>
              <w:lang w:eastAsia="en-AU"/>
            </w:rPr>
          </w:pPr>
          <w:hyperlink w:anchor="_Toc500924291" w:history="1">
            <w:r w:rsidR="00294D81" w:rsidRPr="00A22135">
              <w:rPr>
                <w:rStyle w:val="Hyperlink"/>
                <w:rFonts w:ascii="Times New Roman" w:hAnsi="Times New Roman"/>
              </w:rPr>
              <w:t>1.1 Recognise Australia’s soils, water and vegetation as national natural strategic assets</w:t>
            </w:r>
            <w:r w:rsidR="00294D81">
              <w:rPr>
                <w:webHidden/>
              </w:rPr>
              <w:tab/>
            </w:r>
            <w:r w:rsidR="00294D81">
              <w:rPr>
                <w:webHidden/>
              </w:rPr>
              <w:fldChar w:fldCharType="begin"/>
            </w:r>
            <w:r w:rsidR="00294D81">
              <w:rPr>
                <w:webHidden/>
              </w:rPr>
              <w:instrText xml:space="preserve"> PAGEREF _Toc500924291 \h </w:instrText>
            </w:r>
            <w:r w:rsidR="00294D81">
              <w:rPr>
                <w:webHidden/>
              </w:rPr>
            </w:r>
            <w:r w:rsidR="00294D81">
              <w:rPr>
                <w:webHidden/>
              </w:rPr>
              <w:fldChar w:fldCharType="separate"/>
            </w:r>
            <w:r>
              <w:rPr>
                <w:webHidden/>
              </w:rPr>
              <w:t>8</w:t>
            </w:r>
            <w:r w:rsidR="00294D81">
              <w:rPr>
                <w:webHidden/>
              </w:rPr>
              <w:fldChar w:fldCharType="end"/>
            </w:r>
          </w:hyperlink>
        </w:p>
        <w:p w:rsidR="00294D81" w:rsidRDefault="00BD248C">
          <w:pPr>
            <w:pStyle w:val="TOC2"/>
            <w:rPr>
              <w:rFonts w:asciiTheme="minorHAnsi" w:eastAsiaTheme="minorEastAsia" w:hAnsiTheme="minorHAnsi" w:cstheme="minorBidi"/>
              <w:lang w:eastAsia="en-AU"/>
            </w:rPr>
          </w:pPr>
          <w:hyperlink w:anchor="_Toc500924292" w:history="1">
            <w:r w:rsidR="00294D81" w:rsidRPr="00A22135">
              <w:rPr>
                <w:rStyle w:val="Hyperlink"/>
                <w:rFonts w:ascii="Times New Roman" w:hAnsi="Times New Roman"/>
              </w:rPr>
              <w:t>1.2 Acknowledge the role of farmers as stewards of Australia’s agricultural land</w:t>
            </w:r>
            <w:r w:rsidR="00294D81">
              <w:rPr>
                <w:webHidden/>
              </w:rPr>
              <w:tab/>
            </w:r>
            <w:r w:rsidR="00294D81">
              <w:rPr>
                <w:webHidden/>
              </w:rPr>
              <w:fldChar w:fldCharType="begin"/>
            </w:r>
            <w:r w:rsidR="00294D81">
              <w:rPr>
                <w:webHidden/>
              </w:rPr>
              <w:instrText xml:space="preserve"> PAGEREF _Toc500924292 \h </w:instrText>
            </w:r>
            <w:r w:rsidR="00294D81">
              <w:rPr>
                <w:webHidden/>
              </w:rPr>
            </w:r>
            <w:r w:rsidR="00294D81">
              <w:rPr>
                <w:webHidden/>
              </w:rPr>
              <w:fldChar w:fldCharType="separate"/>
            </w:r>
            <w:r>
              <w:rPr>
                <w:webHidden/>
              </w:rPr>
              <w:t>9</w:t>
            </w:r>
            <w:r w:rsidR="00294D81">
              <w:rPr>
                <w:webHidden/>
              </w:rPr>
              <w:fldChar w:fldCharType="end"/>
            </w:r>
          </w:hyperlink>
        </w:p>
        <w:p w:rsidR="00294D81" w:rsidRDefault="00BD248C">
          <w:pPr>
            <w:pStyle w:val="TOC2"/>
            <w:rPr>
              <w:rFonts w:asciiTheme="minorHAnsi" w:eastAsiaTheme="minorEastAsia" w:hAnsiTheme="minorHAnsi" w:cstheme="minorBidi"/>
              <w:lang w:eastAsia="en-AU"/>
            </w:rPr>
          </w:pPr>
          <w:hyperlink w:anchor="_Toc500924293" w:history="1">
            <w:r w:rsidR="00294D81" w:rsidRPr="00A22135">
              <w:rPr>
                <w:rStyle w:val="Hyperlink"/>
                <w:rFonts w:ascii="Times New Roman" w:hAnsi="Times New Roman"/>
              </w:rPr>
              <w:t>1.3 Reconnect urban Australians with their rural roots through the next generation</w:t>
            </w:r>
            <w:r w:rsidR="00294D81">
              <w:rPr>
                <w:webHidden/>
              </w:rPr>
              <w:tab/>
            </w:r>
            <w:r w:rsidR="00294D81">
              <w:rPr>
                <w:webHidden/>
              </w:rPr>
              <w:fldChar w:fldCharType="begin"/>
            </w:r>
            <w:r w:rsidR="00294D81">
              <w:rPr>
                <w:webHidden/>
              </w:rPr>
              <w:instrText xml:space="preserve"> PAGEREF _Toc500924293 \h </w:instrText>
            </w:r>
            <w:r w:rsidR="00294D81">
              <w:rPr>
                <w:webHidden/>
              </w:rPr>
            </w:r>
            <w:r w:rsidR="00294D81">
              <w:rPr>
                <w:webHidden/>
              </w:rPr>
              <w:fldChar w:fldCharType="separate"/>
            </w:r>
            <w:r>
              <w:rPr>
                <w:webHidden/>
              </w:rPr>
              <w:t>10</w:t>
            </w:r>
            <w:r w:rsidR="00294D81">
              <w:rPr>
                <w:webHidden/>
              </w:rPr>
              <w:fldChar w:fldCharType="end"/>
            </w:r>
          </w:hyperlink>
        </w:p>
        <w:p w:rsidR="00294D81" w:rsidRDefault="00BD248C">
          <w:pPr>
            <w:pStyle w:val="TOC2"/>
            <w:rPr>
              <w:rFonts w:asciiTheme="minorHAnsi" w:eastAsiaTheme="minorEastAsia" w:hAnsiTheme="minorHAnsi" w:cstheme="minorBidi"/>
              <w:lang w:eastAsia="en-AU"/>
            </w:rPr>
          </w:pPr>
          <w:hyperlink w:anchor="_Toc500924294" w:history="1">
            <w:r w:rsidR="00294D81" w:rsidRPr="00A22135">
              <w:rPr>
                <w:rStyle w:val="Hyperlink"/>
                <w:rFonts w:ascii="Times New Roman" w:hAnsi="Times New Roman"/>
              </w:rPr>
              <w:t>1.4 Support research directed at priorities identified through a stocktake of our scientific knowledge of soils and RD&amp;E capacity</w:t>
            </w:r>
            <w:r w:rsidR="00294D81">
              <w:rPr>
                <w:webHidden/>
              </w:rPr>
              <w:tab/>
            </w:r>
            <w:r w:rsidR="00294D81">
              <w:rPr>
                <w:webHidden/>
              </w:rPr>
              <w:fldChar w:fldCharType="begin"/>
            </w:r>
            <w:r w:rsidR="00294D81">
              <w:rPr>
                <w:webHidden/>
              </w:rPr>
              <w:instrText xml:space="preserve"> PAGEREF _Toc500924294 \h </w:instrText>
            </w:r>
            <w:r w:rsidR="00294D81">
              <w:rPr>
                <w:webHidden/>
              </w:rPr>
            </w:r>
            <w:r w:rsidR="00294D81">
              <w:rPr>
                <w:webHidden/>
              </w:rPr>
              <w:fldChar w:fldCharType="separate"/>
            </w:r>
            <w:r>
              <w:rPr>
                <w:webHidden/>
              </w:rPr>
              <w:t>10</w:t>
            </w:r>
            <w:r w:rsidR="00294D81">
              <w:rPr>
                <w:webHidden/>
              </w:rPr>
              <w:fldChar w:fldCharType="end"/>
            </w:r>
          </w:hyperlink>
        </w:p>
        <w:p w:rsidR="00294D81" w:rsidRDefault="00BD248C">
          <w:pPr>
            <w:pStyle w:val="TOC2"/>
            <w:rPr>
              <w:rFonts w:asciiTheme="minorHAnsi" w:eastAsiaTheme="minorEastAsia" w:hAnsiTheme="minorHAnsi" w:cstheme="minorBidi"/>
              <w:lang w:eastAsia="en-AU"/>
            </w:rPr>
          </w:pPr>
          <w:hyperlink w:anchor="_Toc500924295" w:history="1">
            <w:r w:rsidR="00294D81" w:rsidRPr="00A22135">
              <w:rPr>
                <w:rStyle w:val="Hyperlink"/>
                <w:rFonts w:ascii="Times New Roman" w:hAnsi="Times New Roman"/>
              </w:rPr>
              <w:t>1.5 Support regulatory consistency for farmers</w:t>
            </w:r>
            <w:r w:rsidR="00294D81">
              <w:rPr>
                <w:webHidden/>
              </w:rPr>
              <w:tab/>
            </w:r>
            <w:r w:rsidR="00294D81">
              <w:rPr>
                <w:webHidden/>
              </w:rPr>
              <w:fldChar w:fldCharType="begin"/>
            </w:r>
            <w:r w:rsidR="00294D81">
              <w:rPr>
                <w:webHidden/>
              </w:rPr>
              <w:instrText xml:space="preserve"> PAGEREF _Toc500924295 \h </w:instrText>
            </w:r>
            <w:r w:rsidR="00294D81">
              <w:rPr>
                <w:webHidden/>
              </w:rPr>
            </w:r>
            <w:r w:rsidR="00294D81">
              <w:rPr>
                <w:webHidden/>
              </w:rPr>
              <w:fldChar w:fldCharType="separate"/>
            </w:r>
            <w:r>
              <w:rPr>
                <w:webHidden/>
              </w:rPr>
              <w:t>10</w:t>
            </w:r>
            <w:r w:rsidR="00294D81">
              <w:rPr>
                <w:webHidden/>
              </w:rPr>
              <w:fldChar w:fldCharType="end"/>
            </w:r>
          </w:hyperlink>
        </w:p>
        <w:p w:rsidR="00294D81" w:rsidRDefault="00BD248C">
          <w:pPr>
            <w:pStyle w:val="TOC2"/>
            <w:rPr>
              <w:rFonts w:asciiTheme="minorHAnsi" w:eastAsiaTheme="minorEastAsia" w:hAnsiTheme="minorHAnsi" w:cstheme="minorBidi"/>
              <w:lang w:eastAsia="en-AU"/>
            </w:rPr>
          </w:pPr>
          <w:hyperlink w:anchor="_Toc500924296" w:history="1">
            <w:r w:rsidR="00294D81" w:rsidRPr="00A22135">
              <w:rPr>
                <w:rStyle w:val="Hyperlink"/>
                <w:rFonts w:ascii="Times New Roman" w:hAnsi="Times New Roman"/>
              </w:rPr>
              <w:t>Recommendation 1</w:t>
            </w:r>
            <w:r w:rsidR="00294D81">
              <w:rPr>
                <w:webHidden/>
              </w:rPr>
              <w:tab/>
            </w:r>
            <w:r w:rsidR="00294D81">
              <w:rPr>
                <w:webHidden/>
              </w:rPr>
              <w:fldChar w:fldCharType="begin"/>
            </w:r>
            <w:r w:rsidR="00294D81">
              <w:rPr>
                <w:webHidden/>
              </w:rPr>
              <w:instrText xml:space="preserve"> PAGEREF _Toc500924296 \h </w:instrText>
            </w:r>
            <w:r w:rsidR="00294D81">
              <w:rPr>
                <w:webHidden/>
              </w:rPr>
            </w:r>
            <w:r w:rsidR="00294D81">
              <w:rPr>
                <w:webHidden/>
              </w:rPr>
              <w:fldChar w:fldCharType="separate"/>
            </w:r>
            <w:r>
              <w:rPr>
                <w:webHidden/>
              </w:rPr>
              <w:t>11</w:t>
            </w:r>
            <w:r w:rsidR="00294D81">
              <w:rPr>
                <w:webHidden/>
              </w:rPr>
              <w:fldChar w:fldCharType="end"/>
            </w:r>
          </w:hyperlink>
        </w:p>
        <w:p w:rsidR="00294D81" w:rsidRDefault="00BD248C">
          <w:pPr>
            <w:pStyle w:val="TOC1"/>
            <w:rPr>
              <w:rFonts w:asciiTheme="minorHAnsi" w:eastAsiaTheme="minorEastAsia" w:hAnsiTheme="minorHAnsi" w:cstheme="minorBidi"/>
              <w:b w:val="0"/>
              <w:lang w:eastAsia="en-AU"/>
            </w:rPr>
          </w:pPr>
          <w:hyperlink w:anchor="_Toc500924297" w:history="1">
            <w:r w:rsidR="00294D81" w:rsidRPr="00A22135">
              <w:rPr>
                <w:rStyle w:val="Hyperlink"/>
                <w:rFonts w:ascii="Times New Roman" w:hAnsi="Times New Roman"/>
              </w:rPr>
              <w:t>2. A permanent role for the National Soil Advocate</w:t>
            </w:r>
            <w:r w:rsidR="00294D81">
              <w:rPr>
                <w:webHidden/>
              </w:rPr>
              <w:tab/>
            </w:r>
            <w:r w:rsidR="00294D81">
              <w:rPr>
                <w:webHidden/>
              </w:rPr>
              <w:fldChar w:fldCharType="begin"/>
            </w:r>
            <w:r w:rsidR="00294D81">
              <w:rPr>
                <w:webHidden/>
              </w:rPr>
              <w:instrText xml:space="preserve"> PAGEREF _Toc500924297 \h </w:instrText>
            </w:r>
            <w:r w:rsidR="00294D81">
              <w:rPr>
                <w:webHidden/>
              </w:rPr>
            </w:r>
            <w:r w:rsidR="00294D81">
              <w:rPr>
                <w:webHidden/>
              </w:rPr>
              <w:fldChar w:fldCharType="separate"/>
            </w:r>
            <w:r>
              <w:rPr>
                <w:webHidden/>
              </w:rPr>
              <w:t>11</w:t>
            </w:r>
            <w:r w:rsidR="00294D81">
              <w:rPr>
                <w:webHidden/>
              </w:rPr>
              <w:fldChar w:fldCharType="end"/>
            </w:r>
          </w:hyperlink>
        </w:p>
        <w:p w:rsidR="00294D81" w:rsidRDefault="00BD248C">
          <w:pPr>
            <w:pStyle w:val="TOC2"/>
            <w:rPr>
              <w:rFonts w:asciiTheme="minorHAnsi" w:eastAsiaTheme="minorEastAsia" w:hAnsiTheme="minorHAnsi" w:cstheme="minorBidi"/>
              <w:lang w:eastAsia="en-AU"/>
            </w:rPr>
          </w:pPr>
          <w:hyperlink w:anchor="_Toc500924298" w:history="1">
            <w:r w:rsidR="00294D81" w:rsidRPr="00A22135">
              <w:rPr>
                <w:rStyle w:val="Hyperlink"/>
                <w:rFonts w:ascii="Times New Roman" w:hAnsi="Times New Roman"/>
              </w:rPr>
              <w:t>2.1 The role of the National Soil Advocate in Australia</w:t>
            </w:r>
            <w:r w:rsidR="00294D81">
              <w:rPr>
                <w:webHidden/>
              </w:rPr>
              <w:tab/>
            </w:r>
            <w:r w:rsidR="00294D81">
              <w:rPr>
                <w:webHidden/>
              </w:rPr>
              <w:fldChar w:fldCharType="begin"/>
            </w:r>
            <w:r w:rsidR="00294D81">
              <w:rPr>
                <w:webHidden/>
              </w:rPr>
              <w:instrText xml:space="preserve"> PAGEREF _Toc500924298 \h </w:instrText>
            </w:r>
            <w:r w:rsidR="00294D81">
              <w:rPr>
                <w:webHidden/>
              </w:rPr>
            </w:r>
            <w:r w:rsidR="00294D81">
              <w:rPr>
                <w:webHidden/>
              </w:rPr>
              <w:fldChar w:fldCharType="separate"/>
            </w:r>
            <w:r>
              <w:rPr>
                <w:webHidden/>
              </w:rPr>
              <w:t>12</w:t>
            </w:r>
            <w:r w:rsidR="00294D81">
              <w:rPr>
                <w:webHidden/>
              </w:rPr>
              <w:fldChar w:fldCharType="end"/>
            </w:r>
          </w:hyperlink>
        </w:p>
        <w:p w:rsidR="00294D81" w:rsidRDefault="00BD248C">
          <w:pPr>
            <w:pStyle w:val="TOC2"/>
            <w:rPr>
              <w:rFonts w:asciiTheme="minorHAnsi" w:eastAsiaTheme="minorEastAsia" w:hAnsiTheme="minorHAnsi" w:cstheme="minorBidi"/>
              <w:lang w:eastAsia="en-AU"/>
            </w:rPr>
          </w:pPr>
          <w:hyperlink w:anchor="_Toc500924299" w:history="1">
            <w:r w:rsidR="00294D81" w:rsidRPr="00A22135">
              <w:rPr>
                <w:rStyle w:val="Hyperlink"/>
                <w:rFonts w:ascii="Times New Roman" w:hAnsi="Times New Roman"/>
              </w:rPr>
              <w:t>2.2 Opportunities for expanding Australia’s international influence</w:t>
            </w:r>
            <w:r w:rsidR="00294D81">
              <w:rPr>
                <w:webHidden/>
              </w:rPr>
              <w:tab/>
            </w:r>
            <w:r w:rsidR="00294D81">
              <w:rPr>
                <w:webHidden/>
              </w:rPr>
              <w:fldChar w:fldCharType="begin"/>
            </w:r>
            <w:r w:rsidR="00294D81">
              <w:rPr>
                <w:webHidden/>
              </w:rPr>
              <w:instrText xml:space="preserve"> PAGEREF _Toc500924299 \h </w:instrText>
            </w:r>
            <w:r w:rsidR="00294D81">
              <w:rPr>
                <w:webHidden/>
              </w:rPr>
            </w:r>
            <w:r w:rsidR="00294D81">
              <w:rPr>
                <w:webHidden/>
              </w:rPr>
              <w:fldChar w:fldCharType="separate"/>
            </w:r>
            <w:r>
              <w:rPr>
                <w:webHidden/>
              </w:rPr>
              <w:t>12</w:t>
            </w:r>
            <w:r w:rsidR="00294D81">
              <w:rPr>
                <w:webHidden/>
              </w:rPr>
              <w:fldChar w:fldCharType="end"/>
            </w:r>
          </w:hyperlink>
        </w:p>
        <w:p w:rsidR="00294D81" w:rsidRDefault="00BD248C">
          <w:pPr>
            <w:pStyle w:val="TOC2"/>
            <w:rPr>
              <w:rFonts w:asciiTheme="minorHAnsi" w:eastAsiaTheme="minorEastAsia" w:hAnsiTheme="minorHAnsi" w:cstheme="minorBidi"/>
              <w:lang w:eastAsia="en-AU"/>
            </w:rPr>
          </w:pPr>
          <w:hyperlink w:anchor="_Toc500924300" w:history="1">
            <w:r w:rsidR="00294D81" w:rsidRPr="00A22135">
              <w:rPr>
                <w:rStyle w:val="Hyperlink"/>
                <w:rFonts w:ascii="Times New Roman" w:hAnsi="Times New Roman"/>
              </w:rPr>
              <w:t>Recommendation 2</w:t>
            </w:r>
            <w:r w:rsidR="00294D81">
              <w:rPr>
                <w:webHidden/>
              </w:rPr>
              <w:tab/>
            </w:r>
            <w:r w:rsidR="00294D81">
              <w:rPr>
                <w:webHidden/>
              </w:rPr>
              <w:fldChar w:fldCharType="begin"/>
            </w:r>
            <w:r w:rsidR="00294D81">
              <w:rPr>
                <w:webHidden/>
              </w:rPr>
              <w:instrText xml:space="preserve"> PAGEREF _Toc500924300 \h </w:instrText>
            </w:r>
            <w:r w:rsidR="00294D81">
              <w:rPr>
                <w:webHidden/>
              </w:rPr>
            </w:r>
            <w:r w:rsidR="00294D81">
              <w:rPr>
                <w:webHidden/>
              </w:rPr>
              <w:fldChar w:fldCharType="separate"/>
            </w:r>
            <w:r>
              <w:rPr>
                <w:webHidden/>
              </w:rPr>
              <w:t>13</w:t>
            </w:r>
            <w:r w:rsidR="00294D81">
              <w:rPr>
                <w:webHidden/>
              </w:rPr>
              <w:fldChar w:fldCharType="end"/>
            </w:r>
          </w:hyperlink>
        </w:p>
        <w:p w:rsidR="00294D81" w:rsidRDefault="00BD248C">
          <w:pPr>
            <w:pStyle w:val="TOC1"/>
            <w:rPr>
              <w:rFonts w:asciiTheme="minorHAnsi" w:eastAsiaTheme="minorEastAsia" w:hAnsiTheme="minorHAnsi" w:cstheme="minorBidi"/>
              <w:b w:val="0"/>
              <w:lang w:eastAsia="en-AU"/>
            </w:rPr>
          </w:pPr>
          <w:hyperlink w:anchor="_Toc500924301" w:history="1">
            <w:r w:rsidR="00294D81" w:rsidRPr="00A22135">
              <w:rPr>
                <w:rStyle w:val="Hyperlink"/>
                <w:rFonts w:ascii="Times New Roman" w:hAnsi="Times New Roman"/>
              </w:rPr>
              <w:t>3. A long term soil, water, vegetation and agricultural knowledge program</w:t>
            </w:r>
            <w:r w:rsidR="00294D81">
              <w:rPr>
                <w:webHidden/>
              </w:rPr>
              <w:tab/>
            </w:r>
            <w:r w:rsidR="00294D81">
              <w:rPr>
                <w:webHidden/>
              </w:rPr>
              <w:fldChar w:fldCharType="begin"/>
            </w:r>
            <w:r w:rsidR="00294D81">
              <w:rPr>
                <w:webHidden/>
              </w:rPr>
              <w:instrText xml:space="preserve"> PAGEREF _Toc500924301 \h </w:instrText>
            </w:r>
            <w:r w:rsidR="00294D81">
              <w:rPr>
                <w:webHidden/>
              </w:rPr>
            </w:r>
            <w:r w:rsidR="00294D81">
              <w:rPr>
                <w:webHidden/>
              </w:rPr>
              <w:fldChar w:fldCharType="separate"/>
            </w:r>
            <w:r>
              <w:rPr>
                <w:webHidden/>
              </w:rPr>
              <w:t>13</w:t>
            </w:r>
            <w:r w:rsidR="00294D81">
              <w:rPr>
                <w:webHidden/>
              </w:rPr>
              <w:fldChar w:fldCharType="end"/>
            </w:r>
          </w:hyperlink>
        </w:p>
        <w:p w:rsidR="00294D81" w:rsidRDefault="00BD248C">
          <w:pPr>
            <w:pStyle w:val="TOC2"/>
            <w:rPr>
              <w:rFonts w:asciiTheme="minorHAnsi" w:eastAsiaTheme="minorEastAsia" w:hAnsiTheme="minorHAnsi" w:cstheme="minorBidi"/>
              <w:lang w:eastAsia="en-AU"/>
            </w:rPr>
          </w:pPr>
          <w:hyperlink w:anchor="_Toc500924302" w:history="1">
            <w:r w:rsidR="00294D81" w:rsidRPr="00A22135">
              <w:rPr>
                <w:rStyle w:val="Hyperlink"/>
                <w:rFonts w:ascii="Times New Roman" w:hAnsi="Times New Roman"/>
              </w:rPr>
              <w:t>3.1 Fixing the paddock using regenerative farming practices</w:t>
            </w:r>
            <w:r w:rsidR="00294D81">
              <w:rPr>
                <w:webHidden/>
              </w:rPr>
              <w:tab/>
            </w:r>
            <w:r w:rsidR="00294D81">
              <w:rPr>
                <w:webHidden/>
              </w:rPr>
              <w:fldChar w:fldCharType="begin"/>
            </w:r>
            <w:r w:rsidR="00294D81">
              <w:rPr>
                <w:webHidden/>
              </w:rPr>
              <w:instrText xml:space="preserve"> PAGEREF _Toc500924302 \h </w:instrText>
            </w:r>
            <w:r w:rsidR="00294D81">
              <w:rPr>
                <w:webHidden/>
              </w:rPr>
            </w:r>
            <w:r w:rsidR="00294D81">
              <w:rPr>
                <w:webHidden/>
              </w:rPr>
              <w:fldChar w:fldCharType="separate"/>
            </w:r>
            <w:r>
              <w:rPr>
                <w:webHidden/>
              </w:rPr>
              <w:t>14</w:t>
            </w:r>
            <w:r w:rsidR="00294D81">
              <w:rPr>
                <w:webHidden/>
              </w:rPr>
              <w:fldChar w:fldCharType="end"/>
            </w:r>
          </w:hyperlink>
        </w:p>
        <w:p w:rsidR="00294D81" w:rsidRDefault="00BD248C">
          <w:pPr>
            <w:pStyle w:val="TOC2"/>
            <w:rPr>
              <w:rFonts w:asciiTheme="minorHAnsi" w:eastAsiaTheme="minorEastAsia" w:hAnsiTheme="minorHAnsi" w:cstheme="minorBidi"/>
              <w:lang w:eastAsia="en-AU"/>
            </w:rPr>
          </w:pPr>
          <w:hyperlink w:anchor="_Toc500924303" w:history="1">
            <w:r w:rsidR="00294D81" w:rsidRPr="00A22135">
              <w:rPr>
                <w:rStyle w:val="Hyperlink"/>
                <w:rFonts w:ascii="Times New Roman" w:hAnsi="Times New Roman"/>
              </w:rPr>
              <w:t>3.2 A Program for fixing the paddock</w:t>
            </w:r>
            <w:r w:rsidR="00294D81">
              <w:rPr>
                <w:webHidden/>
              </w:rPr>
              <w:tab/>
            </w:r>
            <w:r w:rsidR="00294D81">
              <w:rPr>
                <w:webHidden/>
              </w:rPr>
              <w:fldChar w:fldCharType="begin"/>
            </w:r>
            <w:r w:rsidR="00294D81">
              <w:rPr>
                <w:webHidden/>
              </w:rPr>
              <w:instrText xml:space="preserve"> PAGEREF _Toc500924303 \h </w:instrText>
            </w:r>
            <w:r w:rsidR="00294D81">
              <w:rPr>
                <w:webHidden/>
              </w:rPr>
            </w:r>
            <w:r w:rsidR="00294D81">
              <w:rPr>
                <w:webHidden/>
              </w:rPr>
              <w:fldChar w:fldCharType="separate"/>
            </w:r>
            <w:r>
              <w:rPr>
                <w:webHidden/>
              </w:rPr>
              <w:t>14</w:t>
            </w:r>
            <w:r w:rsidR="00294D81">
              <w:rPr>
                <w:webHidden/>
              </w:rPr>
              <w:fldChar w:fldCharType="end"/>
            </w:r>
          </w:hyperlink>
        </w:p>
        <w:p w:rsidR="00294D81" w:rsidRDefault="00BD248C">
          <w:pPr>
            <w:pStyle w:val="TOC2"/>
            <w:rPr>
              <w:rFonts w:asciiTheme="minorHAnsi" w:eastAsiaTheme="minorEastAsia" w:hAnsiTheme="minorHAnsi" w:cstheme="minorBidi"/>
              <w:lang w:eastAsia="en-AU"/>
            </w:rPr>
          </w:pPr>
          <w:hyperlink w:anchor="_Toc500924304" w:history="1">
            <w:r w:rsidR="00294D81" w:rsidRPr="00A22135">
              <w:rPr>
                <w:rStyle w:val="Hyperlink"/>
                <w:rFonts w:ascii="Times New Roman" w:hAnsi="Times New Roman"/>
              </w:rPr>
              <w:t>Recommendation 3</w:t>
            </w:r>
            <w:r w:rsidR="00294D81">
              <w:rPr>
                <w:webHidden/>
              </w:rPr>
              <w:tab/>
            </w:r>
            <w:r w:rsidR="00294D81">
              <w:rPr>
                <w:webHidden/>
              </w:rPr>
              <w:fldChar w:fldCharType="begin"/>
            </w:r>
            <w:r w:rsidR="00294D81">
              <w:rPr>
                <w:webHidden/>
              </w:rPr>
              <w:instrText xml:space="preserve"> PAGEREF _Toc500924304 \h </w:instrText>
            </w:r>
            <w:r w:rsidR="00294D81">
              <w:rPr>
                <w:webHidden/>
              </w:rPr>
            </w:r>
            <w:r w:rsidR="00294D81">
              <w:rPr>
                <w:webHidden/>
              </w:rPr>
              <w:fldChar w:fldCharType="separate"/>
            </w:r>
            <w:r>
              <w:rPr>
                <w:webHidden/>
              </w:rPr>
              <w:t>15</w:t>
            </w:r>
            <w:r w:rsidR="00294D81">
              <w:rPr>
                <w:webHidden/>
              </w:rPr>
              <w:fldChar w:fldCharType="end"/>
            </w:r>
          </w:hyperlink>
        </w:p>
        <w:p w:rsidR="00294D81" w:rsidRDefault="00BD248C">
          <w:pPr>
            <w:pStyle w:val="TOC2"/>
            <w:rPr>
              <w:rFonts w:asciiTheme="minorHAnsi" w:eastAsiaTheme="minorEastAsia" w:hAnsiTheme="minorHAnsi" w:cstheme="minorBidi"/>
              <w:lang w:eastAsia="en-AU"/>
            </w:rPr>
          </w:pPr>
          <w:hyperlink w:anchor="_Toc500924305" w:history="1">
            <w:r w:rsidR="00294D81" w:rsidRPr="00A22135">
              <w:rPr>
                <w:rStyle w:val="Hyperlink"/>
                <w:rFonts w:ascii="Times New Roman" w:hAnsi="Times New Roman"/>
              </w:rPr>
              <w:t>Recommendation 4</w:t>
            </w:r>
            <w:r w:rsidR="00294D81">
              <w:rPr>
                <w:webHidden/>
              </w:rPr>
              <w:tab/>
            </w:r>
            <w:r w:rsidR="00294D81">
              <w:rPr>
                <w:webHidden/>
              </w:rPr>
              <w:fldChar w:fldCharType="begin"/>
            </w:r>
            <w:r w:rsidR="00294D81">
              <w:rPr>
                <w:webHidden/>
              </w:rPr>
              <w:instrText xml:space="preserve"> PAGEREF _Toc500924305 \h </w:instrText>
            </w:r>
            <w:r w:rsidR="00294D81">
              <w:rPr>
                <w:webHidden/>
              </w:rPr>
            </w:r>
            <w:r w:rsidR="00294D81">
              <w:rPr>
                <w:webHidden/>
              </w:rPr>
              <w:fldChar w:fldCharType="separate"/>
            </w:r>
            <w:r>
              <w:rPr>
                <w:webHidden/>
              </w:rPr>
              <w:t>15</w:t>
            </w:r>
            <w:r w:rsidR="00294D81">
              <w:rPr>
                <w:webHidden/>
              </w:rPr>
              <w:fldChar w:fldCharType="end"/>
            </w:r>
          </w:hyperlink>
        </w:p>
        <w:p w:rsidR="00294D81" w:rsidRDefault="00BD248C">
          <w:pPr>
            <w:pStyle w:val="TOC2"/>
            <w:rPr>
              <w:rFonts w:asciiTheme="minorHAnsi" w:eastAsiaTheme="minorEastAsia" w:hAnsiTheme="minorHAnsi" w:cstheme="minorBidi"/>
              <w:lang w:eastAsia="en-AU"/>
            </w:rPr>
          </w:pPr>
          <w:hyperlink w:anchor="_Toc500924306" w:history="1">
            <w:r w:rsidR="00294D81" w:rsidRPr="00A22135">
              <w:rPr>
                <w:rStyle w:val="Hyperlink"/>
                <w:rFonts w:ascii="Times New Roman" w:hAnsi="Times New Roman"/>
              </w:rPr>
              <w:t>3.3 Enhance the role of the National Landcare Program in extending understanding of regenerative practices</w:t>
            </w:r>
            <w:r w:rsidR="00294D81">
              <w:rPr>
                <w:webHidden/>
              </w:rPr>
              <w:tab/>
            </w:r>
            <w:r w:rsidR="00294D81">
              <w:rPr>
                <w:webHidden/>
              </w:rPr>
              <w:fldChar w:fldCharType="begin"/>
            </w:r>
            <w:r w:rsidR="00294D81">
              <w:rPr>
                <w:webHidden/>
              </w:rPr>
              <w:instrText xml:space="preserve"> PAGEREF _Toc500924306 \h </w:instrText>
            </w:r>
            <w:r w:rsidR="00294D81">
              <w:rPr>
                <w:webHidden/>
              </w:rPr>
            </w:r>
            <w:r w:rsidR="00294D81">
              <w:rPr>
                <w:webHidden/>
              </w:rPr>
              <w:fldChar w:fldCharType="separate"/>
            </w:r>
            <w:r>
              <w:rPr>
                <w:webHidden/>
              </w:rPr>
              <w:t>15</w:t>
            </w:r>
            <w:r w:rsidR="00294D81">
              <w:rPr>
                <w:webHidden/>
              </w:rPr>
              <w:fldChar w:fldCharType="end"/>
            </w:r>
          </w:hyperlink>
        </w:p>
        <w:p w:rsidR="00294D81" w:rsidRDefault="00BD248C">
          <w:pPr>
            <w:pStyle w:val="TOC2"/>
            <w:rPr>
              <w:rFonts w:asciiTheme="minorHAnsi" w:eastAsiaTheme="minorEastAsia" w:hAnsiTheme="minorHAnsi" w:cstheme="minorBidi"/>
              <w:lang w:eastAsia="en-AU"/>
            </w:rPr>
          </w:pPr>
          <w:hyperlink w:anchor="_Toc500924307" w:history="1">
            <w:r w:rsidR="00294D81" w:rsidRPr="00A22135">
              <w:rPr>
                <w:rStyle w:val="Hyperlink"/>
                <w:rFonts w:ascii="Times New Roman" w:hAnsi="Times New Roman"/>
              </w:rPr>
              <w:t>Recommendation 5</w:t>
            </w:r>
            <w:r w:rsidR="00294D81">
              <w:rPr>
                <w:webHidden/>
              </w:rPr>
              <w:tab/>
            </w:r>
            <w:r w:rsidR="00294D81">
              <w:rPr>
                <w:webHidden/>
              </w:rPr>
              <w:fldChar w:fldCharType="begin"/>
            </w:r>
            <w:r w:rsidR="00294D81">
              <w:rPr>
                <w:webHidden/>
              </w:rPr>
              <w:instrText xml:space="preserve"> PAGEREF _Toc500924307 \h </w:instrText>
            </w:r>
            <w:r w:rsidR="00294D81">
              <w:rPr>
                <w:webHidden/>
              </w:rPr>
            </w:r>
            <w:r w:rsidR="00294D81">
              <w:rPr>
                <w:webHidden/>
              </w:rPr>
              <w:fldChar w:fldCharType="separate"/>
            </w:r>
            <w:r>
              <w:rPr>
                <w:webHidden/>
              </w:rPr>
              <w:t>16</w:t>
            </w:r>
            <w:r w:rsidR="00294D81">
              <w:rPr>
                <w:webHidden/>
              </w:rPr>
              <w:fldChar w:fldCharType="end"/>
            </w:r>
          </w:hyperlink>
        </w:p>
        <w:p w:rsidR="00294D81" w:rsidRDefault="00BD248C">
          <w:pPr>
            <w:pStyle w:val="TOC2"/>
            <w:rPr>
              <w:rFonts w:asciiTheme="minorHAnsi" w:eastAsiaTheme="minorEastAsia" w:hAnsiTheme="minorHAnsi" w:cstheme="minorBidi"/>
              <w:lang w:eastAsia="en-AU"/>
            </w:rPr>
          </w:pPr>
          <w:hyperlink w:anchor="_Toc500924308" w:history="1">
            <w:r w:rsidR="00294D81" w:rsidRPr="00A22135">
              <w:rPr>
                <w:rStyle w:val="Hyperlink"/>
                <w:rFonts w:ascii="Times New Roman" w:hAnsi="Times New Roman"/>
              </w:rPr>
              <w:t>3.4 Need for plant and soil microbiome research to underpin adoption of regenerative practices</w:t>
            </w:r>
            <w:r w:rsidR="00294D81">
              <w:rPr>
                <w:webHidden/>
              </w:rPr>
              <w:tab/>
            </w:r>
            <w:r w:rsidR="00294D81">
              <w:rPr>
                <w:webHidden/>
              </w:rPr>
              <w:fldChar w:fldCharType="begin"/>
            </w:r>
            <w:r w:rsidR="00294D81">
              <w:rPr>
                <w:webHidden/>
              </w:rPr>
              <w:instrText xml:space="preserve"> PAGEREF _Toc500924308 \h </w:instrText>
            </w:r>
            <w:r w:rsidR="00294D81">
              <w:rPr>
                <w:webHidden/>
              </w:rPr>
            </w:r>
            <w:r w:rsidR="00294D81">
              <w:rPr>
                <w:webHidden/>
              </w:rPr>
              <w:fldChar w:fldCharType="separate"/>
            </w:r>
            <w:r>
              <w:rPr>
                <w:webHidden/>
              </w:rPr>
              <w:t>16</w:t>
            </w:r>
            <w:r w:rsidR="00294D81">
              <w:rPr>
                <w:webHidden/>
              </w:rPr>
              <w:fldChar w:fldCharType="end"/>
            </w:r>
          </w:hyperlink>
        </w:p>
        <w:p w:rsidR="00294D81" w:rsidRDefault="00BD248C">
          <w:pPr>
            <w:pStyle w:val="TOC2"/>
            <w:rPr>
              <w:rFonts w:asciiTheme="minorHAnsi" w:eastAsiaTheme="minorEastAsia" w:hAnsiTheme="minorHAnsi" w:cstheme="minorBidi"/>
              <w:lang w:eastAsia="en-AU"/>
            </w:rPr>
          </w:pPr>
          <w:hyperlink w:anchor="_Toc500924309" w:history="1">
            <w:r w:rsidR="00294D81" w:rsidRPr="00A22135">
              <w:rPr>
                <w:rStyle w:val="Hyperlink"/>
                <w:rFonts w:ascii="Times New Roman" w:hAnsi="Times New Roman"/>
              </w:rPr>
              <w:t>Recommendation 6</w:t>
            </w:r>
            <w:r w:rsidR="00294D81">
              <w:rPr>
                <w:webHidden/>
              </w:rPr>
              <w:tab/>
            </w:r>
            <w:r w:rsidR="00294D81">
              <w:rPr>
                <w:webHidden/>
              </w:rPr>
              <w:fldChar w:fldCharType="begin"/>
            </w:r>
            <w:r w:rsidR="00294D81">
              <w:rPr>
                <w:webHidden/>
              </w:rPr>
              <w:instrText xml:space="preserve"> PAGEREF _Toc500924309 \h </w:instrText>
            </w:r>
            <w:r w:rsidR="00294D81">
              <w:rPr>
                <w:webHidden/>
              </w:rPr>
            </w:r>
            <w:r w:rsidR="00294D81">
              <w:rPr>
                <w:webHidden/>
              </w:rPr>
              <w:fldChar w:fldCharType="separate"/>
            </w:r>
            <w:r>
              <w:rPr>
                <w:webHidden/>
              </w:rPr>
              <w:t>16</w:t>
            </w:r>
            <w:r w:rsidR="00294D81">
              <w:rPr>
                <w:webHidden/>
              </w:rPr>
              <w:fldChar w:fldCharType="end"/>
            </w:r>
          </w:hyperlink>
        </w:p>
        <w:p w:rsidR="00294D81" w:rsidRDefault="00BD248C">
          <w:pPr>
            <w:pStyle w:val="TOC1"/>
            <w:rPr>
              <w:rFonts w:asciiTheme="minorHAnsi" w:eastAsiaTheme="minorEastAsia" w:hAnsiTheme="minorHAnsi" w:cstheme="minorBidi"/>
              <w:b w:val="0"/>
              <w:lang w:eastAsia="en-AU"/>
            </w:rPr>
          </w:pPr>
          <w:hyperlink w:anchor="_Toc500924310" w:history="1">
            <w:r w:rsidR="00294D81" w:rsidRPr="00A22135">
              <w:rPr>
                <w:rStyle w:val="Hyperlink"/>
                <w:rFonts w:ascii="Times New Roman" w:hAnsi="Times New Roman"/>
              </w:rPr>
              <w:t>4. A nationally consistent approach to soil data and information is needed to support the development of digital agriculture in Australia</w:t>
            </w:r>
            <w:r w:rsidR="00294D81">
              <w:rPr>
                <w:webHidden/>
              </w:rPr>
              <w:tab/>
            </w:r>
            <w:r w:rsidR="00294D81">
              <w:rPr>
                <w:webHidden/>
              </w:rPr>
              <w:fldChar w:fldCharType="begin"/>
            </w:r>
            <w:r w:rsidR="00294D81">
              <w:rPr>
                <w:webHidden/>
              </w:rPr>
              <w:instrText xml:space="preserve"> PAGEREF _Toc500924310 \h </w:instrText>
            </w:r>
            <w:r w:rsidR="00294D81">
              <w:rPr>
                <w:webHidden/>
              </w:rPr>
            </w:r>
            <w:r w:rsidR="00294D81">
              <w:rPr>
                <w:webHidden/>
              </w:rPr>
              <w:fldChar w:fldCharType="separate"/>
            </w:r>
            <w:r>
              <w:rPr>
                <w:webHidden/>
              </w:rPr>
              <w:t>16</w:t>
            </w:r>
            <w:r w:rsidR="00294D81">
              <w:rPr>
                <w:webHidden/>
              </w:rPr>
              <w:fldChar w:fldCharType="end"/>
            </w:r>
          </w:hyperlink>
        </w:p>
        <w:p w:rsidR="00294D81" w:rsidRDefault="00BD248C">
          <w:pPr>
            <w:pStyle w:val="TOC2"/>
            <w:rPr>
              <w:rFonts w:asciiTheme="minorHAnsi" w:eastAsiaTheme="minorEastAsia" w:hAnsiTheme="minorHAnsi" w:cstheme="minorBidi"/>
              <w:lang w:eastAsia="en-AU"/>
            </w:rPr>
          </w:pPr>
          <w:hyperlink w:anchor="_Toc500924311" w:history="1">
            <w:r w:rsidR="00294D81" w:rsidRPr="00A22135">
              <w:rPr>
                <w:rStyle w:val="Hyperlink"/>
                <w:rFonts w:ascii="Times New Roman" w:hAnsi="Times New Roman"/>
              </w:rPr>
              <w:t>4.1 The current status of Australia’s soil data and information systems</w:t>
            </w:r>
            <w:r w:rsidR="00294D81">
              <w:rPr>
                <w:webHidden/>
              </w:rPr>
              <w:tab/>
            </w:r>
            <w:r w:rsidR="00294D81">
              <w:rPr>
                <w:webHidden/>
              </w:rPr>
              <w:fldChar w:fldCharType="begin"/>
            </w:r>
            <w:r w:rsidR="00294D81">
              <w:rPr>
                <w:webHidden/>
              </w:rPr>
              <w:instrText xml:space="preserve"> PAGEREF _Toc500924311 \h </w:instrText>
            </w:r>
            <w:r w:rsidR="00294D81">
              <w:rPr>
                <w:webHidden/>
              </w:rPr>
            </w:r>
            <w:r w:rsidR="00294D81">
              <w:rPr>
                <w:webHidden/>
              </w:rPr>
              <w:fldChar w:fldCharType="separate"/>
            </w:r>
            <w:r>
              <w:rPr>
                <w:webHidden/>
              </w:rPr>
              <w:t>17</w:t>
            </w:r>
            <w:r w:rsidR="00294D81">
              <w:rPr>
                <w:webHidden/>
              </w:rPr>
              <w:fldChar w:fldCharType="end"/>
            </w:r>
          </w:hyperlink>
        </w:p>
        <w:p w:rsidR="00294D81" w:rsidRDefault="00BD248C">
          <w:pPr>
            <w:pStyle w:val="TOC2"/>
            <w:rPr>
              <w:rFonts w:asciiTheme="minorHAnsi" w:eastAsiaTheme="minorEastAsia" w:hAnsiTheme="minorHAnsi" w:cstheme="minorBidi"/>
              <w:lang w:eastAsia="en-AU"/>
            </w:rPr>
          </w:pPr>
          <w:hyperlink w:anchor="_Toc500924312" w:history="1">
            <w:r w:rsidR="00294D81" w:rsidRPr="00A22135">
              <w:rPr>
                <w:rStyle w:val="Hyperlink"/>
                <w:rFonts w:ascii="Times New Roman" w:hAnsi="Times New Roman"/>
              </w:rPr>
              <w:t>4.2 A new governance model is needed for soil data and information</w:t>
            </w:r>
            <w:r w:rsidR="00294D81">
              <w:rPr>
                <w:webHidden/>
              </w:rPr>
              <w:tab/>
            </w:r>
            <w:r w:rsidR="00294D81">
              <w:rPr>
                <w:webHidden/>
              </w:rPr>
              <w:fldChar w:fldCharType="begin"/>
            </w:r>
            <w:r w:rsidR="00294D81">
              <w:rPr>
                <w:webHidden/>
              </w:rPr>
              <w:instrText xml:space="preserve"> PAGEREF _Toc500924312 \h </w:instrText>
            </w:r>
            <w:r w:rsidR="00294D81">
              <w:rPr>
                <w:webHidden/>
              </w:rPr>
            </w:r>
            <w:r w:rsidR="00294D81">
              <w:rPr>
                <w:webHidden/>
              </w:rPr>
              <w:fldChar w:fldCharType="separate"/>
            </w:r>
            <w:r>
              <w:rPr>
                <w:webHidden/>
              </w:rPr>
              <w:t>17</w:t>
            </w:r>
            <w:r w:rsidR="00294D81">
              <w:rPr>
                <w:webHidden/>
              </w:rPr>
              <w:fldChar w:fldCharType="end"/>
            </w:r>
          </w:hyperlink>
        </w:p>
        <w:p w:rsidR="00294D81" w:rsidRDefault="00BD248C">
          <w:pPr>
            <w:pStyle w:val="TOC2"/>
            <w:rPr>
              <w:rFonts w:asciiTheme="minorHAnsi" w:eastAsiaTheme="minorEastAsia" w:hAnsiTheme="minorHAnsi" w:cstheme="minorBidi"/>
              <w:lang w:eastAsia="en-AU"/>
            </w:rPr>
          </w:pPr>
          <w:hyperlink w:anchor="_Toc500924313" w:history="1">
            <w:r w:rsidR="00294D81" w:rsidRPr="00A22135">
              <w:rPr>
                <w:rStyle w:val="Hyperlink"/>
                <w:rFonts w:ascii="Times New Roman" w:hAnsi="Times New Roman"/>
              </w:rPr>
              <w:t>Recommendation 7</w:t>
            </w:r>
            <w:r w:rsidR="00294D81">
              <w:rPr>
                <w:webHidden/>
              </w:rPr>
              <w:tab/>
            </w:r>
            <w:r w:rsidR="00294D81">
              <w:rPr>
                <w:webHidden/>
              </w:rPr>
              <w:fldChar w:fldCharType="begin"/>
            </w:r>
            <w:r w:rsidR="00294D81">
              <w:rPr>
                <w:webHidden/>
              </w:rPr>
              <w:instrText xml:space="preserve"> PAGEREF _Toc500924313 \h </w:instrText>
            </w:r>
            <w:r w:rsidR="00294D81">
              <w:rPr>
                <w:webHidden/>
              </w:rPr>
            </w:r>
            <w:r w:rsidR="00294D81">
              <w:rPr>
                <w:webHidden/>
              </w:rPr>
              <w:fldChar w:fldCharType="separate"/>
            </w:r>
            <w:r>
              <w:rPr>
                <w:webHidden/>
              </w:rPr>
              <w:t>18</w:t>
            </w:r>
            <w:r w:rsidR="00294D81">
              <w:rPr>
                <w:webHidden/>
              </w:rPr>
              <w:fldChar w:fldCharType="end"/>
            </w:r>
          </w:hyperlink>
        </w:p>
        <w:p w:rsidR="00294D81" w:rsidRDefault="00BD248C">
          <w:pPr>
            <w:pStyle w:val="TOC1"/>
            <w:rPr>
              <w:rFonts w:asciiTheme="minorHAnsi" w:eastAsiaTheme="minorEastAsia" w:hAnsiTheme="minorHAnsi" w:cstheme="minorBidi"/>
              <w:b w:val="0"/>
              <w:lang w:eastAsia="en-AU"/>
            </w:rPr>
          </w:pPr>
          <w:hyperlink w:anchor="_Toc500924314" w:history="1">
            <w:r w:rsidR="00294D81" w:rsidRPr="00A22135">
              <w:rPr>
                <w:rStyle w:val="Hyperlink"/>
                <w:rFonts w:ascii="Times New Roman" w:hAnsi="Times New Roman"/>
              </w:rPr>
              <w:t>5. National adoption of the Soil Science Teaching Principles</w:t>
            </w:r>
            <w:r w:rsidR="00294D81">
              <w:rPr>
                <w:webHidden/>
              </w:rPr>
              <w:tab/>
            </w:r>
            <w:r w:rsidR="00294D81">
              <w:rPr>
                <w:webHidden/>
              </w:rPr>
              <w:fldChar w:fldCharType="begin"/>
            </w:r>
            <w:r w:rsidR="00294D81">
              <w:rPr>
                <w:webHidden/>
              </w:rPr>
              <w:instrText xml:space="preserve"> PAGEREF _Toc500924314 \h </w:instrText>
            </w:r>
            <w:r w:rsidR="00294D81">
              <w:rPr>
                <w:webHidden/>
              </w:rPr>
            </w:r>
            <w:r w:rsidR="00294D81">
              <w:rPr>
                <w:webHidden/>
              </w:rPr>
              <w:fldChar w:fldCharType="separate"/>
            </w:r>
            <w:r>
              <w:rPr>
                <w:webHidden/>
              </w:rPr>
              <w:t>18</w:t>
            </w:r>
            <w:r w:rsidR="00294D81">
              <w:rPr>
                <w:webHidden/>
              </w:rPr>
              <w:fldChar w:fldCharType="end"/>
            </w:r>
          </w:hyperlink>
        </w:p>
        <w:p w:rsidR="00294D81" w:rsidRDefault="00BD248C">
          <w:pPr>
            <w:pStyle w:val="TOC2"/>
            <w:rPr>
              <w:rFonts w:asciiTheme="minorHAnsi" w:eastAsiaTheme="minorEastAsia" w:hAnsiTheme="minorHAnsi" w:cstheme="minorBidi"/>
              <w:lang w:eastAsia="en-AU"/>
            </w:rPr>
          </w:pPr>
          <w:hyperlink w:anchor="_Toc500924315" w:history="1">
            <w:r w:rsidR="00294D81" w:rsidRPr="00A22135">
              <w:rPr>
                <w:rStyle w:val="Hyperlink"/>
                <w:rFonts w:ascii="Times New Roman" w:hAnsi="Times New Roman"/>
              </w:rPr>
              <w:t>Recommendation 8</w:t>
            </w:r>
            <w:r w:rsidR="00294D81">
              <w:rPr>
                <w:webHidden/>
              </w:rPr>
              <w:tab/>
            </w:r>
            <w:r w:rsidR="00294D81">
              <w:rPr>
                <w:webHidden/>
              </w:rPr>
              <w:fldChar w:fldCharType="begin"/>
            </w:r>
            <w:r w:rsidR="00294D81">
              <w:rPr>
                <w:webHidden/>
              </w:rPr>
              <w:instrText xml:space="preserve"> PAGEREF _Toc500924315 \h </w:instrText>
            </w:r>
            <w:r w:rsidR="00294D81">
              <w:rPr>
                <w:webHidden/>
              </w:rPr>
            </w:r>
            <w:r w:rsidR="00294D81">
              <w:rPr>
                <w:webHidden/>
              </w:rPr>
              <w:fldChar w:fldCharType="separate"/>
            </w:r>
            <w:r>
              <w:rPr>
                <w:webHidden/>
              </w:rPr>
              <w:t>18</w:t>
            </w:r>
            <w:r w:rsidR="00294D81">
              <w:rPr>
                <w:webHidden/>
              </w:rPr>
              <w:fldChar w:fldCharType="end"/>
            </w:r>
          </w:hyperlink>
        </w:p>
        <w:p w:rsidR="00294D81" w:rsidRDefault="00BD248C">
          <w:pPr>
            <w:pStyle w:val="TOC2"/>
            <w:rPr>
              <w:rFonts w:asciiTheme="minorHAnsi" w:eastAsiaTheme="minorEastAsia" w:hAnsiTheme="minorHAnsi" w:cstheme="minorBidi"/>
              <w:lang w:eastAsia="en-AU"/>
            </w:rPr>
          </w:pPr>
          <w:hyperlink w:anchor="_Toc500924316" w:history="1">
            <w:r w:rsidR="00294D81" w:rsidRPr="00A22135">
              <w:rPr>
                <w:rStyle w:val="Hyperlink"/>
                <w:rFonts w:ascii="Times New Roman" w:hAnsi="Times New Roman"/>
              </w:rPr>
              <w:t>Recommendation 9</w:t>
            </w:r>
            <w:r w:rsidR="00294D81">
              <w:rPr>
                <w:webHidden/>
              </w:rPr>
              <w:tab/>
            </w:r>
            <w:r w:rsidR="00294D81">
              <w:rPr>
                <w:webHidden/>
              </w:rPr>
              <w:fldChar w:fldCharType="begin"/>
            </w:r>
            <w:r w:rsidR="00294D81">
              <w:rPr>
                <w:webHidden/>
              </w:rPr>
              <w:instrText xml:space="preserve"> PAGEREF _Toc500924316 \h </w:instrText>
            </w:r>
            <w:r w:rsidR="00294D81">
              <w:rPr>
                <w:webHidden/>
              </w:rPr>
            </w:r>
            <w:r w:rsidR="00294D81">
              <w:rPr>
                <w:webHidden/>
              </w:rPr>
              <w:fldChar w:fldCharType="separate"/>
            </w:r>
            <w:r>
              <w:rPr>
                <w:webHidden/>
              </w:rPr>
              <w:t>19</w:t>
            </w:r>
            <w:r w:rsidR="00294D81">
              <w:rPr>
                <w:webHidden/>
              </w:rPr>
              <w:fldChar w:fldCharType="end"/>
            </w:r>
          </w:hyperlink>
        </w:p>
        <w:p w:rsidR="00294D81" w:rsidRDefault="00BD248C">
          <w:pPr>
            <w:pStyle w:val="TOC1"/>
            <w:rPr>
              <w:rFonts w:asciiTheme="minorHAnsi" w:eastAsiaTheme="minorEastAsia" w:hAnsiTheme="minorHAnsi" w:cstheme="minorBidi"/>
              <w:b w:val="0"/>
              <w:lang w:eastAsia="en-AU"/>
            </w:rPr>
          </w:pPr>
          <w:hyperlink w:anchor="_Toc500924317" w:history="1">
            <w:r w:rsidR="00294D81" w:rsidRPr="00A22135">
              <w:rPr>
                <w:rStyle w:val="Hyperlink"/>
                <w:rFonts w:ascii="Times New Roman" w:hAnsi="Times New Roman"/>
              </w:rPr>
              <w:t>6. A biennial report to the Australian Government on the global soil, water and food situation</w:t>
            </w:r>
            <w:r w:rsidR="00294D81">
              <w:rPr>
                <w:webHidden/>
              </w:rPr>
              <w:tab/>
            </w:r>
            <w:r w:rsidR="00294D81">
              <w:rPr>
                <w:webHidden/>
              </w:rPr>
              <w:fldChar w:fldCharType="begin"/>
            </w:r>
            <w:r w:rsidR="00294D81">
              <w:rPr>
                <w:webHidden/>
              </w:rPr>
              <w:instrText xml:space="preserve"> PAGEREF _Toc500924317 \h </w:instrText>
            </w:r>
            <w:r w:rsidR="00294D81">
              <w:rPr>
                <w:webHidden/>
              </w:rPr>
            </w:r>
            <w:r w:rsidR="00294D81">
              <w:rPr>
                <w:webHidden/>
              </w:rPr>
              <w:fldChar w:fldCharType="separate"/>
            </w:r>
            <w:r>
              <w:rPr>
                <w:webHidden/>
              </w:rPr>
              <w:t>19</w:t>
            </w:r>
            <w:r w:rsidR="00294D81">
              <w:rPr>
                <w:webHidden/>
              </w:rPr>
              <w:fldChar w:fldCharType="end"/>
            </w:r>
          </w:hyperlink>
        </w:p>
        <w:p w:rsidR="00294D81" w:rsidRDefault="00BD248C">
          <w:pPr>
            <w:pStyle w:val="TOC2"/>
            <w:rPr>
              <w:rFonts w:asciiTheme="minorHAnsi" w:eastAsiaTheme="minorEastAsia" w:hAnsiTheme="minorHAnsi" w:cstheme="minorBidi"/>
              <w:lang w:eastAsia="en-AU"/>
            </w:rPr>
          </w:pPr>
          <w:hyperlink w:anchor="_Toc500924318" w:history="1">
            <w:r w:rsidR="00294D81" w:rsidRPr="00A22135">
              <w:rPr>
                <w:rStyle w:val="Hyperlink"/>
                <w:rFonts w:ascii="Times New Roman" w:hAnsi="Times New Roman"/>
              </w:rPr>
              <w:t>6.1 Enhancing Australia’s reputation in the global food system</w:t>
            </w:r>
            <w:r w:rsidR="00294D81">
              <w:rPr>
                <w:webHidden/>
              </w:rPr>
              <w:tab/>
            </w:r>
            <w:r w:rsidR="00294D81">
              <w:rPr>
                <w:webHidden/>
              </w:rPr>
              <w:fldChar w:fldCharType="begin"/>
            </w:r>
            <w:r w:rsidR="00294D81">
              <w:rPr>
                <w:webHidden/>
              </w:rPr>
              <w:instrText xml:space="preserve"> PAGEREF _Toc500924318 \h </w:instrText>
            </w:r>
            <w:r w:rsidR="00294D81">
              <w:rPr>
                <w:webHidden/>
              </w:rPr>
            </w:r>
            <w:r w:rsidR="00294D81">
              <w:rPr>
                <w:webHidden/>
              </w:rPr>
              <w:fldChar w:fldCharType="separate"/>
            </w:r>
            <w:r>
              <w:rPr>
                <w:webHidden/>
              </w:rPr>
              <w:t>19</w:t>
            </w:r>
            <w:r w:rsidR="00294D81">
              <w:rPr>
                <w:webHidden/>
              </w:rPr>
              <w:fldChar w:fldCharType="end"/>
            </w:r>
          </w:hyperlink>
        </w:p>
        <w:p w:rsidR="00294D81" w:rsidRDefault="00BD248C">
          <w:pPr>
            <w:pStyle w:val="TOC2"/>
            <w:rPr>
              <w:rFonts w:asciiTheme="minorHAnsi" w:eastAsiaTheme="minorEastAsia" w:hAnsiTheme="minorHAnsi" w:cstheme="minorBidi"/>
              <w:lang w:eastAsia="en-AU"/>
            </w:rPr>
          </w:pPr>
          <w:hyperlink w:anchor="_Toc500924319" w:history="1">
            <w:r w:rsidR="00294D81" w:rsidRPr="00A22135">
              <w:rPr>
                <w:rStyle w:val="Hyperlink"/>
                <w:rFonts w:ascii="Times New Roman" w:hAnsi="Times New Roman"/>
              </w:rPr>
              <w:t>6.2 We need to monitor global soil, water and food security</w:t>
            </w:r>
            <w:r w:rsidR="00294D81">
              <w:rPr>
                <w:webHidden/>
              </w:rPr>
              <w:tab/>
            </w:r>
            <w:r w:rsidR="00294D81">
              <w:rPr>
                <w:webHidden/>
              </w:rPr>
              <w:fldChar w:fldCharType="begin"/>
            </w:r>
            <w:r w:rsidR="00294D81">
              <w:rPr>
                <w:webHidden/>
              </w:rPr>
              <w:instrText xml:space="preserve"> PAGEREF _Toc500924319 \h </w:instrText>
            </w:r>
            <w:r w:rsidR="00294D81">
              <w:rPr>
                <w:webHidden/>
              </w:rPr>
            </w:r>
            <w:r w:rsidR="00294D81">
              <w:rPr>
                <w:webHidden/>
              </w:rPr>
              <w:fldChar w:fldCharType="separate"/>
            </w:r>
            <w:r>
              <w:rPr>
                <w:webHidden/>
              </w:rPr>
              <w:t>19</w:t>
            </w:r>
            <w:r w:rsidR="00294D81">
              <w:rPr>
                <w:webHidden/>
              </w:rPr>
              <w:fldChar w:fldCharType="end"/>
            </w:r>
          </w:hyperlink>
        </w:p>
        <w:p w:rsidR="00294D81" w:rsidRDefault="00BD248C">
          <w:pPr>
            <w:pStyle w:val="TOC2"/>
            <w:rPr>
              <w:rFonts w:asciiTheme="minorHAnsi" w:eastAsiaTheme="minorEastAsia" w:hAnsiTheme="minorHAnsi" w:cstheme="minorBidi"/>
              <w:lang w:eastAsia="en-AU"/>
            </w:rPr>
          </w:pPr>
          <w:hyperlink w:anchor="_Toc500924320" w:history="1">
            <w:r w:rsidR="00294D81" w:rsidRPr="00A22135">
              <w:rPr>
                <w:rStyle w:val="Hyperlink"/>
                <w:rFonts w:ascii="Times New Roman" w:hAnsi="Times New Roman"/>
              </w:rPr>
              <w:t>Recommendation 10</w:t>
            </w:r>
            <w:r w:rsidR="00294D81">
              <w:rPr>
                <w:webHidden/>
              </w:rPr>
              <w:tab/>
            </w:r>
            <w:r w:rsidR="00294D81">
              <w:rPr>
                <w:webHidden/>
              </w:rPr>
              <w:fldChar w:fldCharType="begin"/>
            </w:r>
            <w:r w:rsidR="00294D81">
              <w:rPr>
                <w:webHidden/>
              </w:rPr>
              <w:instrText xml:space="preserve"> PAGEREF _Toc500924320 \h </w:instrText>
            </w:r>
            <w:r w:rsidR="00294D81">
              <w:rPr>
                <w:webHidden/>
              </w:rPr>
            </w:r>
            <w:r w:rsidR="00294D81">
              <w:rPr>
                <w:webHidden/>
              </w:rPr>
              <w:fldChar w:fldCharType="separate"/>
            </w:r>
            <w:r>
              <w:rPr>
                <w:webHidden/>
              </w:rPr>
              <w:t>20</w:t>
            </w:r>
            <w:r w:rsidR="00294D81">
              <w:rPr>
                <w:webHidden/>
              </w:rPr>
              <w:fldChar w:fldCharType="end"/>
            </w:r>
          </w:hyperlink>
        </w:p>
        <w:p w:rsidR="00294D81" w:rsidRDefault="00BD248C">
          <w:pPr>
            <w:pStyle w:val="TOC1"/>
            <w:rPr>
              <w:rFonts w:asciiTheme="minorHAnsi" w:eastAsiaTheme="minorEastAsia" w:hAnsiTheme="minorHAnsi" w:cstheme="minorBidi"/>
              <w:b w:val="0"/>
              <w:lang w:eastAsia="en-AU"/>
            </w:rPr>
          </w:pPr>
          <w:hyperlink w:anchor="_Toc500924321" w:history="1">
            <w:r w:rsidR="00294D81" w:rsidRPr="00A22135">
              <w:rPr>
                <w:rStyle w:val="Hyperlink"/>
                <w:rFonts w:ascii="Times New Roman" w:hAnsi="Times New Roman"/>
              </w:rPr>
              <w:t>References</w:t>
            </w:r>
            <w:r w:rsidR="00294D81">
              <w:rPr>
                <w:webHidden/>
              </w:rPr>
              <w:tab/>
            </w:r>
            <w:r w:rsidR="00294D81">
              <w:rPr>
                <w:webHidden/>
              </w:rPr>
              <w:fldChar w:fldCharType="begin"/>
            </w:r>
            <w:r w:rsidR="00294D81">
              <w:rPr>
                <w:webHidden/>
              </w:rPr>
              <w:instrText xml:space="preserve"> PAGEREF _Toc500924321 \h </w:instrText>
            </w:r>
            <w:r w:rsidR="00294D81">
              <w:rPr>
                <w:webHidden/>
              </w:rPr>
            </w:r>
            <w:r w:rsidR="00294D81">
              <w:rPr>
                <w:webHidden/>
              </w:rPr>
              <w:fldChar w:fldCharType="separate"/>
            </w:r>
            <w:r>
              <w:rPr>
                <w:webHidden/>
              </w:rPr>
              <w:t>21</w:t>
            </w:r>
            <w:r w:rsidR="00294D81">
              <w:rPr>
                <w:webHidden/>
              </w:rPr>
              <w:fldChar w:fldCharType="end"/>
            </w:r>
          </w:hyperlink>
        </w:p>
        <w:p w:rsidR="00294D81" w:rsidRDefault="00BD248C">
          <w:pPr>
            <w:pStyle w:val="TOC1"/>
            <w:rPr>
              <w:rFonts w:asciiTheme="minorHAnsi" w:eastAsiaTheme="minorEastAsia" w:hAnsiTheme="minorHAnsi" w:cstheme="minorBidi"/>
              <w:b w:val="0"/>
              <w:lang w:eastAsia="en-AU"/>
            </w:rPr>
          </w:pPr>
          <w:hyperlink w:anchor="_Toc500924322" w:history="1">
            <w:r w:rsidR="00294D81" w:rsidRPr="00A22135">
              <w:rPr>
                <w:rStyle w:val="Hyperlink"/>
                <w:rFonts w:ascii="Times New Roman" w:hAnsi="Times New Roman"/>
              </w:rPr>
              <w:t>Appendix A - National Advocate for Soil Health Terms of Reference (2015)</w:t>
            </w:r>
            <w:r w:rsidR="00294D81">
              <w:rPr>
                <w:webHidden/>
              </w:rPr>
              <w:tab/>
            </w:r>
            <w:r w:rsidR="00294D81">
              <w:rPr>
                <w:webHidden/>
              </w:rPr>
              <w:fldChar w:fldCharType="begin"/>
            </w:r>
            <w:r w:rsidR="00294D81">
              <w:rPr>
                <w:webHidden/>
              </w:rPr>
              <w:instrText xml:space="preserve"> PAGEREF _Toc500924322 \h </w:instrText>
            </w:r>
            <w:r w:rsidR="00294D81">
              <w:rPr>
                <w:webHidden/>
              </w:rPr>
            </w:r>
            <w:r w:rsidR="00294D81">
              <w:rPr>
                <w:webHidden/>
              </w:rPr>
              <w:fldChar w:fldCharType="separate"/>
            </w:r>
            <w:r>
              <w:rPr>
                <w:webHidden/>
              </w:rPr>
              <w:t>23</w:t>
            </w:r>
            <w:r w:rsidR="00294D81">
              <w:rPr>
                <w:webHidden/>
              </w:rPr>
              <w:fldChar w:fldCharType="end"/>
            </w:r>
          </w:hyperlink>
        </w:p>
        <w:p w:rsidR="00294D81" w:rsidRDefault="00BD248C">
          <w:pPr>
            <w:pStyle w:val="TOC1"/>
            <w:rPr>
              <w:rFonts w:asciiTheme="minorHAnsi" w:eastAsiaTheme="minorEastAsia" w:hAnsiTheme="minorHAnsi" w:cstheme="minorBidi"/>
              <w:b w:val="0"/>
              <w:lang w:eastAsia="en-AU"/>
            </w:rPr>
          </w:pPr>
          <w:hyperlink w:anchor="_Toc500924323" w:history="1">
            <w:r w:rsidR="00294D81" w:rsidRPr="00A22135">
              <w:rPr>
                <w:rStyle w:val="Hyperlink"/>
                <w:rFonts w:ascii="Times New Roman" w:hAnsi="Times New Roman"/>
              </w:rPr>
              <w:t>Appendix B – List of Activities</w:t>
            </w:r>
            <w:r w:rsidR="00294D81">
              <w:rPr>
                <w:webHidden/>
              </w:rPr>
              <w:tab/>
            </w:r>
            <w:r w:rsidR="00294D81">
              <w:rPr>
                <w:webHidden/>
              </w:rPr>
              <w:fldChar w:fldCharType="begin"/>
            </w:r>
            <w:r w:rsidR="00294D81">
              <w:rPr>
                <w:webHidden/>
              </w:rPr>
              <w:instrText xml:space="preserve"> PAGEREF _Toc500924323 \h </w:instrText>
            </w:r>
            <w:r w:rsidR="00294D81">
              <w:rPr>
                <w:webHidden/>
              </w:rPr>
            </w:r>
            <w:r w:rsidR="00294D81">
              <w:rPr>
                <w:webHidden/>
              </w:rPr>
              <w:fldChar w:fldCharType="separate"/>
            </w:r>
            <w:r>
              <w:rPr>
                <w:webHidden/>
              </w:rPr>
              <w:t>25</w:t>
            </w:r>
            <w:r w:rsidR="00294D81">
              <w:rPr>
                <w:webHidden/>
              </w:rPr>
              <w:fldChar w:fldCharType="end"/>
            </w:r>
          </w:hyperlink>
        </w:p>
        <w:p w:rsidR="00294D81" w:rsidRDefault="00BD248C">
          <w:pPr>
            <w:pStyle w:val="TOC1"/>
            <w:rPr>
              <w:rFonts w:asciiTheme="minorHAnsi" w:eastAsiaTheme="minorEastAsia" w:hAnsiTheme="minorHAnsi" w:cstheme="minorBidi"/>
              <w:b w:val="0"/>
              <w:lang w:eastAsia="en-AU"/>
            </w:rPr>
          </w:pPr>
          <w:hyperlink w:anchor="_Toc500924324" w:history="1">
            <w:r w:rsidR="00294D81" w:rsidRPr="00A22135">
              <w:rPr>
                <w:rStyle w:val="Hyperlink"/>
                <w:rFonts w:ascii="Times New Roman" w:hAnsi="Times New Roman"/>
              </w:rPr>
              <w:t>Appendix C – Proposed Budget for the continuing role of the National Soil Advocate</w:t>
            </w:r>
            <w:r w:rsidR="00294D81">
              <w:rPr>
                <w:webHidden/>
              </w:rPr>
              <w:tab/>
            </w:r>
            <w:r w:rsidR="00294D81">
              <w:rPr>
                <w:webHidden/>
              </w:rPr>
              <w:fldChar w:fldCharType="begin"/>
            </w:r>
            <w:r w:rsidR="00294D81">
              <w:rPr>
                <w:webHidden/>
              </w:rPr>
              <w:instrText xml:space="preserve"> PAGEREF _Toc500924324 \h </w:instrText>
            </w:r>
            <w:r w:rsidR="00294D81">
              <w:rPr>
                <w:webHidden/>
              </w:rPr>
            </w:r>
            <w:r w:rsidR="00294D81">
              <w:rPr>
                <w:webHidden/>
              </w:rPr>
              <w:fldChar w:fldCharType="separate"/>
            </w:r>
            <w:r>
              <w:rPr>
                <w:webHidden/>
              </w:rPr>
              <w:t>28</w:t>
            </w:r>
            <w:r w:rsidR="00294D81">
              <w:rPr>
                <w:webHidden/>
              </w:rPr>
              <w:fldChar w:fldCharType="end"/>
            </w:r>
          </w:hyperlink>
        </w:p>
        <w:p w:rsidR="00690CE5" w:rsidRPr="0071019D" w:rsidRDefault="00690CE5" w:rsidP="0071019D">
          <w:pPr>
            <w:rPr>
              <w:rFonts w:ascii="Times New Roman" w:hAnsi="Times New Roman"/>
              <w:sz w:val="24"/>
              <w:szCs w:val="24"/>
            </w:rPr>
          </w:pPr>
          <w:r w:rsidRPr="0071019D">
            <w:rPr>
              <w:rFonts w:ascii="Times New Roman" w:hAnsi="Times New Roman"/>
              <w:b/>
              <w:bCs/>
              <w:noProof/>
              <w:sz w:val="24"/>
              <w:szCs w:val="24"/>
            </w:rPr>
            <w:fldChar w:fldCharType="end"/>
          </w:r>
        </w:p>
      </w:sdtContent>
    </w:sdt>
    <w:p w:rsidR="00045231" w:rsidRPr="0071019D" w:rsidRDefault="00045231" w:rsidP="0071019D">
      <w:pPr>
        <w:spacing w:before="0"/>
        <w:rPr>
          <w:rFonts w:ascii="Times New Roman" w:eastAsiaTheme="minorEastAsia" w:hAnsi="Times New Roman"/>
          <w:b/>
          <w:bCs/>
          <w:color w:val="000000"/>
          <w:sz w:val="24"/>
          <w:szCs w:val="24"/>
          <w:lang w:eastAsia="ja-JP"/>
        </w:rPr>
      </w:pPr>
      <w:r w:rsidRPr="0071019D">
        <w:rPr>
          <w:rFonts w:ascii="Times New Roman" w:hAnsi="Times New Roman"/>
          <w:sz w:val="24"/>
          <w:szCs w:val="24"/>
        </w:rPr>
        <w:br w:type="page"/>
      </w:r>
    </w:p>
    <w:p w:rsidR="00690CE5" w:rsidRPr="0071019D" w:rsidRDefault="00F26937" w:rsidP="0071019D">
      <w:pPr>
        <w:pStyle w:val="Heading1"/>
        <w:rPr>
          <w:rFonts w:ascii="Times New Roman" w:hAnsi="Times New Roman" w:cs="Times New Roman"/>
          <w:sz w:val="24"/>
          <w:szCs w:val="24"/>
        </w:rPr>
      </w:pPr>
      <w:bookmarkStart w:id="5" w:name="_Toc500924289"/>
      <w:r w:rsidRPr="0071019D">
        <w:rPr>
          <w:rFonts w:ascii="Times New Roman" w:hAnsi="Times New Roman" w:cs="Times New Roman"/>
          <w:sz w:val="24"/>
          <w:szCs w:val="24"/>
        </w:rPr>
        <w:lastRenderedPageBreak/>
        <w:t>Introduction</w:t>
      </w:r>
      <w:bookmarkEnd w:id="5"/>
    </w:p>
    <w:p w:rsidR="00E1658B" w:rsidRPr="0071019D" w:rsidRDefault="00F26937" w:rsidP="0071019D">
      <w:pPr>
        <w:autoSpaceDE w:val="0"/>
        <w:autoSpaceDN w:val="0"/>
        <w:adjustRightInd w:val="0"/>
        <w:spacing w:before="360"/>
        <w:rPr>
          <w:rFonts w:ascii="Times New Roman" w:eastAsiaTheme="minorEastAsia" w:hAnsi="Times New Roman"/>
          <w:color w:val="000000"/>
          <w:sz w:val="24"/>
          <w:szCs w:val="24"/>
          <w:lang w:eastAsia="en-AU"/>
        </w:rPr>
      </w:pPr>
      <w:r w:rsidRPr="0071019D">
        <w:rPr>
          <w:rFonts w:ascii="Times New Roman" w:eastAsiaTheme="minorEastAsia" w:hAnsi="Times New Roman"/>
          <w:color w:val="000000"/>
          <w:sz w:val="24"/>
          <w:szCs w:val="24"/>
          <w:lang w:eastAsia="en-AU"/>
        </w:rPr>
        <w:t xml:space="preserve">I was appointed as the National Advocate for Soil Health by the </w:t>
      </w:r>
      <w:r w:rsidR="00E1658B" w:rsidRPr="0071019D">
        <w:rPr>
          <w:rFonts w:ascii="Times New Roman" w:eastAsiaTheme="minorEastAsia" w:hAnsi="Times New Roman"/>
          <w:color w:val="000000"/>
          <w:sz w:val="24"/>
          <w:szCs w:val="24"/>
          <w:lang w:eastAsia="en-AU"/>
        </w:rPr>
        <w:t xml:space="preserve">then </w:t>
      </w:r>
      <w:r w:rsidRPr="0071019D">
        <w:rPr>
          <w:rFonts w:ascii="Times New Roman" w:eastAsiaTheme="minorEastAsia" w:hAnsi="Times New Roman"/>
          <w:color w:val="000000"/>
          <w:sz w:val="24"/>
          <w:szCs w:val="24"/>
          <w:lang w:eastAsia="en-AU"/>
        </w:rPr>
        <w:t>Prime Minister</w:t>
      </w:r>
      <w:r w:rsidR="00E1658B" w:rsidRPr="0071019D">
        <w:rPr>
          <w:rFonts w:ascii="Times New Roman" w:eastAsiaTheme="minorEastAsia" w:hAnsi="Times New Roman"/>
          <w:color w:val="000000"/>
          <w:sz w:val="24"/>
          <w:szCs w:val="24"/>
          <w:lang w:eastAsia="en-AU"/>
        </w:rPr>
        <w:t xml:space="preserve">, the </w:t>
      </w:r>
      <w:r w:rsidR="00FD229E">
        <w:rPr>
          <w:rFonts w:ascii="Times New Roman" w:eastAsiaTheme="minorEastAsia" w:hAnsi="Times New Roman"/>
          <w:color w:val="000000"/>
          <w:sz w:val="24"/>
          <w:szCs w:val="24"/>
          <w:lang w:eastAsia="en-AU"/>
        </w:rPr>
        <w:t>H</w:t>
      </w:r>
      <w:r w:rsidR="00E1658B" w:rsidRPr="0071019D">
        <w:rPr>
          <w:rFonts w:ascii="Times New Roman" w:eastAsiaTheme="minorEastAsia" w:hAnsi="Times New Roman"/>
          <w:color w:val="000000"/>
          <w:sz w:val="24"/>
          <w:szCs w:val="24"/>
          <w:lang w:eastAsia="en-AU"/>
        </w:rPr>
        <w:t xml:space="preserve">onourable Julia Gillard MP, </w:t>
      </w:r>
      <w:r w:rsidRPr="0071019D">
        <w:rPr>
          <w:rFonts w:ascii="Times New Roman" w:eastAsiaTheme="minorEastAsia" w:hAnsi="Times New Roman"/>
          <w:color w:val="000000"/>
          <w:sz w:val="24"/>
          <w:szCs w:val="24"/>
          <w:lang w:eastAsia="en-AU"/>
        </w:rPr>
        <w:t xml:space="preserve">in October 2012 (Terms of Reference at </w:t>
      </w:r>
      <w:r w:rsidRPr="0071019D">
        <w:rPr>
          <w:rFonts w:ascii="Times New Roman" w:eastAsiaTheme="minorEastAsia" w:hAnsi="Times New Roman"/>
          <w:b/>
          <w:color w:val="000000"/>
          <w:sz w:val="24"/>
          <w:szCs w:val="24"/>
          <w:lang w:eastAsia="en-AU"/>
        </w:rPr>
        <w:t>Appendix A</w:t>
      </w:r>
      <w:r w:rsidRPr="0071019D">
        <w:rPr>
          <w:rFonts w:ascii="Times New Roman" w:eastAsiaTheme="minorEastAsia" w:hAnsi="Times New Roman"/>
          <w:color w:val="000000"/>
          <w:sz w:val="24"/>
          <w:szCs w:val="24"/>
          <w:lang w:eastAsia="en-AU"/>
        </w:rPr>
        <w:t xml:space="preserve">). My mission is to provide strong leadership and advocacy on the importance of healthy soil, water and vegetation, and the underlying benefits for all Australians. </w:t>
      </w:r>
    </w:p>
    <w:p w:rsidR="00B92056" w:rsidRPr="0071019D" w:rsidRDefault="00E1658B" w:rsidP="0071019D">
      <w:pPr>
        <w:autoSpaceDE w:val="0"/>
        <w:autoSpaceDN w:val="0"/>
        <w:adjustRightInd w:val="0"/>
        <w:spacing w:before="360"/>
        <w:rPr>
          <w:rFonts w:ascii="Times New Roman" w:eastAsiaTheme="minorEastAsia" w:hAnsi="Times New Roman"/>
          <w:color w:val="000000"/>
          <w:sz w:val="24"/>
          <w:szCs w:val="24"/>
          <w:lang w:eastAsia="en-AU"/>
        </w:rPr>
      </w:pPr>
      <w:r w:rsidRPr="0071019D">
        <w:rPr>
          <w:rFonts w:ascii="Times New Roman" w:eastAsiaTheme="minorEastAsia" w:hAnsi="Times New Roman"/>
          <w:color w:val="000000"/>
          <w:sz w:val="24"/>
          <w:szCs w:val="24"/>
          <w:lang w:eastAsia="en-AU"/>
        </w:rPr>
        <w:t>There is little doubt that many agricultural areas of the world are facing substantial soi</w:t>
      </w:r>
      <w:r w:rsidR="004711A3" w:rsidRPr="0071019D">
        <w:rPr>
          <w:rFonts w:ascii="Times New Roman" w:eastAsiaTheme="minorEastAsia" w:hAnsi="Times New Roman"/>
          <w:color w:val="000000"/>
          <w:sz w:val="24"/>
          <w:szCs w:val="24"/>
          <w:lang w:eastAsia="en-AU"/>
        </w:rPr>
        <w:t>l, water,</w:t>
      </w:r>
      <w:r w:rsidR="00ED39A0" w:rsidRPr="0071019D">
        <w:rPr>
          <w:rFonts w:ascii="Times New Roman" w:eastAsiaTheme="minorEastAsia" w:hAnsi="Times New Roman"/>
          <w:color w:val="000000"/>
          <w:sz w:val="24"/>
          <w:szCs w:val="24"/>
          <w:lang w:eastAsia="en-AU"/>
        </w:rPr>
        <w:t xml:space="preserve"> food </w:t>
      </w:r>
      <w:r w:rsidR="00B92056" w:rsidRPr="0071019D">
        <w:rPr>
          <w:rFonts w:ascii="Times New Roman" w:eastAsiaTheme="minorEastAsia" w:hAnsi="Times New Roman"/>
          <w:color w:val="000000"/>
          <w:sz w:val="24"/>
          <w:szCs w:val="24"/>
          <w:lang w:eastAsia="en-AU"/>
        </w:rPr>
        <w:t xml:space="preserve">and nutrition </w:t>
      </w:r>
      <w:r w:rsidRPr="0071019D">
        <w:rPr>
          <w:rFonts w:ascii="Times New Roman" w:eastAsiaTheme="minorEastAsia" w:hAnsi="Times New Roman"/>
          <w:color w:val="000000"/>
          <w:sz w:val="24"/>
          <w:szCs w:val="24"/>
          <w:lang w:eastAsia="en-AU"/>
        </w:rPr>
        <w:t>problems</w:t>
      </w:r>
      <w:r w:rsidR="00E42019" w:rsidRPr="0071019D">
        <w:rPr>
          <w:rFonts w:ascii="Times New Roman" w:eastAsiaTheme="minorEastAsia" w:hAnsi="Times New Roman"/>
          <w:color w:val="000000"/>
          <w:sz w:val="24"/>
          <w:szCs w:val="24"/>
          <w:lang w:eastAsia="en-AU"/>
        </w:rPr>
        <w:t xml:space="preserve"> (FAO 2015)</w:t>
      </w:r>
      <w:r w:rsidRPr="0071019D">
        <w:rPr>
          <w:rFonts w:ascii="Times New Roman" w:eastAsiaTheme="minorEastAsia" w:hAnsi="Times New Roman"/>
          <w:color w:val="000000"/>
          <w:sz w:val="24"/>
          <w:szCs w:val="24"/>
          <w:lang w:eastAsia="en-AU"/>
        </w:rPr>
        <w:t xml:space="preserve">. </w:t>
      </w:r>
      <w:r w:rsidR="00F51DAE" w:rsidRPr="0071019D">
        <w:rPr>
          <w:rFonts w:ascii="Times New Roman" w:eastAsiaTheme="minorEastAsia" w:hAnsi="Times New Roman"/>
          <w:color w:val="000000"/>
          <w:sz w:val="24"/>
          <w:szCs w:val="24"/>
          <w:lang w:eastAsia="en-AU"/>
        </w:rPr>
        <w:t>Globally, t</w:t>
      </w:r>
      <w:r w:rsidRPr="0071019D">
        <w:rPr>
          <w:rFonts w:ascii="Times New Roman" w:eastAsiaTheme="minorEastAsia" w:hAnsi="Times New Roman"/>
          <w:color w:val="000000"/>
          <w:sz w:val="24"/>
          <w:szCs w:val="24"/>
          <w:lang w:eastAsia="en-AU"/>
        </w:rPr>
        <w:t>he rapid frequenc</w:t>
      </w:r>
      <w:r w:rsidR="00E14ED7" w:rsidRPr="0071019D">
        <w:rPr>
          <w:rFonts w:ascii="Times New Roman" w:eastAsiaTheme="minorEastAsia" w:hAnsi="Times New Roman"/>
          <w:color w:val="000000"/>
          <w:sz w:val="24"/>
          <w:szCs w:val="24"/>
          <w:lang w:eastAsia="en-AU"/>
        </w:rPr>
        <w:t>y and scale of global soil loss</w:t>
      </w:r>
      <w:r w:rsidRPr="0071019D">
        <w:rPr>
          <w:rFonts w:ascii="Times New Roman" w:eastAsiaTheme="minorEastAsia" w:hAnsi="Times New Roman"/>
          <w:color w:val="000000"/>
          <w:sz w:val="24"/>
          <w:szCs w:val="24"/>
          <w:lang w:eastAsia="en-AU"/>
        </w:rPr>
        <w:t xml:space="preserve"> far outpaces the natural cycle of soil formation. At this rate</w:t>
      </w:r>
      <w:r w:rsidR="00997F68" w:rsidRPr="0071019D">
        <w:rPr>
          <w:rFonts w:ascii="Times New Roman" w:eastAsiaTheme="minorEastAsia" w:hAnsi="Times New Roman"/>
          <w:color w:val="000000"/>
          <w:sz w:val="24"/>
          <w:szCs w:val="24"/>
          <w:lang w:eastAsia="en-AU"/>
        </w:rPr>
        <w:t>,</w:t>
      </w:r>
      <w:r w:rsidR="0042648B" w:rsidRPr="0071019D">
        <w:rPr>
          <w:rFonts w:ascii="Times New Roman" w:eastAsiaTheme="minorEastAsia" w:hAnsi="Times New Roman"/>
          <w:color w:val="000000"/>
          <w:sz w:val="24"/>
          <w:szCs w:val="24"/>
          <w:lang w:eastAsia="en-AU"/>
        </w:rPr>
        <w:t xml:space="preserve"> </w:t>
      </w:r>
      <w:r w:rsidR="001129BC">
        <w:rPr>
          <w:rFonts w:ascii="Times New Roman" w:eastAsiaTheme="minorEastAsia" w:hAnsi="Times New Roman"/>
          <w:color w:val="000000"/>
          <w:sz w:val="24"/>
          <w:szCs w:val="24"/>
          <w:lang w:eastAsia="en-AU"/>
        </w:rPr>
        <w:t>one</w:t>
      </w:r>
      <w:r w:rsidR="00F5764D">
        <w:rPr>
          <w:rFonts w:ascii="Times New Roman" w:eastAsiaTheme="minorEastAsia" w:hAnsi="Times New Roman"/>
          <w:color w:val="000000"/>
          <w:sz w:val="24"/>
          <w:szCs w:val="24"/>
          <w:lang w:eastAsia="en-AU"/>
        </w:rPr>
        <w:t xml:space="preserve"> prediction is that</w:t>
      </w:r>
      <w:r w:rsidR="0042648B" w:rsidRPr="0071019D">
        <w:rPr>
          <w:rFonts w:ascii="Times New Roman" w:eastAsiaTheme="minorEastAsia" w:hAnsi="Times New Roman"/>
          <w:color w:val="000000"/>
          <w:sz w:val="24"/>
          <w:szCs w:val="24"/>
          <w:lang w:eastAsia="en-AU"/>
        </w:rPr>
        <w:t xml:space="preserve"> </w:t>
      </w:r>
      <w:r w:rsidRPr="0071019D">
        <w:rPr>
          <w:rFonts w:ascii="Times New Roman" w:eastAsiaTheme="minorEastAsia" w:hAnsi="Times New Roman"/>
          <w:color w:val="000000"/>
          <w:sz w:val="24"/>
          <w:szCs w:val="24"/>
          <w:lang w:eastAsia="en-AU"/>
        </w:rPr>
        <w:t>the world</w:t>
      </w:r>
      <w:r w:rsidR="00CF72BE" w:rsidRPr="0071019D">
        <w:rPr>
          <w:rFonts w:ascii="Times New Roman" w:eastAsiaTheme="minorEastAsia" w:hAnsi="Times New Roman"/>
          <w:color w:val="000000"/>
          <w:sz w:val="24"/>
          <w:szCs w:val="24"/>
          <w:lang w:eastAsia="en-AU"/>
        </w:rPr>
        <w:t>’s</w:t>
      </w:r>
      <w:r w:rsidRPr="0071019D">
        <w:rPr>
          <w:rFonts w:ascii="Times New Roman" w:eastAsiaTheme="minorEastAsia" w:hAnsi="Times New Roman"/>
          <w:color w:val="000000"/>
          <w:sz w:val="24"/>
          <w:szCs w:val="24"/>
          <w:lang w:eastAsia="en-AU"/>
        </w:rPr>
        <w:t xml:space="preserve"> agricultural soils</w:t>
      </w:r>
      <w:r w:rsidR="0042648B" w:rsidRPr="0071019D">
        <w:rPr>
          <w:rFonts w:ascii="Times New Roman" w:eastAsiaTheme="minorEastAsia" w:hAnsi="Times New Roman"/>
          <w:color w:val="000000"/>
          <w:sz w:val="24"/>
          <w:szCs w:val="24"/>
          <w:lang w:eastAsia="en-AU"/>
        </w:rPr>
        <w:t xml:space="preserve"> will be gone</w:t>
      </w:r>
      <w:r w:rsidRPr="0071019D">
        <w:rPr>
          <w:rFonts w:ascii="Times New Roman" w:eastAsiaTheme="minorEastAsia" w:hAnsi="Times New Roman"/>
          <w:color w:val="000000"/>
          <w:sz w:val="24"/>
          <w:szCs w:val="24"/>
          <w:lang w:eastAsia="en-AU"/>
        </w:rPr>
        <w:t xml:space="preserve"> within the next 200 years</w:t>
      </w:r>
      <w:r w:rsidR="00E42019" w:rsidRPr="0071019D">
        <w:rPr>
          <w:rFonts w:ascii="Times New Roman" w:eastAsiaTheme="minorEastAsia" w:hAnsi="Times New Roman"/>
          <w:color w:val="000000"/>
          <w:sz w:val="24"/>
          <w:szCs w:val="24"/>
          <w:lang w:eastAsia="en-AU"/>
        </w:rPr>
        <w:t xml:space="preserve"> (</w:t>
      </w:r>
      <w:r w:rsidR="00E42019" w:rsidRPr="0071019D">
        <w:rPr>
          <w:rFonts w:ascii="Times New Roman" w:hAnsi="Times New Roman"/>
          <w:sz w:val="24"/>
          <w:szCs w:val="24"/>
        </w:rPr>
        <w:t>Wilkinson and McElroy 2007)</w:t>
      </w:r>
      <w:r w:rsidR="00E14ED7" w:rsidRPr="0071019D">
        <w:rPr>
          <w:rFonts w:ascii="Times New Roman" w:hAnsi="Times New Roman"/>
          <w:sz w:val="24"/>
          <w:szCs w:val="24"/>
        </w:rPr>
        <w:t>.</w:t>
      </w:r>
      <w:r w:rsidRPr="0071019D">
        <w:rPr>
          <w:rFonts w:ascii="Times New Roman" w:eastAsiaTheme="minorEastAsia" w:hAnsi="Times New Roman"/>
          <w:color w:val="000000"/>
          <w:sz w:val="24"/>
          <w:szCs w:val="24"/>
          <w:lang w:eastAsia="en-AU"/>
        </w:rPr>
        <w:t xml:space="preserve"> </w:t>
      </w:r>
      <w:r w:rsidR="00E14ED7" w:rsidRPr="0071019D">
        <w:rPr>
          <w:rFonts w:ascii="Times New Roman" w:eastAsiaTheme="minorEastAsia" w:hAnsi="Times New Roman"/>
          <w:color w:val="000000"/>
          <w:sz w:val="24"/>
          <w:szCs w:val="24"/>
          <w:lang w:eastAsia="en-AU"/>
        </w:rPr>
        <w:t>Current demographic trends and projected grow</w:t>
      </w:r>
      <w:r w:rsidR="00731841" w:rsidRPr="0071019D">
        <w:rPr>
          <w:rFonts w:ascii="Times New Roman" w:eastAsiaTheme="minorEastAsia" w:hAnsi="Times New Roman"/>
          <w:color w:val="000000"/>
          <w:sz w:val="24"/>
          <w:szCs w:val="24"/>
          <w:lang w:eastAsia="en-AU"/>
        </w:rPr>
        <w:t>th in global population are est</w:t>
      </w:r>
      <w:r w:rsidR="00E14ED7" w:rsidRPr="0071019D">
        <w:rPr>
          <w:rFonts w:ascii="Times New Roman" w:eastAsiaTheme="minorEastAsia" w:hAnsi="Times New Roman"/>
          <w:color w:val="000000"/>
          <w:sz w:val="24"/>
          <w:szCs w:val="24"/>
          <w:lang w:eastAsia="en-AU"/>
        </w:rPr>
        <w:t>im</w:t>
      </w:r>
      <w:r w:rsidR="00731841" w:rsidRPr="0071019D">
        <w:rPr>
          <w:rFonts w:ascii="Times New Roman" w:eastAsiaTheme="minorEastAsia" w:hAnsi="Times New Roman"/>
          <w:color w:val="000000"/>
          <w:sz w:val="24"/>
          <w:szCs w:val="24"/>
          <w:lang w:eastAsia="en-AU"/>
        </w:rPr>
        <w:t>a</w:t>
      </w:r>
      <w:r w:rsidR="00E14ED7" w:rsidRPr="0071019D">
        <w:rPr>
          <w:rFonts w:ascii="Times New Roman" w:eastAsiaTheme="minorEastAsia" w:hAnsi="Times New Roman"/>
          <w:color w:val="000000"/>
          <w:sz w:val="24"/>
          <w:szCs w:val="24"/>
          <w:lang w:eastAsia="en-AU"/>
        </w:rPr>
        <w:t xml:space="preserve">ted to </w:t>
      </w:r>
      <w:r w:rsidR="00731841" w:rsidRPr="0071019D">
        <w:rPr>
          <w:rFonts w:ascii="Times New Roman" w:eastAsiaTheme="minorEastAsia" w:hAnsi="Times New Roman"/>
          <w:color w:val="000000"/>
          <w:sz w:val="24"/>
          <w:szCs w:val="24"/>
          <w:lang w:eastAsia="en-AU"/>
        </w:rPr>
        <w:t>result in a 60 percent increase in the demand for food, feed and fibre by 2050</w:t>
      </w:r>
      <w:r w:rsidR="00FD554B" w:rsidRPr="0071019D">
        <w:rPr>
          <w:rFonts w:ascii="Times New Roman" w:eastAsiaTheme="minorEastAsia" w:hAnsi="Times New Roman"/>
          <w:color w:val="000000"/>
          <w:sz w:val="24"/>
          <w:szCs w:val="24"/>
          <w:lang w:eastAsia="en-AU"/>
        </w:rPr>
        <w:t xml:space="preserve">. </w:t>
      </w:r>
    </w:p>
    <w:p w:rsidR="00384ADC" w:rsidRPr="0071019D" w:rsidRDefault="00384ADC" w:rsidP="0071019D">
      <w:pPr>
        <w:autoSpaceDE w:val="0"/>
        <w:autoSpaceDN w:val="0"/>
        <w:adjustRightInd w:val="0"/>
        <w:spacing w:before="360"/>
        <w:rPr>
          <w:rFonts w:ascii="Times New Roman" w:eastAsiaTheme="minorEastAsia" w:hAnsi="Times New Roman"/>
          <w:color w:val="000000"/>
          <w:sz w:val="24"/>
          <w:szCs w:val="24"/>
          <w:lang w:eastAsia="en-AU"/>
        </w:rPr>
      </w:pPr>
      <w:r w:rsidRPr="0071019D">
        <w:rPr>
          <w:rFonts w:ascii="Times New Roman" w:eastAsiaTheme="minorEastAsia" w:hAnsi="Times New Roman"/>
          <w:color w:val="000000"/>
          <w:sz w:val="24"/>
          <w:szCs w:val="24"/>
          <w:lang w:eastAsia="en-AU"/>
        </w:rPr>
        <w:t xml:space="preserve">Globally, and particularly in India, China, sub- Sahara Africa, the Middle East, Turkey and even California, arable land is being lost at a rapid rate, </w:t>
      </w:r>
      <w:r w:rsidR="00397AF3" w:rsidRPr="0071019D">
        <w:rPr>
          <w:rFonts w:ascii="Times New Roman" w:eastAsiaTheme="minorEastAsia" w:hAnsi="Times New Roman"/>
          <w:color w:val="000000"/>
          <w:sz w:val="24"/>
          <w:szCs w:val="24"/>
          <w:lang w:eastAsia="en-AU"/>
        </w:rPr>
        <w:t xml:space="preserve">and </w:t>
      </w:r>
      <w:r w:rsidRPr="0071019D">
        <w:rPr>
          <w:rFonts w:ascii="Times New Roman" w:eastAsiaTheme="minorEastAsia" w:hAnsi="Times New Roman"/>
          <w:color w:val="000000"/>
          <w:sz w:val="24"/>
          <w:szCs w:val="24"/>
          <w:lang w:eastAsia="en-AU"/>
        </w:rPr>
        <w:t xml:space="preserve">the </w:t>
      </w:r>
      <w:r w:rsidR="00B539EC" w:rsidRPr="0071019D">
        <w:rPr>
          <w:rFonts w:ascii="Times New Roman" w:eastAsiaTheme="minorEastAsia" w:hAnsi="Times New Roman"/>
          <w:color w:val="000000"/>
          <w:sz w:val="24"/>
          <w:szCs w:val="24"/>
          <w:lang w:eastAsia="en-AU"/>
        </w:rPr>
        <w:t>soil carbon levels are at very low levels</w:t>
      </w:r>
      <w:r w:rsidR="00397AF3" w:rsidRPr="0071019D">
        <w:rPr>
          <w:rFonts w:ascii="Times New Roman" w:eastAsiaTheme="minorEastAsia" w:hAnsi="Times New Roman"/>
          <w:color w:val="000000"/>
          <w:sz w:val="24"/>
          <w:szCs w:val="24"/>
          <w:lang w:eastAsia="en-AU"/>
        </w:rPr>
        <w:t>.</w:t>
      </w:r>
      <w:r w:rsidR="00275BF1" w:rsidRPr="0071019D">
        <w:rPr>
          <w:rFonts w:ascii="Times New Roman" w:eastAsiaTheme="minorEastAsia" w:hAnsi="Times New Roman"/>
          <w:color w:val="000000"/>
          <w:sz w:val="24"/>
          <w:szCs w:val="24"/>
          <w:lang w:eastAsia="en-AU"/>
        </w:rPr>
        <w:t xml:space="preserve"> </w:t>
      </w:r>
      <w:r w:rsidR="00331AB3" w:rsidRPr="0071019D">
        <w:rPr>
          <w:rFonts w:ascii="Times New Roman" w:eastAsiaTheme="minorEastAsia" w:hAnsi="Times New Roman"/>
          <w:color w:val="000000"/>
          <w:sz w:val="24"/>
          <w:szCs w:val="24"/>
          <w:lang w:eastAsia="en-AU"/>
        </w:rPr>
        <w:t>Aquifer</w:t>
      </w:r>
      <w:r w:rsidR="00F5764D">
        <w:rPr>
          <w:rFonts w:ascii="Times New Roman" w:eastAsiaTheme="minorEastAsia" w:hAnsi="Times New Roman"/>
          <w:color w:val="000000"/>
          <w:sz w:val="24"/>
          <w:szCs w:val="24"/>
          <w:lang w:eastAsia="en-AU"/>
        </w:rPr>
        <w:t>s</w:t>
      </w:r>
      <w:r w:rsidR="00331AB3" w:rsidRPr="0071019D">
        <w:rPr>
          <w:rFonts w:ascii="Times New Roman" w:eastAsiaTheme="minorEastAsia" w:hAnsi="Times New Roman"/>
          <w:color w:val="000000"/>
          <w:sz w:val="24"/>
          <w:szCs w:val="24"/>
          <w:lang w:eastAsia="en-AU"/>
        </w:rPr>
        <w:t xml:space="preserve"> are running dry or have run dry, ground water assets, including major rivers supplying </w:t>
      </w:r>
      <w:r w:rsidR="00F5764D">
        <w:rPr>
          <w:rFonts w:ascii="Times New Roman" w:eastAsiaTheme="minorEastAsia" w:hAnsi="Times New Roman"/>
          <w:color w:val="000000"/>
          <w:sz w:val="24"/>
          <w:szCs w:val="24"/>
          <w:lang w:eastAsia="en-AU"/>
        </w:rPr>
        <w:t>developing</w:t>
      </w:r>
      <w:r w:rsidR="00331AB3" w:rsidRPr="0071019D">
        <w:rPr>
          <w:rFonts w:ascii="Times New Roman" w:eastAsiaTheme="minorEastAsia" w:hAnsi="Times New Roman"/>
          <w:color w:val="000000"/>
          <w:sz w:val="24"/>
          <w:szCs w:val="24"/>
          <w:lang w:eastAsia="en-AU"/>
        </w:rPr>
        <w:t xml:space="preserve"> countries</w:t>
      </w:r>
      <w:r w:rsidR="00F5764D">
        <w:rPr>
          <w:rFonts w:ascii="Times New Roman" w:eastAsiaTheme="minorEastAsia" w:hAnsi="Times New Roman"/>
          <w:color w:val="000000"/>
          <w:sz w:val="24"/>
          <w:szCs w:val="24"/>
          <w:lang w:eastAsia="en-AU"/>
        </w:rPr>
        <w:t xml:space="preserve"> in particular</w:t>
      </w:r>
      <w:r w:rsidR="00331AB3" w:rsidRPr="0071019D">
        <w:rPr>
          <w:rFonts w:ascii="Times New Roman" w:eastAsiaTheme="minorEastAsia" w:hAnsi="Times New Roman"/>
          <w:color w:val="000000"/>
          <w:sz w:val="24"/>
          <w:szCs w:val="24"/>
          <w:lang w:eastAsia="en-AU"/>
        </w:rPr>
        <w:t>, are now polluted, or with flows</w:t>
      </w:r>
      <w:r w:rsidR="00B539EC" w:rsidRPr="0071019D">
        <w:rPr>
          <w:rFonts w:ascii="Times New Roman" w:eastAsiaTheme="minorEastAsia" w:hAnsi="Times New Roman"/>
          <w:color w:val="000000"/>
          <w:sz w:val="24"/>
          <w:szCs w:val="24"/>
          <w:lang w:eastAsia="en-AU"/>
        </w:rPr>
        <w:t xml:space="preserve"> so restricted that </w:t>
      </w:r>
      <w:r w:rsidR="00F5764D">
        <w:rPr>
          <w:rFonts w:ascii="Times New Roman" w:eastAsiaTheme="minorEastAsia" w:hAnsi="Times New Roman"/>
          <w:color w:val="000000"/>
          <w:sz w:val="24"/>
          <w:szCs w:val="24"/>
          <w:lang w:eastAsia="en-AU"/>
        </w:rPr>
        <w:t xml:space="preserve">both </w:t>
      </w:r>
      <w:r w:rsidR="00B539EC" w:rsidRPr="0071019D">
        <w:rPr>
          <w:rFonts w:ascii="Times New Roman" w:eastAsiaTheme="minorEastAsia" w:hAnsi="Times New Roman"/>
          <w:color w:val="000000"/>
          <w:sz w:val="24"/>
          <w:szCs w:val="24"/>
          <w:lang w:eastAsia="en-AU"/>
        </w:rPr>
        <w:t xml:space="preserve">agriculture </w:t>
      </w:r>
      <w:r w:rsidR="00F5764D">
        <w:rPr>
          <w:rFonts w:ascii="Times New Roman" w:eastAsiaTheme="minorEastAsia" w:hAnsi="Times New Roman"/>
          <w:color w:val="000000"/>
          <w:sz w:val="24"/>
          <w:szCs w:val="24"/>
          <w:lang w:eastAsia="en-AU"/>
        </w:rPr>
        <w:t>and</w:t>
      </w:r>
      <w:r w:rsidR="00B539EC" w:rsidRPr="0071019D">
        <w:rPr>
          <w:rFonts w:ascii="Times New Roman" w:eastAsiaTheme="minorEastAsia" w:hAnsi="Times New Roman"/>
          <w:color w:val="000000"/>
          <w:sz w:val="24"/>
          <w:szCs w:val="24"/>
          <w:lang w:eastAsia="en-AU"/>
        </w:rPr>
        <w:t xml:space="preserve"> towns are </w:t>
      </w:r>
      <w:r w:rsidR="00F5764D">
        <w:rPr>
          <w:rFonts w:ascii="Times New Roman" w:eastAsiaTheme="minorEastAsia" w:hAnsi="Times New Roman"/>
          <w:color w:val="000000"/>
          <w:sz w:val="24"/>
          <w:szCs w:val="24"/>
          <w:lang w:eastAsia="en-AU"/>
        </w:rPr>
        <w:t>severely impacted</w:t>
      </w:r>
      <w:r w:rsidR="00B539EC" w:rsidRPr="0071019D">
        <w:rPr>
          <w:rFonts w:ascii="Times New Roman" w:eastAsiaTheme="minorEastAsia" w:hAnsi="Times New Roman"/>
          <w:color w:val="000000"/>
          <w:sz w:val="24"/>
          <w:szCs w:val="24"/>
          <w:lang w:eastAsia="en-AU"/>
        </w:rPr>
        <w:t>.  These issues are</w:t>
      </w:r>
      <w:r w:rsidRPr="0071019D">
        <w:rPr>
          <w:rFonts w:ascii="Times New Roman" w:eastAsiaTheme="minorEastAsia" w:hAnsi="Times New Roman"/>
          <w:color w:val="000000"/>
          <w:sz w:val="24"/>
          <w:szCs w:val="24"/>
          <w:lang w:eastAsia="en-AU"/>
        </w:rPr>
        <w:t xml:space="preserve"> </w:t>
      </w:r>
      <w:r w:rsidR="00F5764D">
        <w:rPr>
          <w:rFonts w:ascii="Times New Roman" w:eastAsiaTheme="minorEastAsia" w:hAnsi="Times New Roman"/>
          <w:color w:val="000000"/>
          <w:sz w:val="24"/>
          <w:szCs w:val="24"/>
          <w:lang w:eastAsia="en-AU"/>
        </w:rPr>
        <w:t>further compounded</w:t>
      </w:r>
      <w:r w:rsidRPr="0071019D">
        <w:rPr>
          <w:rFonts w:ascii="Times New Roman" w:eastAsiaTheme="minorEastAsia" w:hAnsi="Times New Roman"/>
          <w:color w:val="000000"/>
          <w:sz w:val="24"/>
          <w:szCs w:val="24"/>
          <w:lang w:eastAsia="en-AU"/>
        </w:rPr>
        <w:t xml:space="preserve"> </w:t>
      </w:r>
      <w:r w:rsidR="00FD229E">
        <w:rPr>
          <w:rFonts w:ascii="Times New Roman" w:eastAsiaTheme="minorEastAsia" w:hAnsi="Times New Roman"/>
          <w:color w:val="000000"/>
          <w:sz w:val="24"/>
          <w:szCs w:val="24"/>
          <w:lang w:eastAsia="en-AU"/>
        </w:rPr>
        <w:t xml:space="preserve">by </w:t>
      </w:r>
      <w:r w:rsidRPr="0071019D">
        <w:rPr>
          <w:rFonts w:ascii="Times New Roman" w:eastAsiaTheme="minorEastAsia" w:hAnsi="Times New Roman"/>
          <w:color w:val="000000"/>
          <w:sz w:val="24"/>
          <w:szCs w:val="24"/>
          <w:lang w:eastAsia="en-AU"/>
        </w:rPr>
        <w:t>climate change impact</w:t>
      </w:r>
      <w:r w:rsidR="00F5764D">
        <w:rPr>
          <w:rFonts w:ascii="Times New Roman" w:eastAsiaTheme="minorEastAsia" w:hAnsi="Times New Roman"/>
          <w:color w:val="000000"/>
          <w:sz w:val="24"/>
          <w:szCs w:val="24"/>
          <w:lang w:eastAsia="en-AU"/>
        </w:rPr>
        <w:t>.</w:t>
      </w:r>
    </w:p>
    <w:p w:rsidR="00B92056" w:rsidRPr="0071019D" w:rsidRDefault="00642486" w:rsidP="0071019D">
      <w:pPr>
        <w:autoSpaceDE w:val="0"/>
        <w:autoSpaceDN w:val="0"/>
        <w:adjustRightInd w:val="0"/>
        <w:spacing w:before="240"/>
        <w:rPr>
          <w:rFonts w:ascii="Times New Roman" w:eastAsiaTheme="minorEastAsia" w:hAnsi="Times New Roman"/>
          <w:color w:val="000000"/>
          <w:sz w:val="24"/>
          <w:szCs w:val="24"/>
          <w:lang w:eastAsia="en-AU"/>
        </w:rPr>
      </w:pPr>
      <w:r w:rsidRPr="0071019D">
        <w:rPr>
          <w:rFonts w:ascii="Times New Roman" w:eastAsiaTheme="minorEastAsia" w:hAnsi="Times New Roman"/>
          <w:color w:val="000000"/>
          <w:sz w:val="24"/>
          <w:szCs w:val="24"/>
          <w:lang w:eastAsia="en-AU"/>
        </w:rPr>
        <w:t>I</w:t>
      </w:r>
      <w:r w:rsidR="0042648B" w:rsidRPr="0071019D">
        <w:rPr>
          <w:rFonts w:ascii="Times New Roman" w:eastAsiaTheme="minorEastAsia" w:hAnsi="Times New Roman"/>
          <w:color w:val="000000"/>
          <w:sz w:val="24"/>
          <w:szCs w:val="24"/>
          <w:lang w:eastAsia="en-AU"/>
        </w:rPr>
        <w:t>n the past</w:t>
      </w:r>
      <w:r w:rsidR="00C848F1" w:rsidRPr="0071019D">
        <w:rPr>
          <w:rFonts w:ascii="Times New Roman" w:eastAsiaTheme="minorEastAsia" w:hAnsi="Times New Roman"/>
          <w:color w:val="000000"/>
          <w:sz w:val="24"/>
          <w:szCs w:val="24"/>
          <w:lang w:eastAsia="en-AU"/>
        </w:rPr>
        <w:t>,</w:t>
      </w:r>
      <w:r w:rsidR="00D23C0B" w:rsidRPr="0071019D">
        <w:rPr>
          <w:rFonts w:ascii="Times New Roman" w:eastAsiaTheme="minorEastAsia" w:hAnsi="Times New Roman"/>
          <w:color w:val="000000"/>
          <w:sz w:val="24"/>
          <w:szCs w:val="24"/>
          <w:lang w:eastAsia="en-AU"/>
        </w:rPr>
        <w:t xml:space="preserve"> agriculture </w:t>
      </w:r>
      <w:r w:rsidR="00B92056" w:rsidRPr="0071019D">
        <w:rPr>
          <w:rFonts w:ascii="Times New Roman" w:eastAsiaTheme="minorEastAsia" w:hAnsi="Times New Roman"/>
          <w:color w:val="000000"/>
          <w:sz w:val="24"/>
          <w:szCs w:val="24"/>
          <w:lang w:eastAsia="en-AU"/>
        </w:rPr>
        <w:t xml:space="preserve">has been able to </w:t>
      </w:r>
      <w:r w:rsidR="00FD554B" w:rsidRPr="0071019D">
        <w:rPr>
          <w:rFonts w:ascii="Times New Roman" w:eastAsiaTheme="minorEastAsia" w:hAnsi="Times New Roman"/>
          <w:color w:val="000000"/>
          <w:sz w:val="24"/>
          <w:szCs w:val="24"/>
          <w:lang w:eastAsia="en-AU"/>
        </w:rPr>
        <w:t xml:space="preserve">significantly </w:t>
      </w:r>
      <w:r w:rsidR="004711A3" w:rsidRPr="0071019D">
        <w:rPr>
          <w:rFonts w:ascii="Times New Roman" w:eastAsiaTheme="minorEastAsia" w:hAnsi="Times New Roman"/>
          <w:color w:val="000000"/>
          <w:sz w:val="24"/>
          <w:szCs w:val="24"/>
          <w:lang w:eastAsia="en-AU"/>
        </w:rPr>
        <w:t>increase productivity</w:t>
      </w:r>
      <w:r w:rsidR="00731841" w:rsidRPr="0071019D">
        <w:rPr>
          <w:rFonts w:ascii="Times New Roman" w:eastAsiaTheme="minorEastAsia" w:hAnsi="Times New Roman"/>
          <w:color w:val="000000"/>
          <w:sz w:val="24"/>
          <w:szCs w:val="24"/>
          <w:lang w:eastAsia="en-AU"/>
        </w:rPr>
        <w:t xml:space="preserve"> </w:t>
      </w:r>
      <w:r w:rsidR="00B92056" w:rsidRPr="0071019D">
        <w:rPr>
          <w:rFonts w:ascii="Times New Roman" w:eastAsiaTheme="minorEastAsia" w:hAnsi="Times New Roman"/>
          <w:color w:val="000000"/>
          <w:sz w:val="24"/>
          <w:szCs w:val="24"/>
          <w:lang w:eastAsia="en-AU"/>
        </w:rPr>
        <w:t>through clearing, cultivating and irrigating more land</w:t>
      </w:r>
      <w:r w:rsidR="00D23C0B" w:rsidRPr="0071019D">
        <w:rPr>
          <w:rFonts w:ascii="Times New Roman" w:eastAsiaTheme="minorEastAsia" w:hAnsi="Times New Roman"/>
          <w:color w:val="000000"/>
          <w:sz w:val="24"/>
          <w:szCs w:val="24"/>
          <w:lang w:eastAsia="en-AU"/>
        </w:rPr>
        <w:t>,</w:t>
      </w:r>
      <w:r w:rsidR="006B74F5" w:rsidRPr="0071019D">
        <w:rPr>
          <w:rFonts w:ascii="Times New Roman" w:eastAsiaTheme="minorEastAsia" w:hAnsi="Times New Roman"/>
          <w:color w:val="000000"/>
          <w:sz w:val="24"/>
          <w:szCs w:val="24"/>
          <w:lang w:eastAsia="en-AU"/>
        </w:rPr>
        <w:t xml:space="preserve"> and</w:t>
      </w:r>
      <w:r w:rsidR="00731841" w:rsidRPr="0071019D">
        <w:rPr>
          <w:rFonts w:ascii="Times New Roman" w:eastAsiaTheme="minorEastAsia" w:hAnsi="Times New Roman"/>
          <w:color w:val="000000"/>
          <w:sz w:val="24"/>
          <w:szCs w:val="24"/>
          <w:lang w:eastAsia="en-AU"/>
        </w:rPr>
        <w:t xml:space="preserve"> intensifying</w:t>
      </w:r>
      <w:r w:rsidR="00D23C0B" w:rsidRPr="0071019D">
        <w:rPr>
          <w:rFonts w:ascii="Times New Roman" w:eastAsiaTheme="minorEastAsia" w:hAnsi="Times New Roman"/>
          <w:color w:val="000000"/>
          <w:sz w:val="24"/>
          <w:szCs w:val="24"/>
          <w:lang w:eastAsia="en-AU"/>
        </w:rPr>
        <w:t xml:space="preserve"> production</w:t>
      </w:r>
      <w:r w:rsidR="00795FC0" w:rsidRPr="0071019D">
        <w:rPr>
          <w:rFonts w:ascii="Times New Roman" w:eastAsiaTheme="minorEastAsia" w:hAnsi="Times New Roman"/>
          <w:color w:val="000000"/>
          <w:sz w:val="24"/>
          <w:szCs w:val="24"/>
          <w:lang w:eastAsia="en-AU"/>
        </w:rPr>
        <w:t xml:space="preserve"> using chemical fertilisers </w:t>
      </w:r>
      <w:r w:rsidR="00B92056" w:rsidRPr="0071019D">
        <w:rPr>
          <w:rFonts w:ascii="Times New Roman" w:eastAsiaTheme="minorEastAsia" w:hAnsi="Times New Roman"/>
          <w:color w:val="000000"/>
          <w:sz w:val="24"/>
          <w:szCs w:val="24"/>
          <w:lang w:eastAsia="en-AU"/>
        </w:rPr>
        <w:t>and enhanced breeding</w:t>
      </w:r>
      <w:r w:rsidR="00D23C0B" w:rsidRPr="0071019D">
        <w:rPr>
          <w:rFonts w:ascii="Times New Roman" w:eastAsiaTheme="minorEastAsia" w:hAnsi="Times New Roman"/>
          <w:color w:val="000000"/>
          <w:sz w:val="24"/>
          <w:szCs w:val="24"/>
          <w:lang w:eastAsia="en-AU"/>
        </w:rPr>
        <w:t xml:space="preserve"> </w:t>
      </w:r>
      <w:r w:rsidR="0042648B" w:rsidRPr="0071019D">
        <w:rPr>
          <w:rFonts w:ascii="Times New Roman" w:eastAsiaTheme="minorEastAsia" w:hAnsi="Times New Roman"/>
          <w:color w:val="000000"/>
          <w:sz w:val="24"/>
          <w:szCs w:val="24"/>
          <w:lang w:eastAsia="en-AU"/>
        </w:rPr>
        <w:t>of crop varieties</w:t>
      </w:r>
      <w:r w:rsidR="00D23C0B" w:rsidRPr="0071019D">
        <w:rPr>
          <w:rFonts w:ascii="Times New Roman" w:eastAsiaTheme="minorEastAsia" w:hAnsi="Times New Roman"/>
          <w:color w:val="000000"/>
          <w:sz w:val="24"/>
          <w:szCs w:val="24"/>
          <w:lang w:eastAsia="en-AU"/>
        </w:rPr>
        <w:t xml:space="preserve"> and animals</w:t>
      </w:r>
      <w:r w:rsidR="0042648B" w:rsidRPr="0071019D">
        <w:rPr>
          <w:rFonts w:ascii="Times New Roman" w:eastAsiaTheme="minorEastAsia" w:hAnsi="Times New Roman"/>
          <w:color w:val="000000"/>
          <w:sz w:val="24"/>
          <w:szCs w:val="24"/>
          <w:lang w:eastAsia="en-AU"/>
        </w:rPr>
        <w:t xml:space="preserve">. </w:t>
      </w:r>
      <w:r w:rsidR="00731841" w:rsidRPr="0071019D">
        <w:rPr>
          <w:rFonts w:ascii="Times New Roman" w:eastAsiaTheme="minorEastAsia" w:hAnsi="Times New Roman"/>
          <w:color w:val="000000"/>
          <w:sz w:val="24"/>
          <w:szCs w:val="24"/>
          <w:lang w:eastAsia="en-AU"/>
        </w:rPr>
        <w:t>T</w:t>
      </w:r>
      <w:r w:rsidR="0042648B" w:rsidRPr="0071019D">
        <w:rPr>
          <w:rFonts w:ascii="Times New Roman" w:eastAsiaTheme="minorEastAsia" w:hAnsi="Times New Roman"/>
          <w:color w:val="000000"/>
          <w:sz w:val="24"/>
          <w:szCs w:val="24"/>
          <w:lang w:eastAsia="en-AU"/>
        </w:rPr>
        <w:t>his situation is now changing</w:t>
      </w:r>
      <w:r w:rsidR="00B92056" w:rsidRPr="0071019D">
        <w:rPr>
          <w:rFonts w:ascii="Times New Roman" w:eastAsiaTheme="minorEastAsia" w:hAnsi="Times New Roman"/>
          <w:color w:val="000000"/>
          <w:sz w:val="24"/>
          <w:szCs w:val="24"/>
          <w:lang w:eastAsia="en-AU"/>
        </w:rPr>
        <w:t xml:space="preserve">. </w:t>
      </w:r>
      <w:r w:rsidR="000D217F" w:rsidRPr="0071019D">
        <w:rPr>
          <w:rFonts w:ascii="Times New Roman" w:eastAsiaTheme="minorEastAsia" w:hAnsi="Times New Roman"/>
          <w:color w:val="000000"/>
          <w:sz w:val="24"/>
          <w:szCs w:val="24"/>
          <w:lang w:eastAsia="en-AU"/>
        </w:rPr>
        <w:t>Today, 33 percent of the world’s land is moderately to highly degraded</w:t>
      </w:r>
      <w:r w:rsidR="00C722D2" w:rsidRPr="0071019D">
        <w:rPr>
          <w:rFonts w:ascii="Times New Roman" w:eastAsiaTheme="minorEastAsia" w:hAnsi="Times New Roman"/>
          <w:color w:val="000000"/>
          <w:sz w:val="24"/>
          <w:szCs w:val="24"/>
          <w:lang w:eastAsia="en-AU"/>
        </w:rPr>
        <w:t>,</w:t>
      </w:r>
      <w:r w:rsidR="000D217F" w:rsidRPr="0071019D">
        <w:rPr>
          <w:rFonts w:ascii="Times New Roman" w:eastAsiaTheme="minorEastAsia" w:hAnsi="Times New Roman"/>
          <w:color w:val="000000"/>
          <w:sz w:val="24"/>
          <w:szCs w:val="24"/>
          <w:lang w:eastAsia="en-AU"/>
        </w:rPr>
        <w:t xml:space="preserve"> due to erosion, </w:t>
      </w:r>
      <w:proofErr w:type="spellStart"/>
      <w:r w:rsidR="000D217F" w:rsidRPr="0071019D">
        <w:rPr>
          <w:rFonts w:ascii="Times New Roman" w:eastAsiaTheme="minorEastAsia" w:hAnsi="Times New Roman"/>
          <w:color w:val="000000"/>
          <w:sz w:val="24"/>
          <w:szCs w:val="24"/>
          <w:lang w:eastAsia="en-AU"/>
        </w:rPr>
        <w:t>salinisation</w:t>
      </w:r>
      <w:proofErr w:type="spellEnd"/>
      <w:r w:rsidR="000D217F" w:rsidRPr="0071019D">
        <w:rPr>
          <w:rFonts w:ascii="Times New Roman" w:eastAsiaTheme="minorEastAsia" w:hAnsi="Times New Roman"/>
          <w:color w:val="000000"/>
          <w:sz w:val="24"/>
          <w:szCs w:val="24"/>
          <w:lang w:eastAsia="en-AU"/>
        </w:rPr>
        <w:t>, compaction, acidification</w:t>
      </w:r>
      <w:r w:rsidR="001129BC">
        <w:rPr>
          <w:rFonts w:ascii="Times New Roman" w:eastAsiaTheme="minorEastAsia" w:hAnsi="Times New Roman"/>
          <w:color w:val="000000"/>
          <w:sz w:val="24"/>
          <w:szCs w:val="24"/>
          <w:lang w:eastAsia="en-AU"/>
        </w:rPr>
        <w:t>, hot fires</w:t>
      </w:r>
      <w:r w:rsidR="000D217F" w:rsidRPr="0071019D">
        <w:rPr>
          <w:rFonts w:ascii="Times New Roman" w:eastAsiaTheme="minorEastAsia" w:hAnsi="Times New Roman"/>
          <w:color w:val="000000"/>
          <w:sz w:val="24"/>
          <w:szCs w:val="24"/>
          <w:lang w:eastAsia="en-AU"/>
        </w:rPr>
        <w:t xml:space="preserve"> and chemical pollution of soils, and much of the land potentially available for agricultural expansion is not suitable. </w:t>
      </w:r>
    </w:p>
    <w:p w:rsidR="008C7D9E" w:rsidRPr="0071019D" w:rsidRDefault="00FD554B" w:rsidP="0071019D">
      <w:pPr>
        <w:autoSpaceDE w:val="0"/>
        <w:autoSpaceDN w:val="0"/>
        <w:adjustRightInd w:val="0"/>
        <w:spacing w:before="360"/>
        <w:rPr>
          <w:rFonts w:ascii="Times New Roman" w:eastAsiaTheme="minorEastAsia" w:hAnsi="Times New Roman"/>
          <w:color w:val="000000"/>
          <w:sz w:val="24"/>
          <w:szCs w:val="24"/>
          <w:lang w:eastAsia="en-AU"/>
        </w:rPr>
      </w:pPr>
      <w:r w:rsidRPr="0071019D">
        <w:rPr>
          <w:rFonts w:ascii="Times New Roman" w:eastAsiaTheme="minorEastAsia" w:hAnsi="Times New Roman"/>
          <w:color w:val="000000"/>
          <w:sz w:val="24"/>
          <w:szCs w:val="24"/>
          <w:lang w:eastAsia="en-AU"/>
        </w:rPr>
        <w:t xml:space="preserve">The combined effects of global insecurities (population increase, </w:t>
      </w:r>
      <w:r w:rsidR="004711A3" w:rsidRPr="0071019D">
        <w:rPr>
          <w:rFonts w:ascii="Times New Roman" w:eastAsiaTheme="minorEastAsia" w:hAnsi="Times New Roman"/>
          <w:color w:val="000000"/>
          <w:sz w:val="24"/>
          <w:szCs w:val="24"/>
          <w:lang w:eastAsia="en-AU"/>
        </w:rPr>
        <w:t xml:space="preserve">finite </w:t>
      </w:r>
      <w:r w:rsidRPr="0071019D">
        <w:rPr>
          <w:rFonts w:ascii="Times New Roman" w:eastAsiaTheme="minorEastAsia" w:hAnsi="Times New Roman"/>
          <w:color w:val="000000"/>
          <w:sz w:val="24"/>
          <w:szCs w:val="24"/>
          <w:lang w:eastAsia="en-AU"/>
        </w:rPr>
        <w:t>resource depletion, soil loss and the eff</w:t>
      </w:r>
      <w:r w:rsidR="0042648B" w:rsidRPr="0071019D">
        <w:rPr>
          <w:rFonts w:ascii="Times New Roman" w:eastAsiaTheme="minorEastAsia" w:hAnsi="Times New Roman"/>
          <w:color w:val="000000"/>
          <w:sz w:val="24"/>
          <w:szCs w:val="24"/>
          <w:lang w:eastAsia="en-AU"/>
        </w:rPr>
        <w:t xml:space="preserve">ects of climate change) mean </w:t>
      </w:r>
      <w:r w:rsidR="000D217F" w:rsidRPr="0071019D">
        <w:rPr>
          <w:rFonts w:ascii="Times New Roman" w:eastAsiaTheme="minorEastAsia" w:hAnsi="Times New Roman"/>
          <w:color w:val="000000"/>
          <w:sz w:val="24"/>
          <w:szCs w:val="24"/>
          <w:lang w:eastAsia="en-AU"/>
        </w:rPr>
        <w:t>that sustainable management of the world’s agricultural soils and sustainable production intensification have become an imperative for global security</w:t>
      </w:r>
      <w:r w:rsidR="0042648B" w:rsidRPr="0071019D">
        <w:rPr>
          <w:rFonts w:ascii="Times New Roman" w:eastAsiaTheme="minorEastAsia" w:hAnsi="Times New Roman"/>
          <w:color w:val="000000"/>
          <w:sz w:val="24"/>
          <w:szCs w:val="24"/>
          <w:lang w:eastAsia="en-AU"/>
        </w:rPr>
        <w:t>. It is critical that we</w:t>
      </w:r>
      <w:r w:rsidR="004711A3" w:rsidRPr="0071019D">
        <w:rPr>
          <w:rFonts w:ascii="Times New Roman" w:eastAsiaTheme="minorEastAsia" w:hAnsi="Times New Roman"/>
          <w:color w:val="000000"/>
          <w:sz w:val="24"/>
          <w:szCs w:val="24"/>
          <w:lang w:eastAsia="en-AU"/>
        </w:rPr>
        <w:t xml:space="preserve"> work towards more productive, sustainable, healthy food systems. </w:t>
      </w:r>
      <w:r w:rsidR="008C7D9E" w:rsidRPr="0071019D">
        <w:rPr>
          <w:rFonts w:ascii="Times New Roman" w:eastAsiaTheme="minorEastAsia" w:hAnsi="Times New Roman"/>
          <w:color w:val="000000"/>
          <w:sz w:val="24"/>
          <w:szCs w:val="24"/>
          <w:lang w:eastAsia="en-AU"/>
        </w:rPr>
        <w:t xml:space="preserve">Along with Jim Yong Kim, President of the World Bank and the UN Secretary General, His Excellency Antonio </w:t>
      </w:r>
      <w:proofErr w:type="spellStart"/>
      <w:r w:rsidR="008C7D9E" w:rsidRPr="0071019D">
        <w:rPr>
          <w:rFonts w:ascii="Times New Roman" w:eastAsiaTheme="minorEastAsia" w:hAnsi="Times New Roman"/>
          <w:color w:val="000000"/>
          <w:sz w:val="24"/>
          <w:szCs w:val="24"/>
          <w:lang w:eastAsia="en-AU"/>
        </w:rPr>
        <w:t>Guterres</w:t>
      </w:r>
      <w:proofErr w:type="spellEnd"/>
      <w:r w:rsidR="002F657E" w:rsidRPr="0071019D">
        <w:rPr>
          <w:rFonts w:ascii="Times New Roman" w:eastAsiaTheme="minorEastAsia" w:hAnsi="Times New Roman"/>
          <w:color w:val="000000"/>
          <w:sz w:val="24"/>
          <w:szCs w:val="24"/>
          <w:lang w:eastAsia="en-AU"/>
        </w:rPr>
        <w:t>,</w:t>
      </w:r>
      <w:r w:rsidR="008C7D9E" w:rsidRPr="0071019D">
        <w:rPr>
          <w:rFonts w:ascii="Times New Roman" w:eastAsiaTheme="minorEastAsia" w:hAnsi="Times New Roman"/>
          <w:color w:val="000000"/>
          <w:sz w:val="24"/>
          <w:szCs w:val="24"/>
          <w:lang w:eastAsia="en-AU"/>
        </w:rPr>
        <w:t xml:space="preserve"> and international and Australian experts</w:t>
      </w:r>
      <w:r w:rsidR="00795FC0" w:rsidRPr="0071019D">
        <w:rPr>
          <w:rFonts w:ascii="Times New Roman" w:eastAsiaTheme="minorEastAsia" w:hAnsi="Times New Roman"/>
          <w:color w:val="000000"/>
          <w:sz w:val="24"/>
          <w:szCs w:val="24"/>
          <w:lang w:eastAsia="en-AU"/>
        </w:rPr>
        <w:t xml:space="preserve"> (</w:t>
      </w:r>
      <w:r w:rsidR="007059A2" w:rsidRPr="0071019D">
        <w:rPr>
          <w:rFonts w:ascii="Times New Roman" w:eastAsiaTheme="minorEastAsia" w:hAnsi="Times New Roman"/>
          <w:color w:val="000000"/>
          <w:sz w:val="24"/>
          <w:szCs w:val="24"/>
          <w:lang w:eastAsia="en-AU"/>
        </w:rPr>
        <w:t>M</w:t>
      </w:r>
      <w:r w:rsidR="00496C44" w:rsidRPr="0071019D">
        <w:rPr>
          <w:rFonts w:ascii="Times New Roman" w:eastAsiaTheme="minorEastAsia" w:hAnsi="Times New Roman"/>
          <w:color w:val="000000"/>
          <w:sz w:val="24"/>
          <w:szCs w:val="24"/>
          <w:lang w:eastAsia="en-AU"/>
        </w:rPr>
        <w:t>organ</w:t>
      </w:r>
      <w:r w:rsidR="007059A2" w:rsidRPr="0071019D">
        <w:rPr>
          <w:rFonts w:ascii="Times New Roman" w:eastAsiaTheme="minorEastAsia" w:hAnsi="Times New Roman"/>
          <w:color w:val="000000"/>
          <w:sz w:val="24"/>
          <w:szCs w:val="24"/>
          <w:lang w:eastAsia="en-AU"/>
        </w:rPr>
        <w:t xml:space="preserve"> et al.</w:t>
      </w:r>
      <w:r w:rsidR="00795FC0" w:rsidRPr="0071019D">
        <w:rPr>
          <w:rFonts w:ascii="Times New Roman" w:eastAsiaTheme="minorEastAsia" w:hAnsi="Times New Roman"/>
          <w:color w:val="000000"/>
          <w:sz w:val="24"/>
          <w:szCs w:val="24"/>
          <w:lang w:eastAsia="en-AU"/>
        </w:rPr>
        <w:t xml:space="preserve"> 2017</w:t>
      </w:r>
      <w:r w:rsidR="007059A2" w:rsidRPr="0071019D">
        <w:rPr>
          <w:rFonts w:ascii="Times New Roman" w:eastAsiaTheme="minorEastAsia" w:hAnsi="Times New Roman"/>
          <w:color w:val="000000"/>
          <w:sz w:val="24"/>
          <w:szCs w:val="24"/>
          <w:lang w:eastAsia="en-AU"/>
        </w:rPr>
        <w:t xml:space="preserve">), </w:t>
      </w:r>
      <w:r w:rsidR="008C7D9E" w:rsidRPr="0071019D">
        <w:rPr>
          <w:rFonts w:ascii="Times New Roman" w:eastAsiaTheme="minorEastAsia" w:hAnsi="Times New Roman"/>
          <w:color w:val="000000"/>
          <w:sz w:val="24"/>
          <w:szCs w:val="24"/>
          <w:lang w:eastAsia="en-AU"/>
        </w:rPr>
        <w:t>I believe that soil and water security will increasingly underpin global social stability and security.</w:t>
      </w:r>
      <w:r w:rsidR="00BA493A" w:rsidRPr="0071019D">
        <w:rPr>
          <w:rFonts w:ascii="Times New Roman" w:eastAsiaTheme="minorEastAsia" w:hAnsi="Times New Roman"/>
          <w:color w:val="000000"/>
          <w:sz w:val="24"/>
          <w:szCs w:val="24"/>
          <w:lang w:eastAsia="en-AU"/>
        </w:rPr>
        <w:t xml:space="preserve"> </w:t>
      </w:r>
    </w:p>
    <w:p w:rsidR="00BA493A" w:rsidRPr="0071019D" w:rsidRDefault="000131F6" w:rsidP="0071019D">
      <w:pPr>
        <w:autoSpaceDE w:val="0"/>
        <w:autoSpaceDN w:val="0"/>
        <w:adjustRightInd w:val="0"/>
        <w:spacing w:before="360"/>
        <w:rPr>
          <w:rFonts w:ascii="Times New Roman" w:eastAsiaTheme="minorEastAsia" w:hAnsi="Times New Roman"/>
          <w:color w:val="000000"/>
          <w:sz w:val="24"/>
          <w:szCs w:val="24"/>
          <w:lang w:eastAsia="en-AU"/>
        </w:rPr>
      </w:pPr>
      <w:r w:rsidRPr="0071019D">
        <w:rPr>
          <w:rFonts w:ascii="Times New Roman" w:eastAsiaTheme="minorEastAsia" w:hAnsi="Times New Roman"/>
          <w:color w:val="000000"/>
          <w:sz w:val="24"/>
          <w:szCs w:val="24"/>
          <w:lang w:eastAsia="en-AU"/>
        </w:rPr>
        <w:t>The emerging conc</w:t>
      </w:r>
      <w:r w:rsidR="0045375B">
        <w:rPr>
          <w:rFonts w:ascii="Times New Roman" w:eastAsiaTheme="minorEastAsia" w:hAnsi="Times New Roman"/>
          <w:color w:val="000000"/>
          <w:sz w:val="24"/>
          <w:szCs w:val="24"/>
          <w:lang w:eastAsia="en-AU"/>
        </w:rPr>
        <w:t>ept of soil security,</w:t>
      </w:r>
      <w:r w:rsidRPr="0071019D">
        <w:rPr>
          <w:rFonts w:ascii="Times New Roman" w:eastAsiaTheme="minorEastAsia" w:hAnsi="Times New Roman"/>
          <w:color w:val="000000"/>
          <w:sz w:val="24"/>
          <w:szCs w:val="24"/>
          <w:lang w:eastAsia="en-AU"/>
        </w:rPr>
        <w:t xml:space="preserve"> underpins the world’s six existential challenges: food, water and energy security, climate change abatement, biodiversity protection and human health. Soil plays a pivotal role in each: for example the world’s soil contains more than twice as much carbon as the atmosphere, 97 percent of the world’s food comes from agricultural soil and more than 98 percent of terrestrial biodiversity is found in soil (</w:t>
      </w:r>
      <w:proofErr w:type="spellStart"/>
      <w:r w:rsidRPr="0071019D">
        <w:rPr>
          <w:rFonts w:ascii="Times New Roman" w:eastAsiaTheme="minorEastAsia" w:hAnsi="Times New Roman"/>
          <w:color w:val="000000"/>
          <w:sz w:val="24"/>
          <w:szCs w:val="24"/>
          <w:lang w:eastAsia="en-AU"/>
        </w:rPr>
        <w:t>McBratney</w:t>
      </w:r>
      <w:proofErr w:type="spellEnd"/>
      <w:r w:rsidRPr="0071019D">
        <w:rPr>
          <w:rFonts w:ascii="Times New Roman" w:eastAsiaTheme="minorEastAsia" w:hAnsi="Times New Roman"/>
          <w:color w:val="000000"/>
          <w:sz w:val="24"/>
          <w:szCs w:val="24"/>
          <w:lang w:eastAsia="en-AU"/>
        </w:rPr>
        <w:t xml:space="preserve"> et al. 2017)</w:t>
      </w:r>
      <w:r w:rsidR="00BA493A" w:rsidRPr="0071019D">
        <w:rPr>
          <w:rFonts w:ascii="Times New Roman" w:eastAsiaTheme="minorEastAsia" w:hAnsi="Times New Roman"/>
          <w:color w:val="000000"/>
          <w:sz w:val="24"/>
          <w:szCs w:val="24"/>
          <w:lang w:eastAsia="en-AU"/>
        </w:rPr>
        <w:t>. It is surprising to me that the scientific advances of the last 20 years in understanding the role that soil plays in each of these issues has only very recently been recognised internationally</w:t>
      </w:r>
      <w:r w:rsidR="00750D9B" w:rsidRPr="0071019D">
        <w:rPr>
          <w:rFonts w:ascii="Times New Roman" w:eastAsiaTheme="minorEastAsia" w:hAnsi="Times New Roman"/>
          <w:color w:val="000000"/>
          <w:sz w:val="24"/>
          <w:szCs w:val="24"/>
          <w:lang w:eastAsia="en-AU"/>
        </w:rPr>
        <w:t>. The United Nations 17 Sustainable Development goals, adopted in 2015, identify the importance of sustainable soil and land management, noting that there are wel</w:t>
      </w:r>
      <w:r w:rsidR="001A313F">
        <w:rPr>
          <w:rFonts w:ascii="Times New Roman" w:eastAsiaTheme="minorEastAsia" w:hAnsi="Times New Roman"/>
          <w:color w:val="000000"/>
          <w:sz w:val="24"/>
          <w:szCs w:val="24"/>
          <w:lang w:eastAsia="en-AU"/>
        </w:rPr>
        <w:t>l recognised links between soil degradation</w:t>
      </w:r>
      <w:r w:rsidR="00750D9B" w:rsidRPr="0071019D">
        <w:rPr>
          <w:rFonts w:ascii="Times New Roman" w:eastAsiaTheme="minorEastAsia" w:hAnsi="Times New Roman"/>
          <w:color w:val="000000"/>
          <w:sz w:val="24"/>
          <w:szCs w:val="24"/>
          <w:lang w:eastAsia="en-AU"/>
        </w:rPr>
        <w:t xml:space="preserve"> and poverty, which are often associated with socio economic and governance issues. </w:t>
      </w:r>
    </w:p>
    <w:p w:rsidR="00914BBE" w:rsidRPr="0071019D" w:rsidRDefault="00E1658B" w:rsidP="0071019D">
      <w:pPr>
        <w:autoSpaceDE w:val="0"/>
        <w:autoSpaceDN w:val="0"/>
        <w:adjustRightInd w:val="0"/>
        <w:spacing w:before="360"/>
        <w:rPr>
          <w:rFonts w:ascii="Times New Roman" w:eastAsiaTheme="minorEastAsia" w:hAnsi="Times New Roman"/>
          <w:sz w:val="24"/>
          <w:szCs w:val="24"/>
          <w:lang w:eastAsia="en-AU"/>
        </w:rPr>
      </w:pPr>
      <w:r w:rsidRPr="0071019D">
        <w:rPr>
          <w:rFonts w:ascii="Times New Roman" w:eastAsiaTheme="minorEastAsia" w:hAnsi="Times New Roman"/>
          <w:color w:val="000000"/>
          <w:sz w:val="24"/>
          <w:szCs w:val="24"/>
          <w:lang w:eastAsia="en-AU"/>
        </w:rPr>
        <w:lastRenderedPageBreak/>
        <w:t>Australian agriculture also faces the global imperative to do more with less (less</w:t>
      </w:r>
      <w:r w:rsidR="001129BC">
        <w:rPr>
          <w:rFonts w:ascii="Times New Roman" w:eastAsiaTheme="minorEastAsia" w:hAnsi="Times New Roman"/>
          <w:color w:val="000000"/>
          <w:sz w:val="24"/>
          <w:szCs w:val="24"/>
          <w:lang w:eastAsia="en-AU"/>
        </w:rPr>
        <w:t xml:space="preserve"> productive</w:t>
      </w:r>
      <w:r w:rsidRPr="0071019D">
        <w:rPr>
          <w:rFonts w:ascii="Times New Roman" w:eastAsiaTheme="minorEastAsia" w:hAnsi="Times New Roman"/>
          <w:color w:val="000000"/>
          <w:sz w:val="24"/>
          <w:szCs w:val="24"/>
          <w:lang w:eastAsia="en-AU"/>
        </w:rPr>
        <w:t xml:space="preserve"> land, less water, lower inputs), </w:t>
      </w:r>
      <w:r w:rsidR="007059A2" w:rsidRPr="0071019D">
        <w:rPr>
          <w:rFonts w:ascii="Times New Roman" w:eastAsiaTheme="minorEastAsia" w:hAnsi="Times New Roman"/>
          <w:color w:val="000000"/>
          <w:sz w:val="24"/>
          <w:szCs w:val="24"/>
          <w:lang w:eastAsia="en-AU"/>
        </w:rPr>
        <w:t xml:space="preserve">while </w:t>
      </w:r>
      <w:r w:rsidRPr="0071019D">
        <w:rPr>
          <w:rFonts w:ascii="Times New Roman" w:eastAsiaTheme="minorEastAsia" w:hAnsi="Times New Roman"/>
          <w:color w:val="000000"/>
          <w:sz w:val="24"/>
          <w:szCs w:val="24"/>
          <w:lang w:eastAsia="en-AU"/>
        </w:rPr>
        <w:t>building resilience to climate</w:t>
      </w:r>
      <w:r w:rsidR="007059A2" w:rsidRPr="0071019D">
        <w:rPr>
          <w:rFonts w:ascii="Times New Roman" w:eastAsiaTheme="minorEastAsia" w:hAnsi="Times New Roman"/>
          <w:color w:val="000000"/>
          <w:sz w:val="24"/>
          <w:szCs w:val="24"/>
          <w:lang w:eastAsia="en-AU"/>
        </w:rPr>
        <w:t xml:space="preserve"> change</w:t>
      </w:r>
      <w:r w:rsidR="00392080" w:rsidRPr="0071019D">
        <w:rPr>
          <w:rFonts w:ascii="Times New Roman" w:eastAsiaTheme="minorEastAsia" w:hAnsi="Times New Roman"/>
          <w:color w:val="000000"/>
          <w:sz w:val="24"/>
          <w:szCs w:val="24"/>
          <w:lang w:eastAsia="en-AU"/>
        </w:rPr>
        <w:t>.</w:t>
      </w:r>
      <w:r w:rsidRPr="0071019D">
        <w:rPr>
          <w:rFonts w:ascii="Times New Roman" w:eastAsiaTheme="minorEastAsia" w:hAnsi="Times New Roman"/>
          <w:color w:val="000000"/>
          <w:sz w:val="24"/>
          <w:szCs w:val="24"/>
          <w:lang w:eastAsia="en-AU"/>
        </w:rPr>
        <w:t xml:space="preserve"> We export </w:t>
      </w:r>
      <w:r w:rsidR="00392080" w:rsidRPr="0071019D">
        <w:rPr>
          <w:rFonts w:ascii="Times New Roman" w:eastAsiaTheme="minorEastAsia" w:hAnsi="Times New Roman"/>
          <w:color w:val="000000"/>
          <w:sz w:val="24"/>
          <w:szCs w:val="24"/>
          <w:lang w:eastAsia="en-AU"/>
        </w:rPr>
        <w:t xml:space="preserve">more than </w:t>
      </w:r>
      <w:r w:rsidRPr="0071019D">
        <w:rPr>
          <w:rFonts w:ascii="Times New Roman" w:eastAsiaTheme="minorEastAsia" w:hAnsi="Times New Roman"/>
          <w:color w:val="000000"/>
          <w:sz w:val="24"/>
          <w:szCs w:val="24"/>
          <w:lang w:eastAsia="en-AU"/>
        </w:rPr>
        <w:t xml:space="preserve">$30 billion </w:t>
      </w:r>
      <w:r w:rsidR="0042648B" w:rsidRPr="0071019D">
        <w:rPr>
          <w:rFonts w:ascii="Times New Roman" w:eastAsiaTheme="minorEastAsia" w:hAnsi="Times New Roman"/>
          <w:color w:val="000000"/>
          <w:sz w:val="24"/>
          <w:szCs w:val="24"/>
          <w:lang w:eastAsia="en-AU"/>
        </w:rPr>
        <w:t xml:space="preserve">worth </w:t>
      </w:r>
      <w:r w:rsidRPr="0071019D">
        <w:rPr>
          <w:rFonts w:ascii="Times New Roman" w:eastAsiaTheme="minorEastAsia" w:hAnsi="Times New Roman"/>
          <w:color w:val="000000"/>
          <w:sz w:val="24"/>
          <w:szCs w:val="24"/>
          <w:lang w:eastAsia="en-AU"/>
        </w:rPr>
        <w:t>of food annually, feeding some 40 million people outside Australia on a daily basis. To remain a net exporter of food and fibre</w:t>
      </w:r>
      <w:r w:rsidR="00B308C0" w:rsidRPr="0071019D">
        <w:rPr>
          <w:rFonts w:ascii="Times New Roman" w:eastAsiaTheme="minorEastAsia" w:hAnsi="Times New Roman"/>
          <w:color w:val="000000"/>
          <w:sz w:val="24"/>
          <w:szCs w:val="24"/>
          <w:lang w:eastAsia="en-AU"/>
        </w:rPr>
        <w:t>,</w:t>
      </w:r>
      <w:r w:rsidRPr="0071019D">
        <w:rPr>
          <w:rFonts w:ascii="Times New Roman" w:eastAsiaTheme="minorEastAsia" w:hAnsi="Times New Roman"/>
          <w:color w:val="000000"/>
          <w:sz w:val="24"/>
          <w:szCs w:val="24"/>
          <w:lang w:eastAsia="en-AU"/>
        </w:rPr>
        <w:t xml:space="preserve"> Australian farmers will need to achieve real productivity gains over the long-term, while adapting to climate change, </w:t>
      </w:r>
      <w:r w:rsidR="000D217F" w:rsidRPr="0071019D">
        <w:rPr>
          <w:rFonts w:ascii="Times New Roman" w:eastAsiaTheme="minorEastAsia" w:hAnsi="Times New Roman"/>
          <w:color w:val="000000"/>
          <w:sz w:val="24"/>
          <w:szCs w:val="24"/>
          <w:lang w:eastAsia="en-AU"/>
        </w:rPr>
        <w:t xml:space="preserve">and </w:t>
      </w:r>
      <w:r w:rsidR="00997F68" w:rsidRPr="0071019D">
        <w:rPr>
          <w:rFonts w:ascii="Times New Roman" w:eastAsiaTheme="minorEastAsia" w:hAnsi="Times New Roman"/>
          <w:color w:val="000000"/>
          <w:sz w:val="24"/>
          <w:szCs w:val="24"/>
          <w:lang w:eastAsia="en-AU"/>
        </w:rPr>
        <w:t xml:space="preserve">protecting </w:t>
      </w:r>
      <w:r w:rsidR="000D217F" w:rsidRPr="0071019D">
        <w:rPr>
          <w:rFonts w:ascii="Times New Roman" w:eastAsiaTheme="minorEastAsia" w:hAnsi="Times New Roman"/>
          <w:color w:val="000000"/>
          <w:sz w:val="24"/>
          <w:szCs w:val="24"/>
          <w:lang w:eastAsia="en-AU"/>
        </w:rPr>
        <w:t>the natural resources, including biodiversity</w:t>
      </w:r>
      <w:r w:rsidR="00CF72BE" w:rsidRPr="0071019D">
        <w:rPr>
          <w:rFonts w:ascii="Times New Roman" w:eastAsiaTheme="minorEastAsia" w:hAnsi="Times New Roman"/>
          <w:color w:val="000000"/>
          <w:sz w:val="24"/>
          <w:szCs w:val="24"/>
          <w:lang w:eastAsia="en-AU"/>
        </w:rPr>
        <w:t xml:space="preserve">, </w:t>
      </w:r>
      <w:r w:rsidR="007059A2" w:rsidRPr="0071019D">
        <w:rPr>
          <w:rFonts w:ascii="Times New Roman" w:eastAsiaTheme="minorEastAsia" w:hAnsi="Times New Roman"/>
          <w:color w:val="000000"/>
          <w:sz w:val="24"/>
          <w:szCs w:val="24"/>
          <w:lang w:eastAsia="en-AU"/>
        </w:rPr>
        <w:t>which underpin</w:t>
      </w:r>
      <w:r w:rsidR="00170B75" w:rsidRPr="0071019D">
        <w:rPr>
          <w:rFonts w:ascii="Times New Roman" w:eastAsiaTheme="minorEastAsia" w:hAnsi="Times New Roman"/>
          <w:color w:val="000000"/>
          <w:sz w:val="24"/>
          <w:szCs w:val="24"/>
          <w:lang w:eastAsia="en-AU"/>
        </w:rPr>
        <w:t xml:space="preserve"> sustainable </w:t>
      </w:r>
      <w:r w:rsidRPr="0071019D">
        <w:rPr>
          <w:rFonts w:ascii="Times New Roman" w:eastAsiaTheme="minorEastAsia" w:hAnsi="Times New Roman"/>
          <w:color w:val="000000"/>
          <w:sz w:val="24"/>
          <w:szCs w:val="24"/>
          <w:lang w:eastAsia="en-AU"/>
        </w:rPr>
        <w:t>agricultural productivity.</w:t>
      </w:r>
    </w:p>
    <w:p w:rsidR="00DB3758" w:rsidRPr="0071019D" w:rsidRDefault="00914BBE" w:rsidP="0071019D">
      <w:pPr>
        <w:autoSpaceDE w:val="0"/>
        <w:autoSpaceDN w:val="0"/>
        <w:adjustRightInd w:val="0"/>
        <w:spacing w:before="360"/>
        <w:rPr>
          <w:rFonts w:ascii="Times New Roman" w:eastAsiaTheme="minorEastAsia" w:hAnsi="Times New Roman"/>
          <w:color w:val="000000"/>
          <w:sz w:val="24"/>
          <w:szCs w:val="24"/>
          <w:lang w:eastAsia="en-AU"/>
        </w:rPr>
      </w:pPr>
      <w:r w:rsidRPr="0071019D">
        <w:rPr>
          <w:rFonts w:ascii="Times New Roman" w:eastAsiaTheme="minorEastAsia" w:hAnsi="Times New Roman"/>
          <w:color w:val="000000"/>
          <w:sz w:val="24"/>
          <w:szCs w:val="24"/>
          <w:lang w:eastAsia="en-AU"/>
        </w:rPr>
        <w:t xml:space="preserve">During my time as the Soil Advocate I have been troubled </w:t>
      </w:r>
      <w:r w:rsidR="0045375B">
        <w:rPr>
          <w:rFonts w:ascii="Times New Roman" w:eastAsiaTheme="minorEastAsia" w:hAnsi="Times New Roman"/>
          <w:color w:val="000000"/>
          <w:sz w:val="24"/>
          <w:szCs w:val="24"/>
          <w:lang w:eastAsia="en-AU"/>
        </w:rPr>
        <w:t xml:space="preserve">in part but also </w:t>
      </w:r>
      <w:r w:rsidR="00405A0A" w:rsidRPr="0071019D">
        <w:rPr>
          <w:rFonts w:ascii="Times New Roman" w:eastAsiaTheme="minorEastAsia" w:hAnsi="Times New Roman"/>
          <w:color w:val="000000"/>
          <w:sz w:val="24"/>
          <w:szCs w:val="24"/>
          <w:lang w:eastAsia="en-AU"/>
        </w:rPr>
        <w:t>excited and inspired</w:t>
      </w:r>
      <w:r w:rsidRPr="0071019D">
        <w:rPr>
          <w:rFonts w:ascii="Times New Roman" w:eastAsiaTheme="minorEastAsia" w:hAnsi="Times New Roman"/>
          <w:color w:val="000000"/>
          <w:sz w:val="24"/>
          <w:szCs w:val="24"/>
          <w:lang w:eastAsia="en-AU"/>
        </w:rPr>
        <w:t xml:space="preserve"> by what I have seen and heard. We have problems with our soil and </w:t>
      </w:r>
      <w:r w:rsidR="00F314E1" w:rsidRPr="0071019D">
        <w:rPr>
          <w:rFonts w:ascii="Times New Roman" w:eastAsiaTheme="minorEastAsia" w:hAnsi="Times New Roman"/>
          <w:color w:val="000000"/>
          <w:sz w:val="24"/>
          <w:szCs w:val="24"/>
          <w:lang w:eastAsia="en-AU"/>
        </w:rPr>
        <w:t>its management</w:t>
      </w:r>
      <w:r w:rsidR="000D2EDD" w:rsidRPr="0071019D">
        <w:rPr>
          <w:rFonts w:ascii="Times New Roman" w:eastAsiaTheme="minorEastAsia" w:hAnsi="Times New Roman"/>
          <w:color w:val="000000"/>
          <w:sz w:val="24"/>
          <w:szCs w:val="24"/>
          <w:lang w:eastAsia="en-AU"/>
        </w:rPr>
        <w:t xml:space="preserve"> and although</w:t>
      </w:r>
      <w:r w:rsidRPr="0071019D">
        <w:rPr>
          <w:rFonts w:ascii="Times New Roman" w:eastAsiaTheme="minorEastAsia" w:hAnsi="Times New Roman"/>
          <w:color w:val="000000"/>
          <w:sz w:val="24"/>
          <w:szCs w:val="24"/>
          <w:lang w:eastAsia="en-AU"/>
        </w:rPr>
        <w:t xml:space="preserve"> there is much happening to address these problems, much more needs to be done</w:t>
      </w:r>
      <w:r w:rsidR="0045375B">
        <w:rPr>
          <w:rFonts w:ascii="Times New Roman" w:eastAsiaTheme="minorEastAsia" w:hAnsi="Times New Roman"/>
          <w:color w:val="000000"/>
          <w:sz w:val="24"/>
          <w:szCs w:val="24"/>
          <w:lang w:eastAsia="en-AU"/>
        </w:rPr>
        <w:t xml:space="preserve"> on a properly coordinated basis</w:t>
      </w:r>
      <w:r w:rsidRPr="0071019D">
        <w:rPr>
          <w:rFonts w:ascii="Times New Roman" w:eastAsiaTheme="minorEastAsia" w:hAnsi="Times New Roman"/>
          <w:color w:val="000000"/>
          <w:sz w:val="24"/>
          <w:szCs w:val="24"/>
          <w:lang w:eastAsia="en-AU"/>
        </w:rPr>
        <w:t xml:space="preserve">. Australia has world leading earth and environmental scientists. We also have a strong history of </w:t>
      </w:r>
      <w:r w:rsidR="00FA26DD" w:rsidRPr="0071019D">
        <w:rPr>
          <w:rFonts w:ascii="Times New Roman" w:eastAsiaTheme="minorEastAsia" w:hAnsi="Times New Roman"/>
          <w:color w:val="000000"/>
          <w:sz w:val="24"/>
          <w:szCs w:val="24"/>
          <w:lang w:eastAsia="en-AU"/>
        </w:rPr>
        <w:t>on-farm</w:t>
      </w:r>
      <w:r w:rsidR="00170B75" w:rsidRPr="0071019D">
        <w:rPr>
          <w:rFonts w:ascii="Times New Roman" w:eastAsiaTheme="minorEastAsia" w:hAnsi="Times New Roman"/>
          <w:color w:val="000000"/>
          <w:sz w:val="24"/>
          <w:szCs w:val="24"/>
          <w:lang w:eastAsia="en-AU"/>
        </w:rPr>
        <w:t xml:space="preserve"> innovation</w:t>
      </w:r>
      <w:r w:rsidR="00B308C0" w:rsidRPr="0071019D">
        <w:rPr>
          <w:rFonts w:ascii="Times New Roman" w:eastAsiaTheme="minorEastAsia" w:hAnsi="Times New Roman"/>
          <w:color w:val="000000"/>
          <w:sz w:val="24"/>
          <w:szCs w:val="24"/>
          <w:lang w:eastAsia="en-AU"/>
        </w:rPr>
        <w:t>,</w:t>
      </w:r>
      <w:r w:rsidRPr="0071019D">
        <w:rPr>
          <w:rFonts w:ascii="Times New Roman" w:eastAsiaTheme="minorEastAsia" w:hAnsi="Times New Roman"/>
          <w:color w:val="000000"/>
          <w:sz w:val="24"/>
          <w:szCs w:val="24"/>
          <w:lang w:eastAsia="en-AU"/>
        </w:rPr>
        <w:t xml:space="preserve"> </w:t>
      </w:r>
      <w:r w:rsidR="00B308C0" w:rsidRPr="0071019D">
        <w:rPr>
          <w:rFonts w:ascii="Times New Roman" w:eastAsiaTheme="minorEastAsia" w:hAnsi="Times New Roman"/>
          <w:color w:val="000000"/>
          <w:sz w:val="24"/>
          <w:szCs w:val="24"/>
          <w:lang w:eastAsia="en-AU"/>
        </w:rPr>
        <w:t>together with</w:t>
      </w:r>
      <w:r w:rsidRPr="0071019D">
        <w:rPr>
          <w:rFonts w:ascii="Times New Roman" w:eastAsiaTheme="minorEastAsia" w:hAnsi="Times New Roman"/>
          <w:color w:val="000000"/>
          <w:sz w:val="24"/>
          <w:szCs w:val="24"/>
          <w:lang w:eastAsia="en-AU"/>
        </w:rPr>
        <w:t xml:space="preserve"> proactive government support for industry, which has allowed us to </w:t>
      </w:r>
      <w:r w:rsidR="0045375B">
        <w:rPr>
          <w:rFonts w:ascii="Times New Roman" w:eastAsiaTheme="minorEastAsia" w:hAnsi="Times New Roman"/>
          <w:color w:val="000000"/>
          <w:sz w:val="24"/>
          <w:szCs w:val="24"/>
          <w:lang w:eastAsia="en-AU"/>
        </w:rPr>
        <w:t>develop to this point, a generally successful</w:t>
      </w:r>
      <w:r w:rsidRPr="0071019D">
        <w:rPr>
          <w:rFonts w:ascii="Times New Roman" w:eastAsiaTheme="minorEastAsia" w:hAnsi="Times New Roman"/>
          <w:color w:val="000000"/>
          <w:sz w:val="24"/>
          <w:szCs w:val="24"/>
          <w:lang w:eastAsia="en-AU"/>
        </w:rPr>
        <w:t xml:space="preserve"> agricultural </w:t>
      </w:r>
      <w:r w:rsidR="00997F68" w:rsidRPr="0071019D">
        <w:rPr>
          <w:rFonts w:ascii="Times New Roman" w:eastAsiaTheme="minorEastAsia" w:hAnsi="Times New Roman"/>
          <w:color w:val="000000"/>
          <w:sz w:val="24"/>
          <w:szCs w:val="24"/>
          <w:lang w:eastAsia="en-AU"/>
        </w:rPr>
        <w:t>sector</w:t>
      </w:r>
      <w:r w:rsidRPr="0071019D">
        <w:rPr>
          <w:rFonts w:ascii="Times New Roman" w:eastAsiaTheme="minorEastAsia" w:hAnsi="Times New Roman"/>
          <w:color w:val="000000"/>
          <w:sz w:val="24"/>
          <w:szCs w:val="24"/>
          <w:lang w:eastAsia="en-AU"/>
        </w:rPr>
        <w:t xml:space="preserve"> in the face of an often hostile environment. </w:t>
      </w:r>
    </w:p>
    <w:p w:rsidR="002E7672" w:rsidRPr="0071019D" w:rsidRDefault="00246BB4" w:rsidP="0071019D">
      <w:pPr>
        <w:autoSpaceDE w:val="0"/>
        <w:autoSpaceDN w:val="0"/>
        <w:adjustRightInd w:val="0"/>
        <w:spacing w:before="360"/>
        <w:rPr>
          <w:rFonts w:ascii="Times New Roman" w:eastAsiaTheme="minorEastAsia" w:hAnsi="Times New Roman"/>
          <w:color w:val="000000"/>
          <w:sz w:val="24"/>
          <w:szCs w:val="24"/>
          <w:lang w:eastAsia="en-AU"/>
        </w:rPr>
      </w:pPr>
      <w:r w:rsidRPr="0071019D">
        <w:rPr>
          <w:rFonts w:ascii="Times New Roman" w:eastAsiaTheme="minorEastAsia" w:hAnsi="Times New Roman"/>
          <w:color w:val="000000"/>
          <w:sz w:val="24"/>
          <w:szCs w:val="24"/>
          <w:lang w:eastAsia="en-AU"/>
        </w:rPr>
        <w:t>I</w:t>
      </w:r>
      <w:r w:rsidR="00914BBE" w:rsidRPr="0071019D">
        <w:rPr>
          <w:rFonts w:ascii="Times New Roman" w:eastAsiaTheme="minorEastAsia" w:hAnsi="Times New Roman"/>
          <w:color w:val="000000"/>
          <w:sz w:val="24"/>
          <w:szCs w:val="24"/>
          <w:lang w:eastAsia="en-AU"/>
        </w:rPr>
        <w:t xml:space="preserve">n my time as Soil Advocate, I have met with a great many farmers, scientists, Indigenous interest groups, policy makers, consultants, students and community groups, all actively working to meet land management challenges across the country. I have seen first-hand the merging of new and old skills and technology, the collaboration of disciplines and the willingness to work together towards shared challenges. I am in no doubt that if we harness and develop this considerable expertise, we will build healthy, well managed soils, which are resilient to climate change and support productive ecological and agricultural systems over the long term. </w:t>
      </w:r>
    </w:p>
    <w:p w:rsidR="00C038AB" w:rsidRDefault="00914BBE" w:rsidP="0071019D">
      <w:pPr>
        <w:autoSpaceDE w:val="0"/>
        <w:autoSpaceDN w:val="0"/>
        <w:adjustRightInd w:val="0"/>
        <w:spacing w:before="360"/>
        <w:rPr>
          <w:rFonts w:ascii="Times New Roman" w:eastAsiaTheme="minorEastAsia" w:hAnsi="Times New Roman"/>
          <w:color w:val="000000"/>
          <w:sz w:val="24"/>
          <w:szCs w:val="24"/>
          <w:lang w:eastAsia="en-AU"/>
        </w:rPr>
      </w:pPr>
      <w:r w:rsidRPr="0071019D">
        <w:rPr>
          <w:rFonts w:ascii="Times New Roman" w:eastAsiaTheme="minorEastAsia" w:hAnsi="Times New Roman"/>
          <w:color w:val="000000"/>
          <w:sz w:val="24"/>
          <w:szCs w:val="24"/>
          <w:lang w:eastAsia="en-AU"/>
        </w:rPr>
        <w:t>I believe that Australia can play a leading role in showing the rest of the world</w:t>
      </w:r>
      <w:r w:rsidR="00566D88" w:rsidRPr="0071019D">
        <w:rPr>
          <w:rFonts w:ascii="Times New Roman" w:eastAsiaTheme="minorEastAsia" w:hAnsi="Times New Roman"/>
          <w:color w:val="000000"/>
          <w:sz w:val="24"/>
          <w:szCs w:val="24"/>
          <w:lang w:eastAsia="en-AU"/>
        </w:rPr>
        <w:t xml:space="preserve"> </w:t>
      </w:r>
      <w:r w:rsidR="00F314E1" w:rsidRPr="0071019D">
        <w:rPr>
          <w:rFonts w:ascii="Times New Roman" w:eastAsiaTheme="minorEastAsia" w:hAnsi="Times New Roman"/>
          <w:color w:val="000000"/>
          <w:sz w:val="24"/>
          <w:szCs w:val="24"/>
          <w:lang w:eastAsia="en-AU"/>
        </w:rPr>
        <w:t xml:space="preserve">how inherently </w:t>
      </w:r>
      <w:r w:rsidR="00566D88" w:rsidRPr="0071019D">
        <w:rPr>
          <w:rFonts w:ascii="Times New Roman" w:eastAsiaTheme="minorEastAsia" w:hAnsi="Times New Roman"/>
          <w:color w:val="000000"/>
          <w:sz w:val="24"/>
          <w:szCs w:val="24"/>
          <w:lang w:eastAsia="en-AU"/>
        </w:rPr>
        <w:t xml:space="preserve">infertile soils in a </w:t>
      </w:r>
      <w:r w:rsidR="00F314E1" w:rsidRPr="0071019D">
        <w:rPr>
          <w:rFonts w:ascii="Times New Roman" w:eastAsiaTheme="minorEastAsia" w:hAnsi="Times New Roman"/>
          <w:color w:val="000000"/>
          <w:sz w:val="24"/>
          <w:szCs w:val="24"/>
          <w:lang w:eastAsia="en-AU"/>
        </w:rPr>
        <w:t xml:space="preserve">difficult </w:t>
      </w:r>
      <w:r w:rsidR="00566D88" w:rsidRPr="0071019D">
        <w:rPr>
          <w:rFonts w:ascii="Times New Roman" w:eastAsiaTheme="minorEastAsia" w:hAnsi="Times New Roman"/>
          <w:color w:val="000000"/>
          <w:sz w:val="24"/>
          <w:szCs w:val="24"/>
          <w:lang w:eastAsia="en-AU"/>
        </w:rPr>
        <w:t>climate can be managed to meet the world’s Sustainable Development Goals for land and soils</w:t>
      </w:r>
      <w:r w:rsidRPr="0071019D">
        <w:rPr>
          <w:rFonts w:ascii="Times New Roman" w:eastAsiaTheme="minorEastAsia" w:hAnsi="Times New Roman"/>
          <w:color w:val="000000"/>
          <w:sz w:val="24"/>
          <w:szCs w:val="24"/>
          <w:lang w:eastAsia="en-AU"/>
        </w:rPr>
        <w:t>.</w:t>
      </w:r>
      <w:r w:rsidR="00D71055" w:rsidRPr="0071019D">
        <w:rPr>
          <w:rFonts w:ascii="Times New Roman" w:eastAsiaTheme="minorEastAsia" w:hAnsi="Times New Roman"/>
          <w:color w:val="000000"/>
          <w:sz w:val="24"/>
          <w:szCs w:val="24"/>
          <w:lang w:eastAsia="en-AU"/>
        </w:rPr>
        <w:t xml:space="preserve"> This also provides a great opportunity for the Australian Govern</w:t>
      </w:r>
      <w:r w:rsidR="002E7672" w:rsidRPr="0071019D">
        <w:rPr>
          <w:rFonts w:ascii="Times New Roman" w:eastAsiaTheme="minorEastAsia" w:hAnsi="Times New Roman"/>
          <w:color w:val="000000"/>
          <w:sz w:val="24"/>
          <w:szCs w:val="24"/>
          <w:lang w:eastAsia="en-AU"/>
        </w:rPr>
        <w:t xml:space="preserve">ment </w:t>
      </w:r>
      <w:r w:rsidR="0016609E">
        <w:rPr>
          <w:rFonts w:ascii="Times New Roman" w:eastAsiaTheme="minorEastAsia" w:hAnsi="Times New Roman"/>
          <w:color w:val="000000"/>
          <w:sz w:val="24"/>
          <w:szCs w:val="24"/>
          <w:lang w:eastAsia="en-AU"/>
        </w:rPr>
        <w:t xml:space="preserve">to </w:t>
      </w:r>
      <w:r w:rsidR="002E7672" w:rsidRPr="0071019D">
        <w:rPr>
          <w:rFonts w:ascii="Times New Roman" w:eastAsiaTheme="minorEastAsia" w:hAnsi="Times New Roman"/>
          <w:color w:val="000000"/>
          <w:sz w:val="24"/>
          <w:szCs w:val="24"/>
          <w:lang w:eastAsia="en-AU"/>
        </w:rPr>
        <w:t>respond to the 9 Actions for G</w:t>
      </w:r>
      <w:r w:rsidR="00D71055" w:rsidRPr="0071019D">
        <w:rPr>
          <w:rFonts w:ascii="Times New Roman" w:eastAsiaTheme="minorEastAsia" w:hAnsi="Times New Roman"/>
          <w:color w:val="000000"/>
          <w:sz w:val="24"/>
          <w:szCs w:val="24"/>
          <w:lang w:eastAsia="en-AU"/>
        </w:rPr>
        <w:t xml:space="preserve">overnments in the </w:t>
      </w:r>
      <w:r w:rsidR="002E7672" w:rsidRPr="0071019D">
        <w:rPr>
          <w:rFonts w:ascii="Times New Roman" w:eastAsiaTheme="minorEastAsia" w:hAnsi="Times New Roman"/>
          <w:color w:val="000000"/>
          <w:sz w:val="24"/>
          <w:szCs w:val="24"/>
          <w:lang w:eastAsia="en-AU"/>
        </w:rPr>
        <w:t xml:space="preserve">June 2015, </w:t>
      </w:r>
      <w:r w:rsidR="00D71055" w:rsidRPr="0071019D">
        <w:rPr>
          <w:rFonts w:ascii="Times New Roman" w:eastAsiaTheme="minorEastAsia" w:hAnsi="Times New Roman"/>
          <w:color w:val="000000"/>
          <w:sz w:val="24"/>
          <w:szCs w:val="24"/>
          <w:lang w:eastAsia="en-AU"/>
        </w:rPr>
        <w:t>FAO Revised World Soil Charter</w:t>
      </w:r>
      <w:r w:rsidR="002E7672" w:rsidRPr="0071019D">
        <w:rPr>
          <w:rFonts w:ascii="Times New Roman" w:eastAsiaTheme="minorEastAsia" w:hAnsi="Times New Roman"/>
          <w:color w:val="000000"/>
          <w:sz w:val="24"/>
          <w:szCs w:val="24"/>
          <w:lang w:eastAsia="en-AU"/>
        </w:rPr>
        <w:t xml:space="preserve"> of which Australia is a signatory</w:t>
      </w:r>
      <w:r w:rsidR="00D71055" w:rsidRPr="0071019D">
        <w:rPr>
          <w:rFonts w:ascii="Times New Roman" w:eastAsiaTheme="minorEastAsia" w:hAnsi="Times New Roman"/>
          <w:color w:val="000000"/>
          <w:sz w:val="24"/>
          <w:szCs w:val="24"/>
          <w:lang w:eastAsia="en-AU"/>
        </w:rPr>
        <w:t>.</w:t>
      </w:r>
      <w:r w:rsidR="001129BC">
        <w:rPr>
          <w:rFonts w:ascii="Times New Roman" w:eastAsiaTheme="minorEastAsia" w:hAnsi="Times New Roman"/>
          <w:color w:val="000000"/>
          <w:sz w:val="24"/>
          <w:szCs w:val="24"/>
          <w:lang w:eastAsia="en-AU"/>
        </w:rPr>
        <w:t xml:space="preserve">  It may well be, that the targeted export of good agricultural landscape management knowledge could help to feed hundreds of millions with important ramifications on how Australia is viewed both regionally and globally.</w:t>
      </w:r>
    </w:p>
    <w:p w:rsidR="00801E79" w:rsidRDefault="00801E79" w:rsidP="0071019D">
      <w:pPr>
        <w:autoSpaceDE w:val="0"/>
        <w:autoSpaceDN w:val="0"/>
        <w:adjustRightInd w:val="0"/>
        <w:spacing w:before="360"/>
        <w:rPr>
          <w:rFonts w:ascii="Times New Roman" w:eastAsiaTheme="minorEastAsia" w:hAnsi="Times New Roman"/>
          <w:color w:val="000000"/>
          <w:sz w:val="24"/>
          <w:szCs w:val="24"/>
          <w:lang w:eastAsia="en-AU"/>
        </w:rPr>
      </w:pPr>
      <w:r>
        <w:rPr>
          <w:rFonts w:ascii="Times New Roman" w:eastAsiaTheme="minorEastAsia" w:hAnsi="Times New Roman"/>
          <w:color w:val="000000"/>
          <w:sz w:val="24"/>
          <w:szCs w:val="24"/>
          <w:lang w:eastAsia="en-AU"/>
        </w:rPr>
        <w:t xml:space="preserve">For </w:t>
      </w:r>
      <w:r w:rsidR="00110AE5">
        <w:rPr>
          <w:rFonts w:ascii="Times New Roman" w:eastAsiaTheme="minorEastAsia" w:hAnsi="Times New Roman"/>
          <w:color w:val="000000"/>
          <w:sz w:val="24"/>
          <w:szCs w:val="24"/>
          <w:lang w:eastAsia="en-AU"/>
        </w:rPr>
        <w:t>all Australians,</w:t>
      </w:r>
      <w:r>
        <w:rPr>
          <w:rFonts w:ascii="Times New Roman" w:eastAsiaTheme="minorEastAsia" w:hAnsi="Times New Roman"/>
          <w:color w:val="000000"/>
          <w:sz w:val="24"/>
          <w:szCs w:val="24"/>
          <w:lang w:eastAsia="en-AU"/>
        </w:rPr>
        <w:t xml:space="preserve"> I believe there are substantial potential benefits which will flow on from a more focused approach to the health of our soil and landscape.  The whole of community will be healthier in terms of the food we eat, the air we breathe and the water we drink.  A national soil policy</w:t>
      </w:r>
      <w:r w:rsidR="00110AE5">
        <w:rPr>
          <w:rFonts w:ascii="Times New Roman" w:eastAsiaTheme="minorEastAsia" w:hAnsi="Times New Roman"/>
          <w:color w:val="000000"/>
          <w:sz w:val="24"/>
          <w:szCs w:val="24"/>
          <w:lang w:eastAsia="en-AU"/>
        </w:rPr>
        <w:t>,</w:t>
      </w:r>
      <w:r>
        <w:rPr>
          <w:rFonts w:ascii="Times New Roman" w:eastAsiaTheme="minorEastAsia" w:hAnsi="Times New Roman"/>
          <w:color w:val="000000"/>
          <w:sz w:val="24"/>
          <w:szCs w:val="24"/>
          <w:lang w:eastAsia="en-AU"/>
        </w:rPr>
        <w:t xml:space="preserve"> when implemented</w:t>
      </w:r>
      <w:r w:rsidR="00110AE5">
        <w:rPr>
          <w:rFonts w:ascii="Times New Roman" w:eastAsiaTheme="minorEastAsia" w:hAnsi="Times New Roman"/>
          <w:color w:val="000000"/>
          <w:sz w:val="24"/>
          <w:szCs w:val="24"/>
          <w:lang w:eastAsia="en-AU"/>
        </w:rPr>
        <w:t>,</w:t>
      </w:r>
      <w:r>
        <w:rPr>
          <w:rFonts w:ascii="Times New Roman" w:eastAsiaTheme="minorEastAsia" w:hAnsi="Times New Roman"/>
          <w:color w:val="000000"/>
          <w:sz w:val="24"/>
          <w:szCs w:val="24"/>
          <w:lang w:eastAsia="en-AU"/>
        </w:rPr>
        <w:t xml:space="preserve"> will create new industries, develop new skills and hence create new jobs. This will in turn strengthen the fabric of Australian communities and </w:t>
      </w:r>
      <w:r w:rsidR="00110AE5">
        <w:rPr>
          <w:rFonts w:ascii="Times New Roman" w:eastAsiaTheme="minorEastAsia" w:hAnsi="Times New Roman"/>
          <w:color w:val="000000"/>
          <w:sz w:val="24"/>
          <w:szCs w:val="24"/>
          <w:lang w:eastAsia="en-AU"/>
        </w:rPr>
        <w:t xml:space="preserve">our </w:t>
      </w:r>
      <w:r>
        <w:rPr>
          <w:rFonts w:ascii="Times New Roman" w:eastAsiaTheme="minorEastAsia" w:hAnsi="Times New Roman"/>
          <w:color w:val="000000"/>
          <w:sz w:val="24"/>
          <w:szCs w:val="24"/>
          <w:lang w:eastAsia="en-AU"/>
        </w:rPr>
        <w:t>society.</w:t>
      </w:r>
    </w:p>
    <w:p w:rsidR="00E1658B" w:rsidRPr="0071019D" w:rsidRDefault="00F919B4" w:rsidP="00801E79">
      <w:pPr>
        <w:autoSpaceDE w:val="0"/>
        <w:autoSpaceDN w:val="0"/>
        <w:adjustRightInd w:val="0"/>
        <w:spacing w:before="360"/>
        <w:rPr>
          <w:rFonts w:ascii="Times New Roman" w:eastAsiaTheme="minorEastAsia" w:hAnsi="Times New Roman"/>
          <w:color w:val="000000"/>
          <w:sz w:val="24"/>
          <w:szCs w:val="24"/>
          <w:lang w:eastAsia="en-AU"/>
        </w:rPr>
      </w:pPr>
      <w:r w:rsidRPr="0071019D">
        <w:rPr>
          <w:rFonts w:ascii="Times New Roman" w:eastAsiaTheme="minorEastAsia" w:hAnsi="Times New Roman"/>
          <w:color w:val="000000"/>
          <w:sz w:val="24"/>
          <w:szCs w:val="24"/>
          <w:lang w:eastAsia="en-AU"/>
        </w:rPr>
        <w:t>Here I draw together</w:t>
      </w:r>
      <w:r w:rsidR="00B308C0" w:rsidRPr="0071019D">
        <w:rPr>
          <w:rFonts w:ascii="Times New Roman" w:eastAsiaTheme="minorEastAsia" w:hAnsi="Times New Roman"/>
          <w:color w:val="000000"/>
          <w:sz w:val="24"/>
          <w:szCs w:val="24"/>
          <w:lang w:eastAsia="en-AU"/>
        </w:rPr>
        <w:t xml:space="preserve"> the</w:t>
      </w:r>
      <w:r w:rsidRPr="0071019D">
        <w:rPr>
          <w:rFonts w:ascii="Times New Roman" w:eastAsiaTheme="minorEastAsia" w:hAnsi="Times New Roman"/>
          <w:color w:val="000000"/>
          <w:sz w:val="24"/>
          <w:szCs w:val="24"/>
          <w:lang w:eastAsia="en-AU"/>
        </w:rPr>
        <w:t xml:space="preserve"> </w:t>
      </w:r>
      <w:r w:rsidR="00F26937" w:rsidRPr="0071019D">
        <w:rPr>
          <w:rFonts w:ascii="Times New Roman" w:eastAsiaTheme="minorEastAsia" w:hAnsi="Times New Roman"/>
          <w:color w:val="000000"/>
          <w:sz w:val="24"/>
          <w:szCs w:val="24"/>
          <w:lang w:eastAsia="en-AU"/>
        </w:rPr>
        <w:t xml:space="preserve">ideas gathered during my extensive consultations </w:t>
      </w:r>
      <w:r w:rsidR="00B308C0" w:rsidRPr="0071019D">
        <w:rPr>
          <w:rFonts w:ascii="Times New Roman" w:eastAsiaTheme="minorEastAsia" w:hAnsi="Times New Roman"/>
          <w:color w:val="000000"/>
          <w:sz w:val="24"/>
          <w:szCs w:val="24"/>
          <w:lang w:eastAsia="en-AU"/>
        </w:rPr>
        <w:t>(</w:t>
      </w:r>
      <w:r w:rsidR="00B308C0" w:rsidRPr="00801E79">
        <w:rPr>
          <w:rFonts w:ascii="Times New Roman" w:eastAsiaTheme="minorEastAsia" w:hAnsi="Times New Roman"/>
          <w:b/>
          <w:color w:val="000000"/>
          <w:sz w:val="24"/>
          <w:szCs w:val="24"/>
          <w:lang w:eastAsia="en-AU"/>
        </w:rPr>
        <w:t>Appendix B</w:t>
      </w:r>
      <w:r w:rsidR="00B308C0" w:rsidRPr="0071019D">
        <w:rPr>
          <w:rFonts w:ascii="Times New Roman" w:eastAsiaTheme="minorEastAsia" w:hAnsi="Times New Roman"/>
          <w:color w:val="000000"/>
          <w:sz w:val="24"/>
          <w:szCs w:val="24"/>
          <w:lang w:eastAsia="en-AU"/>
        </w:rPr>
        <w:t xml:space="preserve">) </w:t>
      </w:r>
      <w:r w:rsidR="00F26937" w:rsidRPr="0071019D">
        <w:rPr>
          <w:rFonts w:ascii="Times New Roman" w:eastAsiaTheme="minorEastAsia" w:hAnsi="Times New Roman"/>
          <w:color w:val="000000"/>
          <w:sz w:val="24"/>
          <w:szCs w:val="24"/>
          <w:lang w:eastAsia="en-AU"/>
        </w:rPr>
        <w:t>as the Soil Advocate</w:t>
      </w:r>
      <w:r w:rsidR="00B308C0" w:rsidRPr="0071019D">
        <w:rPr>
          <w:rFonts w:ascii="Times New Roman" w:eastAsiaTheme="minorEastAsia" w:hAnsi="Times New Roman"/>
          <w:color w:val="000000"/>
          <w:sz w:val="24"/>
          <w:szCs w:val="24"/>
          <w:lang w:eastAsia="en-AU"/>
        </w:rPr>
        <w:t xml:space="preserve"> to make a series of recommendations to improve the health of Australia’s soil, water and vegetation for the benefit of all Australians.</w:t>
      </w:r>
    </w:p>
    <w:p w:rsidR="003023EB" w:rsidRPr="0071019D" w:rsidRDefault="003023EB" w:rsidP="0071019D">
      <w:pPr>
        <w:spacing w:before="0"/>
        <w:rPr>
          <w:rFonts w:ascii="Times New Roman" w:eastAsiaTheme="minorEastAsia" w:hAnsi="Times New Roman"/>
          <w:color w:val="000000"/>
          <w:sz w:val="24"/>
          <w:szCs w:val="24"/>
          <w:lang w:eastAsia="en-AU"/>
        </w:rPr>
      </w:pPr>
      <w:r w:rsidRPr="0071019D">
        <w:rPr>
          <w:rFonts w:ascii="Times New Roman" w:eastAsiaTheme="minorEastAsia" w:hAnsi="Times New Roman"/>
          <w:color w:val="000000"/>
          <w:sz w:val="24"/>
          <w:szCs w:val="24"/>
          <w:lang w:eastAsia="en-AU"/>
        </w:rPr>
        <w:br w:type="page"/>
      </w:r>
    </w:p>
    <w:p w:rsidR="004055DA" w:rsidRPr="0071019D" w:rsidRDefault="00E6689B" w:rsidP="0071019D">
      <w:pPr>
        <w:pStyle w:val="Heading1"/>
        <w:rPr>
          <w:rFonts w:ascii="Times New Roman" w:hAnsi="Times New Roman" w:cs="Times New Roman"/>
          <w:sz w:val="24"/>
          <w:szCs w:val="24"/>
        </w:rPr>
      </w:pPr>
      <w:bookmarkStart w:id="6" w:name="_Toc500924290"/>
      <w:r w:rsidRPr="0071019D">
        <w:rPr>
          <w:rFonts w:ascii="Times New Roman" w:eastAsia="Calibri" w:hAnsi="Times New Roman" w:cs="Times New Roman"/>
          <w:sz w:val="24"/>
          <w:szCs w:val="24"/>
        </w:rPr>
        <w:lastRenderedPageBreak/>
        <w:t>1.</w:t>
      </w:r>
      <w:r w:rsidR="00E077C8" w:rsidRPr="0071019D">
        <w:rPr>
          <w:rFonts w:ascii="Times New Roman" w:eastAsia="Calibri" w:hAnsi="Times New Roman" w:cs="Times New Roman"/>
          <w:sz w:val="24"/>
          <w:szCs w:val="24"/>
        </w:rPr>
        <w:t xml:space="preserve"> </w:t>
      </w:r>
      <w:r w:rsidR="004055DA" w:rsidRPr="0071019D">
        <w:rPr>
          <w:rFonts w:ascii="Times New Roman" w:hAnsi="Times New Roman" w:cs="Times New Roman"/>
          <w:sz w:val="24"/>
          <w:szCs w:val="24"/>
        </w:rPr>
        <w:t>A National Soils Policy for Australia</w:t>
      </w:r>
      <w:bookmarkEnd w:id="6"/>
      <w:r w:rsidR="004055DA" w:rsidRPr="0071019D">
        <w:rPr>
          <w:rFonts w:ascii="Times New Roman" w:hAnsi="Times New Roman" w:cs="Times New Roman"/>
          <w:sz w:val="24"/>
          <w:szCs w:val="24"/>
        </w:rPr>
        <w:t xml:space="preserve"> </w:t>
      </w:r>
    </w:p>
    <w:p w:rsidR="00494A84" w:rsidRPr="0071019D" w:rsidRDefault="00F4392E" w:rsidP="0071019D">
      <w:pPr>
        <w:rPr>
          <w:rFonts w:ascii="Times New Roman" w:hAnsi="Times New Roman"/>
          <w:sz w:val="24"/>
          <w:szCs w:val="24"/>
          <w:lang w:eastAsia="ja-JP"/>
        </w:rPr>
      </w:pPr>
      <w:r w:rsidRPr="0071019D">
        <w:rPr>
          <w:rFonts w:ascii="Times New Roman" w:hAnsi="Times New Roman"/>
          <w:sz w:val="24"/>
          <w:szCs w:val="24"/>
          <w:lang w:eastAsia="ja-JP"/>
        </w:rPr>
        <w:t xml:space="preserve">Australia’s soil is a major national asset. </w:t>
      </w:r>
      <w:r w:rsidR="00B16384" w:rsidRPr="0071019D">
        <w:rPr>
          <w:rFonts w:ascii="Times New Roman" w:hAnsi="Times New Roman"/>
          <w:sz w:val="24"/>
          <w:szCs w:val="24"/>
          <w:lang w:eastAsia="ja-JP"/>
        </w:rPr>
        <w:t xml:space="preserve">It is the engine for our food production, </w:t>
      </w:r>
      <w:r w:rsidR="00494A84" w:rsidRPr="0071019D">
        <w:rPr>
          <w:rFonts w:ascii="Times New Roman" w:hAnsi="Times New Roman"/>
          <w:sz w:val="24"/>
          <w:szCs w:val="24"/>
          <w:lang w:eastAsia="ja-JP"/>
        </w:rPr>
        <w:t xml:space="preserve">has a fundamental role in the carbon and water cycles, </w:t>
      </w:r>
      <w:r w:rsidR="00B16384" w:rsidRPr="0071019D">
        <w:rPr>
          <w:rFonts w:ascii="Times New Roman" w:hAnsi="Times New Roman"/>
          <w:sz w:val="24"/>
          <w:szCs w:val="24"/>
          <w:lang w:eastAsia="ja-JP"/>
        </w:rPr>
        <w:t xml:space="preserve">and </w:t>
      </w:r>
      <w:r w:rsidR="00494A84" w:rsidRPr="0071019D">
        <w:rPr>
          <w:rFonts w:ascii="Times New Roman" w:hAnsi="Times New Roman"/>
          <w:sz w:val="24"/>
          <w:szCs w:val="24"/>
          <w:lang w:eastAsia="ja-JP"/>
        </w:rPr>
        <w:t>hosts an extraordinary biodiversity</w:t>
      </w:r>
      <w:r w:rsidR="0016609E">
        <w:rPr>
          <w:rFonts w:ascii="Times New Roman" w:hAnsi="Times New Roman"/>
          <w:sz w:val="24"/>
          <w:szCs w:val="24"/>
          <w:lang w:eastAsia="ja-JP"/>
        </w:rPr>
        <w:t>,</w:t>
      </w:r>
      <w:r w:rsidR="00494A84" w:rsidRPr="0071019D">
        <w:rPr>
          <w:rFonts w:ascii="Times New Roman" w:hAnsi="Times New Roman"/>
          <w:sz w:val="24"/>
          <w:szCs w:val="24"/>
          <w:lang w:eastAsia="ja-JP"/>
        </w:rPr>
        <w:t xml:space="preserve"> </w:t>
      </w:r>
      <w:r w:rsidR="00C848F1" w:rsidRPr="0071019D">
        <w:rPr>
          <w:rFonts w:ascii="Times New Roman" w:hAnsi="Times New Roman"/>
          <w:sz w:val="24"/>
          <w:szCs w:val="24"/>
          <w:lang w:eastAsia="ja-JP"/>
        </w:rPr>
        <w:t xml:space="preserve">the </w:t>
      </w:r>
      <w:r w:rsidR="00494A84" w:rsidRPr="0071019D">
        <w:rPr>
          <w:rFonts w:ascii="Times New Roman" w:hAnsi="Times New Roman"/>
          <w:sz w:val="24"/>
          <w:szCs w:val="24"/>
          <w:lang w:eastAsia="ja-JP"/>
        </w:rPr>
        <w:t>activities</w:t>
      </w:r>
      <w:r w:rsidR="00C848F1" w:rsidRPr="0071019D">
        <w:rPr>
          <w:rFonts w:ascii="Times New Roman" w:hAnsi="Times New Roman"/>
          <w:sz w:val="24"/>
          <w:szCs w:val="24"/>
          <w:lang w:eastAsia="ja-JP"/>
        </w:rPr>
        <w:t xml:space="preserve"> of which</w:t>
      </w:r>
      <w:r w:rsidR="00494A84" w:rsidRPr="0071019D">
        <w:rPr>
          <w:rFonts w:ascii="Times New Roman" w:hAnsi="Times New Roman"/>
          <w:sz w:val="24"/>
          <w:szCs w:val="24"/>
          <w:lang w:eastAsia="ja-JP"/>
        </w:rPr>
        <w:t xml:space="preserve"> are essential to plant growth. The futu</w:t>
      </w:r>
      <w:r w:rsidR="000D2EDD" w:rsidRPr="0071019D">
        <w:rPr>
          <w:rFonts w:ascii="Times New Roman" w:hAnsi="Times New Roman"/>
          <w:sz w:val="24"/>
          <w:szCs w:val="24"/>
          <w:lang w:eastAsia="ja-JP"/>
        </w:rPr>
        <w:t xml:space="preserve">re management of our soil will </w:t>
      </w:r>
      <w:r w:rsidR="00494A84" w:rsidRPr="0071019D">
        <w:rPr>
          <w:rFonts w:ascii="Times New Roman" w:hAnsi="Times New Roman"/>
          <w:sz w:val="24"/>
          <w:szCs w:val="24"/>
          <w:lang w:eastAsia="ja-JP"/>
        </w:rPr>
        <w:t xml:space="preserve">determine whether </w:t>
      </w:r>
      <w:r w:rsidR="000D2EDD" w:rsidRPr="0071019D">
        <w:rPr>
          <w:rFonts w:ascii="Times New Roman" w:hAnsi="Times New Roman"/>
          <w:sz w:val="24"/>
          <w:szCs w:val="24"/>
          <w:lang w:eastAsia="ja-JP"/>
        </w:rPr>
        <w:t>our farmers can continue to produce food and fibre for the domestic market</w:t>
      </w:r>
      <w:r w:rsidR="001C7635" w:rsidRPr="0071019D">
        <w:rPr>
          <w:rFonts w:ascii="Times New Roman" w:hAnsi="Times New Roman"/>
          <w:sz w:val="24"/>
          <w:szCs w:val="24"/>
          <w:lang w:eastAsia="ja-JP"/>
        </w:rPr>
        <w:t>,</w:t>
      </w:r>
      <w:r w:rsidR="000D2EDD" w:rsidRPr="0071019D">
        <w:rPr>
          <w:rFonts w:ascii="Times New Roman" w:hAnsi="Times New Roman"/>
          <w:sz w:val="24"/>
          <w:szCs w:val="24"/>
          <w:lang w:eastAsia="ja-JP"/>
        </w:rPr>
        <w:t xml:space="preserve"> as well as </w:t>
      </w:r>
      <w:r w:rsidR="00CB0049">
        <w:rPr>
          <w:rFonts w:ascii="Times New Roman" w:hAnsi="Times New Roman"/>
          <w:sz w:val="24"/>
          <w:szCs w:val="24"/>
          <w:lang w:eastAsia="ja-JP"/>
        </w:rPr>
        <w:t xml:space="preserve">through </w:t>
      </w:r>
      <w:r w:rsidR="000D2EDD" w:rsidRPr="0071019D">
        <w:rPr>
          <w:rFonts w:ascii="Times New Roman" w:hAnsi="Times New Roman"/>
          <w:sz w:val="24"/>
          <w:szCs w:val="24"/>
          <w:lang w:eastAsia="ja-JP"/>
        </w:rPr>
        <w:t>export</w:t>
      </w:r>
      <w:r w:rsidR="00CB0049">
        <w:rPr>
          <w:rFonts w:ascii="Times New Roman" w:hAnsi="Times New Roman"/>
          <w:sz w:val="24"/>
          <w:szCs w:val="24"/>
          <w:lang w:eastAsia="ja-JP"/>
        </w:rPr>
        <w:t>s.</w:t>
      </w:r>
      <w:r w:rsidR="000D2EDD" w:rsidRPr="0071019D">
        <w:rPr>
          <w:rFonts w:ascii="Times New Roman" w:hAnsi="Times New Roman"/>
          <w:sz w:val="24"/>
          <w:szCs w:val="24"/>
          <w:lang w:eastAsia="ja-JP"/>
        </w:rPr>
        <w:t xml:space="preserve"> </w:t>
      </w:r>
      <w:r w:rsidR="00494A84" w:rsidRPr="0071019D">
        <w:rPr>
          <w:rFonts w:ascii="Times New Roman" w:hAnsi="Times New Roman"/>
          <w:sz w:val="24"/>
          <w:szCs w:val="24"/>
          <w:lang w:eastAsia="ja-JP"/>
        </w:rPr>
        <w:t xml:space="preserve">Australian farmers can </w:t>
      </w:r>
      <w:r w:rsidR="005E579B" w:rsidRPr="0071019D">
        <w:rPr>
          <w:rFonts w:ascii="Times New Roman" w:hAnsi="Times New Roman"/>
          <w:sz w:val="24"/>
          <w:szCs w:val="24"/>
          <w:lang w:eastAsia="ja-JP"/>
        </w:rPr>
        <w:t>improve their profitability and the resilience of their farming systems</w:t>
      </w:r>
      <w:r w:rsidR="00557745" w:rsidRPr="0071019D">
        <w:rPr>
          <w:rFonts w:ascii="Times New Roman" w:hAnsi="Times New Roman"/>
          <w:sz w:val="24"/>
          <w:szCs w:val="24"/>
          <w:lang w:eastAsia="ja-JP"/>
        </w:rPr>
        <w:t>,</w:t>
      </w:r>
      <w:r w:rsidR="005E579B" w:rsidRPr="0071019D">
        <w:rPr>
          <w:rFonts w:ascii="Times New Roman" w:hAnsi="Times New Roman"/>
          <w:sz w:val="24"/>
          <w:szCs w:val="24"/>
          <w:lang w:eastAsia="ja-JP"/>
        </w:rPr>
        <w:t xml:space="preserve"> </w:t>
      </w:r>
      <w:r w:rsidR="000D2EDD" w:rsidRPr="0071019D">
        <w:rPr>
          <w:rFonts w:ascii="Times New Roman" w:hAnsi="Times New Roman"/>
          <w:sz w:val="24"/>
          <w:szCs w:val="24"/>
          <w:lang w:eastAsia="ja-JP"/>
        </w:rPr>
        <w:t xml:space="preserve">even </w:t>
      </w:r>
      <w:r w:rsidR="00494A84" w:rsidRPr="0071019D">
        <w:rPr>
          <w:rFonts w:ascii="Times New Roman" w:hAnsi="Times New Roman"/>
          <w:sz w:val="24"/>
          <w:szCs w:val="24"/>
          <w:lang w:eastAsia="ja-JP"/>
        </w:rPr>
        <w:t>in the face of more frequent and extreme droughts and climate change</w:t>
      </w:r>
      <w:r w:rsidR="00557745" w:rsidRPr="0071019D">
        <w:rPr>
          <w:rFonts w:ascii="Times New Roman" w:hAnsi="Times New Roman"/>
          <w:sz w:val="24"/>
          <w:szCs w:val="24"/>
          <w:lang w:eastAsia="ja-JP"/>
        </w:rPr>
        <w:t>,</w:t>
      </w:r>
      <w:r w:rsidR="000D2EDD" w:rsidRPr="0071019D">
        <w:rPr>
          <w:rFonts w:ascii="Times New Roman" w:hAnsi="Times New Roman"/>
          <w:sz w:val="24"/>
          <w:szCs w:val="24"/>
          <w:lang w:eastAsia="ja-JP"/>
        </w:rPr>
        <w:t xml:space="preserve"> if they are supported </w:t>
      </w:r>
      <w:r w:rsidR="00E72E56">
        <w:rPr>
          <w:rFonts w:ascii="Times New Roman" w:hAnsi="Times New Roman"/>
          <w:sz w:val="24"/>
          <w:szCs w:val="24"/>
          <w:lang w:eastAsia="ja-JP"/>
        </w:rPr>
        <w:t>in nurturing</w:t>
      </w:r>
      <w:r w:rsidR="000D2EDD" w:rsidRPr="0071019D">
        <w:rPr>
          <w:rFonts w:ascii="Times New Roman" w:hAnsi="Times New Roman"/>
          <w:sz w:val="24"/>
          <w:szCs w:val="24"/>
          <w:lang w:eastAsia="ja-JP"/>
        </w:rPr>
        <w:t xml:space="preserve"> their soils</w:t>
      </w:r>
      <w:r w:rsidR="00E72E56">
        <w:rPr>
          <w:rFonts w:ascii="Times New Roman" w:hAnsi="Times New Roman"/>
          <w:sz w:val="24"/>
          <w:szCs w:val="24"/>
          <w:lang w:eastAsia="ja-JP"/>
        </w:rPr>
        <w:t>.</w:t>
      </w:r>
      <w:r w:rsidR="000D2EDD" w:rsidRPr="0071019D">
        <w:rPr>
          <w:rFonts w:ascii="Times New Roman" w:hAnsi="Times New Roman"/>
          <w:sz w:val="24"/>
          <w:szCs w:val="24"/>
          <w:lang w:eastAsia="ja-JP"/>
        </w:rPr>
        <w:t xml:space="preserve"> This will in turn assist</w:t>
      </w:r>
      <w:r w:rsidR="00A906DF" w:rsidRPr="0071019D">
        <w:rPr>
          <w:rFonts w:ascii="Times New Roman" w:hAnsi="Times New Roman"/>
          <w:sz w:val="24"/>
          <w:szCs w:val="24"/>
          <w:lang w:eastAsia="ja-JP"/>
        </w:rPr>
        <w:t xml:space="preserve"> Australia </w:t>
      </w:r>
      <w:r w:rsidR="000D2EDD" w:rsidRPr="0071019D">
        <w:rPr>
          <w:rFonts w:ascii="Times New Roman" w:hAnsi="Times New Roman"/>
          <w:sz w:val="24"/>
          <w:szCs w:val="24"/>
          <w:lang w:eastAsia="ja-JP"/>
        </w:rPr>
        <w:t>to</w:t>
      </w:r>
      <w:r w:rsidR="00A906DF" w:rsidRPr="0071019D">
        <w:rPr>
          <w:rFonts w:ascii="Times New Roman" w:hAnsi="Times New Roman"/>
          <w:sz w:val="24"/>
          <w:szCs w:val="24"/>
          <w:lang w:eastAsia="ja-JP"/>
        </w:rPr>
        <w:t xml:space="preserve"> meet its international obligations </w:t>
      </w:r>
      <w:r w:rsidR="005E579B" w:rsidRPr="0071019D">
        <w:rPr>
          <w:rFonts w:ascii="Times New Roman" w:hAnsi="Times New Roman"/>
          <w:sz w:val="24"/>
          <w:szCs w:val="24"/>
          <w:lang w:eastAsia="ja-JP"/>
        </w:rPr>
        <w:t xml:space="preserve">to the Four per Thousand Initiative </w:t>
      </w:r>
      <w:r w:rsidR="00A906DF" w:rsidRPr="0071019D">
        <w:rPr>
          <w:rFonts w:ascii="Times New Roman" w:hAnsi="Times New Roman"/>
          <w:sz w:val="24"/>
          <w:szCs w:val="24"/>
          <w:lang w:eastAsia="ja-JP"/>
        </w:rPr>
        <w:t xml:space="preserve">in </w:t>
      </w:r>
      <w:r w:rsidR="005E579B" w:rsidRPr="0071019D">
        <w:rPr>
          <w:rFonts w:ascii="Times New Roman" w:hAnsi="Times New Roman"/>
          <w:sz w:val="24"/>
          <w:szCs w:val="24"/>
          <w:lang w:eastAsia="ja-JP"/>
        </w:rPr>
        <w:t xml:space="preserve">relation to carbon storage. </w:t>
      </w:r>
    </w:p>
    <w:p w:rsidR="00494A84" w:rsidRPr="0071019D" w:rsidRDefault="00DE7702" w:rsidP="0071019D">
      <w:pPr>
        <w:rPr>
          <w:rFonts w:ascii="Times New Roman" w:hAnsi="Times New Roman"/>
          <w:sz w:val="24"/>
          <w:szCs w:val="24"/>
          <w:lang w:eastAsia="ja-JP"/>
        </w:rPr>
      </w:pPr>
      <w:r w:rsidRPr="0071019D">
        <w:rPr>
          <w:rFonts w:ascii="Times New Roman" w:hAnsi="Times New Roman"/>
          <w:sz w:val="24"/>
          <w:szCs w:val="24"/>
          <w:lang w:eastAsia="ja-JP"/>
        </w:rPr>
        <w:t xml:space="preserve">Australia is one of the countries most affected by climate change, with agriculture among the most vulnerable sectors. Increasing world demand for food </w:t>
      </w:r>
      <w:r w:rsidR="00096CC5" w:rsidRPr="0071019D">
        <w:rPr>
          <w:rFonts w:ascii="Times New Roman" w:hAnsi="Times New Roman"/>
          <w:sz w:val="24"/>
          <w:szCs w:val="24"/>
          <w:lang w:eastAsia="ja-JP"/>
        </w:rPr>
        <w:t xml:space="preserve">and land management knowledge </w:t>
      </w:r>
      <w:r w:rsidRPr="0071019D">
        <w:rPr>
          <w:rFonts w:ascii="Times New Roman" w:hAnsi="Times New Roman"/>
          <w:sz w:val="24"/>
          <w:szCs w:val="24"/>
          <w:lang w:eastAsia="ja-JP"/>
        </w:rPr>
        <w:t>will create major opportunities for Australia. Excellent soil management which increases soil water storage, builds carbon, slows rates of soil acidification and minimises soil lost through wind and water erosion</w:t>
      </w:r>
      <w:r w:rsidR="009F26DF" w:rsidRPr="0071019D">
        <w:rPr>
          <w:rFonts w:ascii="Times New Roman" w:hAnsi="Times New Roman"/>
          <w:sz w:val="24"/>
          <w:szCs w:val="24"/>
          <w:lang w:eastAsia="ja-JP"/>
        </w:rPr>
        <w:t xml:space="preserve">, will be required if we are to make the most of these opportunities. </w:t>
      </w:r>
    </w:p>
    <w:p w:rsidR="006B799A" w:rsidRPr="0071019D" w:rsidRDefault="009F26DF" w:rsidP="0071019D">
      <w:pPr>
        <w:rPr>
          <w:rFonts w:ascii="Times New Roman" w:hAnsi="Times New Roman"/>
          <w:sz w:val="24"/>
          <w:szCs w:val="24"/>
          <w:lang w:eastAsia="ja-JP"/>
        </w:rPr>
      </w:pPr>
      <w:r w:rsidRPr="0071019D">
        <w:rPr>
          <w:rFonts w:ascii="Times New Roman" w:hAnsi="Times New Roman"/>
          <w:sz w:val="24"/>
          <w:szCs w:val="24"/>
          <w:lang w:eastAsia="ja-JP"/>
        </w:rPr>
        <w:t xml:space="preserve">There have been significant improvements in Australia’s soil management, notably the reductions </w:t>
      </w:r>
      <w:r w:rsidR="000F51CC" w:rsidRPr="0071019D">
        <w:rPr>
          <w:rFonts w:ascii="Times New Roman" w:hAnsi="Times New Roman"/>
          <w:sz w:val="24"/>
          <w:szCs w:val="24"/>
          <w:lang w:eastAsia="ja-JP"/>
        </w:rPr>
        <w:t>in wind erosion and dust storms since the 1940s (</w:t>
      </w:r>
      <w:proofErr w:type="spellStart"/>
      <w:r w:rsidR="000F51CC" w:rsidRPr="0071019D">
        <w:rPr>
          <w:rFonts w:ascii="Times New Roman" w:hAnsi="Times New Roman"/>
          <w:sz w:val="24"/>
          <w:szCs w:val="24"/>
          <w:lang w:eastAsia="ja-JP"/>
        </w:rPr>
        <w:t>SoE</w:t>
      </w:r>
      <w:proofErr w:type="spellEnd"/>
      <w:r w:rsidR="000F51CC" w:rsidRPr="0071019D">
        <w:rPr>
          <w:rFonts w:ascii="Times New Roman" w:hAnsi="Times New Roman"/>
          <w:sz w:val="24"/>
          <w:szCs w:val="24"/>
          <w:lang w:eastAsia="ja-JP"/>
        </w:rPr>
        <w:t xml:space="preserve"> 2011) but much remains to be done. Soil </w:t>
      </w:r>
      <w:r w:rsidR="006B799A" w:rsidRPr="0071019D">
        <w:rPr>
          <w:rFonts w:ascii="Times New Roman" w:hAnsi="Times New Roman"/>
          <w:sz w:val="24"/>
          <w:szCs w:val="24"/>
          <w:lang w:eastAsia="ja-JP"/>
        </w:rPr>
        <w:t xml:space="preserve">is everywhere, and </w:t>
      </w:r>
      <w:r w:rsidR="000F51CC" w:rsidRPr="0071019D">
        <w:rPr>
          <w:rFonts w:ascii="Times New Roman" w:hAnsi="Times New Roman"/>
          <w:sz w:val="24"/>
          <w:szCs w:val="24"/>
          <w:lang w:eastAsia="ja-JP"/>
        </w:rPr>
        <w:t>seems to be taken for granted, even by some farmers</w:t>
      </w:r>
      <w:r w:rsidR="00544345" w:rsidRPr="0071019D">
        <w:rPr>
          <w:rFonts w:ascii="Times New Roman" w:hAnsi="Times New Roman"/>
          <w:sz w:val="24"/>
          <w:szCs w:val="24"/>
          <w:lang w:eastAsia="ja-JP"/>
        </w:rPr>
        <w:t xml:space="preserve">; </w:t>
      </w:r>
      <w:r w:rsidR="006B799A" w:rsidRPr="0071019D">
        <w:rPr>
          <w:rFonts w:ascii="Times New Roman" w:hAnsi="Times New Roman"/>
          <w:sz w:val="24"/>
          <w:szCs w:val="24"/>
          <w:lang w:eastAsia="ja-JP"/>
        </w:rPr>
        <w:t xml:space="preserve">perhaps because </w:t>
      </w:r>
      <w:r w:rsidR="00544345" w:rsidRPr="0071019D">
        <w:rPr>
          <w:rFonts w:ascii="Times New Roman" w:hAnsi="Times New Roman"/>
          <w:sz w:val="24"/>
          <w:szCs w:val="24"/>
          <w:lang w:eastAsia="ja-JP"/>
        </w:rPr>
        <w:t>many soil degradation processes are chronic</w:t>
      </w:r>
      <w:r w:rsidR="006B799A" w:rsidRPr="0071019D">
        <w:rPr>
          <w:rFonts w:ascii="Times New Roman" w:hAnsi="Times New Roman"/>
          <w:sz w:val="24"/>
          <w:szCs w:val="24"/>
          <w:lang w:eastAsia="ja-JP"/>
        </w:rPr>
        <w:t xml:space="preserve">, </w:t>
      </w:r>
      <w:r w:rsidR="00544345" w:rsidRPr="0071019D">
        <w:rPr>
          <w:rFonts w:ascii="Times New Roman" w:hAnsi="Times New Roman"/>
          <w:sz w:val="24"/>
          <w:szCs w:val="24"/>
          <w:lang w:eastAsia="ja-JP"/>
        </w:rPr>
        <w:t>slow and insidious</w:t>
      </w:r>
      <w:r w:rsidR="000F51CC" w:rsidRPr="0071019D">
        <w:rPr>
          <w:rFonts w:ascii="Times New Roman" w:hAnsi="Times New Roman"/>
          <w:sz w:val="24"/>
          <w:szCs w:val="24"/>
          <w:lang w:eastAsia="ja-JP"/>
        </w:rPr>
        <w:t>.</w:t>
      </w:r>
      <w:r w:rsidR="006B799A" w:rsidRPr="0071019D">
        <w:rPr>
          <w:rFonts w:ascii="Times New Roman" w:hAnsi="Times New Roman"/>
          <w:sz w:val="24"/>
          <w:szCs w:val="24"/>
          <w:lang w:eastAsia="ja-JP"/>
        </w:rPr>
        <w:t xml:space="preserve"> While Australians expect food production to be sustainable,</w:t>
      </w:r>
      <w:r w:rsidR="000D2EDD" w:rsidRPr="0071019D">
        <w:rPr>
          <w:rFonts w:ascii="Times New Roman" w:hAnsi="Times New Roman"/>
          <w:sz w:val="24"/>
          <w:szCs w:val="24"/>
          <w:lang w:eastAsia="ja-JP"/>
        </w:rPr>
        <w:t xml:space="preserve"> they also</w:t>
      </w:r>
      <w:r w:rsidR="006B799A" w:rsidRPr="0071019D">
        <w:rPr>
          <w:rFonts w:ascii="Times New Roman" w:hAnsi="Times New Roman"/>
          <w:sz w:val="24"/>
          <w:szCs w:val="24"/>
          <w:lang w:eastAsia="ja-JP"/>
        </w:rPr>
        <w:t xml:space="preserve"> want agricultural land to protect biodiversity and provide clean air and water</w:t>
      </w:r>
      <w:r w:rsidR="00557745" w:rsidRPr="0071019D">
        <w:rPr>
          <w:rFonts w:ascii="Times New Roman" w:hAnsi="Times New Roman"/>
          <w:sz w:val="24"/>
          <w:szCs w:val="24"/>
          <w:lang w:eastAsia="ja-JP"/>
        </w:rPr>
        <w:t>.  T</w:t>
      </w:r>
      <w:r w:rsidR="006B799A" w:rsidRPr="0071019D">
        <w:rPr>
          <w:rFonts w:ascii="Times New Roman" w:hAnsi="Times New Roman"/>
          <w:sz w:val="24"/>
          <w:szCs w:val="24"/>
          <w:lang w:eastAsia="ja-JP"/>
        </w:rPr>
        <w:t xml:space="preserve">here is a very limited appreciation of the connection between these outcomes and sustainable soil management. </w:t>
      </w:r>
    </w:p>
    <w:p w:rsidR="00873200" w:rsidRPr="0071019D" w:rsidRDefault="006B799A" w:rsidP="0071019D">
      <w:pPr>
        <w:rPr>
          <w:rFonts w:ascii="Times New Roman" w:hAnsi="Times New Roman"/>
          <w:sz w:val="24"/>
          <w:szCs w:val="24"/>
          <w:lang w:eastAsia="ja-JP"/>
        </w:rPr>
      </w:pPr>
      <w:r w:rsidRPr="0071019D">
        <w:rPr>
          <w:rFonts w:ascii="Times New Roman" w:hAnsi="Times New Roman"/>
          <w:sz w:val="24"/>
          <w:szCs w:val="24"/>
          <w:lang w:eastAsia="ja-JP"/>
        </w:rPr>
        <w:t xml:space="preserve">There is a need for a better coordinated and more focussed national effort to ensure that the critical issue of sustainable soil management is given sufficient attention. </w:t>
      </w:r>
      <w:r w:rsidR="0058552C" w:rsidRPr="0071019D">
        <w:rPr>
          <w:rFonts w:ascii="Times New Roman" w:hAnsi="Times New Roman"/>
          <w:sz w:val="24"/>
          <w:szCs w:val="24"/>
          <w:lang w:eastAsia="ja-JP"/>
        </w:rPr>
        <w:t xml:space="preserve">I believe that a national approach to soils is needed, and that this should be driven through the </w:t>
      </w:r>
      <w:r w:rsidR="00E6689B" w:rsidRPr="0071019D">
        <w:rPr>
          <w:rFonts w:ascii="Times New Roman" w:hAnsi="Times New Roman"/>
          <w:sz w:val="24"/>
          <w:szCs w:val="24"/>
          <w:lang w:eastAsia="ja-JP"/>
        </w:rPr>
        <w:t xml:space="preserve">development of </w:t>
      </w:r>
      <w:r w:rsidR="00E13088" w:rsidRPr="0071019D">
        <w:rPr>
          <w:rFonts w:ascii="Times New Roman" w:hAnsi="Times New Roman"/>
          <w:sz w:val="24"/>
          <w:szCs w:val="24"/>
          <w:lang w:eastAsia="ja-JP"/>
        </w:rPr>
        <w:t>a compr</w:t>
      </w:r>
      <w:r w:rsidR="00FF0FB7" w:rsidRPr="0071019D">
        <w:rPr>
          <w:rFonts w:ascii="Times New Roman" w:hAnsi="Times New Roman"/>
          <w:sz w:val="24"/>
          <w:szCs w:val="24"/>
          <w:lang w:eastAsia="ja-JP"/>
        </w:rPr>
        <w:t>ehensive National Soils Policy which</w:t>
      </w:r>
      <w:r w:rsidR="00405A0A" w:rsidRPr="0071019D">
        <w:rPr>
          <w:rFonts w:ascii="Times New Roman" w:hAnsi="Times New Roman"/>
          <w:sz w:val="24"/>
          <w:szCs w:val="24"/>
          <w:lang w:eastAsia="ja-JP"/>
        </w:rPr>
        <w:t xml:space="preserve"> </w:t>
      </w:r>
      <w:r w:rsidR="00FF0FB7" w:rsidRPr="0071019D">
        <w:rPr>
          <w:rFonts w:ascii="Times New Roman" w:hAnsi="Times New Roman"/>
          <w:sz w:val="24"/>
          <w:szCs w:val="24"/>
          <w:lang w:eastAsia="ja-JP"/>
        </w:rPr>
        <w:t>integrates</w:t>
      </w:r>
      <w:r w:rsidR="00F4392E" w:rsidRPr="0071019D">
        <w:rPr>
          <w:rFonts w:ascii="Times New Roman" w:hAnsi="Times New Roman"/>
          <w:sz w:val="24"/>
          <w:szCs w:val="24"/>
          <w:lang w:eastAsia="ja-JP"/>
        </w:rPr>
        <w:t xml:space="preserve"> soil, vegetation and water management to maintain and restore the health of Australia’s agricultural lands. </w:t>
      </w:r>
    </w:p>
    <w:p w:rsidR="00C038AB" w:rsidRPr="0071019D" w:rsidRDefault="00F4392E" w:rsidP="0071019D">
      <w:pPr>
        <w:rPr>
          <w:rFonts w:ascii="Times New Roman" w:hAnsi="Times New Roman"/>
          <w:sz w:val="24"/>
          <w:szCs w:val="24"/>
          <w:lang w:eastAsia="ja-JP"/>
        </w:rPr>
      </w:pPr>
      <w:r w:rsidRPr="0071019D">
        <w:rPr>
          <w:rFonts w:ascii="Times New Roman" w:hAnsi="Times New Roman"/>
          <w:sz w:val="24"/>
          <w:szCs w:val="24"/>
          <w:lang w:eastAsia="ja-JP"/>
        </w:rPr>
        <w:t xml:space="preserve">This policy </w:t>
      </w:r>
      <w:r w:rsidR="00E13088" w:rsidRPr="0071019D">
        <w:rPr>
          <w:rFonts w:ascii="Times New Roman" w:hAnsi="Times New Roman"/>
          <w:sz w:val="24"/>
          <w:szCs w:val="24"/>
          <w:lang w:eastAsia="ja-JP"/>
        </w:rPr>
        <w:t xml:space="preserve">must involve </w:t>
      </w:r>
      <w:r w:rsidR="00FF0FB7" w:rsidRPr="0071019D">
        <w:rPr>
          <w:rFonts w:ascii="Times New Roman" w:hAnsi="Times New Roman"/>
          <w:sz w:val="24"/>
          <w:szCs w:val="24"/>
          <w:lang w:eastAsia="ja-JP"/>
        </w:rPr>
        <w:t xml:space="preserve">all </w:t>
      </w:r>
      <w:r w:rsidR="00FD229E">
        <w:rPr>
          <w:rFonts w:ascii="Times New Roman" w:hAnsi="Times New Roman"/>
          <w:sz w:val="24"/>
          <w:szCs w:val="24"/>
          <w:lang w:eastAsia="ja-JP"/>
        </w:rPr>
        <w:t xml:space="preserve">relevant </w:t>
      </w:r>
      <w:r w:rsidR="00FF0FB7" w:rsidRPr="0071019D">
        <w:rPr>
          <w:rFonts w:ascii="Times New Roman" w:hAnsi="Times New Roman"/>
          <w:sz w:val="24"/>
          <w:szCs w:val="24"/>
          <w:lang w:eastAsia="ja-JP"/>
        </w:rPr>
        <w:t xml:space="preserve">government </w:t>
      </w:r>
      <w:r w:rsidR="00074151" w:rsidRPr="0071019D">
        <w:rPr>
          <w:rFonts w:ascii="Times New Roman" w:hAnsi="Times New Roman"/>
          <w:sz w:val="24"/>
          <w:szCs w:val="24"/>
          <w:lang w:eastAsia="ja-JP"/>
        </w:rPr>
        <w:t>portfolios</w:t>
      </w:r>
      <w:r w:rsidR="00873200" w:rsidRPr="0071019D">
        <w:rPr>
          <w:rFonts w:ascii="Times New Roman" w:hAnsi="Times New Roman"/>
          <w:sz w:val="24"/>
          <w:szCs w:val="24"/>
          <w:lang w:eastAsia="ja-JP"/>
        </w:rPr>
        <w:t>,</w:t>
      </w:r>
      <w:r w:rsidR="00E13088" w:rsidRPr="0071019D">
        <w:rPr>
          <w:rFonts w:ascii="Times New Roman" w:hAnsi="Times New Roman"/>
          <w:sz w:val="24"/>
          <w:szCs w:val="24"/>
          <w:lang w:eastAsia="ja-JP"/>
        </w:rPr>
        <w:t xml:space="preserve"> </w:t>
      </w:r>
      <w:r w:rsidR="00873200" w:rsidRPr="0071019D">
        <w:rPr>
          <w:rFonts w:ascii="Times New Roman" w:hAnsi="Times New Roman"/>
          <w:sz w:val="24"/>
          <w:szCs w:val="24"/>
          <w:lang w:eastAsia="ja-JP"/>
        </w:rPr>
        <w:t xml:space="preserve">including </w:t>
      </w:r>
      <w:r w:rsidR="00E13088" w:rsidRPr="0071019D">
        <w:rPr>
          <w:rFonts w:ascii="Times New Roman" w:hAnsi="Times New Roman"/>
          <w:sz w:val="24"/>
          <w:szCs w:val="24"/>
          <w:lang w:eastAsia="ja-JP"/>
        </w:rPr>
        <w:t>agriculture, environment</w:t>
      </w:r>
      <w:r w:rsidR="00096CC5" w:rsidRPr="0071019D">
        <w:rPr>
          <w:rFonts w:ascii="Times New Roman" w:hAnsi="Times New Roman"/>
          <w:sz w:val="24"/>
          <w:szCs w:val="24"/>
          <w:lang w:eastAsia="ja-JP"/>
        </w:rPr>
        <w:t>,</w:t>
      </w:r>
      <w:r w:rsidR="00E13088" w:rsidRPr="0071019D">
        <w:rPr>
          <w:rFonts w:ascii="Times New Roman" w:hAnsi="Times New Roman"/>
          <w:sz w:val="24"/>
          <w:szCs w:val="24"/>
          <w:lang w:eastAsia="ja-JP"/>
        </w:rPr>
        <w:t xml:space="preserve"> Indigenous Australians, health, </w:t>
      </w:r>
      <w:r w:rsidR="00074151" w:rsidRPr="0071019D">
        <w:rPr>
          <w:rFonts w:ascii="Times New Roman" w:hAnsi="Times New Roman"/>
          <w:sz w:val="24"/>
          <w:szCs w:val="24"/>
          <w:lang w:eastAsia="ja-JP"/>
        </w:rPr>
        <w:t xml:space="preserve">education, defence, </w:t>
      </w:r>
      <w:r w:rsidR="00557745" w:rsidRPr="0071019D">
        <w:rPr>
          <w:rFonts w:ascii="Times New Roman" w:hAnsi="Times New Roman"/>
          <w:sz w:val="24"/>
          <w:szCs w:val="24"/>
          <w:lang w:eastAsia="ja-JP"/>
        </w:rPr>
        <w:t xml:space="preserve">Australian Aid, </w:t>
      </w:r>
      <w:r w:rsidR="00074151" w:rsidRPr="0071019D">
        <w:rPr>
          <w:rFonts w:ascii="Times New Roman" w:hAnsi="Times New Roman"/>
          <w:sz w:val="24"/>
          <w:szCs w:val="24"/>
          <w:lang w:eastAsia="ja-JP"/>
        </w:rPr>
        <w:t>industry and regional development</w:t>
      </w:r>
      <w:r w:rsidR="00FF0FB7" w:rsidRPr="0071019D">
        <w:rPr>
          <w:rFonts w:ascii="Times New Roman" w:hAnsi="Times New Roman"/>
          <w:sz w:val="24"/>
          <w:szCs w:val="24"/>
          <w:lang w:eastAsia="ja-JP"/>
        </w:rPr>
        <w:t xml:space="preserve">, </w:t>
      </w:r>
      <w:r w:rsidR="00873200" w:rsidRPr="0071019D">
        <w:rPr>
          <w:rFonts w:ascii="Times New Roman" w:hAnsi="Times New Roman"/>
          <w:sz w:val="24"/>
          <w:szCs w:val="24"/>
          <w:lang w:eastAsia="ja-JP"/>
        </w:rPr>
        <w:t xml:space="preserve">which have some responsibility for soil or soil related issues. </w:t>
      </w:r>
      <w:r w:rsidR="00074151" w:rsidRPr="0071019D">
        <w:rPr>
          <w:rFonts w:ascii="Times New Roman" w:hAnsi="Times New Roman"/>
          <w:sz w:val="24"/>
          <w:szCs w:val="24"/>
          <w:lang w:eastAsia="ja-JP"/>
        </w:rPr>
        <w:t>The following</w:t>
      </w:r>
      <w:r w:rsidR="00230F96" w:rsidRPr="0071019D">
        <w:rPr>
          <w:rFonts w:ascii="Times New Roman" w:hAnsi="Times New Roman"/>
          <w:sz w:val="24"/>
          <w:szCs w:val="24"/>
          <w:lang w:eastAsia="ja-JP"/>
        </w:rPr>
        <w:t xml:space="preserve"> section</w:t>
      </w:r>
      <w:r w:rsidR="00FF0FB7" w:rsidRPr="0071019D">
        <w:rPr>
          <w:rFonts w:ascii="Times New Roman" w:hAnsi="Times New Roman"/>
          <w:sz w:val="24"/>
          <w:szCs w:val="24"/>
          <w:lang w:eastAsia="ja-JP"/>
        </w:rPr>
        <w:t>s</w:t>
      </w:r>
      <w:r w:rsidR="00074151" w:rsidRPr="0071019D">
        <w:rPr>
          <w:rFonts w:ascii="Times New Roman" w:hAnsi="Times New Roman"/>
          <w:sz w:val="24"/>
          <w:szCs w:val="24"/>
          <w:lang w:eastAsia="ja-JP"/>
        </w:rPr>
        <w:t xml:space="preserve"> </w:t>
      </w:r>
      <w:r w:rsidR="00FF0FB7" w:rsidRPr="0071019D">
        <w:rPr>
          <w:rFonts w:ascii="Times New Roman" w:hAnsi="Times New Roman"/>
          <w:sz w:val="24"/>
          <w:szCs w:val="24"/>
          <w:lang w:eastAsia="ja-JP"/>
        </w:rPr>
        <w:t>outline</w:t>
      </w:r>
      <w:r w:rsidR="00E6689B" w:rsidRPr="0071019D">
        <w:rPr>
          <w:rFonts w:ascii="Times New Roman" w:hAnsi="Times New Roman"/>
          <w:sz w:val="24"/>
          <w:szCs w:val="24"/>
          <w:lang w:eastAsia="ja-JP"/>
        </w:rPr>
        <w:t xml:space="preserve"> </w:t>
      </w:r>
      <w:r w:rsidR="008E4ECF" w:rsidRPr="0071019D">
        <w:rPr>
          <w:rFonts w:ascii="Times New Roman" w:hAnsi="Times New Roman"/>
          <w:sz w:val="24"/>
          <w:szCs w:val="24"/>
          <w:lang w:eastAsia="ja-JP"/>
        </w:rPr>
        <w:t xml:space="preserve">five </w:t>
      </w:r>
      <w:r w:rsidR="00E6689B" w:rsidRPr="0071019D">
        <w:rPr>
          <w:rFonts w:ascii="Times New Roman" w:hAnsi="Times New Roman"/>
          <w:sz w:val="24"/>
          <w:szCs w:val="24"/>
          <w:lang w:eastAsia="ja-JP"/>
        </w:rPr>
        <w:t xml:space="preserve">issues that </w:t>
      </w:r>
      <w:r w:rsidR="008E4ECF" w:rsidRPr="0071019D">
        <w:rPr>
          <w:rFonts w:ascii="Times New Roman" w:hAnsi="Times New Roman"/>
          <w:sz w:val="24"/>
          <w:szCs w:val="24"/>
          <w:lang w:eastAsia="ja-JP"/>
        </w:rPr>
        <w:t xml:space="preserve">I think </w:t>
      </w:r>
      <w:r w:rsidR="00E6689B" w:rsidRPr="0071019D">
        <w:rPr>
          <w:rFonts w:ascii="Times New Roman" w:hAnsi="Times New Roman"/>
          <w:sz w:val="24"/>
          <w:szCs w:val="24"/>
          <w:lang w:eastAsia="ja-JP"/>
        </w:rPr>
        <w:t>should be considered</w:t>
      </w:r>
      <w:r w:rsidR="00230F96" w:rsidRPr="0071019D">
        <w:rPr>
          <w:rFonts w:ascii="Times New Roman" w:hAnsi="Times New Roman"/>
          <w:sz w:val="24"/>
          <w:szCs w:val="24"/>
          <w:lang w:eastAsia="ja-JP"/>
        </w:rPr>
        <w:t xml:space="preserve"> </w:t>
      </w:r>
      <w:r w:rsidR="00873200" w:rsidRPr="0071019D">
        <w:rPr>
          <w:rFonts w:ascii="Times New Roman" w:hAnsi="Times New Roman"/>
          <w:sz w:val="24"/>
          <w:szCs w:val="24"/>
          <w:lang w:eastAsia="ja-JP"/>
        </w:rPr>
        <w:t xml:space="preserve">in developing </w:t>
      </w:r>
      <w:r w:rsidR="00E077C8" w:rsidRPr="0071019D">
        <w:rPr>
          <w:rFonts w:ascii="Times New Roman" w:hAnsi="Times New Roman"/>
          <w:sz w:val="24"/>
          <w:szCs w:val="24"/>
          <w:lang w:eastAsia="ja-JP"/>
        </w:rPr>
        <w:t>the</w:t>
      </w:r>
      <w:r w:rsidR="00776C06" w:rsidRPr="0071019D">
        <w:rPr>
          <w:rFonts w:ascii="Times New Roman" w:hAnsi="Times New Roman"/>
          <w:sz w:val="24"/>
          <w:szCs w:val="24"/>
          <w:lang w:eastAsia="ja-JP"/>
        </w:rPr>
        <w:t xml:space="preserve"> </w:t>
      </w:r>
      <w:r w:rsidR="00E077C8" w:rsidRPr="0071019D">
        <w:rPr>
          <w:rFonts w:ascii="Times New Roman" w:hAnsi="Times New Roman"/>
          <w:sz w:val="24"/>
          <w:szCs w:val="24"/>
          <w:lang w:eastAsia="ja-JP"/>
        </w:rPr>
        <w:t>National Soils Policy</w:t>
      </w:r>
      <w:r w:rsidR="00B5758A" w:rsidRPr="0071019D">
        <w:rPr>
          <w:rFonts w:ascii="Times New Roman" w:hAnsi="Times New Roman"/>
          <w:sz w:val="24"/>
          <w:szCs w:val="24"/>
          <w:lang w:eastAsia="ja-JP"/>
        </w:rPr>
        <w:t>.</w:t>
      </w:r>
    </w:p>
    <w:p w:rsidR="0014213A" w:rsidRPr="0071019D" w:rsidRDefault="00E6689B" w:rsidP="0071019D">
      <w:pPr>
        <w:pStyle w:val="Heading2"/>
        <w:rPr>
          <w:rFonts w:ascii="Times New Roman" w:eastAsia="Calibri" w:hAnsi="Times New Roman"/>
          <w:szCs w:val="24"/>
        </w:rPr>
      </w:pPr>
      <w:bookmarkStart w:id="7" w:name="_Toc500924291"/>
      <w:r w:rsidRPr="0071019D">
        <w:rPr>
          <w:rFonts w:ascii="Times New Roman" w:eastAsia="Calibri" w:hAnsi="Times New Roman"/>
          <w:szCs w:val="24"/>
        </w:rPr>
        <w:t>1</w:t>
      </w:r>
      <w:r w:rsidR="00E077C8" w:rsidRPr="0071019D">
        <w:rPr>
          <w:rFonts w:ascii="Times New Roman" w:eastAsia="Calibri" w:hAnsi="Times New Roman"/>
          <w:szCs w:val="24"/>
        </w:rPr>
        <w:t>.</w:t>
      </w:r>
      <w:r w:rsidR="00DB2ABD" w:rsidRPr="0071019D">
        <w:rPr>
          <w:rFonts w:ascii="Times New Roman" w:eastAsia="Calibri" w:hAnsi="Times New Roman"/>
          <w:szCs w:val="24"/>
        </w:rPr>
        <w:t>1</w:t>
      </w:r>
      <w:r w:rsidRPr="0071019D">
        <w:rPr>
          <w:rFonts w:ascii="Times New Roman" w:eastAsia="Calibri" w:hAnsi="Times New Roman"/>
          <w:szCs w:val="24"/>
        </w:rPr>
        <w:t xml:space="preserve"> </w:t>
      </w:r>
      <w:r w:rsidR="0014213A" w:rsidRPr="0071019D">
        <w:rPr>
          <w:rFonts w:ascii="Times New Roman" w:eastAsia="Calibri" w:hAnsi="Times New Roman"/>
          <w:szCs w:val="24"/>
        </w:rPr>
        <w:t>Recognise Australia’s soils, water and vegetation as national natural strategic assets</w:t>
      </w:r>
      <w:bookmarkEnd w:id="7"/>
      <w:r w:rsidR="00AC7876" w:rsidRPr="0071019D">
        <w:rPr>
          <w:rFonts w:ascii="Times New Roman" w:eastAsia="Calibri" w:hAnsi="Times New Roman"/>
          <w:szCs w:val="24"/>
        </w:rPr>
        <w:t xml:space="preserve"> </w:t>
      </w:r>
    </w:p>
    <w:p w:rsidR="00707F6C" w:rsidRPr="0071019D" w:rsidRDefault="008D6DDF" w:rsidP="0071019D">
      <w:pPr>
        <w:rPr>
          <w:rFonts w:ascii="Times New Roman" w:eastAsiaTheme="minorEastAsia" w:hAnsi="Times New Roman"/>
          <w:color w:val="000000"/>
          <w:sz w:val="24"/>
          <w:szCs w:val="24"/>
          <w:lang w:eastAsia="en-AU"/>
        </w:rPr>
      </w:pPr>
      <w:r w:rsidRPr="0071019D">
        <w:rPr>
          <w:rFonts w:ascii="Times New Roman" w:eastAsiaTheme="minorEastAsia" w:hAnsi="Times New Roman"/>
          <w:color w:val="000000"/>
          <w:sz w:val="24"/>
          <w:szCs w:val="24"/>
          <w:lang w:eastAsia="en-AU"/>
        </w:rPr>
        <w:t>Australia leads the world in our high level recognition and approach to water resource management,</w:t>
      </w:r>
      <w:r w:rsidRPr="0071019D">
        <w:rPr>
          <w:rFonts w:ascii="Times New Roman" w:hAnsi="Times New Roman"/>
          <w:sz w:val="24"/>
          <w:szCs w:val="24"/>
          <w:lang w:eastAsia="ja-JP"/>
        </w:rPr>
        <w:t xml:space="preserve"> </w:t>
      </w:r>
      <w:r w:rsidR="00DE2588" w:rsidRPr="0071019D">
        <w:rPr>
          <w:rFonts w:ascii="Times New Roman" w:hAnsi="Times New Roman"/>
          <w:sz w:val="24"/>
          <w:szCs w:val="24"/>
          <w:lang w:eastAsia="ja-JP"/>
        </w:rPr>
        <w:t xml:space="preserve">through </w:t>
      </w:r>
      <w:r w:rsidRPr="0071019D">
        <w:rPr>
          <w:rFonts w:ascii="Times New Roman" w:hAnsi="Times New Roman"/>
          <w:sz w:val="24"/>
          <w:szCs w:val="24"/>
          <w:lang w:eastAsia="ja-JP"/>
        </w:rPr>
        <w:t xml:space="preserve">instruments such as </w:t>
      </w:r>
      <w:r w:rsidR="00FF15A5" w:rsidRPr="0071019D">
        <w:rPr>
          <w:rFonts w:ascii="Times New Roman" w:hAnsi="Times New Roman"/>
          <w:sz w:val="24"/>
          <w:szCs w:val="24"/>
          <w:lang w:eastAsia="ja-JP"/>
        </w:rPr>
        <w:t>the Intergovernmental Agreement on a National Water Initiative 2004 and the Commonwealth Water Act 2007.</w:t>
      </w:r>
      <w:r w:rsidRPr="0071019D">
        <w:rPr>
          <w:rFonts w:ascii="Times New Roman" w:hAnsi="Times New Roman"/>
          <w:sz w:val="24"/>
          <w:szCs w:val="24"/>
          <w:lang w:eastAsia="ja-JP"/>
        </w:rPr>
        <w:t xml:space="preserve"> </w:t>
      </w:r>
      <w:r w:rsidRPr="0071019D">
        <w:rPr>
          <w:rFonts w:ascii="Times New Roman" w:eastAsiaTheme="minorEastAsia" w:hAnsi="Times New Roman"/>
          <w:color w:val="000000"/>
          <w:sz w:val="24"/>
          <w:szCs w:val="24"/>
          <w:lang w:eastAsia="en-AU"/>
        </w:rPr>
        <w:t>It was</w:t>
      </w:r>
      <w:r w:rsidR="00E10D96" w:rsidRPr="0071019D">
        <w:rPr>
          <w:rFonts w:ascii="Times New Roman" w:eastAsiaTheme="minorEastAsia" w:hAnsi="Times New Roman"/>
          <w:color w:val="000000"/>
          <w:sz w:val="24"/>
          <w:szCs w:val="24"/>
          <w:lang w:eastAsia="en-AU"/>
        </w:rPr>
        <w:t xml:space="preserve"> the</w:t>
      </w:r>
      <w:r w:rsidRPr="0071019D">
        <w:rPr>
          <w:rFonts w:ascii="Times New Roman" w:eastAsiaTheme="minorEastAsia" w:hAnsi="Times New Roman"/>
          <w:color w:val="000000"/>
          <w:sz w:val="24"/>
          <w:szCs w:val="24"/>
          <w:lang w:eastAsia="en-AU"/>
        </w:rPr>
        <w:t xml:space="preserve"> disastrous effects of the Millennium Drought (199</w:t>
      </w:r>
      <w:r w:rsidR="00727046" w:rsidRPr="0071019D">
        <w:rPr>
          <w:rFonts w:ascii="Times New Roman" w:eastAsiaTheme="minorEastAsia" w:hAnsi="Times New Roman"/>
          <w:color w:val="000000"/>
          <w:sz w:val="24"/>
          <w:szCs w:val="24"/>
          <w:lang w:eastAsia="en-AU"/>
        </w:rPr>
        <w:t>6</w:t>
      </w:r>
      <w:r w:rsidRPr="0071019D">
        <w:rPr>
          <w:rFonts w:ascii="Times New Roman" w:eastAsiaTheme="minorEastAsia" w:hAnsi="Times New Roman"/>
          <w:color w:val="000000"/>
          <w:sz w:val="24"/>
          <w:szCs w:val="24"/>
          <w:lang w:eastAsia="en-AU"/>
        </w:rPr>
        <w:t>-20</w:t>
      </w:r>
      <w:r w:rsidR="00727046" w:rsidRPr="0071019D">
        <w:rPr>
          <w:rFonts w:ascii="Times New Roman" w:eastAsiaTheme="minorEastAsia" w:hAnsi="Times New Roman"/>
          <w:color w:val="000000"/>
          <w:sz w:val="24"/>
          <w:szCs w:val="24"/>
          <w:lang w:eastAsia="en-AU"/>
        </w:rPr>
        <w:t>10</w:t>
      </w:r>
      <w:r w:rsidRPr="0071019D">
        <w:rPr>
          <w:rFonts w:ascii="Times New Roman" w:eastAsiaTheme="minorEastAsia" w:hAnsi="Times New Roman"/>
          <w:color w:val="000000"/>
          <w:sz w:val="24"/>
          <w:szCs w:val="24"/>
          <w:lang w:eastAsia="en-AU"/>
        </w:rPr>
        <w:t>) that brought governments, agricultural industries and communities together to agree a national approach to water management</w:t>
      </w:r>
      <w:r w:rsidR="00236E16" w:rsidRPr="0071019D">
        <w:rPr>
          <w:rFonts w:ascii="Times New Roman" w:eastAsiaTheme="minorEastAsia" w:hAnsi="Times New Roman"/>
          <w:color w:val="000000"/>
          <w:sz w:val="24"/>
          <w:szCs w:val="24"/>
          <w:lang w:eastAsia="en-AU"/>
        </w:rPr>
        <w:t xml:space="preserve">. </w:t>
      </w:r>
      <w:r w:rsidR="00727046" w:rsidRPr="0071019D">
        <w:rPr>
          <w:rFonts w:ascii="Times New Roman" w:eastAsiaTheme="minorEastAsia" w:hAnsi="Times New Roman"/>
          <w:color w:val="000000"/>
          <w:sz w:val="24"/>
          <w:szCs w:val="24"/>
          <w:lang w:eastAsia="en-AU"/>
        </w:rPr>
        <w:t xml:space="preserve">While there is more work to be done on water issues, </w:t>
      </w:r>
      <w:r w:rsidR="00096CC5" w:rsidRPr="0071019D">
        <w:rPr>
          <w:rFonts w:ascii="Times New Roman" w:eastAsiaTheme="minorEastAsia" w:hAnsi="Times New Roman"/>
          <w:color w:val="000000"/>
          <w:sz w:val="24"/>
          <w:szCs w:val="24"/>
          <w:lang w:eastAsia="en-AU"/>
        </w:rPr>
        <w:t xml:space="preserve">including </w:t>
      </w:r>
      <w:r w:rsidR="00E10D96" w:rsidRPr="0071019D">
        <w:rPr>
          <w:rFonts w:ascii="Times New Roman" w:eastAsiaTheme="minorEastAsia" w:hAnsi="Times New Roman"/>
          <w:color w:val="000000"/>
          <w:sz w:val="24"/>
          <w:szCs w:val="24"/>
          <w:lang w:eastAsia="en-AU"/>
        </w:rPr>
        <w:t xml:space="preserve">work to </w:t>
      </w:r>
      <w:r w:rsidR="001C7635" w:rsidRPr="0071019D">
        <w:rPr>
          <w:rFonts w:ascii="Times New Roman" w:eastAsiaTheme="minorEastAsia" w:hAnsi="Times New Roman"/>
          <w:color w:val="000000"/>
          <w:sz w:val="24"/>
          <w:szCs w:val="24"/>
          <w:lang w:eastAsia="en-AU"/>
        </w:rPr>
        <w:t xml:space="preserve">reduce </w:t>
      </w:r>
      <w:r w:rsidR="00FD229E">
        <w:rPr>
          <w:rFonts w:ascii="Times New Roman" w:eastAsiaTheme="minorEastAsia" w:hAnsi="Times New Roman"/>
          <w:color w:val="000000"/>
          <w:sz w:val="24"/>
          <w:szCs w:val="24"/>
          <w:lang w:eastAsia="en-AU"/>
        </w:rPr>
        <w:t xml:space="preserve">very high </w:t>
      </w:r>
      <w:r w:rsidR="00096CC5" w:rsidRPr="0071019D">
        <w:rPr>
          <w:rFonts w:ascii="Times New Roman" w:eastAsiaTheme="minorEastAsia" w:hAnsi="Times New Roman"/>
          <w:color w:val="000000"/>
          <w:sz w:val="24"/>
          <w:szCs w:val="24"/>
          <w:lang w:eastAsia="en-AU"/>
        </w:rPr>
        <w:t>evaporation</w:t>
      </w:r>
      <w:r w:rsidR="00C2447B">
        <w:rPr>
          <w:rFonts w:ascii="Times New Roman" w:eastAsiaTheme="minorEastAsia" w:hAnsi="Times New Roman"/>
          <w:color w:val="000000"/>
          <w:sz w:val="24"/>
          <w:szCs w:val="24"/>
          <w:lang w:eastAsia="en-AU"/>
        </w:rPr>
        <w:t xml:space="preserve"> and run off</w:t>
      </w:r>
      <w:r w:rsidR="00096CC5" w:rsidRPr="0071019D">
        <w:rPr>
          <w:rFonts w:ascii="Times New Roman" w:eastAsiaTheme="minorEastAsia" w:hAnsi="Times New Roman"/>
          <w:color w:val="000000"/>
          <w:sz w:val="24"/>
          <w:szCs w:val="24"/>
          <w:lang w:eastAsia="en-AU"/>
        </w:rPr>
        <w:t xml:space="preserve"> loss, </w:t>
      </w:r>
      <w:r w:rsidR="00727046" w:rsidRPr="0071019D">
        <w:rPr>
          <w:rFonts w:ascii="Times New Roman" w:eastAsiaTheme="minorEastAsia" w:hAnsi="Times New Roman"/>
          <w:color w:val="000000"/>
          <w:sz w:val="24"/>
          <w:szCs w:val="24"/>
          <w:lang w:eastAsia="en-AU"/>
        </w:rPr>
        <w:t>w</w:t>
      </w:r>
      <w:r w:rsidR="00E30708" w:rsidRPr="0071019D">
        <w:rPr>
          <w:rFonts w:ascii="Times New Roman" w:eastAsiaTheme="minorEastAsia" w:hAnsi="Times New Roman"/>
          <w:color w:val="000000"/>
          <w:sz w:val="24"/>
          <w:szCs w:val="24"/>
          <w:lang w:eastAsia="en-AU"/>
        </w:rPr>
        <w:t>ater policy</w:t>
      </w:r>
      <w:r w:rsidR="000E27E0" w:rsidRPr="0071019D">
        <w:rPr>
          <w:rFonts w:ascii="Times New Roman" w:eastAsiaTheme="minorEastAsia" w:hAnsi="Times New Roman"/>
          <w:color w:val="000000"/>
          <w:sz w:val="24"/>
          <w:szCs w:val="24"/>
          <w:lang w:eastAsia="en-AU"/>
        </w:rPr>
        <w:t xml:space="preserve"> </w:t>
      </w:r>
      <w:r w:rsidR="00E30708" w:rsidRPr="0071019D">
        <w:rPr>
          <w:rFonts w:ascii="Times New Roman" w:eastAsiaTheme="minorEastAsia" w:hAnsi="Times New Roman"/>
          <w:color w:val="000000"/>
          <w:sz w:val="24"/>
          <w:szCs w:val="24"/>
          <w:lang w:eastAsia="en-AU"/>
        </w:rPr>
        <w:t xml:space="preserve">is an example of the </w:t>
      </w:r>
      <w:r w:rsidR="00F111D9" w:rsidRPr="0071019D">
        <w:rPr>
          <w:rFonts w:ascii="Times New Roman" w:eastAsiaTheme="minorEastAsia" w:hAnsi="Times New Roman"/>
          <w:color w:val="000000"/>
          <w:sz w:val="24"/>
          <w:szCs w:val="24"/>
          <w:lang w:eastAsia="en-AU"/>
        </w:rPr>
        <w:t>national response possible</w:t>
      </w:r>
      <w:r w:rsidR="00C12AFF" w:rsidRPr="0071019D">
        <w:rPr>
          <w:rFonts w:ascii="Times New Roman" w:eastAsiaTheme="minorEastAsia" w:hAnsi="Times New Roman"/>
          <w:color w:val="000000"/>
          <w:sz w:val="24"/>
          <w:szCs w:val="24"/>
          <w:lang w:eastAsia="en-AU"/>
        </w:rPr>
        <w:t xml:space="preserve"> when the public and political importance of </w:t>
      </w:r>
      <w:r w:rsidR="00727046" w:rsidRPr="0071019D">
        <w:rPr>
          <w:rFonts w:ascii="Times New Roman" w:eastAsiaTheme="minorEastAsia" w:hAnsi="Times New Roman"/>
          <w:color w:val="000000"/>
          <w:sz w:val="24"/>
          <w:szCs w:val="24"/>
          <w:lang w:eastAsia="en-AU"/>
        </w:rPr>
        <w:t xml:space="preserve">a </w:t>
      </w:r>
      <w:r w:rsidR="00E30708" w:rsidRPr="0071019D">
        <w:rPr>
          <w:rFonts w:ascii="Times New Roman" w:eastAsiaTheme="minorEastAsia" w:hAnsi="Times New Roman"/>
          <w:color w:val="000000"/>
          <w:sz w:val="24"/>
          <w:szCs w:val="24"/>
          <w:lang w:eastAsia="en-AU"/>
        </w:rPr>
        <w:t xml:space="preserve">fundamental </w:t>
      </w:r>
      <w:r w:rsidR="00727046" w:rsidRPr="0071019D">
        <w:rPr>
          <w:rFonts w:ascii="Times New Roman" w:eastAsiaTheme="minorEastAsia" w:hAnsi="Times New Roman"/>
          <w:color w:val="000000"/>
          <w:sz w:val="24"/>
          <w:szCs w:val="24"/>
          <w:lang w:eastAsia="en-AU"/>
        </w:rPr>
        <w:t xml:space="preserve">and </w:t>
      </w:r>
      <w:r w:rsidR="00E30708" w:rsidRPr="0071019D">
        <w:rPr>
          <w:rFonts w:ascii="Times New Roman" w:eastAsiaTheme="minorEastAsia" w:hAnsi="Times New Roman"/>
          <w:color w:val="000000"/>
          <w:sz w:val="24"/>
          <w:szCs w:val="24"/>
          <w:lang w:eastAsia="en-AU"/>
        </w:rPr>
        <w:t xml:space="preserve">finite natural resource </w:t>
      </w:r>
      <w:r w:rsidR="00C12AFF" w:rsidRPr="0071019D">
        <w:rPr>
          <w:rFonts w:ascii="Times New Roman" w:eastAsiaTheme="minorEastAsia" w:hAnsi="Times New Roman"/>
          <w:color w:val="000000"/>
          <w:sz w:val="24"/>
          <w:szCs w:val="24"/>
          <w:lang w:eastAsia="en-AU"/>
        </w:rPr>
        <w:t>is recognised.</w:t>
      </w:r>
    </w:p>
    <w:p w:rsidR="00AC049F" w:rsidRPr="0071019D" w:rsidRDefault="008D6DDF" w:rsidP="0071019D">
      <w:pPr>
        <w:rPr>
          <w:rFonts w:ascii="Times New Roman" w:eastAsiaTheme="minorEastAsia" w:hAnsi="Times New Roman"/>
          <w:color w:val="000000"/>
          <w:sz w:val="24"/>
          <w:szCs w:val="24"/>
          <w:lang w:eastAsia="en-AU"/>
        </w:rPr>
      </w:pPr>
      <w:r w:rsidRPr="0071019D">
        <w:rPr>
          <w:rFonts w:ascii="Times New Roman" w:eastAsiaTheme="minorEastAsia" w:hAnsi="Times New Roman"/>
          <w:color w:val="000000"/>
          <w:sz w:val="24"/>
          <w:szCs w:val="24"/>
          <w:lang w:eastAsia="en-AU"/>
        </w:rPr>
        <w:t xml:space="preserve">The </w:t>
      </w:r>
      <w:r w:rsidR="00D8492A" w:rsidRPr="0071019D">
        <w:rPr>
          <w:rFonts w:ascii="Times New Roman" w:eastAsiaTheme="minorEastAsia" w:hAnsi="Times New Roman"/>
          <w:color w:val="000000"/>
          <w:sz w:val="24"/>
          <w:szCs w:val="24"/>
          <w:lang w:eastAsia="en-AU"/>
        </w:rPr>
        <w:t>im</w:t>
      </w:r>
      <w:r w:rsidR="00C604FC" w:rsidRPr="0071019D">
        <w:rPr>
          <w:rFonts w:ascii="Times New Roman" w:eastAsiaTheme="minorEastAsia" w:hAnsi="Times New Roman"/>
          <w:color w:val="000000"/>
          <w:sz w:val="24"/>
          <w:szCs w:val="24"/>
          <w:lang w:eastAsia="en-AU"/>
        </w:rPr>
        <w:t>por</w:t>
      </w:r>
      <w:r w:rsidR="00D8492A" w:rsidRPr="0071019D">
        <w:rPr>
          <w:rFonts w:ascii="Times New Roman" w:eastAsiaTheme="minorEastAsia" w:hAnsi="Times New Roman"/>
          <w:color w:val="000000"/>
          <w:sz w:val="24"/>
          <w:szCs w:val="24"/>
          <w:lang w:eastAsia="en-AU"/>
        </w:rPr>
        <w:t xml:space="preserve">tance </w:t>
      </w:r>
      <w:r w:rsidRPr="0071019D">
        <w:rPr>
          <w:rFonts w:ascii="Times New Roman" w:eastAsiaTheme="minorEastAsia" w:hAnsi="Times New Roman"/>
          <w:color w:val="000000"/>
          <w:sz w:val="24"/>
          <w:szCs w:val="24"/>
          <w:lang w:eastAsia="en-AU"/>
        </w:rPr>
        <w:t>of soil and vegetation in the functioning of the water cycle</w:t>
      </w:r>
      <w:r w:rsidR="00503F43" w:rsidRPr="0071019D">
        <w:rPr>
          <w:rFonts w:ascii="Times New Roman" w:eastAsiaTheme="minorEastAsia" w:hAnsi="Times New Roman"/>
          <w:color w:val="000000"/>
          <w:sz w:val="24"/>
          <w:szCs w:val="24"/>
          <w:lang w:eastAsia="en-AU"/>
        </w:rPr>
        <w:t xml:space="preserve"> </w:t>
      </w:r>
      <w:r w:rsidR="00AC049F" w:rsidRPr="0071019D">
        <w:rPr>
          <w:rFonts w:ascii="Times New Roman" w:eastAsiaTheme="minorEastAsia" w:hAnsi="Times New Roman"/>
          <w:color w:val="000000"/>
          <w:sz w:val="24"/>
          <w:szCs w:val="24"/>
          <w:lang w:eastAsia="en-AU"/>
        </w:rPr>
        <w:t xml:space="preserve">needs </w:t>
      </w:r>
      <w:r w:rsidR="00096CC5" w:rsidRPr="0071019D">
        <w:rPr>
          <w:rFonts w:ascii="Times New Roman" w:eastAsiaTheme="minorEastAsia" w:hAnsi="Times New Roman"/>
          <w:color w:val="000000"/>
          <w:sz w:val="24"/>
          <w:szCs w:val="24"/>
          <w:lang w:eastAsia="en-AU"/>
        </w:rPr>
        <w:t>greater</w:t>
      </w:r>
      <w:r w:rsidR="00AC049F" w:rsidRPr="0071019D">
        <w:rPr>
          <w:rFonts w:ascii="Times New Roman" w:eastAsiaTheme="minorEastAsia" w:hAnsi="Times New Roman"/>
          <w:color w:val="000000"/>
          <w:sz w:val="24"/>
          <w:szCs w:val="24"/>
          <w:lang w:eastAsia="en-AU"/>
        </w:rPr>
        <w:t xml:space="preserve"> </w:t>
      </w:r>
      <w:r w:rsidR="00C604FC" w:rsidRPr="0071019D">
        <w:rPr>
          <w:rFonts w:ascii="Times New Roman" w:eastAsiaTheme="minorEastAsia" w:hAnsi="Times New Roman"/>
          <w:color w:val="000000"/>
          <w:sz w:val="24"/>
          <w:szCs w:val="24"/>
          <w:lang w:eastAsia="en-AU"/>
        </w:rPr>
        <w:t>recognition.</w:t>
      </w:r>
      <w:r w:rsidR="00DA41A0" w:rsidRPr="0071019D">
        <w:rPr>
          <w:rFonts w:ascii="Times New Roman" w:eastAsiaTheme="minorEastAsia" w:hAnsi="Times New Roman"/>
          <w:color w:val="000000"/>
          <w:sz w:val="24"/>
          <w:szCs w:val="24"/>
          <w:lang w:eastAsia="en-AU"/>
        </w:rPr>
        <w:t xml:space="preserve"> Water is scarce most of the time in many Australian landscapes, and this scarcity is likely to be exacerbated by climate change</w:t>
      </w:r>
      <w:r w:rsidR="001C7635" w:rsidRPr="0071019D">
        <w:rPr>
          <w:rFonts w:ascii="Times New Roman" w:eastAsiaTheme="minorEastAsia" w:hAnsi="Times New Roman"/>
          <w:color w:val="000000"/>
          <w:sz w:val="24"/>
          <w:szCs w:val="24"/>
          <w:lang w:eastAsia="en-AU"/>
        </w:rPr>
        <w:t>,</w:t>
      </w:r>
      <w:r w:rsidR="00DA41A0" w:rsidRPr="0071019D">
        <w:rPr>
          <w:rFonts w:ascii="Times New Roman" w:eastAsiaTheme="minorEastAsia" w:hAnsi="Times New Roman"/>
          <w:color w:val="000000"/>
          <w:sz w:val="24"/>
          <w:szCs w:val="24"/>
          <w:lang w:eastAsia="en-AU"/>
        </w:rPr>
        <w:t xml:space="preserve"> </w:t>
      </w:r>
      <w:r w:rsidR="00096CC5" w:rsidRPr="0071019D">
        <w:rPr>
          <w:rFonts w:ascii="Times New Roman" w:eastAsiaTheme="minorEastAsia" w:hAnsi="Times New Roman"/>
          <w:color w:val="000000"/>
          <w:sz w:val="24"/>
          <w:szCs w:val="24"/>
          <w:lang w:eastAsia="en-AU"/>
        </w:rPr>
        <w:t xml:space="preserve">particularly </w:t>
      </w:r>
      <w:r w:rsidR="00DA41A0" w:rsidRPr="0071019D">
        <w:rPr>
          <w:rFonts w:ascii="Times New Roman" w:eastAsiaTheme="minorEastAsia" w:hAnsi="Times New Roman"/>
          <w:color w:val="000000"/>
          <w:sz w:val="24"/>
          <w:szCs w:val="24"/>
          <w:lang w:eastAsia="en-AU"/>
        </w:rPr>
        <w:t>in southern agricultural</w:t>
      </w:r>
      <w:r w:rsidR="009D09FB" w:rsidRPr="0071019D">
        <w:rPr>
          <w:rFonts w:ascii="Times New Roman" w:eastAsiaTheme="minorEastAsia" w:hAnsi="Times New Roman"/>
          <w:color w:val="000000"/>
          <w:sz w:val="24"/>
          <w:szCs w:val="24"/>
          <w:lang w:eastAsia="en-AU"/>
        </w:rPr>
        <w:t xml:space="preserve"> regions</w:t>
      </w:r>
      <w:r w:rsidRPr="0071019D">
        <w:rPr>
          <w:rFonts w:ascii="Times New Roman" w:eastAsiaTheme="minorEastAsia" w:hAnsi="Times New Roman"/>
          <w:color w:val="000000"/>
          <w:sz w:val="24"/>
          <w:szCs w:val="24"/>
          <w:lang w:eastAsia="en-AU"/>
        </w:rPr>
        <w:t xml:space="preserve">. </w:t>
      </w:r>
      <w:r w:rsidR="00AC049F" w:rsidRPr="0071019D">
        <w:rPr>
          <w:rFonts w:ascii="Times New Roman" w:eastAsiaTheme="minorEastAsia" w:hAnsi="Times New Roman"/>
          <w:color w:val="000000"/>
          <w:sz w:val="24"/>
          <w:szCs w:val="24"/>
          <w:lang w:eastAsia="en-AU"/>
        </w:rPr>
        <w:t xml:space="preserve">Within broad climate zones, interactions between soil type, vegetation, rainfall and </w:t>
      </w:r>
      <w:r w:rsidR="00AC049F" w:rsidRPr="0071019D">
        <w:rPr>
          <w:rFonts w:ascii="Times New Roman" w:eastAsiaTheme="minorEastAsia" w:hAnsi="Times New Roman"/>
          <w:color w:val="000000"/>
          <w:sz w:val="24"/>
          <w:szCs w:val="24"/>
          <w:lang w:eastAsia="en-AU"/>
        </w:rPr>
        <w:lastRenderedPageBreak/>
        <w:t xml:space="preserve">evaporation affect how much water enters the land surface and is stored in the soil, is available for plant growth, evaporates or drains to groundwater and streams. </w:t>
      </w:r>
      <w:r w:rsidR="00FF15A5" w:rsidRPr="0071019D">
        <w:rPr>
          <w:rFonts w:ascii="Times New Roman" w:eastAsiaTheme="minorEastAsia" w:hAnsi="Times New Roman"/>
          <w:color w:val="000000"/>
          <w:sz w:val="24"/>
          <w:szCs w:val="24"/>
          <w:lang w:eastAsia="en-AU"/>
        </w:rPr>
        <w:t xml:space="preserve">Many of the most difficult </w:t>
      </w:r>
      <w:r w:rsidR="000E6A76" w:rsidRPr="0071019D">
        <w:rPr>
          <w:rFonts w:ascii="Times New Roman" w:eastAsiaTheme="minorEastAsia" w:hAnsi="Times New Roman"/>
          <w:color w:val="000000"/>
          <w:sz w:val="24"/>
          <w:szCs w:val="24"/>
          <w:lang w:eastAsia="en-AU"/>
        </w:rPr>
        <w:t xml:space="preserve">land management </w:t>
      </w:r>
      <w:r w:rsidR="00FF15A5" w:rsidRPr="0071019D">
        <w:rPr>
          <w:rFonts w:ascii="Times New Roman" w:eastAsiaTheme="minorEastAsia" w:hAnsi="Times New Roman"/>
          <w:color w:val="000000"/>
          <w:sz w:val="24"/>
          <w:szCs w:val="24"/>
          <w:lang w:eastAsia="en-AU"/>
        </w:rPr>
        <w:t>problems are caused by changes to soil-water regime</w:t>
      </w:r>
      <w:r w:rsidR="000E6A76" w:rsidRPr="0071019D">
        <w:rPr>
          <w:rFonts w:ascii="Times New Roman" w:eastAsiaTheme="minorEastAsia" w:hAnsi="Times New Roman"/>
          <w:color w:val="000000"/>
          <w:sz w:val="24"/>
          <w:szCs w:val="24"/>
          <w:lang w:eastAsia="en-AU"/>
        </w:rPr>
        <w:t>s</w:t>
      </w:r>
      <w:r w:rsidR="00FF15A5" w:rsidRPr="0071019D">
        <w:rPr>
          <w:rFonts w:ascii="Times New Roman" w:eastAsiaTheme="minorEastAsia" w:hAnsi="Times New Roman"/>
          <w:color w:val="000000"/>
          <w:sz w:val="24"/>
          <w:szCs w:val="24"/>
          <w:lang w:eastAsia="en-AU"/>
        </w:rPr>
        <w:t>. For example, wind and water erosion, soil compaction</w:t>
      </w:r>
      <w:r w:rsidR="00FA26DD" w:rsidRPr="0071019D">
        <w:rPr>
          <w:rFonts w:ascii="Times New Roman" w:eastAsiaTheme="minorEastAsia" w:hAnsi="Times New Roman"/>
          <w:color w:val="000000"/>
          <w:sz w:val="24"/>
          <w:szCs w:val="24"/>
          <w:lang w:eastAsia="en-AU"/>
        </w:rPr>
        <w:t>,</w:t>
      </w:r>
      <w:r w:rsidR="00FF15A5" w:rsidRPr="0071019D">
        <w:rPr>
          <w:rFonts w:ascii="Times New Roman" w:eastAsiaTheme="minorEastAsia" w:hAnsi="Times New Roman"/>
          <w:color w:val="000000"/>
          <w:sz w:val="24"/>
          <w:szCs w:val="24"/>
          <w:lang w:eastAsia="en-AU"/>
        </w:rPr>
        <w:t xml:space="preserve"> loss of soil carbon </w:t>
      </w:r>
      <w:r w:rsidR="00D047DA" w:rsidRPr="0071019D">
        <w:rPr>
          <w:rFonts w:ascii="Times New Roman" w:eastAsiaTheme="minorEastAsia" w:hAnsi="Times New Roman"/>
          <w:color w:val="000000"/>
          <w:sz w:val="24"/>
          <w:szCs w:val="24"/>
          <w:lang w:eastAsia="en-AU"/>
        </w:rPr>
        <w:t xml:space="preserve">and smoothing of the land surface </w:t>
      </w:r>
      <w:r w:rsidR="00002B27" w:rsidRPr="0071019D">
        <w:rPr>
          <w:rFonts w:ascii="Times New Roman" w:eastAsiaTheme="minorEastAsia" w:hAnsi="Times New Roman"/>
          <w:color w:val="000000"/>
          <w:sz w:val="24"/>
          <w:szCs w:val="24"/>
          <w:lang w:eastAsia="en-AU"/>
        </w:rPr>
        <w:t>resulting</w:t>
      </w:r>
      <w:r w:rsidR="00D047DA" w:rsidRPr="0071019D">
        <w:rPr>
          <w:rFonts w:ascii="Times New Roman" w:eastAsiaTheme="minorEastAsia" w:hAnsi="Times New Roman"/>
          <w:color w:val="000000"/>
          <w:sz w:val="24"/>
          <w:szCs w:val="24"/>
          <w:lang w:eastAsia="en-AU"/>
        </w:rPr>
        <w:t xml:space="preserve"> from land clearing, </w:t>
      </w:r>
      <w:r w:rsidR="00FF15A5" w:rsidRPr="0071019D">
        <w:rPr>
          <w:rFonts w:ascii="Times New Roman" w:eastAsiaTheme="minorEastAsia" w:hAnsi="Times New Roman"/>
          <w:color w:val="000000"/>
          <w:sz w:val="24"/>
          <w:szCs w:val="24"/>
          <w:lang w:eastAsia="en-AU"/>
        </w:rPr>
        <w:t xml:space="preserve">reduce the water storage capacity of the soil. </w:t>
      </w:r>
      <w:r w:rsidR="000E6A76" w:rsidRPr="0071019D">
        <w:rPr>
          <w:rFonts w:ascii="Times New Roman" w:eastAsiaTheme="minorEastAsia" w:hAnsi="Times New Roman"/>
          <w:color w:val="000000"/>
          <w:sz w:val="24"/>
          <w:szCs w:val="24"/>
          <w:lang w:eastAsia="en-AU"/>
        </w:rPr>
        <w:t xml:space="preserve">For many agricultural systems, building resilience to climate change will mean changing soil and vegetation management practices to improve soil water storage. </w:t>
      </w:r>
    </w:p>
    <w:p w:rsidR="00AC049F" w:rsidRPr="0071019D" w:rsidRDefault="00E21187" w:rsidP="0071019D">
      <w:pPr>
        <w:rPr>
          <w:rFonts w:ascii="Times New Roman" w:eastAsiaTheme="minorEastAsia" w:hAnsi="Times New Roman"/>
          <w:color w:val="000000"/>
          <w:sz w:val="24"/>
          <w:szCs w:val="24"/>
          <w:lang w:eastAsia="en-AU"/>
        </w:rPr>
      </w:pPr>
      <w:r w:rsidRPr="0071019D">
        <w:rPr>
          <w:rFonts w:ascii="Times New Roman" w:eastAsiaTheme="minorEastAsia" w:hAnsi="Times New Roman"/>
          <w:color w:val="000000"/>
          <w:sz w:val="24"/>
          <w:szCs w:val="24"/>
          <w:lang w:eastAsia="en-AU"/>
        </w:rPr>
        <w:t>Land managed for agriculture is thought to hold about two</w:t>
      </w:r>
      <w:r w:rsidR="009D09FB" w:rsidRPr="0071019D">
        <w:rPr>
          <w:rFonts w:ascii="Times New Roman" w:eastAsiaTheme="minorEastAsia" w:hAnsi="Times New Roman"/>
          <w:color w:val="000000"/>
          <w:sz w:val="24"/>
          <w:szCs w:val="24"/>
          <w:lang w:eastAsia="en-AU"/>
        </w:rPr>
        <w:t>-</w:t>
      </w:r>
      <w:r w:rsidRPr="0071019D">
        <w:rPr>
          <w:rFonts w:ascii="Times New Roman" w:eastAsiaTheme="minorEastAsia" w:hAnsi="Times New Roman"/>
          <w:color w:val="000000"/>
          <w:sz w:val="24"/>
          <w:szCs w:val="24"/>
          <w:lang w:eastAsia="en-AU"/>
        </w:rPr>
        <w:t xml:space="preserve">thirds of Australia’s remnant native vegetation, which is a major biodiversity asset. Much of this land is native pasture. Improving the management of </w:t>
      </w:r>
      <w:r w:rsidR="00191C5A" w:rsidRPr="0071019D">
        <w:rPr>
          <w:rFonts w:ascii="Times New Roman" w:eastAsiaTheme="minorEastAsia" w:hAnsi="Times New Roman"/>
          <w:color w:val="000000"/>
          <w:sz w:val="24"/>
          <w:szCs w:val="24"/>
          <w:lang w:eastAsia="en-AU"/>
        </w:rPr>
        <w:t>remnant native</w:t>
      </w:r>
      <w:r w:rsidRPr="0071019D">
        <w:rPr>
          <w:rFonts w:ascii="Times New Roman" w:eastAsiaTheme="minorEastAsia" w:hAnsi="Times New Roman"/>
          <w:color w:val="000000"/>
          <w:sz w:val="24"/>
          <w:szCs w:val="24"/>
          <w:lang w:eastAsia="en-AU"/>
        </w:rPr>
        <w:t xml:space="preserve"> vegetation</w:t>
      </w:r>
      <w:r w:rsidR="00191C5A" w:rsidRPr="0071019D">
        <w:rPr>
          <w:rFonts w:ascii="Times New Roman" w:eastAsiaTheme="minorEastAsia" w:hAnsi="Times New Roman"/>
          <w:color w:val="000000"/>
          <w:sz w:val="24"/>
          <w:szCs w:val="24"/>
          <w:lang w:eastAsia="en-AU"/>
        </w:rPr>
        <w:t>,</w:t>
      </w:r>
      <w:r w:rsidRPr="0071019D">
        <w:rPr>
          <w:rFonts w:ascii="Times New Roman" w:eastAsiaTheme="minorEastAsia" w:hAnsi="Times New Roman"/>
          <w:color w:val="000000"/>
          <w:sz w:val="24"/>
          <w:szCs w:val="24"/>
          <w:lang w:eastAsia="en-AU"/>
        </w:rPr>
        <w:t xml:space="preserve"> and in some cases </w:t>
      </w:r>
      <w:r w:rsidR="00191C5A" w:rsidRPr="0071019D">
        <w:rPr>
          <w:rFonts w:ascii="Times New Roman" w:eastAsiaTheme="minorEastAsia" w:hAnsi="Times New Roman"/>
          <w:color w:val="000000"/>
          <w:sz w:val="24"/>
          <w:szCs w:val="24"/>
          <w:lang w:eastAsia="en-AU"/>
        </w:rPr>
        <w:t xml:space="preserve">adding extra planting, will not only help </w:t>
      </w:r>
      <w:r w:rsidR="00FA26DD" w:rsidRPr="0071019D">
        <w:rPr>
          <w:rFonts w:ascii="Times New Roman" w:eastAsiaTheme="minorEastAsia" w:hAnsi="Times New Roman"/>
          <w:color w:val="000000"/>
          <w:sz w:val="24"/>
          <w:szCs w:val="24"/>
          <w:lang w:eastAsia="en-AU"/>
        </w:rPr>
        <w:t>on-farm</w:t>
      </w:r>
      <w:r w:rsidR="00191C5A" w:rsidRPr="0071019D">
        <w:rPr>
          <w:rFonts w:ascii="Times New Roman" w:eastAsiaTheme="minorEastAsia" w:hAnsi="Times New Roman"/>
          <w:color w:val="000000"/>
          <w:sz w:val="24"/>
          <w:szCs w:val="24"/>
          <w:lang w:eastAsia="en-AU"/>
        </w:rPr>
        <w:t xml:space="preserve"> water management and increase resilience to dry seasons, but also improve crop pollination and increase the effectiveness of integrated pest management by providing habitat for predator organisms. The b</w:t>
      </w:r>
      <w:r w:rsidR="00673D54" w:rsidRPr="0071019D">
        <w:rPr>
          <w:rFonts w:ascii="Times New Roman" w:eastAsiaTheme="minorEastAsia" w:hAnsi="Times New Roman"/>
          <w:color w:val="000000"/>
          <w:sz w:val="24"/>
          <w:szCs w:val="24"/>
          <w:lang w:eastAsia="en-AU"/>
        </w:rPr>
        <w:t xml:space="preserve">enefits to farmers </w:t>
      </w:r>
      <w:r w:rsidR="00977E82" w:rsidRPr="0071019D">
        <w:rPr>
          <w:rFonts w:ascii="Times New Roman" w:eastAsiaTheme="minorEastAsia" w:hAnsi="Times New Roman"/>
          <w:color w:val="000000"/>
          <w:sz w:val="24"/>
          <w:szCs w:val="24"/>
          <w:lang w:eastAsia="en-AU"/>
        </w:rPr>
        <w:t xml:space="preserve">can </w:t>
      </w:r>
      <w:r w:rsidR="00673D54" w:rsidRPr="0071019D">
        <w:rPr>
          <w:rFonts w:ascii="Times New Roman" w:eastAsiaTheme="minorEastAsia" w:hAnsi="Times New Roman"/>
          <w:color w:val="000000"/>
          <w:sz w:val="24"/>
          <w:szCs w:val="24"/>
          <w:lang w:eastAsia="en-AU"/>
        </w:rPr>
        <w:t>include i</w:t>
      </w:r>
      <w:r w:rsidR="00F246D6" w:rsidRPr="0071019D">
        <w:rPr>
          <w:rFonts w:ascii="Times New Roman" w:eastAsiaTheme="minorEastAsia" w:hAnsi="Times New Roman"/>
          <w:color w:val="000000"/>
          <w:sz w:val="24"/>
          <w:szCs w:val="24"/>
          <w:lang w:eastAsia="en-AU"/>
        </w:rPr>
        <w:t>ncreased productivity</w:t>
      </w:r>
      <w:r w:rsidR="00673D54" w:rsidRPr="0071019D">
        <w:rPr>
          <w:rFonts w:ascii="Times New Roman" w:eastAsiaTheme="minorEastAsia" w:hAnsi="Times New Roman"/>
          <w:color w:val="000000"/>
          <w:sz w:val="24"/>
          <w:szCs w:val="24"/>
          <w:lang w:eastAsia="en-AU"/>
        </w:rPr>
        <w:t>, less insect damage and reduc</w:t>
      </w:r>
      <w:r w:rsidR="00F246D6" w:rsidRPr="0071019D">
        <w:rPr>
          <w:rFonts w:ascii="Times New Roman" w:eastAsiaTheme="minorEastAsia" w:hAnsi="Times New Roman"/>
          <w:color w:val="000000"/>
          <w:sz w:val="24"/>
          <w:szCs w:val="24"/>
          <w:lang w:eastAsia="en-AU"/>
        </w:rPr>
        <w:t>ed costs of pesticides</w:t>
      </w:r>
      <w:r w:rsidR="00D76EFA" w:rsidRPr="0071019D">
        <w:rPr>
          <w:rFonts w:ascii="Times New Roman" w:eastAsiaTheme="minorEastAsia" w:hAnsi="Times New Roman"/>
          <w:color w:val="000000"/>
          <w:sz w:val="24"/>
          <w:szCs w:val="24"/>
          <w:lang w:eastAsia="en-AU"/>
        </w:rPr>
        <w:t>,</w:t>
      </w:r>
      <w:r w:rsidR="00673D54" w:rsidRPr="0071019D">
        <w:rPr>
          <w:rFonts w:ascii="Times New Roman" w:eastAsiaTheme="minorEastAsia" w:hAnsi="Times New Roman"/>
          <w:color w:val="000000"/>
          <w:sz w:val="24"/>
          <w:szCs w:val="24"/>
          <w:lang w:eastAsia="en-AU"/>
        </w:rPr>
        <w:t xml:space="preserve"> an</w:t>
      </w:r>
      <w:r w:rsidR="00F246D6" w:rsidRPr="0071019D">
        <w:rPr>
          <w:rFonts w:ascii="Times New Roman" w:eastAsiaTheme="minorEastAsia" w:hAnsi="Times New Roman"/>
          <w:color w:val="000000"/>
          <w:sz w:val="24"/>
          <w:szCs w:val="24"/>
          <w:lang w:eastAsia="en-AU"/>
        </w:rPr>
        <w:t>d higher yields</w:t>
      </w:r>
      <w:r w:rsidR="00673D54" w:rsidRPr="0071019D">
        <w:rPr>
          <w:rFonts w:ascii="Times New Roman" w:eastAsiaTheme="minorEastAsia" w:hAnsi="Times New Roman"/>
          <w:color w:val="000000"/>
          <w:sz w:val="24"/>
          <w:szCs w:val="24"/>
          <w:lang w:eastAsia="en-AU"/>
        </w:rPr>
        <w:t>.</w:t>
      </w:r>
    </w:p>
    <w:p w:rsidR="000967F4" w:rsidRPr="0071019D" w:rsidRDefault="00673D54" w:rsidP="0071019D">
      <w:pPr>
        <w:rPr>
          <w:rFonts w:ascii="Times New Roman" w:eastAsiaTheme="minorEastAsia" w:hAnsi="Times New Roman"/>
          <w:color w:val="000000"/>
          <w:sz w:val="24"/>
          <w:szCs w:val="24"/>
          <w:lang w:eastAsia="en-AU"/>
        </w:rPr>
      </w:pPr>
      <w:r w:rsidRPr="0071019D">
        <w:rPr>
          <w:rFonts w:ascii="Times New Roman" w:eastAsiaTheme="minorEastAsia" w:hAnsi="Times New Roman"/>
          <w:color w:val="000000"/>
          <w:sz w:val="24"/>
          <w:szCs w:val="24"/>
          <w:lang w:eastAsia="en-AU"/>
        </w:rPr>
        <w:t xml:space="preserve">A small </w:t>
      </w:r>
      <w:r w:rsidR="00096CC5" w:rsidRPr="0071019D">
        <w:rPr>
          <w:rFonts w:ascii="Times New Roman" w:eastAsiaTheme="minorEastAsia" w:hAnsi="Times New Roman"/>
          <w:color w:val="000000"/>
          <w:sz w:val="24"/>
          <w:szCs w:val="24"/>
          <w:lang w:eastAsia="en-AU"/>
        </w:rPr>
        <w:t xml:space="preserve">but increasing </w:t>
      </w:r>
      <w:r w:rsidRPr="0071019D">
        <w:rPr>
          <w:rFonts w:ascii="Times New Roman" w:eastAsiaTheme="minorEastAsia" w:hAnsi="Times New Roman"/>
          <w:color w:val="000000"/>
          <w:sz w:val="24"/>
          <w:szCs w:val="24"/>
          <w:lang w:eastAsia="en-AU"/>
        </w:rPr>
        <w:t xml:space="preserve">proportion of Australia’s farmers are trialling and adopting </w:t>
      </w:r>
      <w:r w:rsidR="00D60C3B" w:rsidRPr="0071019D">
        <w:rPr>
          <w:rFonts w:ascii="Times New Roman" w:eastAsiaTheme="minorEastAsia" w:hAnsi="Times New Roman"/>
          <w:color w:val="000000"/>
          <w:sz w:val="24"/>
          <w:szCs w:val="24"/>
          <w:lang w:eastAsia="en-AU"/>
        </w:rPr>
        <w:t>farming approaches that integrate soil, water and vegetation management, and in the process, increasing the natural capital that underpins their farm’s productivity</w:t>
      </w:r>
      <w:r w:rsidR="00DF4B21" w:rsidRPr="0071019D">
        <w:rPr>
          <w:rFonts w:ascii="Times New Roman" w:eastAsiaTheme="minorEastAsia" w:hAnsi="Times New Roman"/>
          <w:color w:val="000000"/>
          <w:sz w:val="24"/>
          <w:szCs w:val="24"/>
          <w:lang w:eastAsia="en-AU"/>
        </w:rPr>
        <w:t xml:space="preserve"> and long term sustainability</w:t>
      </w:r>
      <w:r w:rsidR="00D60C3B" w:rsidRPr="0071019D">
        <w:rPr>
          <w:rFonts w:ascii="Times New Roman" w:eastAsiaTheme="minorEastAsia" w:hAnsi="Times New Roman"/>
          <w:color w:val="000000"/>
          <w:sz w:val="24"/>
          <w:szCs w:val="24"/>
          <w:lang w:eastAsia="en-AU"/>
        </w:rPr>
        <w:t xml:space="preserve">. </w:t>
      </w:r>
      <w:r w:rsidR="0020772C" w:rsidRPr="0071019D">
        <w:rPr>
          <w:rFonts w:ascii="Times New Roman" w:eastAsiaTheme="minorEastAsia" w:hAnsi="Times New Roman"/>
          <w:color w:val="000000"/>
          <w:sz w:val="24"/>
          <w:szCs w:val="24"/>
          <w:lang w:eastAsia="en-AU"/>
        </w:rPr>
        <w:t>However, practic</w:t>
      </w:r>
      <w:r w:rsidR="00FA26DD" w:rsidRPr="0071019D">
        <w:rPr>
          <w:rFonts w:ascii="Times New Roman" w:eastAsiaTheme="minorEastAsia" w:hAnsi="Times New Roman"/>
          <w:color w:val="000000"/>
          <w:sz w:val="24"/>
          <w:szCs w:val="24"/>
          <w:lang w:eastAsia="en-AU"/>
        </w:rPr>
        <w:t>e change in</w:t>
      </w:r>
      <w:r w:rsidR="0020772C" w:rsidRPr="0071019D">
        <w:rPr>
          <w:rFonts w:ascii="Times New Roman" w:eastAsiaTheme="minorEastAsia" w:hAnsi="Times New Roman"/>
          <w:color w:val="000000"/>
          <w:sz w:val="24"/>
          <w:szCs w:val="24"/>
          <w:lang w:eastAsia="en-AU"/>
        </w:rPr>
        <w:t xml:space="preserve"> agriculture is a slow process. </w:t>
      </w:r>
    </w:p>
    <w:p w:rsidR="0020772C" w:rsidRPr="0071019D" w:rsidRDefault="00DF4B21" w:rsidP="0071019D">
      <w:pPr>
        <w:rPr>
          <w:rFonts w:ascii="Times New Roman" w:eastAsiaTheme="minorEastAsia" w:hAnsi="Times New Roman"/>
          <w:color w:val="000000"/>
          <w:sz w:val="24"/>
          <w:szCs w:val="24"/>
          <w:lang w:eastAsia="en-AU"/>
        </w:rPr>
      </w:pPr>
      <w:r w:rsidRPr="0071019D">
        <w:rPr>
          <w:rFonts w:ascii="Times New Roman" w:eastAsiaTheme="minorEastAsia" w:hAnsi="Times New Roman"/>
          <w:color w:val="000000"/>
          <w:sz w:val="24"/>
          <w:szCs w:val="24"/>
          <w:lang w:eastAsia="en-AU"/>
        </w:rPr>
        <w:t xml:space="preserve">Current international discussions around </w:t>
      </w:r>
      <w:r w:rsidR="00687BC1" w:rsidRPr="0071019D">
        <w:rPr>
          <w:rFonts w:ascii="Times New Roman" w:eastAsiaTheme="minorEastAsia" w:hAnsi="Times New Roman"/>
          <w:color w:val="000000"/>
          <w:sz w:val="24"/>
          <w:szCs w:val="24"/>
          <w:lang w:eastAsia="en-AU"/>
        </w:rPr>
        <w:t>sustainability</w:t>
      </w:r>
      <w:r w:rsidRPr="0071019D">
        <w:rPr>
          <w:rFonts w:ascii="Times New Roman" w:eastAsiaTheme="minorEastAsia" w:hAnsi="Times New Roman"/>
          <w:color w:val="000000"/>
          <w:sz w:val="24"/>
          <w:szCs w:val="24"/>
          <w:lang w:eastAsia="en-AU"/>
        </w:rPr>
        <w:t xml:space="preserve"> and what it means for </w:t>
      </w:r>
      <w:r w:rsidR="00D76EFA" w:rsidRPr="0071019D">
        <w:rPr>
          <w:rFonts w:ascii="Times New Roman" w:eastAsiaTheme="minorEastAsia" w:hAnsi="Times New Roman"/>
          <w:color w:val="000000"/>
          <w:sz w:val="24"/>
          <w:szCs w:val="24"/>
          <w:lang w:eastAsia="en-AU"/>
        </w:rPr>
        <w:t>agriculture</w:t>
      </w:r>
      <w:r w:rsidRPr="0071019D">
        <w:rPr>
          <w:rFonts w:ascii="Times New Roman" w:eastAsiaTheme="minorEastAsia" w:hAnsi="Times New Roman"/>
          <w:color w:val="000000"/>
          <w:sz w:val="24"/>
          <w:szCs w:val="24"/>
          <w:lang w:eastAsia="en-AU"/>
        </w:rPr>
        <w:t xml:space="preserve"> may shape how international agricultural markets evolve. Some countries are already using the shift in focus to sustainability to shape policy discussions to their advantage. </w:t>
      </w:r>
      <w:r w:rsidR="000967F4" w:rsidRPr="0071019D">
        <w:rPr>
          <w:rFonts w:ascii="Times New Roman" w:eastAsiaTheme="minorEastAsia" w:hAnsi="Times New Roman"/>
          <w:color w:val="000000"/>
          <w:sz w:val="24"/>
          <w:szCs w:val="24"/>
          <w:lang w:eastAsia="en-AU"/>
        </w:rPr>
        <w:t>There is industry recognition that</w:t>
      </w:r>
      <w:r w:rsidR="00127272" w:rsidRPr="0071019D">
        <w:rPr>
          <w:rFonts w:ascii="Times New Roman" w:eastAsiaTheme="minorEastAsia" w:hAnsi="Times New Roman"/>
          <w:color w:val="000000"/>
          <w:sz w:val="24"/>
          <w:szCs w:val="24"/>
          <w:lang w:eastAsia="en-AU"/>
        </w:rPr>
        <w:t xml:space="preserve"> improving </w:t>
      </w:r>
      <w:r w:rsidR="000967F4" w:rsidRPr="0071019D">
        <w:rPr>
          <w:rFonts w:ascii="Times New Roman" w:eastAsiaTheme="minorEastAsia" w:hAnsi="Times New Roman"/>
          <w:color w:val="000000"/>
          <w:sz w:val="24"/>
          <w:szCs w:val="24"/>
          <w:lang w:eastAsia="en-AU"/>
        </w:rPr>
        <w:t>sustainability has</w:t>
      </w:r>
      <w:r w:rsidR="00127272" w:rsidRPr="0071019D">
        <w:rPr>
          <w:rFonts w:ascii="Times New Roman" w:eastAsiaTheme="minorEastAsia" w:hAnsi="Times New Roman"/>
          <w:color w:val="000000"/>
          <w:sz w:val="24"/>
          <w:szCs w:val="24"/>
          <w:lang w:eastAsia="en-AU"/>
        </w:rPr>
        <w:t xml:space="preserve"> an</w:t>
      </w:r>
      <w:r w:rsidR="000967F4" w:rsidRPr="0071019D">
        <w:rPr>
          <w:rFonts w:ascii="Times New Roman" w:eastAsiaTheme="minorEastAsia" w:hAnsi="Times New Roman"/>
          <w:color w:val="000000"/>
          <w:sz w:val="24"/>
          <w:szCs w:val="24"/>
          <w:lang w:eastAsia="en-AU"/>
        </w:rPr>
        <w:t xml:space="preserve"> intrinsic benefit</w:t>
      </w:r>
      <w:r w:rsidR="005873EE" w:rsidRPr="0071019D">
        <w:rPr>
          <w:rFonts w:ascii="Times New Roman" w:eastAsiaTheme="minorEastAsia" w:hAnsi="Times New Roman"/>
          <w:color w:val="000000"/>
          <w:sz w:val="24"/>
          <w:szCs w:val="24"/>
          <w:lang w:eastAsia="en-AU"/>
        </w:rPr>
        <w:t>,</w:t>
      </w:r>
      <w:r w:rsidR="000967F4" w:rsidRPr="0071019D">
        <w:rPr>
          <w:rFonts w:ascii="Times New Roman" w:eastAsiaTheme="minorEastAsia" w:hAnsi="Times New Roman"/>
          <w:color w:val="000000"/>
          <w:sz w:val="24"/>
          <w:szCs w:val="24"/>
          <w:lang w:eastAsia="en-AU"/>
        </w:rPr>
        <w:t xml:space="preserve"> </w:t>
      </w:r>
      <w:r w:rsidR="0020772C" w:rsidRPr="0071019D">
        <w:rPr>
          <w:rFonts w:ascii="Times New Roman" w:eastAsiaTheme="minorEastAsia" w:hAnsi="Times New Roman"/>
          <w:color w:val="000000"/>
          <w:sz w:val="24"/>
          <w:szCs w:val="24"/>
          <w:lang w:eastAsia="en-AU"/>
        </w:rPr>
        <w:t xml:space="preserve">and will help meet the changing expectations of stakeholders and customers (for example the Beef Sustainability Framework </w:t>
      </w:r>
      <w:hyperlink r:id="rId14" w:history="1">
        <w:r w:rsidR="0020772C" w:rsidRPr="0071019D">
          <w:rPr>
            <w:rStyle w:val="Hyperlink"/>
            <w:rFonts w:ascii="Times New Roman" w:hAnsi="Times New Roman"/>
            <w:sz w:val="24"/>
            <w:szCs w:val="24"/>
          </w:rPr>
          <w:t>http://www.sustainableaustralianbeef.com.au/</w:t>
        </w:r>
      </w:hyperlink>
      <w:r w:rsidR="00027A4E" w:rsidRPr="0071019D">
        <w:rPr>
          <w:rFonts w:ascii="Times New Roman" w:eastAsiaTheme="minorEastAsia" w:hAnsi="Times New Roman"/>
          <w:color w:val="000000"/>
          <w:sz w:val="24"/>
          <w:szCs w:val="24"/>
          <w:lang w:eastAsia="en-AU"/>
        </w:rPr>
        <w:t>).</w:t>
      </w:r>
    </w:p>
    <w:p w:rsidR="00D60C3B" w:rsidRPr="0071019D" w:rsidRDefault="00D60C3B" w:rsidP="0071019D">
      <w:pPr>
        <w:rPr>
          <w:rFonts w:ascii="Times New Roman" w:eastAsiaTheme="minorEastAsia" w:hAnsi="Times New Roman"/>
          <w:color w:val="000000"/>
          <w:sz w:val="24"/>
          <w:szCs w:val="24"/>
          <w:lang w:eastAsia="en-AU"/>
        </w:rPr>
      </w:pPr>
      <w:r w:rsidRPr="0071019D">
        <w:rPr>
          <w:rFonts w:ascii="Times New Roman" w:eastAsiaTheme="minorEastAsia" w:hAnsi="Times New Roman"/>
          <w:color w:val="000000"/>
          <w:sz w:val="24"/>
          <w:szCs w:val="24"/>
          <w:lang w:eastAsia="en-AU"/>
        </w:rPr>
        <w:t xml:space="preserve">I believe that </w:t>
      </w:r>
      <w:r w:rsidR="008D4294" w:rsidRPr="0071019D">
        <w:rPr>
          <w:rFonts w:ascii="Times New Roman" w:eastAsiaTheme="minorEastAsia" w:hAnsi="Times New Roman"/>
          <w:color w:val="000000"/>
          <w:sz w:val="24"/>
          <w:szCs w:val="24"/>
          <w:lang w:eastAsia="en-AU"/>
        </w:rPr>
        <w:t xml:space="preserve">our soil, water </w:t>
      </w:r>
      <w:r w:rsidR="0020772C" w:rsidRPr="0071019D">
        <w:rPr>
          <w:rFonts w:ascii="Times New Roman" w:eastAsiaTheme="minorEastAsia" w:hAnsi="Times New Roman"/>
          <w:color w:val="000000"/>
          <w:sz w:val="24"/>
          <w:szCs w:val="24"/>
          <w:lang w:eastAsia="en-AU"/>
        </w:rPr>
        <w:t>a</w:t>
      </w:r>
      <w:r w:rsidR="008D4294" w:rsidRPr="0071019D">
        <w:rPr>
          <w:rFonts w:ascii="Times New Roman" w:eastAsiaTheme="minorEastAsia" w:hAnsi="Times New Roman"/>
          <w:color w:val="000000"/>
          <w:sz w:val="24"/>
          <w:szCs w:val="24"/>
          <w:lang w:eastAsia="en-AU"/>
        </w:rPr>
        <w:t xml:space="preserve">nd vegetation assets are so important, that they should be declared as </w:t>
      </w:r>
      <w:r w:rsidR="00C2447B">
        <w:rPr>
          <w:rFonts w:ascii="Times New Roman" w:eastAsiaTheme="minorEastAsia" w:hAnsi="Times New Roman"/>
          <w:color w:val="000000"/>
          <w:sz w:val="24"/>
          <w:szCs w:val="24"/>
          <w:lang w:eastAsia="en-AU"/>
        </w:rPr>
        <w:t xml:space="preserve">key </w:t>
      </w:r>
      <w:r w:rsidR="008D4294" w:rsidRPr="0071019D">
        <w:rPr>
          <w:rFonts w:ascii="Times New Roman" w:eastAsiaTheme="minorEastAsia" w:hAnsi="Times New Roman"/>
          <w:color w:val="000000"/>
          <w:sz w:val="24"/>
          <w:szCs w:val="24"/>
          <w:lang w:eastAsia="en-AU"/>
        </w:rPr>
        <w:t xml:space="preserve">national natural strategic assets, to be managed accordingly and in an integrated way.  Only by so doing can we </w:t>
      </w:r>
      <w:r w:rsidR="0020772C" w:rsidRPr="0071019D">
        <w:rPr>
          <w:rFonts w:ascii="Times New Roman" w:eastAsiaTheme="minorEastAsia" w:hAnsi="Times New Roman"/>
          <w:color w:val="000000"/>
          <w:sz w:val="24"/>
          <w:szCs w:val="24"/>
          <w:lang w:eastAsia="en-AU"/>
        </w:rPr>
        <w:t xml:space="preserve">ensure that </w:t>
      </w:r>
      <w:r w:rsidRPr="0071019D">
        <w:rPr>
          <w:rFonts w:ascii="Times New Roman" w:eastAsiaTheme="minorEastAsia" w:hAnsi="Times New Roman"/>
          <w:color w:val="000000"/>
          <w:sz w:val="24"/>
          <w:szCs w:val="24"/>
          <w:lang w:eastAsia="en-AU"/>
        </w:rPr>
        <w:t xml:space="preserve">Australian agriculture </w:t>
      </w:r>
      <w:r w:rsidR="0020772C" w:rsidRPr="0071019D">
        <w:rPr>
          <w:rFonts w:ascii="Times New Roman" w:eastAsiaTheme="minorEastAsia" w:hAnsi="Times New Roman"/>
          <w:color w:val="000000"/>
          <w:sz w:val="24"/>
          <w:szCs w:val="24"/>
          <w:lang w:eastAsia="en-AU"/>
        </w:rPr>
        <w:t xml:space="preserve">builds the resilience needed to manage </w:t>
      </w:r>
      <w:r w:rsidRPr="0071019D">
        <w:rPr>
          <w:rFonts w:ascii="Times New Roman" w:eastAsiaTheme="minorEastAsia" w:hAnsi="Times New Roman"/>
          <w:color w:val="000000"/>
          <w:sz w:val="24"/>
          <w:szCs w:val="24"/>
          <w:lang w:eastAsia="en-AU"/>
        </w:rPr>
        <w:t>climate change</w:t>
      </w:r>
      <w:r w:rsidR="0020772C" w:rsidRPr="0071019D">
        <w:rPr>
          <w:rFonts w:ascii="Times New Roman" w:eastAsiaTheme="minorEastAsia" w:hAnsi="Times New Roman"/>
          <w:color w:val="000000"/>
          <w:sz w:val="24"/>
          <w:szCs w:val="24"/>
          <w:lang w:eastAsia="en-AU"/>
        </w:rPr>
        <w:t xml:space="preserve"> whilst </w:t>
      </w:r>
      <w:r w:rsidRPr="0071019D">
        <w:rPr>
          <w:rFonts w:ascii="Times New Roman" w:eastAsiaTheme="minorEastAsia" w:hAnsi="Times New Roman"/>
          <w:color w:val="000000"/>
          <w:sz w:val="24"/>
          <w:szCs w:val="24"/>
          <w:lang w:eastAsia="en-AU"/>
        </w:rPr>
        <w:t>increas</w:t>
      </w:r>
      <w:r w:rsidR="0020772C" w:rsidRPr="0071019D">
        <w:rPr>
          <w:rFonts w:ascii="Times New Roman" w:eastAsiaTheme="minorEastAsia" w:hAnsi="Times New Roman"/>
          <w:color w:val="000000"/>
          <w:sz w:val="24"/>
          <w:szCs w:val="24"/>
          <w:lang w:eastAsia="en-AU"/>
        </w:rPr>
        <w:t>ing</w:t>
      </w:r>
      <w:r w:rsidRPr="0071019D">
        <w:rPr>
          <w:rFonts w:ascii="Times New Roman" w:eastAsiaTheme="minorEastAsia" w:hAnsi="Times New Roman"/>
          <w:color w:val="000000"/>
          <w:sz w:val="24"/>
          <w:szCs w:val="24"/>
          <w:lang w:eastAsia="en-AU"/>
        </w:rPr>
        <w:t xml:space="preserve"> productivity and profitability,</w:t>
      </w:r>
      <w:r w:rsidR="000967F4" w:rsidRPr="0071019D">
        <w:rPr>
          <w:rFonts w:ascii="Times New Roman" w:eastAsiaTheme="minorEastAsia" w:hAnsi="Times New Roman"/>
          <w:color w:val="000000"/>
          <w:sz w:val="24"/>
          <w:szCs w:val="24"/>
          <w:lang w:eastAsia="en-AU"/>
        </w:rPr>
        <w:t xml:space="preserve"> and </w:t>
      </w:r>
      <w:r w:rsidR="0020772C" w:rsidRPr="0071019D">
        <w:rPr>
          <w:rFonts w:ascii="Times New Roman" w:eastAsiaTheme="minorEastAsia" w:hAnsi="Times New Roman"/>
          <w:color w:val="000000"/>
          <w:sz w:val="24"/>
          <w:szCs w:val="24"/>
          <w:lang w:eastAsia="en-AU"/>
        </w:rPr>
        <w:t xml:space="preserve">is </w:t>
      </w:r>
      <w:r w:rsidR="000967F4" w:rsidRPr="0071019D">
        <w:rPr>
          <w:rFonts w:ascii="Times New Roman" w:eastAsiaTheme="minorEastAsia" w:hAnsi="Times New Roman"/>
          <w:color w:val="000000"/>
          <w:sz w:val="24"/>
          <w:szCs w:val="24"/>
          <w:lang w:eastAsia="en-AU"/>
        </w:rPr>
        <w:t xml:space="preserve">ready </w:t>
      </w:r>
      <w:r w:rsidR="00027A4E" w:rsidRPr="0071019D">
        <w:rPr>
          <w:rFonts w:ascii="Times New Roman" w:eastAsiaTheme="minorEastAsia" w:hAnsi="Times New Roman"/>
          <w:color w:val="000000"/>
          <w:sz w:val="24"/>
          <w:szCs w:val="24"/>
          <w:lang w:eastAsia="en-AU"/>
        </w:rPr>
        <w:t xml:space="preserve">to meet the increasing international demand for sustainably produced food and fibre. </w:t>
      </w:r>
    </w:p>
    <w:p w:rsidR="00691DC7" w:rsidRPr="0071019D" w:rsidRDefault="008E4ECF" w:rsidP="0071019D">
      <w:pPr>
        <w:pStyle w:val="Heading2"/>
        <w:rPr>
          <w:rFonts w:ascii="Times New Roman" w:eastAsia="Calibri" w:hAnsi="Times New Roman"/>
          <w:szCs w:val="24"/>
        </w:rPr>
      </w:pPr>
      <w:bookmarkStart w:id="8" w:name="_Toc500924292"/>
      <w:r w:rsidRPr="0071019D">
        <w:rPr>
          <w:rFonts w:ascii="Times New Roman" w:eastAsia="Calibri" w:hAnsi="Times New Roman"/>
          <w:szCs w:val="24"/>
        </w:rPr>
        <w:t xml:space="preserve">1.2 </w:t>
      </w:r>
      <w:r w:rsidR="00707F6C" w:rsidRPr="0071019D">
        <w:rPr>
          <w:rFonts w:ascii="Times New Roman" w:eastAsia="Calibri" w:hAnsi="Times New Roman"/>
          <w:szCs w:val="24"/>
        </w:rPr>
        <w:t>Acknowledge</w:t>
      </w:r>
      <w:r w:rsidR="00C66350" w:rsidRPr="0071019D">
        <w:rPr>
          <w:rFonts w:ascii="Times New Roman" w:eastAsia="Calibri" w:hAnsi="Times New Roman"/>
          <w:szCs w:val="24"/>
        </w:rPr>
        <w:t xml:space="preserve"> </w:t>
      </w:r>
      <w:r w:rsidR="00C84EE7" w:rsidRPr="0071019D">
        <w:rPr>
          <w:rFonts w:ascii="Times New Roman" w:eastAsia="Calibri" w:hAnsi="Times New Roman"/>
          <w:szCs w:val="24"/>
        </w:rPr>
        <w:t xml:space="preserve">the </w:t>
      </w:r>
      <w:r w:rsidRPr="0071019D">
        <w:rPr>
          <w:rFonts w:ascii="Times New Roman" w:eastAsia="Calibri" w:hAnsi="Times New Roman"/>
          <w:szCs w:val="24"/>
        </w:rPr>
        <w:t xml:space="preserve">role of </w:t>
      </w:r>
      <w:r w:rsidR="00C66350" w:rsidRPr="0071019D">
        <w:rPr>
          <w:rFonts w:ascii="Times New Roman" w:eastAsia="Calibri" w:hAnsi="Times New Roman"/>
          <w:szCs w:val="24"/>
        </w:rPr>
        <w:t xml:space="preserve">farmers </w:t>
      </w:r>
      <w:r w:rsidR="00D609C4" w:rsidRPr="0071019D">
        <w:rPr>
          <w:rFonts w:ascii="Times New Roman" w:eastAsia="Calibri" w:hAnsi="Times New Roman"/>
          <w:szCs w:val="24"/>
        </w:rPr>
        <w:t xml:space="preserve">as </w:t>
      </w:r>
      <w:r w:rsidR="0008118D" w:rsidRPr="0071019D">
        <w:rPr>
          <w:rFonts w:ascii="Times New Roman" w:eastAsia="Calibri" w:hAnsi="Times New Roman"/>
          <w:szCs w:val="24"/>
        </w:rPr>
        <w:t>steward</w:t>
      </w:r>
      <w:r w:rsidR="00C84EE7" w:rsidRPr="0071019D">
        <w:rPr>
          <w:rFonts w:ascii="Times New Roman" w:eastAsia="Calibri" w:hAnsi="Times New Roman"/>
          <w:szCs w:val="24"/>
        </w:rPr>
        <w:t xml:space="preserve">s of Australia’s </w:t>
      </w:r>
      <w:r w:rsidRPr="0071019D">
        <w:rPr>
          <w:rFonts w:ascii="Times New Roman" w:eastAsia="Calibri" w:hAnsi="Times New Roman"/>
          <w:szCs w:val="24"/>
        </w:rPr>
        <w:t xml:space="preserve">agricultural </w:t>
      </w:r>
      <w:r w:rsidR="00C84EE7" w:rsidRPr="0071019D">
        <w:rPr>
          <w:rFonts w:ascii="Times New Roman" w:eastAsia="Calibri" w:hAnsi="Times New Roman"/>
          <w:szCs w:val="24"/>
        </w:rPr>
        <w:t>land</w:t>
      </w:r>
      <w:bookmarkEnd w:id="8"/>
    </w:p>
    <w:p w:rsidR="00C66350" w:rsidRPr="0071019D" w:rsidRDefault="007E1B4D" w:rsidP="0071019D">
      <w:pPr>
        <w:spacing w:after="120"/>
        <w:rPr>
          <w:rFonts w:ascii="Times New Roman" w:hAnsi="Times New Roman"/>
          <w:sz w:val="24"/>
          <w:szCs w:val="24"/>
          <w:lang w:eastAsia="ja-JP"/>
        </w:rPr>
      </w:pPr>
      <w:r w:rsidRPr="0071019D">
        <w:rPr>
          <w:rFonts w:ascii="Times New Roman" w:hAnsi="Times New Roman"/>
          <w:sz w:val="24"/>
          <w:szCs w:val="24"/>
          <w:lang w:eastAsia="ja-JP"/>
        </w:rPr>
        <w:t>Around</w:t>
      </w:r>
      <w:r w:rsidR="005D004A" w:rsidRPr="0071019D">
        <w:rPr>
          <w:rFonts w:ascii="Times New Roman" w:hAnsi="Times New Roman"/>
          <w:sz w:val="24"/>
          <w:szCs w:val="24"/>
          <w:lang w:eastAsia="ja-JP"/>
        </w:rPr>
        <w:t xml:space="preserve"> 60 </w:t>
      </w:r>
      <w:r w:rsidR="00B5758A" w:rsidRPr="0071019D">
        <w:rPr>
          <w:rFonts w:ascii="Times New Roman" w:hAnsi="Times New Roman"/>
          <w:sz w:val="24"/>
          <w:szCs w:val="24"/>
          <w:lang w:eastAsia="ja-JP"/>
        </w:rPr>
        <w:t>percent</w:t>
      </w:r>
      <w:r w:rsidRPr="0071019D">
        <w:rPr>
          <w:rFonts w:ascii="Times New Roman" w:hAnsi="Times New Roman"/>
          <w:sz w:val="24"/>
          <w:szCs w:val="24"/>
          <w:lang w:eastAsia="ja-JP"/>
        </w:rPr>
        <w:t xml:space="preserve"> of Australia</w:t>
      </w:r>
      <w:r w:rsidR="00C72192" w:rsidRPr="0071019D">
        <w:rPr>
          <w:rFonts w:ascii="Times New Roman" w:hAnsi="Times New Roman"/>
          <w:sz w:val="24"/>
          <w:szCs w:val="24"/>
          <w:lang w:eastAsia="ja-JP"/>
        </w:rPr>
        <w:t xml:space="preserve"> </w:t>
      </w:r>
      <w:r w:rsidRPr="0071019D">
        <w:rPr>
          <w:rFonts w:ascii="Times New Roman" w:hAnsi="Times New Roman"/>
          <w:sz w:val="24"/>
          <w:szCs w:val="24"/>
          <w:lang w:eastAsia="ja-JP"/>
        </w:rPr>
        <w:t>is</w:t>
      </w:r>
      <w:r w:rsidR="00C72192" w:rsidRPr="0071019D">
        <w:rPr>
          <w:rFonts w:ascii="Times New Roman" w:hAnsi="Times New Roman"/>
          <w:sz w:val="24"/>
          <w:szCs w:val="24"/>
          <w:lang w:eastAsia="ja-JP"/>
        </w:rPr>
        <w:t xml:space="preserve"> </w:t>
      </w:r>
      <w:r w:rsidR="00ED2C92" w:rsidRPr="0071019D">
        <w:rPr>
          <w:rFonts w:ascii="Times New Roman" w:hAnsi="Times New Roman"/>
          <w:sz w:val="24"/>
          <w:szCs w:val="24"/>
          <w:lang w:eastAsia="ja-JP"/>
        </w:rPr>
        <w:t xml:space="preserve">used for agricultural production </w:t>
      </w:r>
      <w:r w:rsidR="00197357" w:rsidRPr="0071019D">
        <w:rPr>
          <w:rFonts w:ascii="Times New Roman" w:hAnsi="Times New Roman"/>
          <w:sz w:val="24"/>
          <w:szCs w:val="24"/>
          <w:lang w:eastAsia="ja-JP"/>
        </w:rPr>
        <w:t>with almost</w:t>
      </w:r>
      <w:r w:rsidR="00F957AA" w:rsidRPr="0071019D">
        <w:rPr>
          <w:rFonts w:ascii="Times New Roman" w:hAnsi="Times New Roman"/>
          <w:sz w:val="24"/>
          <w:szCs w:val="24"/>
          <w:lang w:eastAsia="ja-JP"/>
        </w:rPr>
        <w:t xml:space="preserve"> </w:t>
      </w:r>
      <w:r w:rsidR="00E61058" w:rsidRPr="0071019D">
        <w:rPr>
          <w:rFonts w:ascii="Times New Roman" w:hAnsi="Times New Roman"/>
          <w:sz w:val="24"/>
          <w:szCs w:val="24"/>
          <w:lang w:eastAsia="ja-JP"/>
        </w:rPr>
        <w:t>1</w:t>
      </w:r>
      <w:r w:rsidR="00F957AA" w:rsidRPr="0071019D">
        <w:rPr>
          <w:rFonts w:ascii="Times New Roman" w:hAnsi="Times New Roman"/>
          <w:sz w:val="24"/>
          <w:szCs w:val="24"/>
          <w:lang w:eastAsia="ja-JP"/>
        </w:rPr>
        <w:t>3</w:t>
      </w:r>
      <w:r w:rsidR="00E61058" w:rsidRPr="0071019D">
        <w:rPr>
          <w:rFonts w:ascii="Times New Roman" w:hAnsi="Times New Roman"/>
          <w:sz w:val="24"/>
          <w:szCs w:val="24"/>
          <w:lang w:eastAsia="ja-JP"/>
        </w:rPr>
        <w:t>0</w:t>
      </w:r>
      <w:r w:rsidR="00F957AA" w:rsidRPr="0071019D">
        <w:rPr>
          <w:rFonts w:ascii="Times New Roman" w:hAnsi="Times New Roman"/>
          <w:sz w:val="24"/>
          <w:szCs w:val="24"/>
          <w:lang w:eastAsia="ja-JP"/>
        </w:rPr>
        <w:t xml:space="preserve">,000 agricultural business producing most of the food and fibre used by Australians. </w:t>
      </w:r>
      <w:r w:rsidR="002170F0" w:rsidRPr="0071019D">
        <w:rPr>
          <w:rFonts w:ascii="Times New Roman" w:hAnsi="Times New Roman"/>
          <w:sz w:val="24"/>
          <w:szCs w:val="24"/>
          <w:lang w:eastAsia="ja-JP"/>
        </w:rPr>
        <w:t>F</w:t>
      </w:r>
      <w:r w:rsidR="00F957AA" w:rsidRPr="0071019D">
        <w:rPr>
          <w:rFonts w:ascii="Times New Roman" w:hAnsi="Times New Roman"/>
          <w:sz w:val="24"/>
          <w:szCs w:val="24"/>
          <w:lang w:eastAsia="ja-JP"/>
        </w:rPr>
        <w:t xml:space="preserve">armers </w:t>
      </w:r>
      <w:r w:rsidR="002170F0" w:rsidRPr="0071019D">
        <w:rPr>
          <w:rFonts w:ascii="Times New Roman" w:hAnsi="Times New Roman"/>
          <w:sz w:val="24"/>
          <w:szCs w:val="24"/>
          <w:lang w:eastAsia="ja-JP"/>
        </w:rPr>
        <w:t>have primary responsibility for managing the soil, water and vegetation on their land</w:t>
      </w:r>
      <w:r w:rsidR="00C87355" w:rsidRPr="0071019D">
        <w:rPr>
          <w:rFonts w:ascii="Times New Roman" w:hAnsi="Times New Roman"/>
          <w:sz w:val="24"/>
          <w:szCs w:val="24"/>
          <w:lang w:eastAsia="ja-JP"/>
        </w:rPr>
        <w:t xml:space="preserve"> and</w:t>
      </w:r>
      <w:r w:rsidR="00B43F63" w:rsidRPr="0071019D">
        <w:rPr>
          <w:rFonts w:ascii="Times New Roman" w:hAnsi="Times New Roman"/>
          <w:sz w:val="24"/>
          <w:szCs w:val="24"/>
          <w:lang w:eastAsia="ja-JP"/>
        </w:rPr>
        <w:t xml:space="preserve"> hence in effect, they are managing the majority of the country</w:t>
      </w:r>
      <w:r w:rsidR="00C87355" w:rsidRPr="0071019D">
        <w:rPr>
          <w:rFonts w:ascii="Times New Roman" w:hAnsi="Times New Roman"/>
          <w:sz w:val="24"/>
          <w:szCs w:val="24"/>
          <w:lang w:eastAsia="ja-JP"/>
        </w:rPr>
        <w:t xml:space="preserve"> on behalf of 24 </w:t>
      </w:r>
      <w:r w:rsidR="001C7635" w:rsidRPr="0071019D">
        <w:rPr>
          <w:rFonts w:ascii="Times New Roman" w:hAnsi="Times New Roman"/>
          <w:sz w:val="24"/>
          <w:szCs w:val="24"/>
          <w:lang w:eastAsia="ja-JP"/>
        </w:rPr>
        <w:t>m</w:t>
      </w:r>
      <w:r w:rsidR="00C87355" w:rsidRPr="0071019D">
        <w:rPr>
          <w:rFonts w:ascii="Times New Roman" w:hAnsi="Times New Roman"/>
          <w:sz w:val="24"/>
          <w:szCs w:val="24"/>
          <w:lang w:eastAsia="ja-JP"/>
        </w:rPr>
        <w:t>illion largely urban Australians</w:t>
      </w:r>
      <w:r w:rsidR="002170F0" w:rsidRPr="0071019D">
        <w:rPr>
          <w:rFonts w:ascii="Times New Roman" w:hAnsi="Times New Roman"/>
          <w:sz w:val="24"/>
          <w:szCs w:val="24"/>
          <w:lang w:eastAsia="ja-JP"/>
        </w:rPr>
        <w:t xml:space="preserve">. The cumulative impact of their daily decisions </w:t>
      </w:r>
      <w:r w:rsidR="00087D90" w:rsidRPr="0071019D">
        <w:rPr>
          <w:rFonts w:ascii="Times New Roman" w:hAnsi="Times New Roman"/>
          <w:sz w:val="24"/>
          <w:szCs w:val="24"/>
          <w:lang w:eastAsia="ja-JP"/>
        </w:rPr>
        <w:t xml:space="preserve">not only affect the condition of the soil, vegetation and water assets on their farm, but also </w:t>
      </w:r>
      <w:r w:rsidR="005515E2" w:rsidRPr="0071019D">
        <w:rPr>
          <w:rFonts w:ascii="Times New Roman" w:hAnsi="Times New Roman"/>
          <w:sz w:val="24"/>
          <w:szCs w:val="24"/>
          <w:lang w:eastAsia="ja-JP"/>
        </w:rPr>
        <w:t xml:space="preserve">the </w:t>
      </w:r>
      <w:r w:rsidR="00087D90" w:rsidRPr="0071019D">
        <w:rPr>
          <w:rFonts w:ascii="Times New Roman" w:hAnsi="Times New Roman"/>
          <w:sz w:val="24"/>
          <w:szCs w:val="24"/>
          <w:lang w:eastAsia="ja-JP"/>
        </w:rPr>
        <w:t xml:space="preserve">air </w:t>
      </w:r>
      <w:r w:rsidR="005515E2" w:rsidRPr="0071019D">
        <w:rPr>
          <w:rFonts w:ascii="Times New Roman" w:hAnsi="Times New Roman"/>
          <w:sz w:val="24"/>
          <w:szCs w:val="24"/>
          <w:lang w:eastAsia="ja-JP"/>
        </w:rPr>
        <w:t xml:space="preserve">and water </w:t>
      </w:r>
      <w:r w:rsidR="00087D90" w:rsidRPr="0071019D">
        <w:rPr>
          <w:rFonts w:ascii="Times New Roman" w:hAnsi="Times New Roman"/>
          <w:sz w:val="24"/>
          <w:szCs w:val="24"/>
          <w:lang w:eastAsia="ja-JP"/>
        </w:rPr>
        <w:t xml:space="preserve">quality, </w:t>
      </w:r>
      <w:r w:rsidR="005515E2" w:rsidRPr="0071019D">
        <w:rPr>
          <w:rFonts w:ascii="Times New Roman" w:hAnsi="Times New Roman"/>
          <w:sz w:val="24"/>
          <w:szCs w:val="24"/>
          <w:lang w:eastAsia="ja-JP"/>
        </w:rPr>
        <w:t xml:space="preserve">and the biodiversity enjoyed by the broader community. </w:t>
      </w:r>
    </w:p>
    <w:p w:rsidR="00904CA9" w:rsidRPr="0071019D" w:rsidRDefault="00D54B6F" w:rsidP="0071019D">
      <w:pPr>
        <w:spacing w:after="120"/>
        <w:rPr>
          <w:rFonts w:ascii="Times New Roman" w:hAnsi="Times New Roman"/>
          <w:sz w:val="24"/>
          <w:szCs w:val="24"/>
          <w:lang w:eastAsia="ja-JP"/>
        </w:rPr>
      </w:pPr>
      <w:r w:rsidRPr="0071019D">
        <w:rPr>
          <w:rFonts w:ascii="Times New Roman" w:hAnsi="Times New Roman"/>
          <w:sz w:val="24"/>
          <w:szCs w:val="24"/>
          <w:lang w:eastAsia="ja-JP"/>
        </w:rPr>
        <w:t>A recent survey (</w:t>
      </w:r>
      <w:proofErr w:type="spellStart"/>
      <w:r w:rsidRPr="0071019D">
        <w:rPr>
          <w:rFonts w:ascii="Times New Roman" w:hAnsi="Times New Roman"/>
          <w:sz w:val="24"/>
          <w:szCs w:val="24"/>
          <w:lang w:eastAsia="ja-JP"/>
        </w:rPr>
        <w:t>Schirmer</w:t>
      </w:r>
      <w:proofErr w:type="spellEnd"/>
      <w:r w:rsidRPr="0071019D">
        <w:rPr>
          <w:rFonts w:ascii="Times New Roman" w:hAnsi="Times New Roman"/>
          <w:sz w:val="24"/>
          <w:szCs w:val="24"/>
          <w:lang w:eastAsia="ja-JP"/>
        </w:rPr>
        <w:t xml:space="preserve"> et al. 2015) reported that nearly 90 percent of farmers </w:t>
      </w:r>
      <w:r w:rsidRPr="0071019D">
        <w:rPr>
          <w:rFonts w:ascii="Times New Roman" w:hAnsi="Times New Roman"/>
          <w:i/>
          <w:sz w:val="24"/>
          <w:szCs w:val="24"/>
          <w:lang w:eastAsia="ja-JP"/>
        </w:rPr>
        <w:t>had undertaken</w:t>
      </w:r>
      <w:r w:rsidRPr="0071019D">
        <w:rPr>
          <w:rFonts w:ascii="Times New Roman" w:hAnsi="Times New Roman"/>
          <w:sz w:val="24"/>
          <w:szCs w:val="24"/>
          <w:lang w:eastAsia="ja-JP"/>
        </w:rPr>
        <w:t xml:space="preserve"> activities to improve natural resources on their farms, including tree planting, regeneration of native vegetation, feral animal or weed control without assistance; 39 percent reported </w:t>
      </w:r>
      <w:r w:rsidRPr="0071019D">
        <w:rPr>
          <w:rFonts w:ascii="Times New Roman" w:hAnsi="Times New Roman"/>
          <w:i/>
          <w:sz w:val="24"/>
          <w:szCs w:val="24"/>
          <w:lang w:eastAsia="ja-JP"/>
        </w:rPr>
        <w:t>currently doing</w:t>
      </w:r>
      <w:r w:rsidRPr="0071019D">
        <w:rPr>
          <w:rFonts w:ascii="Times New Roman" w:hAnsi="Times New Roman"/>
          <w:sz w:val="24"/>
          <w:szCs w:val="24"/>
          <w:lang w:eastAsia="ja-JP"/>
        </w:rPr>
        <w:t xml:space="preserve"> this and a further 50 percent </w:t>
      </w:r>
      <w:r w:rsidRPr="0071019D">
        <w:rPr>
          <w:rFonts w:ascii="Times New Roman" w:hAnsi="Times New Roman"/>
          <w:i/>
          <w:sz w:val="24"/>
          <w:szCs w:val="24"/>
          <w:lang w:eastAsia="ja-JP"/>
        </w:rPr>
        <w:t>had done this at some point in the past</w:t>
      </w:r>
      <w:r w:rsidRPr="0071019D">
        <w:rPr>
          <w:rFonts w:ascii="Times New Roman" w:hAnsi="Times New Roman"/>
          <w:sz w:val="24"/>
          <w:szCs w:val="24"/>
          <w:lang w:eastAsia="ja-JP"/>
        </w:rPr>
        <w:t xml:space="preserve">. Many of </w:t>
      </w:r>
      <w:r w:rsidR="00904CA9" w:rsidRPr="0071019D">
        <w:rPr>
          <w:rFonts w:ascii="Times New Roman" w:hAnsi="Times New Roman"/>
          <w:sz w:val="24"/>
          <w:szCs w:val="24"/>
          <w:lang w:eastAsia="ja-JP"/>
        </w:rPr>
        <w:t xml:space="preserve">these </w:t>
      </w:r>
      <w:r w:rsidR="00FA26DD" w:rsidRPr="0071019D">
        <w:rPr>
          <w:rFonts w:ascii="Times New Roman" w:hAnsi="Times New Roman"/>
          <w:sz w:val="24"/>
          <w:szCs w:val="24"/>
          <w:lang w:eastAsia="ja-JP"/>
        </w:rPr>
        <w:t>on-farm</w:t>
      </w:r>
      <w:r w:rsidR="00904CA9" w:rsidRPr="0071019D">
        <w:rPr>
          <w:rFonts w:ascii="Times New Roman" w:hAnsi="Times New Roman"/>
          <w:sz w:val="24"/>
          <w:szCs w:val="24"/>
          <w:lang w:eastAsia="ja-JP"/>
        </w:rPr>
        <w:t xml:space="preserve"> investments</w:t>
      </w:r>
      <w:r w:rsidR="000B2A0F" w:rsidRPr="0071019D">
        <w:rPr>
          <w:rFonts w:ascii="Times New Roman" w:hAnsi="Times New Roman"/>
          <w:sz w:val="24"/>
          <w:szCs w:val="24"/>
          <w:lang w:eastAsia="ja-JP"/>
        </w:rPr>
        <w:t>,</w:t>
      </w:r>
      <w:r w:rsidR="00904CA9" w:rsidRPr="0071019D">
        <w:rPr>
          <w:rFonts w:ascii="Times New Roman" w:hAnsi="Times New Roman"/>
          <w:sz w:val="24"/>
          <w:szCs w:val="24"/>
          <w:lang w:eastAsia="ja-JP"/>
        </w:rPr>
        <w:t xml:space="preserve"> </w:t>
      </w:r>
      <w:r w:rsidR="000B2A0F" w:rsidRPr="0071019D">
        <w:rPr>
          <w:rFonts w:ascii="Times New Roman" w:hAnsi="Times New Roman"/>
          <w:sz w:val="24"/>
          <w:szCs w:val="24"/>
          <w:lang w:eastAsia="ja-JP"/>
        </w:rPr>
        <w:t xml:space="preserve">which contribute to improving air and water quality and protecting biodiversity, are </w:t>
      </w:r>
      <w:r w:rsidR="00904CA9" w:rsidRPr="0071019D">
        <w:rPr>
          <w:rFonts w:ascii="Times New Roman" w:hAnsi="Times New Roman"/>
          <w:sz w:val="24"/>
          <w:szCs w:val="24"/>
          <w:lang w:eastAsia="ja-JP"/>
        </w:rPr>
        <w:t>largely invisible to the broader community</w:t>
      </w:r>
      <w:r w:rsidR="00DA7B29" w:rsidRPr="0071019D">
        <w:rPr>
          <w:rFonts w:ascii="Times New Roman" w:hAnsi="Times New Roman"/>
          <w:sz w:val="24"/>
          <w:szCs w:val="24"/>
          <w:lang w:eastAsia="ja-JP"/>
        </w:rPr>
        <w:t xml:space="preserve">, as are the costs </w:t>
      </w:r>
      <w:r w:rsidR="00C2447B">
        <w:rPr>
          <w:rFonts w:ascii="Times New Roman" w:hAnsi="Times New Roman"/>
          <w:sz w:val="24"/>
          <w:szCs w:val="24"/>
          <w:lang w:eastAsia="ja-JP"/>
        </w:rPr>
        <w:t xml:space="preserve">to the farmers </w:t>
      </w:r>
      <w:r w:rsidR="00DA7B29" w:rsidRPr="0071019D">
        <w:rPr>
          <w:rFonts w:ascii="Times New Roman" w:hAnsi="Times New Roman"/>
          <w:sz w:val="24"/>
          <w:szCs w:val="24"/>
          <w:lang w:eastAsia="ja-JP"/>
        </w:rPr>
        <w:t>involved.</w:t>
      </w:r>
    </w:p>
    <w:p w:rsidR="0014213A" w:rsidRPr="0071019D" w:rsidRDefault="0011637C" w:rsidP="0071019D">
      <w:pPr>
        <w:rPr>
          <w:rFonts w:ascii="Times New Roman" w:eastAsiaTheme="minorEastAsia" w:hAnsi="Times New Roman"/>
          <w:b/>
          <w:color w:val="000000"/>
          <w:sz w:val="24"/>
          <w:szCs w:val="24"/>
          <w:u w:val="single"/>
          <w:lang w:eastAsia="en-AU"/>
        </w:rPr>
      </w:pPr>
      <w:r w:rsidRPr="0071019D">
        <w:rPr>
          <w:rFonts w:ascii="Times New Roman" w:hAnsi="Times New Roman"/>
          <w:sz w:val="24"/>
          <w:szCs w:val="24"/>
          <w:lang w:eastAsia="ja-JP"/>
        </w:rPr>
        <w:lastRenderedPageBreak/>
        <w:t>With</w:t>
      </w:r>
      <w:r w:rsidR="000B2A0F" w:rsidRPr="0071019D">
        <w:rPr>
          <w:rFonts w:ascii="Times New Roman" w:hAnsi="Times New Roman"/>
          <w:sz w:val="24"/>
          <w:szCs w:val="24"/>
          <w:lang w:eastAsia="ja-JP"/>
        </w:rPr>
        <w:t xml:space="preserve">in urban communities there is little appreciation of the links between the land management practices chosen by farmers, how these affect the condition of their soil and vegetation and the </w:t>
      </w:r>
      <w:r w:rsidR="00FA26DD" w:rsidRPr="0071019D">
        <w:rPr>
          <w:rFonts w:ascii="Times New Roman" w:hAnsi="Times New Roman"/>
          <w:sz w:val="24"/>
          <w:szCs w:val="24"/>
          <w:lang w:eastAsia="ja-JP"/>
        </w:rPr>
        <w:t>off-farm</w:t>
      </w:r>
      <w:r w:rsidR="000B2A0F" w:rsidRPr="0071019D">
        <w:rPr>
          <w:rFonts w:ascii="Times New Roman" w:hAnsi="Times New Roman"/>
          <w:sz w:val="24"/>
          <w:szCs w:val="24"/>
          <w:lang w:eastAsia="ja-JP"/>
        </w:rPr>
        <w:t xml:space="preserve"> impacts </w:t>
      </w:r>
      <w:r w:rsidR="00831499" w:rsidRPr="0071019D">
        <w:rPr>
          <w:rFonts w:ascii="Times New Roman" w:hAnsi="Times New Roman"/>
          <w:sz w:val="24"/>
          <w:szCs w:val="24"/>
          <w:lang w:eastAsia="ja-JP"/>
        </w:rPr>
        <w:t>on air and water quality. Increasing the broad community understanding and appreciation of these linkages and the importance of decisions made by farmers would go some way to providing the social context</w:t>
      </w:r>
      <w:r w:rsidR="00C5518E" w:rsidRPr="0071019D">
        <w:rPr>
          <w:rFonts w:ascii="Times New Roman" w:hAnsi="Times New Roman"/>
          <w:sz w:val="24"/>
          <w:szCs w:val="24"/>
          <w:lang w:eastAsia="ja-JP"/>
        </w:rPr>
        <w:t>,</w:t>
      </w:r>
      <w:r w:rsidR="00831499" w:rsidRPr="0071019D">
        <w:rPr>
          <w:rFonts w:ascii="Times New Roman" w:hAnsi="Times New Roman"/>
          <w:sz w:val="24"/>
          <w:szCs w:val="24"/>
          <w:lang w:eastAsia="ja-JP"/>
        </w:rPr>
        <w:t xml:space="preserve"> and some of the support needed to encourage more farmers to consider how their businesses could benefit from more integrated management of their soil, water and vegetation assets. </w:t>
      </w:r>
    </w:p>
    <w:p w:rsidR="008D6DDF" w:rsidRPr="0071019D" w:rsidRDefault="008E4ECF" w:rsidP="0071019D">
      <w:pPr>
        <w:pStyle w:val="Heading2"/>
        <w:rPr>
          <w:rFonts w:ascii="Times New Roman" w:eastAsia="Calibri" w:hAnsi="Times New Roman"/>
          <w:szCs w:val="24"/>
        </w:rPr>
      </w:pPr>
      <w:bookmarkStart w:id="9" w:name="_Toc500924293"/>
      <w:r w:rsidRPr="0071019D">
        <w:rPr>
          <w:rFonts w:ascii="Times New Roman" w:eastAsia="Calibri" w:hAnsi="Times New Roman"/>
          <w:szCs w:val="24"/>
        </w:rPr>
        <w:t xml:space="preserve">1.3 </w:t>
      </w:r>
      <w:r w:rsidR="00707F6C" w:rsidRPr="0071019D">
        <w:rPr>
          <w:rFonts w:ascii="Times New Roman" w:eastAsia="Calibri" w:hAnsi="Times New Roman"/>
          <w:szCs w:val="24"/>
        </w:rPr>
        <w:t>Reconnect urban Australian</w:t>
      </w:r>
      <w:r w:rsidR="00D609C4" w:rsidRPr="0071019D">
        <w:rPr>
          <w:rFonts w:ascii="Times New Roman" w:eastAsia="Calibri" w:hAnsi="Times New Roman"/>
          <w:szCs w:val="24"/>
        </w:rPr>
        <w:t>s with their rural roots through the next generation</w:t>
      </w:r>
      <w:bookmarkEnd w:id="9"/>
    </w:p>
    <w:p w:rsidR="0022684F" w:rsidRPr="0071019D" w:rsidRDefault="0022684F" w:rsidP="0071019D">
      <w:pPr>
        <w:rPr>
          <w:rFonts w:ascii="Times New Roman" w:hAnsi="Times New Roman"/>
          <w:sz w:val="24"/>
          <w:szCs w:val="24"/>
          <w:lang w:eastAsia="ja-JP"/>
        </w:rPr>
      </w:pPr>
      <w:r w:rsidRPr="0071019D">
        <w:rPr>
          <w:rFonts w:ascii="Times New Roman" w:hAnsi="Times New Roman"/>
          <w:sz w:val="24"/>
          <w:szCs w:val="24"/>
          <w:lang w:eastAsia="ja-JP"/>
        </w:rPr>
        <w:t>It is fair to say that the rural/urban divide is increasing, that we have an ag</w:t>
      </w:r>
      <w:r w:rsidR="00C5518E" w:rsidRPr="0071019D">
        <w:rPr>
          <w:rFonts w:ascii="Times New Roman" w:hAnsi="Times New Roman"/>
          <w:sz w:val="24"/>
          <w:szCs w:val="24"/>
          <w:lang w:eastAsia="ja-JP"/>
        </w:rPr>
        <w:t>e</w:t>
      </w:r>
      <w:r w:rsidRPr="0071019D">
        <w:rPr>
          <w:rFonts w:ascii="Times New Roman" w:hAnsi="Times New Roman"/>
          <w:sz w:val="24"/>
          <w:szCs w:val="24"/>
          <w:lang w:eastAsia="ja-JP"/>
        </w:rPr>
        <w:t xml:space="preserve">ing farming population and that rural communities are </w:t>
      </w:r>
      <w:r w:rsidR="00985A37">
        <w:rPr>
          <w:rFonts w:ascii="Times New Roman" w:hAnsi="Times New Roman"/>
          <w:sz w:val="24"/>
          <w:szCs w:val="24"/>
          <w:lang w:eastAsia="ja-JP"/>
        </w:rPr>
        <w:t>declining</w:t>
      </w:r>
      <w:r w:rsidRPr="0071019D">
        <w:rPr>
          <w:rFonts w:ascii="Times New Roman" w:hAnsi="Times New Roman"/>
          <w:sz w:val="24"/>
          <w:szCs w:val="24"/>
          <w:lang w:eastAsia="ja-JP"/>
        </w:rPr>
        <w:t>.</w:t>
      </w:r>
    </w:p>
    <w:p w:rsidR="00D4046C" w:rsidRPr="0071019D" w:rsidRDefault="0022684F" w:rsidP="0071019D">
      <w:pPr>
        <w:rPr>
          <w:rFonts w:ascii="Times New Roman" w:hAnsi="Times New Roman"/>
          <w:sz w:val="24"/>
          <w:szCs w:val="24"/>
          <w:lang w:eastAsia="ja-JP"/>
        </w:rPr>
      </w:pPr>
      <w:r w:rsidRPr="0071019D">
        <w:rPr>
          <w:rFonts w:ascii="Times New Roman" w:hAnsi="Times New Roman"/>
          <w:sz w:val="24"/>
          <w:szCs w:val="24"/>
          <w:lang w:eastAsia="ja-JP"/>
        </w:rPr>
        <w:t>Another</w:t>
      </w:r>
      <w:r w:rsidR="00D4046C" w:rsidRPr="0071019D">
        <w:rPr>
          <w:rFonts w:ascii="Times New Roman" w:hAnsi="Times New Roman"/>
          <w:sz w:val="24"/>
          <w:szCs w:val="24"/>
          <w:lang w:eastAsia="ja-JP"/>
        </w:rPr>
        <w:t xml:space="preserve"> aim of the</w:t>
      </w:r>
      <w:r w:rsidR="00117C46" w:rsidRPr="0071019D">
        <w:rPr>
          <w:rFonts w:ascii="Times New Roman" w:hAnsi="Times New Roman"/>
          <w:sz w:val="24"/>
          <w:szCs w:val="24"/>
          <w:lang w:eastAsia="ja-JP"/>
        </w:rPr>
        <w:t xml:space="preserve"> National Soil Policy</w:t>
      </w:r>
      <w:r w:rsidRPr="0071019D">
        <w:rPr>
          <w:rFonts w:ascii="Times New Roman" w:hAnsi="Times New Roman"/>
          <w:sz w:val="24"/>
          <w:szCs w:val="24"/>
          <w:lang w:eastAsia="ja-JP"/>
        </w:rPr>
        <w:t xml:space="preserve"> therefore</w:t>
      </w:r>
      <w:r w:rsidR="00980F8E">
        <w:rPr>
          <w:rFonts w:ascii="Times New Roman" w:hAnsi="Times New Roman"/>
          <w:sz w:val="24"/>
          <w:szCs w:val="24"/>
          <w:lang w:eastAsia="ja-JP"/>
        </w:rPr>
        <w:t>,</w:t>
      </w:r>
      <w:r w:rsidR="00117C46" w:rsidRPr="0071019D">
        <w:rPr>
          <w:rFonts w:ascii="Times New Roman" w:hAnsi="Times New Roman"/>
          <w:sz w:val="24"/>
          <w:szCs w:val="24"/>
          <w:lang w:eastAsia="ja-JP"/>
        </w:rPr>
        <w:t xml:space="preserve"> </w:t>
      </w:r>
      <w:r w:rsidR="00D4046C" w:rsidRPr="0071019D">
        <w:rPr>
          <w:rFonts w:ascii="Times New Roman" w:hAnsi="Times New Roman"/>
          <w:sz w:val="24"/>
          <w:szCs w:val="24"/>
          <w:lang w:eastAsia="ja-JP"/>
        </w:rPr>
        <w:t xml:space="preserve">should be to build community understanding and support for sustainable soil, water and vegetation management, how these underpin food production and the links between </w:t>
      </w:r>
      <w:r w:rsidR="006F531F" w:rsidRPr="0071019D">
        <w:rPr>
          <w:rFonts w:ascii="Times New Roman" w:hAnsi="Times New Roman"/>
          <w:sz w:val="24"/>
          <w:szCs w:val="24"/>
          <w:lang w:eastAsia="ja-JP"/>
        </w:rPr>
        <w:t>these</w:t>
      </w:r>
      <w:r w:rsidR="00D4046C" w:rsidRPr="0071019D">
        <w:rPr>
          <w:rFonts w:ascii="Times New Roman" w:hAnsi="Times New Roman"/>
          <w:sz w:val="24"/>
          <w:szCs w:val="24"/>
          <w:lang w:eastAsia="ja-JP"/>
        </w:rPr>
        <w:t xml:space="preserve"> broader social, environmental and economic outcomes. </w:t>
      </w:r>
    </w:p>
    <w:p w:rsidR="00707F6C" w:rsidRPr="0071019D" w:rsidRDefault="00707F6C" w:rsidP="0071019D">
      <w:pPr>
        <w:rPr>
          <w:rFonts w:ascii="Times New Roman" w:hAnsi="Times New Roman"/>
          <w:sz w:val="24"/>
          <w:szCs w:val="24"/>
          <w:lang w:eastAsia="ja-JP"/>
        </w:rPr>
      </w:pPr>
      <w:r w:rsidRPr="0071019D">
        <w:rPr>
          <w:rFonts w:ascii="Times New Roman" w:hAnsi="Times New Roman"/>
          <w:sz w:val="24"/>
          <w:szCs w:val="24"/>
          <w:lang w:eastAsia="ja-JP"/>
        </w:rPr>
        <w:t xml:space="preserve">Primary </w:t>
      </w:r>
      <w:r w:rsidR="00980F8E">
        <w:rPr>
          <w:rFonts w:ascii="Times New Roman" w:hAnsi="Times New Roman"/>
          <w:sz w:val="24"/>
          <w:szCs w:val="24"/>
          <w:lang w:eastAsia="ja-JP"/>
        </w:rPr>
        <w:t xml:space="preserve">and junior high </w:t>
      </w:r>
      <w:r w:rsidRPr="0071019D">
        <w:rPr>
          <w:rFonts w:ascii="Times New Roman" w:hAnsi="Times New Roman"/>
          <w:sz w:val="24"/>
          <w:szCs w:val="24"/>
          <w:lang w:eastAsia="ja-JP"/>
        </w:rPr>
        <w:t xml:space="preserve">schools </w:t>
      </w:r>
      <w:r w:rsidR="006F531F" w:rsidRPr="0071019D">
        <w:rPr>
          <w:rFonts w:ascii="Times New Roman" w:hAnsi="Times New Roman"/>
          <w:sz w:val="24"/>
          <w:szCs w:val="24"/>
          <w:lang w:eastAsia="ja-JP"/>
        </w:rPr>
        <w:t xml:space="preserve">in particular </w:t>
      </w:r>
      <w:r w:rsidRPr="0071019D">
        <w:rPr>
          <w:rFonts w:ascii="Times New Roman" w:hAnsi="Times New Roman"/>
          <w:sz w:val="24"/>
          <w:szCs w:val="24"/>
          <w:lang w:eastAsia="ja-JP"/>
        </w:rPr>
        <w:t>provide an ideal location to engage children in behaviours that will</w:t>
      </w:r>
      <w:r w:rsidR="00447A71" w:rsidRPr="0071019D">
        <w:rPr>
          <w:rFonts w:ascii="Times New Roman" w:hAnsi="Times New Roman"/>
          <w:sz w:val="24"/>
          <w:szCs w:val="24"/>
          <w:lang w:eastAsia="ja-JP"/>
        </w:rPr>
        <w:t xml:space="preserve"> not only</w:t>
      </w:r>
      <w:r w:rsidRPr="0071019D">
        <w:rPr>
          <w:rFonts w:ascii="Times New Roman" w:hAnsi="Times New Roman"/>
          <w:sz w:val="24"/>
          <w:szCs w:val="24"/>
          <w:lang w:eastAsia="ja-JP"/>
        </w:rPr>
        <w:t xml:space="preserve"> support their health for life</w:t>
      </w:r>
      <w:r w:rsidR="00447A71" w:rsidRPr="0071019D">
        <w:rPr>
          <w:rFonts w:ascii="Times New Roman" w:hAnsi="Times New Roman"/>
          <w:sz w:val="24"/>
          <w:szCs w:val="24"/>
          <w:lang w:eastAsia="ja-JP"/>
        </w:rPr>
        <w:t>, but also encourage an interest in agriculture and/or science</w:t>
      </w:r>
      <w:r w:rsidRPr="0071019D">
        <w:rPr>
          <w:rFonts w:ascii="Times New Roman" w:hAnsi="Times New Roman"/>
          <w:sz w:val="24"/>
          <w:szCs w:val="24"/>
          <w:lang w:eastAsia="ja-JP"/>
        </w:rPr>
        <w:t>. Capturing the interest and building the knowledge of our youngest citizens would go a long way to reconnecting Australians with their soil through practical hands-on learning at a formative time.</w:t>
      </w:r>
      <w:r w:rsidR="002526ED" w:rsidRPr="0071019D">
        <w:rPr>
          <w:rFonts w:ascii="Times New Roman" w:hAnsi="Times New Roman"/>
          <w:sz w:val="24"/>
          <w:szCs w:val="24"/>
          <w:lang w:eastAsia="ja-JP"/>
        </w:rPr>
        <w:t xml:space="preserve"> The school garden concept has been a successful context for a wide range of learning opportunities</w:t>
      </w:r>
      <w:r w:rsidR="00FD78F8" w:rsidRPr="0071019D">
        <w:rPr>
          <w:rFonts w:ascii="Times New Roman" w:hAnsi="Times New Roman"/>
          <w:sz w:val="24"/>
          <w:szCs w:val="24"/>
          <w:lang w:eastAsia="ja-JP"/>
        </w:rPr>
        <w:t>, including about soil.</w:t>
      </w:r>
      <w:r w:rsidR="00811CD0" w:rsidRPr="0071019D">
        <w:rPr>
          <w:rFonts w:ascii="Times New Roman" w:hAnsi="Times New Roman"/>
          <w:sz w:val="24"/>
          <w:szCs w:val="24"/>
          <w:lang w:eastAsia="ja-JP"/>
        </w:rPr>
        <w:t xml:space="preserve"> </w:t>
      </w:r>
    </w:p>
    <w:p w:rsidR="00CD1AFE" w:rsidRPr="0071019D" w:rsidRDefault="00811CD0" w:rsidP="0071019D">
      <w:pPr>
        <w:rPr>
          <w:rFonts w:ascii="Times New Roman" w:hAnsi="Times New Roman"/>
          <w:sz w:val="24"/>
          <w:szCs w:val="24"/>
          <w:lang w:eastAsia="ja-JP"/>
        </w:rPr>
      </w:pPr>
      <w:r w:rsidRPr="0071019D">
        <w:rPr>
          <w:rFonts w:ascii="Times New Roman" w:hAnsi="Times New Roman"/>
          <w:sz w:val="24"/>
          <w:szCs w:val="24"/>
          <w:lang w:eastAsia="ja-JP"/>
        </w:rPr>
        <w:t>Teaching and learning activities linked to soil are available for stude</w:t>
      </w:r>
      <w:r w:rsidR="00FD78F8" w:rsidRPr="0071019D">
        <w:rPr>
          <w:rFonts w:ascii="Times New Roman" w:hAnsi="Times New Roman"/>
          <w:sz w:val="24"/>
          <w:szCs w:val="24"/>
          <w:lang w:eastAsia="ja-JP"/>
        </w:rPr>
        <w:t>nts across the entire curricula;</w:t>
      </w:r>
      <w:r w:rsidRPr="0071019D">
        <w:rPr>
          <w:rFonts w:ascii="Times New Roman" w:hAnsi="Times New Roman"/>
          <w:sz w:val="24"/>
          <w:szCs w:val="24"/>
          <w:lang w:eastAsia="ja-JP"/>
        </w:rPr>
        <w:t xml:space="preserve"> </w:t>
      </w:r>
      <w:r w:rsidR="00FD78F8" w:rsidRPr="0071019D">
        <w:rPr>
          <w:rFonts w:ascii="Times New Roman" w:hAnsi="Times New Roman"/>
          <w:sz w:val="24"/>
          <w:szCs w:val="24"/>
          <w:lang w:eastAsia="ja-JP"/>
        </w:rPr>
        <w:t>children and young people will be crucial to reconnecting Australia’s highly urbanised population with the significance of soil, and all that it supports in life. It is recommended that school gardens be established in every primary and</w:t>
      </w:r>
      <w:r w:rsidR="006F531F" w:rsidRPr="0071019D">
        <w:rPr>
          <w:rFonts w:ascii="Times New Roman" w:hAnsi="Times New Roman"/>
          <w:sz w:val="24"/>
          <w:szCs w:val="24"/>
          <w:lang w:eastAsia="ja-JP"/>
        </w:rPr>
        <w:t xml:space="preserve"> junior</w:t>
      </w:r>
      <w:r w:rsidR="00FD78F8" w:rsidRPr="0071019D">
        <w:rPr>
          <w:rFonts w:ascii="Times New Roman" w:hAnsi="Times New Roman"/>
          <w:sz w:val="24"/>
          <w:szCs w:val="24"/>
          <w:lang w:eastAsia="ja-JP"/>
        </w:rPr>
        <w:t xml:space="preserve"> high school as a national </w:t>
      </w:r>
      <w:r w:rsidR="00612A2F" w:rsidRPr="0071019D">
        <w:rPr>
          <w:rFonts w:ascii="Times New Roman" w:hAnsi="Times New Roman"/>
          <w:sz w:val="24"/>
          <w:szCs w:val="24"/>
          <w:lang w:eastAsia="ja-JP"/>
        </w:rPr>
        <w:t>s</w:t>
      </w:r>
      <w:r w:rsidR="00FD78F8" w:rsidRPr="0071019D">
        <w:rPr>
          <w:rFonts w:ascii="Times New Roman" w:hAnsi="Times New Roman"/>
          <w:sz w:val="24"/>
          <w:szCs w:val="24"/>
          <w:lang w:eastAsia="ja-JP"/>
        </w:rPr>
        <w:t>chool garden program, implemented thr</w:t>
      </w:r>
      <w:r w:rsidR="006F531F" w:rsidRPr="0071019D">
        <w:rPr>
          <w:rFonts w:ascii="Times New Roman" w:hAnsi="Times New Roman"/>
          <w:sz w:val="24"/>
          <w:szCs w:val="24"/>
          <w:lang w:eastAsia="ja-JP"/>
        </w:rPr>
        <w:t>ough the Australian Curriculum</w:t>
      </w:r>
      <w:r w:rsidR="00C5518E" w:rsidRPr="0071019D">
        <w:rPr>
          <w:rFonts w:ascii="Times New Roman" w:hAnsi="Times New Roman"/>
          <w:sz w:val="24"/>
          <w:szCs w:val="24"/>
          <w:lang w:eastAsia="ja-JP"/>
        </w:rPr>
        <w:t>,</w:t>
      </w:r>
      <w:r w:rsidR="006F531F" w:rsidRPr="0071019D">
        <w:rPr>
          <w:rFonts w:ascii="Times New Roman" w:hAnsi="Times New Roman"/>
          <w:sz w:val="24"/>
          <w:szCs w:val="24"/>
          <w:lang w:eastAsia="ja-JP"/>
        </w:rPr>
        <w:t xml:space="preserve"> and with an integrated syllabus which could be developed in collaboration with the Primary Industries Education Foundation of Australia.</w:t>
      </w:r>
    </w:p>
    <w:p w:rsidR="00F466DC" w:rsidRPr="0071019D" w:rsidRDefault="008E4ECF" w:rsidP="0071019D">
      <w:pPr>
        <w:pStyle w:val="Heading2"/>
        <w:rPr>
          <w:rFonts w:ascii="Times New Roman" w:eastAsia="Calibri" w:hAnsi="Times New Roman"/>
          <w:szCs w:val="24"/>
        </w:rPr>
      </w:pPr>
      <w:bookmarkStart w:id="10" w:name="_Toc500924294"/>
      <w:r w:rsidRPr="0071019D">
        <w:rPr>
          <w:rFonts w:ascii="Times New Roman" w:eastAsia="Calibri" w:hAnsi="Times New Roman"/>
          <w:szCs w:val="24"/>
        </w:rPr>
        <w:t xml:space="preserve">1.4 </w:t>
      </w:r>
      <w:r w:rsidR="00AB59CF" w:rsidRPr="0071019D">
        <w:rPr>
          <w:rFonts w:ascii="Times New Roman" w:eastAsia="Calibri" w:hAnsi="Times New Roman"/>
          <w:szCs w:val="24"/>
        </w:rPr>
        <w:t>S</w:t>
      </w:r>
      <w:r w:rsidR="00707F6C" w:rsidRPr="0071019D">
        <w:rPr>
          <w:rFonts w:ascii="Times New Roman" w:eastAsia="Calibri" w:hAnsi="Times New Roman"/>
          <w:szCs w:val="24"/>
        </w:rPr>
        <w:t>upport research directed at priorities identified through a stocktake of our scientific knowledge of soils and RD&amp;E capacity</w:t>
      </w:r>
      <w:bookmarkEnd w:id="10"/>
      <w:r w:rsidR="00707F6C" w:rsidRPr="0071019D">
        <w:rPr>
          <w:rFonts w:ascii="Times New Roman" w:eastAsia="Calibri" w:hAnsi="Times New Roman"/>
          <w:szCs w:val="24"/>
        </w:rPr>
        <w:t xml:space="preserve"> </w:t>
      </w:r>
    </w:p>
    <w:p w:rsidR="004906C4" w:rsidRPr="0071019D" w:rsidRDefault="0009573D" w:rsidP="0071019D">
      <w:pPr>
        <w:rPr>
          <w:rFonts w:ascii="Times New Roman" w:hAnsi="Times New Roman"/>
          <w:sz w:val="24"/>
          <w:szCs w:val="24"/>
          <w:lang w:eastAsia="ja-JP"/>
        </w:rPr>
      </w:pPr>
      <w:r w:rsidRPr="0071019D">
        <w:rPr>
          <w:rFonts w:ascii="Times New Roman" w:hAnsi="Times New Roman"/>
          <w:sz w:val="24"/>
          <w:szCs w:val="24"/>
          <w:lang w:eastAsia="ja-JP"/>
        </w:rPr>
        <w:t xml:space="preserve">The </w:t>
      </w:r>
      <w:r w:rsidR="004906C4" w:rsidRPr="0071019D">
        <w:rPr>
          <w:rFonts w:ascii="Times New Roman" w:hAnsi="Times New Roman"/>
          <w:sz w:val="24"/>
          <w:szCs w:val="24"/>
          <w:lang w:eastAsia="ja-JP"/>
        </w:rPr>
        <w:t xml:space="preserve">2015 </w:t>
      </w:r>
      <w:r w:rsidRPr="0071019D">
        <w:rPr>
          <w:rFonts w:ascii="Times New Roman" w:hAnsi="Times New Roman"/>
          <w:sz w:val="24"/>
          <w:szCs w:val="24"/>
          <w:lang w:eastAsia="ja-JP"/>
        </w:rPr>
        <w:t xml:space="preserve">National Science and Research Agenda established Soil and Water (including vegetation, biodiversity and marine resources) as one of seven National Research Priorities. </w:t>
      </w:r>
      <w:r w:rsidR="004906C4" w:rsidRPr="0071019D">
        <w:rPr>
          <w:rFonts w:ascii="Times New Roman" w:hAnsi="Times New Roman"/>
          <w:sz w:val="24"/>
          <w:szCs w:val="24"/>
          <w:lang w:eastAsia="ja-JP"/>
        </w:rPr>
        <w:t>Development of this priority was informed by a national stocktake of soil science investment and science capability undertaken for 2010-11 (Department of Agriculture, Fisheries and Forestry</w:t>
      </w:r>
      <w:r w:rsidR="00BD4A7E" w:rsidRPr="0071019D">
        <w:rPr>
          <w:rFonts w:ascii="Times New Roman" w:hAnsi="Times New Roman"/>
          <w:sz w:val="24"/>
          <w:szCs w:val="24"/>
          <w:lang w:eastAsia="ja-JP"/>
        </w:rPr>
        <w:t xml:space="preserve"> 2011</w:t>
      </w:r>
      <w:r w:rsidR="004906C4" w:rsidRPr="0071019D">
        <w:rPr>
          <w:rFonts w:ascii="Times New Roman" w:hAnsi="Times New Roman"/>
          <w:sz w:val="24"/>
          <w:szCs w:val="24"/>
          <w:lang w:eastAsia="ja-JP"/>
        </w:rPr>
        <w:t xml:space="preserve">), and subsequent work by the </w:t>
      </w:r>
      <w:r w:rsidR="0032532E" w:rsidRPr="0071019D">
        <w:rPr>
          <w:rFonts w:ascii="Times New Roman" w:hAnsi="Times New Roman"/>
          <w:sz w:val="24"/>
          <w:szCs w:val="24"/>
          <w:lang w:eastAsia="ja-JP"/>
        </w:rPr>
        <w:t>Soil R</w:t>
      </w:r>
      <w:r w:rsidR="00BD4A7E" w:rsidRPr="0071019D">
        <w:rPr>
          <w:rFonts w:ascii="Times New Roman" w:hAnsi="Times New Roman"/>
          <w:sz w:val="24"/>
          <w:szCs w:val="24"/>
          <w:lang w:eastAsia="ja-JP"/>
        </w:rPr>
        <w:t xml:space="preserve">esearch, </w:t>
      </w:r>
      <w:r w:rsidR="0032532E" w:rsidRPr="0071019D">
        <w:rPr>
          <w:rFonts w:ascii="Times New Roman" w:hAnsi="Times New Roman"/>
          <w:sz w:val="24"/>
          <w:szCs w:val="24"/>
          <w:lang w:eastAsia="ja-JP"/>
        </w:rPr>
        <w:t>D</w:t>
      </w:r>
      <w:r w:rsidR="00BD4A7E" w:rsidRPr="0071019D">
        <w:rPr>
          <w:rFonts w:ascii="Times New Roman" w:hAnsi="Times New Roman"/>
          <w:sz w:val="24"/>
          <w:szCs w:val="24"/>
          <w:lang w:eastAsia="ja-JP"/>
        </w:rPr>
        <w:t xml:space="preserve">evelopment and </w:t>
      </w:r>
      <w:r w:rsidR="0032532E" w:rsidRPr="0071019D">
        <w:rPr>
          <w:rFonts w:ascii="Times New Roman" w:hAnsi="Times New Roman"/>
          <w:sz w:val="24"/>
          <w:szCs w:val="24"/>
          <w:lang w:eastAsia="ja-JP"/>
        </w:rPr>
        <w:t>E</w:t>
      </w:r>
      <w:r w:rsidR="00BD4A7E" w:rsidRPr="0071019D">
        <w:rPr>
          <w:rFonts w:ascii="Times New Roman" w:hAnsi="Times New Roman"/>
          <w:sz w:val="24"/>
          <w:szCs w:val="24"/>
          <w:lang w:eastAsia="ja-JP"/>
        </w:rPr>
        <w:t>xtension</w:t>
      </w:r>
      <w:r w:rsidR="0032532E" w:rsidRPr="0071019D">
        <w:rPr>
          <w:rFonts w:ascii="Times New Roman" w:hAnsi="Times New Roman"/>
          <w:sz w:val="24"/>
          <w:szCs w:val="24"/>
          <w:lang w:eastAsia="ja-JP"/>
        </w:rPr>
        <w:t xml:space="preserve"> Strategy Implementation Committee (now known as the </w:t>
      </w:r>
      <w:r w:rsidR="004906C4" w:rsidRPr="0071019D">
        <w:rPr>
          <w:rFonts w:ascii="Times New Roman" w:hAnsi="Times New Roman"/>
          <w:sz w:val="24"/>
          <w:szCs w:val="24"/>
          <w:lang w:eastAsia="ja-JP"/>
        </w:rPr>
        <w:t>Australian Soil Network</w:t>
      </w:r>
      <w:r w:rsidR="0032532E" w:rsidRPr="0071019D">
        <w:rPr>
          <w:rFonts w:ascii="Times New Roman" w:hAnsi="Times New Roman"/>
          <w:sz w:val="24"/>
          <w:szCs w:val="24"/>
          <w:lang w:eastAsia="ja-JP"/>
        </w:rPr>
        <w:t>)</w:t>
      </w:r>
      <w:r w:rsidR="004906C4" w:rsidRPr="0071019D">
        <w:rPr>
          <w:rFonts w:ascii="Times New Roman" w:hAnsi="Times New Roman"/>
          <w:sz w:val="24"/>
          <w:szCs w:val="24"/>
          <w:lang w:eastAsia="ja-JP"/>
        </w:rPr>
        <w:t>.</w:t>
      </w:r>
      <w:r w:rsidR="000772F8" w:rsidRPr="0071019D">
        <w:rPr>
          <w:rFonts w:ascii="Times New Roman" w:hAnsi="Times New Roman"/>
          <w:sz w:val="24"/>
          <w:szCs w:val="24"/>
          <w:lang w:eastAsia="ja-JP"/>
        </w:rPr>
        <w:t xml:space="preserve"> The stocktake identified that an estimated $124 million was spent on soil RD&amp;E in Australia in 2011-12. </w:t>
      </w:r>
      <w:r w:rsidR="00612A2F" w:rsidRPr="0071019D">
        <w:rPr>
          <w:rFonts w:ascii="Times New Roman" w:hAnsi="Times New Roman"/>
          <w:sz w:val="24"/>
          <w:szCs w:val="24"/>
          <w:lang w:eastAsia="ja-JP"/>
        </w:rPr>
        <w:t>It is important that future investment decisions be based on up to date information</w:t>
      </w:r>
      <w:r w:rsidR="003546F6" w:rsidRPr="0071019D">
        <w:rPr>
          <w:rFonts w:ascii="Times New Roman" w:hAnsi="Times New Roman"/>
          <w:sz w:val="24"/>
          <w:szCs w:val="24"/>
          <w:lang w:eastAsia="ja-JP"/>
        </w:rPr>
        <w:t xml:space="preserve"> and made collaboratively</w:t>
      </w:r>
      <w:r w:rsidR="00612A2F" w:rsidRPr="0071019D">
        <w:rPr>
          <w:rFonts w:ascii="Times New Roman" w:hAnsi="Times New Roman"/>
          <w:sz w:val="24"/>
          <w:szCs w:val="24"/>
          <w:lang w:eastAsia="ja-JP"/>
        </w:rPr>
        <w:t xml:space="preserve">. </w:t>
      </w:r>
      <w:r w:rsidR="00F85F20" w:rsidRPr="0071019D">
        <w:rPr>
          <w:rFonts w:ascii="Times New Roman" w:hAnsi="Times New Roman"/>
          <w:sz w:val="24"/>
          <w:szCs w:val="24"/>
          <w:lang w:eastAsia="ja-JP"/>
        </w:rPr>
        <w:t>I strongly recommend that</w:t>
      </w:r>
      <w:r w:rsidR="0077239E" w:rsidRPr="0071019D">
        <w:rPr>
          <w:rFonts w:ascii="Times New Roman" w:hAnsi="Times New Roman"/>
          <w:sz w:val="24"/>
          <w:szCs w:val="24"/>
          <w:lang w:eastAsia="ja-JP"/>
        </w:rPr>
        <w:t xml:space="preserve"> </w:t>
      </w:r>
      <w:r w:rsidR="00F85F20" w:rsidRPr="0071019D">
        <w:rPr>
          <w:rFonts w:ascii="Times New Roman" w:hAnsi="Times New Roman"/>
          <w:sz w:val="24"/>
          <w:szCs w:val="24"/>
          <w:lang w:eastAsia="ja-JP"/>
        </w:rPr>
        <w:t xml:space="preserve">the </w:t>
      </w:r>
      <w:r w:rsidR="0077239E" w:rsidRPr="0071019D">
        <w:rPr>
          <w:rFonts w:ascii="Times New Roman" w:hAnsi="Times New Roman"/>
          <w:sz w:val="24"/>
          <w:szCs w:val="24"/>
          <w:lang w:eastAsia="ja-JP"/>
        </w:rPr>
        <w:t xml:space="preserve">Australian Soil Network’s </w:t>
      </w:r>
      <w:r w:rsidR="00F85F20" w:rsidRPr="0071019D">
        <w:rPr>
          <w:rFonts w:ascii="Times New Roman" w:hAnsi="Times New Roman"/>
          <w:sz w:val="24"/>
          <w:szCs w:val="24"/>
          <w:lang w:eastAsia="ja-JP"/>
        </w:rPr>
        <w:t xml:space="preserve">2016-17 stocktake be </w:t>
      </w:r>
      <w:r w:rsidR="0077239E" w:rsidRPr="0071019D">
        <w:rPr>
          <w:rFonts w:ascii="Times New Roman" w:hAnsi="Times New Roman"/>
          <w:sz w:val="24"/>
          <w:szCs w:val="24"/>
          <w:lang w:eastAsia="ja-JP"/>
        </w:rPr>
        <w:t>cir</w:t>
      </w:r>
      <w:r w:rsidR="006F531F" w:rsidRPr="0071019D">
        <w:rPr>
          <w:rFonts w:ascii="Times New Roman" w:hAnsi="Times New Roman"/>
          <w:sz w:val="24"/>
          <w:szCs w:val="24"/>
          <w:lang w:eastAsia="ja-JP"/>
        </w:rPr>
        <w:t xml:space="preserve">culated to research funders, </w:t>
      </w:r>
      <w:r w:rsidR="0077239E" w:rsidRPr="0071019D">
        <w:rPr>
          <w:rFonts w:ascii="Times New Roman" w:hAnsi="Times New Roman"/>
          <w:sz w:val="24"/>
          <w:szCs w:val="24"/>
          <w:lang w:eastAsia="ja-JP"/>
        </w:rPr>
        <w:t>providers</w:t>
      </w:r>
      <w:r w:rsidR="006F531F" w:rsidRPr="0071019D">
        <w:rPr>
          <w:rFonts w:ascii="Times New Roman" w:hAnsi="Times New Roman"/>
          <w:sz w:val="24"/>
          <w:szCs w:val="24"/>
          <w:lang w:eastAsia="ja-JP"/>
        </w:rPr>
        <w:t xml:space="preserve"> and importantly, farmer group representatives</w:t>
      </w:r>
      <w:r w:rsidR="00C5518E" w:rsidRPr="0071019D">
        <w:rPr>
          <w:rFonts w:ascii="Times New Roman" w:hAnsi="Times New Roman"/>
          <w:sz w:val="24"/>
          <w:szCs w:val="24"/>
          <w:lang w:eastAsia="ja-JP"/>
        </w:rPr>
        <w:t>,</w:t>
      </w:r>
      <w:r w:rsidR="0077239E" w:rsidRPr="0071019D">
        <w:rPr>
          <w:rFonts w:ascii="Times New Roman" w:hAnsi="Times New Roman"/>
          <w:sz w:val="24"/>
          <w:szCs w:val="24"/>
          <w:lang w:eastAsia="ja-JP"/>
        </w:rPr>
        <w:t xml:space="preserve"> for discussion of opportunities to increase the effectiveness o</w:t>
      </w:r>
      <w:r w:rsidR="006F531F" w:rsidRPr="0071019D">
        <w:rPr>
          <w:rFonts w:ascii="Times New Roman" w:hAnsi="Times New Roman"/>
          <w:sz w:val="24"/>
          <w:szCs w:val="24"/>
          <w:lang w:eastAsia="ja-JP"/>
        </w:rPr>
        <w:t xml:space="preserve">f investment, to ensure that the research done is needed and will benefit farm work </w:t>
      </w:r>
      <w:r w:rsidR="0077239E" w:rsidRPr="0071019D">
        <w:rPr>
          <w:rFonts w:ascii="Times New Roman" w:hAnsi="Times New Roman"/>
          <w:sz w:val="24"/>
          <w:szCs w:val="24"/>
          <w:lang w:eastAsia="ja-JP"/>
        </w:rPr>
        <w:t>through stronger cooperation</w:t>
      </w:r>
      <w:r w:rsidR="006F531F" w:rsidRPr="0071019D">
        <w:rPr>
          <w:rFonts w:ascii="Times New Roman" w:hAnsi="Times New Roman"/>
          <w:sz w:val="24"/>
          <w:szCs w:val="24"/>
          <w:lang w:eastAsia="ja-JP"/>
        </w:rPr>
        <w:t xml:space="preserve">, </w:t>
      </w:r>
      <w:r w:rsidR="0077239E" w:rsidRPr="0071019D">
        <w:rPr>
          <w:rFonts w:ascii="Times New Roman" w:hAnsi="Times New Roman"/>
          <w:sz w:val="24"/>
          <w:szCs w:val="24"/>
          <w:lang w:eastAsia="ja-JP"/>
        </w:rPr>
        <w:t xml:space="preserve"> collaboration</w:t>
      </w:r>
      <w:r w:rsidR="006F531F" w:rsidRPr="0071019D">
        <w:rPr>
          <w:rFonts w:ascii="Times New Roman" w:hAnsi="Times New Roman"/>
          <w:sz w:val="24"/>
          <w:szCs w:val="24"/>
          <w:lang w:eastAsia="ja-JP"/>
        </w:rPr>
        <w:t xml:space="preserve"> and sharing of information</w:t>
      </w:r>
      <w:r w:rsidR="0077239E" w:rsidRPr="0071019D">
        <w:rPr>
          <w:rFonts w:ascii="Times New Roman" w:hAnsi="Times New Roman"/>
          <w:sz w:val="24"/>
          <w:szCs w:val="24"/>
          <w:lang w:eastAsia="ja-JP"/>
        </w:rPr>
        <w:t xml:space="preserve">. </w:t>
      </w:r>
    </w:p>
    <w:p w:rsidR="00706D35" w:rsidRPr="0071019D" w:rsidRDefault="008E4ECF" w:rsidP="0071019D">
      <w:pPr>
        <w:pStyle w:val="Heading2"/>
        <w:rPr>
          <w:rFonts w:ascii="Times New Roman" w:eastAsiaTheme="minorEastAsia" w:hAnsi="Times New Roman"/>
          <w:szCs w:val="24"/>
          <w:highlight w:val="yellow"/>
        </w:rPr>
      </w:pPr>
      <w:bookmarkStart w:id="11" w:name="_Toc500924295"/>
      <w:r w:rsidRPr="0071019D">
        <w:rPr>
          <w:rFonts w:ascii="Times New Roman" w:eastAsia="Calibri" w:hAnsi="Times New Roman"/>
          <w:szCs w:val="24"/>
        </w:rPr>
        <w:t xml:space="preserve">1.5 </w:t>
      </w:r>
      <w:r w:rsidR="00FD78F8" w:rsidRPr="0071019D">
        <w:rPr>
          <w:rFonts w:ascii="Times New Roman" w:eastAsia="Calibri" w:hAnsi="Times New Roman"/>
          <w:szCs w:val="24"/>
        </w:rPr>
        <w:t>Support r</w:t>
      </w:r>
      <w:r w:rsidR="00706D35" w:rsidRPr="0071019D">
        <w:rPr>
          <w:rFonts w:ascii="Times New Roman" w:eastAsia="Calibri" w:hAnsi="Times New Roman"/>
          <w:szCs w:val="24"/>
        </w:rPr>
        <w:t>egulatory consistency for farmers</w:t>
      </w:r>
      <w:bookmarkEnd w:id="11"/>
      <w:r w:rsidR="00706D35" w:rsidRPr="0071019D">
        <w:rPr>
          <w:rFonts w:ascii="Times New Roman" w:eastAsiaTheme="minorEastAsia" w:hAnsi="Times New Roman"/>
          <w:szCs w:val="24"/>
          <w:highlight w:val="yellow"/>
        </w:rPr>
        <w:t xml:space="preserve"> </w:t>
      </w:r>
    </w:p>
    <w:p w:rsidR="00045231" w:rsidRPr="0071019D" w:rsidRDefault="00D95D05" w:rsidP="0071019D">
      <w:pPr>
        <w:rPr>
          <w:rFonts w:ascii="Times New Roman" w:hAnsi="Times New Roman"/>
          <w:sz w:val="24"/>
          <w:szCs w:val="24"/>
          <w:lang w:eastAsia="ja-JP"/>
        </w:rPr>
      </w:pPr>
      <w:r w:rsidRPr="0071019D">
        <w:rPr>
          <w:rFonts w:ascii="Times New Roman" w:hAnsi="Times New Roman"/>
          <w:sz w:val="24"/>
          <w:szCs w:val="24"/>
          <w:lang w:eastAsia="ja-JP"/>
        </w:rPr>
        <w:lastRenderedPageBreak/>
        <w:t xml:space="preserve">In </w:t>
      </w:r>
      <w:r w:rsidR="000B4CC3" w:rsidRPr="0071019D">
        <w:rPr>
          <w:rFonts w:ascii="Times New Roman" w:hAnsi="Times New Roman"/>
          <w:sz w:val="24"/>
          <w:szCs w:val="24"/>
          <w:lang w:eastAsia="ja-JP"/>
        </w:rPr>
        <w:t xml:space="preserve">my </w:t>
      </w:r>
      <w:r w:rsidRPr="0071019D">
        <w:rPr>
          <w:rFonts w:ascii="Times New Roman" w:hAnsi="Times New Roman"/>
          <w:sz w:val="24"/>
          <w:szCs w:val="24"/>
          <w:lang w:eastAsia="ja-JP"/>
        </w:rPr>
        <w:t>consultations with farmers, m</w:t>
      </w:r>
      <w:r w:rsidR="00AB6297" w:rsidRPr="0071019D">
        <w:rPr>
          <w:rFonts w:ascii="Times New Roman" w:hAnsi="Times New Roman"/>
          <w:sz w:val="24"/>
          <w:szCs w:val="24"/>
          <w:lang w:eastAsia="ja-JP"/>
        </w:rPr>
        <w:t xml:space="preserve">any </w:t>
      </w:r>
      <w:r w:rsidRPr="0071019D">
        <w:rPr>
          <w:rFonts w:ascii="Times New Roman" w:hAnsi="Times New Roman"/>
          <w:sz w:val="24"/>
          <w:szCs w:val="24"/>
          <w:lang w:eastAsia="ja-JP"/>
        </w:rPr>
        <w:t xml:space="preserve">mentioned that complying with government regulations took up </w:t>
      </w:r>
      <w:r w:rsidR="000B4CC3" w:rsidRPr="0071019D">
        <w:rPr>
          <w:rFonts w:ascii="Times New Roman" w:hAnsi="Times New Roman"/>
          <w:sz w:val="24"/>
          <w:szCs w:val="24"/>
          <w:lang w:eastAsia="ja-JP"/>
        </w:rPr>
        <w:t>a great deal</w:t>
      </w:r>
      <w:r w:rsidRPr="0071019D">
        <w:rPr>
          <w:rFonts w:ascii="Times New Roman" w:hAnsi="Times New Roman"/>
          <w:sz w:val="24"/>
          <w:szCs w:val="24"/>
          <w:lang w:eastAsia="ja-JP"/>
        </w:rPr>
        <w:t xml:space="preserve"> of their time. They were particularly concerned about competing and often contradictory regulation</w:t>
      </w:r>
      <w:r w:rsidR="000B4CC3" w:rsidRPr="0071019D">
        <w:rPr>
          <w:rFonts w:ascii="Times New Roman" w:hAnsi="Times New Roman"/>
          <w:sz w:val="24"/>
          <w:szCs w:val="24"/>
          <w:lang w:eastAsia="ja-JP"/>
        </w:rPr>
        <w:t>s</w:t>
      </w:r>
      <w:r w:rsidRPr="0071019D">
        <w:rPr>
          <w:rFonts w:ascii="Times New Roman" w:hAnsi="Times New Roman"/>
          <w:sz w:val="24"/>
          <w:szCs w:val="24"/>
          <w:lang w:eastAsia="ja-JP"/>
        </w:rPr>
        <w:t xml:space="preserve"> </w:t>
      </w:r>
      <w:r w:rsidR="000B4CC3" w:rsidRPr="0071019D">
        <w:rPr>
          <w:rFonts w:ascii="Times New Roman" w:hAnsi="Times New Roman"/>
          <w:sz w:val="24"/>
          <w:szCs w:val="24"/>
          <w:lang w:eastAsia="ja-JP"/>
        </w:rPr>
        <w:t>when</w:t>
      </w:r>
      <w:r w:rsidRPr="0071019D">
        <w:rPr>
          <w:rFonts w:ascii="Times New Roman" w:hAnsi="Times New Roman"/>
          <w:sz w:val="24"/>
          <w:szCs w:val="24"/>
          <w:lang w:eastAsia="ja-JP"/>
        </w:rPr>
        <w:t xml:space="preserve"> dealing with a number of agencies and several levels of government. For example, moving oversized agricultural </w:t>
      </w:r>
      <w:r w:rsidR="00493A08" w:rsidRPr="0071019D">
        <w:rPr>
          <w:rFonts w:ascii="Times New Roman" w:hAnsi="Times New Roman"/>
          <w:sz w:val="24"/>
          <w:szCs w:val="24"/>
          <w:lang w:eastAsia="ja-JP"/>
        </w:rPr>
        <w:t xml:space="preserve">equipment </w:t>
      </w:r>
      <w:r w:rsidRPr="0071019D">
        <w:rPr>
          <w:rFonts w:ascii="Times New Roman" w:hAnsi="Times New Roman"/>
          <w:sz w:val="24"/>
          <w:szCs w:val="24"/>
          <w:lang w:eastAsia="ja-JP"/>
        </w:rPr>
        <w:t>along public roads can require a number of permits from different agencies</w:t>
      </w:r>
      <w:r w:rsidR="000B4CC3" w:rsidRPr="0071019D">
        <w:rPr>
          <w:rFonts w:ascii="Times New Roman" w:hAnsi="Times New Roman"/>
          <w:sz w:val="24"/>
          <w:szCs w:val="24"/>
          <w:lang w:eastAsia="ja-JP"/>
        </w:rPr>
        <w:t>;</w:t>
      </w:r>
      <w:r w:rsidRPr="0071019D">
        <w:rPr>
          <w:rFonts w:ascii="Times New Roman" w:hAnsi="Times New Roman"/>
          <w:sz w:val="24"/>
          <w:szCs w:val="24"/>
          <w:lang w:eastAsia="ja-JP"/>
        </w:rPr>
        <w:t xml:space="preserve"> </w:t>
      </w:r>
      <w:r w:rsidR="00845D0B" w:rsidRPr="0071019D">
        <w:rPr>
          <w:rFonts w:ascii="Times New Roman" w:hAnsi="Times New Roman"/>
          <w:sz w:val="24"/>
          <w:szCs w:val="24"/>
          <w:lang w:eastAsia="ja-JP"/>
        </w:rPr>
        <w:t>stream remediation in one council area may be appropriate for</w:t>
      </w:r>
      <w:r w:rsidR="00C637BC" w:rsidRPr="0071019D">
        <w:rPr>
          <w:rFonts w:ascii="Times New Roman" w:hAnsi="Times New Roman"/>
          <w:sz w:val="24"/>
          <w:szCs w:val="24"/>
          <w:lang w:eastAsia="ja-JP"/>
        </w:rPr>
        <w:t xml:space="preserve"> soil, water, </w:t>
      </w:r>
      <w:r w:rsidR="001E1DD7" w:rsidRPr="0071019D">
        <w:rPr>
          <w:rFonts w:ascii="Times New Roman" w:hAnsi="Times New Roman"/>
          <w:sz w:val="24"/>
          <w:szCs w:val="24"/>
          <w:lang w:eastAsia="ja-JP"/>
        </w:rPr>
        <w:t>vegetation</w:t>
      </w:r>
      <w:r w:rsidR="00C637BC" w:rsidRPr="0071019D">
        <w:rPr>
          <w:rFonts w:ascii="Times New Roman" w:hAnsi="Times New Roman"/>
          <w:sz w:val="24"/>
          <w:szCs w:val="24"/>
          <w:lang w:eastAsia="ja-JP"/>
        </w:rPr>
        <w:t xml:space="preserve"> and biodiversity</w:t>
      </w:r>
      <w:r w:rsidR="00845D0B" w:rsidRPr="0071019D">
        <w:rPr>
          <w:rFonts w:ascii="Times New Roman" w:hAnsi="Times New Roman"/>
          <w:sz w:val="24"/>
          <w:szCs w:val="24"/>
          <w:lang w:eastAsia="ja-JP"/>
        </w:rPr>
        <w:t xml:space="preserve"> regeneration</w:t>
      </w:r>
      <w:r w:rsidR="00C5518E" w:rsidRPr="0071019D">
        <w:rPr>
          <w:rFonts w:ascii="Times New Roman" w:hAnsi="Times New Roman"/>
          <w:sz w:val="24"/>
          <w:szCs w:val="24"/>
          <w:lang w:eastAsia="ja-JP"/>
        </w:rPr>
        <w:t>,</w:t>
      </w:r>
      <w:r w:rsidR="00845D0B" w:rsidRPr="0071019D">
        <w:rPr>
          <w:rFonts w:ascii="Times New Roman" w:hAnsi="Times New Roman"/>
          <w:sz w:val="24"/>
          <w:szCs w:val="24"/>
          <w:lang w:eastAsia="ja-JP"/>
        </w:rPr>
        <w:t xml:space="preserve"> whilst the neighbouring council has </w:t>
      </w:r>
      <w:r w:rsidR="000B4CC3" w:rsidRPr="0071019D">
        <w:rPr>
          <w:rFonts w:ascii="Times New Roman" w:hAnsi="Times New Roman"/>
          <w:sz w:val="24"/>
          <w:szCs w:val="24"/>
          <w:lang w:eastAsia="ja-JP"/>
        </w:rPr>
        <w:t>different regulations which prohibit such activities.</w:t>
      </w:r>
      <w:r w:rsidR="00845D0B" w:rsidRPr="0071019D">
        <w:rPr>
          <w:rFonts w:ascii="Times New Roman" w:hAnsi="Times New Roman"/>
          <w:sz w:val="24"/>
          <w:szCs w:val="24"/>
          <w:lang w:eastAsia="ja-JP"/>
        </w:rPr>
        <w:t xml:space="preserve">  </w:t>
      </w:r>
      <w:r w:rsidRPr="0071019D">
        <w:rPr>
          <w:rFonts w:ascii="Times New Roman" w:hAnsi="Times New Roman"/>
          <w:sz w:val="24"/>
          <w:szCs w:val="24"/>
          <w:lang w:eastAsia="ja-JP"/>
        </w:rPr>
        <w:t>The difficulties associated with navigating the overlap and duplication between state native vegetation regulations an</w:t>
      </w:r>
      <w:r w:rsidR="00B24B08" w:rsidRPr="0071019D">
        <w:rPr>
          <w:rFonts w:ascii="Times New Roman" w:hAnsi="Times New Roman"/>
          <w:sz w:val="24"/>
          <w:szCs w:val="24"/>
          <w:lang w:eastAsia="ja-JP"/>
        </w:rPr>
        <w:t>d the Commonwealth Environment P</w:t>
      </w:r>
      <w:r w:rsidRPr="0071019D">
        <w:rPr>
          <w:rFonts w:ascii="Times New Roman" w:hAnsi="Times New Roman"/>
          <w:sz w:val="24"/>
          <w:szCs w:val="24"/>
          <w:lang w:eastAsia="ja-JP"/>
        </w:rPr>
        <w:t xml:space="preserve">rotection and Biosecurity Act </w:t>
      </w:r>
      <w:r w:rsidR="00B24B08" w:rsidRPr="0071019D">
        <w:rPr>
          <w:rFonts w:ascii="Times New Roman" w:hAnsi="Times New Roman"/>
          <w:sz w:val="24"/>
          <w:szCs w:val="24"/>
          <w:lang w:eastAsia="ja-JP"/>
        </w:rPr>
        <w:t xml:space="preserve">were also mentioned, along with </w:t>
      </w:r>
      <w:r w:rsidR="00663437" w:rsidRPr="0071019D">
        <w:rPr>
          <w:rFonts w:ascii="Times New Roman" w:hAnsi="Times New Roman"/>
          <w:sz w:val="24"/>
          <w:szCs w:val="24"/>
          <w:lang w:eastAsia="ja-JP"/>
        </w:rPr>
        <w:t xml:space="preserve">the time taken up by the need to provide different data for water resource management by state and Australian government agencies. </w:t>
      </w:r>
      <w:r w:rsidR="000B4CC3" w:rsidRPr="0071019D">
        <w:rPr>
          <w:rFonts w:ascii="Times New Roman" w:hAnsi="Times New Roman"/>
          <w:sz w:val="24"/>
          <w:szCs w:val="24"/>
          <w:lang w:eastAsia="ja-JP"/>
        </w:rPr>
        <w:t>These inconsistencies often involve substantial time consuming application processes, needing to be carried out during business hours</w:t>
      </w:r>
      <w:r w:rsidR="00C5518E" w:rsidRPr="0071019D">
        <w:rPr>
          <w:rFonts w:ascii="Times New Roman" w:hAnsi="Times New Roman"/>
          <w:sz w:val="24"/>
          <w:szCs w:val="24"/>
          <w:lang w:eastAsia="ja-JP"/>
        </w:rPr>
        <w:t>,</w:t>
      </w:r>
      <w:r w:rsidR="000B4CC3" w:rsidRPr="0071019D">
        <w:rPr>
          <w:rFonts w:ascii="Times New Roman" w:hAnsi="Times New Roman"/>
          <w:sz w:val="24"/>
          <w:szCs w:val="24"/>
          <w:lang w:eastAsia="ja-JP"/>
        </w:rPr>
        <w:t xml:space="preserve"> and often at sites substan</w:t>
      </w:r>
      <w:r w:rsidR="00980F8E">
        <w:rPr>
          <w:rFonts w:ascii="Times New Roman" w:hAnsi="Times New Roman"/>
          <w:sz w:val="24"/>
          <w:szCs w:val="24"/>
          <w:lang w:eastAsia="ja-JP"/>
        </w:rPr>
        <w:t>tial distances from the farm</w:t>
      </w:r>
      <w:r w:rsidR="00ED040C">
        <w:rPr>
          <w:rFonts w:ascii="Times New Roman" w:hAnsi="Times New Roman"/>
          <w:sz w:val="24"/>
          <w:szCs w:val="24"/>
          <w:lang w:eastAsia="ja-JP"/>
        </w:rPr>
        <w:t>,</w:t>
      </w:r>
      <w:r w:rsidR="00980F8E">
        <w:rPr>
          <w:rFonts w:ascii="Times New Roman" w:hAnsi="Times New Roman"/>
          <w:sz w:val="24"/>
          <w:szCs w:val="24"/>
          <w:lang w:eastAsia="ja-JP"/>
        </w:rPr>
        <w:t xml:space="preserve"> all of which</w:t>
      </w:r>
      <w:r w:rsidR="000B4CC3" w:rsidRPr="0071019D">
        <w:rPr>
          <w:rFonts w:ascii="Times New Roman" w:hAnsi="Times New Roman"/>
          <w:sz w:val="24"/>
          <w:szCs w:val="24"/>
          <w:lang w:eastAsia="ja-JP"/>
        </w:rPr>
        <w:t xml:space="preserve"> impinge</w:t>
      </w:r>
      <w:r w:rsidR="00980F8E">
        <w:rPr>
          <w:rFonts w:ascii="Times New Roman" w:hAnsi="Times New Roman"/>
          <w:sz w:val="24"/>
          <w:szCs w:val="24"/>
          <w:lang w:eastAsia="ja-JP"/>
        </w:rPr>
        <w:t>s</w:t>
      </w:r>
      <w:r w:rsidR="000B4CC3" w:rsidRPr="0071019D">
        <w:rPr>
          <w:rFonts w:ascii="Times New Roman" w:hAnsi="Times New Roman"/>
          <w:sz w:val="24"/>
          <w:szCs w:val="24"/>
          <w:lang w:eastAsia="ja-JP"/>
        </w:rPr>
        <w:t xml:space="preserve"> on general farming activities.</w:t>
      </w:r>
    </w:p>
    <w:p w:rsidR="0032532E" w:rsidRPr="0071019D" w:rsidRDefault="00056508" w:rsidP="0071019D">
      <w:pPr>
        <w:pStyle w:val="Heading2"/>
        <w:pBdr>
          <w:top w:val="single" w:sz="4" w:space="1" w:color="auto"/>
          <w:left w:val="single" w:sz="4" w:space="4" w:color="auto"/>
          <w:bottom w:val="single" w:sz="4" w:space="1" w:color="auto"/>
          <w:right w:val="single" w:sz="4" w:space="4" w:color="auto"/>
        </w:pBdr>
        <w:rPr>
          <w:rFonts w:ascii="Times New Roman" w:hAnsi="Times New Roman"/>
          <w:szCs w:val="24"/>
        </w:rPr>
      </w:pPr>
      <w:bookmarkStart w:id="12" w:name="_Toc500924296"/>
      <w:r w:rsidRPr="0071019D">
        <w:rPr>
          <w:rFonts w:ascii="Times New Roman" w:hAnsi="Times New Roman"/>
          <w:szCs w:val="24"/>
        </w:rPr>
        <w:t>Recomm</w:t>
      </w:r>
      <w:r w:rsidR="0032532E" w:rsidRPr="0071019D">
        <w:rPr>
          <w:rFonts w:ascii="Times New Roman" w:hAnsi="Times New Roman"/>
          <w:szCs w:val="24"/>
        </w:rPr>
        <w:t>endation 1</w:t>
      </w:r>
      <w:bookmarkEnd w:id="12"/>
    </w:p>
    <w:p w:rsidR="00C722D2" w:rsidRPr="0071019D" w:rsidRDefault="00C722D2" w:rsidP="0071019D">
      <w:pPr>
        <w:pBdr>
          <w:top w:val="single" w:sz="4" w:space="1" w:color="auto"/>
          <w:left w:val="single" w:sz="4" w:space="4" w:color="auto"/>
          <w:bottom w:val="single" w:sz="4" w:space="1" w:color="auto"/>
          <w:right w:val="single" w:sz="4" w:space="4" w:color="auto"/>
        </w:pBdr>
        <w:rPr>
          <w:rFonts w:ascii="Times New Roman" w:hAnsi="Times New Roman"/>
          <w:b/>
          <w:sz w:val="24"/>
          <w:szCs w:val="24"/>
          <w:lang w:eastAsia="ja-JP"/>
        </w:rPr>
      </w:pPr>
      <w:r w:rsidRPr="0071019D">
        <w:rPr>
          <w:rFonts w:ascii="Times New Roman" w:hAnsi="Times New Roman"/>
          <w:sz w:val="24"/>
          <w:szCs w:val="24"/>
          <w:lang w:eastAsia="ja-JP"/>
        </w:rPr>
        <w:t>Agree to a national soils policy with the objective of maintaining and restoring the health of t</w:t>
      </w:r>
      <w:r w:rsidR="00985A37">
        <w:rPr>
          <w:rFonts w:ascii="Times New Roman" w:hAnsi="Times New Roman"/>
          <w:sz w:val="24"/>
          <w:szCs w:val="24"/>
          <w:lang w:eastAsia="ja-JP"/>
        </w:rPr>
        <w:t>he Australian agricultural landscape</w:t>
      </w:r>
      <w:r w:rsidRPr="0071019D">
        <w:rPr>
          <w:rFonts w:ascii="Times New Roman" w:hAnsi="Times New Roman"/>
          <w:sz w:val="24"/>
          <w:szCs w:val="24"/>
          <w:lang w:eastAsia="ja-JP"/>
        </w:rPr>
        <w:t xml:space="preserve"> through a coordinated and integrated approach involving </w:t>
      </w:r>
      <w:r w:rsidR="00D64961" w:rsidRPr="0071019D">
        <w:rPr>
          <w:rFonts w:ascii="Times New Roman" w:hAnsi="Times New Roman"/>
          <w:sz w:val="24"/>
          <w:szCs w:val="24"/>
          <w:lang w:eastAsia="ja-JP"/>
        </w:rPr>
        <w:t xml:space="preserve">the portfolios responsible for </w:t>
      </w:r>
      <w:r w:rsidRPr="0071019D">
        <w:rPr>
          <w:rFonts w:ascii="Times New Roman" w:hAnsi="Times New Roman"/>
          <w:sz w:val="24"/>
          <w:szCs w:val="24"/>
          <w:lang w:eastAsia="ja-JP"/>
        </w:rPr>
        <w:t xml:space="preserve">agriculture, environment, health, education, defence, </w:t>
      </w:r>
      <w:r w:rsidR="00212262" w:rsidRPr="0071019D">
        <w:rPr>
          <w:rFonts w:ascii="Times New Roman" w:hAnsi="Times New Roman"/>
          <w:sz w:val="24"/>
          <w:szCs w:val="24"/>
          <w:lang w:eastAsia="ja-JP"/>
        </w:rPr>
        <w:t xml:space="preserve">Australian Aid, </w:t>
      </w:r>
      <w:r w:rsidRPr="0071019D">
        <w:rPr>
          <w:rFonts w:ascii="Times New Roman" w:hAnsi="Times New Roman"/>
          <w:sz w:val="24"/>
          <w:szCs w:val="24"/>
          <w:lang w:eastAsia="ja-JP"/>
        </w:rPr>
        <w:t>Indigenous affairs, regional development and industry.</w:t>
      </w:r>
      <w:r w:rsidRPr="0071019D">
        <w:rPr>
          <w:rFonts w:ascii="Times New Roman" w:hAnsi="Times New Roman"/>
          <w:b/>
          <w:sz w:val="24"/>
          <w:szCs w:val="24"/>
          <w:lang w:eastAsia="ja-JP"/>
        </w:rPr>
        <w:t xml:space="preserve"> </w:t>
      </w:r>
    </w:p>
    <w:p w:rsidR="00C722D2" w:rsidRPr="0071019D" w:rsidRDefault="00C722D2" w:rsidP="0071019D">
      <w:pPr>
        <w:pBdr>
          <w:top w:val="single" w:sz="4" w:space="1" w:color="auto"/>
          <w:left w:val="single" w:sz="4" w:space="4" w:color="auto"/>
          <w:bottom w:val="single" w:sz="4" w:space="1" w:color="auto"/>
          <w:right w:val="single" w:sz="4" w:space="4" w:color="auto"/>
        </w:pBdr>
        <w:contextualSpacing/>
        <w:rPr>
          <w:rFonts w:ascii="Times New Roman" w:hAnsi="Times New Roman"/>
          <w:b/>
          <w:sz w:val="24"/>
          <w:szCs w:val="24"/>
          <w:lang w:eastAsia="ja-JP"/>
        </w:rPr>
      </w:pPr>
    </w:p>
    <w:p w:rsidR="00131054" w:rsidRPr="0071019D" w:rsidRDefault="00C722D2" w:rsidP="0071019D">
      <w:pPr>
        <w:pBdr>
          <w:top w:val="single" w:sz="4" w:space="1" w:color="auto"/>
          <w:left w:val="single" w:sz="4" w:space="4" w:color="auto"/>
          <w:bottom w:val="single" w:sz="4" w:space="1" w:color="auto"/>
          <w:right w:val="single" w:sz="4" w:space="4" w:color="auto"/>
        </w:pBdr>
        <w:contextualSpacing/>
        <w:rPr>
          <w:rFonts w:ascii="Times New Roman" w:hAnsi="Times New Roman"/>
          <w:sz w:val="24"/>
          <w:szCs w:val="24"/>
        </w:rPr>
      </w:pPr>
      <w:r w:rsidRPr="0071019D">
        <w:rPr>
          <w:rFonts w:ascii="Times New Roman" w:hAnsi="Times New Roman"/>
          <w:sz w:val="24"/>
          <w:szCs w:val="24"/>
          <w:lang w:eastAsia="ja-JP"/>
        </w:rPr>
        <w:t xml:space="preserve">The policy will recognise Australia’s soil, water and vegetation as </w:t>
      </w:r>
      <w:r w:rsidR="00212262" w:rsidRPr="0071019D">
        <w:rPr>
          <w:rFonts w:ascii="Times New Roman" w:hAnsi="Times New Roman"/>
          <w:sz w:val="24"/>
          <w:szCs w:val="24"/>
          <w:lang w:eastAsia="ja-JP"/>
        </w:rPr>
        <w:t xml:space="preserve">key </w:t>
      </w:r>
      <w:r w:rsidRPr="0071019D">
        <w:rPr>
          <w:rFonts w:ascii="Times New Roman" w:hAnsi="Times New Roman"/>
          <w:sz w:val="24"/>
          <w:szCs w:val="24"/>
          <w:lang w:eastAsia="ja-JP"/>
        </w:rPr>
        <w:t xml:space="preserve">national natural strategic assets, </w:t>
      </w:r>
      <w:r w:rsidR="00ED040C">
        <w:rPr>
          <w:rFonts w:ascii="Times New Roman" w:hAnsi="Times New Roman"/>
          <w:sz w:val="24"/>
          <w:szCs w:val="24"/>
          <w:lang w:eastAsia="ja-JP"/>
        </w:rPr>
        <w:t>better support</w:t>
      </w:r>
      <w:r w:rsidRPr="0071019D">
        <w:rPr>
          <w:rFonts w:ascii="Times New Roman" w:hAnsi="Times New Roman"/>
          <w:sz w:val="24"/>
          <w:szCs w:val="24"/>
          <w:lang w:eastAsia="ja-JP"/>
        </w:rPr>
        <w:t xml:space="preserve"> our 130,000 farmers as stewards of about 60 percent of the Australia</w:t>
      </w:r>
      <w:r w:rsidR="00F452A9">
        <w:rPr>
          <w:rFonts w:ascii="Times New Roman" w:hAnsi="Times New Roman"/>
          <w:sz w:val="24"/>
          <w:szCs w:val="24"/>
          <w:lang w:eastAsia="ja-JP"/>
        </w:rPr>
        <w:t>n continent</w:t>
      </w:r>
      <w:r w:rsidRPr="0071019D">
        <w:rPr>
          <w:rFonts w:ascii="Times New Roman" w:hAnsi="Times New Roman"/>
          <w:sz w:val="24"/>
          <w:szCs w:val="24"/>
          <w:lang w:eastAsia="ja-JP"/>
        </w:rPr>
        <w:t>, and seek to reconnect urban Australians with their rural roots through establishing school gardens in every primary and</w:t>
      </w:r>
      <w:r w:rsidR="000B4CC3" w:rsidRPr="0071019D">
        <w:rPr>
          <w:rFonts w:ascii="Times New Roman" w:hAnsi="Times New Roman"/>
          <w:sz w:val="24"/>
          <w:szCs w:val="24"/>
          <w:lang w:eastAsia="ja-JP"/>
        </w:rPr>
        <w:t xml:space="preserve"> junior</w:t>
      </w:r>
      <w:r w:rsidRPr="0071019D">
        <w:rPr>
          <w:rFonts w:ascii="Times New Roman" w:hAnsi="Times New Roman"/>
          <w:sz w:val="24"/>
          <w:szCs w:val="24"/>
          <w:lang w:eastAsia="ja-JP"/>
        </w:rPr>
        <w:t xml:space="preserve"> high school through the National Curriculum. The policy will support </w:t>
      </w:r>
      <w:r w:rsidR="00ED040C">
        <w:rPr>
          <w:rFonts w:ascii="Times New Roman" w:hAnsi="Times New Roman"/>
          <w:sz w:val="24"/>
          <w:szCs w:val="24"/>
          <w:lang w:eastAsia="ja-JP"/>
        </w:rPr>
        <w:t xml:space="preserve">long term </w:t>
      </w:r>
      <w:r w:rsidRPr="0071019D">
        <w:rPr>
          <w:rFonts w:ascii="Times New Roman" w:hAnsi="Times New Roman"/>
          <w:sz w:val="24"/>
          <w:szCs w:val="24"/>
          <w:lang w:eastAsia="ja-JP"/>
        </w:rPr>
        <w:t>research directed at priorities identified through a stocktake of our scientific knowledge of soils and RD&amp;E capacity, and where possible encourage regulatory consistency for farmers</w:t>
      </w:r>
      <w:r w:rsidRPr="0071019D">
        <w:rPr>
          <w:rFonts w:ascii="Times New Roman" w:hAnsi="Times New Roman"/>
          <w:sz w:val="24"/>
          <w:szCs w:val="24"/>
        </w:rPr>
        <w:t>.</w:t>
      </w:r>
    </w:p>
    <w:p w:rsidR="00616180" w:rsidRPr="0071019D" w:rsidRDefault="00C57BA5" w:rsidP="0071019D">
      <w:pPr>
        <w:pStyle w:val="Heading1"/>
        <w:rPr>
          <w:rFonts w:ascii="Times New Roman" w:hAnsi="Times New Roman" w:cs="Times New Roman"/>
          <w:sz w:val="24"/>
          <w:szCs w:val="24"/>
        </w:rPr>
      </w:pPr>
      <w:bookmarkStart w:id="13" w:name="_Toc486947577"/>
      <w:bookmarkStart w:id="14" w:name="_Toc500924297"/>
      <w:r w:rsidRPr="0071019D">
        <w:rPr>
          <w:rFonts w:ascii="Times New Roman" w:hAnsi="Times New Roman" w:cs="Times New Roman"/>
          <w:sz w:val="24"/>
          <w:szCs w:val="24"/>
        </w:rPr>
        <w:t>2. A</w:t>
      </w:r>
      <w:r w:rsidR="00616180" w:rsidRPr="0071019D">
        <w:rPr>
          <w:rFonts w:ascii="Times New Roman" w:hAnsi="Times New Roman" w:cs="Times New Roman"/>
          <w:sz w:val="24"/>
          <w:szCs w:val="24"/>
        </w:rPr>
        <w:t xml:space="preserve"> permanent role for the National Soil Advocat</w:t>
      </w:r>
      <w:r w:rsidR="00D609C4" w:rsidRPr="0071019D">
        <w:rPr>
          <w:rFonts w:ascii="Times New Roman" w:hAnsi="Times New Roman" w:cs="Times New Roman"/>
          <w:sz w:val="24"/>
          <w:szCs w:val="24"/>
        </w:rPr>
        <w:t>e</w:t>
      </w:r>
      <w:bookmarkEnd w:id="13"/>
      <w:bookmarkEnd w:id="14"/>
      <w:r w:rsidR="005A0624" w:rsidRPr="0071019D">
        <w:rPr>
          <w:rFonts w:ascii="Times New Roman" w:hAnsi="Times New Roman" w:cs="Times New Roman"/>
          <w:sz w:val="24"/>
          <w:szCs w:val="24"/>
        </w:rPr>
        <w:t xml:space="preserve"> </w:t>
      </w:r>
    </w:p>
    <w:p w:rsidR="00230F96" w:rsidRDefault="00776C06" w:rsidP="0071019D">
      <w:pPr>
        <w:ind w:right="21"/>
        <w:rPr>
          <w:rFonts w:ascii="Times New Roman" w:hAnsi="Times New Roman"/>
          <w:sz w:val="24"/>
          <w:szCs w:val="24"/>
          <w:lang w:eastAsia="ja-JP"/>
        </w:rPr>
      </w:pPr>
      <w:r w:rsidRPr="0071019D">
        <w:rPr>
          <w:rFonts w:ascii="Times New Roman" w:hAnsi="Times New Roman"/>
          <w:sz w:val="24"/>
          <w:szCs w:val="24"/>
          <w:lang w:eastAsia="ja-JP"/>
        </w:rPr>
        <w:t>The role of the Soil Advocate extends bey</w:t>
      </w:r>
      <w:r w:rsidR="006849E7" w:rsidRPr="0071019D">
        <w:rPr>
          <w:rFonts w:ascii="Times New Roman" w:hAnsi="Times New Roman"/>
          <w:sz w:val="24"/>
          <w:szCs w:val="24"/>
          <w:lang w:eastAsia="ja-JP"/>
        </w:rPr>
        <w:t>ond public speaking engagements. I</w:t>
      </w:r>
      <w:r w:rsidRPr="0071019D">
        <w:rPr>
          <w:rFonts w:ascii="Times New Roman" w:hAnsi="Times New Roman"/>
          <w:sz w:val="24"/>
          <w:szCs w:val="24"/>
          <w:lang w:eastAsia="ja-JP"/>
        </w:rPr>
        <w:t xml:space="preserve">t has provided a unique avenue for </w:t>
      </w:r>
      <w:r w:rsidR="00985A37">
        <w:rPr>
          <w:rFonts w:ascii="Times New Roman" w:hAnsi="Times New Roman"/>
          <w:sz w:val="24"/>
          <w:szCs w:val="24"/>
          <w:lang w:eastAsia="ja-JP"/>
        </w:rPr>
        <w:t xml:space="preserve">several thousand </w:t>
      </w:r>
      <w:r w:rsidRPr="0071019D">
        <w:rPr>
          <w:rFonts w:ascii="Times New Roman" w:hAnsi="Times New Roman"/>
          <w:sz w:val="24"/>
          <w:szCs w:val="24"/>
          <w:lang w:eastAsia="ja-JP"/>
        </w:rPr>
        <w:t>farmers to express their views and concerns</w:t>
      </w:r>
      <w:r w:rsidR="006849E7" w:rsidRPr="0071019D">
        <w:rPr>
          <w:rFonts w:ascii="Times New Roman" w:hAnsi="Times New Roman"/>
          <w:sz w:val="24"/>
          <w:szCs w:val="24"/>
          <w:lang w:eastAsia="ja-JP"/>
        </w:rPr>
        <w:t>, and share their knowledge</w:t>
      </w:r>
      <w:r w:rsidRPr="0071019D">
        <w:rPr>
          <w:rFonts w:ascii="Times New Roman" w:hAnsi="Times New Roman"/>
          <w:sz w:val="24"/>
          <w:szCs w:val="24"/>
          <w:lang w:eastAsia="ja-JP"/>
        </w:rPr>
        <w:t xml:space="preserve"> with a person of influence, who is </w:t>
      </w:r>
      <w:r w:rsidR="000A712A" w:rsidRPr="0071019D">
        <w:rPr>
          <w:rFonts w:ascii="Times New Roman" w:hAnsi="Times New Roman"/>
          <w:sz w:val="24"/>
          <w:szCs w:val="24"/>
          <w:lang w:eastAsia="ja-JP"/>
        </w:rPr>
        <w:t>vitally interested</w:t>
      </w:r>
      <w:r w:rsidRPr="0071019D">
        <w:rPr>
          <w:rFonts w:ascii="Times New Roman" w:hAnsi="Times New Roman"/>
          <w:sz w:val="24"/>
          <w:szCs w:val="24"/>
          <w:lang w:eastAsia="ja-JP"/>
        </w:rPr>
        <w:t xml:space="preserve"> in protecting their soils. The role </w:t>
      </w:r>
      <w:r w:rsidR="00C16704" w:rsidRPr="0071019D">
        <w:rPr>
          <w:rFonts w:ascii="Times New Roman" w:hAnsi="Times New Roman"/>
          <w:sz w:val="24"/>
          <w:szCs w:val="24"/>
          <w:lang w:eastAsia="ja-JP"/>
        </w:rPr>
        <w:t xml:space="preserve">also </w:t>
      </w:r>
      <w:r w:rsidRPr="0071019D">
        <w:rPr>
          <w:rFonts w:ascii="Times New Roman" w:hAnsi="Times New Roman"/>
          <w:sz w:val="24"/>
          <w:szCs w:val="24"/>
          <w:lang w:eastAsia="ja-JP"/>
        </w:rPr>
        <w:t xml:space="preserve">provides a direct avenue of multi-lateral engagement and discussion between </w:t>
      </w:r>
      <w:r w:rsidR="006849E7" w:rsidRPr="0071019D">
        <w:rPr>
          <w:rFonts w:ascii="Times New Roman" w:hAnsi="Times New Roman"/>
          <w:sz w:val="24"/>
          <w:szCs w:val="24"/>
          <w:lang w:eastAsia="ja-JP"/>
        </w:rPr>
        <w:t xml:space="preserve">farmers, </w:t>
      </w:r>
      <w:r w:rsidRPr="0071019D">
        <w:rPr>
          <w:rFonts w:ascii="Times New Roman" w:hAnsi="Times New Roman"/>
          <w:sz w:val="24"/>
          <w:szCs w:val="24"/>
          <w:lang w:eastAsia="ja-JP"/>
        </w:rPr>
        <w:t>the soil and water scientific research community, and government</w:t>
      </w:r>
      <w:r w:rsidR="000A712A" w:rsidRPr="0071019D">
        <w:rPr>
          <w:rFonts w:ascii="Times New Roman" w:hAnsi="Times New Roman"/>
          <w:sz w:val="24"/>
          <w:szCs w:val="24"/>
          <w:lang w:eastAsia="ja-JP"/>
        </w:rPr>
        <w:t>s</w:t>
      </w:r>
      <w:r w:rsidRPr="0071019D">
        <w:rPr>
          <w:rFonts w:ascii="Times New Roman" w:hAnsi="Times New Roman"/>
          <w:sz w:val="24"/>
          <w:szCs w:val="24"/>
          <w:lang w:eastAsia="ja-JP"/>
        </w:rPr>
        <w:t>. The</w:t>
      </w:r>
      <w:r w:rsidR="007E592F" w:rsidRPr="0071019D">
        <w:rPr>
          <w:rFonts w:ascii="Times New Roman" w:hAnsi="Times New Roman"/>
          <w:sz w:val="24"/>
          <w:szCs w:val="24"/>
          <w:lang w:eastAsia="ja-JP"/>
        </w:rPr>
        <w:t xml:space="preserve">re has been strong interest in the role </w:t>
      </w:r>
      <w:r w:rsidRPr="0071019D">
        <w:rPr>
          <w:rFonts w:ascii="Times New Roman" w:hAnsi="Times New Roman"/>
          <w:sz w:val="24"/>
          <w:szCs w:val="24"/>
          <w:lang w:eastAsia="ja-JP"/>
        </w:rPr>
        <w:t>international</w:t>
      </w:r>
      <w:r w:rsidR="007E592F" w:rsidRPr="0071019D">
        <w:rPr>
          <w:rFonts w:ascii="Times New Roman" w:hAnsi="Times New Roman"/>
          <w:sz w:val="24"/>
          <w:szCs w:val="24"/>
          <w:lang w:eastAsia="ja-JP"/>
        </w:rPr>
        <w:t xml:space="preserve">ly, </w:t>
      </w:r>
      <w:r w:rsidR="000A712A" w:rsidRPr="0071019D">
        <w:rPr>
          <w:rFonts w:ascii="Times New Roman" w:hAnsi="Times New Roman"/>
          <w:sz w:val="24"/>
          <w:szCs w:val="24"/>
          <w:lang w:eastAsia="ja-JP"/>
        </w:rPr>
        <w:t xml:space="preserve">including the USA, the United Nations Food and Agriculture Organisation </w:t>
      </w:r>
      <w:r w:rsidR="00AB3BB5" w:rsidRPr="0071019D">
        <w:rPr>
          <w:rFonts w:ascii="Times New Roman" w:hAnsi="Times New Roman"/>
          <w:sz w:val="24"/>
          <w:szCs w:val="24"/>
          <w:lang w:eastAsia="ja-JP"/>
        </w:rPr>
        <w:t>(FAO)</w:t>
      </w:r>
      <w:r w:rsidR="00985A37">
        <w:rPr>
          <w:rFonts w:ascii="Times New Roman" w:hAnsi="Times New Roman"/>
          <w:sz w:val="24"/>
          <w:szCs w:val="24"/>
          <w:lang w:eastAsia="ja-JP"/>
        </w:rPr>
        <w:t>, the Club of Madrid</w:t>
      </w:r>
      <w:r w:rsidR="00AB3BB5" w:rsidRPr="0071019D">
        <w:rPr>
          <w:rFonts w:ascii="Times New Roman" w:hAnsi="Times New Roman"/>
          <w:sz w:val="24"/>
          <w:szCs w:val="24"/>
          <w:lang w:eastAsia="ja-JP"/>
        </w:rPr>
        <w:t xml:space="preserve"> </w:t>
      </w:r>
      <w:r w:rsidR="000A712A" w:rsidRPr="0071019D">
        <w:rPr>
          <w:rFonts w:ascii="Times New Roman" w:hAnsi="Times New Roman"/>
          <w:sz w:val="24"/>
          <w:szCs w:val="24"/>
          <w:lang w:eastAsia="ja-JP"/>
        </w:rPr>
        <w:t xml:space="preserve">and China.  </w:t>
      </w:r>
      <w:r w:rsidR="00951D3E">
        <w:rPr>
          <w:rFonts w:ascii="Times New Roman" w:hAnsi="Times New Roman"/>
          <w:sz w:val="24"/>
          <w:szCs w:val="24"/>
          <w:lang w:eastAsia="ja-JP"/>
        </w:rPr>
        <w:t>At a November 2017 visit to China,</w:t>
      </w:r>
      <w:r w:rsidR="00A47039">
        <w:rPr>
          <w:rFonts w:ascii="Times New Roman" w:hAnsi="Times New Roman"/>
          <w:sz w:val="24"/>
          <w:szCs w:val="24"/>
          <w:lang w:eastAsia="ja-JP"/>
        </w:rPr>
        <w:t xml:space="preserve"> I addressed</w:t>
      </w:r>
      <w:r w:rsidR="00951D3E">
        <w:rPr>
          <w:rFonts w:ascii="Times New Roman" w:hAnsi="Times New Roman"/>
          <w:sz w:val="24"/>
          <w:szCs w:val="24"/>
          <w:lang w:eastAsia="ja-JP"/>
        </w:rPr>
        <w:t xml:space="preserve"> some twenty former Heads of State and Governments from Europe, Asia, Africa and the Pacific on food security issues.  The Group included the former Secretary</w:t>
      </w:r>
      <w:r w:rsidR="001118B9">
        <w:rPr>
          <w:rFonts w:ascii="Times New Roman" w:hAnsi="Times New Roman"/>
          <w:sz w:val="24"/>
          <w:szCs w:val="24"/>
          <w:lang w:eastAsia="ja-JP"/>
        </w:rPr>
        <w:t xml:space="preserve"> General of the United Nations Ban Ki</w:t>
      </w:r>
      <w:r w:rsidR="00951D3E">
        <w:rPr>
          <w:rFonts w:ascii="Times New Roman" w:hAnsi="Times New Roman"/>
          <w:sz w:val="24"/>
          <w:szCs w:val="24"/>
          <w:lang w:eastAsia="ja-JP"/>
        </w:rPr>
        <w:t>-Moon.  This was followed by a group audience with the Chines</w:t>
      </w:r>
      <w:r w:rsidR="001118B9">
        <w:rPr>
          <w:rFonts w:ascii="Times New Roman" w:hAnsi="Times New Roman"/>
          <w:sz w:val="24"/>
          <w:szCs w:val="24"/>
          <w:lang w:eastAsia="ja-JP"/>
        </w:rPr>
        <w:t>e</w:t>
      </w:r>
      <w:r w:rsidR="00951D3E">
        <w:rPr>
          <w:rFonts w:ascii="Times New Roman" w:hAnsi="Times New Roman"/>
          <w:sz w:val="24"/>
          <w:szCs w:val="24"/>
          <w:lang w:eastAsia="ja-JP"/>
        </w:rPr>
        <w:t xml:space="preserve"> President Xi Jinping who in an address of 1.25 </w:t>
      </w:r>
      <w:r w:rsidR="00F84752">
        <w:rPr>
          <w:rFonts w:ascii="Times New Roman" w:hAnsi="Times New Roman"/>
          <w:sz w:val="24"/>
          <w:szCs w:val="24"/>
          <w:lang w:eastAsia="ja-JP"/>
        </w:rPr>
        <w:t>hours</w:t>
      </w:r>
      <w:r w:rsidR="00951D3E">
        <w:rPr>
          <w:rFonts w:ascii="Times New Roman" w:hAnsi="Times New Roman"/>
          <w:sz w:val="24"/>
          <w:szCs w:val="24"/>
          <w:lang w:eastAsia="ja-JP"/>
        </w:rPr>
        <w:t xml:space="preserve"> emphasised the importance China places on the global imperatives </w:t>
      </w:r>
      <w:r w:rsidR="001118B9">
        <w:rPr>
          <w:rFonts w:ascii="Times New Roman" w:hAnsi="Times New Roman"/>
          <w:sz w:val="24"/>
          <w:szCs w:val="24"/>
          <w:lang w:eastAsia="ja-JP"/>
        </w:rPr>
        <w:t>relating to</w:t>
      </w:r>
      <w:r w:rsidR="00951D3E">
        <w:rPr>
          <w:rFonts w:ascii="Times New Roman" w:hAnsi="Times New Roman"/>
          <w:sz w:val="24"/>
          <w:szCs w:val="24"/>
          <w:lang w:eastAsia="ja-JP"/>
        </w:rPr>
        <w:t xml:space="preserve"> agricultur</w:t>
      </w:r>
      <w:r w:rsidR="001118B9">
        <w:rPr>
          <w:rFonts w:ascii="Times New Roman" w:hAnsi="Times New Roman"/>
          <w:sz w:val="24"/>
          <w:szCs w:val="24"/>
          <w:lang w:eastAsia="ja-JP"/>
        </w:rPr>
        <w:t>e and climate change</w:t>
      </w:r>
      <w:r w:rsidR="00951D3E">
        <w:rPr>
          <w:rFonts w:ascii="Times New Roman" w:hAnsi="Times New Roman"/>
          <w:sz w:val="24"/>
          <w:szCs w:val="24"/>
          <w:lang w:eastAsia="ja-JP"/>
        </w:rPr>
        <w:t xml:space="preserve">.  </w:t>
      </w:r>
    </w:p>
    <w:p w:rsidR="00F84752" w:rsidRPr="0071019D" w:rsidRDefault="00F84752" w:rsidP="0071019D">
      <w:pPr>
        <w:ind w:right="21"/>
        <w:rPr>
          <w:rFonts w:ascii="Times New Roman" w:hAnsi="Times New Roman"/>
          <w:sz w:val="24"/>
          <w:szCs w:val="24"/>
          <w:lang w:eastAsia="ja-JP"/>
        </w:rPr>
      </w:pPr>
      <w:r>
        <w:rPr>
          <w:rFonts w:ascii="Times New Roman" w:hAnsi="Times New Roman"/>
          <w:sz w:val="24"/>
          <w:szCs w:val="24"/>
          <w:lang w:eastAsia="ja-JP"/>
        </w:rPr>
        <w:t>I will be following up with all these leaders to promote soil advocacy worldwide, emphasising the key role Australia can play in this respect.  I h</w:t>
      </w:r>
      <w:r w:rsidR="001118B9">
        <w:rPr>
          <w:rFonts w:ascii="Times New Roman" w:hAnsi="Times New Roman"/>
          <w:sz w:val="24"/>
          <w:szCs w:val="24"/>
          <w:lang w:eastAsia="ja-JP"/>
        </w:rPr>
        <w:t>ave already received informal</w:t>
      </w:r>
      <w:r>
        <w:rPr>
          <w:rFonts w:ascii="Times New Roman" w:hAnsi="Times New Roman"/>
          <w:sz w:val="24"/>
          <w:szCs w:val="24"/>
          <w:lang w:eastAsia="ja-JP"/>
        </w:rPr>
        <w:t xml:space="preserve"> invitations from Rwanda, Fiji, Nigeria and China to visit their countries.</w:t>
      </w:r>
    </w:p>
    <w:p w:rsidR="00376993" w:rsidRPr="0071019D" w:rsidRDefault="00C57BA5" w:rsidP="0071019D">
      <w:pPr>
        <w:pStyle w:val="Heading2"/>
        <w:rPr>
          <w:rFonts w:ascii="Times New Roman" w:eastAsia="Calibri" w:hAnsi="Times New Roman"/>
          <w:szCs w:val="24"/>
        </w:rPr>
      </w:pPr>
      <w:bookmarkStart w:id="15" w:name="_Toc500924298"/>
      <w:r w:rsidRPr="0071019D">
        <w:rPr>
          <w:rFonts w:ascii="Times New Roman" w:eastAsia="Calibri" w:hAnsi="Times New Roman"/>
          <w:szCs w:val="24"/>
        </w:rPr>
        <w:lastRenderedPageBreak/>
        <w:t xml:space="preserve">2.1 </w:t>
      </w:r>
      <w:r w:rsidR="00715EC4" w:rsidRPr="0071019D">
        <w:rPr>
          <w:rFonts w:ascii="Times New Roman" w:eastAsia="Calibri" w:hAnsi="Times New Roman"/>
          <w:szCs w:val="24"/>
        </w:rPr>
        <w:t>T</w:t>
      </w:r>
      <w:r w:rsidR="00C73419" w:rsidRPr="0071019D">
        <w:rPr>
          <w:rFonts w:ascii="Times New Roman" w:eastAsia="Calibri" w:hAnsi="Times New Roman"/>
          <w:szCs w:val="24"/>
        </w:rPr>
        <w:t>he role of t</w:t>
      </w:r>
      <w:r w:rsidR="00EE705A" w:rsidRPr="0071019D">
        <w:rPr>
          <w:rFonts w:ascii="Times New Roman" w:eastAsia="Calibri" w:hAnsi="Times New Roman"/>
          <w:szCs w:val="24"/>
        </w:rPr>
        <w:t>he National</w:t>
      </w:r>
      <w:r w:rsidR="005C7EEB" w:rsidRPr="0071019D">
        <w:rPr>
          <w:rFonts w:ascii="Times New Roman" w:eastAsia="Calibri" w:hAnsi="Times New Roman"/>
          <w:szCs w:val="24"/>
        </w:rPr>
        <w:t xml:space="preserve"> Soil Advocate</w:t>
      </w:r>
      <w:r w:rsidR="007E592F" w:rsidRPr="0071019D">
        <w:rPr>
          <w:rFonts w:ascii="Times New Roman" w:eastAsia="Calibri" w:hAnsi="Times New Roman"/>
          <w:szCs w:val="24"/>
        </w:rPr>
        <w:t xml:space="preserve"> </w:t>
      </w:r>
      <w:r w:rsidRPr="0071019D">
        <w:rPr>
          <w:rFonts w:ascii="Times New Roman" w:eastAsia="Calibri" w:hAnsi="Times New Roman"/>
          <w:szCs w:val="24"/>
        </w:rPr>
        <w:t>in Australia</w:t>
      </w:r>
      <w:bookmarkEnd w:id="15"/>
    </w:p>
    <w:p w:rsidR="00D900CF" w:rsidRPr="0071019D" w:rsidRDefault="00A2514D" w:rsidP="0071019D">
      <w:pPr>
        <w:spacing w:before="0" w:after="120"/>
        <w:ind w:right="21"/>
        <w:rPr>
          <w:rFonts w:ascii="Times New Roman" w:hAnsi="Times New Roman"/>
          <w:sz w:val="24"/>
          <w:szCs w:val="24"/>
          <w:lang w:eastAsia="ja-JP"/>
        </w:rPr>
      </w:pPr>
      <w:r w:rsidRPr="0071019D">
        <w:rPr>
          <w:rFonts w:ascii="Times New Roman" w:hAnsi="Times New Roman"/>
          <w:sz w:val="24"/>
          <w:szCs w:val="24"/>
          <w:lang w:eastAsia="ja-JP"/>
        </w:rPr>
        <w:t>I was appoint</w:t>
      </w:r>
      <w:r w:rsidR="007E592F" w:rsidRPr="0071019D">
        <w:rPr>
          <w:rFonts w:ascii="Times New Roman" w:hAnsi="Times New Roman"/>
          <w:sz w:val="24"/>
          <w:szCs w:val="24"/>
          <w:lang w:eastAsia="ja-JP"/>
        </w:rPr>
        <w:t xml:space="preserve">ed </w:t>
      </w:r>
      <w:r w:rsidR="00D900CF" w:rsidRPr="0071019D">
        <w:rPr>
          <w:rFonts w:ascii="Times New Roman" w:hAnsi="Times New Roman"/>
          <w:sz w:val="24"/>
          <w:szCs w:val="24"/>
          <w:lang w:eastAsia="ja-JP"/>
        </w:rPr>
        <w:t xml:space="preserve">as Australia’s first National Soil Advocate </w:t>
      </w:r>
      <w:r w:rsidR="007E592F" w:rsidRPr="0071019D">
        <w:rPr>
          <w:rFonts w:ascii="Times New Roman" w:hAnsi="Times New Roman"/>
          <w:sz w:val="24"/>
          <w:szCs w:val="24"/>
          <w:lang w:eastAsia="ja-JP"/>
        </w:rPr>
        <w:t>by then Prime Minister, the H</w:t>
      </w:r>
      <w:r w:rsidRPr="0071019D">
        <w:rPr>
          <w:rFonts w:ascii="Times New Roman" w:hAnsi="Times New Roman"/>
          <w:sz w:val="24"/>
          <w:szCs w:val="24"/>
          <w:lang w:eastAsia="ja-JP"/>
        </w:rPr>
        <w:t>onourable Julia Gillard MP, on 23 October 2012. The appointment was extended by the then Prime Minister, the Hon Tony Abbott MP, and recently by the Deputy Prime Minister, the Hon Barnaby Joyce MP</w:t>
      </w:r>
      <w:r w:rsidR="00D900CF" w:rsidRPr="0071019D">
        <w:rPr>
          <w:rFonts w:ascii="Times New Roman" w:hAnsi="Times New Roman"/>
          <w:sz w:val="24"/>
          <w:szCs w:val="24"/>
          <w:lang w:eastAsia="ja-JP"/>
        </w:rPr>
        <w:t>,</w:t>
      </w:r>
      <w:r w:rsidRPr="0071019D">
        <w:rPr>
          <w:rFonts w:ascii="Times New Roman" w:hAnsi="Times New Roman"/>
          <w:sz w:val="24"/>
          <w:szCs w:val="24"/>
          <w:lang w:eastAsia="ja-JP"/>
        </w:rPr>
        <w:t xml:space="preserve"> to 31 December 2017.</w:t>
      </w:r>
      <w:r w:rsidR="00D900CF" w:rsidRPr="0071019D">
        <w:rPr>
          <w:rFonts w:ascii="Times New Roman" w:hAnsi="Times New Roman"/>
          <w:sz w:val="24"/>
          <w:szCs w:val="24"/>
          <w:lang w:eastAsia="ja-JP"/>
        </w:rPr>
        <w:t xml:space="preserve"> I understand that this appointment is the first of its kind in the world. As the Advocate, I raise public awareness of the critical role soil plays in sustainable agricultural production, and in helping to meet global challenges, such as food security and climate change. </w:t>
      </w:r>
    </w:p>
    <w:p w:rsidR="00C73419" w:rsidRPr="0071019D" w:rsidRDefault="005C7EEB" w:rsidP="0071019D">
      <w:pPr>
        <w:ind w:right="21"/>
        <w:rPr>
          <w:rFonts w:ascii="Times New Roman" w:hAnsi="Times New Roman"/>
          <w:sz w:val="24"/>
          <w:szCs w:val="24"/>
          <w:lang w:eastAsia="ja-JP"/>
        </w:rPr>
      </w:pPr>
      <w:r w:rsidRPr="0071019D">
        <w:rPr>
          <w:rFonts w:ascii="Times New Roman" w:hAnsi="Times New Roman"/>
          <w:sz w:val="24"/>
          <w:szCs w:val="24"/>
          <w:lang w:eastAsia="ja-JP"/>
        </w:rPr>
        <w:t>The Soil Advocate’s role is</w:t>
      </w:r>
      <w:r w:rsidR="00715EC4" w:rsidRPr="0071019D">
        <w:rPr>
          <w:rFonts w:ascii="Times New Roman" w:hAnsi="Times New Roman"/>
          <w:sz w:val="24"/>
          <w:szCs w:val="24"/>
          <w:lang w:eastAsia="ja-JP"/>
        </w:rPr>
        <w:t xml:space="preserve"> voluntary</w:t>
      </w:r>
      <w:r w:rsidR="00E904EE" w:rsidRPr="0071019D">
        <w:rPr>
          <w:rFonts w:ascii="Times New Roman" w:hAnsi="Times New Roman"/>
          <w:sz w:val="24"/>
          <w:szCs w:val="24"/>
          <w:lang w:eastAsia="ja-JP"/>
        </w:rPr>
        <w:t>.</w:t>
      </w:r>
      <w:r w:rsidR="00715EC4" w:rsidRPr="0071019D">
        <w:rPr>
          <w:rFonts w:ascii="Times New Roman" w:hAnsi="Times New Roman"/>
          <w:sz w:val="24"/>
          <w:szCs w:val="24"/>
          <w:lang w:eastAsia="ja-JP"/>
        </w:rPr>
        <w:t xml:space="preserve"> </w:t>
      </w:r>
      <w:r w:rsidR="00E904EE" w:rsidRPr="0071019D">
        <w:rPr>
          <w:rFonts w:ascii="Times New Roman" w:hAnsi="Times New Roman"/>
          <w:sz w:val="24"/>
          <w:szCs w:val="24"/>
          <w:lang w:eastAsia="ja-JP"/>
        </w:rPr>
        <w:t>S</w:t>
      </w:r>
      <w:r w:rsidRPr="0071019D">
        <w:rPr>
          <w:rFonts w:ascii="Times New Roman" w:hAnsi="Times New Roman"/>
          <w:sz w:val="24"/>
          <w:szCs w:val="24"/>
          <w:lang w:eastAsia="ja-JP"/>
        </w:rPr>
        <w:t xml:space="preserve">ecretariat support </w:t>
      </w:r>
      <w:r w:rsidR="00715EC4" w:rsidRPr="0071019D">
        <w:rPr>
          <w:rFonts w:ascii="Times New Roman" w:hAnsi="Times New Roman"/>
          <w:sz w:val="24"/>
          <w:szCs w:val="24"/>
          <w:lang w:eastAsia="ja-JP"/>
        </w:rPr>
        <w:t>is provided by t</w:t>
      </w:r>
      <w:r w:rsidRPr="0071019D">
        <w:rPr>
          <w:rFonts w:ascii="Times New Roman" w:hAnsi="Times New Roman"/>
          <w:sz w:val="24"/>
          <w:szCs w:val="24"/>
          <w:lang w:eastAsia="ja-JP"/>
        </w:rPr>
        <w:t>he Department of Agriculture and Water Resources</w:t>
      </w:r>
      <w:r w:rsidR="00E904EE" w:rsidRPr="0071019D">
        <w:rPr>
          <w:rFonts w:ascii="Times New Roman" w:hAnsi="Times New Roman"/>
          <w:sz w:val="24"/>
          <w:szCs w:val="24"/>
          <w:lang w:eastAsia="ja-JP"/>
        </w:rPr>
        <w:t xml:space="preserve">, which </w:t>
      </w:r>
      <w:r w:rsidR="00C73419" w:rsidRPr="0071019D">
        <w:rPr>
          <w:rFonts w:ascii="Times New Roman" w:hAnsi="Times New Roman"/>
          <w:sz w:val="24"/>
          <w:szCs w:val="24"/>
          <w:lang w:eastAsia="ja-JP"/>
        </w:rPr>
        <w:t xml:space="preserve">includes assistance </w:t>
      </w:r>
      <w:r w:rsidR="00043888" w:rsidRPr="0071019D">
        <w:rPr>
          <w:rFonts w:ascii="Times New Roman" w:hAnsi="Times New Roman"/>
          <w:sz w:val="24"/>
          <w:szCs w:val="24"/>
          <w:lang w:eastAsia="ja-JP"/>
        </w:rPr>
        <w:t xml:space="preserve">with </w:t>
      </w:r>
      <w:r w:rsidR="00C73419" w:rsidRPr="0071019D">
        <w:rPr>
          <w:rFonts w:ascii="Times New Roman" w:hAnsi="Times New Roman"/>
          <w:sz w:val="24"/>
          <w:szCs w:val="24"/>
          <w:lang w:eastAsia="ja-JP"/>
        </w:rPr>
        <w:t>drafting speeches and reports, arranging meetings and speaking engagements, and prov</w:t>
      </w:r>
      <w:r w:rsidR="007E592F" w:rsidRPr="0071019D">
        <w:rPr>
          <w:rFonts w:ascii="Times New Roman" w:hAnsi="Times New Roman"/>
          <w:sz w:val="24"/>
          <w:szCs w:val="24"/>
          <w:lang w:eastAsia="ja-JP"/>
        </w:rPr>
        <w:t xml:space="preserve">iding information on </w:t>
      </w:r>
      <w:r w:rsidR="00C73419" w:rsidRPr="0071019D">
        <w:rPr>
          <w:rFonts w:ascii="Times New Roman" w:hAnsi="Times New Roman"/>
          <w:sz w:val="24"/>
          <w:szCs w:val="24"/>
          <w:lang w:eastAsia="ja-JP"/>
        </w:rPr>
        <w:t>Australian government policies. A</w:t>
      </w:r>
      <w:r w:rsidRPr="0071019D">
        <w:rPr>
          <w:rFonts w:ascii="Times New Roman" w:hAnsi="Times New Roman"/>
          <w:sz w:val="24"/>
          <w:szCs w:val="24"/>
          <w:lang w:eastAsia="ja-JP"/>
        </w:rPr>
        <w:t>s a</w:t>
      </w:r>
      <w:r w:rsidR="001A222A" w:rsidRPr="0071019D">
        <w:rPr>
          <w:rFonts w:ascii="Times New Roman" w:hAnsi="Times New Roman"/>
          <w:sz w:val="24"/>
          <w:szCs w:val="24"/>
          <w:lang w:eastAsia="ja-JP"/>
        </w:rPr>
        <w:t xml:space="preserve"> retired </w:t>
      </w:r>
      <w:r w:rsidRPr="0071019D">
        <w:rPr>
          <w:rFonts w:ascii="Times New Roman" w:hAnsi="Times New Roman"/>
          <w:sz w:val="24"/>
          <w:szCs w:val="24"/>
          <w:lang w:eastAsia="ja-JP"/>
        </w:rPr>
        <w:t>Governor-General</w:t>
      </w:r>
      <w:r w:rsidR="00C73419" w:rsidRPr="0071019D">
        <w:rPr>
          <w:rFonts w:ascii="Times New Roman" w:hAnsi="Times New Roman"/>
          <w:sz w:val="24"/>
          <w:szCs w:val="24"/>
          <w:lang w:eastAsia="ja-JP"/>
        </w:rPr>
        <w:t xml:space="preserve"> </w:t>
      </w:r>
      <w:r w:rsidR="001A222A" w:rsidRPr="0071019D">
        <w:rPr>
          <w:rFonts w:ascii="Times New Roman" w:hAnsi="Times New Roman"/>
          <w:sz w:val="24"/>
          <w:szCs w:val="24"/>
          <w:lang w:eastAsia="ja-JP"/>
        </w:rPr>
        <w:t>of Australia</w:t>
      </w:r>
      <w:r w:rsidR="00715EC4" w:rsidRPr="0071019D">
        <w:rPr>
          <w:rFonts w:ascii="Times New Roman" w:hAnsi="Times New Roman"/>
          <w:sz w:val="24"/>
          <w:szCs w:val="24"/>
          <w:lang w:eastAsia="ja-JP"/>
        </w:rPr>
        <w:t>,</w:t>
      </w:r>
      <w:r w:rsidR="001A222A" w:rsidRPr="0071019D">
        <w:rPr>
          <w:rFonts w:ascii="Times New Roman" w:hAnsi="Times New Roman"/>
          <w:sz w:val="24"/>
          <w:szCs w:val="24"/>
          <w:lang w:eastAsia="ja-JP"/>
        </w:rPr>
        <w:t xml:space="preserve"> </w:t>
      </w:r>
      <w:r w:rsidR="005A0624" w:rsidRPr="0071019D">
        <w:rPr>
          <w:rFonts w:ascii="Times New Roman" w:hAnsi="Times New Roman"/>
          <w:sz w:val="24"/>
          <w:szCs w:val="24"/>
          <w:lang w:eastAsia="ja-JP"/>
        </w:rPr>
        <w:t>I receive support for</w:t>
      </w:r>
      <w:r w:rsidRPr="0071019D">
        <w:rPr>
          <w:rFonts w:ascii="Times New Roman" w:hAnsi="Times New Roman"/>
          <w:sz w:val="24"/>
          <w:szCs w:val="24"/>
          <w:lang w:eastAsia="ja-JP"/>
        </w:rPr>
        <w:t xml:space="preserve"> domestic travel</w:t>
      </w:r>
      <w:r w:rsidR="00C73419" w:rsidRPr="0071019D">
        <w:rPr>
          <w:rFonts w:ascii="Times New Roman" w:hAnsi="Times New Roman"/>
          <w:sz w:val="24"/>
          <w:szCs w:val="24"/>
          <w:lang w:eastAsia="ja-JP"/>
        </w:rPr>
        <w:t xml:space="preserve"> </w:t>
      </w:r>
      <w:r w:rsidRPr="0071019D">
        <w:rPr>
          <w:rFonts w:ascii="Times New Roman" w:hAnsi="Times New Roman"/>
          <w:sz w:val="24"/>
          <w:szCs w:val="24"/>
          <w:lang w:eastAsia="ja-JP"/>
        </w:rPr>
        <w:t xml:space="preserve">funded by the Department of the Prime Minister and Cabinet. </w:t>
      </w:r>
      <w:r w:rsidR="00C73419" w:rsidRPr="0071019D">
        <w:rPr>
          <w:rFonts w:ascii="Times New Roman" w:hAnsi="Times New Roman"/>
          <w:sz w:val="24"/>
          <w:szCs w:val="24"/>
          <w:lang w:eastAsia="ja-JP"/>
        </w:rPr>
        <w:t xml:space="preserve"> </w:t>
      </w:r>
    </w:p>
    <w:p w:rsidR="00776C06" w:rsidRPr="0071019D" w:rsidRDefault="00376993" w:rsidP="0071019D">
      <w:pPr>
        <w:ind w:right="21"/>
        <w:rPr>
          <w:rFonts w:ascii="Times New Roman" w:eastAsiaTheme="minorEastAsia" w:hAnsi="Times New Roman"/>
          <w:color w:val="000000"/>
          <w:sz w:val="24"/>
          <w:szCs w:val="24"/>
          <w:lang w:eastAsia="en-AU"/>
        </w:rPr>
      </w:pPr>
      <w:r w:rsidRPr="0071019D">
        <w:rPr>
          <w:rFonts w:ascii="Times New Roman" w:hAnsi="Times New Roman"/>
          <w:sz w:val="24"/>
          <w:szCs w:val="24"/>
          <w:lang w:eastAsia="ja-JP"/>
        </w:rPr>
        <w:t xml:space="preserve">As </w:t>
      </w:r>
      <w:r w:rsidR="00C73419" w:rsidRPr="0071019D">
        <w:rPr>
          <w:rFonts w:ascii="Times New Roman" w:hAnsi="Times New Roman"/>
          <w:sz w:val="24"/>
          <w:szCs w:val="24"/>
          <w:lang w:eastAsia="ja-JP"/>
        </w:rPr>
        <w:t xml:space="preserve">the </w:t>
      </w:r>
      <w:r w:rsidRPr="0071019D">
        <w:rPr>
          <w:rFonts w:ascii="Times New Roman" w:hAnsi="Times New Roman"/>
          <w:sz w:val="24"/>
          <w:szCs w:val="24"/>
          <w:lang w:eastAsia="ja-JP"/>
        </w:rPr>
        <w:t>Soil Advocate, I have contr</w:t>
      </w:r>
      <w:r w:rsidR="00BD4A7E" w:rsidRPr="0071019D">
        <w:rPr>
          <w:rFonts w:ascii="Times New Roman" w:hAnsi="Times New Roman"/>
          <w:sz w:val="24"/>
          <w:szCs w:val="24"/>
          <w:lang w:eastAsia="ja-JP"/>
        </w:rPr>
        <w:t>ibuted to the development of the</w:t>
      </w:r>
      <w:r w:rsidRPr="0071019D">
        <w:rPr>
          <w:rFonts w:ascii="Times New Roman" w:hAnsi="Times New Roman"/>
          <w:sz w:val="24"/>
          <w:szCs w:val="24"/>
          <w:lang w:eastAsia="ja-JP"/>
        </w:rPr>
        <w:t xml:space="preserve"> Agricultural Competitiveness and</w:t>
      </w:r>
      <w:r w:rsidR="00BD4A7E" w:rsidRPr="0071019D">
        <w:rPr>
          <w:rFonts w:ascii="Times New Roman" w:hAnsi="Times New Roman"/>
          <w:sz w:val="24"/>
          <w:szCs w:val="24"/>
          <w:lang w:eastAsia="ja-JP"/>
        </w:rPr>
        <w:t xml:space="preserve"> Developing Northern Australia White Papers, </w:t>
      </w:r>
      <w:r w:rsidRPr="0071019D">
        <w:rPr>
          <w:rFonts w:ascii="Times New Roman" w:hAnsi="Times New Roman"/>
          <w:sz w:val="24"/>
          <w:szCs w:val="24"/>
          <w:lang w:eastAsia="ja-JP"/>
        </w:rPr>
        <w:t xml:space="preserve">and </w:t>
      </w:r>
      <w:r w:rsidR="00043888" w:rsidRPr="0071019D">
        <w:rPr>
          <w:rFonts w:ascii="Times New Roman" w:hAnsi="Times New Roman"/>
          <w:sz w:val="24"/>
          <w:szCs w:val="24"/>
          <w:lang w:eastAsia="ja-JP"/>
        </w:rPr>
        <w:t xml:space="preserve">to </w:t>
      </w:r>
      <w:r w:rsidRPr="0071019D">
        <w:rPr>
          <w:rFonts w:ascii="Times New Roman" w:hAnsi="Times New Roman"/>
          <w:sz w:val="24"/>
          <w:szCs w:val="24"/>
          <w:lang w:eastAsia="ja-JP"/>
        </w:rPr>
        <w:t xml:space="preserve">the </w:t>
      </w:r>
      <w:r w:rsidR="00BD4A7E" w:rsidRPr="0071019D">
        <w:rPr>
          <w:rFonts w:ascii="Times New Roman" w:hAnsi="Times New Roman"/>
          <w:sz w:val="24"/>
          <w:szCs w:val="24"/>
          <w:lang w:eastAsia="ja-JP"/>
        </w:rPr>
        <w:t>Australian Soil Network</w:t>
      </w:r>
      <w:r w:rsidRPr="0071019D">
        <w:rPr>
          <w:rFonts w:ascii="Times New Roman" w:hAnsi="Times New Roman"/>
          <w:sz w:val="24"/>
          <w:szCs w:val="24"/>
          <w:lang w:eastAsia="ja-JP"/>
        </w:rPr>
        <w:t>. I have presented my vision for Australian soil security at numerous domestic and international conferences</w:t>
      </w:r>
      <w:r w:rsidR="00FC6AF5" w:rsidRPr="0071019D">
        <w:rPr>
          <w:rFonts w:ascii="Times New Roman" w:hAnsi="Times New Roman"/>
          <w:sz w:val="24"/>
          <w:szCs w:val="24"/>
          <w:lang w:eastAsia="ja-JP"/>
        </w:rPr>
        <w:t>, in radio interviews</w:t>
      </w:r>
      <w:r w:rsidRPr="0071019D">
        <w:rPr>
          <w:rFonts w:ascii="Times New Roman" w:hAnsi="Times New Roman"/>
          <w:sz w:val="24"/>
          <w:szCs w:val="24"/>
          <w:lang w:eastAsia="ja-JP"/>
        </w:rPr>
        <w:t xml:space="preserve"> and </w:t>
      </w:r>
      <w:r w:rsidR="00FC6AF5" w:rsidRPr="0071019D">
        <w:rPr>
          <w:rFonts w:ascii="Times New Roman" w:hAnsi="Times New Roman"/>
          <w:sz w:val="24"/>
          <w:szCs w:val="24"/>
          <w:lang w:eastAsia="ja-JP"/>
        </w:rPr>
        <w:t xml:space="preserve">at </w:t>
      </w:r>
      <w:r w:rsidRPr="0071019D">
        <w:rPr>
          <w:rFonts w:ascii="Times New Roman" w:hAnsi="Times New Roman"/>
          <w:sz w:val="24"/>
          <w:szCs w:val="24"/>
          <w:lang w:eastAsia="ja-JP"/>
        </w:rPr>
        <w:t xml:space="preserve">World Soil Day events, and met with </w:t>
      </w:r>
      <w:r w:rsidR="00901BED" w:rsidRPr="0071019D">
        <w:rPr>
          <w:rFonts w:ascii="Times New Roman" w:hAnsi="Times New Roman"/>
          <w:sz w:val="24"/>
          <w:szCs w:val="24"/>
          <w:lang w:eastAsia="ja-JP"/>
        </w:rPr>
        <w:t>several thousand</w:t>
      </w:r>
      <w:r w:rsidRPr="0071019D">
        <w:rPr>
          <w:rFonts w:ascii="Times New Roman" w:hAnsi="Times New Roman"/>
          <w:sz w:val="24"/>
          <w:szCs w:val="24"/>
          <w:lang w:eastAsia="ja-JP"/>
        </w:rPr>
        <w:t xml:space="preserve"> farmers, organisations, scientists, Ministers and MPs to discuss the importance of healthy soils and ideas for what can be improved.</w:t>
      </w:r>
      <w:r w:rsidR="00992FC9" w:rsidRPr="0071019D">
        <w:rPr>
          <w:rFonts w:ascii="Times New Roman" w:hAnsi="Times New Roman"/>
          <w:sz w:val="24"/>
          <w:szCs w:val="24"/>
          <w:lang w:eastAsia="ja-JP"/>
        </w:rPr>
        <w:t xml:space="preserve"> </w:t>
      </w:r>
      <w:r w:rsidR="00992FC9" w:rsidRPr="0071019D">
        <w:rPr>
          <w:rFonts w:ascii="Times New Roman" w:eastAsiaTheme="minorEastAsia" w:hAnsi="Times New Roman"/>
          <w:color w:val="000000"/>
          <w:sz w:val="24"/>
          <w:szCs w:val="24"/>
          <w:lang w:eastAsia="en-AU"/>
        </w:rPr>
        <w:t>I have travelled to every state and territory in Australia, and consulted widely to inform myself of the issues facing agriculture in each region</w:t>
      </w:r>
      <w:r w:rsidR="00FA26DD" w:rsidRPr="0071019D">
        <w:rPr>
          <w:rFonts w:ascii="Times New Roman" w:eastAsiaTheme="minorEastAsia" w:hAnsi="Times New Roman"/>
          <w:color w:val="000000"/>
          <w:sz w:val="24"/>
          <w:szCs w:val="24"/>
          <w:lang w:eastAsia="en-AU"/>
        </w:rPr>
        <w:t xml:space="preserve"> (</w:t>
      </w:r>
      <w:r w:rsidR="00FA26DD" w:rsidRPr="0071019D">
        <w:rPr>
          <w:rFonts w:ascii="Times New Roman" w:eastAsiaTheme="minorEastAsia" w:hAnsi="Times New Roman"/>
          <w:b/>
          <w:color w:val="000000"/>
          <w:sz w:val="24"/>
          <w:szCs w:val="24"/>
          <w:lang w:eastAsia="en-AU"/>
        </w:rPr>
        <w:t>Appendix B</w:t>
      </w:r>
      <w:r w:rsidR="00FA26DD" w:rsidRPr="0071019D">
        <w:rPr>
          <w:rFonts w:ascii="Times New Roman" w:eastAsiaTheme="minorEastAsia" w:hAnsi="Times New Roman"/>
          <w:color w:val="000000"/>
          <w:sz w:val="24"/>
          <w:szCs w:val="24"/>
          <w:lang w:eastAsia="en-AU"/>
        </w:rPr>
        <w:t>)</w:t>
      </w:r>
      <w:r w:rsidR="00992FC9" w:rsidRPr="0071019D">
        <w:rPr>
          <w:rFonts w:ascii="Times New Roman" w:eastAsiaTheme="minorEastAsia" w:hAnsi="Times New Roman"/>
          <w:color w:val="000000"/>
          <w:sz w:val="24"/>
          <w:szCs w:val="24"/>
          <w:lang w:eastAsia="en-AU"/>
        </w:rPr>
        <w:t>.</w:t>
      </w:r>
    </w:p>
    <w:p w:rsidR="00776C06" w:rsidRPr="0071019D" w:rsidRDefault="00C57BA5" w:rsidP="0071019D">
      <w:pPr>
        <w:pStyle w:val="Heading2"/>
        <w:rPr>
          <w:rFonts w:ascii="Times New Roman" w:eastAsia="Calibri" w:hAnsi="Times New Roman"/>
          <w:szCs w:val="24"/>
        </w:rPr>
      </w:pPr>
      <w:bookmarkStart w:id="16" w:name="_Toc500924299"/>
      <w:r w:rsidRPr="0071019D">
        <w:rPr>
          <w:rFonts w:ascii="Times New Roman" w:eastAsia="Calibri" w:hAnsi="Times New Roman"/>
          <w:szCs w:val="24"/>
        </w:rPr>
        <w:t>2.2 Opportunities for expanding Australia’s international influence</w:t>
      </w:r>
      <w:bookmarkEnd w:id="16"/>
    </w:p>
    <w:p w:rsidR="00986BA8" w:rsidRPr="0071019D" w:rsidRDefault="00BD28A1" w:rsidP="0071019D">
      <w:pPr>
        <w:pStyle w:val="ListBullet"/>
        <w:numPr>
          <w:ilvl w:val="0"/>
          <w:numId w:val="0"/>
        </w:numPr>
        <w:spacing w:before="0" w:after="200"/>
        <w:rPr>
          <w:rFonts w:ascii="Times New Roman" w:hAnsi="Times New Roman"/>
          <w:sz w:val="24"/>
          <w:szCs w:val="24"/>
        </w:rPr>
      </w:pPr>
      <w:r w:rsidRPr="0071019D">
        <w:rPr>
          <w:rFonts w:ascii="Times New Roman" w:hAnsi="Times New Roman"/>
          <w:sz w:val="24"/>
          <w:szCs w:val="24"/>
          <w:lang w:eastAsia="ja-JP"/>
        </w:rPr>
        <w:t xml:space="preserve">Internationally, sustainability issues </w:t>
      </w:r>
      <w:r w:rsidR="00194271" w:rsidRPr="0071019D">
        <w:rPr>
          <w:rFonts w:ascii="Times New Roman" w:hAnsi="Times New Roman"/>
          <w:sz w:val="24"/>
          <w:szCs w:val="24"/>
          <w:lang w:eastAsia="ja-JP"/>
        </w:rPr>
        <w:t>(particularly in relation to soil) are receiving increasing attention. For example, in 2016 United Nations’ member countries adopted the Sustainable Development Goals</w:t>
      </w:r>
      <w:r w:rsidR="00E47201" w:rsidRPr="0071019D">
        <w:rPr>
          <w:rFonts w:ascii="Times New Roman" w:hAnsi="Times New Roman"/>
          <w:sz w:val="24"/>
          <w:szCs w:val="24"/>
          <w:lang w:eastAsia="ja-JP"/>
        </w:rPr>
        <w:t xml:space="preserve"> and in reality, the health of the global soil underpins all 17 of these goals</w:t>
      </w:r>
      <w:r w:rsidR="00E904EE" w:rsidRPr="0071019D">
        <w:rPr>
          <w:rFonts w:ascii="Times New Roman" w:hAnsi="Times New Roman"/>
          <w:sz w:val="24"/>
          <w:szCs w:val="24"/>
          <w:lang w:eastAsia="ja-JP"/>
        </w:rPr>
        <w:t>. T</w:t>
      </w:r>
      <w:r w:rsidR="00E47201" w:rsidRPr="0071019D">
        <w:rPr>
          <w:rFonts w:ascii="Times New Roman" w:hAnsi="Times New Roman"/>
          <w:sz w:val="24"/>
          <w:szCs w:val="24"/>
          <w:lang w:eastAsia="ja-JP"/>
        </w:rPr>
        <w:t>here are a number which are specifically related to healthy soil</w:t>
      </w:r>
      <w:r w:rsidR="00DF1EC8" w:rsidRPr="0071019D">
        <w:rPr>
          <w:rFonts w:ascii="Times New Roman" w:hAnsi="Times New Roman"/>
          <w:sz w:val="24"/>
          <w:szCs w:val="24"/>
          <w:lang w:eastAsia="ja-JP"/>
        </w:rPr>
        <w:t>,</w:t>
      </w:r>
      <w:r w:rsidR="00E47201" w:rsidRPr="0071019D">
        <w:rPr>
          <w:rFonts w:ascii="Times New Roman" w:hAnsi="Times New Roman"/>
          <w:sz w:val="24"/>
          <w:szCs w:val="24"/>
          <w:lang w:eastAsia="ja-JP"/>
        </w:rPr>
        <w:t xml:space="preserve"> with</w:t>
      </w:r>
      <w:r w:rsidR="00194271" w:rsidRPr="0071019D">
        <w:rPr>
          <w:rFonts w:ascii="Times New Roman" w:hAnsi="Times New Roman"/>
          <w:sz w:val="24"/>
          <w:szCs w:val="24"/>
          <w:lang w:eastAsia="ja-JP"/>
        </w:rPr>
        <w:t xml:space="preserve"> Goal 15 </w:t>
      </w:r>
      <w:r w:rsidR="00E47201" w:rsidRPr="0071019D">
        <w:rPr>
          <w:rFonts w:ascii="Times New Roman" w:hAnsi="Times New Roman"/>
          <w:sz w:val="24"/>
          <w:szCs w:val="24"/>
          <w:lang w:eastAsia="ja-JP"/>
        </w:rPr>
        <w:t xml:space="preserve">in particular </w:t>
      </w:r>
      <w:r w:rsidR="00194271" w:rsidRPr="0071019D">
        <w:rPr>
          <w:rFonts w:ascii="Times New Roman" w:hAnsi="Times New Roman"/>
          <w:sz w:val="24"/>
          <w:szCs w:val="24"/>
          <w:lang w:eastAsia="ja-JP"/>
        </w:rPr>
        <w:t>focus</w:t>
      </w:r>
      <w:r w:rsidR="00E47201" w:rsidRPr="0071019D">
        <w:rPr>
          <w:rFonts w:ascii="Times New Roman" w:hAnsi="Times New Roman"/>
          <w:sz w:val="24"/>
          <w:szCs w:val="24"/>
          <w:lang w:eastAsia="ja-JP"/>
        </w:rPr>
        <w:t>ing</w:t>
      </w:r>
      <w:r w:rsidR="00194271" w:rsidRPr="0071019D">
        <w:rPr>
          <w:rFonts w:ascii="Times New Roman" w:hAnsi="Times New Roman"/>
          <w:sz w:val="24"/>
          <w:szCs w:val="24"/>
          <w:lang w:eastAsia="ja-JP"/>
        </w:rPr>
        <w:t xml:space="preserve"> on the need for sustainable use of land and soils. </w:t>
      </w:r>
      <w:r w:rsidR="00DA64F2" w:rsidRPr="0071019D">
        <w:rPr>
          <w:rFonts w:ascii="Times New Roman" w:hAnsi="Times New Roman"/>
          <w:bCs/>
          <w:sz w:val="24"/>
          <w:szCs w:val="24"/>
        </w:rPr>
        <w:t>OECD discussions are beginning to shape what ‘sustainability’ means for agriculture</w:t>
      </w:r>
      <w:r w:rsidR="00DA64F2" w:rsidRPr="0071019D">
        <w:rPr>
          <w:rFonts w:ascii="Times New Roman" w:hAnsi="Times New Roman"/>
          <w:sz w:val="24"/>
          <w:szCs w:val="24"/>
          <w:lang w:eastAsia="ja-JP"/>
        </w:rPr>
        <w:t xml:space="preserve">. As evidenced by the FAO’s Voluntary Guidelines for Soil Management (FAO 2017) endorsed by the FAO Council, </w:t>
      </w:r>
      <w:r w:rsidR="00986BA8" w:rsidRPr="0071019D">
        <w:rPr>
          <w:rFonts w:ascii="Times New Roman" w:hAnsi="Times New Roman"/>
          <w:sz w:val="24"/>
          <w:szCs w:val="24"/>
          <w:lang w:eastAsia="ja-JP"/>
        </w:rPr>
        <w:t xml:space="preserve">how soil is managed is a major issue for sustainability. </w:t>
      </w:r>
      <w:r w:rsidR="00986BA8" w:rsidRPr="0071019D">
        <w:rPr>
          <w:rFonts w:ascii="Times New Roman" w:hAnsi="Times New Roman"/>
          <w:sz w:val="24"/>
          <w:szCs w:val="24"/>
        </w:rPr>
        <w:t xml:space="preserve">If the emphasis on sustainable agriculture credentials increases internationally, Australia will need to strengthen its position. Our commodities could be vulnerable to reputational damage, non-tariff measures and increasing importer, manufacturer and retailer requirements. This could have significant negative implications for trade access and prices. </w:t>
      </w:r>
    </w:p>
    <w:p w:rsidR="00376993" w:rsidRPr="0071019D" w:rsidRDefault="00A6703D" w:rsidP="0071019D">
      <w:pPr>
        <w:ind w:right="21"/>
        <w:rPr>
          <w:rFonts w:ascii="Times New Roman" w:hAnsi="Times New Roman"/>
          <w:sz w:val="24"/>
          <w:szCs w:val="24"/>
          <w:lang w:eastAsia="ja-JP"/>
        </w:rPr>
      </w:pPr>
      <w:r w:rsidRPr="0071019D">
        <w:rPr>
          <w:rFonts w:ascii="Times New Roman" w:hAnsi="Times New Roman"/>
          <w:sz w:val="24"/>
          <w:szCs w:val="24"/>
          <w:lang w:eastAsia="ja-JP"/>
        </w:rPr>
        <w:t xml:space="preserve">The Australian model </w:t>
      </w:r>
      <w:r w:rsidR="00376993" w:rsidRPr="0071019D">
        <w:rPr>
          <w:rFonts w:ascii="Times New Roman" w:hAnsi="Times New Roman"/>
          <w:sz w:val="24"/>
          <w:szCs w:val="24"/>
          <w:lang w:eastAsia="ja-JP"/>
        </w:rPr>
        <w:t>f</w:t>
      </w:r>
      <w:r w:rsidRPr="0071019D">
        <w:rPr>
          <w:rFonts w:ascii="Times New Roman" w:hAnsi="Times New Roman"/>
          <w:sz w:val="24"/>
          <w:szCs w:val="24"/>
          <w:lang w:eastAsia="ja-JP"/>
        </w:rPr>
        <w:t>or</w:t>
      </w:r>
      <w:r w:rsidR="00376993" w:rsidRPr="0071019D">
        <w:rPr>
          <w:rFonts w:ascii="Times New Roman" w:hAnsi="Times New Roman"/>
          <w:sz w:val="24"/>
          <w:szCs w:val="24"/>
          <w:lang w:eastAsia="ja-JP"/>
        </w:rPr>
        <w:t xml:space="preserve"> a Soil Advocate has been well received internationally.</w:t>
      </w:r>
      <w:r w:rsidR="0050739C" w:rsidRPr="0071019D">
        <w:rPr>
          <w:rFonts w:ascii="Times New Roman" w:hAnsi="Times New Roman"/>
          <w:sz w:val="24"/>
          <w:szCs w:val="24"/>
          <w:lang w:eastAsia="ja-JP"/>
        </w:rPr>
        <w:t xml:space="preserve"> </w:t>
      </w:r>
      <w:r w:rsidR="006849E7" w:rsidRPr="0071019D">
        <w:rPr>
          <w:rFonts w:ascii="Times New Roman" w:hAnsi="Times New Roman"/>
          <w:sz w:val="24"/>
          <w:szCs w:val="24"/>
          <w:lang w:eastAsia="ja-JP"/>
        </w:rPr>
        <w:t>The New Zealand Soil Science Society is currently developing a recommendation to the New Zealand government to establish a National Advocate for Soil Health, and the UN Global Soil Partnership Plenary Assembly has recommended member countries establish a similar soil leadership role.</w:t>
      </w:r>
      <w:r w:rsidR="00986BA8" w:rsidRPr="0071019D">
        <w:rPr>
          <w:rFonts w:ascii="Times New Roman" w:hAnsi="Times New Roman"/>
          <w:sz w:val="24"/>
          <w:szCs w:val="24"/>
          <w:lang w:eastAsia="ja-JP"/>
        </w:rPr>
        <w:t xml:space="preserve"> Maintaining the position of the Soil Advocate </w:t>
      </w:r>
      <w:r w:rsidR="00AB3BB5" w:rsidRPr="0071019D">
        <w:rPr>
          <w:rFonts w:ascii="Times New Roman" w:hAnsi="Times New Roman"/>
          <w:sz w:val="24"/>
          <w:szCs w:val="24"/>
          <w:lang w:eastAsia="ja-JP"/>
        </w:rPr>
        <w:t xml:space="preserve">as a national role </w:t>
      </w:r>
      <w:r w:rsidR="00986BA8" w:rsidRPr="0071019D">
        <w:rPr>
          <w:rFonts w:ascii="Times New Roman" w:hAnsi="Times New Roman"/>
          <w:sz w:val="24"/>
          <w:szCs w:val="24"/>
          <w:lang w:eastAsia="ja-JP"/>
        </w:rPr>
        <w:t xml:space="preserve">could help demonstrate Australia’s leadership in championing the importance of good soil management for </w:t>
      </w:r>
      <w:r w:rsidR="00E2289B" w:rsidRPr="0071019D">
        <w:rPr>
          <w:rFonts w:ascii="Times New Roman" w:hAnsi="Times New Roman"/>
          <w:sz w:val="24"/>
          <w:szCs w:val="24"/>
          <w:lang w:eastAsia="ja-JP"/>
        </w:rPr>
        <w:t xml:space="preserve">agricultural resilience and </w:t>
      </w:r>
      <w:r w:rsidR="00986BA8" w:rsidRPr="0071019D">
        <w:rPr>
          <w:rFonts w:ascii="Times New Roman" w:hAnsi="Times New Roman"/>
          <w:sz w:val="24"/>
          <w:szCs w:val="24"/>
          <w:lang w:eastAsia="ja-JP"/>
        </w:rPr>
        <w:t>sustainability</w:t>
      </w:r>
      <w:r w:rsidR="00E2289B" w:rsidRPr="0071019D">
        <w:rPr>
          <w:rFonts w:ascii="Times New Roman" w:hAnsi="Times New Roman"/>
          <w:sz w:val="24"/>
          <w:szCs w:val="24"/>
          <w:lang w:eastAsia="ja-JP"/>
        </w:rPr>
        <w:t>.</w:t>
      </w:r>
    </w:p>
    <w:p w:rsidR="00D842C5" w:rsidRPr="0071019D" w:rsidRDefault="00E2289B" w:rsidP="0071019D">
      <w:pPr>
        <w:ind w:right="21"/>
        <w:rPr>
          <w:rFonts w:ascii="Times New Roman" w:hAnsi="Times New Roman"/>
          <w:sz w:val="24"/>
          <w:szCs w:val="24"/>
          <w:lang w:eastAsia="ja-JP"/>
        </w:rPr>
      </w:pPr>
      <w:r w:rsidRPr="0071019D">
        <w:rPr>
          <w:rFonts w:ascii="Times New Roman" w:hAnsi="Times New Roman"/>
          <w:sz w:val="24"/>
          <w:szCs w:val="24"/>
          <w:lang w:eastAsia="ja-JP"/>
        </w:rPr>
        <w:t xml:space="preserve">In the long term, having a volunteer </w:t>
      </w:r>
      <w:r w:rsidR="0050739C" w:rsidRPr="0071019D">
        <w:rPr>
          <w:rFonts w:ascii="Times New Roman" w:hAnsi="Times New Roman"/>
          <w:sz w:val="24"/>
          <w:szCs w:val="24"/>
          <w:lang w:eastAsia="ja-JP"/>
        </w:rPr>
        <w:t xml:space="preserve">National Soil </w:t>
      </w:r>
      <w:r w:rsidR="002C0AD5" w:rsidRPr="0071019D">
        <w:rPr>
          <w:rFonts w:ascii="Times New Roman" w:hAnsi="Times New Roman"/>
          <w:sz w:val="24"/>
          <w:szCs w:val="24"/>
          <w:lang w:eastAsia="ja-JP"/>
        </w:rPr>
        <w:t>Advocate is unlikely to be</w:t>
      </w:r>
      <w:r w:rsidR="0050739C" w:rsidRPr="0071019D">
        <w:rPr>
          <w:rFonts w:ascii="Times New Roman" w:hAnsi="Times New Roman"/>
          <w:sz w:val="24"/>
          <w:szCs w:val="24"/>
          <w:lang w:eastAsia="ja-JP"/>
        </w:rPr>
        <w:t xml:space="preserve"> </w:t>
      </w:r>
      <w:r w:rsidR="00C33BDB" w:rsidRPr="0071019D">
        <w:rPr>
          <w:rFonts w:ascii="Times New Roman" w:hAnsi="Times New Roman"/>
          <w:sz w:val="24"/>
          <w:szCs w:val="24"/>
          <w:lang w:eastAsia="ja-JP"/>
        </w:rPr>
        <w:t>viable</w:t>
      </w:r>
      <w:r w:rsidR="0050739C" w:rsidRPr="0071019D">
        <w:rPr>
          <w:rFonts w:ascii="Times New Roman" w:hAnsi="Times New Roman"/>
          <w:sz w:val="24"/>
          <w:szCs w:val="24"/>
          <w:lang w:eastAsia="ja-JP"/>
        </w:rPr>
        <w:t>. There are significant travel</w:t>
      </w:r>
      <w:r w:rsidR="00AB3BB5" w:rsidRPr="0071019D">
        <w:rPr>
          <w:rFonts w:ascii="Times New Roman" w:hAnsi="Times New Roman"/>
          <w:sz w:val="24"/>
          <w:szCs w:val="24"/>
          <w:lang w:eastAsia="ja-JP"/>
        </w:rPr>
        <w:t>, time</w:t>
      </w:r>
      <w:r w:rsidR="0050739C" w:rsidRPr="0071019D">
        <w:rPr>
          <w:rFonts w:ascii="Times New Roman" w:hAnsi="Times New Roman"/>
          <w:sz w:val="24"/>
          <w:szCs w:val="24"/>
          <w:lang w:eastAsia="ja-JP"/>
        </w:rPr>
        <w:t xml:space="preserve"> </w:t>
      </w:r>
      <w:r w:rsidR="00931920" w:rsidRPr="0071019D">
        <w:rPr>
          <w:rFonts w:ascii="Times New Roman" w:hAnsi="Times New Roman"/>
          <w:sz w:val="24"/>
          <w:szCs w:val="24"/>
          <w:lang w:eastAsia="ja-JP"/>
        </w:rPr>
        <w:t>and administration</w:t>
      </w:r>
      <w:r w:rsidR="0050739C" w:rsidRPr="0071019D">
        <w:rPr>
          <w:rFonts w:ascii="Times New Roman" w:hAnsi="Times New Roman"/>
          <w:sz w:val="24"/>
          <w:szCs w:val="24"/>
          <w:lang w:eastAsia="ja-JP"/>
        </w:rPr>
        <w:t xml:space="preserve"> costs</w:t>
      </w:r>
      <w:r w:rsidR="00931920" w:rsidRPr="0071019D">
        <w:rPr>
          <w:rFonts w:ascii="Times New Roman" w:hAnsi="Times New Roman"/>
          <w:sz w:val="24"/>
          <w:szCs w:val="24"/>
          <w:lang w:eastAsia="ja-JP"/>
        </w:rPr>
        <w:t xml:space="preserve"> associated with </w:t>
      </w:r>
      <w:r w:rsidR="002C0AD5" w:rsidRPr="0071019D">
        <w:rPr>
          <w:rFonts w:ascii="Times New Roman" w:hAnsi="Times New Roman"/>
          <w:sz w:val="24"/>
          <w:szCs w:val="24"/>
          <w:lang w:eastAsia="ja-JP"/>
        </w:rPr>
        <w:t>the role</w:t>
      </w:r>
      <w:r w:rsidR="00931920" w:rsidRPr="0071019D">
        <w:rPr>
          <w:rFonts w:ascii="Times New Roman" w:hAnsi="Times New Roman"/>
          <w:sz w:val="24"/>
          <w:szCs w:val="24"/>
          <w:lang w:eastAsia="ja-JP"/>
        </w:rPr>
        <w:t xml:space="preserve">. </w:t>
      </w:r>
      <w:r w:rsidR="0050739C" w:rsidRPr="0071019D">
        <w:rPr>
          <w:rFonts w:ascii="Times New Roman" w:hAnsi="Times New Roman"/>
          <w:sz w:val="24"/>
          <w:szCs w:val="24"/>
          <w:lang w:eastAsia="ja-JP"/>
        </w:rPr>
        <w:t>Successors to the role are not guaranteed the level of support which my office lends</w:t>
      </w:r>
      <w:r w:rsidR="00931920" w:rsidRPr="0071019D">
        <w:rPr>
          <w:rFonts w:ascii="Times New Roman" w:hAnsi="Times New Roman"/>
          <w:sz w:val="24"/>
          <w:szCs w:val="24"/>
          <w:lang w:eastAsia="ja-JP"/>
        </w:rPr>
        <w:t xml:space="preserve"> to the voluntary position</w:t>
      </w:r>
      <w:r w:rsidR="00A2514D" w:rsidRPr="0071019D">
        <w:rPr>
          <w:rFonts w:ascii="Times New Roman" w:hAnsi="Times New Roman"/>
          <w:sz w:val="24"/>
          <w:szCs w:val="24"/>
          <w:lang w:eastAsia="ja-JP"/>
        </w:rPr>
        <w:t xml:space="preserve">. </w:t>
      </w:r>
      <w:r w:rsidR="002C0AD5" w:rsidRPr="0071019D">
        <w:rPr>
          <w:rFonts w:ascii="Times New Roman" w:hAnsi="Times New Roman"/>
          <w:sz w:val="24"/>
          <w:szCs w:val="24"/>
          <w:lang w:eastAsia="ja-JP"/>
        </w:rPr>
        <w:t xml:space="preserve">The </w:t>
      </w:r>
      <w:r w:rsidR="00AB3BB5" w:rsidRPr="0071019D">
        <w:rPr>
          <w:rFonts w:ascii="Times New Roman" w:hAnsi="Times New Roman"/>
          <w:sz w:val="24"/>
          <w:szCs w:val="24"/>
          <w:lang w:eastAsia="ja-JP"/>
        </w:rPr>
        <w:t xml:space="preserve">modest </w:t>
      </w:r>
      <w:r w:rsidR="002C0AD5" w:rsidRPr="0071019D">
        <w:rPr>
          <w:rFonts w:ascii="Times New Roman" w:hAnsi="Times New Roman"/>
          <w:sz w:val="24"/>
          <w:szCs w:val="24"/>
          <w:lang w:eastAsia="ja-JP"/>
        </w:rPr>
        <w:t xml:space="preserve">resources </w:t>
      </w:r>
      <w:r w:rsidR="00A2514D" w:rsidRPr="0071019D">
        <w:rPr>
          <w:rFonts w:ascii="Times New Roman" w:hAnsi="Times New Roman"/>
          <w:sz w:val="24"/>
          <w:szCs w:val="24"/>
          <w:lang w:eastAsia="ja-JP"/>
        </w:rPr>
        <w:t>needed to sustain the role of the National Soil Advocate</w:t>
      </w:r>
      <w:r w:rsidR="002C0AD5" w:rsidRPr="0071019D">
        <w:rPr>
          <w:rFonts w:ascii="Times New Roman" w:hAnsi="Times New Roman"/>
          <w:sz w:val="24"/>
          <w:szCs w:val="24"/>
          <w:lang w:eastAsia="ja-JP"/>
        </w:rPr>
        <w:t xml:space="preserve"> will need to be considered</w:t>
      </w:r>
      <w:r w:rsidR="00C33BDB" w:rsidRPr="0071019D">
        <w:rPr>
          <w:rFonts w:ascii="Times New Roman" w:hAnsi="Times New Roman"/>
          <w:sz w:val="24"/>
          <w:szCs w:val="24"/>
          <w:lang w:eastAsia="ja-JP"/>
        </w:rPr>
        <w:t xml:space="preserve"> and </w:t>
      </w:r>
      <w:r w:rsidR="00E47201" w:rsidRPr="0071019D">
        <w:rPr>
          <w:rFonts w:ascii="Times New Roman" w:hAnsi="Times New Roman"/>
          <w:sz w:val="24"/>
          <w:szCs w:val="24"/>
          <w:lang w:eastAsia="ja-JP"/>
        </w:rPr>
        <w:t xml:space="preserve">the expenses covered by the Department of Prime Minister and Cabinet for </w:t>
      </w:r>
      <w:r w:rsidR="00E47201" w:rsidRPr="0071019D">
        <w:rPr>
          <w:rFonts w:ascii="Times New Roman" w:hAnsi="Times New Roman"/>
          <w:sz w:val="24"/>
          <w:szCs w:val="24"/>
          <w:lang w:eastAsia="ja-JP"/>
        </w:rPr>
        <w:lastRenderedPageBreak/>
        <w:t>my travel should be taken into consideration as expenditure already allocated to the role</w:t>
      </w:r>
      <w:r w:rsidR="002C0AD5" w:rsidRPr="0071019D">
        <w:rPr>
          <w:rFonts w:ascii="Times New Roman" w:hAnsi="Times New Roman"/>
          <w:sz w:val="24"/>
          <w:szCs w:val="24"/>
          <w:lang w:eastAsia="ja-JP"/>
        </w:rPr>
        <w:t xml:space="preserve">. </w:t>
      </w:r>
      <w:r w:rsidR="00C57BA5" w:rsidRPr="0071019D">
        <w:rPr>
          <w:rFonts w:ascii="Times New Roman" w:hAnsi="Times New Roman"/>
          <w:b/>
          <w:sz w:val="24"/>
          <w:szCs w:val="24"/>
          <w:lang w:eastAsia="ja-JP"/>
        </w:rPr>
        <w:t>Appendix C</w:t>
      </w:r>
      <w:r w:rsidR="00C57BA5" w:rsidRPr="0071019D">
        <w:rPr>
          <w:rFonts w:ascii="Times New Roman" w:hAnsi="Times New Roman"/>
          <w:sz w:val="24"/>
          <w:szCs w:val="24"/>
          <w:lang w:eastAsia="ja-JP"/>
        </w:rPr>
        <w:t xml:space="preserve"> outlines a proposed annual budget for the continuing role</w:t>
      </w:r>
      <w:r w:rsidR="002F657E" w:rsidRPr="0071019D">
        <w:rPr>
          <w:rFonts w:ascii="Times New Roman" w:hAnsi="Times New Roman"/>
          <w:sz w:val="24"/>
          <w:szCs w:val="24"/>
          <w:lang w:eastAsia="ja-JP"/>
        </w:rPr>
        <w:t>.</w:t>
      </w:r>
    </w:p>
    <w:p w:rsidR="00C722D2" w:rsidRDefault="00C722D2" w:rsidP="0071019D">
      <w:pPr>
        <w:contextualSpacing/>
        <w:rPr>
          <w:rFonts w:ascii="Times New Roman" w:hAnsi="Times New Roman"/>
          <w:b/>
          <w:sz w:val="24"/>
          <w:szCs w:val="24"/>
          <w:lang w:eastAsia="ja-JP"/>
        </w:rPr>
      </w:pPr>
    </w:p>
    <w:p w:rsidR="00C376BE" w:rsidRDefault="00C376BE" w:rsidP="0071019D">
      <w:pPr>
        <w:contextualSpacing/>
        <w:rPr>
          <w:rFonts w:ascii="Times New Roman" w:hAnsi="Times New Roman"/>
          <w:b/>
          <w:sz w:val="24"/>
          <w:szCs w:val="24"/>
          <w:lang w:eastAsia="ja-JP"/>
        </w:rPr>
      </w:pPr>
    </w:p>
    <w:p w:rsidR="00C376BE" w:rsidRPr="0071019D" w:rsidRDefault="00C376BE" w:rsidP="0071019D">
      <w:pPr>
        <w:contextualSpacing/>
        <w:rPr>
          <w:rFonts w:ascii="Times New Roman" w:hAnsi="Times New Roman"/>
          <w:b/>
          <w:sz w:val="24"/>
          <w:szCs w:val="24"/>
          <w:lang w:eastAsia="ja-JP"/>
        </w:rPr>
      </w:pPr>
    </w:p>
    <w:p w:rsidR="0032532E" w:rsidRPr="0071019D" w:rsidRDefault="007429CA" w:rsidP="0071019D">
      <w:pPr>
        <w:pStyle w:val="Heading2"/>
        <w:pBdr>
          <w:top w:val="single" w:sz="4" w:space="1" w:color="auto"/>
          <w:left w:val="single" w:sz="4" w:space="4" w:color="auto"/>
          <w:bottom w:val="single" w:sz="4" w:space="0" w:color="auto"/>
          <w:right w:val="single" w:sz="4" w:space="4" w:color="auto"/>
        </w:pBdr>
        <w:rPr>
          <w:rFonts w:ascii="Times New Roman" w:hAnsi="Times New Roman"/>
          <w:szCs w:val="24"/>
        </w:rPr>
      </w:pPr>
      <w:bookmarkStart w:id="17" w:name="_Toc500924300"/>
      <w:r w:rsidRPr="0071019D">
        <w:rPr>
          <w:rFonts w:ascii="Times New Roman" w:hAnsi="Times New Roman"/>
          <w:szCs w:val="24"/>
        </w:rPr>
        <w:t>Recommendation</w:t>
      </w:r>
      <w:r w:rsidR="00C722D2" w:rsidRPr="0071019D">
        <w:rPr>
          <w:rFonts w:ascii="Times New Roman" w:hAnsi="Times New Roman"/>
          <w:szCs w:val="24"/>
        </w:rPr>
        <w:t xml:space="preserve"> 2</w:t>
      </w:r>
      <w:bookmarkEnd w:id="17"/>
    </w:p>
    <w:p w:rsidR="00BC6C2C" w:rsidRPr="0071019D" w:rsidRDefault="00C722D2" w:rsidP="0071019D">
      <w:pPr>
        <w:pBdr>
          <w:top w:val="single" w:sz="4" w:space="1" w:color="auto"/>
          <w:left w:val="single" w:sz="4" w:space="4" w:color="auto"/>
          <w:bottom w:val="single" w:sz="4" w:space="0" w:color="auto"/>
          <w:right w:val="single" w:sz="4" w:space="4" w:color="auto"/>
        </w:pBdr>
        <w:contextualSpacing/>
        <w:rPr>
          <w:rFonts w:ascii="Times New Roman" w:hAnsi="Times New Roman"/>
          <w:sz w:val="24"/>
          <w:szCs w:val="24"/>
          <w:lang w:eastAsia="ja-JP"/>
        </w:rPr>
      </w:pPr>
      <w:r w:rsidRPr="0071019D">
        <w:rPr>
          <w:rFonts w:ascii="Times New Roman" w:hAnsi="Times New Roman"/>
          <w:sz w:val="24"/>
          <w:szCs w:val="24"/>
          <w:lang w:eastAsia="ja-JP"/>
        </w:rPr>
        <w:t xml:space="preserve">Establish a permanent role for the National Soil Advocate as an independent advocate for the importance of soil, its key role in food and water security, and the importance of the agricultural sector. </w:t>
      </w:r>
      <w:r w:rsidR="00BC6C2C" w:rsidRPr="0071019D">
        <w:rPr>
          <w:rFonts w:ascii="Times New Roman" w:hAnsi="Times New Roman"/>
          <w:sz w:val="24"/>
          <w:szCs w:val="24"/>
          <w:lang w:eastAsia="ja-JP"/>
        </w:rPr>
        <w:t xml:space="preserve">As with other national functions whose managers have been appointed by the Prime Minister, this position is best placed with the Department of Prime Minister and Cabinet.  The role has a national focus with a proven potential to contribute to international coordination of good agricultural land management practice. </w:t>
      </w:r>
    </w:p>
    <w:p w:rsidR="00C376BE" w:rsidRPr="0071019D" w:rsidRDefault="00C376BE" w:rsidP="0071019D">
      <w:pPr>
        <w:pBdr>
          <w:top w:val="single" w:sz="4" w:space="1" w:color="auto"/>
          <w:left w:val="single" w:sz="4" w:space="4" w:color="auto"/>
          <w:bottom w:val="single" w:sz="4" w:space="0" w:color="auto"/>
          <w:right w:val="single" w:sz="4" w:space="4" w:color="auto"/>
        </w:pBdr>
        <w:contextualSpacing/>
        <w:rPr>
          <w:rFonts w:ascii="Times New Roman" w:hAnsi="Times New Roman"/>
          <w:sz w:val="24"/>
          <w:szCs w:val="24"/>
        </w:rPr>
      </w:pPr>
    </w:p>
    <w:p w:rsidR="00BC6C2C" w:rsidRPr="0071019D" w:rsidRDefault="00BC6C2C" w:rsidP="0071019D">
      <w:pPr>
        <w:rPr>
          <w:rFonts w:ascii="Times New Roman" w:hAnsi="Times New Roman"/>
          <w:sz w:val="24"/>
          <w:szCs w:val="24"/>
          <w:lang w:eastAsia="ja-JP"/>
        </w:rPr>
      </w:pPr>
    </w:p>
    <w:p w:rsidR="00BC6C2C" w:rsidRPr="004635C2" w:rsidRDefault="00BC6C2C" w:rsidP="004635C2">
      <w:pPr>
        <w:pStyle w:val="Heading1"/>
        <w:rPr>
          <w:rFonts w:ascii="Times New Roman" w:hAnsi="Times New Roman" w:cs="Times New Roman"/>
          <w:sz w:val="24"/>
          <w:szCs w:val="24"/>
        </w:rPr>
      </w:pPr>
      <w:bookmarkStart w:id="18" w:name="_Toc500924301"/>
      <w:r w:rsidRPr="004635C2">
        <w:rPr>
          <w:rFonts w:ascii="Times New Roman" w:hAnsi="Times New Roman" w:cs="Times New Roman"/>
          <w:sz w:val="24"/>
          <w:szCs w:val="24"/>
        </w:rPr>
        <w:t>3. A long term soil, water, vegetation and agricultural knowledge program</w:t>
      </w:r>
      <w:bookmarkEnd w:id="18"/>
    </w:p>
    <w:p w:rsidR="00777520" w:rsidRPr="0071019D" w:rsidRDefault="00777520" w:rsidP="0071019D">
      <w:pPr>
        <w:rPr>
          <w:rFonts w:ascii="Times New Roman" w:hAnsi="Times New Roman"/>
          <w:sz w:val="24"/>
          <w:szCs w:val="24"/>
          <w:lang w:eastAsia="ja-JP"/>
        </w:rPr>
      </w:pPr>
      <w:r w:rsidRPr="0071019D">
        <w:rPr>
          <w:rFonts w:ascii="Times New Roman" w:hAnsi="Times New Roman"/>
          <w:sz w:val="24"/>
          <w:szCs w:val="24"/>
          <w:lang w:eastAsia="ja-JP"/>
        </w:rPr>
        <w:t>Priority 4 of Australia’s national soil research, development and extension priorities (Australian Soil Network undated) recognises the need to:</w:t>
      </w:r>
    </w:p>
    <w:p w:rsidR="00777520" w:rsidRPr="0071019D" w:rsidRDefault="00777520" w:rsidP="0071019D">
      <w:pPr>
        <w:pStyle w:val="ListParagraph"/>
        <w:numPr>
          <w:ilvl w:val="0"/>
          <w:numId w:val="17"/>
        </w:numPr>
        <w:rPr>
          <w:rFonts w:ascii="Times New Roman" w:hAnsi="Times New Roman"/>
          <w:sz w:val="24"/>
          <w:szCs w:val="24"/>
          <w:lang w:eastAsia="ja-JP"/>
        </w:rPr>
      </w:pPr>
      <w:r w:rsidRPr="0071019D">
        <w:rPr>
          <w:rFonts w:ascii="Times New Roman" w:hAnsi="Times New Roman"/>
          <w:sz w:val="24"/>
          <w:szCs w:val="24"/>
        </w:rPr>
        <w:t>Develop more effective ways to engage and exchange knowledge with farmers and land managers so that soil related R&amp;D is applied and the potential benefits realised</w:t>
      </w:r>
      <w:r w:rsidR="00C86607" w:rsidRPr="0071019D">
        <w:rPr>
          <w:rFonts w:ascii="Times New Roman" w:hAnsi="Times New Roman"/>
          <w:sz w:val="24"/>
          <w:szCs w:val="24"/>
        </w:rPr>
        <w:t>,</w:t>
      </w:r>
    </w:p>
    <w:p w:rsidR="00777520" w:rsidRPr="0071019D" w:rsidRDefault="00777520" w:rsidP="0071019D">
      <w:pPr>
        <w:pStyle w:val="ListParagraph"/>
        <w:rPr>
          <w:rFonts w:ascii="Times New Roman" w:hAnsi="Times New Roman"/>
          <w:sz w:val="24"/>
          <w:szCs w:val="24"/>
          <w:lang w:eastAsia="ja-JP"/>
        </w:rPr>
      </w:pPr>
    </w:p>
    <w:p w:rsidR="00C86607" w:rsidRPr="0071019D" w:rsidRDefault="00777520" w:rsidP="0071019D">
      <w:pPr>
        <w:pStyle w:val="ListParagraph"/>
        <w:numPr>
          <w:ilvl w:val="0"/>
          <w:numId w:val="17"/>
        </w:numPr>
        <w:rPr>
          <w:rFonts w:ascii="Times New Roman" w:hAnsi="Times New Roman"/>
          <w:sz w:val="24"/>
          <w:szCs w:val="24"/>
          <w:lang w:eastAsia="ja-JP"/>
        </w:rPr>
      </w:pPr>
      <w:r w:rsidRPr="0071019D">
        <w:rPr>
          <w:rFonts w:ascii="Times New Roman" w:hAnsi="Times New Roman"/>
          <w:sz w:val="24"/>
          <w:szCs w:val="24"/>
        </w:rPr>
        <w:t>Capture the learnings from farmers and land managers as they test thousands of ideas every year in their day-to-day operations</w:t>
      </w:r>
      <w:r w:rsidR="0003390D" w:rsidRPr="0071019D">
        <w:rPr>
          <w:rFonts w:ascii="Times New Roman" w:hAnsi="Times New Roman"/>
          <w:sz w:val="24"/>
          <w:szCs w:val="24"/>
        </w:rPr>
        <w:t>.</w:t>
      </w:r>
    </w:p>
    <w:p w:rsidR="00F64ED4" w:rsidRPr="0071019D" w:rsidRDefault="0003390D" w:rsidP="0071019D">
      <w:pPr>
        <w:rPr>
          <w:rFonts w:ascii="Times New Roman" w:eastAsiaTheme="minorEastAsia" w:hAnsi="Times New Roman"/>
          <w:sz w:val="24"/>
          <w:szCs w:val="24"/>
        </w:rPr>
      </w:pPr>
      <w:r w:rsidRPr="0071019D">
        <w:rPr>
          <w:rFonts w:ascii="Times New Roman" w:eastAsiaTheme="minorEastAsia" w:hAnsi="Times New Roman"/>
          <w:sz w:val="24"/>
          <w:szCs w:val="24"/>
        </w:rPr>
        <w:t xml:space="preserve">There are </w:t>
      </w:r>
      <w:r w:rsidR="00C86607" w:rsidRPr="0071019D">
        <w:rPr>
          <w:rFonts w:ascii="Times New Roman" w:eastAsiaTheme="minorEastAsia" w:hAnsi="Times New Roman"/>
          <w:sz w:val="24"/>
          <w:szCs w:val="24"/>
        </w:rPr>
        <w:t xml:space="preserve">excellent </w:t>
      </w:r>
      <w:r w:rsidRPr="0071019D">
        <w:rPr>
          <w:rFonts w:ascii="Times New Roman" w:eastAsiaTheme="minorEastAsia" w:hAnsi="Times New Roman"/>
          <w:sz w:val="24"/>
          <w:szCs w:val="24"/>
        </w:rPr>
        <w:t>examples of farmer</w:t>
      </w:r>
      <w:r w:rsidR="003863ED" w:rsidRPr="0071019D">
        <w:rPr>
          <w:rFonts w:ascii="Times New Roman" w:eastAsiaTheme="minorEastAsia" w:hAnsi="Times New Roman"/>
          <w:sz w:val="24"/>
          <w:szCs w:val="24"/>
        </w:rPr>
        <w:t>-</w:t>
      </w:r>
      <w:r w:rsidRPr="0071019D">
        <w:rPr>
          <w:rFonts w:ascii="Times New Roman" w:eastAsiaTheme="minorEastAsia" w:hAnsi="Times New Roman"/>
          <w:sz w:val="24"/>
          <w:szCs w:val="24"/>
        </w:rPr>
        <w:t>led innovation, such as the development of the Harrington seed destructor</w:t>
      </w:r>
      <w:r w:rsidR="00D825DD" w:rsidRPr="0071019D">
        <w:rPr>
          <w:rFonts w:ascii="Times New Roman" w:eastAsiaTheme="minorEastAsia" w:hAnsi="Times New Roman"/>
          <w:sz w:val="24"/>
          <w:szCs w:val="24"/>
        </w:rPr>
        <w:t>,</w:t>
      </w:r>
      <w:r w:rsidRPr="0071019D">
        <w:rPr>
          <w:rFonts w:ascii="Times New Roman" w:eastAsiaTheme="minorEastAsia" w:hAnsi="Times New Roman"/>
          <w:sz w:val="24"/>
          <w:szCs w:val="24"/>
        </w:rPr>
        <w:t xml:space="preserve"> which will play an important role in managing weeds in crops and helping to reduce t</w:t>
      </w:r>
      <w:r w:rsidR="00D825DD" w:rsidRPr="0071019D">
        <w:rPr>
          <w:rFonts w:ascii="Times New Roman" w:eastAsiaTheme="minorEastAsia" w:hAnsi="Times New Roman"/>
          <w:sz w:val="24"/>
          <w:szCs w:val="24"/>
        </w:rPr>
        <w:t>he risk of herbicide resistance. M</w:t>
      </w:r>
      <w:r w:rsidR="00EF64B1" w:rsidRPr="0071019D">
        <w:rPr>
          <w:rFonts w:ascii="Times New Roman" w:eastAsiaTheme="minorEastAsia" w:hAnsi="Times New Roman"/>
          <w:sz w:val="24"/>
          <w:szCs w:val="24"/>
        </w:rPr>
        <w:t xml:space="preserve">ore funding </w:t>
      </w:r>
      <w:r w:rsidR="00FC1ABA" w:rsidRPr="0071019D">
        <w:rPr>
          <w:rFonts w:ascii="Times New Roman" w:eastAsiaTheme="minorEastAsia" w:hAnsi="Times New Roman"/>
          <w:sz w:val="24"/>
          <w:szCs w:val="24"/>
        </w:rPr>
        <w:t>is needed</w:t>
      </w:r>
      <w:r w:rsidR="00EF64B1" w:rsidRPr="0071019D">
        <w:rPr>
          <w:rFonts w:ascii="Times New Roman" w:eastAsiaTheme="minorEastAsia" w:hAnsi="Times New Roman"/>
          <w:sz w:val="24"/>
          <w:szCs w:val="24"/>
        </w:rPr>
        <w:t xml:space="preserve"> </w:t>
      </w:r>
      <w:r w:rsidR="00FC1ABA" w:rsidRPr="0071019D">
        <w:rPr>
          <w:rFonts w:ascii="Times New Roman" w:eastAsiaTheme="minorEastAsia" w:hAnsi="Times New Roman"/>
          <w:sz w:val="24"/>
          <w:szCs w:val="24"/>
        </w:rPr>
        <w:t>for</w:t>
      </w:r>
      <w:r w:rsidR="00EF64B1" w:rsidRPr="0071019D">
        <w:rPr>
          <w:rFonts w:ascii="Times New Roman" w:eastAsiaTheme="minorEastAsia" w:hAnsi="Times New Roman"/>
          <w:sz w:val="24"/>
          <w:szCs w:val="24"/>
        </w:rPr>
        <w:t xml:space="preserve"> scientists to work with </w:t>
      </w:r>
      <w:r w:rsidR="00F64ED4" w:rsidRPr="0071019D">
        <w:rPr>
          <w:rFonts w:ascii="Times New Roman" w:eastAsiaTheme="minorEastAsia" w:hAnsi="Times New Roman"/>
          <w:sz w:val="24"/>
          <w:szCs w:val="24"/>
        </w:rPr>
        <w:t xml:space="preserve">successful farmers </w:t>
      </w:r>
      <w:r w:rsidR="00D825DD" w:rsidRPr="0071019D">
        <w:rPr>
          <w:rFonts w:ascii="Times New Roman" w:eastAsiaTheme="minorEastAsia" w:hAnsi="Times New Roman"/>
          <w:sz w:val="24"/>
          <w:szCs w:val="24"/>
        </w:rPr>
        <w:t>to understand a</w:t>
      </w:r>
      <w:r w:rsidR="00FC1ABA" w:rsidRPr="0071019D">
        <w:rPr>
          <w:rFonts w:ascii="Times New Roman" w:eastAsiaTheme="minorEastAsia" w:hAnsi="Times New Roman"/>
          <w:sz w:val="24"/>
          <w:szCs w:val="24"/>
        </w:rPr>
        <w:t>nd document the reasons for their</w:t>
      </w:r>
      <w:r w:rsidR="00D825DD" w:rsidRPr="0071019D">
        <w:rPr>
          <w:rFonts w:ascii="Times New Roman" w:eastAsiaTheme="minorEastAsia" w:hAnsi="Times New Roman"/>
          <w:sz w:val="24"/>
          <w:szCs w:val="24"/>
        </w:rPr>
        <w:t xml:space="preserve"> success</w:t>
      </w:r>
      <w:r w:rsidR="00FC1ABA" w:rsidRPr="0071019D">
        <w:rPr>
          <w:rFonts w:ascii="Times New Roman" w:eastAsiaTheme="minorEastAsia" w:hAnsi="Times New Roman"/>
          <w:sz w:val="24"/>
          <w:szCs w:val="24"/>
        </w:rPr>
        <w:t>.  Extension services will then be able to</w:t>
      </w:r>
      <w:r w:rsidR="00F64ED4" w:rsidRPr="0071019D">
        <w:rPr>
          <w:rFonts w:ascii="Times New Roman" w:eastAsiaTheme="minorEastAsia" w:hAnsi="Times New Roman"/>
          <w:sz w:val="24"/>
          <w:szCs w:val="24"/>
        </w:rPr>
        <w:t xml:space="preserve"> inform and educate a broad range of stakeholders about regenerative land management practices.  </w:t>
      </w:r>
    </w:p>
    <w:p w:rsidR="00F5276C" w:rsidRPr="0071019D" w:rsidRDefault="003863ED" w:rsidP="0071019D">
      <w:pPr>
        <w:rPr>
          <w:rFonts w:ascii="Times New Roman" w:eastAsiaTheme="minorEastAsia" w:hAnsi="Times New Roman"/>
          <w:sz w:val="24"/>
          <w:szCs w:val="24"/>
        </w:rPr>
      </w:pPr>
      <w:r w:rsidRPr="0071019D">
        <w:rPr>
          <w:rFonts w:ascii="Times New Roman" w:eastAsiaTheme="minorEastAsia" w:hAnsi="Times New Roman"/>
          <w:sz w:val="24"/>
          <w:szCs w:val="24"/>
        </w:rPr>
        <w:t>My</w:t>
      </w:r>
      <w:r w:rsidR="00F5276C" w:rsidRPr="0071019D">
        <w:rPr>
          <w:rFonts w:ascii="Times New Roman" w:eastAsiaTheme="minorEastAsia" w:hAnsi="Times New Roman"/>
          <w:sz w:val="24"/>
          <w:szCs w:val="24"/>
        </w:rPr>
        <w:t xml:space="preserve"> conversations with farmers across the country indicate that the current extension program</w:t>
      </w:r>
      <w:r w:rsidR="00E63E79" w:rsidRPr="0071019D">
        <w:rPr>
          <w:rFonts w:ascii="Times New Roman" w:eastAsiaTheme="minorEastAsia" w:hAnsi="Times New Roman"/>
          <w:sz w:val="24"/>
          <w:szCs w:val="24"/>
        </w:rPr>
        <w:t>s</w:t>
      </w:r>
      <w:r w:rsidR="00F5276C" w:rsidRPr="0071019D">
        <w:rPr>
          <w:rFonts w:ascii="Times New Roman" w:eastAsiaTheme="minorEastAsia" w:hAnsi="Times New Roman"/>
          <w:sz w:val="24"/>
          <w:szCs w:val="24"/>
        </w:rPr>
        <w:t xml:space="preserve"> </w:t>
      </w:r>
      <w:r w:rsidR="00E63E79" w:rsidRPr="0071019D">
        <w:rPr>
          <w:rFonts w:ascii="Times New Roman" w:eastAsiaTheme="minorEastAsia" w:hAnsi="Times New Roman"/>
          <w:sz w:val="24"/>
          <w:szCs w:val="24"/>
        </w:rPr>
        <w:t>are generally</w:t>
      </w:r>
      <w:r w:rsidR="00F5276C" w:rsidRPr="0071019D">
        <w:rPr>
          <w:rFonts w:ascii="Times New Roman" w:eastAsiaTheme="minorEastAsia" w:hAnsi="Times New Roman"/>
          <w:sz w:val="24"/>
          <w:szCs w:val="24"/>
        </w:rPr>
        <w:t xml:space="preserve"> not satisfactory.  The process of contracting out or leaving the education process to the private sector has meant there is a dearth of information in many areas</w:t>
      </w:r>
      <w:r w:rsidR="00DF1EC8" w:rsidRPr="0071019D">
        <w:rPr>
          <w:rFonts w:ascii="Times New Roman" w:eastAsiaTheme="minorEastAsia" w:hAnsi="Times New Roman"/>
          <w:sz w:val="24"/>
          <w:szCs w:val="24"/>
        </w:rPr>
        <w:t>,</w:t>
      </w:r>
      <w:r w:rsidR="00F5276C" w:rsidRPr="0071019D">
        <w:rPr>
          <w:rFonts w:ascii="Times New Roman" w:eastAsiaTheme="minorEastAsia" w:hAnsi="Times New Roman"/>
          <w:sz w:val="24"/>
          <w:szCs w:val="24"/>
        </w:rPr>
        <w:t xml:space="preserve"> and product placement information only in others.  </w:t>
      </w:r>
      <w:r w:rsidR="00E63E79" w:rsidRPr="0071019D">
        <w:rPr>
          <w:rFonts w:ascii="Times New Roman" w:eastAsiaTheme="minorEastAsia" w:hAnsi="Times New Roman"/>
          <w:sz w:val="24"/>
          <w:szCs w:val="24"/>
        </w:rPr>
        <w:t>Often the advice given is contradictory to best practice or considered by many farmers to be out of date.</w:t>
      </w:r>
    </w:p>
    <w:p w:rsidR="00DB3D5D" w:rsidRPr="0071019D" w:rsidRDefault="00DB3D5D" w:rsidP="0071019D">
      <w:pPr>
        <w:spacing w:before="240"/>
        <w:rPr>
          <w:rFonts w:ascii="Times New Roman" w:eastAsiaTheme="minorEastAsia" w:hAnsi="Times New Roman"/>
          <w:sz w:val="24"/>
          <w:szCs w:val="24"/>
          <w:highlight w:val="green"/>
        </w:rPr>
      </w:pPr>
      <w:r w:rsidRPr="0071019D">
        <w:rPr>
          <w:rFonts w:ascii="Times New Roman" w:eastAsiaTheme="minorEastAsia" w:hAnsi="Times New Roman"/>
          <w:sz w:val="24"/>
          <w:szCs w:val="24"/>
        </w:rPr>
        <w:t>The recent Rural Industries Research and Development Corporation</w:t>
      </w:r>
      <w:r w:rsidR="0047781E" w:rsidRPr="0071019D">
        <w:rPr>
          <w:rFonts w:ascii="Times New Roman" w:eastAsiaTheme="minorEastAsia" w:hAnsi="Times New Roman"/>
          <w:sz w:val="24"/>
          <w:szCs w:val="24"/>
        </w:rPr>
        <w:t xml:space="preserve"> (RIRDC) </w:t>
      </w:r>
      <w:r w:rsidRPr="0071019D">
        <w:rPr>
          <w:rFonts w:ascii="Times New Roman" w:eastAsiaTheme="minorEastAsia" w:hAnsi="Times New Roman"/>
          <w:sz w:val="24"/>
          <w:szCs w:val="24"/>
        </w:rPr>
        <w:t>led project “</w:t>
      </w:r>
      <w:r w:rsidRPr="0071019D">
        <w:rPr>
          <w:rFonts w:ascii="Times New Roman" w:hAnsi="Times New Roman"/>
          <w:sz w:val="24"/>
          <w:szCs w:val="24"/>
        </w:rPr>
        <w:t>Consolidating Targeted and Practical Extension for Australian Farmers and Fishers” (RIRDC 2017) assessed current and future extension delivery approaches, and how these approaches could be used</w:t>
      </w:r>
      <w:r w:rsidR="0047781E" w:rsidRPr="0071019D">
        <w:rPr>
          <w:rFonts w:ascii="Times New Roman" w:hAnsi="Times New Roman"/>
          <w:sz w:val="24"/>
          <w:szCs w:val="24"/>
        </w:rPr>
        <w:t>.</w:t>
      </w:r>
      <w:r w:rsidR="00877B91" w:rsidRPr="0071019D">
        <w:rPr>
          <w:rFonts w:ascii="Times New Roman" w:hAnsi="Times New Roman"/>
          <w:sz w:val="24"/>
          <w:szCs w:val="24"/>
        </w:rPr>
        <w:t xml:space="preserve"> The project also developed an on</w:t>
      </w:r>
      <w:r w:rsidR="00267319" w:rsidRPr="0071019D">
        <w:rPr>
          <w:rFonts w:ascii="Times New Roman" w:hAnsi="Times New Roman"/>
          <w:sz w:val="24"/>
          <w:szCs w:val="24"/>
        </w:rPr>
        <w:t>-</w:t>
      </w:r>
      <w:r w:rsidR="00877B91" w:rsidRPr="0071019D">
        <w:rPr>
          <w:rFonts w:ascii="Times New Roman" w:hAnsi="Times New Roman"/>
          <w:sz w:val="24"/>
          <w:szCs w:val="24"/>
        </w:rPr>
        <w:t>line extension Hub (</w:t>
      </w:r>
      <w:hyperlink r:id="rId15" w:history="1">
        <w:r w:rsidR="00877B91" w:rsidRPr="0071019D">
          <w:rPr>
            <w:rStyle w:val="Hyperlink"/>
            <w:rFonts w:ascii="Times New Roman" w:hAnsi="Times New Roman"/>
            <w:sz w:val="24"/>
            <w:szCs w:val="24"/>
          </w:rPr>
          <w:t>http://extensionaus.com.au/extension-practice/</w:t>
        </w:r>
      </w:hyperlink>
      <w:r w:rsidR="00877B91" w:rsidRPr="0071019D">
        <w:rPr>
          <w:rFonts w:ascii="Times New Roman" w:hAnsi="Times New Roman"/>
          <w:sz w:val="24"/>
          <w:szCs w:val="24"/>
        </w:rPr>
        <w:t xml:space="preserve"> and associated Communities of Practice.  </w:t>
      </w:r>
      <w:r w:rsidR="007273A5" w:rsidRPr="0071019D">
        <w:rPr>
          <w:rFonts w:ascii="Times New Roman" w:hAnsi="Times New Roman"/>
          <w:sz w:val="24"/>
          <w:szCs w:val="24"/>
        </w:rPr>
        <w:t xml:space="preserve">Visitors can listen to podcasts, read articles or “ask an expert” technical questions. </w:t>
      </w:r>
      <w:r w:rsidR="00877B91" w:rsidRPr="0071019D">
        <w:rPr>
          <w:rFonts w:ascii="Times New Roman" w:hAnsi="Times New Roman"/>
          <w:sz w:val="24"/>
          <w:szCs w:val="24"/>
        </w:rPr>
        <w:t>The findings of this report need to be implemented to enhance coordination and leadership of extension provision across</w:t>
      </w:r>
      <w:r w:rsidR="00267319" w:rsidRPr="0071019D">
        <w:rPr>
          <w:rFonts w:ascii="Times New Roman" w:hAnsi="Times New Roman"/>
          <w:sz w:val="24"/>
          <w:szCs w:val="24"/>
        </w:rPr>
        <w:t xml:space="preserve"> rural</w:t>
      </w:r>
      <w:r w:rsidR="00877B91" w:rsidRPr="0071019D">
        <w:rPr>
          <w:rFonts w:ascii="Times New Roman" w:hAnsi="Times New Roman"/>
          <w:sz w:val="24"/>
          <w:szCs w:val="24"/>
        </w:rPr>
        <w:t xml:space="preserve"> RDCs, state and territory governments, industries, private extension providers and universities. </w:t>
      </w:r>
    </w:p>
    <w:p w:rsidR="00B827D4" w:rsidRPr="0071019D" w:rsidRDefault="00B827D4" w:rsidP="0071019D">
      <w:pPr>
        <w:pStyle w:val="Heading2"/>
        <w:rPr>
          <w:rFonts w:ascii="Times New Roman" w:eastAsiaTheme="minorEastAsia" w:hAnsi="Times New Roman"/>
          <w:szCs w:val="24"/>
        </w:rPr>
      </w:pPr>
      <w:bookmarkStart w:id="19" w:name="_Toc500924302"/>
      <w:r w:rsidRPr="0071019D">
        <w:rPr>
          <w:rFonts w:ascii="Times New Roman" w:eastAsiaTheme="minorEastAsia" w:hAnsi="Times New Roman"/>
          <w:szCs w:val="24"/>
        </w:rPr>
        <w:lastRenderedPageBreak/>
        <w:t>3.1 Fixing the paddock using regenerative farming practices</w:t>
      </w:r>
      <w:bookmarkEnd w:id="19"/>
      <w:r w:rsidRPr="0071019D">
        <w:rPr>
          <w:rFonts w:ascii="Times New Roman" w:eastAsiaTheme="minorEastAsia" w:hAnsi="Times New Roman"/>
          <w:szCs w:val="24"/>
        </w:rPr>
        <w:t xml:space="preserve"> </w:t>
      </w:r>
    </w:p>
    <w:p w:rsidR="00B827D4" w:rsidRPr="0071019D" w:rsidRDefault="00873A89" w:rsidP="0071019D">
      <w:pPr>
        <w:ind w:right="21"/>
        <w:rPr>
          <w:rFonts w:ascii="Times New Roman" w:hAnsi="Times New Roman"/>
          <w:sz w:val="24"/>
          <w:szCs w:val="24"/>
          <w:lang w:eastAsia="ja-JP"/>
        </w:rPr>
      </w:pPr>
      <w:r w:rsidRPr="0071019D">
        <w:rPr>
          <w:rFonts w:ascii="Times New Roman" w:hAnsi="Times New Roman"/>
          <w:sz w:val="24"/>
          <w:szCs w:val="24"/>
          <w:lang w:eastAsia="ja-JP"/>
        </w:rPr>
        <w:t>There are several</w:t>
      </w:r>
      <w:r w:rsidR="00B827D4" w:rsidRPr="0071019D">
        <w:rPr>
          <w:rFonts w:ascii="Times New Roman" w:hAnsi="Times New Roman"/>
          <w:sz w:val="24"/>
          <w:szCs w:val="24"/>
          <w:lang w:eastAsia="ja-JP"/>
        </w:rPr>
        <w:t xml:space="preserve"> names used to describe such farming systems including: regenerative farming and holistic farming. Soils for Life (Outcomes Australia 2012) define</w:t>
      </w:r>
      <w:r w:rsidR="00344ED6" w:rsidRPr="0071019D">
        <w:rPr>
          <w:rFonts w:ascii="Times New Roman" w:hAnsi="Times New Roman"/>
          <w:sz w:val="24"/>
          <w:szCs w:val="24"/>
          <w:lang w:eastAsia="ja-JP"/>
        </w:rPr>
        <w:t>s</w:t>
      </w:r>
      <w:r w:rsidR="00B827D4" w:rsidRPr="0071019D">
        <w:rPr>
          <w:rFonts w:ascii="Times New Roman" w:hAnsi="Times New Roman"/>
          <w:sz w:val="24"/>
          <w:szCs w:val="24"/>
          <w:lang w:eastAsia="ja-JP"/>
        </w:rPr>
        <w:t xml:space="preserve"> regenerative landscape management as: the application of techniques which seek to restore landscape function and deliver outcomes that include sustainable production, an improved natural resource base, healthy nutrient cycling, increased biodiversity and resilience to change. These outcomes benefit all Australians. </w:t>
      </w:r>
    </w:p>
    <w:p w:rsidR="00B827D4" w:rsidRPr="0071019D" w:rsidRDefault="00B827D4" w:rsidP="0071019D">
      <w:pPr>
        <w:ind w:right="21"/>
        <w:rPr>
          <w:rFonts w:ascii="Times New Roman" w:hAnsi="Times New Roman"/>
          <w:sz w:val="24"/>
          <w:szCs w:val="24"/>
          <w:lang w:eastAsia="ja-JP"/>
        </w:rPr>
      </w:pPr>
      <w:r w:rsidRPr="0071019D">
        <w:rPr>
          <w:rFonts w:ascii="Times New Roman" w:hAnsi="Times New Roman"/>
          <w:sz w:val="24"/>
          <w:szCs w:val="24"/>
          <w:lang w:eastAsia="ja-JP"/>
        </w:rPr>
        <w:t xml:space="preserve">The regenerative and similar farming systems adopted depend on a farmer’s decision making and local environmental conditions, </w:t>
      </w:r>
      <w:r w:rsidR="00344ED6" w:rsidRPr="0071019D">
        <w:rPr>
          <w:rFonts w:ascii="Times New Roman" w:hAnsi="Times New Roman"/>
          <w:sz w:val="24"/>
          <w:szCs w:val="24"/>
          <w:lang w:eastAsia="ja-JP"/>
        </w:rPr>
        <w:t>but all</w:t>
      </w:r>
      <w:r w:rsidRPr="0071019D">
        <w:rPr>
          <w:rFonts w:ascii="Times New Roman" w:hAnsi="Times New Roman"/>
          <w:sz w:val="24"/>
          <w:szCs w:val="24"/>
          <w:lang w:eastAsia="ja-JP"/>
        </w:rPr>
        <w:t xml:space="preserve"> include techniques focused on the integrated management of soil, water, vegetation and biodiversity, and </w:t>
      </w:r>
      <w:r w:rsidR="00873A89" w:rsidRPr="0071019D">
        <w:rPr>
          <w:rFonts w:ascii="Times New Roman" w:hAnsi="Times New Roman"/>
          <w:sz w:val="24"/>
          <w:szCs w:val="24"/>
          <w:lang w:eastAsia="ja-JP"/>
        </w:rPr>
        <w:t>efficiency</w:t>
      </w:r>
      <w:r w:rsidRPr="0071019D">
        <w:rPr>
          <w:rFonts w:ascii="Times New Roman" w:hAnsi="Times New Roman"/>
          <w:sz w:val="24"/>
          <w:szCs w:val="24"/>
          <w:lang w:eastAsia="ja-JP"/>
        </w:rPr>
        <w:t xml:space="preserve"> in the use of natural resources. </w:t>
      </w:r>
      <w:r w:rsidR="00873A89" w:rsidRPr="0071019D">
        <w:rPr>
          <w:rFonts w:ascii="Times New Roman" w:hAnsi="Times New Roman"/>
          <w:sz w:val="24"/>
          <w:szCs w:val="24"/>
          <w:lang w:eastAsia="ja-JP"/>
        </w:rPr>
        <w:t>Table 1 lists some of the</w:t>
      </w:r>
      <w:r w:rsidR="00B63686" w:rsidRPr="0071019D">
        <w:rPr>
          <w:rFonts w:ascii="Times New Roman" w:hAnsi="Times New Roman"/>
          <w:sz w:val="24"/>
          <w:szCs w:val="24"/>
          <w:lang w:eastAsia="ja-JP"/>
        </w:rPr>
        <w:t>se</w:t>
      </w:r>
      <w:r w:rsidRPr="0071019D">
        <w:rPr>
          <w:rFonts w:ascii="Times New Roman" w:hAnsi="Times New Roman"/>
          <w:sz w:val="24"/>
          <w:szCs w:val="24"/>
          <w:lang w:eastAsia="ja-JP"/>
        </w:rPr>
        <w:t xml:space="preserve"> techniques</w:t>
      </w:r>
      <w:r w:rsidR="00873A89" w:rsidRPr="0071019D">
        <w:rPr>
          <w:rFonts w:ascii="Times New Roman" w:hAnsi="Times New Roman"/>
          <w:sz w:val="24"/>
          <w:szCs w:val="24"/>
          <w:lang w:eastAsia="ja-JP"/>
        </w:rPr>
        <w:t>.</w:t>
      </w:r>
      <w:r w:rsidRPr="0071019D">
        <w:rPr>
          <w:rFonts w:ascii="Times New Roman" w:hAnsi="Times New Roman"/>
          <w:sz w:val="24"/>
          <w:szCs w:val="24"/>
          <w:lang w:eastAsia="ja-JP"/>
        </w:rPr>
        <w:t xml:space="preserve"> </w:t>
      </w:r>
    </w:p>
    <w:p w:rsidR="00873A89" w:rsidRPr="0071019D" w:rsidRDefault="00873A89" w:rsidP="0071019D">
      <w:pPr>
        <w:ind w:right="21"/>
        <w:rPr>
          <w:rFonts w:ascii="Times New Roman" w:hAnsi="Times New Roman"/>
          <w:sz w:val="24"/>
          <w:szCs w:val="24"/>
          <w:lang w:eastAsia="ja-JP"/>
        </w:rPr>
      </w:pPr>
    </w:p>
    <w:tbl>
      <w:tblPr>
        <w:tblStyle w:val="TableGrid"/>
        <w:tblW w:w="9107" w:type="dxa"/>
        <w:jc w:val="center"/>
        <w:tblBorders>
          <w:insideH w:val="none" w:sz="0" w:space="0" w:color="auto"/>
          <w:insideV w:val="none" w:sz="0" w:space="0" w:color="auto"/>
        </w:tblBorders>
        <w:tblLook w:val="04A0" w:firstRow="1" w:lastRow="0" w:firstColumn="1" w:lastColumn="0" w:noHBand="0" w:noVBand="1"/>
      </w:tblPr>
      <w:tblGrid>
        <w:gridCol w:w="3991"/>
        <w:gridCol w:w="5116"/>
      </w:tblGrid>
      <w:tr w:rsidR="00873A89" w:rsidRPr="0071019D" w:rsidTr="00873A89">
        <w:trPr>
          <w:trHeight w:val="3109"/>
          <w:jc w:val="center"/>
        </w:trPr>
        <w:tc>
          <w:tcPr>
            <w:tcW w:w="3991" w:type="dxa"/>
          </w:tcPr>
          <w:p w:rsidR="00873A89" w:rsidRPr="0071019D" w:rsidRDefault="00873A89" w:rsidP="0071019D">
            <w:pPr>
              <w:pStyle w:val="ListParagraph"/>
              <w:numPr>
                <w:ilvl w:val="0"/>
                <w:numId w:val="18"/>
              </w:numPr>
              <w:spacing w:before="0" w:after="120"/>
              <w:ind w:left="313" w:hanging="219"/>
              <w:rPr>
                <w:rFonts w:ascii="Times New Roman" w:hAnsi="Times New Roman"/>
                <w:sz w:val="24"/>
                <w:szCs w:val="24"/>
              </w:rPr>
            </w:pPr>
            <w:r w:rsidRPr="0071019D">
              <w:rPr>
                <w:rFonts w:ascii="Times New Roman" w:hAnsi="Times New Roman"/>
                <w:sz w:val="24"/>
                <w:szCs w:val="24"/>
              </w:rPr>
              <w:t>Applying organic composts, fertilisers and bio amendments</w:t>
            </w:r>
          </w:p>
          <w:p w:rsidR="00873A89" w:rsidRPr="0071019D" w:rsidRDefault="00873A89" w:rsidP="0071019D">
            <w:pPr>
              <w:pStyle w:val="ListParagraph"/>
              <w:numPr>
                <w:ilvl w:val="0"/>
                <w:numId w:val="18"/>
              </w:numPr>
              <w:spacing w:before="0" w:after="120"/>
              <w:ind w:left="313" w:hanging="219"/>
              <w:rPr>
                <w:rFonts w:ascii="Times New Roman" w:hAnsi="Times New Roman"/>
                <w:sz w:val="24"/>
                <w:szCs w:val="24"/>
              </w:rPr>
            </w:pPr>
            <w:r w:rsidRPr="0071019D">
              <w:rPr>
                <w:rFonts w:ascii="Times New Roman" w:hAnsi="Times New Roman"/>
                <w:sz w:val="24"/>
                <w:szCs w:val="24"/>
              </w:rPr>
              <w:t>Encouraging natural biological cycles and nutrient transfer</w:t>
            </w:r>
          </w:p>
          <w:p w:rsidR="00873A89" w:rsidRPr="0071019D" w:rsidRDefault="00873A89" w:rsidP="0071019D">
            <w:pPr>
              <w:pStyle w:val="ListParagraph"/>
              <w:numPr>
                <w:ilvl w:val="0"/>
                <w:numId w:val="18"/>
              </w:numPr>
              <w:spacing w:before="0" w:after="120"/>
              <w:ind w:left="313" w:hanging="219"/>
              <w:rPr>
                <w:rFonts w:ascii="Times New Roman" w:hAnsi="Times New Roman"/>
                <w:sz w:val="24"/>
                <w:szCs w:val="24"/>
              </w:rPr>
            </w:pPr>
            <w:r w:rsidRPr="0071019D">
              <w:rPr>
                <w:rFonts w:ascii="Times New Roman" w:hAnsi="Times New Roman"/>
                <w:sz w:val="24"/>
                <w:szCs w:val="24"/>
              </w:rPr>
              <w:t>Implementing time-controlled planned grazing</w:t>
            </w:r>
          </w:p>
          <w:p w:rsidR="00873A89" w:rsidRPr="0071019D" w:rsidRDefault="00873A89" w:rsidP="0071019D">
            <w:pPr>
              <w:pStyle w:val="ListParagraph"/>
              <w:numPr>
                <w:ilvl w:val="0"/>
                <w:numId w:val="18"/>
              </w:numPr>
              <w:spacing w:before="0" w:after="120"/>
              <w:ind w:left="313" w:hanging="219"/>
              <w:rPr>
                <w:rFonts w:ascii="Times New Roman" w:hAnsi="Times New Roman"/>
                <w:sz w:val="24"/>
                <w:szCs w:val="24"/>
              </w:rPr>
            </w:pPr>
            <w:r w:rsidRPr="0071019D">
              <w:rPr>
                <w:rFonts w:ascii="Times New Roman" w:hAnsi="Times New Roman"/>
                <w:sz w:val="24"/>
                <w:szCs w:val="24"/>
              </w:rPr>
              <w:t xml:space="preserve">Using grazing management and animal impact as </w:t>
            </w:r>
            <w:r w:rsidR="00114646" w:rsidRPr="0071019D">
              <w:rPr>
                <w:rFonts w:ascii="Times New Roman" w:hAnsi="Times New Roman"/>
                <w:sz w:val="24"/>
                <w:szCs w:val="24"/>
              </w:rPr>
              <w:t>f</w:t>
            </w:r>
            <w:r w:rsidRPr="0071019D">
              <w:rPr>
                <w:rFonts w:ascii="Times New Roman" w:hAnsi="Times New Roman"/>
                <w:sz w:val="24"/>
                <w:szCs w:val="24"/>
              </w:rPr>
              <w:t>arm and ecosystem development tools</w:t>
            </w:r>
          </w:p>
          <w:p w:rsidR="00873A89" w:rsidRPr="0071019D" w:rsidRDefault="00873A89" w:rsidP="0071019D">
            <w:pPr>
              <w:pStyle w:val="ListParagraph"/>
              <w:numPr>
                <w:ilvl w:val="0"/>
                <w:numId w:val="18"/>
              </w:numPr>
              <w:spacing w:before="0" w:after="120"/>
              <w:ind w:left="313" w:hanging="219"/>
              <w:rPr>
                <w:rFonts w:ascii="Times New Roman" w:hAnsi="Times New Roman"/>
                <w:sz w:val="24"/>
                <w:szCs w:val="24"/>
              </w:rPr>
            </w:pPr>
            <w:r w:rsidRPr="0071019D">
              <w:rPr>
                <w:rFonts w:ascii="Times New Roman" w:hAnsi="Times New Roman"/>
                <w:sz w:val="24"/>
                <w:szCs w:val="24"/>
              </w:rPr>
              <w:t>Retaining stubble or performing biological stubble breakdown</w:t>
            </w:r>
          </w:p>
          <w:p w:rsidR="00873A89" w:rsidRPr="0071019D" w:rsidRDefault="00873A89" w:rsidP="0071019D">
            <w:pPr>
              <w:pStyle w:val="ListParagraph"/>
              <w:numPr>
                <w:ilvl w:val="0"/>
                <w:numId w:val="18"/>
              </w:numPr>
              <w:spacing w:before="0" w:after="120"/>
              <w:ind w:left="313" w:hanging="219"/>
              <w:rPr>
                <w:rFonts w:ascii="Times New Roman" w:hAnsi="Times New Roman"/>
                <w:sz w:val="24"/>
                <w:szCs w:val="24"/>
              </w:rPr>
            </w:pPr>
            <w:r w:rsidRPr="0071019D">
              <w:rPr>
                <w:rFonts w:ascii="Times New Roman" w:hAnsi="Times New Roman"/>
                <w:sz w:val="24"/>
                <w:szCs w:val="24"/>
              </w:rPr>
              <w:t xml:space="preserve">Constructing interventions in the landscape or waterways </w:t>
            </w:r>
            <w:r w:rsidR="00114646" w:rsidRPr="0071019D">
              <w:rPr>
                <w:rFonts w:ascii="Times New Roman" w:hAnsi="Times New Roman"/>
                <w:sz w:val="24"/>
                <w:szCs w:val="24"/>
              </w:rPr>
              <w:t>(such as</w:t>
            </w:r>
            <w:r w:rsidR="00980F8E">
              <w:rPr>
                <w:rFonts w:ascii="Times New Roman" w:hAnsi="Times New Roman"/>
                <w:sz w:val="24"/>
                <w:szCs w:val="24"/>
              </w:rPr>
              <w:t xml:space="preserve"> leaky</w:t>
            </w:r>
            <w:r w:rsidR="00114646" w:rsidRPr="0071019D">
              <w:rPr>
                <w:rFonts w:ascii="Times New Roman" w:hAnsi="Times New Roman"/>
                <w:sz w:val="24"/>
                <w:szCs w:val="24"/>
              </w:rPr>
              <w:t xml:space="preserve"> weirs) </w:t>
            </w:r>
            <w:r w:rsidRPr="0071019D">
              <w:rPr>
                <w:rFonts w:ascii="Times New Roman" w:hAnsi="Times New Roman"/>
                <w:sz w:val="24"/>
                <w:szCs w:val="24"/>
              </w:rPr>
              <w:t>to slow the flow of water</w:t>
            </w:r>
          </w:p>
        </w:tc>
        <w:tc>
          <w:tcPr>
            <w:tcW w:w="5116" w:type="dxa"/>
          </w:tcPr>
          <w:p w:rsidR="00873A89" w:rsidRPr="0071019D" w:rsidRDefault="00873A89" w:rsidP="0071019D">
            <w:pPr>
              <w:pStyle w:val="ListParagraph"/>
              <w:numPr>
                <w:ilvl w:val="0"/>
                <w:numId w:val="18"/>
              </w:numPr>
              <w:spacing w:before="0" w:after="120"/>
              <w:ind w:left="300" w:hanging="219"/>
              <w:rPr>
                <w:rFonts w:ascii="Times New Roman" w:hAnsi="Times New Roman"/>
                <w:sz w:val="24"/>
                <w:szCs w:val="24"/>
              </w:rPr>
            </w:pPr>
            <w:r w:rsidRPr="0071019D">
              <w:rPr>
                <w:rFonts w:ascii="Times New Roman" w:hAnsi="Times New Roman"/>
                <w:sz w:val="24"/>
                <w:szCs w:val="24"/>
              </w:rPr>
              <w:t>Fencing off water ways and implementing water reticulation for stock</w:t>
            </w:r>
          </w:p>
          <w:p w:rsidR="008B0CC8" w:rsidRPr="0071019D" w:rsidRDefault="008B0CC8" w:rsidP="0071019D">
            <w:pPr>
              <w:pStyle w:val="ListParagraph"/>
              <w:numPr>
                <w:ilvl w:val="0"/>
                <w:numId w:val="18"/>
              </w:numPr>
              <w:spacing w:before="0" w:after="120"/>
              <w:ind w:left="300" w:hanging="219"/>
              <w:rPr>
                <w:rFonts w:ascii="Times New Roman" w:hAnsi="Times New Roman"/>
                <w:sz w:val="24"/>
                <w:szCs w:val="24"/>
              </w:rPr>
            </w:pPr>
            <w:r w:rsidRPr="0071019D">
              <w:rPr>
                <w:rFonts w:ascii="Times New Roman" w:hAnsi="Times New Roman"/>
                <w:sz w:val="24"/>
                <w:szCs w:val="24"/>
              </w:rPr>
              <w:t>Rehydrating wetlands</w:t>
            </w:r>
          </w:p>
          <w:p w:rsidR="00873A89" w:rsidRPr="0071019D" w:rsidRDefault="00873A89" w:rsidP="0071019D">
            <w:pPr>
              <w:pStyle w:val="ListParagraph"/>
              <w:numPr>
                <w:ilvl w:val="0"/>
                <w:numId w:val="18"/>
              </w:numPr>
              <w:spacing w:before="0" w:after="120"/>
              <w:ind w:left="300" w:hanging="219"/>
              <w:rPr>
                <w:rFonts w:ascii="Times New Roman" w:hAnsi="Times New Roman"/>
                <w:sz w:val="24"/>
                <w:szCs w:val="24"/>
              </w:rPr>
            </w:pPr>
            <w:r w:rsidRPr="0071019D">
              <w:rPr>
                <w:rFonts w:ascii="Times New Roman" w:hAnsi="Times New Roman"/>
                <w:sz w:val="24"/>
                <w:szCs w:val="24"/>
              </w:rPr>
              <w:t>Investing in revegetation</w:t>
            </w:r>
          </w:p>
          <w:p w:rsidR="00873A89" w:rsidRPr="0071019D" w:rsidRDefault="00873A89" w:rsidP="0071019D">
            <w:pPr>
              <w:pStyle w:val="ListParagraph"/>
              <w:numPr>
                <w:ilvl w:val="0"/>
                <w:numId w:val="18"/>
              </w:numPr>
              <w:spacing w:before="0" w:after="120"/>
              <w:ind w:left="300" w:hanging="219"/>
              <w:rPr>
                <w:rFonts w:ascii="Times New Roman" w:hAnsi="Times New Roman"/>
                <w:sz w:val="24"/>
                <w:szCs w:val="24"/>
              </w:rPr>
            </w:pPr>
            <w:r w:rsidRPr="0071019D">
              <w:rPr>
                <w:rFonts w:ascii="Times New Roman" w:hAnsi="Times New Roman"/>
                <w:sz w:val="24"/>
                <w:szCs w:val="24"/>
              </w:rPr>
              <w:t>Pasture cropping</w:t>
            </w:r>
          </w:p>
          <w:p w:rsidR="00873A89" w:rsidRPr="0071019D" w:rsidRDefault="00873A89" w:rsidP="0071019D">
            <w:pPr>
              <w:pStyle w:val="ListParagraph"/>
              <w:numPr>
                <w:ilvl w:val="0"/>
                <w:numId w:val="18"/>
              </w:numPr>
              <w:spacing w:before="0" w:after="120"/>
              <w:ind w:left="300" w:hanging="219"/>
              <w:rPr>
                <w:rFonts w:ascii="Times New Roman" w:hAnsi="Times New Roman"/>
                <w:sz w:val="24"/>
                <w:szCs w:val="24"/>
              </w:rPr>
            </w:pPr>
            <w:r w:rsidRPr="0071019D">
              <w:rPr>
                <w:rFonts w:ascii="Times New Roman" w:hAnsi="Times New Roman"/>
                <w:sz w:val="24"/>
                <w:szCs w:val="24"/>
              </w:rPr>
              <w:t>Direct-drill cropping and pasture sowing</w:t>
            </w:r>
          </w:p>
          <w:p w:rsidR="00873A89" w:rsidRPr="0071019D" w:rsidRDefault="00873A89" w:rsidP="0071019D">
            <w:pPr>
              <w:pStyle w:val="ListParagraph"/>
              <w:numPr>
                <w:ilvl w:val="0"/>
                <w:numId w:val="18"/>
              </w:numPr>
              <w:spacing w:before="0" w:after="120"/>
              <w:ind w:left="300" w:hanging="219"/>
              <w:rPr>
                <w:rFonts w:ascii="Times New Roman" w:hAnsi="Times New Roman"/>
                <w:sz w:val="24"/>
                <w:szCs w:val="24"/>
              </w:rPr>
            </w:pPr>
            <w:r w:rsidRPr="0071019D">
              <w:rPr>
                <w:rFonts w:ascii="Times New Roman" w:hAnsi="Times New Roman"/>
                <w:sz w:val="24"/>
                <w:szCs w:val="24"/>
              </w:rPr>
              <w:t>Changing crop rotations</w:t>
            </w:r>
          </w:p>
          <w:p w:rsidR="00873A89" w:rsidRPr="0071019D" w:rsidRDefault="00873A89" w:rsidP="0071019D">
            <w:pPr>
              <w:pStyle w:val="ListParagraph"/>
              <w:numPr>
                <w:ilvl w:val="0"/>
                <w:numId w:val="18"/>
              </w:numPr>
              <w:spacing w:before="0" w:after="120"/>
              <w:ind w:left="300" w:hanging="219"/>
              <w:rPr>
                <w:rFonts w:ascii="Times New Roman" w:hAnsi="Times New Roman"/>
                <w:sz w:val="24"/>
                <w:szCs w:val="24"/>
              </w:rPr>
            </w:pPr>
            <w:r w:rsidRPr="0071019D">
              <w:rPr>
                <w:rFonts w:ascii="Times New Roman" w:hAnsi="Times New Roman"/>
                <w:sz w:val="24"/>
                <w:szCs w:val="24"/>
              </w:rPr>
              <w:t>Incorporating green manure or under-sowing of legumes</w:t>
            </w:r>
          </w:p>
          <w:p w:rsidR="00873A89" w:rsidRPr="0071019D" w:rsidRDefault="00873A89" w:rsidP="0071019D">
            <w:pPr>
              <w:pStyle w:val="ListParagraph"/>
              <w:numPr>
                <w:ilvl w:val="0"/>
                <w:numId w:val="18"/>
              </w:numPr>
              <w:spacing w:before="0" w:after="120"/>
              <w:ind w:left="300" w:hanging="219"/>
              <w:rPr>
                <w:rFonts w:ascii="Times New Roman" w:hAnsi="Times New Roman"/>
                <w:sz w:val="24"/>
                <w:szCs w:val="24"/>
              </w:rPr>
            </w:pPr>
            <w:r w:rsidRPr="0071019D">
              <w:rPr>
                <w:rFonts w:ascii="Times New Roman" w:hAnsi="Times New Roman"/>
                <w:sz w:val="24"/>
                <w:szCs w:val="24"/>
              </w:rPr>
              <w:t>Managing for increasing species diversity</w:t>
            </w:r>
          </w:p>
          <w:p w:rsidR="00873A89" w:rsidRPr="0071019D" w:rsidRDefault="00873A89" w:rsidP="0071019D">
            <w:pPr>
              <w:pStyle w:val="ListParagraph"/>
              <w:numPr>
                <w:ilvl w:val="0"/>
                <w:numId w:val="18"/>
              </w:numPr>
              <w:spacing w:before="0" w:after="120"/>
              <w:ind w:left="300" w:hanging="219"/>
              <w:rPr>
                <w:rFonts w:ascii="Times New Roman" w:hAnsi="Times New Roman"/>
                <w:sz w:val="24"/>
                <w:szCs w:val="24"/>
              </w:rPr>
            </w:pPr>
            <w:r w:rsidRPr="0071019D">
              <w:rPr>
                <w:rFonts w:ascii="Times New Roman" w:hAnsi="Times New Roman"/>
                <w:sz w:val="24"/>
                <w:szCs w:val="24"/>
              </w:rPr>
              <w:t>Reducing or ceasing synthetic chemical inputs</w:t>
            </w:r>
          </w:p>
          <w:p w:rsidR="00873A89" w:rsidRDefault="00873A89" w:rsidP="0071019D">
            <w:pPr>
              <w:pStyle w:val="ListParagraph"/>
              <w:numPr>
                <w:ilvl w:val="0"/>
                <w:numId w:val="18"/>
              </w:numPr>
              <w:spacing w:before="0" w:after="120"/>
              <w:ind w:left="300" w:hanging="219"/>
              <w:rPr>
                <w:rFonts w:ascii="Times New Roman" w:hAnsi="Times New Roman"/>
                <w:sz w:val="24"/>
                <w:szCs w:val="24"/>
              </w:rPr>
            </w:pPr>
            <w:r w:rsidRPr="0071019D">
              <w:rPr>
                <w:rFonts w:ascii="Times New Roman" w:hAnsi="Times New Roman"/>
                <w:sz w:val="24"/>
                <w:szCs w:val="24"/>
              </w:rPr>
              <w:t>Integrating enterprises</w:t>
            </w:r>
          </w:p>
          <w:p w:rsidR="00ED040C" w:rsidRPr="0071019D" w:rsidRDefault="00ED040C" w:rsidP="0071019D">
            <w:pPr>
              <w:pStyle w:val="ListParagraph"/>
              <w:numPr>
                <w:ilvl w:val="0"/>
                <w:numId w:val="18"/>
              </w:numPr>
              <w:spacing w:before="0" w:after="120"/>
              <w:ind w:left="300" w:hanging="219"/>
              <w:rPr>
                <w:rFonts w:ascii="Times New Roman" w:hAnsi="Times New Roman"/>
                <w:sz w:val="24"/>
                <w:szCs w:val="24"/>
              </w:rPr>
            </w:pPr>
            <w:r>
              <w:rPr>
                <w:rFonts w:ascii="Times New Roman" w:hAnsi="Times New Roman"/>
                <w:sz w:val="24"/>
                <w:szCs w:val="24"/>
              </w:rPr>
              <w:t>Feral animal control</w:t>
            </w:r>
          </w:p>
        </w:tc>
      </w:tr>
    </w:tbl>
    <w:p w:rsidR="00873A89" w:rsidRPr="0071019D" w:rsidRDefault="00873A89" w:rsidP="0071019D">
      <w:pPr>
        <w:ind w:right="21"/>
        <w:rPr>
          <w:rFonts w:ascii="Times New Roman" w:hAnsi="Times New Roman"/>
          <w:sz w:val="24"/>
          <w:szCs w:val="24"/>
          <w:lang w:eastAsia="ja-JP"/>
        </w:rPr>
      </w:pPr>
      <w:r w:rsidRPr="0071019D">
        <w:rPr>
          <w:rFonts w:ascii="Times New Roman" w:hAnsi="Times New Roman"/>
          <w:sz w:val="24"/>
          <w:szCs w:val="24"/>
          <w:lang w:eastAsia="ja-JP"/>
        </w:rPr>
        <w:t>Table 1 Common regenerative farming techniques (</w:t>
      </w:r>
      <w:r w:rsidR="00114646" w:rsidRPr="0071019D">
        <w:rPr>
          <w:rFonts w:ascii="Times New Roman" w:hAnsi="Times New Roman"/>
          <w:sz w:val="24"/>
          <w:szCs w:val="24"/>
          <w:lang w:eastAsia="ja-JP"/>
        </w:rPr>
        <w:t xml:space="preserve">modified from </w:t>
      </w:r>
      <w:r w:rsidRPr="0071019D">
        <w:rPr>
          <w:rFonts w:ascii="Times New Roman" w:hAnsi="Times New Roman"/>
          <w:sz w:val="24"/>
          <w:szCs w:val="24"/>
          <w:lang w:eastAsia="ja-JP"/>
        </w:rPr>
        <w:t>Outcomes Australia 2012)</w:t>
      </w:r>
    </w:p>
    <w:p w:rsidR="00B827D4" w:rsidRPr="0071019D" w:rsidRDefault="00D9442B" w:rsidP="0071019D">
      <w:pPr>
        <w:ind w:right="21"/>
        <w:rPr>
          <w:rFonts w:ascii="Times New Roman" w:hAnsi="Times New Roman"/>
          <w:sz w:val="24"/>
          <w:szCs w:val="24"/>
          <w:lang w:eastAsia="ja-JP"/>
        </w:rPr>
      </w:pPr>
      <w:r w:rsidRPr="0071019D">
        <w:rPr>
          <w:rFonts w:ascii="Times New Roman" w:hAnsi="Times New Roman"/>
          <w:sz w:val="24"/>
          <w:szCs w:val="24"/>
          <w:lang w:eastAsia="ja-JP"/>
        </w:rPr>
        <w:t xml:space="preserve">These agricultural land management techniques have been adopted by a small but </w:t>
      </w:r>
      <w:r w:rsidR="001D5334">
        <w:rPr>
          <w:rFonts w:ascii="Times New Roman" w:hAnsi="Times New Roman"/>
          <w:sz w:val="24"/>
          <w:szCs w:val="24"/>
          <w:lang w:eastAsia="ja-JP"/>
        </w:rPr>
        <w:t xml:space="preserve">rapidly </w:t>
      </w:r>
      <w:r w:rsidRPr="0071019D">
        <w:rPr>
          <w:rFonts w:ascii="Times New Roman" w:hAnsi="Times New Roman"/>
          <w:sz w:val="24"/>
          <w:szCs w:val="24"/>
          <w:lang w:eastAsia="ja-JP"/>
        </w:rPr>
        <w:t>growing number of innovative farmers across Australia and around the world</w:t>
      </w:r>
      <w:r w:rsidR="007B321A" w:rsidRPr="0071019D">
        <w:rPr>
          <w:rFonts w:ascii="Times New Roman" w:hAnsi="Times New Roman"/>
          <w:sz w:val="24"/>
          <w:szCs w:val="24"/>
          <w:lang w:eastAsia="ja-JP"/>
        </w:rPr>
        <w:t>;</w:t>
      </w:r>
      <w:r w:rsidRPr="0071019D">
        <w:rPr>
          <w:rFonts w:ascii="Times New Roman" w:hAnsi="Times New Roman"/>
          <w:sz w:val="24"/>
          <w:szCs w:val="24"/>
          <w:lang w:eastAsia="ja-JP"/>
        </w:rPr>
        <w:t xml:space="preserve"> the</w:t>
      </w:r>
      <w:r w:rsidR="007B321A" w:rsidRPr="0071019D">
        <w:rPr>
          <w:rFonts w:ascii="Times New Roman" w:hAnsi="Times New Roman"/>
          <w:sz w:val="24"/>
          <w:szCs w:val="24"/>
          <w:lang w:eastAsia="ja-JP"/>
        </w:rPr>
        <w:t>se</w:t>
      </w:r>
      <w:r w:rsidRPr="0071019D">
        <w:rPr>
          <w:rFonts w:ascii="Times New Roman" w:hAnsi="Times New Roman"/>
          <w:sz w:val="24"/>
          <w:szCs w:val="24"/>
          <w:lang w:eastAsia="ja-JP"/>
        </w:rPr>
        <w:t xml:space="preserve"> efforts need to be better supported and coordinated to increase adoption rates. </w:t>
      </w:r>
    </w:p>
    <w:p w:rsidR="006359F4" w:rsidRPr="0071019D" w:rsidRDefault="006359F4" w:rsidP="0071019D">
      <w:pPr>
        <w:pStyle w:val="Heading2"/>
        <w:rPr>
          <w:rFonts w:ascii="Times New Roman" w:hAnsi="Times New Roman"/>
          <w:szCs w:val="24"/>
        </w:rPr>
      </w:pPr>
      <w:bookmarkStart w:id="20" w:name="_Toc500924303"/>
      <w:r w:rsidRPr="0071019D">
        <w:rPr>
          <w:rFonts w:ascii="Times New Roman" w:hAnsi="Times New Roman"/>
          <w:szCs w:val="24"/>
        </w:rPr>
        <w:t xml:space="preserve">3.2 A Program for </w:t>
      </w:r>
      <w:r w:rsidR="00D9442B" w:rsidRPr="0071019D">
        <w:rPr>
          <w:rFonts w:ascii="Times New Roman" w:hAnsi="Times New Roman"/>
          <w:szCs w:val="24"/>
        </w:rPr>
        <w:t>f</w:t>
      </w:r>
      <w:r w:rsidRPr="0071019D">
        <w:rPr>
          <w:rFonts w:ascii="Times New Roman" w:hAnsi="Times New Roman"/>
          <w:szCs w:val="24"/>
        </w:rPr>
        <w:t>ixing the paddock</w:t>
      </w:r>
      <w:bookmarkEnd w:id="20"/>
      <w:r w:rsidRPr="0071019D">
        <w:rPr>
          <w:rFonts w:ascii="Times New Roman" w:hAnsi="Times New Roman"/>
          <w:szCs w:val="24"/>
        </w:rPr>
        <w:t xml:space="preserve"> </w:t>
      </w:r>
    </w:p>
    <w:p w:rsidR="00B827D4" w:rsidRPr="0071019D" w:rsidRDefault="00AB468A" w:rsidP="0071019D">
      <w:pPr>
        <w:spacing w:before="240"/>
        <w:ind w:right="21"/>
        <w:rPr>
          <w:rFonts w:ascii="Times New Roman" w:hAnsi="Times New Roman"/>
          <w:sz w:val="24"/>
          <w:szCs w:val="24"/>
          <w:lang w:eastAsia="ja-JP"/>
        </w:rPr>
      </w:pPr>
      <w:r w:rsidRPr="0071019D">
        <w:rPr>
          <w:rFonts w:ascii="Times New Roman" w:hAnsi="Times New Roman"/>
          <w:sz w:val="24"/>
          <w:szCs w:val="24"/>
          <w:lang w:eastAsia="ja-JP"/>
        </w:rPr>
        <w:t xml:space="preserve">The </w:t>
      </w:r>
      <w:r w:rsidR="00B827D4" w:rsidRPr="0071019D">
        <w:rPr>
          <w:rFonts w:ascii="Times New Roman" w:hAnsi="Times New Roman"/>
          <w:sz w:val="24"/>
          <w:szCs w:val="24"/>
          <w:lang w:eastAsia="ja-JP"/>
        </w:rPr>
        <w:t>Soils for Life</w:t>
      </w:r>
      <w:r w:rsidR="00CB04CE" w:rsidRPr="0071019D">
        <w:rPr>
          <w:rFonts w:ascii="Times New Roman" w:hAnsi="Times New Roman"/>
          <w:sz w:val="24"/>
          <w:szCs w:val="24"/>
          <w:lang w:eastAsia="ja-JP"/>
        </w:rPr>
        <w:t xml:space="preserve"> </w:t>
      </w:r>
      <w:r w:rsidR="008B0CC8" w:rsidRPr="0071019D">
        <w:rPr>
          <w:rFonts w:ascii="Times New Roman" w:hAnsi="Times New Roman"/>
          <w:sz w:val="24"/>
          <w:szCs w:val="24"/>
          <w:lang w:eastAsia="ja-JP"/>
        </w:rPr>
        <w:t>R</w:t>
      </w:r>
      <w:r w:rsidR="00B827D4" w:rsidRPr="0071019D">
        <w:rPr>
          <w:rFonts w:ascii="Times New Roman" w:hAnsi="Times New Roman"/>
          <w:sz w:val="24"/>
          <w:szCs w:val="24"/>
          <w:lang w:eastAsia="ja-JP"/>
        </w:rPr>
        <w:t xml:space="preserve">eport </w:t>
      </w:r>
      <w:r w:rsidR="00CB04CE" w:rsidRPr="0071019D">
        <w:rPr>
          <w:rFonts w:ascii="Times New Roman" w:hAnsi="Times New Roman"/>
          <w:sz w:val="24"/>
          <w:szCs w:val="24"/>
          <w:lang w:eastAsia="ja-JP"/>
        </w:rPr>
        <w:t>(</w:t>
      </w:r>
      <w:hyperlink r:id="rId16" w:history="1">
        <w:r w:rsidR="008B0CC8" w:rsidRPr="0071019D">
          <w:rPr>
            <w:rStyle w:val="Hyperlink"/>
            <w:rFonts w:ascii="Times New Roman" w:hAnsi="Times New Roman"/>
            <w:sz w:val="24"/>
            <w:szCs w:val="24"/>
            <w:lang w:eastAsia="ja-JP"/>
          </w:rPr>
          <w:t>www.soilsforlife.org.au</w:t>
        </w:r>
      </w:hyperlink>
      <w:r w:rsidR="008B0CC8" w:rsidRPr="0071019D">
        <w:rPr>
          <w:rFonts w:ascii="Times New Roman" w:hAnsi="Times New Roman"/>
          <w:sz w:val="24"/>
          <w:szCs w:val="24"/>
          <w:lang w:eastAsia="ja-JP"/>
        </w:rPr>
        <w:t xml:space="preserve"> )</w:t>
      </w:r>
      <w:r w:rsidR="00B827D4" w:rsidRPr="0071019D">
        <w:rPr>
          <w:rFonts w:ascii="Times New Roman" w:hAnsi="Times New Roman"/>
          <w:sz w:val="24"/>
          <w:szCs w:val="24"/>
          <w:lang w:eastAsia="ja-JP"/>
        </w:rPr>
        <w:t xml:space="preserve"> describe</w:t>
      </w:r>
      <w:r w:rsidR="00CB04CE" w:rsidRPr="0071019D">
        <w:rPr>
          <w:rFonts w:ascii="Times New Roman" w:hAnsi="Times New Roman"/>
          <w:sz w:val="24"/>
          <w:szCs w:val="24"/>
          <w:lang w:eastAsia="ja-JP"/>
        </w:rPr>
        <w:t>s</w:t>
      </w:r>
      <w:r w:rsidR="008B0CC8" w:rsidRPr="0071019D">
        <w:rPr>
          <w:rFonts w:ascii="Times New Roman" w:hAnsi="Times New Roman"/>
          <w:sz w:val="24"/>
          <w:szCs w:val="24"/>
          <w:lang w:eastAsia="ja-JP"/>
        </w:rPr>
        <w:t xml:space="preserve"> 21</w:t>
      </w:r>
      <w:r w:rsidR="00B827D4" w:rsidRPr="0071019D">
        <w:rPr>
          <w:rFonts w:ascii="Times New Roman" w:hAnsi="Times New Roman"/>
          <w:sz w:val="24"/>
          <w:szCs w:val="24"/>
          <w:lang w:eastAsia="ja-JP"/>
        </w:rPr>
        <w:t xml:space="preserve"> </w:t>
      </w:r>
      <w:r w:rsidR="008B0CC8" w:rsidRPr="0071019D">
        <w:rPr>
          <w:rFonts w:ascii="Times New Roman" w:hAnsi="Times New Roman"/>
          <w:sz w:val="24"/>
          <w:szCs w:val="24"/>
          <w:lang w:eastAsia="ja-JP"/>
        </w:rPr>
        <w:t>successful regenerative farming properties</w:t>
      </w:r>
      <w:r w:rsidR="00B827D4" w:rsidRPr="0071019D">
        <w:rPr>
          <w:rFonts w:ascii="Times New Roman" w:hAnsi="Times New Roman"/>
          <w:sz w:val="24"/>
          <w:szCs w:val="24"/>
          <w:lang w:eastAsia="ja-JP"/>
        </w:rPr>
        <w:t xml:space="preserve"> which are developing innovative practices to regenerate the </w:t>
      </w:r>
      <w:r w:rsidR="00CB04CE" w:rsidRPr="0071019D">
        <w:rPr>
          <w:rFonts w:ascii="Times New Roman" w:hAnsi="Times New Roman"/>
          <w:sz w:val="24"/>
          <w:szCs w:val="24"/>
          <w:lang w:eastAsia="ja-JP"/>
        </w:rPr>
        <w:t>soil</w:t>
      </w:r>
      <w:r w:rsidR="00B827D4" w:rsidRPr="0071019D">
        <w:rPr>
          <w:rFonts w:ascii="Times New Roman" w:hAnsi="Times New Roman"/>
          <w:sz w:val="24"/>
          <w:szCs w:val="24"/>
          <w:lang w:eastAsia="ja-JP"/>
        </w:rPr>
        <w:t xml:space="preserve"> </w:t>
      </w:r>
      <w:r w:rsidR="008B0CC8" w:rsidRPr="0071019D">
        <w:rPr>
          <w:rFonts w:ascii="Times New Roman" w:hAnsi="Times New Roman"/>
          <w:sz w:val="24"/>
          <w:szCs w:val="24"/>
          <w:lang w:eastAsia="ja-JP"/>
        </w:rPr>
        <w:t>and build resilience in their land.</w:t>
      </w:r>
      <w:r w:rsidR="00B827D4" w:rsidRPr="0071019D">
        <w:rPr>
          <w:rFonts w:ascii="Times New Roman" w:hAnsi="Times New Roman"/>
          <w:sz w:val="24"/>
          <w:szCs w:val="24"/>
          <w:lang w:eastAsia="ja-JP"/>
        </w:rPr>
        <w:t xml:space="preserve"> These practices, which involve integrating soil, water and vegetation </w:t>
      </w:r>
      <w:r w:rsidR="00CB04CE" w:rsidRPr="0071019D">
        <w:rPr>
          <w:rFonts w:ascii="Times New Roman" w:hAnsi="Times New Roman"/>
          <w:sz w:val="24"/>
          <w:szCs w:val="24"/>
          <w:lang w:eastAsia="ja-JP"/>
        </w:rPr>
        <w:t xml:space="preserve">management </w:t>
      </w:r>
      <w:r w:rsidR="00B827D4" w:rsidRPr="0071019D">
        <w:rPr>
          <w:rFonts w:ascii="Times New Roman" w:hAnsi="Times New Roman"/>
          <w:sz w:val="24"/>
          <w:szCs w:val="24"/>
          <w:lang w:eastAsia="ja-JP"/>
        </w:rPr>
        <w:t xml:space="preserve">with cropping and livestock management, are delivering good </w:t>
      </w:r>
      <w:r w:rsidR="008B0CC8" w:rsidRPr="0071019D">
        <w:rPr>
          <w:rFonts w:ascii="Times New Roman" w:hAnsi="Times New Roman"/>
          <w:sz w:val="24"/>
          <w:szCs w:val="24"/>
          <w:lang w:eastAsia="ja-JP"/>
        </w:rPr>
        <w:t>triple</w:t>
      </w:r>
      <w:r w:rsidR="00D94B76" w:rsidRPr="0071019D">
        <w:rPr>
          <w:rFonts w:ascii="Times New Roman" w:hAnsi="Times New Roman"/>
          <w:sz w:val="24"/>
          <w:szCs w:val="24"/>
          <w:lang w:eastAsia="ja-JP"/>
        </w:rPr>
        <w:t>-</w:t>
      </w:r>
      <w:r w:rsidR="008B0CC8" w:rsidRPr="0071019D">
        <w:rPr>
          <w:rFonts w:ascii="Times New Roman" w:hAnsi="Times New Roman"/>
          <w:sz w:val="24"/>
          <w:szCs w:val="24"/>
          <w:lang w:eastAsia="ja-JP"/>
        </w:rPr>
        <w:t>bottom</w:t>
      </w:r>
      <w:r w:rsidR="00D94B76" w:rsidRPr="0071019D">
        <w:rPr>
          <w:rFonts w:ascii="Times New Roman" w:hAnsi="Times New Roman"/>
          <w:sz w:val="24"/>
          <w:szCs w:val="24"/>
          <w:lang w:eastAsia="ja-JP"/>
        </w:rPr>
        <w:t>-</w:t>
      </w:r>
      <w:r w:rsidR="008B0CC8" w:rsidRPr="0071019D">
        <w:rPr>
          <w:rFonts w:ascii="Times New Roman" w:hAnsi="Times New Roman"/>
          <w:sz w:val="24"/>
          <w:szCs w:val="24"/>
          <w:lang w:eastAsia="ja-JP"/>
        </w:rPr>
        <w:t xml:space="preserve">line </w:t>
      </w:r>
      <w:r w:rsidR="00B827D4" w:rsidRPr="0071019D">
        <w:rPr>
          <w:rFonts w:ascii="Times New Roman" w:hAnsi="Times New Roman"/>
          <w:sz w:val="24"/>
          <w:szCs w:val="24"/>
          <w:lang w:eastAsia="ja-JP"/>
        </w:rPr>
        <w:t xml:space="preserve">returns and </w:t>
      </w:r>
      <w:r w:rsidR="008B0CC8" w:rsidRPr="0071019D">
        <w:rPr>
          <w:rFonts w:ascii="Times New Roman" w:hAnsi="Times New Roman"/>
          <w:sz w:val="24"/>
          <w:szCs w:val="24"/>
          <w:lang w:eastAsia="ja-JP"/>
        </w:rPr>
        <w:t xml:space="preserve">hence </w:t>
      </w:r>
      <w:r w:rsidR="00B827D4" w:rsidRPr="0071019D">
        <w:rPr>
          <w:rFonts w:ascii="Times New Roman" w:hAnsi="Times New Roman"/>
          <w:sz w:val="24"/>
          <w:szCs w:val="24"/>
          <w:lang w:eastAsia="ja-JP"/>
        </w:rPr>
        <w:t xml:space="preserve">increasing the </w:t>
      </w:r>
      <w:r w:rsidR="00CB04CE" w:rsidRPr="0071019D">
        <w:rPr>
          <w:rFonts w:ascii="Times New Roman" w:hAnsi="Times New Roman"/>
          <w:sz w:val="24"/>
          <w:szCs w:val="24"/>
          <w:lang w:eastAsia="ja-JP"/>
        </w:rPr>
        <w:t xml:space="preserve">farms’ </w:t>
      </w:r>
      <w:r w:rsidR="00164EC1" w:rsidRPr="0071019D">
        <w:rPr>
          <w:rFonts w:ascii="Times New Roman" w:hAnsi="Times New Roman"/>
          <w:sz w:val="24"/>
          <w:szCs w:val="24"/>
          <w:lang w:eastAsia="ja-JP"/>
        </w:rPr>
        <w:t xml:space="preserve">profitability, </w:t>
      </w:r>
      <w:r w:rsidR="00B827D4" w:rsidRPr="0071019D">
        <w:rPr>
          <w:rFonts w:ascii="Times New Roman" w:hAnsi="Times New Roman"/>
          <w:sz w:val="24"/>
          <w:szCs w:val="24"/>
          <w:lang w:eastAsia="ja-JP"/>
        </w:rPr>
        <w:t xml:space="preserve">long term sustainability and resilience to climate change. </w:t>
      </w:r>
      <w:r w:rsidR="00D9442B" w:rsidRPr="0071019D">
        <w:rPr>
          <w:rFonts w:ascii="Times New Roman" w:hAnsi="Times New Roman"/>
          <w:sz w:val="24"/>
          <w:szCs w:val="24"/>
          <w:lang w:eastAsia="ja-JP"/>
        </w:rPr>
        <w:t>T</w:t>
      </w:r>
      <w:r w:rsidR="00B827D4" w:rsidRPr="0071019D">
        <w:rPr>
          <w:rFonts w:ascii="Times New Roman" w:hAnsi="Times New Roman"/>
          <w:sz w:val="24"/>
          <w:szCs w:val="24"/>
          <w:lang w:eastAsia="ja-JP"/>
        </w:rPr>
        <w:t>he</w:t>
      </w:r>
      <w:r w:rsidR="00CB04CE" w:rsidRPr="0071019D">
        <w:rPr>
          <w:rFonts w:ascii="Times New Roman" w:hAnsi="Times New Roman"/>
          <w:sz w:val="24"/>
          <w:szCs w:val="24"/>
          <w:lang w:eastAsia="ja-JP"/>
        </w:rPr>
        <w:t xml:space="preserve"> operations of these farmers</w:t>
      </w:r>
      <w:r w:rsidR="008B0CC8" w:rsidRPr="0071019D">
        <w:rPr>
          <w:rFonts w:ascii="Times New Roman" w:hAnsi="Times New Roman"/>
          <w:sz w:val="24"/>
          <w:szCs w:val="24"/>
          <w:lang w:eastAsia="ja-JP"/>
        </w:rPr>
        <w:t xml:space="preserve"> </w:t>
      </w:r>
      <w:r w:rsidR="00D9442B" w:rsidRPr="0071019D">
        <w:rPr>
          <w:rFonts w:ascii="Times New Roman" w:hAnsi="Times New Roman"/>
          <w:sz w:val="24"/>
          <w:szCs w:val="24"/>
          <w:lang w:eastAsia="ja-JP"/>
        </w:rPr>
        <w:t xml:space="preserve">are also </w:t>
      </w:r>
      <w:r w:rsidR="00B827D4" w:rsidRPr="0071019D">
        <w:rPr>
          <w:rFonts w:ascii="Times New Roman" w:hAnsi="Times New Roman"/>
          <w:sz w:val="24"/>
          <w:szCs w:val="24"/>
          <w:lang w:eastAsia="ja-JP"/>
        </w:rPr>
        <w:t xml:space="preserve">contributing to the clean air and water and </w:t>
      </w:r>
      <w:r w:rsidR="00D9442B" w:rsidRPr="0071019D">
        <w:rPr>
          <w:rFonts w:ascii="Times New Roman" w:hAnsi="Times New Roman"/>
          <w:sz w:val="24"/>
          <w:szCs w:val="24"/>
          <w:lang w:eastAsia="ja-JP"/>
        </w:rPr>
        <w:t xml:space="preserve">protected </w:t>
      </w:r>
      <w:r w:rsidR="00B827D4" w:rsidRPr="0071019D">
        <w:rPr>
          <w:rFonts w:ascii="Times New Roman" w:hAnsi="Times New Roman"/>
          <w:sz w:val="24"/>
          <w:szCs w:val="24"/>
          <w:lang w:eastAsia="ja-JP"/>
        </w:rPr>
        <w:t xml:space="preserve">biodiversity </w:t>
      </w:r>
      <w:r w:rsidR="00D9442B" w:rsidRPr="0071019D">
        <w:rPr>
          <w:rFonts w:ascii="Times New Roman" w:hAnsi="Times New Roman"/>
          <w:sz w:val="24"/>
          <w:szCs w:val="24"/>
          <w:lang w:eastAsia="ja-JP"/>
        </w:rPr>
        <w:t xml:space="preserve">expected </w:t>
      </w:r>
      <w:r w:rsidR="00B827D4" w:rsidRPr="0071019D">
        <w:rPr>
          <w:rFonts w:ascii="Times New Roman" w:hAnsi="Times New Roman"/>
          <w:sz w:val="24"/>
          <w:szCs w:val="24"/>
          <w:lang w:eastAsia="ja-JP"/>
        </w:rPr>
        <w:t>by the broader community</w:t>
      </w:r>
      <w:r w:rsidR="00D9442B" w:rsidRPr="0071019D">
        <w:rPr>
          <w:rFonts w:ascii="Times New Roman" w:hAnsi="Times New Roman"/>
          <w:sz w:val="24"/>
          <w:szCs w:val="24"/>
          <w:lang w:eastAsia="ja-JP"/>
        </w:rPr>
        <w:t xml:space="preserve"> from agricultural land</w:t>
      </w:r>
      <w:r w:rsidR="00DE1B95">
        <w:rPr>
          <w:rFonts w:ascii="Times New Roman" w:hAnsi="Times New Roman"/>
          <w:sz w:val="24"/>
          <w:szCs w:val="24"/>
          <w:lang w:eastAsia="ja-JP"/>
        </w:rPr>
        <w:t xml:space="preserve"> activities</w:t>
      </w:r>
      <w:r w:rsidR="00D9442B" w:rsidRPr="0071019D">
        <w:rPr>
          <w:rFonts w:ascii="Times New Roman" w:hAnsi="Times New Roman"/>
          <w:sz w:val="24"/>
          <w:szCs w:val="24"/>
          <w:lang w:eastAsia="ja-JP"/>
        </w:rPr>
        <w:t>.</w:t>
      </w:r>
      <w:r w:rsidR="00B827D4" w:rsidRPr="0071019D">
        <w:rPr>
          <w:rFonts w:ascii="Times New Roman" w:hAnsi="Times New Roman"/>
          <w:sz w:val="24"/>
          <w:szCs w:val="24"/>
          <w:lang w:eastAsia="ja-JP"/>
        </w:rPr>
        <w:t xml:space="preserve"> The important role that farmers’ soil, water and vegetation management practices play </w:t>
      </w:r>
      <w:r w:rsidR="00CB04CE" w:rsidRPr="0071019D">
        <w:rPr>
          <w:rFonts w:ascii="Times New Roman" w:hAnsi="Times New Roman"/>
          <w:sz w:val="24"/>
          <w:szCs w:val="24"/>
          <w:lang w:eastAsia="ja-JP"/>
        </w:rPr>
        <w:t xml:space="preserve">in delivering </w:t>
      </w:r>
      <w:r w:rsidR="00DE1B95">
        <w:rPr>
          <w:rFonts w:ascii="Times New Roman" w:hAnsi="Times New Roman"/>
          <w:sz w:val="24"/>
          <w:szCs w:val="24"/>
          <w:lang w:eastAsia="ja-JP"/>
        </w:rPr>
        <w:t xml:space="preserve">environmental outcomes </w:t>
      </w:r>
      <w:r w:rsidR="00CB04CE" w:rsidRPr="0071019D">
        <w:rPr>
          <w:rFonts w:ascii="Times New Roman" w:hAnsi="Times New Roman"/>
          <w:sz w:val="24"/>
          <w:szCs w:val="24"/>
          <w:lang w:eastAsia="ja-JP"/>
        </w:rPr>
        <w:t xml:space="preserve">from agricultural land is now </w:t>
      </w:r>
      <w:r w:rsidR="00B827D4" w:rsidRPr="0071019D">
        <w:rPr>
          <w:rFonts w:ascii="Times New Roman" w:hAnsi="Times New Roman"/>
          <w:sz w:val="24"/>
          <w:szCs w:val="24"/>
          <w:lang w:eastAsia="ja-JP"/>
        </w:rPr>
        <w:t xml:space="preserve">recognised </w:t>
      </w:r>
      <w:r w:rsidR="00CB04CE" w:rsidRPr="0071019D">
        <w:rPr>
          <w:rFonts w:ascii="Times New Roman" w:hAnsi="Times New Roman"/>
          <w:sz w:val="24"/>
          <w:szCs w:val="24"/>
          <w:lang w:eastAsia="ja-JP"/>
        </w:rPr>
        <w:t xml:space="preserve">(Campbell 2008, Cork et al. 2015, </w:t>
      </w:r>
      <w:r w:rsidR="00D8461C" w:rsidRPr="0071019D">
        <w:rPr>
          <w:rFonts w:ascii="Times New Roman" w:hAnsi="Times New Roman"/>
          <w:sz w:val="24"/>
          <w:szCs w:val="24"/>
          <w:lang w:eastAsia="ja-JP"/>
        </w:rPr>
        <w:t xml:space="preserve">United Kingdom </w:t>
      </w:r>
      <w:r w:rsidR="0022179E" w:rsidRPr="0071019D">
        <w:rPr>
          <w:rFonts w:ascii="Times New Roman" w:hAnsi="Times New Roman"/>
          <w:sz w:val="24"/>
          <w:szCs w:val="24"/>
          <w:lang w:eastAsia="ja-JP"/>
        </w:rPr>
        <w:t>Department for Environment, Food and Rural Affairs 2015</w:t>
      </w:r>
      <w:r w:rsidR="00CB04CE" w:rsidRPr="0071019D">
        <w:rPr>
          <w:rFonts w:ascii="Times New Roman" w:hAnsi="Times New Roman"/>
          <w:sz w:val="24"/>
          <w:szCs w:val="24"/>
          <w:lang w:eastAsia="ja-JP"/>
        </w:rPr>
        <w:t>)</w:t>
      </w:r>
      <w:r w:rsidR="00C95264" w:rsidRPr="0071019D">
        <w:rPr>
          <w:rFonts w:ascii="Times New Roman" w:hAnsi="Times New Roman"/>
          <w:sz w:val="24"/>
          <w:szCs w:val="24"/>
          <w:lang w:eastAsia="ja-JP"/>
        </w:rPr>
        <w:t>,</w:t>
      </w:r>
      <w:r w:rsidR="00CB04CE" w:rsidRPr="0071019D">
        <w:rPr>
          <w:rFonts w:ascii="Times New Roman" w:hAnsi="Times New Roman"/>
          <w:sz w:val="24"/>
          <w:szCs w:val="24"/>
          <w:lang w:eastAsia="ja-JP"/>
        </w:rPr>
        <w:t xml:space="preserve"> but is yet to be appreciated by many</w:t>
      </w:r>
      <w:r w:rsidR="001D5334">
        <w:rPr>
          <w:rFonts w:ascii="Times New Roman" w:hAnsi="Times New Roman"/>
          <w:sz w:val="24"/>
          <w:szCs w:val="24"/>
          <w:lang w:eastAsia="ja-JP"/>
        </w:rPr>
        <w:t>, including urban Australia</w:t>
      </w:r>
      <w:r w:rsidR="00CB04CE" w:rsidRPr="0071019D">
        <w:rPr>
          <w:rFonts w:ascii="Times New Roman" w:hAnsi="Times New Roman"/>
          <w:sz w:val="24"/>
          <w:szCs w:val="24"/>
          <w:lang w:eastAsia="ja-JP"/>
        </w:rPr>
        <w:t xml:space="preserve">. </w:t>
      </w:r>
    </w:p>
    <w:p w:rsidR="003F0BB8" w:rsidRPr="0071019D" w:rsidRDefault="0025365A" w:rsidP="0071019D">
      <w:pPr>
        <w:spacing w:before="240"/>
        <w:ind w:right="21"/>
        <w:rPr>
          <w:rFonts w:ascii="Times New Roman" w:hAnsi="Times New Roman"/>
          <w:sz w:val="24"/>
          <w:szCs w:val="24"/>
          <w:lang w:eastAsia="ja-JP"/>
        </w:rPr>
      </w:pPr>
      <w:r w:rsidRPr="0071019D">
        <w:rPr>
          <w:rFonts w:ascii="Times New Roman" w:hAnsi="Times New Roman"/>
          <w:sz w:val="24"/>
          <w:szCs w:val="24"/>
          <w:lang w:eastAsia="ja-JP"/>
        </w:rPr>
        <w:lastRenderedPageBreak/>
        <w:t xml:space="preserve">A </w:t>
      </w:r>
      <w:r w:rsidR="007429CA" w:rsidRPr="0071019D">
        <w:rPr>
          <w:rStyle w:val="Heading4Char"/>
          <w:rFonts w:ascii="Times New Roman" w:hAnsi="Times New Roman" w:cs="Times New Roman"/>
          <w:b w:val="0"/>
          <w:sz w:val="24"/>
          <w:szCs w:val="24"/>
        </w:rPr>
        <w:t>long term</w:t>
      </w:r>
      <w:r w:rsidRPr="0071019D">
        <w:rPr>
          <w:rStyle w:val="Heading4Char"/>
          <w:rFonts w:ascii="Times New Roman" w:hAnsi="Times New Roman" w:cs="Times New Roman"/>
          <w:b w:val="0"/>
          <w:sz w:val="24"/>
          <w:szCs w:val="24"/>
        </w:rPr>
        <w:t xml:space="preserve"> soil, water, vegetation and agricultural knowledge program </w:t>
      </w:r>
      <w:r w:rsidR="00DE1B95">
        <w:rPr>
          <w:rStyle w:val="Heading4Char"/>
          <w:rFonts w:ascii="Times New Roman" w:hAnsi="Times New Roman" w:cs="Times New Roman"/>
          <w:b w:val="0"/>
          <w:sz w:val="24"/>
          <w:szCs w:val="24"/>
        </w:rPr>
        <w:t>is being</w:t>
      </w:r>
      <w:r w:rsidRPr="0071019D">
        <w:rPr>
          <w:rStyle w:val="Heading4Char"/>
          <w:rFonts w:ascii="Times New Roman" w:hAnsi="Times New Roman" w:cs="Times New Roman"/>
          <w:b w:val="0"/>
          <w:sz w:val="24"/>
          <w:szCs w:val="24"/>
        </w:rPr>
        <w:t xml:space="preserve"> established</w:t>
      </w:r>
      <w:r w:rsidR="00AB468A" w:rsidRPr="0071019D">
        <w:rPr>
          <w:rStyle w:val="Heading4Char"/>
          <w:rFonts w:ascii="Times New Roman" w:hAnsi="Times New Roman" w:cs="Times New Roman"/>
          <w:b w:val="0"/>
          <w:sz w:val="24"/>
          <w:szCs w:val="24"/>
        </w:rPr>
        <w:t xml:space="preserve"> by Soils for Life</w:t>
      </w:r>
      <w:r w:rsidRPr="0071019D">
        <w:rPr>
          <w:rStyle w:val="Heading4Char"/>
          <w:rFonts w:ascii="Times New Roman" w:hAnsi="Times New Roman" w:cs="Times New Roman"/>
          <w:b w:val="0"/>
          <w:sz w:val="24"/>
          <w:szCs w:val="24"/>
        </w:rPr>
        <w:t xml:space="preserve"> to encourage</w:t>
      </w:r>
      <w:r w:rsidR="003F0BB8" w:rsidRPr="0071019D">
        <w:rPr>
          <w:rStyle w:val="Heading4Char"/>
          <w:rFonts w:ascii="Times New Roman" w:hAnsi="Times New Roman" w:cs="Times New Roman"/>
          <w:b w:val="0"/>
          <w:sz w:val="24"/>
          <w:szCs w:val="24"/>
        </w:rPr>
        <w:t xml:space="preserve"> collaboration between scientists and successful farmers </w:t>
      </w:r>
      <w:r w:rsidRPr="0071019D">
        <w:rPr>
          <w:rStyle w:val="Heading4Char"/>
          <w:rFonts w:ascii="Times New Roman" w:hAnsi="Times New Roman" w:cs="Times New Roman"/>
          <w:b w:val="0"/>
          <w:sz w:val="24"/>
          <w:szCs w:val="24"/>
        </w:rPr>
        <w:t xml:space="preserve">and </w:t>
      </w:r>
      <w:r w:rsidR="003F0BB8" w:rsidRPr="0071019D">
        <w:rPr>
          <w:rStyle w:val="Heading4Char"/>
          <w:rFonts w:ascii="Times New Roman" w:hAnsi="Times New Roman" w:cs="Times New Roman"/>
          <w:b w:val="0"/>
          <w:sz w:val="24"/>
          <w:szCs w:val="24"/>
        </w:rPr>
        <w:t>to inform and educate a broad range of stakeholders</w:t>
      </w:r>
      <w:r w:rsidR="003F0BB8" w:rsidRPr="0071019D">
        <w:rPr>
          <w:rFonts w:ascii="Times New Roman" w:hAnsi="Times New Roman"/>
          <w:sz w:val="24"/>
          <w:szCs w:val="24"/>
          <w:lang w:eastAsia="ja-JP"/>
        </w:rPr>
        <w:t xml:space="preserve"> about leading regenerat</w:t>
      </w:r>
      <w:r w:rsidR="003C271F" w:rsidRPr="0071019D">
        <w:rPr>
          <w:rFonts w:ascii="Times New Roman" w:hAnsi="Times New Roman"/>
          <w:sz w:val="24"/>
          <w:szCs w:val="24"/>
          <w:lang w:eastAsia="ja-JP"/>
        </w:rPr>
        <w:t xml:space="preserve">ive land management practices. </w:t>
      </w:r>
      <w:r w:rsidR="003F0BB8" w:rsidRPr="0071019D">
        <w:rPr>
          <w:rFonts w:ascii="Times New Roman" w:hAnsi="Times New Roman"/>
          <w:sz w:val="24"/>
          <w:szCs w:val="24"/>
          <w:lang w:eastAsia="ja-JP"/>
        </w:rPr>
        <w:t xml:space="preserve">This </w:t>
      </w:r>
      <w:r w:rsidRPr="0071019D">
        <w:rPr>
          <w:rFonts w:ascii="Times New Roman" w:hAnsi="Times New Roman"/>
          <w:sz w:val="24"/>
          <w:szCs w:val="24"/>
          <w:lang w:eastAsia="ja-JP"/>
        </w:rPr>
        <w:t xml:space="preserve">program </w:t>
      </w:r>
      <w:r w:rsidR="00AB468A" w:rsidRPr="0071019D">
        <w:rPr>
          <w:rFonts w:ascii="Times New Roman" w:hAnsi="Times New Roman"/>
          <w:sz w:val="24"/>
          <w:szCs w:val="24"/>
          <w:lang w:eastAsia="ja-JP"/>
        </w:rPr>
        <w:t>extends the initial farm based Soils for Life case studies which have proven the concept</w:t>
      </w:r>
      <w:r w:rsidR="00466E76" w:rsidRPr="0071019D">
        <w:rPr>
          <w:rFonts w:ascii="Times New Roman" w:hAnsi="Times New Roman"/>
          <w:sz w:val="24"/>
          <w:szCs w:val="24"/>
          <w:lang w:eastAsia="ja-JP"/>
        </w:rPr>
        <w:t>,</w:t>
      </w:r>
      <w:r w:rsidR="00AB468A" w:rsidRPr="0071019D">
        <w:rPr>
          <w:rFonts w:ascii="Times New Roman" w:hAnsi="Times New Roman"/>
          <w:sz w:val="24"/>
          <w:szCs w:val="24"/>
          <w:lang w:eastAsia="ja-JP"/>
        </w:rPr>
        <w:t xml:space="preserve"> to </w:t>
      </w:r>
      <w:r w:rsidR="003F0BB8" w:rsidRPr="0071019D">
        <w:rPr>
          <w:rFonts w:ascii="Times New Roman" w:hAnsi="Times New Roman"/>
          <w:sz w:val="24"/>
          <w:szCs w:val="24"/>
          <w:lang w:eastAsia="ja-JP"/>
        </w:rPr>
        <w:t>100 leading-practice agricultural enterprises Au</w:t>
      </w:r>
      <w:r w:rsidR="00412E25">
        <w:rPr>
          <w:rFonts w:ascii="Times New Roman" w:hAnsi="Times New Roman"/>
          <w:sz w:val="24"/>
          <w:szCs w:val="24"/>
          <w:lang w:eastAsia="ja-JP"/>
        </w:rPr>
        <w:t xml:space="preserve">stralia wide. </w:t>
      </w:r>
      <w:r w:rsidR="003F0BB8" w:rsidRPr="0071019D">
        <w:rPr>
          <w:rFonts w:ascii="Times New Roman" w:hAnsi="Times New Roman"/>
          <w:sz w:val="24"/>
          <w:szCs w:val="24"/>
          <w:lang w:eastAsia="ja-JP"/>
        </w:rPr>
        <w:t>Th</w:t>
      </w:r>
      <w:r w:rsidRPr="0071019D">
        <w:rPr>
          <w:rFonts w:ascii="Times New Roman" w:hAnsi="Times New Roman"/>
          <w:sz w:val="24"/>
          <w:szCs w:val="24"/>
          <w:lang w:eastAsia="ja-JP"/>
        </w:rPr>
        <w:t xml:space="preserve">e program </w:t>
      </w:r>
      <w:r w:rsidR="00AB468A" w:rsidRPr="0071019D">
        <w:rPr>
          <w:rFonts w:ascii="Times New Roman" w:hAnsi="Times New Roman"/>
          <w:sz w:val="24"/>
          <w:szCs w:val="24"/>
          <w:lang w:eastAsia="ja-JP"/>
        </w:rPr>
        <w:t>will</w:t>
      </w:r>
      <w:r w:rsidR="003F0BB8" w:rsidRPr="0071019D">
        <w:rPr>
          <w:rFonts w:ascii="Times New Roman" w:hAnsi="Times New Roman"/>
          <w:sz w:val="24"/>
          <w:szCs w:val="24"/>
          <w:lang w:eastAsia="ja-JP"/>
        </w:rPr>
        <w:t>:</w:t>
      </w:r>
    </w:p>
    <w:p w:rsidR="003F0BB8" w:rsidRPr="0071019D" w:rsidRDefault="00D8461C" w:rsidP="0071019D">
      <w:pPr>
        <w:pStyle w:val="ListParagraph"/>
        <w:numPr>
          <w:ilvl w:val="0"/>
          <w:numId w:val="20"/>
        </w:numPr>
        <w:rPr>
          <w:rFonts w:ascii="Times New Roman" w:hAnsi="Times New Roman"/>
          <w:b/>
          <w:sz w:val="24"/>
          <w:szCs w:val="24"/>
          <w:lang w:eastAsia="ja-JP"/>
        </w:rPr>
      </w:pPr>
      <w:r w:rsidRPr="0071019D">
        <w:rPr>
          <w:rFonts w:ascii="Times New Roman" w:hAnsi="Times New Roman"/>
          <w:sz w:val="24"/>
          <w:szCs w:val="24"/>
          <w:lang w:eastAsia="ja-JP"/>
        </w:rPr>
        <w:t xml:space="preserve">develop </w:t>
      </w:r>
      <w:r w:rsidR="0025365A" w:rsidRPr="0071019D">
        <w:rPr>
          <w:rFonts w:ascii="Times New Roman" w:hAnsi="Times New Roman"/>
          <w:sz w:val="24"/>
          <w:szCs w:val="24"/>
          <w:lang w:eastAsia="ja-JP"/>
        </w:rPr>
        <w:t>s</w:t>
      </w:r>
      <w:r w:rsidR="003F0BB8" w:rsidRPr="0071019D">
        <w:rPr>
          <w:rFonts w:ascii="Times New Roman" w:hAnsi="Times New Roman"/>
          <w:sz w:val="24"/>
          <w:szCs w:val="24"/>
          <w:lang w:eastAsia="ja-JP"/>
        </w:rPr>
        <w:t xml:space="preserve">election criteria </w:t>
      </w:r>
      <w:r w:rsidR="0025365A" w:rsidRPr="0071019D">
        <w:rPr>
          <w:rFonts w:ascii="Times New Roman" w:hAnsi="Times New Roman"/>
          <w:sz w:val="24"/>
          <w:szCs w:val="24"/>
          <w:lang w:eastAsia="ja-JP"/>
        </w:rPr>
        <w:t xml:space="preserve">for </w:t>
      </w:r>
      <w:r w:rsidR="00A272CE">
        <w:rPr>
          <w:rFonts w:ascii="Times New Roman" w:hAnsi="Times New Roman"/>
          <w:sz w:val="24"/>
          <w:szCs w:val="24"/>
          <w:lang w:eastAsia="ja-JP"/>
        </w:rPr>
        <w:t>participat</w:t>
      </w:r>
      <w:r w:rsidR="00151AD9">
        <w:rPr>
          <w:rFonts w:ascii="Times New Roman" w:hAnsi="Times New Roman"/>
          <w:sz w:val="24"/>
          <w:szCs w:val="24"/>
          <w:lang w:eastAsia="ja-JP"/>
        </w:rPr>
        <w:t>i</w:t>
      </w:r>
      <w:r w:rsidR="0025365A" w:rsidRPr="0071019D">
        <w:rPr>
          <w:rFonts w:ascii="Times New Roman" w:hAnsi="Times New Roman"/>
          <w:sz w:val="24"/>
          <w:szCs w:val="24"/>
          <w:lang w:eastAsia="ja-JP"/>
        </w:rPr>
        <w:t xml:space="preserve">ng farms which use </w:t>
      </w:r>
      <w:r w:rsidR="003F0BB8" w:rsidRPr="0071019D">
        <w:rPr>
          <w:rFonts w:ascii="Times New Roman" w:hAnsi="Times New Roman"/>
          <w:sz w:val="24"/>
          <w:szCs w:val="24"/>
          <w:lang w:eastAsia="ja-JP"/>
        </w:rPr>
        <w:t xml:space="preserve">innovation and regenerative management practices leading to an improved </w:t>
      </w:r>
      <w:r w:rsidR="00151AD9">
        <w:rPr>
          <w:rFonts w:ascii="Times New Roman" w:hAnsi="Times New Roman"/>
          <w:sz w:val="24"/>
          <w:szCs w:val="24"/>
          <w:lang w:eastAsia="ja-JP"/>
        </w:rPr>
        <w:t>quadruple</w:t>
      </w:r>
      <w:r w:rsidR="00D94B76" w:rsidRPr="0071019D">
        <w:rPr>
          <w:rFonts w:ascii="Times New Roman" w:hAnsi="Times New Roman"/>
          <w:sz w:val="24"/>
          <w:szCs w:val="24"/>
          <w:lang w:eastAsia="ja-JP"/>
        </w:rPr>
        <w:t>-</w:t>
      </w:r>
      <w:r w:rsidR="003F0BB8" w:rsidRPr="0071019D">
        <w:rPr>
          <w:rFonts w:ascii="Times New Roman" w:hAnsi="Times New Roman"/>
          <w:sz w:val="24"/>
          <w:szCs w:val="24"/>
          <w:lang w:eastAsia="ja-JP"/>
        </w:rPr>
        <w:t>bottom</w:t>
      </w:r>
      <w:r w:rsidR="00D94B76" w:rsidRPr="0071019D">
        <w:rPr>
          <w:rFonts w:ascii="Times New Roman" w:hAnsi="Times New Roman"/>
          <w:sz w:val="24"/>
          <w:szCs w:val="24"/>
          <w:lang w:eastAsia="ja-JP"/>
        </w:rPr>
        <w:t>-</w:t>
      </w:r>
      <w:r w:rsidR="003F0BB8" w:rsidRPr="0071019D">
        <w:rPr>
          <w:rFonts w:ascii="Times New Roman" w:hAnsi="Times New Roman"/>
          <w:sz w:val="24"/>
          <w:szCs w:val="24"/>
          <w:lang w:eastAsia="ja-JP"/>
        </w:rPr>
        <w:t xml:space="preserve">line result </w:t>
      </w:r>
      <w:r w:rsidR="0025365A" w:rsidRPr="0071019D">
        <w:rPr>
          <w:rFonts w:ascii="Times New Roman" w:hAnsi="Times New Roman"/>
          <w:sz w:val="24"/>
          <w:szCs w:val="24"/>
          <w:lang w:eastAsia="ja-JP"/>
        </w:rPr>
        <w:t>(</w:t>
      </w:r>
      <w:r w:rsidR="003F0BB8" w:rsidRPr="0071019D">
        <w:rPr>
          <w:rFonts w:ascii="Times New Roman" w:hAnsi="Times New Roman"/>
          <w:sz w:val="24"/>
          <w:szCs w:val="24"/>
          <w:lang w:eastAsia="ja-JP"/>
        </w:rPr>
        <w:t>financial</w:t>
      </w:r>
      <w:r w:rsidR="00151AD9">
        <w:rPr>
          <w:rFonts w:ascii="Times New Roman" w:hAnsi="Times New Roman"/>
          <w:sz w:val="24"/>
          <w:szCs w:val="24"/>
          <w:lang w:eastAsia="ja-JP"/>
        </w:rPr>
        <w:t>, productivity</w:t>
      </w:r>
      <w:r w:rsidR="003F0BB8" w:rsidRPr="0071019D">
        <w:rPr>
          <w:rFonts w:ascii="Times New Roman" w:hAnsi="Times New Roman"/>
          <w:sz w:val="24"/>
          <w:szCs w:val="24"/>
          <w:lang w:eastAsia="ja-JP"/>
        </w:rPr>
        <w:t>, environment</w:t>
      </w:r>
      <w:r w:rsidR="0025365A" w:rsidRPr="0071019D">
        <w:rPr>
          <w:rFonts w:ascii="Times New Roman" w:hAnsi="Times New Roman"/>
          <w:sz w:val="24"/>
          <w:szCs w:val="24"/>
          <w:lang w:eastAsia="ja-JP"/>
        </w:rPr>
        <w:t>al</w:t>
      </w:r>
      <w:r w:rsidR="003F0BB8" w:rsidRPr="0071019D">
        <w:rPr>
          <w:rFonts w:ascii="Times New Roman" w:hAnsi="Times New Roman"/>
          <w:sz w:val="24"/>
          <w:szCs w:val="24"/>
          <w:lang w:eastAsia="ja-JP"/>
        </w:rPr>
        <w:t xml:space="preserve"> and social benefit)</w:t>
      </w:r>
      <w:r w:rsidR="0025365A" w:rsidRPr="0071019D">
        <w:rPr>
          <w:rFonts w:ascii="Times New Roman" w:hAnsi="Times New Roman"/>
          <w:sz w:val="24"/>
          <w:szCs w:val="24"/>
          <w:lang w:eastAsia="ja-JP"/>
        </w:rPr>
        <w:t xml:space="preserve"> for the farm business</w:t>
      </w:r>
    </w:p>
    <w:p w:rsidR="00D8461C" w:rsidRPr="0071019D" w:rsidRDefault="00D8461C" w:rsidP="0071019D">
      <w:pPr>
        <w:pStyle w:val="ListParagraph"/>
        <w:numPr>
          <w:ilvl w:val="0"/>
          <w:numId w:val="20"/>
        </w:numPr>
        <w:rPr>
          <w:rFonts w:ascii="Times New Roman" w:hAnsi="Times New Roman"/>
          <w:sz w:val="24"/>
          <w:szCs w:val="24"/>
          <w:lang w:eastAsia="ja-JP"/>
        </w:rPr>
      </w:pPr>
      <w:r w:rsidRPr="0071019D">
        <w:rPr>
          <w:rFonts w:ascii="Times New Roman" w:hAnsi="Times New Roman"/>
          <w:sz w:val="24"/>
          <w:szCs w:val="24"/>
          <w:lang w:eastAsia="ja-JP"/>
        </w:rPr>
        <w:t xml:space="preserve">develop and implement an </w:t>
      </w:r>
      <w:r w:rsidR="00FA26DD" w:rsidRPr="0071019D">
        <w:rPr>
          <w:rFonts w:ascii="Times New Roman" w:hAnsi="Times New Roman"/>
          <w:sz w:val="24"/>
          <w:szCs w:val="24"/>
          <w:lang w:eastAsia="ja-JP"/>
        </w:rPr>
        <w:t>on-farm</w:t>
      </w:r>
      <w:r w:rsidRPr="0071019D">
        <w:rPr>
          <w:rFonts w:ascii="Times New Roman" w:hAnsi="Times New Roman"/>
          <w:sz w:val="24"/>
          <w:szCs w:val="24"/>
          <w:lang w:eastAsia="ja-JP"/>
        </w:rPr>
        <w:t xml:space="preserve"> measuring and monitoring program (including for</w:t>
      </w:r>
      <w:r w:rsidRPr="0071019D">
        <w:rPr>
          <w:rFonts w:ascii="Times New Roman" w:hAnsi="Times New Roman"/>
          <w:b/>
          <w:sz w:val="24"/>
          <w:szCs w:val="24"/>
          <w:lang w:eastAsia="ja-JP"/>
        </w:rPr>
        <w:t xml:space="preserve"> </w:t>
      </w:r>
      <w:r w:rsidRPr="0071019D">
        <w:rPr>
          <w:rFonts w:ascii="Times New Roman" w:hAnsi="Times New Roman"/>
          <w:sz w:val="24"/>
          <w:szCs w:val="24"/>
          <w:lang w:eastAsia="ja-JP"/>
        </w:rPr>
        <w:t>water retention, soil moisture levels, soil carbon levels, nutrition levels in food produced, vegetation cover, financial improvements and social benefits) to quantify the impact of adopting regenerative practices on the farm</w:t>
      </w:r>
    </w:p>
    <w:p w:rsidR="003F0BB8" w:rsidRPr="0071019D" w:rsidRDefault="00D8461C" w:rsidP="0071019D">
      <w:pPr>
        <w:pStyle w:val="ListParagraph"/>
        <w:numPr>
          <w:ilvl w:val="0"/>
          <w:numId w:val="20"/>
        </w:numPr>
        <w:rPr>
          <w:rFonts w:ascii="Times New Roman" w:hAnsi="Times New Roman"/>
          <w:sz w:val="24"/>
          <w:szCs w:val="24"/>
          <w:lang w:eastAsia="ja-JP"/>
        </w:rPr>
      </w:pPr>
      <w:r w:rsidRPr="0071019D">
        <w:rPr>
          <w:rFonts w:ascii="Times New Roman" w:hAnsi="Times New Roman"/>
          <w:sz w:val="24"/>
          <w:szCs w:val="24"/>
          <w:lang w:eastAsia="ja-JP"/>
        </w:rPr>
        <w:t xml:space="preserve">establish </w:t>
      </w:r>
      <w:r w:rsidR="0025365A" w:rsidRPr="0071019D">
        <w:rPr>
          <w:rFonts w:ascii="Times New Roman" w:hAnsi="Times New Roman"/>
          <w:sz w:val="24"/>
          <w:szCs w:val="24"/>
          <w:lang w:eastAsia="ja-JP"/>
        </w:rPr>
        <w:t xml:space="preserve">a </w:t>
      </w:r>
      <w:r w:rsidR="003F0BB8" w:rsidRPr="0071019D">
        <w:rPr>
          <w:rFonts w:ascii="Times New Roman" w:hAnsi="Times New Roman"/>
          <w:sz w:val="24"/>
          <w:szCs w:val="24"/>
          <w:lang w:eastAsia="ja-JP"/>
        </w:rPr>
        <w:t xml:space="preserve">targeted and effective farm-based education program with farmer-to-farmer </w:t>
      </w:r>
      <w:r w:rsidRPr="0071019D">
        <w:rPr>
          <w:rFonts w:ascii="Times New Roman" w:hAnsi="Times New Roman"/>
          <w:sz w:val="24"/>
          <w:szCs w:val="24"/>
          <w:lang w:eastAsia="ja-JP"/>
        </w:rPr>
        <w:t>mentoring</w:t>
      </w:r>
      <w:r w:rsidR="008B0CC8" w:rsidRPr="0071019D">
        <w:rPr>
          <w:rFonts w:ascii="Times New Roman" w:hAnsi="Times New Roman"/>
          <w:sz w:val="24"/>
          <w:szCs w:val="24"/>
          <w:lang w:eastAsia="ja-JP"/>
        </w:rPr>
        <w:t xml:space="preserve"> </w:t>
      </w:r>
    </w:p>
    <w:p w:rsidR="003F0BB8" w:rsidRPr="00412E25" w:rsidRDefault="00D8461C" w:rsidP="0071019D">
      <w:pPr>
        <w:pStyle w:val="ListParagraph"/>
        <w:numPr>
          <w:ilvl w:val="0"/>
          <w:numId w:val="20"/>
        </w:numPr>
        <w:rPr>
          <w:rFonts w:ascii="Times New Roman" w:hAnsi="Times New Roman"/>
          <w:b/>
          <w:sz w:val="24"/>
          <w:szCs w:val="24"/>
          <w:lang w:eastAsia="ja-JP"/>
        </w:rPr>
      </w:pPr>
      <w:proofErr w:type="gramStart"/>
      <w:r w:rsidRPr="0071019D">
        <w:rPr>
          <w:rFonts w:ascii="Times New Roman" w:hAnsi="Times New Roman"/>
          <w:sz w:val="24"/>
          <w:szCs w:val="24"/>
          <w:lang w:eastAsia="ja-JP"/>
        </w:rPr>
        <w:t>encourage</w:t>
      </w:r>
      <w:proofErr w:type="gramEnd"/>
      <w:r w:rsidRPr="0071019D">
        <w:rPr>
          <w:rFonts w:ascii="Times New Roman" w:hAnsi="Times New Roman"/>
          <w:sz w:val="24"/>
          <w:szCs w:val="24"/>
          <w:lang w:eastAsia="ja-JP"/>
        </w:rPr>
        <w:t xml:space="preserve"> the further development of techniques</w:t>
      </w:r>
      <w:r w:rsidR="003F0BB8" w:rsidRPr="0071019D">
        <w:rPr>
          <w:rFonts w:ascii="Times New Roman" w:hAnsi="Times New Roman"/>
          <w:sz w:val="24"/>
          <w:szCs w:val="24"/>
          <w:lang w:eastAsia="ja-JP"/>
        </w:rPr>
        <w:t xml:space="preserve"> such as nutrient transfer, cover cropping, stubble retention and stream remediation </w:t>
      </w:r>
      <w:r w:rsidRPr="0071019D">
        <w:rPr>
          <w:rFonts w:ascii="Times New Roman" w:hAnsi="Times New Roman"/>
          <w:sz w:val="24"/>
          <w:szCs w:val="24"/>
          <w:lang w:eastAsia="ja-JP"/>
        </w:rPr>
        <w:t>to also benefit</w:t>
      </w:r>
      <w:r w:rsidR="003F0BB8" w:rsidRPr="0071019D">
        <w:rPr>
          <w:rFonts w:ascii="Times New Roman" w:hAnsi="Times New Roman"/>
          <w:sz w:val="24"/>
          <w:szCs w:val="24"/>
          <w:lang w:eastAsia="ja-JP"/>
        </w:rPr>
        <w:t xml:space="preserve"> the natural resource base. </w:t>
      </w:r>
    </w:p>
    <w:p w:rsidR="0032532E" w:rsidRPr="0071019D" w:rsidRDefault="009A0E7D" w:rsidP="0071019D">
      <w:pPr>
        <w:pStyle w:val="Heading2"/>
        <w:pBdr>
          <w:top w:val="single" w:sz="4" w:space="1" w:color="auto"/>
          <w:left w:val="single" w:sz="4" w:space="4" w:color="auto"/>
          <w:bottom w:val="single" w:sz="4" w:space="1" w:color="auto"/>
          <w:right w:val="single" w:sz="4" w:space="4" w:color="auto"/>
        </w:pBdr>
        <w:rPr>
          <w:rFonts w:ascii="Times New Roman" w:hAnsi="Times New Roman"/>
          <w:szCs w:val="24"/>
        </w:rPr>
      </w:pPr>
      <w:bookmarkStart w:id="21" w:name="_Toc500924304"/>
      <w:r w:rsidRPr="0071019D">
        <w:rPr>
          <w:rFonts w:ascii="Times New Roman" w:hAnsi="Times New Roman"/>
          <w:szCs w:val="24"/>
        </w:rPr>
        <w:t>Recommendation</w:t>
      </w:r>
      <w:r w:rsidR="00DB2ABD" w:rsidRPr="0071019D">
        <w:rPr>
          <w:rFonts w:ascii="Times New Roman" w:hAnsi="Times New Roman"/>
          <w:szCs w:val="24"/>
        </w:rPr>
        <w:t xml:space="preserve"> 3</w:t>
      </w:r>
      <w:bookmarkEnd w:id="21"/>
    </w:p>
    <w:p w:rsidR="00305839" w:rsidRPr="0071019D" w:rsidRDefault="00305839" w:rsidP="0071019D">
      <w:pPr>
        <w:pBdr>
          <w:top w:val="single" w:sz="4" w:space="1" w:color="auto"/>
          <w:left w:val="single" w:sz="4" w:space="4" w:color="auto"/>
          <w:bottom w:val="single" w:sz="4" w:space="1" w:color="auto"/>
          <w:right w:val="single" w:sz="4" w:space="4" w:color="auto"/>
        </w:pBdr>
        <w:contextualSpacing/>
        <w:rPr>
          <w:rFonts w:ascii="Times New Roman" w:hAnsi="Times New Roman"/>
          <w:sz w:val="24"/>
          <w:szCs w:val="24"/>
          <w:lang w:eastAsia="ja-JP"/>
        </w:rPr>
      </w:pPr>
      <w:r w:rsidRPr="0071019D">
        <w:rPr>
          <w:rFonts w:ascii="Times New Roman" w:hAnsi="Times New Roman"/>
          <w:sz w:val="24"/>
          <w:szCs w:val="24"/>
          <w:lang w:eastAsia="ja-JP"/>
        </w:rPr>
        <w:t xml:space="preserve">Establish a long term, permanent soil, water, vegetation and agricultural knowledge program that </w:t>
      </w:r>
      <w:r w:rsidR="00DE1B95">
        <w:rPr>
          <w:rFonts w:ascii="Times New Roman" w:hAnsi="Times New Roman"/>
          <w:sz w:val="24"/>
          <w:szCs w:val="24"/>
          <w:lang w:eastAsia="ja-JP"/>
        </w:rPr>
        <w:t>ensures</w:t>
      </w:r>
      <w:r w:rsidRPr="0071019D">
        <w:rPr>
          <w:rFonts w:ascii="Times New Roman" w:hAnsi="Times New Roman"/>
          <w:sz w:val="24"/>
          <w:szCs w:val="24"/>
          <w:lang w:eastAsia="ja-JP"/>
        </w:rPr>
        <w:t xml:space="preserve"> collaboration between scientists and successful farmers </w:t>
      </w:r>
      <w:r w:rsidRPr="0071019D">
        <w:rPr>
          <w:rStyle w:val="Heading4Char"/>
          <w:rFonts w:ascii="Times New Roman" w:hAnsi="Times New Roman" w:cs="Times New Roman"/>
          <w:b w:val="0"/>
          <w:sz w:val="24"/>
          <w:szCs w:val="24"/>
        </w:rPr>
        <w:t>to build knowledge, coll</w:t>
      </w:r>
      <w:r w:rsidR="00F11B5B">
        <w:rPr>
          <w:rStyle w:val="Heading4Char"/>
          <w:rFonts w:ascii="Times New Roman" w:hAnsi="Times New Roman" w:cs="Times New Roman"/>
          <w:b w:val="0"/>
          <w:sz w:val="24"/>
          <w:szCs w:val="24"/>
        </w:rPr>
        <w:t xml:space="preserve">ate the evidence to support </w:t>
      </w:r>
      <w:r w:rsidRPr="0071019D">
        <w:rPr>
          <w:rStyle w:val="Heading4Char"/>
          <w:rFonts w:ascii="Times New Roman" w:hAnsi="Times New Roman" w:cs="Times New Roman"/>
          <w:b w:val="0"/>
          <w:sz w:val="24"/>
          <w:szCs w:val="24"/>
        </w:rPr>
        <w:t xml:space="preserve">successes and improvements, provide </w:t>
      </w:r>
      <w:r w:rsidR="00DE1B95">
        <w:rPr>
          <w:rStyle w:val="Heading4Char"/>
          <w:rFonts w:ascii="Times New Roman" w:hAnsi="Times New Roman" w:cs="Times New Roman"/>
          <w:b w:val="0"/>
          <w:sz w:val="24"/>
          <w:szCs w:val="24"/>
        </w:rPr>
        <w:t xml:space="preserve">sufficient </w:t>
      </w:r>
      <w:r w:rsidRPr="0071019D">
        <w:rPr>
          <w:rStyle w:val="Heading4Char"/>
          <w:rFonts w:ascii="Times New Roman" w:hAnsi="Times New Roman" w:cs="Times New Roman"/>
          <w:b w:val="0"/>
          <w:sz w:val="24"/>
          <w:szCs w:val="24"/>
        </w:rPr>
        <w:t>extension services to share the information and promote the wider use of regenerative farming techniques, which will</w:t>
      </w:r>
      <w:r w:rsidRPr="0071019D">
        <w:rPr>
          <w:rFonts w:ascii="Times New Roman" w:hAnsi="Times New Roman"/>
          <w:sz w:val="24"/>
          <w:szCs w:val="24"/>
          <w:lang w:eastAsia="ja-JP"/>
        </w:rPr>
        <w:t xml:space="preserve"> inform and educate a broad range of stakeholders about leading regenerative land management practices.  This will expand the initial 21 Soils for Life case studies which have proven the concept, to include around 100 best practice and innovative farm sites</w:t>
      </w:r>
      <w:r w:rsidR="00DE1B95">
        <w:rPr>
          <w:rFonts w:ascii="Times New Roman" w:hAnsi="Times New Roman"/>
          <w:sz w:val="24"/>
          <w:szCs w:val="24"/>
          <w:lang w:eastAsia="ja-JP"/>
        </w:rPr>
        <w:t xml:space="preserve"> Australia wide</w:t>
      </w:r>
      <w:r w:rsidRPr="0071019D">
        <w:rPr>
          <w:rFonts w:ascii="Times New Roman" w:hAnsi="Times New Roman"/>
          <w:sz w:val="24"/>
          <w:szCs w:val="24"/>
          <w:lang w:eastAsia="ja-JP"/>
        </w:rPr>
        <w:t>.</w:t>
      </w:r>
    </w:p>
    <w:p w:rsidR="00826502" w:rsidRPr="0071019D" w:rsidRDefault="00826502" w:rsidP="0071019D">
      <w:pPr>
        <w:rPr>
          <w:rFonts w:ascii="Times New Roman" w:hAnsi="Times New Roman"/>
          <w:sz w:val="24"/>
          <w:szCs w:val="24"/>
          <w:lang w:eastAsia="ja-JP"/>
        </w:rPr>
      </w:pPr>
    </w:p>
    <w:p w:rsidR="002F0A05" w:rsidRPr="0071019D" w:rsidRDefault="002F0A05" w:rsidP="0071019D">
      <w:pPr>
        <w:pStyle w:val="Heading2"/>
        <w:pBdr>
          <w:top w:val="single" w:sz="4" w:space="1" w:color="auto"/>
          <w:left w:val="single" w:sz="4" w:space="4" w:color="auto"/>
          <w:bottom w:val="single" w:sz="4" w:space="1" w:color="auto"/>
          <w:right w:val="single" w:sz="4" w:space="4" w:color="auto"/>
        </w:pBdr>
        <w:rPr>
          <w:rFonts w:ascii="Times New Roman" w:hAnsi="Times New Roman"/>
          <w:szCs w:val="24"/>
        </w:rPr>
      </w:pPr>
      <w:bookmarkStart w:id="22" w:name="_Toc500924305"/>
      <w:r w:rsidRPr="0071019D">
        <w:rPr>
          <w:rFonts w:ascii="Times New Roman" w:hAnsi="Times New Roman"/>
          <w:szCs w:val="24"/>
        </w:rPr>
        <w:t>Recommendation 4</w:t>
      </w:r>
      <w:bookmarkEnd w:id="22"/>
    </w:p>
    <w:p w:rsidR="007273A5" w:rsidRPr="0071019D" w:rsidRDefault="00826502" w:rsidP="0071019D">
      <w:pPr>
        <w:pBdr>
          <w:top w:val="single" w:sz="4" w:space="1" w:color="auto"/>
          <w:left w:val="single" w:sz="4" w:space="4" w:color="auto"/>
          <w:bottom w:val="single" w:sz="4" w:space="1" w:color="auto"/>
          <w:right w:val="single" w:sz="4" w:space="4" w:color="auto"/>
        </w:pBdr>
        <w:contextualSpacing/>
        <w:rPr>
          <w:rFonts w:ascii="Times New Roman" w:hAnsi="Times New Roman"/>
          <w:sz w:val="24"/>
          <w:szCs w:val="24"/>
        </w:rPr>
      </w:pPr>
      <w:r w:rsidRPr="0071019D">
        <w:rPr>
          <w:rFonts w:ascii="Times New Roman" w:hAnsi="Times New Roman"/>
          <w:sz w:val="24"/>
          <w:szCs w:val="24"/>
          <w:lang w:eastAsia="ja-JP"/>
        </w:rPr>
        <w:t>Ask</w:t>
      </w:r>
      <w:r w:rsidR="00034BF0" w:rsidRPr="0071019D">
        <w:rPr>
          <w:rFonts w:ascii="Times New Roman" w:hAnsi="Times New Roman"/>
          <w:sz w:val="24"/>
          <w:szCs w:val="24"/>
          <w:lang w:eastAsia="ja-JP"/>
        </w:rPr>
        <w:t xml:space="preserve"> Rural Research and Development Corporations to direct funds to expand the work on extension undertaken through the Extension Hub website, and that the Research and Innovation Committee (which advises the Agriculture Senior Officials Committee)</w:t>
      </w:r>
      <w:r w:rsidR="00034BF0" w:rsidRPr="0071019D">
        <w:rPr>
          <w:rFonts w:ascii="Times New Roman" w:hAnsi="Times New Roman"/>
          <w:sz w:val="24"/>
          <w:szCs w:val="24"/>
        </w:rPr>
        <w:t> </w:t>
      </w:r>
      <w:r w:rsidR="007273A5" w:rsidRPr="0071019D">
        <w:rPr>
          <w:rFonts w:ascii="Times New Roman" w:hAnsi="Times New Roman"/>
          <w:sz w:val="24"/>
          <w:szCs w:val="24"/>
        </w:rPr>
        <w:t xml:space="preserve">be tasked with deciding how best to implement the strategic actions identified in RIRDC’s report on </w:t>
      </w:r>
      <w:r w:rsidR="00D30D67" w:rsidRPr="0071019D">
        <w:rPr>
          <w:rFonts w:ascii="Times New Roman" w:hAnsi="Times New Roman"/>
          <w:sz w:val="24"/>
          <w:szCs w:val="24"/>
          <w:lang w:eastAsia="ja-JP"/>
        </w:rPr>
        <w:t>“</w:t>
      </w:r>
      <w:r w:rsidR="007273A5" w:rsidRPr="0071019D">
        <w:rPr>
          <w:rFonts w:ascii="Times New Roman" w:hAnsi="Times New Roman"/>
          <w:sz w:val="24"/>
          <w:szCs w:val="24"/>
        </w:rPr>
        <w:t xml:space="preserve">Consolidating </w:t>
      </w:r>
      <w:r w:rsidR="00D30D67" w:rsidRPr="0071019D">
        <w:rPr>
          <w:rFonts w:ascii="Times New Roman" w:hAnsi="Times New Roman"/>
          <w:sz w:val="24"/>
          <w:szCs w:val="24"/>
          <w:lang w:eastAsia="ja-JP"/>
        </w:rPr>
        <w:t>T</w:t>
      </w:r>
      <w:r w:rsidR="007273A5" w:rsidRPr="0071019D">
        <w:rPr>
          <w:rFonts w:ascii="Times New Roman" w:hAnsi="Times New Roman"/>
          <w:sz w:val="24"/>
          <w:szCs w:val="24"/>
        </w:rPr>
        <w:t xml:space="preserve">argeted and </w:t>
      </w:r>
      <w:r w:rsidR="00D30D67" w:rsidRPr="0071019D">
        <w:rPr>
          <w:rFonts w:ascii="Times New Roman" w:hAnsi="Times New Roman"/>
          <w:sz w:val="24"/>
          <w:szCs w:val="24"/>
          <w:lang w:eastAsia="ja-JP"/>
        </w:rPr>
        <w:t>P</w:t>
      </w:r>
      <w:r w:rsidR="007273A5" w:rsidRPr="0071019D">
        <w:rPr>
          <w:rFonts w:ascii="Times New Roman" w:hAnsi="Times New Roman"/>
          <w:sz w:val="24"/>
          <w:szCs w:val="24"/>
        </w:rPr>
        <w:t xml:space="preserve">ractical </w:t>
      </w:r>
      <w:r w:rsidR="00D30D67" w:rsidRPr="0071019D">
        <w:rPr>
          <w:rFonts w:ascii="Times New Roman" w:hAnsi="Times New Roman"/>
          <w:sz w:val="24"/>
          <w:szCs w:val="24"/>
          <w:lang w:eastAsia="ja-JP"/>
        </w:rPr>
        <w:t>E</w:t>
      </w:r>
      <w:r w:rsidR="007273A5" w:rsidRPr="0071019D">
        <w:rPr>
          <w:rFonts w:ascii="Times New Roman" w:hAnsi="Times New Roman"/>
          <w:sz w:val="24"/>
          <w:szCs w:val="24"/>
        </w:rPr>
        <w:t xml:space="preserve">xtension for Australian </w:t>
      </w:r>
      <w:r w:rsidR="00D30D67" w:rsidRPr="0071019D">
        <w:rPr>
          <w:rFonts w:ascii="Times New Roman" w:hAnsi="Times New Roman"/>
          <w:sz w:val="24"/>
          <w:szCs w:val="24"/>
          <w:lang w:eastAsia="ja-JP"/>
        </w:rPr>
        <w:t>F</w:t>
      </w:r>
      <w:r w:rsidR="007273A5" w:rsidRPr="0071019D">
        <w:rPr>
          <w:rFonts w:ascii="Times New Roman" w:hAnsi="Times New Roman"/>
          <w:sz w:val="24"/>
          <w:szCs w:val="24"/>
        </w:rPr>
        <w:t xml:space="preserve">armers and </w:t>
      </w:r>
      <w:r w:rsidR="00D30D67" w:rsidRPr="0071019D">
        <w:rPr>
          <w:rFonts w:ascii="Times New Roman" w:hAnsi="Times New Roman"/>
          <w:sz w:val="24"/>
          <w:szCs w:val="24"/>
          <w:lang w:eastAsia="ja-JP"/>
        </w:rPr>
        <w:t>F</w:t>
      </w:r>
      <w:r w:rsidR="007273A5" w:rsidRPr="0071019D">
        <w:rPr>
          <w:rFonts w:ascii="Times New Roman" w:hAnsi="Times New Roman"/>
          <w:sz w:val="24"/>
          <w:szCs w:val="24"/>
        </w:rPr>
        <w:t>ishers.</w:t>
      </w:r>
      <w:r w:rsidR="00D30D67" w:rsidRPr="0071019D">
        <w:rPr>
          <w:rFonts w:ascii="Times New Roman" w:hAnsi="Times New Roman"/>
          <w:sz w:val="24"/>
          <w:szCs w:val="24"/>
          <w:lang w:eastAsia="ja-JP"/>
        </w:rPr>
        <w:t>”</w:t>
      </w:r>
      <w:r w:rsidR="007273A5" w:rsidRPr="0071019D">
        <w:rPr>
          <w:rFonts w:ascii="Times New Roman" w:hAnsi="Times New Roman"/>
          <w:sz w:val="24"/>
          <w:szCs w:val="24"/>
        </w:rPr>
        <w:t xml:space="preserve"> </w:t>
      </w:r>
    </w:p>
    <w:p w:rsidR="00D75A83" w:rsidRPr="0071019D" w:rsidRDefault="003C271F" w:rsidP="0071019D">
      <w:pPr>
        <w:pStyle w:val="Heading2"/>
        <w:rPr>
          <w:rFonts w:ascii="Times New Roman" w:hAnsi="Times New Roman"/>
          <w:szCs w:val="24"/>
        </w:rPr>
      </w:pPr>
      <w:bookmarkStart w:id="23" w:name="_Toc500924306"/>
      <w:r w:rsidRPr="0071019D">
        <w:rPr>
          <w:rStyle w:val="Heading2Char"/>
          <w:rFonts w:ascii="Times New Roman" w:hAnsi="Times New Roman"/>
          <w:b/>
          <w:bCs/>
          <w:szCs w:val="24"/>
        </w:rPr>
        <w:t>3.3 Enhance the role of the National Landcare Program</w:t>
      </w:r>
      <w:r w:rsidR="00D26732" w:rsidRPr="0071019D">
        <w:rPr>
          <w:rStyle w:val="Heading2Char"/>
          <w:rFonts w:ascii="Times New Roman" w:hAnsi="Times New Roman"/>
          <w:b/>
          <w:bCs/>
          <w:szCs w:val="24"/>
        </w:rPr>
        <w:t xml:space="preserve"> in extending understanding of regenerative practices</w:t>
      </w:r>
      <w:bookmarkEnd w:id="23"/>
      <w:r w:rsidR="00900AEB" w:rsidRPr="0071019D">
        <w:rPr>
          <w:rFonts w:ascii="Times New Roman" w:hAnsi="Times New Roman"/>
          <w:szCs w:val="24"/>
        </w:rPr>
        <w:t xml:space="preserve"> </w:t>
      </w:r>
    </w:p>
    <w:p w:rsidR="00D825DD" w:rsidRPr="0071019D" w:rsidRDefault="003C271F" w:rsidP="0071019D">
      <w:pPr>
        <w:pStyle w:val="ListParagraph"/>
        <w:ind w:left="0"/>
        <w:rPr>
          <w:rFonts w:ascii="Times New Roman" w:hAnsi="Times New Roman"/>
          <w:sz w:val="24"/>
          <w:szCs w:val="24"/>
          <w:lang w:eastAsia="ja-JP"/>
        </w:rPr>
      </w:pPr>
      <w:r w:rsidRPr="0071019D">
        <w:rPr>
          <w:rFonts w:ascii="Times New Roman" w:hAnsi="Times New Roman"/>
          <w:sz w:val="24"/>
          <w:szCs w:val="24"/>
          <w:lang w:eastAsia="ja-JP"/>
        </w:rPr>
        <w:t>The funds available for sustainable agriculture under the National Landcare Program are use</w:t>
      </w:r>
      <w:r w:rsidR="008F19FB" w:rsidRPr="0071019D">
        <w:rPr>
          <w:rFonts w:ascii="Times New Roman" w:hAnsi="Times New Roman"/>
          <w:sz w:val="24"/>
          <w:szCs w:val="24"/>
          <w:lang w:eastAsia="ja-JP"/>
        </w:rPr>
        <w:t>d by regional organisations,</w:t>
      </w:r>
      <w:r w:rsidRPr="0071019D">
        <w:rPr>
          <w:rFonts w:ascii="Times New Roman" w:hAnsi="Times New Roman"/>
          <w:sz w:val="24"/>
          <w:szCs w:val="24"/>
          <w:lang w:eastAsia="ja-JP"/>
        </w:rPr>
        <w:t xml:space="preserve"> farming systems groups, industry organisations and Landcare groups to promote the adoption of land management practices that improve soil condition and </w:t>
      </w:r>
      <w:r w:rsidR="00FA26DD" w:rsidRPr="0071019D">
        <w:rPr>
          <w:rFonts w:ascii="Times New Roman" w:hAnsi="Times New Roman"/>
          <w:sz w:val="24"/>
          <w:szCs w:val="24"/>
          <w:lang w:eastAsia="ja-JP"/>
        </w:rPr>
        <w:t>on-farm</w:t>
      </w:r>
      <w:r w:rsidRPr="0071019D">
        <w:rPr>
          <w:rFonts w:ascii="Times New Roman" w:hAnsi="Times New Roman"/>
          <w:sz w:val="24"/>
          <w:szCs w:val="24"/>
          <w:lang w:eastAsia="ja-JP"/>
        </w:rPr>
        <w:t xml:space="preserve"> biodiversity management. </w:t>
      </w:r>
      <w:r w:rsidR="00723322" w:rsidRPr="0071019D">
        <w:rPr>
          <w:rFonts w:ascii="Times New Roman" w:hAnsi="Times New Roman"/>
          <w:sz w:val="24"/>
          <w:szCs w:val="24"/>
          <w:lang w:eastAsia="ja-JP"/>
        </w:rPr>
        <w:t xml:space="preserve">The funds are used principally to </w:t>
      </w:r>
      <w:r w:rsidR="00307636" w:rsidRPr="0071019D">
        <w:rPr>
          <w:rFonts w:ascii="Times New Roman" w:hAnsi="Times New Roman"/>
          <w:sz w:val="24"/>
          <w:szCs w:val="24"/>
          <w:lang w:eastAsia="ja-JP"/>
        </w:rPr>
        <w:t xml:space="preserve">support field days, </w:t>
      </w:r>
      <w:r w:rsidR="00CA4423" w:rsidRPr="0071019D">
        <w:rPr>
          <w:rFonts w:ascii="Times New Roman" w:hAnsi="Times New Roman"/>
          <w:sz w:val="24"/>
          <w:szCs w:val="24"/>
          <w:lang w:eastAsia="ja-JP"/>
        </w:rPr>
        <w:t xml:space="preserve">field </w:t>
      </w:r>
      <w:r w:rsidR="00307636" w:rsidRPr="0071019D">
        <w:rPr>
          <w:rFonts w:ascii="Times New Roman" w:hAnsi="Times New Roman"/>
          <w:sz w:val="24"/>
          <w:szCs w:val="24"/>
          <w:lang w:eastAsia="ja-JP"/>
        </w:rPr>
        <w:t>trials and workshops to demonstrate the potential benefits of new practices</w:t>
      </w:r>
      <w:r w:rsidR="00D26732" w:rsidRPr="0071019D">
        <w:rPr>
          <w:rFonts w:ascii="Times New Roman" w:hAnsi="Times New Roman"/>
          <w:sz w:val="24"/>
          <w:szCs w:val="24"/>
          <w:lang w:eastAsia="ja-JP"/>
        </w:rPr>
        <w:t>,</w:t>
      </w:r>
      <w:r w:rsidR="00307636" w:rsidRPr="0071019D">
        <w:rPr>
          <w:rFonts w:ascii="Times New Roman" w:hAnsi="Times New Roman"/>
          <w:sz w:val="24"/>
          <w:szCs w:val="24"/>
          <w:lang w:eastAsia="ja-JP"/>
        </w:rPr>
        <w:t xml:space="preserve"> and how these can be applied to local agricultural environments.</w:t>
      </w:r>
      <w:r w:rsidR="008F19FB" w:rsidRPr="0071019D">
        <w:rPr>
          <w:rFonts w:ascii="Times New Roman" w:hAnsi="Times New Roman"/>
          <w:sz w:val="24"/>
          <w:szCs w:val="24"/>
          <w:lang w:eastAsia="ja-JP"/>
        </w:rPr>
        <w:t xml:space="preserve"> There is increasing interest from many of these groups in practices thought to be more sustainable over the longer term, as evidenced </w:t>
      </w:r>
      <w:r w:rsidR="008F19FB" w:rsidRPr="0071019D">
        <w:rPr>
          <w:rFonts w:ascii="Times New Roman" w:hAnsi="Times New Roman"/>
          <w:sz w:val="24"/>
          <w:szCs w:val="24"/>
          <w:lang w:eastAsia="ja-JP"/>
        </w:rPr>
        <w:lastRenderedPageBreak/>
        <w:t xml:space="preserve">by the high level of interest and large number of attendees at the 2016 National Biological Farming conference. </w:t>
      </w:r>
    </w:p>
    <w:p w:rsidR="00D825DD" w:rsidRPr="0071019D" w:rsidRDefault="00D825DD" w:rsidP="0071019D">
      <w:pPr>
        <w:pStyle w:val="ListParagraph"/>
        <w:ind w:left="0"/>
        <w:rPr>
          <w:rFonts w:ascii="Times New Roman" w:hAnsi="Times New Roman"/>
          <w:sz w:val="24"/>
          <w:szCs w:val="24"/>
          <w:lang w:eastAsia="ja-JP"/>
        </w:rPr>
      </w:pPr>
    </w:p>
    <w:p w:rsidR="00D75A83" w:rsidRPr="0071019D" w:rsidRDefault="00D825DD" w:rsidP="0071019D">
      <w:pPr>
        <w:pStyle w:val="ListParagraph"/>
        <w:ind w:left="0"/>
        <w:rPr>
          <w:rFonts w:ascii="Times New Roman" w:hAnsi="Times New Roman"/>
          <w:sz w:val="24"/>
          <w:szCs w:val="24"/>
          <w:lang w:eastAsia="ja-JP"/>
        </w:rPr>
      </w:pPr>
      <w:r w:rsidRPr="0071019D">
        <w:rPr>
          <w:rFonts w:ascii="Times New Roman" w:hAnsi="Times New Roman"/>
          <w:sz w:val="24"/>
          <w:szCs w:val="24"/>
          <w:lang w:eastAsia="ja-JP"/>
        </w:rPr>
        <w:t>I commend the Australian government for providing $1 billion for the next five years’ of the National Landcare Program (from 2018-19) plus the one</w:t>
      </w:r>
      <w:r w:rsidR="002E491E" w:rsidRPr="0071019D">
        <w:rPr>
          <w:rFonts w:ascii="Times New Roman" w:hAnsi="Times New Roman"/>
          <w:sz w:val="24"/>
          <w:szCs w:val="24"/>
          <w:lang w:eastAsia="ja-JP"/>
        </w:rPr>
        <w:t>-</w:t>
      </w:r>
      <w:r w:rsidRPr="0071019D">
        <w:rPr>
          <w:rFonts w:ascii="Times New Roman" w:hAnsi="Times New Roman"/>
          <w:sz w:val="24"/>
          <w:szCs w:val="24"/>
          <w:lang w:eastAsia="ja-JP"/>
        </w:rPr>
        <w:t xml:space="preserve">off $100 million for </w:t>
      </w:r>
      <w:r w:rsidR="002E491E" w:rsidRPr="0071019D">
        <w:rPr>
          <w:rFonts w:ascii="Times New Roman" w:hAnsi="Times New Roman"/>
          <w:sz w:val="24"/>
          <w:szCs w:val="24"/>
          <w:lang w:eastAsia="ja-JP"/>
        </w:rPr>
        <w:t>four</w:t>
      </w:r>
      <w:r w:rsidRPr="0071019D">
        <w:rPr>
          <w:rFonts w:ascii="Times New Roman" w:hAnsi="Times New Roman"/>
          <w:sz w:val="24"/>
          <w:szCs w:val="24"/>
          <w:lang w:eastAsia="ja-JP"/>
        </w:rPr>
        <w:t xml:space="preserve"> years from 2016-17. These additional </w:t>
      </w:r>
      <w:r w:rsidR="008F19FB" w:rsidRPr="0071019D">
        <w:rPr>
          <w:rFonts w:ascii="Times New Roman" w:hAnsi="Times New Roman"/>
          <w:sz w:val="24"/>
          <w:szCs w:val="24"/>
          <w:lang w:eastAsia="ja-JP"/>
        </w:rPr>
        <w:t>resources for</w:t>
      </w:r>
      <w:r w:rsidR="00F455AE" w:rsidRPr="0071019D">
        <w:rPr>
          <w:rFonts w:ascii="Times New Roman" w:hAnsi="Times New Roman"/>
          <w:sz w:val="24"/>
          <w:szCs w:val="24"/>
          <w:lang w:eastAsia="ja-JP"/>
        </w:rPr>
        <w:t xml:space="preserve"> the National Landcare Program c</w:t>
      </w:r>
      <w:r w:rsidR="008F19FB" w:rsidRPr="0071019D">
        <w:rPr>
          <w:rFonts w:ascii="Times New Roman" w:hAnsi="Times New Roman"/>
          <w:sz w:val="24"/>
          <w:szCs w:val="24"/>
          <w:lang w:eastAsia="ja-JP"/>
        </w:rPr>
        <w:t>ould</w:t>
      </w:r>
      <w:r w:rsidR="008B0CC8" w:rsidRPr="0071019D">
        <w:rPr>
          <w:rFonts w:ascii="Times New Roman" w:hAnsi="Times New Roman"/>
          <w:sz w:val="24"/>
          <w:szCs w:val="24"/>
          <w:lang w:eastAsia="ja-JP"/>
        </w:rPr>
        <w:t xml:space="preserve"> support an</w:t>
      </w:r>
      <w:r w:rsidR="008F19FB" w:rsidRPr="0071019D">
        <w:rPr>
          <w:rFonts w:ascii="Times New Roman" w:hAnsi="Times New Roman"/>
          <w:sz w:val="24"/>
          <w:szCs w:val="24"/>
          <w:lang w:eastAsia="ja-JP"/>
        </w:rPr>
        <w:t xml:space="preserve"> </w:t>
      </w:r>
      <w:r w:rsidR="00333A26" w:rsidRPr="0071019D">
        <w:rPr>
          <w:rFonts w:ascii="Times New Roman" w:hAnsi="Times New Roman"/>
          <w:sz w:val="24"/>
          <w:szCs w:val="24"/>
          <w:lang w:eastAsia="ja-JP"/>
        </w:rPr>
        <w:t xml:space="preserve">increase </w:t>
      </w:r>
      <w:r w:rsidR="008B0CC8" w:rsidRPr="0071019D">
        <w:rPr>
          <w:rFonts w:ascii="Times New Roman" w:hAnsi="Times New Roman"/>
          <w:sz w:val="24"/>
          <w:szCs w:val="24"/>
          <w:lang w:eastAsia="ja-JP"/>
        </w:rPr>
        <w:t xml:space="preserve">in </w:t>
      </w:r>
      <w:r w:rsidR="00F455AE" w:rsidRPr="0071019D">
        <w:rPr>
          <w:rFonts w:ascii="Times New Roman" w:hAnsi="Times New Roman"/>
          <w:sz w:val="24"/>
          <w:szCs w:val="24"/>
          <w:lang w:eastAsia="ja-JP"/>
        </w:rPr>
        <w:t xml:space="preserve">regenerative farming </w:t>
      </w:r>
      <w:r w:rsidR="00D26732" w:rsidRPr="0071019D">
        <w:rPr>
          <w:rFonts w:ascii="Times New Roman" w:hAnsi="Times New Roman"/>
          <w:sz w:val="24"/>
          <w:szCs w:val="24"/>
          <w:lang w:eastAsia="ja-JP"/>
        </w:rPr>
        <w:t>extension activities</w:t>
      </w:r>
      <w:r w:rsidRPr="0071019D">
        <w:rPr>
          <w:rFonts w:ascii="Times New Roman" w:hAnsi="Times New Roman"/>
          <w:sz w:val="24"/>
          <w:szCs w:val="24"/>
          <w:lang w:eastAsia="ja-JP"/>
        </w:rPr>
        <w:t xml:space="preserve">, and I </w:t>
      </w:r>
      <w:r w:rsidR="008B0CC8" w:rsidRPr="0071019D">
        <w:rPr>
          <w:rFonts w:ascii="Times New Roman" w:hAnsi="Times New Roman"/>
          <w:sz w:val="24"/>
          <w:szCs w:val="24"/>
          <w:lang w:eastAsia="ja-JP"/>
        </w:rPr>
        <w:t xml:space="preserve">further </w:t>
      </w:r>
      <w:r w:rsidR="00F11B5B">
        <w:rPr>
          <w:rFonts w:ascii="Times New Roman" w:hAnsi="Times New Roman"/>
          <w:sz w:val="24"/>
          <w:szCs w:val="24"/>
          <w:lang w:eastAsia="ja-JP"/>
        </w:rPr>
        <w:t>recommend</w:t>
      </w:r>
      <w:r w:rsidRPr="0071019D">
        <w:rPr>
          <w:rFonts w:ascii="Times New Roman" w:hAnsi="Times New Roman"/>
          <w:sz w:val="24"/>
          <w:szCs w:val="24"/>
          <w:lang w:eastAsia="ja-JP"/>
        </w:rPr>
        <w:t xml:space="preserve"> that the National Landcare Program should continue beyond this </w:t>
      </w:r>
      <w:r w:rsidR="008B0CC8" w:rsidRPr="0071019D">
        <w:rPr>
          <w:rFonts w:ascii="Times New Roman" w:hAnsi="Times New Roman"/>
          <w:sz w:val="24"/>
          <w:szCs w:val="24"/>
          <w:lang w:eastAsia="ja-JP"/>
        </w:rPr>
        <w:t>five</w:t>
      </w:r>
      <w:r w:rsidR="002E491E" w:rsidRPr="0071019D">
        <w:rPr>
          <w:rFonts w:ascii="Times New Roman" w:hAnsi="Times New Roman"/>
          <w:sz w:val="24"/>
          <w:szCs w:val="24"/>
          <w:lang w:eastAsia="ja-JP"/>
        </w:rPr>
        <w:t>-</w:t>
      </w:r>
      <w:r w:rsidR="008B0CC8" w:rsidRPr="0071019D">
        <w:rPr>
          <w:rFonts w:ascii="Times New Roman" w:hAnsi="Times New Roman"/>
          <w:sz w:val="24"/>
          <w:szCs w:val="24"/>
          <w:lang w:eastAsia="ja-JP"/>
        </w:rPr>
        <w:t xml:space="preserve">year </w:t>
      </w:r>
      <w:r w:rsidRPr="0071019D">
        <w:rPr>
          <w:rFonts w:ascii="Times New Roman" w:hAnsi="Times New Roman"/>
          <w:sz w:val="24"/>
          <w:szCs w:val="24"/>
          <w:lang w:eastAsia="ja-JP"/>
        </w:rPr>
        <w:t>timeframe.</w:t>
      </w:r>
    </w:p>
    <w:p w:rsidR="002663F4" w:rsidRPr="0071019D" w:rsidRDefault="002663F4" w:rsidP="0071019D">
      <w:pPr>
        <w:pStyle w:val="ListParagraph"/>
        <w:ind w:left="0"/>
        <w:rPr>
          <w:rFonts w:ascii="Times New Roman" w:hAnsi="Times New Roman"/>
          <w:sz w:val="24"/>
          <w:szCs w:val="24"/>
          <w:lang w:eastAsia="ja-JP"/>
        </w:rPr>
      </w:pPr>
    </w:p>
    <w:p w:rsidR="008B0CC8" w:rsidRPr="0071019D" w:rsidRDefault="008B0CC8" w:rsidP="0071019D">
      <w:pPr>
        <w:pStyle w:val="ListParagraph"/>
        <w:ind w:left="0"/>
        <w:rPr>
          <w:rFonts w:ascii="Times New Roman" w:hAnsi="Times New Roman"/>
          <w:sz w:val="24"/>
          <w:szCs w:val="24"/>
          <w:lang w:eastAsia="ja-JP"/>
        </w:rPr>
      </w:pPr>
      <w:r w:rsidRPr="0071019D">
        <w:rPr>
          <w:rFonts w:ascii="Times New Roman" w:hAnsi="Times New Roman"/>
          <w:sz w:val="24"/>
          <w:szCs w:val="24"/>
          <w:lang w:eastAsia="ja-JP"/>
        </w:rPr>
        <w:t>I also commen</w:t>
      </w:r>
      <w:r w:rsidR="00E953D1" w:rsidRPr="0071019D">
        <w:rPr>
          <w:rFonts w:ascii="Times New Roman" w:hAnsi="Times New Roman"/>
          <w:sz w:val="24"/>
          <w:szCs w:val="24"/>
          <w:lang w:eastAsia="ja-JP"/>
        </w:rPr>
        <w:t>d</w:t>
      </w:r>
      <w:r w:rsidRPr="0071019D">
        <w:rPr>
          <w:rFonts w:ascii="Times New Roman" w:hAnsi="Times New Roman"/>
          <w:sz w:val="24"/>
          <w:szCs w:val="24"/>
          <w:lang w:eastAsia="ja-JP"/>
        </w:rPr>
        <w:t xml:space="preserve"> the Australian government for the establishment of the Cooperative Research Centre for High Performance Soils </w:t>
      </w:r>
      <w:r w:rsidR="002663F4" w:rsidRPr="0071019D">
        <w:rPr>
          <w:rFonts w:ascii="Times New Roman" w:hAnsi="Times New Roman"/>
          <w:sz w:val="24"/>
          <w:szCs w:val="24"/>
          <w:lang w:eastAsia="ja-JP"/>
        </w:rPr>
        <w:t>with its 10 year program starting with a clear collaborative approach of science and research working with farmer groups</w:t>
      </w:r>
      <w:r w:rsidR="00466E76" w:rsidRPr="0071019D">
        <w:rPr>
          <w:rFonts w:ascii="Times New Roman" w:hAnsi="Times New Roman"/>
          <w:sz w:val="24"/>
          <w:szCs w:val="24"/>
          <w:lang w:eastAsia="ja-JP"/>
        </w:rPr>
        <w:t>,</w:t>
      </w:r>
      <w:r w:rsidR="002663F4" w:rsidRPr="0071019D">
        <w:rPr>
          <w:rFonts w:ascii="Times New Roman" w:hAnsi="Times New Roman"/>
          <w:sz w:val="24"/>
          <w:szCs w:val="24"/>
          <w:lang w:eastAsia="ja-JP"/>
        </w:rPr>
        <w:t xml:space="preserve"> and focusing on soil to deliver </w:t>
      </w:r>
      <w:r w:rsidR="00E953D1" w:rsidRPr="0071019D">
        <w:rPr>
          <w:rFonts w:ascii="Times New Roman" w:hAnsi="Times New Roman"/>
          <w:sz w:val="24"/>
          <w:szCs w:val="24"/>
          <w:lang w:eastAsia="ja-JP"/>
        </w:rPr>
        <w:t xml:space="preserve">relevant and effective </w:t>
      </w:r>
      <w:r w:rsidR="002663F4" w:rsidRPr="0071019D">
        <w:rPr>
          <w:rFonts w:ascii="Times New Roman" w:hAnsi="Times New Roman"/>
          <w:sz w:val="24"/>
          <w:szCs w:val="24"/>
          <w:lang w:eastAsia="ja-JP"/>
        </w:rPr>
        <w:t>information and tools to improve the agriculture sector.</w:t>
      </w:r>
    </w:p>
    <w:p w:rsidR="002E491E" w:rsidRPr="0071019D" w:rsidRDefault="00D75A83" w:rsidP="0071019D">
      <w:pPr>
        <w:pStyle w:val="Heading2"/>
        <w:pBdr>
          <w:top w:val="single" w:sz="4" w:space="1" w:color="auto"/>
          <w:left w:val="single" w:sz="4" w:space="4" w:color="auto"/>
          <w:bottom w:val="single" w:sz="4" w:space="1" w:color="auto"/>
          <w:right w:val="single" w:sz="4" w:space="4" w:color="auto"/>
        </w:pBdr>
        <w:rPr>
          <w:rFonts w:ascii="Times New Roman" w:hAnsi="Times New Roman"/>
          <w:szCs w:val="24"/>
        </w:rPr>
      </w:pPr>
      <w:bookmarkStart w:id="24" w:name="_Toc500924307"/>
      <w:r w:rsidRPr="0071019D">
        <w:rPr>
          <w:rFonts w:ascii="Times New Roman" w:hAnsi="Times New Roman"/>
          <w:szCs w:val="24"/>
        </w:rPr>
        <w:t xml:space="preserve">Recommendation </w:t>
      </w:r>
      <w:r w:rsidR="002F0A05" w:rsidRPr="0071019D">
        <w:rPr>
          <w:rFonts w:ascii="Times New Roman" w:hAnsi="Times New Roman"/>
          <w:szCs w:val="24"/>
        </w:rPr>
        <w:t>5</w:t>
      </w:r>
      <w:bookmarkEnd w:id="24"/>
    </w:p>
    <w:p w:rsidR="00D75A83" w:rsidRPr="0071019D" w:rsidRDefault="00D75A83" w:rsidP="0071019D">
      <w:pPr>
        <w:pBdr>
          <w:top w:val="single" w:sz="4" w:space="1" w:color="auto"/>
          <w:left w:val="single" w:sz="4" w:space="4" w:color="auto"/>
          <w:bottom w:val="single" w:sz="4" w:space="1" w:color="auto"/>
          <w:right w:val="single" w:sz="4" w:space="4" w:color="auto"/>
        </w:pBdr>
        <w:rPr>
          <w:rFonts w:ascii="Times New Roman" w:hAnsi="Times New Roman"/>
          <w:sz w:val="24"/>
          <w:szCs w:val="24"/>
          <w:lang w:eastAsia="ja-JP"/>
        </w:rPr>
      </w:pPr>
      <w:r w:rsidRPr="0071019D">
        <w:rPr>
          <w:rFonts w:ascii="Times New Roman" w:hAnsi="Times New Roman"/>
          <w:sz w:val="24"/>
          <w:szCs w:val="24"/>
          <w:lang w:eastAsia="ja-JP"/>
        </w:rPr>
        <w:t>Increase the funds available through the National Landcare Pr</w:t>
      </w:r>
      <w:r w:rsidR="003C271F" w:rsidRPr="0071019D">
        <w:rPr>
          <w:rFonts w:ascii="Times New Roman" w:hAnsi="Times New Roman"/>
          <w:sz w:val="24"/>
          <w:szCs w:val="24"/>
          <w:lang w:eastAsia="ja-JP"/>
        </w:rPr>
        <w:t>ogram</w:t>
      </w:r>
      <w:r w:rsidRPr="0071019D">
        <w:rPr>
          <w:rFonts w:ascii="Times New Roman" w:hAnsi="Times New Roman"/>
          <w:sz w:val="24"/>
          <w:szCs w:val="24"/>
          <w:lang w:eastAsia="ja-JP"/>
        </w:rPr>
        <w:t xml:space="preserve"> to encourage more farmers to adopt regenerative landscape management practices.</w:t>
      </w:r>
    </w:p>
    <w:p w:rsidR="000E0A00" w:rsidRPr="0071019D" w:rsidRDefault="000E0A00" w:rsidP="0071019D">
      <w:pPr>
        <w:pStyle w:val="Heading2"/>
        <w:rPr>
          <w:rFonts w:ascii="Times New Roman" w:hAnsi="Times New Roman"/>
          <w:szCs w:val="24"/>
        </w:rPr>
      </w:pPr>
      <w:bookmarkStart w:id="25" w:name="_Toc500924308"/>
      <w:r w:rsidRPr="0071019D">
        <w:rPr>
          <w:rFonts w:ascii="Times New Roman" w:hAnsi="Times New Roman"/>
          <w:szCs w:val="24"/>
        </w:rPr>
        <w:t>3.</w:t>
      </w:r>
      <w:r w:rsidR="00D75A83" w:rsidRPr="0071019D">
        <w:rPr>
          <w:rFonts w:ascii="Times New Roman" w:hAnsi="Times New Roman"/>
          <w:szCs w:val="24"/>
        </w:rPr>
        <w:t>4</w:t>
      </w:r>
      <w:r w:rsidRPr="0071019D">
        <w:rPr>
          <w:rFonts w:ascii="Times New Roman" w:hAnsi="Times New Roman"/>
          <w:szCs w:val="24"/>
        </w:rPr>
        <w:t xml:space="preserve"> Need for </w:t>
      </w:r>
      <w:r w:rsidR="00D07DFC" w:rsidRPr="0071019D">
        <w:rPr>
          <w:rFonts w:ascii="Times New Roman" w:hAnsi="Times New Roman"/>
          <w:szCs w:val="24"/>
        </w:rPr>
        <w:t xml:space="preserve">plant and soil microbiome research </w:t>
      </w:r>
      <w:r w:rsidR="00D75A83" w:rsidRPr="0071019D">
        <w:rPr>
          <w:rFonts w:ascii="Times New Roman" w:hAnsi="Times New Roman"/>
          <w:szCs w:val="24"/>
        </w:rPr>
        <w:t>to underpin adoption</w:t>
      </w:r>
      <w:r w:rsidR="004C51EB" w:rsidRPr="0071019D">
        <w:rPr>
          <w:rFonts w:ascii="Times New Roman" w:hAnsi="Times New Roman"/>
          <w:szCs w:val="24"/>
        </w:rPr>
        <w:t xml:space="preserve"> of regenerative practices</w:t>
      </w:r>
      <w:bookmarkEnd w:id="25"/>
    </w:p>
    <w:p w:rsidR="007429CA" w:rsidRPr="0071019D" w:rsidRDefault="00B827D4" w:rsidP="0071019D">
      <w:pPr>
        <w:ind w:right="21"/>
        <w:rPr>
          <w:rFonts w:ascii="Times New Roman" w:hAnsi="Times New Roman"/>
          <w:sz w:val="24"/>
          <w:szCs w:val="24"/>
          <w:lang w:eastAsia="ja-JP"/>
        </w:rPr>
      </w:pPr>
      <w:r w:rsidRPr="0071019D">
        <w:rPr>
          <w:rFonts w:ascii="Times New Roman" w:hAnsi="Times New Roman"/>
          <w:sz w:val="24"/>
          <w:szCs w:val="24"/>
          <w:lang w:eastAsia="ja-JP"/>
        </w:rPr>
        <w:t>The reasons why the innovative methods developed by the Soils for Life and othe</w:t>
      </w:r>
      <w:r w:rsidR="00D8461C" w:rsidRPr="0071019D">
        <w:rPr>
          <w:rFonts w:ascii="Times New Roman" w:hAnsi="Times New Roman"/>
          <w:sz w:val="24"/>
          <w:szCs w:val="24"/>
          <w:lang w:eastAsia="ja-JP"/>
        </w:rPr>
        <w:t>r farmers are working so well are</w:t>
      </w:r>
      <w:r w:rsidRPr="0071019D">
        <w:rPr>
          <w:rFonts w:ascii="Times New Roman" w:hAnsi="Times New Roman"/>
          <w:sz w:val="24"/>
          <w:szCs w:val="24"/>
          <w:lang w:eastAsia="ja-JP"/>
        </w:rPr>
        <w:t xml:space="preserve"> generally not </w:t>
      </w:r>
      <w:r w:rsidR="00D8461C" w:rsidRPr="0071019D">
        <w:rPr>
          <w:rFonts w:ascii="Times New Roman" w:hAnsi="Times New Roman"/>
          <w:sz w:val="24"/>
          <w:szCs w:val="24"/>
          <w:lang w:eastAsia="ja-JP"/>
        </w:rPr>
        <w:t xml:space="preserve">well </w:t>
      </w:r>
      <w:r w:rsidRPr="0071019D">
        <w:rPr>
          <w:rFonts w:ascii="Times New Roman" w:hAnsi="Times New Roman"/>
          <w:sz w:val="24"/>
          <w:szCs w:val="24"/>
          <w:lang w:eastAsia="ja-JP"/>
        </w:rPr>
        <w:t xml:space="preserve">understood by science. More research is needed into the microbiological processes in the plant and soil biomes thought to </w:t>
      </w:r>
      <w:r w:rsidR="00A95FAF">
        <w:rPr>
          <w:rFonts w:ascii="Times New Roman" w:hAnsi="Times New Roman"/>
          <w:sz w:val="24"/>
          <w:szCs w:val="24"/>
          <w:lang w:eastAsia="ja-JP"/>
        </w:rPr>
        <w:t>be responsible for</w:t>
      </w:r>
      <w:r w:rsidRPr="0071019D">
        <w:rPr>
          <w:rFonts w:ascii="Times New Roman" w:hAnsi="Times New Roman"/>
          <w:sz w:val="24"/>
          <w:szCs w:val="24"/>
          <w:lang w:eastAsia="ja-JP"/>
        </w:rPr>
        <w:t xml:space="preserve"> the success of </w:t>
      </w:r>
      <w:r w:rsidR="00F11B5B">
        <w:rPr>
          <w:rFonts w:ascii="Times New Roman" w:hAnsi="Times New Roman"/>
          <w:sz w:val="24"/>
          <w:szCs w:val="24"/>
          <w:lang w:eastAsia="ja-JP"/>
        </w:rPr>
        <w:t>various</w:t>
      </w:r>
      <w:r w:rsidRPr="0071019D">
        <w:rPr>
          <w:rFonts w:ascii="Times New Roman" w:hAnsi="Times New Roman"/>
          <w:sz w:val="24"/>
          <w:szCs w:val="24"/>
          <w:lang w:eastAsia="ja-JP"/>
        </w:rPr>
        <w:t xml:space="preserve"> regenerative farming practices</w:t>
      </w:r>
      <w:r w:rsidR="00706B7D" w:rsidRPr="0071019D">
        <w:rPr>
          <w:rFonts w:ascii="Times New Roman" w:hAnsi="Times New Roman"/>
          <w:sz w:val="24"/>
          <w:szCs w:val="24"/>
          <w:lang w:eastAsia="ja-JP"/>
        </w:rPr>
        <w:t>.  These include</w:t>
      </w:r>
      <w:r w:rsidRPr="0071019D">
        <w:rPr>
          <w:rFonts w:ascii="Times New Roman" w:hAnsi="Times New Roman"/>
          <w:sz w:val="24"/>
          <w:szCs w:val="24"/>
          <w:lang w:eastAsia="ja-JP"/>
        </w:rPr>
        <w:t xml:space="preserve"> those involving application of organic soil amendments</w:t>
      </w:r>
      <w:r w:rsidR="00466E76" w:rsidRPr="0071019D">
        <w:rPr>
          <w:rFonts w:ascii="Times New Roman" w:hAnsi="Times New Roman"/>
          <w:sz w:val="24"/>
          <w:szCs w:val="24"/>
          <w:lang w:eastAsia="ja-JP"/>
        </w:rPr>
        <w:t>,</w:t>
      </w:r>
      <w:r w:rsidR="009A0E7D" w:rsidRPr="0071019D">
        <w:rPr>
          <w:rFonts w:ascii="Times New Roman" w:hAnsi="Times New Roman"/>
          <w:sz w:val="24"/>
          <w:szCs w:val="24"/>
          <w:lang w:eastAsia="ja-JP"/>
        </w:rPr>
        <w:t xml:space="preserve"> and integrating the management of livestock and crops to improve soil condition</w:t>
      </w:r>
      <w:r w:rsidRPr="0071019D">
        <w:rPr>
          <w:rFonts w:ascii="Times New Roman" w:hAnsi="Times New Roman"/>
          <w:sz w:val="24"/>
          <w:szCs w:val="24"/>
          <w:lang w:eastAsia="ja-JP"/>
        </w:rPr>
        <w:t xml:space="preserve">. </w:t>
      </w:r>
      <w:r w:rsidR="007429CA" w:rsidRPr="0071019D">
        <w:rPr>
          <w:rFonts w:ascii="Times New Roman" w:hAnsi="Times New Roman"/>
          <w:sz w:val="24"/>
          <w:szCs w:val="24"/>
          <w:lang w:eastAsia="ja-JP"/>
        </w:rPr>
        <w:t>T</w:t>
      </w:r>
      <w:r w:rsidRPr="0071019D">
        <w:rPr>
          <w:rFonts w:ascii="Times New Roman" w:hAnsi="Times New Roman"/>
          <w:sz w:val="24"/>
          <w:szCs w:val="24"/>
          <w:lang w:eastAsia="ja-JP"/>
        </w:rPr>
        <w:t>his improved understanding</w:t>
      </w:r>
      <w:r w:rsidR="00F11B5B">
        <w:rPr>
          <w:rFonts w:ascii="Times New Roman" w:hAnsi="Times New Roman"/>
          <w:sz w:val="24"/>
          <w:szCs w:val="24"/>
          <w:lang w:eastAsia="ja-JP"/>
        </w:rPr>
        <w:t xml:space="preserve"> of process</w:t>
      </w:r>
      <w:r w:rsidRPr="0071019D">
        <w:rPr>
          <w:rFonts w:ascii="Times New Roman" w:hAnsi="Times New Roman"/>
          <w:sz w:val="24"/>
          <w:szCs w:val="24"/>
          <w:lang w:eastAsia="ja-JP"/>
        </w:rPr>
        <w:t xml:space="preserve"> </w:t>
      </w:r>
      <w:r w:rsidR="007429CA" w:rsidRPr="0071019D">
        <w:rPr>
          <w:rFonts w:ascii="Times New Roman" w:hAnsi="Times New Roman"/>
          <w:sz w:val="24"/>
          <w:szCs w:val="24"/>
          <w:lang w:eastAsia="ja-JP"/>
        </w:rPr>
        <w:t xml:space="preserve">is needed to </w:t>
      </w:r>
      <w:r w:rsidRPr="0071019D">
        <w:rPr>
          <w:rFonts w:ascii="Times New Roman" w:hAnsi="Times New Roman"/>
          <w:sz w:val="24"/>
          <w:szCs w:val="24"/>
          <w:lang w:eastAsia="ja-JP"/>
        </w:rPr>
        <w:t xml:space="preserve">establish how </w:t>
      </w:r>
      <w:r w:rsidR="007429CA" w:rsidRPr="0071019D">
        <w:rPr>
          <w:rFonts w:ascii="Times New Roman" w:hAnsi="Times New Roman"/>
          <w:sz w:val="24"/>
          <w:szCs w:val="24"/>
          <w:lang w:eastAsia="ja-JP"/>
        </w:rPr>
        <w:t xml:space="preserve">and where regenerative </w:t>
      </w:r>
      <w:r w:rsidRPr="0071019D">
        <w:rPr>
          <w:rFonts w:ascii="Times New Roman" w:hAnsi="Times New Roman"/>
          <w:sz w:val="24"/>
          <w:szCs w:val="24"/>
          <w:lang w:eastAsia="ja-JP"/>
        </w:rPr>
        <w:t xml:space="preserve">practices can be adapted for use in the range of farming environments encountered across Australia, and </w:t>
      </w:r>
      <w:r w:rsidR="007429CA" w:rsidRPr="0071019D">
        <w:rPr>
          <w:rFonts w:ascii="Times New Roman" w:hAnsi="Times New Roman"/>
          <w:sz w:val="24"/>
          <w:szCs w:val="24"/>
          <w:lang w:eastAsia="ja-JP"/>
        </w:rPr>
        <w:t xml:space="preserve">to promote </w:t>
      </w:r>
      <w:r w:rsidRPr="0071019D">
        <w:rPr>
          <w:rFonts w:ascii="Times New Roman" w:hAnsi="Times New Roman"/>
          <w:sz w:val="24"/>
          <w:szCs w:val="24"/>
          <w:lang w:eastAsia="ja-JP"/>
        </w:rPr>
        <w:t>adoption.</w:t>
      </w:r>
      <w:r w:rsidR="000E0A00" w:rsidRPr="0071019D">
        <w:rPr>
          <w:rFonts w:ascii="Times New Roman" w:hAnsi="Times New Roman"/>
          <w:sz w:val="24"/>
          <w:szCs w:val="24"/>
          <w:lang w:eastAsia="ja-JP"/>
        </w:rPr>
        <w:t xml:space="preserve"> </w:t>
      </w:r>
      <w:r w:rsidR="00422880" w:rsidRPr="0071019D">
        <w:rPr>
          <w:rFonts w:ascii="Times New Roman" w:hAnsi="Times New Roman"/>
          <w:sz w:val="24"/>
          <w:szCs w:val="24"/>
          <w:lang w:eastAsia="ja-JP"/>
        </w:rPr>
        <w:t>It is vital that information relating to understanding of regenerative farming practices is made available to farmers in a timely manner</w:t>
      </w:r>
      <w:r w:rsidR="00466E76" w:rsidRPr="0071019D">
        <w:rPr>
          <w:rFonts w:ascii="Times New Roman" w:hAnsi="Times New Roman"/>
          <w:sz w:val="24"/>
          <w:szCs w:val="24"/>
          <w:lang w:eastAsia="ja-JP"/>
        </w:rPr>
        <w:t>,</w:t>
      </w:r>
      <w:r w:rsidR="00422880" w:rsidRPr="0071019D">
        <w:rPr>
          <w:rFonts w:ascii="Times New Roman" w:hAnsi="Times New Roman"/>
          <w:sz w:val="24"/>
          <w:szCs w:val="24"/>
          <w:lang w:eastAsia="ja-JP"/>
        </w:rPr>
        <w:t xml:space="preserve"> </w:t>
      </w:r>
      <w:r w:rsidR="00DE1B95">
        <w:rPr>
          <w:rFonts w:ascii="Times New Roman" w:hAnsi="Times New Roman"/>
          <w:sz w:val="24"/>
          <w:szCs w:val="24"/>
          <w:lang w:eastAsia="ja-JP"/>
        </w:rPr>
        <w:t>both</w:t>
      </w:r>
      <w:r w:rsidR="00422880" w:rsidRPr="0071019D">
        <w:rPr>
          <w:rFonts w:ascii="Times New Roman" w:hAnsi="Times New Roman"/>
          <w:sz w:val="24"/>
          <w:szCs w:val="24"/>
          <w:lang w:eastAsia="ja-JP"/>
        </w:rPr>
        <w:t xml:space="preserve"> through wide publicity </w:t>
      </w:r>
      <w:r w:rsidR="00DE1B95">
        <w:rPr>
          <w:rFonts w:ascii="Times New Roman" w:hAnsi="Times New Roman"/>
          <w:sz w:val="24"/>
          <w:szCs w:val="24"/>
          <w:lang w:eastAsia="ja-JP"/>
        </w:rPr>
        <w:t>and</w:t>
      </w:r>
      <w:r w:rsidR="00422880" w:rsidRPr="0071019D">
        <w:rPr>
          <w:rFonts w:ascii="Times New Roman" w:hAnsi="Times New Roman"/>
          <w:sz w:val="24"/>
          <w:szCs w:val="24"/>
          <w:lang w:eastAsia="ja-JP"/>
        </w:rPr>
        <w:t xml:space="preserve"> improved extension service</w:t>
      </w:r>
      <w:r w:rsidR="00DE1B95">
        <w:rPr>
          <w:rFonts w:ascii="Times New Roman" w:hAnsi="Times New Roman"/>
          <w:sz w:val="24"/>
          <w:szCs w:val="24"/>
          <w:lang w:eastAsia="ja-JP"/>
        </w:rPr>
        <w:t>s delivery.</w:t>
      </w:r>
      <w:r w:rsidR="00422880" w:rsidRPr="0071019D">
        <w:rPr>
          <w:rFonts w:ascii="Times New Roman" w:hAnsi="Times New Roman"/>
          <w:sz w:val="24"/>
          <w:szCs w:val="24"/>
          <w:lang w:eastAsia="ja-JP"/>
        </w:rPr>
        <w:t xml:space="preserve"> </w:t>
      </w:r>
    </w:p>
    <w:p w:rsidR="00D8743E" w:rsidRPr="0071019D" w:rsidRDefault="007429CA" w:rsidP="0071019D">
      <w:pPr>
        <w:pStyle w:val="Heading2"/>
        <w:pBdr>
          <w:top w:val="single" w:sz="4" w:space="1" w:color="auto"/>
          <w:left w:val="single" w:sz="4" w:space="4" w:color="auto"/>
          <w:bottom w:val="single" w:sz="4" w:space="1" w:color="auto"/>
          <w:right w:val="single" w:sz="4" w:space="4" w:color="auto"/>
        </w:pBdr>
        <w:rPr>
          <w:rFonts w:ascii="Times New Roman" w:hAnsi="Times New Roman"/>
          <w:szCs w:val="24"/>
        </w:rPr>
      </w:pPr>
      <w:bookmarkStart w:id="26" w:name="_Toc500924309"/>
      <w:r w:rsidRPr="0071019D">
        <w:rPr>
          <w:rFonts w:ascii="Times New Roman" w:eastAsia="Calibri" w:hAnsi="Times New Roman"/>
          <w:szCs w:val="24"/>
        </w:rPr>
        <w:t>R</w:t>
      </w:r>
      <w:r w:rsidR="000E0A00" w:rsidRPr="0071019D">
        <w:rPr>
          <w:rFonts w:ascii="Times New Roman" w:eastAsia="Calibri" w:hAnsi="Times New Roman"/>
          <w:szCs w:val="24"/>
        </w:rPr>
        <w:t>ecommendation</w:t>
      </w:r>
      <w:r w:rsidR="00D75A83" w:rsidRPr="0071019D">
        <w:rPr>
          <w:rFonts w:ascii="Times New Roman" w:eastAsia="Calibri" w:hAnsi="Times New Roman"/>
          <w:szCs w:val="24"/>
        </w:rPr>
        <w:t xml:space="preserve"> </w:t>
      </w:r>
      <w:r w:rsidR="00D8743E" w:rsidRPr="0071019D">
        <w:rPr>
          <w:rFonts w:ascii="Times New Roman" w:eastAsia="Calibri" w:hAnsi="Times New Roman"/>
          <w:szCs w:val="24"/>
        </w:rPr>
        <w:t>6</w:t>
      </w:r>
      <w:bookmarkEnd w:id="26"/>
      <w:r w:rsidR="00D8743E" w:rsidRPr="0071019D">
        <w:rPr>
          <w:rFonts w:ascii="Times New Roman" w:eastAsia="Calibri" w:hAnsi="Times New Roman"/>
          <w:szCs w:val="24"/>
        </w:rPr>
        <w:t xml:space="preserve"> </w:t>
      </w:r>
    </w:p>
    <w:p w:rsidR="008760FE" w:rsidRPr="0071019D" w:rsidRDefault="007429CA" w:rsidP="0071019D">
      <w:pPr>
        <w:pBdr>
          <w:top w:val="single" w:sz="4" w:space="1" w:color="auto"/>
          <w:left w:val="single" w:sz="4" w:space="4" w:color="auto"/>
          <w:bottom w:val="single" w:sz="4" w:space="1" w:color="auto"/>
          <w:right w:val="single" w:sz="4" w:space="4" w:color="auto"/>
        </w:pBdr>
        <w:rPr>
          <w:rFonts w:ascii="Times New Roman" w:hAnsi="Times New Roman"/>
          <w:sz w:val="24"/>
          <w:szCs w:val="24"/>
          <w:lang w:eastAsia="ja-JP"/>
        </w:rPr>
      </w:pPr>
      <w:r w:rsidRPr="0071019D">
        <w:rPr>
          <w:rFonts w:ascii="Times New Roman" w:hAnsi="Times New Roman"/>
          <w:sz w:val="24"/>
          <w:szCs w:val="24"/>
          <w:lang w:eastAsia="ja-JP"/>
        </w:rPr>
        <w:t xml:space="preserve">It is recommended that the Rural Research and Development Corporations </w:t>
      </w:r>
      <w:r w:rsidR="00AE5D90" w:rsidRPr="0071019D">
        <w:rPr>
          <w:rFonts w:ascii="Times New Roman" w:hAnsi="Times New Roman"/>
          <w:sz w:val="24"/>
          <w:szCs w:val="24"/>
          <w:lang w:eastAsia="ja-JP"/>
        </w:rPr>
        <w:t>be ask</w:t>
      </w:r>
      <w:r w:rsidRPr="0071019D">
        <w:rPr>
          <w:rFonts w:ascii="Times New Roman" w:hAnsi="Times New Roman"/>
          <w:sz w:val="24"/>
          <w:szCs w:val="24"/>
          <w:lang w:eastAsia="ja-JP"/>
        </w:rPr>
        <w:t xml:space="preserve">ed to direct a proportion of their funds to </w:t>
      </w:r>
      <w:r w:rsidR="008760FE" w:rsidRPr="0071019D">
        <w:rPr>
          <w:rFonts w:ascii="Times New Roman" w:hAnsi="Times New Roman"/>
          <w:sz w:val="24"/>
          <w:szCs w:val="24"/>
          <w:lang w:eastAsia="ja-JP"/>
        </w:rPr>
        <w:t>improving</w:t>
      </w:r>
      <w:r w:rsidRPr="0071019D">
        <w:rPr>
          <w:rFonts w:ascii="Times New Roman" w:hAnsi="Times New Roman"/>
          <w:sz w:val="24"/>
          <w:szCs w:val="24"/>
          <w:lang w:eastAsia="ja-JP"/>
        </w:rPr>
        <w:t xml:space="preserve"> understanding of the plant and soil microbiome processes underlying </w:t>
      </w:r>
      <w:r w:rsidR="008760FE" w:rsidRPr="0071019D">
        <w:rPr>
          <w:rFonts w:ascii="Times New Roman" w:hAnsi="Times New Roman"/>
          <w:sz w:val="24"/>
          <w:szCs w:val="24"/>
          <w:lang w:eastAsia="ja-JP"/>
        </w:rPr>
        <w:t xml:space="preserve">the </w:t>
      </w:r>
      <w:r w:rsidRPr="0071019D">
        <w:rPr>
          <w:rFonts w:ascii="Times New Roman" w:hAnsi="Times New Roman"/>
          <w:sz w:val="24"/>
          <w:szCs w:val="24"/>
          <w:lang w:eastAsia="ja-JP"/>
        </w:rPr>
        <w:t>regenerative farming practices</w:t>
      </w:r>
      <w:r w:rsidR="008760FE" w:rsidRPr="0071019D">
        <w:rPr>
          <w:rFonts w:ascii="Times New Roman" w:hAnsi="Times New Roman"/>
          <w:sz w:val="24"/>
          <w:szCs w:val="24"/>
          <w:lang w:eastAsia="ja-JP"/>
        </w:rPr>
        <w:t xml:space="preserve"> being used by highly successful farmers.</w:t>
      </w:r>
    </w:p>
    <w:p w:rsidR="00284505" w:rsidRPr="0071019D" w:rsidRDefault="00AF4C4F" w:rsidP="0071019D">
      <w:pPr>
        <w:pStyle w:val="Heading1"/>
        <w:rPr>
          <w:rFonts w:ascii="Times New Roman" w:hAnsi="Times New Roman" w:cs="Times New Roman"/>
          <w:sz w:val="24"/>
          <w:szCs w:val="24"/>
        </w:rPr>
      </w:pPr>
      <w:bookmarkStart w:id="27" w:name="_Toc500924310"/>
      <w:r w:rsidRPr="0071019D">
        <w:rPr>
          <w:rFonts w:ascii="Times New Roman" w:hAnsi="Times New Roman" w:cs="Times New Roman"/>
          <w:sz w:val="24"/>
          <w:szCs w:val="24"/>
        </w:rPr>
        <w:t>4</w:t>
      </w:r>
      <w:r w:rsidR="00913026" w:rsidRPr="0071019D">
        <w:rPr>
          <w:rFonts w:ascii="Times New Roman" w:hAnsi="Times New Roman" w:cs="Times New Roman"/>
          <w:sz w:val="24"/>
          <w:szCs w:val="24"/>
        </w:rPr>
        <w:t xml:space="preserve">. </w:t>
      </w:r>
      <w:r w:rsidR="00284505" w:rsidRPr="0071019D">
        <w:rPr>
          <w:rFonts w:ascii="Times New Roman" w:hAnsi="Times New Roman" w:cs="Times New Roman"/>
          <w:sz w:val="24"/>
          <w:szCs w:val="24"/>
        </w:rPr>
        <w:t xml:space="preserve">A nationally consistent approach to soil data and information </w:t>
      </w:r>
      <w:r w:rsidR="002160F9" w:rsidRPr="0071019D">
        <w:rPr>
          <w:rFonts w:ascii="Times New Roman" w:hAnsi="Times New Roman" w:cs="Times New Roman"/>
          <w:sz w:val="24"/>
          <w:szCs w:val="24"/>
        </w:rPr>
        <w:t>is needed to support the development of digital agriculture in Australia</w:t>
      </w:r>
      <w:bookmarkEnd w:id="27"/>
    </w:p>
    <w:p w:rsidR="005E74CB" w:rsidRPr="0071019D" w:rsidRDefault="002160F9" w:rsidP="0071019D">
      <w:pPr>
        <w:ind w:right="95"/>
        <w:rPr>
          <w:rFonts w:ascii="Times New Roman" w:hAnsi="Times New Roman"/>
          <w:sz w:val="24"/>
          <w:szCs w:val="24"/>
          <w:lang w:eastAsia="ja-JP"/>
        </w:rPr>
      </w:pPr>
      <w:r w:rsidRPr="0071019D">
        <w:rPr>
          <w:rFonts w:ascii="Times New Roman" w:hAnsi="Times New Roman"/>
          <w:sz w:val="24"/>
          <w:szCs w:val="24"/>
          <w:lang w:eastAsia="ja-JP"/>
        </w:rPr>
        <w:t>Digital agriculture is creating opportunities for the application of big data analytics</w:t>
      </w:r>
      <w:r w:rsidR="005E74CB" w:rsidRPr="0071019D">
        <w:rPr>
          <w:rFonts w:ascii="Times New Roman" w:hAnsi="Times New Roman"/>
          <w:sz w:val="24"/>
          <w:szCs w:val="24"/>
          <w:lang w:eastAsia="ja-JP"/>
        </w:rPr>
        <w:t>.</w:t>
      </w:r>
      <w:r w:rsidRPr="0071019D">
        <w:rPr>
          <w:rFonts w:ascii="Times New Roman" w:hAnsi="Times New Roman"/>
          <w:sz w:val="24"/>
          <w:szCs w:val="24"/>
          <w:lang w:eastAsia="ja-JP"/>
        </w:rPr>
        <w:t xml:space="preserve"> </w:t>
      </w:r>
      <w:r w:rsidR="00FA26DD" w:rsidRPr="0071019D">
        <w:rPr>
          <w:rFonts w:ascii="Times New Roman" w:hAnsi="Times New Roman"/>
          <w:sz w:val="24"/>
          <w:szCs w:val="24"/>
          <w:lang w:eastAsia="ja-JP"/>
        </w:rPr>
        <w:t>On-farm</w:t>
      </w:r>
      <w:r w:rsidRPr="0071019D">
        <w:rPr>
          <w:rFonts w:ascii="Times New Roman" w:hAnsi="Times New Roman"/>
          <w:sz w:val="24"/>
          <w:szCs w:val="24"/>
          <w:lang w:eastAsia="ja-JP"/>
        </w:rPr>
        <w:t xml:space="preserve"> management decisions in the future will increasingly be based on objective data about climate, soil characteristics such as moisture av</w:t>
      </w:r>
      <w:r w:rsidR="008D183F" w:rsidRPr="0071019D">
        <w:rPr>
          <w:rFonts w:ascii="Times New Roman" w:hAnsi="Times New Roman"/>
          <w:sz w:val="24"/>
          <w:szCs w:val="24"/>
          <w:lang w:eastAsia="ja-JP"/>
        </w:rPr>
        <w:t>ailability</w:t>
      </w:r>
      <w:r w:rsidRPr="0071019D">
        <w:rPr>
          <w:rFonts w:ascii="Times New Roman" w:hAnsi="Times New Roman"/>
          <w:sz w:val="24"/>
          <w:szCs w:val="24"/>
          <w:lang w:eastAsia="ja-JP"/>
        </w:rPr>
        <w:t xml:space="preserve"> and nutrient status, crop and pasture yields, animal health and performance</w:t>
      </w:r>
      <w:r w:rsidR="005E74CB" w:rsidRPr="0071019D">
        <w:rPr>
          <w:rFonts w:ascii="Times New Roman" w:hAnsi="Times New Roman"/>
          <w:sz w:val="24"/>
          <w:szCs w:val="24"/>
          <w:lang w:eastAsia="ja-JP"/>
        </w:rPr>
        <w:t>,</w:t>
      </w:r>
      <w:r w:rsidRPr="0071019D">
        <w:rPr>
          <w:rFonts w:ascii="Times New Roman" w:hAnsi="Times New Roman"/>
          <w:sz w:val="24"/>
          <w:szCs w:val="24"/>
          <w:lang w:eastAsia="ja-JP"/>
        </w:rPr>
        <w:t xml:space="preserve"> and a predictive understanding of how these </w:t>
      </w:r>
      <w:r w:rsidR="009731BC">
        <w:rPr>
          <w:rFonts w:ascii="Times New Roman" w:hAnsi="Times New Roman"/>
          <w:sz w:val="24"/>
          <w:szCs w:val="24"/>
          <w:lang w:eastAsia="ja-JP"/>
        </w:rPr>
        <w:t>components</w:t>
      </w:r>
      <w:r w:rsidRPr="0071019D">
        <w:rPr>
          <w:rFonts w:ascii="Times New Roman" w:hAnsi="Times New Roman"/>
          <w:sz w:val="24"/>
          <w:szCs w:val="24"/>
          <w:lang w:eastAsia="ja-JP"/>
        </w:rPr>
        <w:t xml:space="preserve"> are interacting</w:t>
      </w:r>
      <w:r w:rsidR="005E74CB" w:rsidRPr="0071019D">
        <w:rPr>
          <w:rFonts w:ascii="Times New Roman" w:hAnsi="Times New Roman"/>
          <w:sz w:val="24"/>
          <w:szCs w:val="24"/>
          <w:lang w:eastAsia="ja-JP"/>
        </w:rPr>
        <w:t xml:space="preserve"> and can be manipulated</w:t>
      </w:r>
      <w:r w:rsidRPr="0071019D">
        <w:rPr>
          <w:rFonts w:ascii="Times New Roman" w:hAnsi="Times New Roman"/>
          <w:sz w:val="24"/>
          <w:szCs w:val="24"/>
          <w:lang w:eastAsia="ja-JP"/>
        </w:rPr>
        <w:t xml:space="preserve">. The biggest benefits from digital </w:t>
      </w:r>
      <w:r w:rsidRPr="0071019D">
        <w:rPr>
          <w:rFonts w:ascii="Times New Roman" w:hAnsi="Times New Roman"/>
          <w:sz w:val="24"/>
          <w:szCs w:val="24"/>
          <w:lang w:eastAsia="ja-JP"/>
        </w:rPr>
        <w:lastRenderedPageBreak/>
        <w:t xml:space="preserve">agriculture for Australia </w:t>
      </w:r>
      <w:r w:rsidR="005E74CB" w:rsidRPr="0071019D">
        <w:rPr>
          <w:rFonts w:ascii="Times New Roman" w:hAnsi="Times New Roman"/>
          <w:sz w:val="24"/>
          <w:szCs w:val="24"/>
          <w:lang w:eastAsia="ja-JP"/>
        </w:rPr>
        <w:t xml:space="preserve">are expected to accrue from collecting and sharing large volumes of data from individual farmers and across multiple agencies and businesses. </w:t>
      </w:r>
      <w:r w:rsidR="009731BC">
        <w:rPr>
          <w:rFonts w:ascii="Times New Roman" w:hAnsi="Times New Roman"/>
          <w:sz w:val="24"/>
          <w:szCs w:val="24"/>
          <w:lang w:eastAsia="ja-JP"/>
        </w:rPr>
        <w:t>Such</w:t>
      </w:r>
      <w:r w:rsidR="001938A0" w:rsidRPr="0071019D">
        <w:rPr>
          <w:rFonts w:ascii="Times New Roman" w:hAnsi="Times New Roman"/>
          <w:sz w:val="24"/>
          <w:szCs w:val="24"/>
          <w:lang w:eastAsia="ja-JP"/>
        </w:rPr>
        <w:t xml:space="preserve"> data will provide the basis for developing robust new tools to support farmers’ management decisions. </w:t>
      </w:r>
    </w:p>
    <w:p w:rsidR="008D183F" w:rsidRPr="0071019D" w:rsidRDefault="008D183F" w:rsidP="0071019D">
      <w:pPr>
        <w:ind w:right="95"/>
        <w:rPr>
          <w:rFonts w:ascii="Times New Roman" w:hAnsi="Times New Roman"/>
          <w:sz w:val="24"/>
          <w:szCs w:val="24"/>
          <w:lang w:eastAsia="ja-JP"/>
        </w:rPr>
      </w:pPr>
      <w:r w:rsidRPr="0071019D">
        <w:rPr>
          <w:rFonts w:ascii="Times New Roman" w:hAnsi="Times New Roman"/>
          <w:sz w:val="24"/>
          <w:szCs w:val="24"/>
          <w:lang w:eastAsia="ja-JP"/>
        </w:rPr>
        <w:t>The need for finer scale data and better access to soil data has been recognised in a number of reports (Campbell 2008, N</w:t>
      </w:r>
      <w:r w:rsidR="009731BC">
        <w:rPr>
          <w:rFonts w:ascii="Times New Roman" w:hAnsi="Times New Roman"/>
          <w:sz w:val="24"/>
          <w:szCs w:val="24"/>
          <w:lang w:eastAsia="ja-JP"/>
        </w:rPr>
        <w:t xml:space="preserve">CST 2013 and </w:t>
      </w:r>
      <w:r w:rsidRPr="0071019D">
        <w:rPr>
          <w:rFonts w:ascii="Times New Roman" w:hAnsi="Times New Roman"/>
          <w:sz w:val="24"/>
          <w:szCs w:val="24"/>
          <w:lang w:eastAsia="ja-JP"/>
        </w:rPr>
        <w:t>McKenzie 2014</w:t>
      </w:r>
      <w:r w:rsidR="0001495B" w:rsidRPr="0071019D">
        <w:rPr>
          <w:rFonts w:ascii="Times New Roman" w:hAnsi="Times New Roman"/>
          <w:sz w:val="24"/>
          <w:szCs w:val="24"/>
          <w:lang w:eastAsia="ja-JP"/>
        </w:rPr>
        <w:t xml:space="preserve">). </w:t>
      </w:r>
      <w:r w:rsidRPr="0071019D">
        <w:rPr>
          <w:rFonts w:ascii="Times New Roman" w:hAnsi="Times New Roman"/>
          <w:sz w:val="24"/>
          <w:szCs w:val="24"/>
          <w:lang w:eastAsia="ja-JP"/>
        </w:rPr>
        <w:t xml:space="preserve">Keogh and Henry </w:t>
      </w:r>
      <w:r w:rsidR="0001495B" w:rsidRPr="0071019D">
        <w:rPr>
          <w:rFonts w:ascii="Times New Roman" w:hAnsi="Times New Roman"/>
          <w:sz w:val="24"/>
          <w:szCs w:val="24"/>
          <w:lang w:eastAsia="ja-JP"/>
        </w:rPr>
        <w:t xml:space="preserve">(2016) have </w:t>
      </w:r>
      <w:r w:rsidR="009731BC">
        <w:rPr>
          <w:rFonts w:ascii="Times New Roman" w:hAnsi="Times New Roman"/>
          <w:sz w:val="24"/>
          <w:szCs w:val="24"/>
          <w:lang w:eastAsia="ja-JP"/>
        </w:rPr>
        <w:t>reinforced</w:t>
      </w:r>
      <w:r w:rsidR="0001495B" w:rsidRPr="0071019D">
        <w:rPr>
          <w:rFonts w:ascii="Times New Roman" w:hAnsi="Times New Roman"/>
          <w:sz w:val="24"/>
          <w:szCs w:val="24"/>
          <w:lang w:eastAsia="ja-JP"/>
        </w:rPr>
        <w:t xml:space="preserve"> the need to improve the soil (and climate) data sets they see as an essential foundation of digital agricultural systems</w:t>
      </w:r>
      <w:r w:rsidR="00136E6E" w:rsidRPr="0071019D">
        <w:rPr>
          <w:rFonts w:ascii="Times New Roman" w:hAnsi="Times New Roman"/>
          <w:sz w:val="24"/>
          <w:szCs w:val="24"/>
          <w:lang w:eastAsia="ja-JP"/>
        </w:rPr>
        <w:t>, and recommended that Australian governments should increase funding for soil mapping and weather recording stations</w:t>
      </w:r>
      <w:r w:rsidR="0001495B" w:rsidRPr="0071019D">
        <w:rPr>
          <w:rFonts w:ascii="Times New Roman" w:hAnsi="Times New Roman"/>
          <w:sz w:val="24"/>
          <w:szCs w:val="24"/>
          <w:lang w:eastAsia="ja-JP"/>
        </w:rPr>
        <w:t>.</w:t>
      </w:r>
    </w:p>
    <w:p w:rsidR="001938A0" w:rsidRPr="0071019D" w:rsidRDefault="008D183F" w:rsidP="0071019D">
      <w:pPr>
        <w:pStyle w:val="Heading2"/>
        <w:rPr>
          <w:rFonts w:ascii="Times New Roman" w:hAnsi="Times New Roman"/>
          <w:szCs w:val="24"/>
        </w:rPr>
      </w:pPr>
      <w:bookmarkStart w:id="28" w:name="_Toc500924311"/>
      <w:r w:rsidRPr="0071019D">
        <w:rPr>
          <w:rFonts w:ascii="Times New Roman" w:hAnsi="Times New Roman"/>
          <w:szCs w:val="24"/>
        </w:rPr>
        <w:t>4.1 The current status of Australia’s soil data and information systems</w:t>
      </w:r>
      <w:bookmarkEnd w:id="28"/>
    </w:p>
    <w:p w:rsidR="00571154" w:rsidRPr="0071019D" w:rsidRDefault="002A7310" w:rsidP="0071019D">
      <w:pPr>
        <w:ind w:right="95"/>
        <w:rPr>
          <w:rFonts w:ascii="Times New Roman" w:hAnsi="Times New Roman"/>
          <w:sz w:val="24"/>
          <w:szCs w:val="24"/>
          <w:lang w:eastAsia="ja-JP"/>
        </w:rPr>
      </w:pPr>
      <w:r w:rsidRPr="0071019D">
        <w:rPr>
          <w:rFonts w:ascii="Times New Roman" w:hAnsi="Times New Roman"/>
          <w:sz w:val="24"/>
          <w:szCs w:val="24"/>
          <w:lang w:eastAsia="ja-JP"/>
        </w:rPr>
        <w:t>The information from p</w:t>
      </w:r>
      <w:r w:rsidR="00571154" w:rsidRPr="0071019D">
        <w:rPr>
          <w:rFonts w:ascii="Times New Roman" w:hAnsi="Times New Roman"/>
          <w:sz w:val="24"/>
          <w:szCs w:val="24"/>
          <w:lang w:eastAsia="ja-JP"/>
        </w:rPr>
        <w:t>ast comparatively modest investments in the collection, collation and management of soil data by Australian and sta</w:t>
      </w:r>
      <w:r w:rsidR="009A4BF2" w:rsidRPr="0071019D">
        <w:rPr>
          <w:rFonts w:ascii="Times New Roman" w:hAnsi="Times New Roman"/>
          <w:sz w:val="24"/>
          <w:szCs w:val="24"/>
          <w:lang w:eastAsia="ja-JP"/>
        </w:rPr>
        <w:t xml:space="preserve">te governments </w:t>
      </w:r>
      <w:r w:rsidR="007C1904" w:rsidRPr="0071019D">
        <w:rPr>
          <w:rFonts w:ascii="Times New Roman" w:hAnsi="Times New Roman"/>
          <w:sz w:val="24"/>
          <w:szCs w:val="24"/>
          <w:lang w:eastAsia="ja-JP"/>
        </w:rPr>
        <w:t xml:space="preserve">and CSIRO </w:t>
      </w:r>
      <w:r w:rsidR="009A4BF2" w:rsidRPr="0071019D">
        <w:rPr>
          <w:rFonts w:ascii="Times New Roman" w:hAnsi="Times New Roman"/>
          <w:sz w:val="24"/>
          <w:szCs w:val="24"/>
          <w:lang w:eastAsia="ja-JP"/>
        </w:rPr>
        <w:t>resides in data bases established by each</w:t>
      </w:r>
      <w:r w:rsidR="007C1904" w:rsidRPr="0071019D">
        <w:rPr>
          <w:rFonts w:ascii="Times New Roman" w:hAnsi="Times New Roman"/>
          <w:sz w:val="24"/>
          <w:szCs w:val="24"/>
          <w:lang w:eastAsia="ja-JP"/>
        </w:rPr>
        <w:t xml:space="preserve"> agency</w:t>
      </w:r>
      <w:r w:rsidR="009A4BF2" w:rsidRPr="0071019D">
        <w:rPr>
          <w:rFonts w:ascii="Times New Roman" w:hAnsi="Times New Roman"/>
          <w:sz w:val="24"/>
          <w:szCs w:val="24"/>
          <w:lang w:eastAsia="ja-JP"/>
        </w:rPr>
        <w:t xml:space="preserve">. </w:t>
      </w:r>
      <w:r w:rsidR="00136E6E" w:rsidRPr="0071019D">
        <w:rPr>
          <w:rFonts w:ascii="Times New Roman" w:hAnsi="Times New Roman"/>
          <w:sz w:val="24"/>
          <w:szCs w:val="24"/>
          <w:lang w:eastAsia="ja-JP"/>
        </w:rPr>
        <w:t>These organisations have different information systems, different data models, access arrangements and attitudes to information connectivity</w:t>
      </w:r>
      <w:r w:rsidR="00E545CF" w:rsidRPr="0071019D">
        <w:rPr>
          <w:rFonts w:ascii="Times New Roman" w:hAnsi="Times New Roman"/>
          <w:sz w:val="24"/>
          <w:szCs w:val="24"/>
          <w:lang w:eastAsia="ja-JP"/>
        </w:rPr>
        <w:t>. C</w:t>
      </w:r>
      <w:r w:rsidR="00136E6E" w:rsidRPr="0071019D">
        <w:rPr>
          <w:rFonts w:ascii="Times New Roman" w:hAnsi="Times New Roman"/>
          <w:sz w:val="24"/>
          <w:szCs w:val="24"/>
          <w:lang w:eastAsia="ja-JP"/>
        </w:rPr>
        <w:t xml:space="preserve">ustodial, access and licensing arrangements vary considerably. This makes it difficult to access, use and share soil data. These problems are likely to be compounded when other data holdings, including those of </w:t>
      </w:r>
      <w:r w:rsidR="008353E1" w:rsidRPr="0071019D">
        <w:rPr>
          <w:rFonts w:ascii="Times New Roman" w:hAnsi="Times New Roman"/>
          <w:sz w:val="24"/>
          <w:szCs w:val="24"/>
          <w:lang w:eastAsia="ja-JP"/>
        </w:rPr>
        <w:t xml:space="preserve">private sector </w:t>
      </w:r>
      <w:r w:rsidR="009A4BF2" w:rsidRPr="0071019D">
        <w:rPr>
          <w:rFonts w:ascii="Times New Roman" w:hAnsi="Times New Roman"/>
          <w:sz w:val="24"/>
          <w:szCs w:val="24"/>
          <w:lang w:eastAsia="ja-JP"/>
        </w:rPr>
        <w:t xml:space="preserve">organisations </w:t>
      </w:r>
      <w:r w:rsidR="00136E6E" w:rsidRPr="0071019D">
        <w:rPr>
          <w:rFonts w:ascii="Times New Roman" w:hAnsi="Times New Roman"/>
          <w:sz w:val="24"/>
          <w:szCs w:val="24"/>
          <w:lang w:eastAsia="ja-JP"/>
        </w:rPr>
        <w:t>(</w:t>
      </w:r>
      <w:r w:rsidR="009A4BF2" w:rsidRPr="0071019D">
        <w:rPr>
          <w:rFonts w:ascii="Times New Roman" w:hAnsi="Times New Roman"/>
          <w:sz w:val="24"/>
          <w:szCs w:val="24"/>
          <w:lang w:eastAsia="ja-JP"/>
        </w:rPr>
        <w:t>principally those provi</w:t>
      </w:r>
      <w:r w:rsidR="008353E1" w:rsidRPr="0071019D">
        <w:rPr>
          <w:rFonts w:ascii="Times New Roman" w:hAnsi="Times New Roman"/>
          <w:sz w:val="24"/>
          <w:szCs w:val="24"/>
          <w:lang w:eastAsia="ja-JP"/>
        </w:rPr>
        <w:t>di</w:t>
      </w:r>
      <w:r w:rsidR="009A4BF2" w:rsidRPr="0071019D">
        <w:rPr>
          <w:rFonts w:ascii="Times New Roman" w:hAnsi="Times New Roman"/>
          <w:sz w:val="24"/>
          <w:szCs w:val="24"/>
          <w:lang w:eastAsia="ja-JP"/>
        </w:rPr>
        <w:t>ng soil testing services to farmers</w:t>
      </w:r>
      <w:r w:rsidR="00136E6E" w:rsidRPr="0071019D">
        <w:rPr>
          <w:rFonts w:ascii="Times New Roman" w:hAnsi="Times New Roman"/>
          <w:sz w:val="24"/>
          <w:szCs w:val="24"/>
          <w:lang w:eastAsia="ja-JP"/>
        </w:rPr>
        <w:t>)</w:t>
      </w:r>
      <w:r w:rsidR="009A4BF2" w:rsidRPr="0071019D">
        <w:rPr>
          <w:rFonts w:ascii="Times New Roman" w:hAnsi="Times New Roman"/>
          <w:sz w:val="24"/>
          <w:szCs w:val="24"/>
          <w:lang w:eastAsia="ja-JP"/>
        </w:rPr>
        <w:t xml:space="preserve"> </w:t>
      </w:r>
      <w:r w:rsidR="00136E6E" w:rsidRPr="0071019D">
        <w:rPr>
          <w:rFonts w:ascii="Times New Roman" w:hAnsi="Times New Roman"/>
          <w:sz w:val="24"/>
          <w:szCs w:val="24"/>
          <w:lang w:eastAsia="ja-JP"/>
        </w:rPr>
        <w:t xml:space="preserve">and </w:t>
      </w:r>
      <w:r w:rsidR="0001495B" w:rsidRPr="0071019D">
        <w:rPr>
          <w:rFonts w:ascii="Times New Roman" w:hAnsi="Times New Roman"/>
          <w:sz w:val="24"/>
          <w:szCs w:val="24"/>
          <w:lang w:eastAsia="ja-JP"/>
        </w:rPr>
        <w:t xml:space="preserve">universities </w:t>
      </w:r>
      <w:r w:rsidR="00136E6E" w:rsidRPr="0071019D">
        <w:rPr>
          <w:rFonts w:ascii="Times New Roman" w:hAnsi="Times New Roman"/>
          <w:sz w:val="24"/>
          <w:szCs w:val="24"/>
          <w:lang w:eastAsia="ja-JP"/>
        </w:rPr>
        <w:t>are considered. Additionally, p</w:t>
      </w:r>
      <w:r w:rsidR="0001495B" w:rsidRPr="0071019D">
        <w:rPr>
          <w:rFonts w:ascii="Times New Roman" w:hAnsi="Times New Roman"/>
          <w:sz w:val="24"/>
          <w:szCs w:val="24"/>
          <w:lang w:eastAsia="ja-JP"/>
        </w:rPr>
        <w:t>ublicly funded research and development</w:t>
      </w:r>
      <w:r w:rsidR="00D2620B" w:rsidRPr="0071019D">
        <w:rPr>
          <w:rFonts w:ascii="Times New Roman" w:hAnsi="Times New Roman"/>
          <w:sz w:val="24"/>
          <w:szCs w:val="24"/>
          <w:lang w:eastAsia="ja-JP"/>
        </w:rPr>
        <w:t xml:space="preserve"> organisations</w:t>
      </w:r>
      <w:r w:rsidR="0001495B" w:rsidRPr="0071019D">
        <w:rPr>
          <w:rFonts w:ascii="Times New Roman" w:hAnsi="Times New Roman"/>
          <w:sz w:val="24"/>
          <w:szCs w:val="24"/>
          <w:lang w:eastAsia="ja-JP"/>
        </w:rPr>
        <w:t xml:space="preserve"> </w:t>
      </w:r>
      <w:r w:rsidR="00136E6E" w:rsidRPr="0071019D">
        <w:rPr>
          <w:rFonts w:ascii="Times New Roman" w:hAnsi="Times New Roman"/>
          <w:sz w:val="24"/>
          <w:szCs w:val="24"/>
          <w:lang w:eastAsia="ja-JP"/>
        </w:rPr>
        <w:t xml:space="preserve">have in the course of their </w:t>
      </w:r>
      <w:r w:rsidR="009731BC">
        <w:rPr>
          <w:rFonts w:ascii="Times New Roman" w:hAnsi="Times New Roman"/>
          <w:sz w:val="24"/>
          <w:szCs w:val="24"/>
          <w:lang w:eastAsia="ja-JP"/>
        </w:rPr>
        <w:t xml:space="preserve">research </w:t>
      </w:r>
      <w:r w:rsidR="00136E6E" w:rsidRPr="0071019D">
        <w:rPr>
          <w:rFonts w:ascii="Times New Roman" w:hAnsi="Times New Roman"/>
          <w:sz w:val="24"/>
          <w:szCs w:val="24"/>
          <w:lang w:eastAsia="ja-JP"/>
        </w:rPr>
        <w:t>activities</w:t>
      </w:r>
      <w:r w:rsidR="00D2620B" w:rsidRPr="0071019D">
        <w:rPr>
          <w:rFonts w:ascii="Times New Roman" w:hAnsi="Times New Roman"/>
          <w:sz w:val="24"/>
          <w:szCs w:val="24"/>
          <w:lang w:eastAsia="ja-JP"/>
        </w:rPr>
        <w:t>,</w:t>
      </w:r>
      <w:r w:rsidR="00136E6E" w:rsidRPr="0071019D">
        <w:rPr>
          <w:rFonts w:ascii="Times New Roman" w:hAnsi="Times New Roman"/>
          <w:sz w:val="24"/>
          <w:szCs w:val="24"/>
          <w:lang w:eastAsia="ja-JP"/>
        </w:rPr>
        <w:t xml:space="preserve"> suppor</w:t>
      </w:r>
      <w:r w:rsidR="00D2620B" w:rsidRPr="0071019D">
        <w:rPr>
          <w:rFonts w:ascii="Times New Roman" w:hAnsi="Times New Roman"/>
          <w:sz w:val="24"/>
          <w:szCs w:val="24"/>
          <w:lang w:eastAsia="ja-JP"/>
        </w:rPr>
        <w:t>ted the collection of soil data,</w:t>
      </w:r>
      <w:r w:rsidR="00136E6E" w:rsidRPr="0071019D">
        <w:rPr>
          <w:rFonts w:ascii="Times New Roman" w:hAnsi="Times New Roman"/>
          <w:sz w:val="24"/>
          <w:szCs w:val="24"/>
          <w:lang w:eastAsia="ja-JP"/>
        </w:rPr>
        <w:t xml:space="preserve"> much of which may not be accessible digitally. </w:t>
      </w:r>
    </w:p>
    <w:p w:rsidR="00D2620B" w:rsidRPr="0071019D" w:rsidRDefault="00D2620B" w:rsidP="0071019D">
      <w:pPr>
        <w:pStyle w:val="Heading2"/>
        <w:rPr>
          <w:rFonts w:ascii="Times New Roman" w:hAnsi="Times New Roman"/>
          <w:szCs w:val="24"/>
        </w:rPr>
      </w:pPr>
      <w:bookmarkStart w:id="29" w:name="_Toc500924312"/>
      <w:r w:rsidRPr="0071019D">
        <w:rPr>
          <w:rFonts w:ascii="Times New Roman" w:hAnsi="Times New Roman"/>
          <w:szCs w:val="24"/>
        </w:rPr>
        <w:t>4.2 A new governance model is needed for soil data and information</w:t>
      </w:r>
      <w:bookmarkEnd w:id="29"/>
    </w:p>
    <w:p w:rsidR="00AB7880" w:rsidRPr="0071019D" w:rsidRDefault="002D32DC" w:rsidP="0071019D">
      <w:pPr>
        <w:ind w:right="95"/>
        <w:rPr>
          <w:rFonts w:ascii="Times New Roman" w:hAnsi="Times New Roman"/>
          <w:sz w:val="24"/>
          <w:szCs w:val="24"/>
          <w:lang w:eastAsia="ja-JP"/>
        </w:rPr>
      </w:pPr>
      <w:r w:rsidRPr="0071019D">
        <w:rPr>
          <w:rFonts w:ascii="Times New Roman" w:hAnsi="Times New Roman"/>
          <w:sz w:val="24"/>
          <w:szCs w:val="24"/>
          <w:lang w:eastAsia="ja-JP"/>
        </w:rPr>
        <w:t>In my view the first step to improving the soil data and information needed to support the development of digital agriculture in Australia</w:t>
      </w:r>
      <w:r w:rsidR="00DA59BB" w:rsidRPr="0071019D">
        <w:rPr>
          <w:rFonts w:ascii="Times New Roman" w:hAnsi="Times New Roman"/>
          <w:sz w:val="24"/>
          <w:szCs w:val="24"/>
          <w:lang w:eastAsia="ja-JP"/>
        </w:rPr>
        <w:t>,</w:t>
      </w:r>
      <w:r w:rsidRPr="0071019D">
        <w:rPr>
          <w:rFonts w:ascii="Times New Roman" w:hAnsi="Times New Roman"/>
          <w:sz w:val="24"/>
          <w:szCs w:val="24"/>
          <w:lang w:eastAsia="ja-JP"/>
        </w:rPr>
        <w:t xml:space="preserve"> is for all parties (government and non-government) to work together to develop the da</w:t>
      </w:r>
      <w:r w:rsidR="009731BC">
        <w:rPr>
          <w:rFonts w:ascii="Times New Roman" w:hAnsi="Times New Roman"/>
          <w:sz w:val="24"/>
          <w:szCs w:val="24"/>
          <w:lang w:eastAsia="ja-JP"/>
        </w:rPr>
        <w:t>ta base</w:t>
      </w:r>
      <w:r w:rsidRPr="0071019D">
        <w:rPr>
          <w:rFonts w:ascii="Times New Roman" w:hAnsi="Times New Roman"/>
          <w:sz w:val="24"/>
          <w:szCs w:val="24"/>
          <w:lang w:eastAsia="ja-JP"/>
        </w:rPr>
        <w:t xml:space="preserve"> standards and governance arrangements </w:t>
      </w:r>
      <w:r w:rsidR="00DA59BB" w:rsidRPr="0071019D">
        <w:rPr>
          <w:rFonts w:ascii="Times New Roman" w:hAnsi="Times New Roman"/>
          <w:sz w:val="24"/>
          <w:szCs w:val="24"/>
          <w:lang w:eastAsia="ja-JP"/>
        </w:rPr>
        <w:t xml:space="preserve">needed </w:t>
      </w:r>
      <w:r w:rsidRPr="0071019D">
        <w:rPr>
          <w:rFonts w:ascii="Times New Roman" w:hAnsi="Times New Roman"/>
          <w:sz w:val="24"/>
          <w:szCs w:val="24"/>
          <w:lang w:eastAsia="ja-JP"/>
        </w:rPr>
        <w:t xml:space="preserve">to </w:t>
      </w:r>
      <w:r w:rsidR="00D2620B" w:rsidRPr="0071019D">
        <w:rPr>
          <w:rFonts w:ascii="Times New Roman" w:hAnsi="Times New Roman"/>
          <w:sz w:val="24"/>
          <w:szCs w:val="24"/>
          <w:lang w:eastAsia="ja-JP"/>
        </w:rPr>
        <w:t>support a diversity of</w:t>
      </w:r>
      <w:r w:rsidR="009731BC">
        <w:rPr>
          <w:rFonts w:ascii="Times New Roman" w:hAnsi="Times New Roman"/>
          <w:sz w:val="24"/>
          <w:szCs w:val="24"/>
          <w:lang w:eastAsia="ja-JP"/>
        </w:rPr>
        <w:t xml:space="preserve"> best practice agricultural</w:t>
      </w:r>
      <w:r w:rsidR="00D2620B" w:rsidRPr="0071019D">
        <w:rPr>
          <w:rFonts w:ascii="Times New Roman" w:hAnsi="Times New Roman"/>
          <w:sz w:val="24"/>
          <w:szCs w:val="24"/>
          <w:lang w:eastAsia="ja-JP"/>
        </w:rPr>
        <w:t xml:space="preserve"> business models </w:t>
      </w:r>
      <w:r w:rsidR="009731BC">
        <w:rPr>
          <w:rFonts w:ascii="Times New Roman" w:hAnsi="Times New Roman"/>
          <w:sz w:val="24"/>
          <w:szCs w:val="24"/>
          <w:lang w:eastAsia="ja-JP"/>
        </w:rPr>
        <w:t>to achieve</w:t>
      </w:r>
      <w:r w:rsidR="00D2620B" w:rsidRPr="0071019D">
        <w:rPr>
          <w:rFonts w:ascii="Times New Roman" w:hAnsi="Times New Roman"/>
          <w:sz w:val="24"/>
          <w:szCs w:val="24"/>
          <w:lang w:eastAsia="ja-JP"/>
        </w:rPr>
        <w:t xml:space="preserve"> </w:t>
      </w:r>
      <w:r w:rsidRPr="0071019D">
        <w:rPr>
          <w:rFonts w:ascii="Times New Roman" w:hAnsi="Times New Roman"/>
          <w:sz w:val="24"/>
          <w:szCs w:val="24"/>
          <w:lang w:eastAsia="ja-JP"/>
        </w:rPr>
        <w:t xml:space="preserve">the best outcomes for Australian agriculture. This work should include examination of different </w:t>
      </w:r>
      <w:r w:rsidR="00D2620B" w:rsidRPr="0071019D">
        <w:rPr>
          <w:rFonts w:ascii="Times New Roman" w:hAnsi="Times New Roman"/>
          <w:sz w:val="24"/>
          <w:szCs w:val="24"/>
          <w:lang w:eastAsia="ja-JP"/>
        </w:rPr>
        <w:t xml:space="preserve">(including shared) </w:t>
      </w:r>
      <w:r w:rsidRPr="0071019D">
        <w:rPr>
          <w:rFonts w:ascii="Times New Roman" w:hAnsi="Times New Roman"/>
          <w:sz w:val="24"/>
          <w:szCs w:val="24"/>
          <w:lang w:eastAsia="ja-JP"/>
        </w:rPr>
        <w:t xml:space="preserve">service models, data cooperatives, possibly with public-private investment, and certainly with </w:t>
      </w:r>
      <w:r w:rsidR="00D2620B" w:rsidRPr="0071019D">
        <w:rPr>
          <w:rFonts w:ascii="Times New Roman" w:hAnsi="Times New Roman"/>
          <w:sz w:val="24"/>
          <w:szCs w:val="24"/>
          <w:lang w:eastAsia="ja-JP"/>
        </w:rPr>
        <w:t>privat</w:t>
      </w:r>
      <w:r w:rsidRPr="0071019D">
        <w:rPr>
          <w:rFonts w:ascii="Times New Roman" w:hAnsi="Times New Roman"/>
          <w:sz w:val="24"/>
          <w:szCs w:val="24"/>
          <w:lang w:eastAsia="ja-JP"/>
        </w:rPr>
        <w:t>e sector collaboration.</w:t>
      </w:r>
    </w:p>
    <w:p w:rsidR="006F1FE9" w:rsidRPr="0071019D" w:rsidRDefault="006F1FE9" w:rsidP="0071019D">
      <w:pPr>
        <w:ind w:right="95"/>
        <w:rPr>
          <w:rFonts w:ascii="Times New Roman" w:hAnsi="Times New Roman"/>
          <w:sz w:val="24"/>
          <w:szCs w:val="24"/>
          <w:lang w:eastAsia="ja-JP"/>
        </w:rPr>
      </w:pPr>
    </w:p>
    <w:p w:rsidR="00DA29F0" w:rsidRPr="0071019D" w:rsidRDefault="006F1FE9" w:rsidP="0071019D">
      <w:pPr>
        <w:pStyle w:val="Default"/>
        <w:rPr>
          <w:rFonts w:ascii="Times New Roman" w:hAnsi="Times New Roman" w:cs="Times New Roman"/>
        </w:rPr>
      </w:pPr>
      <w:r w:rsidRPr="0071019D">
        <w:rPr>
          <w:rFonts w:ascii="Times New Roman" w:hAnsi="Times New Roman" w:cs="Times New Roman"/>
          <w:lang w:eastAsia="ja-JP"/>
        </w:rPr>
        <w:t xml:space="preserve">Developing better information systems for soil related information exchange is a key priority for the Australian Soil Network. </w:t>
      </w:r>
      <w:r w:rsidR="00BD4A7E" w:rsidRPr="0071019D">
        <w:rPr>
          <w:rFonts w:ascii="Times New Roman" w:hAnsi="Times New Roman" w:cs="Times New Roman"/>
          <w:lang w:eastAsia="ja-JP"/>
        </w:rPr>
        <w:t>T</w:t>
      </w:r>
      <w:r w:rsidR="00C23734" w:rsidRPr="0071019D">
        <w:rPr>
          <w:rFonts w:ascii="Times New Roman" w:hAnsi="Times New Roman" w:cs="Times New Roman"/>
          <w:lang w:eastAsia="ja-JP"/>
        </w:rPr>
        <w:t xml:space="preserve">he Network has recently established a working group to </w:t>
      </w:r>
      <w:r w:rsidR="00E5665D" w:rsidRPr="0071019D">
        <w:rPr>
          <w:rFonts w:ascii="Times New Roman" w:hAnsi="Times New Roman" w:cs="Times New Roman"/>
          <w:lang w:eastAsia="ja-JP"/>
        </w:rPr>
        <w:t xml:space="preserve">prepare </w:t>
      </w:r>
      <w:r w:rsidR="00C23734" w:rsidRPr="0071019D">
        <w:rPr>
          <w:rFonts w:ascii="Times New Roman" w:hAnsi="Times New Roman" w:cs="Times New Roman"/>
          <w:lang w:eastAsia="ja-JP"/>
        </w:rPr>
        <w:t>a business case to secure financial support from stakeholders (including Austr</w:t>
      </w:r>
      <w:r w:rsidR="00095BE8" w:rsidRPr="0071019D">
        <w:rPr>
          <w:rFonts w:ascii="Times New Roman" w:hAnsi="Times New Roman" w:cs="Times New Roman"/>
          <w:lang w:eastAsia="ja-JP"/>
        </w:rPr>
        <w:t>alian and s</w:t>
      </w:r>
      <w:r w:rsidR="00C23734" w:rsidRPr="0071019D">
        <w:rPr>
          <w:rFonts w:ascii="Times New Roman" w:hAnsi="Times New Roman" w:cs="Times New Roman"/>
          <w:lang w:eastAsia="ja-JP"/>
        </w:rPr>
        <w:t xml:space="preserve">tate governments) </w:t>
      </w:r>
      <w:r w:rsidR="00B3399C" w:rsidRPr="0071019D">
        <w:rPr>
          <w:rFonts w:ascii="Times New Roman" w:hAnsi="Times New Roman" w:cs="Times New Roman"/>
        </w:rPr>
        <w:t xml:space="preserve">for </w:t>
      </w:r>
      <w:r w:rsidR="00C23734" w:rsidRPr="0071019D">
        <w:rPr>
          <w:rFonts w:ascii="Times New Roman" w:hAnsi="Times New Roman" w:cs="Times New Roman"/>
        </w:rPr>
        <w:t>an Australian National Soil Information Facility</w:t>
      </w:r>
      <w:r w:rsidR="00B3399C" w:rsidRPr="0071019D">
        <w:rPr>
          <w:rFonts w:ascii="Times New Roman" w:hAnsi="Times New Roman" w:cs="Times New Roman"/>
        </w:rPr>
        <w:t xml:space="preserve">. </w:t>
      </w:r>
      <w:r w:rsidR="00022EE2" w:rsidRPr="0071019D">
        <w:rPr>
          <w:rFonts w:ascii="Times New Roman" w:hAnsi="Times New Roman" w:cs="Times New Roman"/>
        </w:rPr>
        <w:t xml:space="preserve">I strongly recommend that the Working Group </w:t>
      </w:r>
      <w:r w:rsidR="00095BE8" w:rsidRPr="0071019D">
        <w:rPr>
          <w:rFonts w:ascii="Times New Roman" w:hAnsi="Times New Roman" w:cs="Times New Roman"/>
        </w:rPr>
        <w:t xml:space="preserve">engage with public and private organisations </w:t>
      </w:r>
      <w:r w:rsidR="00DA59BB" w:rsidRPr="0071019D">
        <w:rPr>
          <w:rFonts w:ascii="Times New Roman" w:hAnsi="Times New Roman" w:cs="Times New Roman"/>
        </w:rPr>
        <w:t>involved</w:t>
      </w:r>
      <w:r w:rsidR="00095BE8" w:rsidRPr="0071019D">
        <w:rPr>
          <w:rFonts w:ascii="Times New Roman" w:hAnsi="Times New Roman" w:cs="Times New Roman"/>
        </w:rPr>
        <w:t xml:space="preserve"> in the soil data and information space</w:t>
      </w:r>
      <w:r w:rsidR="00EF209D" w:rsidRPr="0071019D">
        <w:rPr>
          <w:rFonts w:ascii="Times New Roman" w:hAnsi="Times New Roman" w:cs="Times New Roman"/>
        </w:rPr>
        <w:t>,</w:t>
      </w:r>
      <w:r w:rsidR="00095BE8" w:rsidRPr="0071019D">
        <w:rPr>
          <w:rFonts w:ascii="Times New Roman" w:hAnsi="Times New Roman" w:cs="Times New Roman"/>
        </w:rPr>
        <w:t xml:space="preserve"> to review and recommend options for </w:t>
      </w:r>
      <w:r w:rsidR="00EF209D" w:rsidRPr="0071019D">
        <w:rPr>
          <w:rFonts w:ascii="Times New Roman" w:hAnsi="Times New Roman" w:cs="Times New Roman"/>
        </w:rPr>
        <w:t>future business models to</w:t>
      </w:r>
      <w:r w:rsidR="00095BE8" w:rsidRPr="0071019D">
        <w:rPr>
          <w:rFonts w:ascii="Times New Roman" w:hAnsi="Times New Roman" w:cs="Times New Roman"/>
        </w:rPr>
        <w:t xml:space="preserve"> deliver </w:t>
      </w:r>
      <w:r w:rsidR="001D53A0" w:rsidRPr="0071019D">
        <w:rPr>
          <w:rFonts w:ascii="Times New Roman" w:hAnsi="Times New Roman" w:cs="Times New Roman"/>
        </w:rPr>
        <w:t>cost effective</w:t>
      </w:r>
      <w:r w:rsidR="00E852CE" w:rsidRPr="0071019D">
        <w:rPr>
          <w:rFonts w:ascii="Times New Roman" w:hAnsi="Times New Roman" w:cs="Times New Roman"/>
        </w:rPr>
        <w:t>,</w:t>
      </w:r>
      <w:r w:rsidR="001D53A0" w:rsidRPr="0071019D">
        <w:rPr>
          <w:rFonts w:ascii="Times New Roman" w:hAnsi="Times New Roman" w:cs="Times New Roman"/>
        </w:rPr>
        <w:t xml:space="preserve"> </w:t>
      </w:r>
      <w:r w:rsidR="00095BE8" w:rsidRPr="0071019D">
        <w:rPr>
          <w:rFonts w:ascii="Times New Roman" w:hAnsi="Times New Roman" w:cs="Times New Roman"/>
        </w:rPr>
        <w:t>shared services and benefits for all stakeholders</w:t>
      </w:r>
      <w:r w:rsidR="004B3376" w:rsidRPr="0071019D">
        <w:rPr>
          <w:rFonts w:ascii="Times New Roman" w:hAnsi="Times New Roman" w:cs="Times New Roman"/>
        </w:rPr>
        <w:t>, including farmers and the agricultural advisory community</w:t>
      </w:r>
      <w:r w:rsidR="00095BE8" w:rsidRPr="0071019D">
        <w:rPr>
          <w:rFonts w:ascii="Times New Roman" w:hAnsi="Times New Roman" w:cs="Times New Roman"/>
        </w:rPr>
        <w:t>. The outcome</w:t>
      </w:r>
      <w:r w:rsidR="004B3376" w:rsidRPr="0071019D">
        <w:rPr>
          <w:rFonts w:ascii="Times New Roman" w:hAnsi="Times New Roman" w:cs="Times New Roman"/>
        </w:rPr>
        <w:t>s expected</w:t>
      </w:r>
      <w:r w:rsidR="00DA29F0" w:rsidRPr="0071019D">
        <w:rPr>
          <w:rFonts w:ascii="Times New Roman" w:hAnsi="Times New Roman" w:cs="Times New Roman"/>
        </w:rPr>
        <w:t xml:space="preserve"> a</w:t>
      </w:r>
      <w:r w:rsidR="004B3376" w:rsidRPr="0071019D">
        <w:rPr>
          <w:rFonts w:ascii="Times New Roman" w:hAnsi="Times New Roman" w:cs="Times New Roman"/>
        </w:rPr>
        <w:t>re</w:t>
      </w:r>
      <w:r w:rsidR="00DA29F0" w:rsidRPr="0071019D">
        <w:rPr>
          <w:rFonts w:ascii="Times New Roman" w:hAnsi="Times New Roman" w:cs="Times New Roman"/>
        </w:rPr>
        <w:t xml:space="preserve"> </w:t>
      </w:r>
      <w:r w:rsidR="00C470A4" w:rsidRPr="0071019D">
        <w:rPr>
          <w:rFonts w:ascii="Times New Roman" w:hAnsi="Times New Roman" w:cs="Times New Roman"/>
        </w:rPr>
        <w:t xml:space="preserve">business models for </w:t>
      </w:r>
      <w:r w:rsidR="00DA29F0" w:rsidRPr="0071019D">
        <w:rPr>
          <w:rFonts w:ascii="Times New Roman" w:hAnsi="Times New Roman" w:cs="Times New Roman"/>
        </w:rPr>
        <w:t>nationally agreed enabling infrastructure</w:t>
      </w:r>
      <w:r w:rsidR="004B3376" w:rsidRPr="0071019D">
        <w:rPr>
          <w:rFonts w:ascii="Times New Roman" w:hAnsi="Times New Roman" w:cs="Times New Roman"/>
        </w:rPr>
        <w:t>s</w:t>
      </w:r>
      <w:r w:rsidR="00DA29F0" w:rsidRPr="0071019D">
        <w:rPr>
          <w:rFonts w:ascii="Times New Roman" w:hAnsi="Times New Roman" w:cs="Times New Roman"/>
        </w:rPr>
        <w:t xml:space="preserve"> that will:</w:t>
      </w:r>
    </w:p>
    <w:p w:rsidR="00DA29F0" w:rsidRPr="0071019D" w:rsidRDefault="00DA29F0" w:rsidP="0071019D">
      <w:pPr>
        <w:pStyle w:val="Default"/>
        <w:rPr>
          <w:rFonts w:ascii="Times New Roman" w:hAnsi="Times New Roman" w:cs="Times New Roman"/>
        </w:rPr>
      </w:pPr>
    </w:p>
    <w:p w:rsidR="004B3376" w:rsidRPr="0071019D" w:rsidRDefault="00DA29F0" w:rsidP="0071019D">
      <w:pPr>
        <w:pStyle w:val="Default"/>
        <w:numPr>
          <w:ilvl w:val="0"/>
          <w:numId w:val="24"/>
        </w:numPr>
        <w:rPr>
          <w:rFonts w:ascii="Times New Roman" w:hAnsi="Times New Roman" w:cs="Times New Roman"/>
          <w:lang w:eastAsia="ja-JP"/>
        </w:rPr>
      </w:pPr>
      <w:r w:rsidRPr="0071019D">
        <w:rPr>
          <w:rFonts w:ascii="Times New Roman" w:hAnsi="Times New Roman" w:cs="Times New Roman"/>
        </w:rPr>
        <w:t xml:space="preserve">ensure that all existing </w:t>
      </w:r>
      <w:r w:rsidR="00C470A4" w:rsidRPr="0071019D">
        <w:rPr>
          <w:rFonts w:ascii="Times New Roman" w:hAnsi="Times New Roman" w:cs="Times New Roman"/>
        </w:rPr>
        <w:t xml:space="preserve">digital </w:t>
      </w:r>
      <w:r w:rsidRPr="0071019D">
        <w:rPr>
          <w:rFonts w:ascii="Times New Roman" w:hAnsi="Times New Roman" w:cs="Times New Roman"/>
        </w:rPr>
        <w:t xml:space="preserve">data holdings </w:t>
      </w:r>
      <w:r w:rsidR="004B3376" w:rsidRPr="0071019D">
        <w:rPr>
          <w:rFonts w:ascii="Times New Roman" w:hAnsi="Times New Roman" w:cs="Times New Roman"/>
        </w:rPr>
        <w:t>can be used</w:t>
      </w:r>
    </w:p>
    <w:p w:rsidR="004B3376" w:rsidRPr="0071019D" w:rsidRDefault="004B3376" w:rsidP="0071019D">
      <w:pPr>
        <w:pStyle w:val="Default"/>
        <w:numPr>
          <w:ilvl w:val="0"/>
          <w:numId w:val="24"/>
        </w:numPr>
        <w:rPr>
          <w:rFonts w:ascii="Times New Roman" w:hAnsi="Times New Roman" w:cs="Times New Roman"/>
          <w:lang w:eastAsia="ja-JP"/>
        </w:rPr>
      </w:pPr>
      <w:r w:rsidRPr="0071019D">
        <w:rPr>
          <w:rFonts w:ascii="Times New Roman" w:hAnsi="Times New Roman" w:cs="Times New Roman"/>
        </w:rPr>
        <w:t>facilitate</w:t>
      </w:r>
      <w:r w:rsidR="004C65E3">
        <w:rPr>
          <w:rFonts w:ascii="Times New Roman" w:hAnsi="Times New Roman" w:cs="Times New Roman"/>
        </w:rPr>
        <w:t xml:space="preserve"> collection, </w:t>
      </w:r>
      <w:r w:rsidRPr="0071019D">
        <w:rPr>
          <w:rFonts w:ascii="Times New Roman" w:hAnsi="Times New Roman" w:cs="Times New Roman"/>
        </w:rPr>
        <w:t>collation, management and appropriate integration of data from individuals, researchers and publicly funded research activities</w:t>
      </w:r>
      <w:r w:rsidR="001D53A0" w:rsidRPr="0071019D">
        <w:rPr>
          <w:rFonts w:ascii="Times New Roman" w:hAnsi="Times New Roman" w:cs="Times New Roman"/>
        </w:rPr>
        <w:t xml:space="preserve"> which are currently not reaching </w:t>
      </w:r>
      <w:r w:rsidR="00C470A4" w:rsidRPr="0071019D">
        <w:rPr>
          <w:rFonts w:ascii="Times New Roman" w:hAnsi="Times New Roman" w:cs="Times New Roman"/>
        </w:rPr>
        <w:t>publicly accessible databases</w:t>
      </w:r>
    </w:p>
    <w:p w:rsidR="00DA29F0" w:rsidRPr="0071019D" w:rsidRDefault="001D53A0" w:rsidP="0071019D">
      <w:pPr>
        <w:pStyle w:val="Default"/>
        <w:numPr>
          <w:ilvl w:val="0"/>
          <w:numId w:val="24"/>
        </w:numPr>
        <w:rPr>
          <w:rFonts w:ascii="Times New Roman" w:hAnsi="Times New Roman" w:cs="Times New Roman"/>
          <w:lang w:eastAsia="ja-JP"/>
        </w:rPr>
      </w:pPr>
      <w:r w:rsidRPr="0071019D">
        <w:rPr>
          <w:rFonts w:ascii="Times New Roman" w:hAnsi="Times New Roman" w:cs="Times New Roman"/>
        </w:rPr>
        <w:t>support the provision of</w:t>
      </w:r>
      <w:r w:rsidR="004B3376" w:rsidRPr="0071019D">
        <w:rPr>
          <w:rFonts w:ascii="Times New Roman" w:hAnsi="Times New Roman" w:cs="Times New Roman"/>
        </w:rPr>
        <w:t xml:space="preserve"> </w:t>
      </w:r>
      <w:r w:rsidR="00EF64B1" w:rsidRPr="0071019D">
        <w:rPr>
          <w:rFonts w:ascii="Times New Roman" w:hAnsi="Times New Roman" w:cs="Times New Roman"/>
        </w:rPr>
        <w:t>on-line</w:t>
      </w:r>
      <w:r w:rsidRPr="0071019D">
        <w:rPr>
          <w:rFonts w:ascii="Times New Roman" w:hAnsi="Times New Roman" w:cs="Times New Roman"/>
        </w:rPr>
        <w:t xml:space="preserve"> soil data </w:t>
      </w:r>
      <w:r w:rsidR="004B3376" w:rsidRPr="0071019D">
        <w:rPr>
          <w:rFonts w:ascii="Times New Roman" w:hAnsi="Times New Roman" w:cs="Times New Roman"/>
        </w:rPr>
        <w:t>services</w:t>
      </w:r>
      <w:r w:rsidR="00BD4A7E" w:rsidRPr="0071019D">
        <w:rPr>
          <w:rFonts w:ascii="Times New Roman" w:hAnsi="Times New Roman" w:cs="Times New Roman"/>
        </w:rPr>
        <w:t>,</w:t>
      </w:r>
      <w:r w:rsidR="00C470A4" w:rsidRPr="0071019D">
        <w:rPr>
          <w:rFonts w:ascii="Times New Roman" w:hAnsi="Times New Roman" w:cs="Times New Roman"/>
        </w:rPr>
        <w:t xml:space="preserve"> which could</w:t>
      </w:r>
      <w:r w:rsidR="004B3376" w:rsidRPr="0071019D">
        <w:rPr>
          <w:rFonts w:ascii="Times New Roman" w:hAnsi="Times New Roman" w:cs="Times New Roman"/>
        </w:rPr>
        <w:t xml:space="preserve"> </w:t>
      </w:r>
      <w:r w:rsidRPr="0071019D">
        <w:rPr>
          <w:rFonts w:ascii="Times New Roman" w:hAnsi="Times New Roman" w:cs="Times New Roman"/>
        </w:rPr>
        <w:t>rang</w:t>
      </w:r>
      <w:r w:rsidR="00C470A4" w:rsidRPr="0071019D">
        <w:rPr>
          <w:rFonts w:ascii="Times New Roman" w:hAnsi="Times New Roman" w:cs="Times New Roman"/>
        </w:rPr>
        <w:t>e</w:t>
      </w:r>
      <w:r w:rsidRPr="0071019D">
        <w:rPr>
          <w:rFonts w:ascii="Times New Roman" w:hAnsi="Times New Roman" w:cs="Times New Roman"/>
        </w:rPr>
        <w:t xml:space="preserve"> from free information to value added services de</w:t>
      </w:r>
      <w:r w:rsidR="00101AAA" w:rsidRPr="0071019D">
        <w:rPr>
          <w:rFonts w:ascii="Times New Roman" w:hAnsi="Times New Roman" w:cs="Times New Roman"/>
        </w:rPr>
        <w:t>veloped by public or private organisations</w:t>
      </w:r>
      <w:r w:rsidR="00BD4A7E" w:rsidRPr="0071019D">
        <w:rPr>
          <w:rFonts w:ascii="Times New Roman" w:hAnsi="Times New Roman" w:cs="Times New Roman"/>
        </w:rPr>
        <w:t>,</w:t>
      </w:r>
      <w:r w:rsidR="00101AAA" w:rsidRPr="0071019D">
        <w:rPr>
          <w:rFonts w:ascii="Times New Roman" w:hAnsi="Times New Roman" w:cs="Times New Roman"/>
        </w:rPr>
        <w:t xml:space="preserve"> and delivered </w:t>
      </w:r>
      <w:r w:rsidRPr="0071019D">
        <w:rPr>
          <w:rFonts w:ascii="Times New Roman" w:hAnsi="Times New Roman" w:cs="Times New Roman"/>
        </w:rPr>
        <w:t>on a subscription basis</w:t>
      </w:r>
    </w:p>
    <w:p w:rsidR="00224536" w:rsidRPr="0071019D" w:rsidRDefault="00224536" w:rsidP="0071019D">
      <w:pPr>
        <w:pStyle w:val="Default"/>
        <w:numPr>
          <w:ilvl w:val="0"/>
          <w:numId w:val="24"/>
        </w:numPr>
        <w:rPr>
          <w:rFonts w:ascii="Times New Roman" w:hAnsi="Times New Roman" w:cs="Times New Roman"/>
          <w:lang w:eastAsia="ja-JP"/>
        </w:rPr>
      </w:pPr>
      <w:r w:rsidRPr="0071019D">
        <w:rPr>
          <w:rFonts w:ascii="Times New Roman" w:hAnsi="Times New Roman" w:cs="Times New Roman"/>
        </w:rPr>
        <w:lastRenderedPageBreak/>
        <w:t xml:space="preserve">deliver the soil data and information that will support predictive modelling, </w:t>
      </w:r>
      <w:r w:rsidR="00101AAA" w:rsidRPr="0071019D">
        <w:rPr>
          <w:rFonts w:ascii="Times New Roman" w:hAnsi="Times New Roman" w:cs="Times New Roman"/>
        </w:rPr>
        <w:t>including the forecasting of the likely s</w:t>
      </w:r>
      <w:r w:rsidR="0047704B" w:rsidRPr="0071019D">
        <w:rPr>
          <w:rFonts w:ascii="Times New Roman" w:hAnsi="Times New Roman" w:cs="Times New Roman"/>
        </w:rPr>
        <w:t>t</w:t>
      </w:r>
      <w:r w:rsidR="00101AAA" w:rsidRPr="0071019D">
        <w:rPr>
          <w:rFonts w:ascii="Times New Roman" w:hAnsi="Times New Roman" w:cs="Times New Roman"/>
        </w:rPr>
        <w:t xml:space="preserve">ate of soil under specified </w:t>
      </w:r>
      <w:r w:rsidR="00EF209D" w:rsidRPr="0071019D">
        <w:rPr>
          <w:rFonts w:ascii="Times New Roman" w:hAnsi="Times New Roman" w:cs="Times New Roman"/>
        </w:rPr>
        <w:t xml:space="preserve">land management </w:t>
      </w:r>
      <w:r w:rsidR="00101AAA" w:rsidRPr="0071019D">
        <w:rPr>
          <w:rFonts w:ascii="Times New Roman" w:hAnsi="Times New Roman" w:cs="Times New Roman"/>
        </w:rPr>
        <w:t xml:space="preserve">systems and climates, </w:t>
      </w:r>
      <w:r w:rsidRPr="0071019D">
        <w:rPr>
          <w:rFonts w:ascii="Times New Roman" w:hAnsi="Times New Roman" w:cs="Times New Roman"/>
        </w:rPr>
        <w:t>and into the future, observational systems for detecting and interpreting soil change with time</w:t>
      </w:r>
    </w:p>
    <w:p w:rsidR="00DA29F0" w:rsidRPr="0071019D" w:rsidRDefault="00DA29F0" w:rsidP="0071019D">
      <w:pPr>
        <w:pStyle w:val="Default"/>
        <w:numPr>
          <w:ilvl w:val="0"/>
          <w:numId w:val="24"/>
        </w:numPr>
        <w:rPr>
          <w:rFonts w:ascii="Times New Roman" w:hAnsi="Times New Roman" w:cs="Times New Roman"/>
          <w:lang w:eastAsia="ja-JP"/>
        </w:rPr>
      </w:pPr>
      <w:proofErr w:type="gramStart"/>
      <w:r w:rsidRPr="0071019D">
        <w:rPr>
          <w:rFonts w:ascii="Times New Roman" w:hAnsi="Times New Roman" w:cs="Times New Roman"/>
        </w:rPr>
        <w:t>provide</w:t>
      </w:r>
      <w:proofErr w:type="gramEnd"/>
      <w:r w:rsidRPr="0071019D">
        <w:rPr>
          <w:rFonts w:ascii="Times New Roman" w:hAnsi="Times New Roman" w:cs="Times New Roman"/>
        </w:rPr>
        <w:t xml:space="preserve"> the </w:t>
      </w:r>
      <w:r w:rsidR="004B3376" w:rsidRPr="0071019D">
        <w:rPr>
          <w:rFonts w:ascii="Times New Roman" w:hAnsi="Times New Roman" w:cs="Times New Roman"/>
        </w:rPr>
        <w:t xml:space="preserve">framework and </w:t>
      </w:r>
      <w:r w:rsidRPr="0071019D">
        <w:rPr>
          <w:rFonts w:ascii="Times New Roman" w:hAnsi="Times New Roman" w:cs="Times New Roman"/>
        </w:rPr>
        <w:t xml:space="preserve">tools to </w:t>
      </w:r>
      <w:r w:rsidR="004B3376" w:rsidRPr="0071019D">
        <w:rPr>
          <w:rFonts w:ascii="Times New Roman" w:hAnsi="Times New Roman" w:cs="Times New Roman"/>
        </w:rPr>
        <w:t xml:space="preserve">support </w:t>
      </w:r>
      <w:r w:rsidRPr="0071019D">
        <w:rPr>
          <w:rFonts w:ascii="Times New Roman" w:hAnsi="Times New Roman" w:cs="Times New Roman"/>
        </w:rPr>
        <w:t xml:space="preserve">new </w:t>
      </w:r>
      <w:r w:rsidR="00EF209D" w:rsidRPr="0071019D">
        <w:rPr>
          <w:rFonts w:ascii="Times New Roman" w:hAnsi="Times New Roman" w:cs="Times New Roman"/>
        </w:rPr>
        <w:t xml:space="preserve">soil </w:t>
      </w:r>
      <w:r w:rsidRPr="0071019D">
        <w:rPr>
          <w:rFonts w:ascii="Times New Roman" w:hAnsi="Times New Roman" w:cs="Times New Roman"/>
        </w:rPr>
        <w:t xml:space="preserve">collection </w:t>
      </w:r>
      <w:r w:rsidR="00151AD9" w:rsidRPr="0071019D">
        <w:rPr>
          <w:rFonts w:ascii="Times New Roman" w:hAnsi="Times New Roman" w:cs="Times New Roman"/>
        </w:rPr>
        <w:t xml:space="preserve">data </w:t>
      </w:r>
      <w:r w:rsidRPr="0071019D">
        <w:rPr>
          <w:rFonts w:ascii="Times New Roman" w:hAnsi="Times New Roman" w:cs="Times New Roman"/>
        </w:rPr>
        <w:t xml:space="preserve">by public and private </w:t>
      </w:r>
      <w:r w:rsidR="00224536" w:rsidRPr="0071019D">
        <w:rPr>
          <w:rFonts w:ascii="Times New Roman" w:hAnsi="Times New Roman" w:cs="Times New Roman"/>
        </w:rPr>
        <w:t>organisation</w:t>
      </w:r>
      <w:r w:rsidRPr="0071019D">
        <w:rPr>
          <w:rFonts w:ascii="Times New Roman" w:hAnsi="Times New Roman" w:cs="Times New Roman"/>
        </w:rPr>
        <w:t>s</w:t>
      </w:r>
      <w:r w:rsidR="00EF209D" w:rsidRPr="0071019D">
        <w:rPr>
          <w:rFonts w:ascii="Times New Roman" w:hAnsi="Times New Roman" w:cs="Times New Roman"/>
        </w:rPr>
        <w:t>,</w:t>
      </w:r>
      <w:r w:rsidRPr="0071019D">
        <w:rPr>
          <w:rFonts w:ascii="Times New Roman" w:hAnsi="Times New Roman" w:cs="Times New Roman"/>
        </w:rPr>
        <w:t xml:space="preserve"> </w:t>
      </w:r>
      <w:r w:rsidR="004B3376" w:rsidRPr="0071019D">
        <w:rPr>
          <w:rFonts w:ascii="Times New Roman" w:hAnsi="Times New Roman" w:cs="Times New Roman"/>
        </w:rPr>
        <w:t xml:space="preserve">and ensure that this </w:t>
      </w:r>
      <w:r w:rsidR="00101AAA" w:rsidRPr="0071019D">
        <w:rPr>
          <w:rFonts w:ascii="Times New Roman" w:hAnsi="Times New Roman" w:cs="Times New Roman"/>
        </w:rPr>
        <w:t xml:space="preserve">investment </w:t>
      </w:r>
      <w:r w:rsidRPr="0071019D">
        <w:rPr>
          <w:rFonts w:ascii="Times New Roman" w:hAnsi="Times New Roman" w:cs="Times New Roman"/>
        </w:rPr>
        <w:t xml:space="preserve">is </w:t>
      </w:r>
      <w:r w:rsidR="004C65E3">
        <w:rPr>
          <w:rFonts w:ascii="Times New Roman" w:hAnsi="Times New Roman" w:cs="Times New Roman"/>
        </w:rPr>
        <w:t xml:space="preserve">both </w:t>
      </w:r>
      <w:r w:rsidRPr="0071019D">
        <w:rPr>
          <w:rFonts w:ascii="Times New Roman" w:hAnsi="Times New Roman" w:cs="Times New Roman"/>
        </w:rPr>
        <w:t>strategic and cost effective</w:t>
      </w:r>
      <w:r w:rsidR="00101AAA" w:rsidRPr="0071019D">
        <w:rPr>
          <w:rFonts w:ascii="Times New Roman" w:hAnsi="Times New Roman" w:cs="Times New Roman"/>
        </w:rPr>
        <w:t>.</w:t>
      </w:r>
    </w:p>
    <w:p w:rsidR="00D641E1" w:rsidRPr="0071019D" w:rsidRDefault="00D641E1" w:rsidP="0071019D">
      <w:pPr>
        <w:rPr>
          <w:rFonts w:ascii="Times New Roman" w:hAnsi="Times New Roman"/>
          <w:sz w:val="24"/>
          <w:szCs w:val="24"/>
        </w:rPr>
      </w:pPr>
      <w:r w:rsidRPr="0071019D">
        <w:rPr>
          <w:rFonts w:ascii="Times New Roman" w:hAnsi="Times New Roman"/>
          <w:sz w:val="24"/>
          <w:szCs w:val="24"/>
        </w:rPr>
        <w:t xml:space="preserve">The recently announced CRC for High Performance Soils, which involves a </w:t>
      </w:r>
      <w:r w:rsidR="00E852CE" w:rsidRPr="0071019D">
        <w:rPr>
          <w:rFonts w:ascii="Times New Roman" w:hAnsi="Times New Roman"/>
          <w:sz w:val="24"/>
          <w:szCs w:val="24"/>
        </w:rPr>
        <w:t xml:space="preserve">collaboration of a </w:t>
      </w:r>
      <w:r w:rsidRPr="0071019D">
        <w:rPr>
          <w:rFonts w:ascii="Times New Roman" w:hAnsi="Times New Roman"/>
          <w:sz w:val="24"/>
          <w:szCs w:val="24"/>
        </w:rPr>
        <w:t>wide range of organisations undertaking soil research</w:t>
      </w:r>
      <w:r w:rsidR="00E852CE" w:rsidRPr="0071019D">
        <w:rPr>
          <w:rFonts w:ascii="Times New Roman" w:hAnsi="Times New Roman"/>
          <w:sz w:val="24"/>
          <w:szCs w:val="24"/>
        </w:rPr>
        <w:t xml:space="preserve"> and implementation of results and products</w:t>
      </w:r>
      <w:r w:rsidRPr="0071019D">
        <w:rPr>
          <w:rFonts w:ascii="Times New Roman" w:hAnsi="Times New Roman"/>
          <w:sz w:val="24"/>
          <w:szCs w:val="24"/>
        </w:rPr>
        <w:t>, could also be invited to contribute and play a role in delivering the outcomes needed to improve Australia’s soil data and information.</w:t>
      </w:r>
    </w:p>
    <w:p w:rsidR="0032532E" w:rsidRPr="0071019D" w:rsidRDefault="00C23734" w:rsidP="0071019D">
      <w:pPr>
        <w:pStyle w:val="Heading2"/>
        <w:pBdr>
          <w:top w:val="single" w:sz="4" w:space="1" w:color="auto"/>
          <w:left w:val="single" w:sz="4" w:space="4" w:color="auto"/>
          <w:bottom w:val="single" w:sz="4" w:space="1" w:color="auto"/>
          <w:right w:val="single" w:sz="4" w:space="4" w:color="auto"/>
        </w:pBdr>
        <w:rPr>
          <w:rFonts w:ascii="Times New Roman" w:hAnsi="Times New Roman"/>
          <w:szCs w:val="24"/>
        </w:rPr>
      </w:pPr>
      <w:bookmarkStart w:id="30" w:name="_Toc500924313"/>
      <w:r w:rsidRPr="0071019D">
        <w:rPr>
          <w:rFonts w:ascii="Times New Roman" w:hAnsi="Times New Roman"/>
          <w:szCs w:val="24"/>
        </w:rPr>
        <w:t>Recommendation</w:t>
      </w:r>
      <w:r w:rsidR="00B3399C" w:rsidRPr="0071019D">
        <w:rPr>
          <w:rFonts w:ascii="Times New Roman" w:hAnsi="Times New Roman"/>
          <w:szCs w:val="24"/>
        </w:rPr>
        <w:t xml:space="preserve"> </w:t>
      </w:r>
      <w:r w:rsidR="002F0A05" w:rsidRPr="0071019D">
        <w:rPr>
          <w:rFonts w:ascii="Times New Roman" w:hAnsi="Times New Roman"/>
          <w:szCs w:val="24"/>
        </w:rPr>
        <w:t>7</w:t>
      </w:r>
      <w:bookmarkEnd w:id="30"/>
    </w:p>
    <w:p w:rsidR="0012648A" w:rsidRPr="0071019D" w:rsidRDefault="00B75010" w:rsidP="0071019D">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019D">
        <w:rPr>
          <w:rFonts w:ascii="Times New Roman" w:hAnsi="Times New Roman"/>
          <w:sz w:val="24"/>
          <w:szCs w:val="24"/>
        </w:rPr>
        <w:t xml:space="preserve">Have </w:t>
      </w:r>
      <w:r w:rsidR="00C23734" w:rsidRPr="0071019D">
        <w:rPr>
          <w:rFonts w:ascii="Times New Roman" w:hAnsi="Times New Roman"/>
          <w:sz w:val="24"/>
          <w:szCs w:val="24"/>
        </w:rPr>
        <w:t>Australian government</w:t>
      </w:r>
      <w:r w:rsidR="00C2042A" w:rsidRPr="0071019D">
        <w:rPr>
          <w:rFonts w:ascii="Times New Roman" w:hAnsi="Times New Roman"/>
          <w:sz w:val="24"/>
          <w:szCs w:val="24"/>
        </w:rPr>
        <w:t xml:space="preserve"> agencies </w:t>
      </w:r>
      <w:r w:rsidR="007840DE" w:rsidRPr="0071019D">
        <w:rPr>
          <w:rFonts w:ascii="Times New Roman" w:hAnsi="Times New Roman"/>
          <w:sz w:val="24"/>
          <w:szCs w:val="24"/>
        </w:rPr>
        <w:t xml:space="preserve">(including relevant portfolio agencies) </w:t>
      </w:r>
      <w:r w:rsidR="00EF209D" w:rsidRPr="0071019D">
        <w:rPr>
          <w:rFonts w:ascii="Times New Roman" w:hAnsi="Times New Roman"/>
          <w:sz w:val="24"/>
          <w:szCs w:val="24"/>
        </w:rPr>
        <w:t>s</w:t>
      </w:r>
      <w:r w:rsidR="007840DE" w:rsidRPr="0071019D">
        <w:rPr>
          <w:rFonts w:ascii="Times New Roman" w:hAnsi="Times New Roman"/>
          <w:sz w:val="24"/>
          <w:szCs w:val="24"/>
        </w:rPr>
        <w:t xml:space="preserve">tate </w:t>
      </w:r>
      <w:r w:rsidRPr="0071019D">
        <w:rPr>
          <w:rFonts w:ascii="Times New Roman" w:hAnsi="Times New Roman"/>
          <w:sz w:val="24"/>
          <w:szCs w:val="24"/>
        </w:rPr>
        <w:t xml:space="preserve">and territory </w:t>
      </w:r>
      <w:r w:rsidR="007840DE" w:rsidRPr="0071019D">
        <w:rPr>
          <w:rFonts w:ascii="Times New Roman" w:hAnsi="Times New Roman"/>
          <w:sz w:val="24"/>
          <w:szCs w:val="24"/>
        </w:rPr>
        <w:t xml:space="preserve">governments </w:t>
      </w:r>
      <w:r w:rsidR="00D641E1" w:rsidRPr="0071019D">
        <w:rPr>
          <w:rFonts w:ascii="Times New Roman" w:hAnsi="Times New Roman"/>
          <w:sz w:val="24"/>
          <w:szCs w:val="24"/>
        </w:rPr>
        <w:t xml:space="preserve">and the CRC for High Performance Soils </w:t>
      </w:r>
      <w:r w:rsidR="007840DE" w:rsidRPr="0071019D">
        <w:rPr>
          <w:rFonts w:ascii="Times New Roman" w:hAnsi="Times New Roman"/>
          <w:sz w:val="24"/>
          <w:szCs w:val="24"/>
        </w:rPr>
        <w:t xml:space="preserve">agree to contribute </w:t>
      </w:r>
      <w:r w:rsidR="00C2042A" w:rsidRPr="0071019D">
        <w:rPr>
          <w:rFonts w:ascii="Times New Roman" w:hAnsi="Times New Roman"/>
          <w:sz w:val="24"/>
          <w:szCs w:val="24"/>
        </w:rPr>
        <w:t>funding</w:t>
      </w:r>
      <w:r w:rsidR="007F7094" w:rsidRPr="0071019D">
        <w:rPr>
          <w:rFonts w:ascii="Times New Roman" w:hAnsi="Times New Roman"/>
          <w:sz w:val="24"/>
          <w:szCs w:val="24"/>
        </w:rPr>
        <w:t xml:space="preserve"> or in</w:t>
      </w:r>
      <w:r w:rsidR="00E5665D" w:rsidRPr="0071019D">
        <w:rPr>
          <w:rFonts w:ascii="Times New Roman" w:hAnsi="Times New Roman"/>
          <w:sz w:val="24"/>
          <w:szCs w:val="24"/>
        </w:rPr>
        <w:t>-</w:t>
      </w:r>
      <w:r w:rsidR="007F7094" w:rsidRPr="0071019D">
        <w:rPr>
          <w:rFonts w:ascii="Times New Roman" w:hAnsi="Times New Roman"/>
          <w:sz w:val="24"/>
          <w:szCs w:val="24"/>
        </w:rPr>
        <w:t xml:space="preserve">kind </w:t>
      </w:r>
      <w:r w:rsidR="00C2042A" w:rsidRPr="0071019D">
        <w:rPr>
          <w:rFonts w:ascii="Times New Roman" w:hAnsi="Times New Roman"/>
          <w:sz w:val="24"/>
          <w:szCs w:val="24"/>
        </w:rPr>
        <w:t xml:space="preserve">support </w:t>
      </w:r>
      <w:r w:rsidR="007F7094" w:rsidRPr="0071019D">
        <w:rPr>
          <w:rFonts w:ascii="Times New Roman" w:hAnsi="Times New Roman"/>
          <w:sz w:val="24"/>
          <w:szCs w:val="24"/>
        </w:rPr>
        <w:t xml:space="preserve">for </w:t>
      </w:r>
      <w:r w:rsidR="00C2042A" w:rsidRPr="0071019D">
        <w:rPr>
          <w:rFonts w:ascii="Times New Roman" w:hAnsi="Times New Roman"/>
          <w:sz w:val="24"/>
          <w:szCs w:val="24"/>
        </w:rPr>
        <w:t xml:space="preserve">an Australian Soil Network endorsed proposal for </w:t>
      </w:r>
      <w:r w:rsidR="000D1CCA" w:rsidRPr="0071019D">
        <w:rPr>
          <w:rFonts w:ascii="Times New Roman" w:hAnsi="Times New Roman"/>
          <w:sz w:val="24"/>
          <w:szCs w:val="24"/>
        </w:rPr>
        <w:t>an</w:t>
      </w:r>
      <w:r w:rsidR="007840DE" w:rsidRPr="0071019D">
        <w:rPr>
          <w:rFonts w:ascii="Times New Roman" w:hAnsi="Times New Roman"/>
          <w:sz w:val="24"/>
          <w:szCs w:val="24"/>
        </w:rPr>
        <w:t xml:space="preserve"> Australian National Soil Information Facility. </w:t>
      </w:r>
    </w:p>
    <w:p w:rsidR="003424E4" w:rsidRPr="0071019D" w:rsidRDefault="003424E4" w:rsidP="0071019D">
      <w:pPr>
        <w:pStyle w:val="Heading1"/>
        <w:rPr>
          <w:rFonts w:ascii="Times New Roman" w:hAnsi="Times New Roman" w:cs="Times New Roman"/>
          <w:sz w:val="24"/>
          <w:szCs w:val="24"/>
        </w:rPr>
      </w:pPr>
      <w:bookmarkStart w:id="31" w:name="_Toc500924314"/>
      <w:r w:rsidRPr="0071019D">
        <w:rPr>
          <w:rFonts w:ascii="Times New Roman" w:hAnsi="Times New Roman" w:cs="Times New Roman"/>
          <w:sz w:val="24"/>
          <w:szCs w:val="24"/>
        </w:rPr>
        <w:t>5. National adoption of the Soil Science Teaching Principles</w:t>
      </w:r>
      <w:bookmarkEnd w:id="31"/>
      <w:r w:rsidRPr="0071019D">
        <w:rPr>
          <w:rFonts w:ascii="Times New Roman" w:hAnsi="Times New Roman" w:cs="Times New Roman"/>
          <w:sz w:val="24"/>
          <w:szCs w:val="24"/>
        </w:rPr>
        <w:t xml:space="preserve"> </w:t>
      </w:r>
    </w:p>
    <w:p w:rsidR="003424E4" w:rsidRPr="0071019D" w:rsidRDefault="001938A0" w:rsidP="0071019D">
      <w:pPr>
        <w:rPr>
          <w:rFonts w:ascii="Times New Roman" w:hAnsi="Times New Roman"/>
          <w:color w:val="000000"/>
          <w:sz w:val="24"/>
          <w:szCs w:val="24"/>
          <w:lang w:eastAsia="en-AU"/>
        </w:rPr>
      </w:pPr>
      <w:r w:rsidRPr="0071019D">
        <w:rPr>
          <w:rFonts w:ascii="Times New Roman" w:hAnsi="Times New Roman"/>
          <w:color w:val="000000"/>
          <w:sz w:val="24"/>
          <w:szCs w:val="24"/>
        </w:rPr>
        <w:t xml:space="preserve">National and international recognition of the importance of soil and its management </w:t>
      </w:r>
      <w:r w:rsidR="003424E4" w:rsidRPr="0071019D">
        <w:rPr>
          <w:rFonts w:ascii="Times New Roman" w:hAnsi="Times New Roman"/>
          <w:color w:val="000000"/>
          <w:sz w:val="24"/>
          <w:szCs w:val="24"/>
        </w:rPr>
        <w:t>has reaffirmed the need for tertiary education that produces soil science graduates that can answer</w:t>
      </w:r>
      <w:r w:rsidR="007519F5">
        <w:rPr>
          <w:rFonts w:ascii="Times New Roman" w:hAnsi="Times New Roman"/>
          <w:color w:val="000000"/>
          <w:sz w:val="24"/>
          <w:szCs w:val="24"/>
        </w:rPr>
        <w:t xml:space="preserve"> questions like</w:t>
      </w:r>
      <w:r w:rsidR="003424E4" w:rsidRPr="0071019D">
        <w:rPr>
          <w:rFonts w:ascii="Times New Roman" w:hAnsi="Times New Roman"/>
          <w:color w:val="000000"/>
          <w:sz w:val="24"/>
          <w:szCs w:val="24"/>
        </w:rPr>
        <w:t xml:space="preserve"> “what can this soil do</w:t>
      </w:r>
      <w:r w:rsidR="009A375D" w:rsidRPr="0071019D">
        <w:rPr>
          <w:rFonts w:ascii="Times New Roman" w:hAnsi="Times New Roman"/>
          <w:color w:val="000000"/>
          <w:sz w:val="24"/>
          <w:szCs w:val="24"/>
        </w:rPr>
        <w:t>?” and “i</w:t>
      </w:r>
      <w:r w:rsidR="003424E4" w:rsidRPr="0071019D">
        <w:rPr>
          <w:rFonts w:ascii="Times New Roman" w:hAnsi="Times New Roman"/>
          <w:color w:val="000000"/>
          <w:sz w:val="24"/>
          <w:szCs w:val="24"/>
        </w:rPr>
        <w:t>s this soil in good condition</w:t>
      </w:r>
      <w:r w:rsidR="009A375D" w:rsidRPr="0071019D">
        <w:rPr>
          <w:rFonts w:ascii="Times New Roman" w:hAnsi="Times New Roman"/>
          <w:color w:val="000000"/>
          <w:sz w:val="24"/>
          <w:szCs w:val="24"/>
        </w:rPr>
        <w:t>?”</w:t>
      </w:r>
      <w:r w:rsidR="003424E4" w:rsidRPr="0071019D">
        <w:rPr>
          <w:rFonts w:ascii="Times New Roman" w:hAnsi="Times New Roman"/>
          <w:color w:val="000000"/>
          <w:sz w:val="24"/>
          <w:szCs w:val="24"/>
        </w:rPr>
        <w:t xml:space="preserve"> </w:t>
      </w:r>
      <w:r w:rsidRPr="0071019D">
        <w:rPr>
          <w:rFonts w:ascii="Times New Roman" w:hAnsi="Times New Roman"/>
          <w:color w:val="000000"/>
          <w:sz w:val="24"/>
          <w:szCs w:val="24"/>
        </w:rPr>
        <w:t>An agile and diverse curriculum is needed t</w:t>
      </w:r>
      <w:r w:rsidR="003424E4" w:rsidRPr="0071019D">
        <w:rPr>
          <w:rFonts w:ascii="Times New Roman" w:hAnsi="Times New Roman"/>
          <w:color w:val="000000"/>
          <w:sz w:val="24"/>
          <w:szCs w:val="24"/>
        </w:rPr>
        <w:t xml:space="preserve">o produce work ready soil experts, </w:t>
      </w:r>
      <w:r w:rsidRPr="0071019D">
        <w:rPr>
          <w:rFonts w:ascii="Times New Roman" w:hAnsi="Times New Roman"/>
          <w:color w:val="000000"/>
          <w:sz w:val="24"/>
          <w:szCs w:val="24"/>
        </w:rPr>
        <w:t xml:space="preserve">who can </w:t>
      </w:r>
      <w:r w:rsidR="003424E4" w:rsidRPr="0071019D">
        <w:rPr>
          <w:rFonts w:ascii="Times New Roman" w:hAnsi="Times New Roman"/>
          <w:color w:val="000000"/>
          <w:sz w:val="24"/>
          <w:szCs w:val="24"/>
        </w:rPr>
        <w:t xml:space="preserve">integrate their soil knowledge with other considerations, such as the economic feasibility, availability of resources, </w:t>
      </w:r>
      <w:r w:rsidR="009A375D" w:rsidRPr="0071019D">
        <w:rPr>
          <w:rFonts w:ascii="Times New Roman" w:hAnsi="Times New Roman"/>
          <w:color w:val="000000"/>
          <w:sz w:val="24"/>
          <w:szCs w:val="24"/>
        </w:rPr>
        <w:t xml:space="preserve">the </w:t>
      </w:r>
      <w:r w:rsidR="003424E4" w:rsidRPr="0071019D">
        <w:rPr>
          <w:rFonts w:ascii="Times New Roman" w:hAnsi="Times New Roman"/>
          <w:color w:val="000000"/>
          <w:sz w:val="24"/>
          <w:szCs w:val="24"/>
        </w:rPr>
        <w:t xml:space="preserve">abilities and needs of the end-users requiring good soil science. </w:t>
      </w:r>
      <w:r w:rsidR="00794CFE" w:rsidRPr="0071019D">
        <w:rPr>
          <w:rFonts w:ascii="Times New Roman" w:hAnsi="Times New Roman"/>
          <w:color w:val="000000"/>
          <w:sz w:val="24"/>
          <w:szCs w:val="24"/>
        </w:rPr>
        <w:t>To address</w:t>
      </w:r>
      <w:r w:rsidRPr="0071019D">
        <w:rPr>
          <w:rFonts w:ascii="Times New Roman" w:hAnsi="Times New Roman"/>
          <w:color w:val="000000"/>
          <w:sz w:val="24"/>
          <w:szCs w:val="24"/>
        </w:rPr>
        <w:t xml:space="preserve"> the</w:t>
      </w:r>
      <w:r w:rsidR="003424E4" w:rsidRPr="0071019D">
        <w:rPr>
          <w:rFonts w:ascii="Times New Roman" w:hAnsi="Times New Roman"/>
          <w:color w:val="000000"/>
          <w:sz w:val="24"/>
          <w:szCs w:val="24"/>
        </w:rPr>
        <w:t>s</w:t>
      </w:r>
      <w:r w:rsidR="00794CFE" w:rsidRPr="0071019D">
        <w:rPr>
          <w:rFonts w:ascii="Times New Roman" w:hAnsi="Times New Roman"/>
          <w:color w:val="000000"/>
          <w:sz w:val="24"/>
          <w:szCs w:val="24"/>
        </w:rPr>
        <w:t>e concerns</w:t>
      </w:r>
      <w:r w:rsidR="003424E4" w:rsidRPr="0071019D">
        <w:rPr>
          <w:rFonts w:ascii="Times New Roman" w:hAnsi="Times New Roman"/>
          <w:color w:val="000000"/>
          <w:sz w:val="24"/>
          <w:szCs w:val="24"/>
        </w:rPr>
        <w:t>, Field et al. (2011) published a set of Soil Science Teaching Principles, developed through an Office of Learning and Teaching supported project</w:t>
      </w:r>
      <w:r w:rsidRPr="0071019D">
        <w:rPr>
          <w:rFonts w:ascii="Times New Roman" w:hAnsi="Times New Roman"/>
          <w:color w:val="000000"/>
          <w:sz w:val="24"/>
          <w:szCs w:val="24"/>
        </w:rPr>
        <w:t>,</w:t>
      </w:r>
      <w:r w:rsidR="003424E4" w:rsidRPr="0071019D">
        <w:rPr>
          <w:rFonts w:ascii="Times New Roman" w:hAnsi="Times New Roman"/>
          <w:color w:val="000000"/>
          <w:sz w:val="24"/>
          <w:szCs w:val="24"/>
        </w:rPr>
        <w:t xml:space="preserve"> that have been recognised by the soil science community nat</w:t>
      </w:r>
      <w:r w:rsidRPr="0071019D">
        <w:rPr>
          <w:rFonts w:ascii="Times New Roman" w:hAnsi="Times New Roman"/>
          <w:color w:val="000000"/>
          <w:sz w:val="24"/>
          <w:szCs w:val="24"/>
        </w:rPr>
        <w:t>ionally and internationally. The</w:t>
      </w:r>
      <w:r w:rsidR="003424E4" w:rsidRPr="0071019D">
        <w:rPr>
          <w:rFonts w:ascii="Times New Roman" w:hAnsi="Times New Roman"/>
          <w:color w:val="000000"/>
          <w:sz w:val="24"/>
          <w:szCs w:val="24"/>
        </w:rPr>
        <w:t>s</w:t>
      </w:r>
      <w:r w:rsidRPr="0071019D">
        <w:rPr>
          <w:rFonts w:ascii="Times New Roman" w:hAnsi="Times New Roman"/>
          <w:color w:val="000000"/>
          <w:sz w:val="24"/>
          <w:szCs w:val="24"/>
        </w:rPr>
        <w:t>e include</w:t>
      </w:r>
      <w:r w:rsidR="003424E4" w:rsidRPr="0071019D">
        <w:rPr>
          <w:rFonts w:ascii="Times New Roman" w:hAnsi="Times New Roman"/>
          <w:color w:val="000000"/>
          <w:sz w:val="24"/>
          <w:szCs w:val="24"/>
        </w:rPr>
        <w:t xml:space="preserve"> a clear set of learning outcomes</w:t>
      </w:r>
      <w:r w:rsidR="0025311D" w:rsidRPr="0071019D">
        <w:rPr>
          <w:rFonts w:ascii="Times New Roman" w:hAnsi="Times New Roman"/>
          <w:color w:val="000000"/>
          <w:sz w:val="24"/>
          <w:szCs w:val="24"/>
        </w:rPr>
        <w:t xml:space="preserve"> involving </w:t>
      </w:r>
      <w:r w:rsidR="0011232C" w:rsidRPr="0071019D">
        <w:rPr>
          <w:rFonts w:ascii="Times New Roman" w:hAnsi="Times New Roman"/>
          <w:color w:val="000000"/>
          <w:sz w:val="24"/>
          <w:szCs w:val="24"/>
        </w:rPr>
        <w:t>the capacity to</w:t>
      </w:r>
      <w:r w:rsidR="0025311D" w:rsidRPr="0071019D">
        <w:rPr>
          <w:rFonts w:ascii="Times New Roman" w:hAnsi="Times New Roman"/>
          <w:color w:val="000000"/>
          <w:sz w:val="24"/>
          <w:szCs w:val="24"/>
        </w:rPr>
        <w:t>;</w:t>
      </w:r>
    </w:p>
    <w:p w:rsidR="003424E4" w:rsidRPr="0071019D" w:rsidRDefault="0011232C" w:rsidP="0071019D">
      <w:pPr>
        <w:pStyle w:val="ListParagraph"/>
        <w:numPr>
          <w:ilvl w:val="0"/>
          <w:numId w:val="23"/>
        </w:numPr>
        <w:rPr>
          <w:rFonts w:ascii="Times New Roman" w:hAnsi="Times New Roman"/>
          <w:color w:val="000000"/>
          <w:sz w:val="24"/>
          <w:szCs w:val="24"/>
        </w:rPr>
      </w:pPr>
      <w:r w:rsidRPr="0071019D">
        <w:rPr>
          <w:rFonts w:ascii="Times New Roman" w:hAnsi="Times New Roman"/>
          <w:color w:val="000000"/>
          <w:sz w:val="24"/>
          <w:szCs w:val="24"/>
        </w:rPr>
        <w:t xml:space="preserve">Identify, understand and apply </w:t>
      </w:r>
      <w:r w:rsidR="002A7310" w:rsidRPr="0071019D">
        <w:rPr>
          <w:rFonts w:ascii="Times New Roman" w:hAnsi="Times New Roman"/>
          <w:color w:val="000000"/>
          <w:sz w:val="24"/>
          <w:szCs w:val="24"/>
        </w:rPr>
        <w:t xml:space="preserve">soil science’s unique disciplinary knowledge </w:t>
      </w:r>
    </w:p>
    <w:p w:rsidR="003424E4" w:rsidRPr="0071019D" w:rsidRDefault="0011232C" w:rsidP="0071019D">
      <w:pPr>
        <w:pStyle w:val="ListParagraph"/>
        <w:numPr>
          <w:ilvl w:val="0"/>
          <w:numId w:val="23"/>
        </w:numPr>
        <w:rPr>
          <w:rFonts w:ascii="Times New Roman" w:hAnsi="Times New Roman"/>
          <w:color w:val="000000"/>
          <w:sz w:val="24"/>
          <w:szCs w:val="24"/>
        </w:rPr>
      </w:pPr>
      <w:r w:rsidRPr="0071019D">
        <w:rPr>
          <w:rFonts w:ascii="Times New Roman" w:hAnsi="Times New Roman"/>
          <w:color w:val="000000"/>
          <w:sz w:val="24"/>
          <w:szCs w:val="24"/>
        </w:rPr>
        <w:t>Understand t</w:t>
      </w:r>
      <w:r w:rsidR="003424E4" w:rsidRPr="0071019D">
        <w:rPr>
          <w:rFonts w:ascii="Times New Roman" w:hAnsi="Times New Roman"/>
          <w:color w:val="000000"/>
          <w:sz w:val="24"/>
          <w:szCs w:val="24"/>
        </w:rPr>
        <w:t>he role</w:t>
      </w:r>
      <w:r w:rsidRPr="0071019D">
        <w:rPr>
          <w:rFonts w:ascii="Times New Roman" w:hAnsi="Times New Roman"/>
          <w:color w:val="000000"/>
          <w:sz w:val="24"/>
          <w:szCs w:val="24"/>
        </w:rPr>
        <w:t>, context and relationships of soil s</w:t>
      </w:r>
      <w:r w:rsidR="003424E4" w:rsidRPr="0071019D">
        <w:rPr>
          <w:rFonts w:ascii="Times New Roman" w:hAnsi="Times New Roman"/>
          <w:color w:val="000000"/>
          <w:sz w:val="24"/>
          <w:szCs w:val="24"/>
        </w:rPr>
        <w:t xml:space="preserve">cience to other disciplines and </w:t>
      </w:r>
      <w:r w:rsidRPr="0071019D">
        <w:rPr>
          <w:rFonts w:ascii="Times New Roman" w:hAnsi="Times New Roman"/>
          <w:color w:val="000000"/>
          <w:sz w:val="24"/>
          <w:szCs w:val="24"/>
        </w:rPr>
        <w:t xml:space="preserve">to </w:t>
      </w:r>
      <w:r w:rsidR="003424E4" w:rsidRPr="0071019D">
        <w:rPr>
          <w:rFonts w:ascii="Times New Roman" w:hAnsi="Times New Roman"/>
          <w:color w:val="000000"/>
          <w:sz w:val="24"/>
          <w:szCs w:val="24"/>
        </w:rPr>
        <w:t xml:space="preserve">society as part of </w:t>
      </w:r>
      <w:r w:rsidRPr="0071019D">
        <w:rPr>
          <w:rFonts w:ascii="Times New Roman" w:hAnsi="Times New Roman"/>
          <w:color w:val="000000"/>
          <w:sz w:val="24"/>
          <w:szCs w:val="24"/>
        </w:rPr>
        <w:t>our eco</w:t>
      </w:r>
      <w:r w:rsidR="003424E4" w:rsidRPr="0071019D">
        <w:rPr>
          <w:rFonts w:ascii="Times New Roman" w:hAnsi="Times New Roman"/>
          <w:color w:val="000000"/>
          <w:sz w:val="24"/>
          <w:szCs w:val="24"/>
        </w:rPr>
        <w:t>systems</w:t>
      </w:r>
      <w:r w:rsidRPr="0071019D">
        <w:rPr>
          <w:rFonts w:ascii="Times New Roman" w:hAnsi="Times New Roman"/>
          <w:color w:val="000000"/>
          <w:sz w:val="24"/>
          <w:szCs w:val="24"/>
        </w:rPr>
        <w:t xml:space="preserve"> </w:t>
      </w:r>
    </w:p>
    <w:p w:rsidR="003424E4" w:rsidRPr="0071019D" w:rsidRDefault="0011232C" w:rsidP="0071019D">
      <w:pPr>
        <w:pStyle w:val="ListParagraph"/>
        <w:numPr>
          <w:ilvl w:val="0"/>
          <w:numId w:val="23"/>
        </w:numPr>
        <w:rPr>
          <w:rFonts w:ascii="Times New Roman" w:hAnsi="Times New Roman"/>
          <w:color w:val="000000"/>
          <w:sz w:val="24"/>
          <w:szCs w:val="24"/>
        </w:rPr>
      </w:pPr>
      <w:r w:rsidRPr="0071019D">
        <w:rPr>
          <w:rFonts w:ascii="Times New Roman" w:hAnsi="Times New Roman"/>
          <w:color w:val="000000"/>
          <w:sz w:val="24"/>
          <w:szCs w:val="24"/>
        </w:rPr>
        <w:t>Identify problems and design</w:t>
      </w:r>
      <w:r w:rsidR="003424E4" w:rsidRPr="0071019D">
        <w:rPr>
          <w:rFonts w:ascii="Times New Roman" w:hAnsi="Times New Roman"/>
          <w:color w:val="000000"/>
          <w:sz w:val="24"/>
          <w:szCs w:val="24"/>
        </w:rPr>
        <w:t xml:space="preserve"> relevant contextual solutions </w:t>
      </w:r>
    </w:p>
    <w:p w:rsidR="003424E4" w:rsidRPr="0071019D" w:rsidRDefault="0011232C" w:rsidP="0071019D">
      <w:pPr>
        <w:pStyle w:val="ListParagraph"/>
        <w:numPr>
          <w:ilvl w:val="0"/>
          <w:numId w:val="23"/>
        </w:numPr>
        <w:rPr>
          <w:rFonts w:ascii="Times New Roman" w:hAnsi="Times New Roman"/>
          <w:color w:val="000000"/>
          <w:sz w:val="24"/>
          <w:szCs w:val="24"/>
        </w:rPr>
      </w:pPr>
      <w:r w:rsidRPr="0071019D">
        <w:rPr>
          <w:rFonts w:ascii="Times New Roman" w:hAnsi="Times New Roman"/>
          <w:color w:val="000000"/>
          <w:sz w:val="24"/>
          <w:szCs w:val="24"/>
        </w:rPr>
        <w:t>C</w:t>
      </w:r>
      <w:r w:rsidR="003424E4" w:rsidRPr="0071019D">
        <w:rPr>
          <w:rFonts w:ascii="Times New Roman" w:hAnsi="Times New Roman"/>
          <w:color w:val="000000"/>
          <w:sz w:val="24"/>
          <w:szCs w:val="24"/>
        </w:rPr>
        <w:t xml:space="preserve">oordinate </w:t>
      </w:r>
      <w:r w:rsidR="000D1CCA" w:rsidRPr="0071019D">
        <w:rPr>
          <w:rFonts w:ascii="Times New Roman" w:hAnsi="Times New Roman"/>
          <w:color w:val="000000"/>
          <w:sz w:val="24"/>
          <w:szCs w:val="24"/>
        </w:rPr>
        <w:t>the</w:t>
      </w:r>
      <w:r w:rsidR="003424E4" w:rsidRPr="0071019D">
        <w:rPr>
          <w:rFonts w:ascii="Times New Roman" w:hAnsi="Times New Roman"/>
          <w:color w:val="000000"/>
          <w:sz w:val="24"/>
          <w:szCs w:val="24"/>
        </w:rPr>
        <w:t xml:space="preserve"> function within and between relevant groups and effectively communicate results</w:t>
      </w:r>
      <w:r w:rsidRPr="0071019D">
        <w:rPr>
          <w:rFonts w:ascii="Times New Roman" w:hAnsi="Times New Roman"/>
          <w:color w:val="000000"/>
          <w:sz w:val="24"/>
          <w:szCs w:val="24"/>
        </w:rPr>
        <w:t xml:space="preserve"> to practitioners in other disciplines and non-specialists</w:t>
      </w:r>
      <w:r w:rsidR="0025311D" w:rsidRPr="0071019D">
        <w:rPr>
          <w:rFonts w:ascii="Times New Roman" w:hAnsi="Times New Roman"/>
          <w:color w:val="000000"/>
          <w:sz w:val="24"/>
          <w:szCs w:val="24"/>
        </w:rPr>
        <w:t>, and</w:t>
      </w:r>
    </w:p>
    <w:p w:rsidR="003424E4" w:rsidRPr="0071019D" w:rsidRDefault="003424E4" w:rsidP="0071019D">
      <w:pPr>
        <w:pStyle w:val="ListParagraph"/>
        <w:numPr>
          <w:ilvl w:val="0"/>
          <w:numId w:val="23"/>
        </w:numPr>
        <w:rPr>
          <w:rFonts w:ascii="Times New Roman" w:hAnsi="Times New Roman"/>
          <w:color w:val="000000"/>
          <w:sz w:val="24"/>
          <w:szCs w:val="24"/>
        </w:rPr>
      </w:pPr>
      <w:r w:rsidRPr="0071019D">
        <w:rPr>
          <w:rFonts w:ascii="Times New Roman" w:hAnsi="Times New Roman"/>
          <w:color w:val="000000"/>
          <w:sz w:val="24"/>
          <w:szCs w:val="24"/>
        </w:rPr>
        <w:t>Manage self for personal development and lifelong learning</w:t>
      </w:r>
      <w:r w:rsidR="0011232C" w:rsidRPr="0071019D">
        <w:rPr>
          <w:rFonts w:ascii="Times New Roman" w:hAnsi="Times New Roman"/>
          <w:color w:val="000000"/>
          <w:sz w:val="24"/>
          <w:szCs w:val="24"/>
        </w:rPr>
        <w:t>.</w:t>
      </w:r>
    </w:p>
    <w:p w:rsidR="003424E4" w:rsidRPr="0071019D" w:rsidRDefault="003424E4" w:rsidP="0071019D">
      <w:pPr>
        <w:pStyle w:val="ListParagraph"/>
        <w:ind w:left="764"/>
        <w:rPr>
          <w:rFonts w:ascii="Times New Roman" w:hAnsi="Times New Roman"/>
          <w:color w:val="000000"/>
          <w:sz w:val="24"/>
          <w:szCs w:val="24"/>
        </w:rPr>
      </w:pPr>
    </w:p>
    <w:p w:rsidR="003424E4" w:rsidRPr="0071019D" w:rsidRDefault="00794CFE" w:rsidP="0071019D">
      <w:pPr>
        <w:pStyle w:val="ListParagraph"/>
        <w:ind w:left="0"/>
        <w:rPr>
          <w:rFonts w:ascii="Times New Roman" w:hAnsi="Times New Roman"/>
          <w:color w:val="000000"/>
          <w:sz w:val="24"/>
          <w:szCs w:val="24"/>
        </w:rPr>
      </w:pPr>
      <w:r w:rsidRPr="0071019D">
        <w:rPr>
          <w:rFonts w:ascii="Times New Roman" w:hAnsi="Times New Roman"/>
          <w:color w:val="000000"/>
          <w:sz w:val="24"/>
          <w:szCs w:val="24"/>
        </w:rPr>
        <w:t>It has been demonstrated that a</w:t>
      </w:r>
      <w:r w:rsidR="003424E4" w:rsidRPr="0071019D">
        <w:rPr>
          <w:rFonts w:ascii="Times New Roman" w:hAnsi="Times New Roman"/>
          <w:color w:val="000000"/>
          <w:sz w:val="24"/>
          <w:szCs w:val="24"/>
        </w:rPr>
        <w:t xml:space="preserve">dopting a curriculum where graduates can engage in real-world multidisciplinary soil related problems, including </w:t>
      </w:r>
      <w:r w:rsidR="0011232C" w:rsidRPr="0071019D">
        <w:rPr>
          <w:rFonts w:ascii="Times New Roman" w:hAnsi="Times New Roman"/>
          <w:color w:val="000000"/>
          <w:sz w:val="24"/>
          <w:szCs w:val="24"/>
        </w:rPr>
        <w:t xml:space="preserve">working with </w:t>
      </w:r>
      <w:r w:rsidR="003424E4" w:rsidRPr="0071019D">
        <w:rPr>
          <w:rFonts w:ascii="Times New Roman" w:hAnsi="Times New Roman"/>
          <w:color w:val="000000"/>
          <w:sz w:val="24"/>
          <w:szCs w:val="24"/>
        </w:rPr>
        <w:t>industry experts, is effective in supporting graduates to meet the learning outcomes.</w:t>
      </w:r>
    </w:p>
    <w:p w:rsidR="0032532E" w:rsidRPr="0071019D" w:rsidRDefault="00056C39" w:rsidP="0071019D">
      <w:pPr>
        <w:pStyle w:val="Heading2"/>
        <w:pBdr>
          <w:top w:val="single" w:sz="4" w:space="1" w:color="auto"/>
          <w:left w:val="single" w:sz="4" w:space="4" w:color="auto"/>
          <w:bottom w:val="single" w:sz="4" w:space="1" w:color="auto"/>
          <w:right w:val="single" w:sz="4" w:space="4" w:color="auto"/>
        </w:pBdr>
        <w:rPr>
          <w:rFonts w:ascii="Times New Roman" w:hAnsi="Times New Roman"/>
          <w:szCs w:val="24"/>
        </w:rPr>
      </w:pPr>
      <w:bookmarkStart w:id="32" w:name="_Toc500924315"/>
      <w:r w:rsidRPr="0071019D">
        <w:rPr>
          <w:rFonts w:ascii="Times New Roman" w:hAnsi="Times New Roman"/>
          <w:szCs w:val="24"/>
        </w:rPr>
        <w:t xml:space="preserve">Recommendation </w:t>
      </w:r>
      <w:r w:rsidR="002F0A05" w:rsidRPr="0071019D">
        <w:rPr>
          <w:rFonts w:ascii="Times New Roman" w:hAnsi="Times New Roman"/>
          <w:szCs w:val="24"/>
        </w:rPr>
        <w:t>8</w:t>
      </w:r>
      <w:bookmarkEnd w:id="32"/>
    </w:p>
    <w:p w:rsidR="003424E4" w:rsidRPr="0071019D" w:rsidRDefault="00B75010" w:rsidP="0071019D">
      <w:pPr>
        <w:pBdr>
          <w:top w:val="single" w:sz="4" w:space="1" w:color="auto"/>
          <w:left w:val="single" w:sz="4" w:space="4" w:color="auto"/>
          <w:bottom w:val="single" w:sz="4" w:space="1" w:color="auto"/>
          <w:right w:val="single" w:sz="4" w:space="4" w:color="auto"/>
        </w:pBdr>
        <w:rPr>
          <w:rFonts w:ascii="Times New Roman" w:eastAsia="Times New Roman" w:hAnsi="Times New Roman"/>
          <w:color w:val="000000"/>
          <w:sz w:val="24"/>
          <w:szCs w:val="24"/>
        </w:rPr>
      </w:pPr>
      <w:r w:rsidRPr="0071019D">
        <w:rPr>
          <w:rFonts w:ascii="Times New Roman" w:eastAsia="Times New Roman" w:hAnsi="Times New Roman"/>
          <w:color w:val="000000"/>
          <w:sz w:val="24"/>
          <w:szCs w:val="24"/>
        </w:rPr>
        <w:t xml:space="preserve">Task the </w:t>
      </w:r>
      <w:r w:rsidR="003424E4" w:rsidRPr="0071019D">
        <w:rPr>
          <w:rFonts w:ascii="Times New Roman" w:eastAsia="Times New Roman" w:hAnsi="Times New Roman"/>
          <w:color w:val="000000"/>
          <w:sz w:val="24"/>
          <w:szCs w:val="24"/>
        </w:rPr>
        <w:t xml:space="preserve">Soil Education Working Group of the National Soil Research, Development and Extension Strategy </w:t>
      </w:r>
      <w:r w:rsidR="00F11B5B">
        <w:rPr>
          <w:rFonts w:ascii="Times New Roman" w:eastAsia="Times New Roman" w:hAnsi="Times New Roman"/>
          <w:color w:val="000000"/>
          <w:sz w:val="24"/>
          <w:szCs w:val="24"/>
        </w:rPr>
        <w:t xml:space="preserve">Committee (The National Soil Network) </w:t>
      </w:r>
      <w:r w:rsidR="00794CFE" w:rsidRPr="0071019D">
        <w:rPr>
          <w:rFonts w:ascii="Times New Roman" w:eastAsia="Times New Roman" w:hAnsi="Times New Roman"/>
          <w:color w:val="000000"/>
          <w:sz w:val="24"/>
          <w:szCs w:val="24"/>
        </w:rPr>
        <w:t xml:space="preserve">with </w:t>
      </w:r>
      <w:r w:rsidR="003424E4" w:rsidRPr="0071019D">
        <w:rPr>
          <w:rFonts w:ascii="Times New Roman" w:eastAsia="Times New Roman" w:hAnsi="Times New Roman"/>
          <w:color w:val="000000"/>
          <w:sz w:val="24"/>
          <w:szCs w:val="24"/>
        </w:rPr>
        <w:t>develop</w:t>
      </w:r>
      <w:r w:rsidR="00794CFE" w:rsidRPr="0071019D">
        <w:rPr>
          <w:rFonts w:ascii="Times New Roman" w:eastAsia="Times New Roman" w:hAnsi="Times New Roman"/>
          <w:color w:val="000000"/>
          <w:sz w:val="24"/>
          <w:szCs w:val="24"/>
        </w:rPr>
        <w:t>ing</w:t>
      </w:r>
      <w:r w:rsidR="003424E4" w:rsidRPr="0071019D">
        <w:rPr>
          <w:rFonts w:ascii="Times New Roman" w:eastAsia="Times New Roman" w:hAnsi="Times New Roman"/>
          <w:color w:val="000000"/>
          <w:sz w:val="24"/>
          <w:szCs w:val="24"/>
        </w:rPr>
        <w:t xml:space="preserve"> </w:t>
      </w:r>
      <w:r w:rsidR="003424E4" w:rsidRPr="0071019D">
        <w:rPr>
          <w:rFonts w:ascii="Times New Roman" w:eastAsia="Times New Roman" w:hAnsi="Times New Roman"/>
          <w:color w:val="000000"/>
          <w:sz w:val="24"/>
          <w:szCs w:val="24"/>
        </w:rPr>
        <w:lastRenderedPageBreak/>
        <w:t>recommendations for the national adoption of the Soil Science Teaching Principles</w:t>
      </w:r>
      <w:r w:rsidR="007F7094" w:rsidRPr="0071019D">
        <w:rPr>
          <w:rFonts w:ascii="Times New Roman" w:eastAsia="Times New Roman" w:hAnsi="Times New Roman"/>
          <w:color w:val="000000"/>
          <w:sz w:val="24"/>
          <w:szCs w:val="24"/>
        </w:rPr>
        <w:t>,</w:t>
      </w:r>
      <w:r w:rsidR="003424E4" w:rsidRPr="0071019D">
        <w:rPr>
          <w:rFonts w:ascii="Times New Roman" w:eastAsia="Times New Roman" w:hAnsi="Times New Roman"/>
          <w:color w:val="000000"/>
          <w:sz w:val="24"/>
          <w:szCs w:val="24"/>
        </w:rPr>
        <w:t xml:space="preserve"> </w:t>
      </w:r>
      <w:r w:rsidR="00794CFE" w:rsidRPr="0071019D">
        <w:rPr>
          <w:rFonts w:ascii="Times New Roman" w:eastAsia="Times New Roman" w:hAnsi="Times New Roman"/>
          <w:color w:val="000000"/>
          <w:sz w:val="24"/>
          <w:szCs w:val="24"/>
        </w:rPr>
        <w:t xml:space="preserve">and conveying these </w:t>
      </w:r>
      <w:r w:rsidR="003424E4" w:rsidRPr="0071019D">
        <w:rPr>
          <w:rFonts w:ascii="Times New Roman" w:eastAsia="Times New Roman" w:hAnsi="Times New Roman"/>
          <w:color w:val="000000"/>
          <w:sz w:val="24"/>
          <w:szCs w:val="24"/>
        </w:rPr>
        <w:t>for consideration by the Australian Coun</w:t>
      </w:r>
      <w:r w:rsidR="00794CFE" w:rsidRPr="0071019D">
        <w:rPr>
          <w:rFonts w:ascii="Times New Roman" w:eastAsia="Times New Roman" w:hAnsi="Times New Roman"/>
          <w:color w:val="000000"/>
          <w:sz w:val="24"/>
          <w:szCs w:val="24"/>
        </w:rPr>
        <w:t>cil of Deans of Agriculture</w:t>
      </w:r>
      <w:r w:rsidR="009A375D" w:rsidRPr="0071019D">
        <w:rPr>
          <w:rFonts w:ascii="Times New Roman" w:eastAsia="Times New Roman" w:hAnsi="Times New Roman"/>
          <w:color w:val="000000"/>
          <w:sz w:val="24"/>
          <w:szCs w:val="24"/>
        </w:rPr>
        <w:t>,</w:t>
      </w:r>
      <w:r w:rsidR="00794CFE" w:rsidRPr="0071019D">
        <w:rPr>
          <w:rFonts w:ascii="Times New Roman" w:eastAsia="Times New Roman" w:hAnsi="Times New Roman"/>
          <w:color w:val="000000"/>
          <w:sz w:val="24"/>
          <w:szCs w:val="24"/>
        </w:rPr>
        <w:t xml:space="preserve"> </w:t>
      </w:r>
      <w:r w:rsidRPr="0071019D">
        <w:rPr>
          <w:rFonts w:ascii="Times New Roman" w:eastAsia="Times New Roman" w:hAnsi="Times New Roman"/>
          <w:color w:val="000000"/>
          <w:sz w:val="24"/>
          <w:szCs w:val="24"/>
        </w:rPr>
        <w:t>following</w:t>
      </w:r>
      <w:r w:rsidR="00794CFE" w:rsidRPr="0071019D">
        <w:rPr>
          <w:rFonts w:ascii="Times New Roman" w:eastAsia="Times New Roman" w:hAnsi="Times New Roman"/>
          <w:color w:val="000000"/>
          <w:sz w:val="24"/>
          <w:szCs w:val="24"/>
        </w:rPr>
        <w:t xml:space="preserve"> endorsement</w:t>
      </w:r>
      <w:r w:rsidR="003424E4" w:rsidRPr="0071019D">
        <w:rPr>
          <w:rFonts w:ascii="Times New Roman" w:eastAsia="Times New Roman" w:hAnsi="Times New Roman"/>
          <w:color w:val="000000"/>
          <w:sz w:val="24"/>
          <w:szCs w:val="24"/>
        </w:rPr>
        <w:t xml:space="preserve"> by </w:t>
      </w:r>
      <w:r w:rsidR="00794CFE" w:rsidRPr="0071019D">
        <w:rPr>
          <w:rFonts w:ascii="Times New Roman" w:eastAsia="Times New Roman" w:hAnsi="Times New Roman"/>
          <w:color w:val="000000"/>
          <w:sz w:val="24"/>
          <w:szCs w:val="24"/>
        </w:rPr>
        <w:t>Soil Science Australia's</w:t>
      </w:r>
      <w:r w:rsidR="003424E4" w:rsidRPr="0071019D">
        <w:rPr>
          <w:rFonts w:ascii="Times New Roman" w:eastAsia="Times New Roman" w:hAnsi="Times New Roman"/>
          <w:color w:val="000000"/>
          <w:sz w:val="24"/>
          <w:szCs w:val="24"/>
        </w:rPr>
        <w:t xml:space="preserve"> Certified Practising Soil Scientist accreditation</w:t>
      </w:r>
      <w:r w:rsidR="00794CFE" w:rsidRPr="0071019D">
        <w:rPr>
          <w:rFonts w:ascii="Times New Roman" w:eastAsia="Times New Roman" w:hAnsi="Times New Roman"/>
          <w:color w:val="000000"/>
          <w:sz w:val="24"/>
          <w:szCs w:val="24"/>
        </w:rPr>
        <w:t xml:space="preserve"> scheme</w:t>
      </w:r>
      <w:r w:rsidR="003424E4" w:rsidRPr="0071019D">
        <w:rPr>
          <w:rFonts w:ascii="Times New Roman" w:eastAsia="Times New Roman" w:hAnsi="Times New Roman"/>
          <w:color w:val="000000"/>
          <w:sz w:val="24"/>
          <w:szCs w:val="24"/>
        </w:rPr>
        <w:t xml:space="preserve">. </w:t>
      </w:r>
    </w:p>
    <w:p w:rsidR="0071019D" w:rsidRPr="0071019D" w:rsidRDefault="0071019D" w:rsidP="0071019D">
      <w:pPr>
        <w:pStyle w:val="Heading2"/>
        <w:pBdr>
          <w:top w:val="single" w:sz="4" w:space="1" w:color="auto"/>
          <w:left w:val="single" w:sz="4" w:space="4" w:color="auto"/>
          <w:bottom w:val="single" w:sz="4" w:space="1" w:color="auto"/>
          <w:right w:val="single" w:sz="4" w:space="4" w:color="auto"/>
        </w:pBdr>
        <w:rPr>
          <w:rFonts w:ascii="Times New Roman" w:hAnsi="Times New Roman"/>
          <w:szCs w:val="24"/>
        </w:rPr>
      </w:pPr>
      <w:bookmarkStart w:id="33" w:name="_Toc500924316"/>
      <w:r w:rsidRPr="0071019D">
        <w:rPr>
          <w:rFonts w:ascii="Times New Roman" w:hAnsi="Times New Roman"/>
          <w:szCs w:val="24"/>
        </w:rPr>
        <w:t>Recommendation 9</w:t>
      </w:r>
      <w:bookmarkEnd w:id="33"/>
    </w:p>
    <w:p w:rsidR="0071019D" w:rsidRPr="0071019D" w:rsidRDefault="0071019D" w:rsidP="0071019D">
      <w:pPr>
        <w:pBdr>
          <w:top w:val="single" w:sz="4" w:space="1" w:color="auto"/>
          <w:left w:val="single" w:sz="4" w:space="4" w:color="auto"/>
          <w:bottom w:val="single" w:sz="4" w:space="1" w:color="auto"/>
          <w:right w:val="single" w:sz="4" w:space="4" w:color="auto"/>
        </w:pBdr>
        <w:rPr>
          <w:rFonts w:ascii="Times New Roman" w:eastAsia="Times New Roman" w:hAnsi="Times New Roman"/>
          <w:color w:val="000000"/>
          <w:sz w:val="24"/>
          <w:szCs w:val="24"/>
        </w:rPr>
      </w:pPr>
      <w:r w:rsidRPr="0071019D">
        <w:rPr>
          <w:rFonts w:ascii="Times New Roman" w:eastAsia="Times New Roman" w:hAnsi="Times New Roman"/>
          <w:color w:val="000000"/>
          <w:sz w:val="24"/>
          <w:szCs w:val="24"/>
        </w:rPr>
        <w:t xml:space="preserve">Through the Deans of Agriculture, </w:t>
      </w:r>
      <w:r w:rsidRPr="0071019D">
        <w:rPr>
          <w:rFonts w:ascii="Times New Roman" w:eastAsiaTheme="minorEastAsia" w:hAnsi="Times New Roman"/>
          <w:sz w:val="24"/>
          <w:szCs w:val="24"/>
          <w:lang w:eastAsia="ja-JP"/>
        </w:rPr>
        <w:t>stocktake and where appropriate, improve government ow</w:t>
      </w:r>
      <w:r w:rsidR="004C65E3">
        <w:rPr>
          <w:rFonts w:ascii="Times New Roman" w:eastAsiaTheme="minorEastAsia" w:hAnsi="Times New Roman"/>
          <w:sz w:val="24"/>
          <w:szCs w:val="24"/>
          <w:lang w:eastAsia="ja-JP"/>
        </w:rPr>
        <w:t>n</w:t>
      </w:r>
      <w:r w:rsidRPr="0071019D">
        <w:rPr>
          <w:rFonts w:ascii="Times New Roman" w:eastAsiaTheme="minorEastAsia" w:hAnsi="Times New Roman"/>
          <w:sz w:val="24"/>
          <w:szCs w:val="24"/>
          <w:lang w:eastAsia="ja-JP"/>
        </w:rPr>
        <w:t xml:space="preserve">ed extension service capacity to guarantee timely, accurate and transparent information delivery to farmers Australia wide, including improving the career planning prospects for potential </w:t>
      </w:r>
      <w:r w:rsidR="00F11B5B">
        <w:rPr>
          <w:rFonts w:ascii="Times New Roman" w:eastAsiaTheme="minorEastAsia" w:hAnsi="Times New Roman"/>
          <w:sz w:val="24"/>
          <w:szCs w:val="24"/>
          <w:lang w:eastAsia="ja-JP"/>
        </w:rPr>
        <w:t xml:space="preserve">and current </w:t>
      </w:r>
      <w:r w:rsidRPr="0071019D">
        <w:rPr>
          <w:rFonts w:ascii="Times New Roman" w:eastAsiaTheme="minorEastAsia" w:hAnsi="Times New Roman"/>
          <w:sz w:val="24"/>
          <w:szCs w:val="24"/>
          <w:lang w:eastAsia="ja-JP"/>
        </w:rPr>
        <w:t>agricultural scientists</w:t>
      </w:r>
    </w:p>
    <w:p w:rsidR="00561895" w:rsidRPr="0071019D" w:rsidRDefault="003424E4" w:rsidP="0071019D">
      <w:pPr>
        <w:pStyle w:val="Heading1"/>
        <w:rPr>
          <w:rFonts w:ascii="Times New Roman" w:hAnsi="Times New Roman" w:cs="Times New Roman"/>
          <w:sz w:val="24"/>
          <w:szCs w:val="24"/>
        </w:rPr>
      </w:pPr>
      <w:bookmarkStart w:id="34" w:name="_Toc500924317"/>
      <w:r w:rsidRPr="0071019D">
        <w:rPr>
          <w:rFonts w:ascii="Times New Roman" w:hAnsi="Times New Roman" w:cs="Times New Roman"/>
          <w:sz w:val="24"/>
          <w:szCs w:val="24"/>
        </w:rPr>
        <w:t>6</w:t>
      </w:r>
      <w:r w:rsidR="00561895" w:rsidRPr="0071019D">
        <w:rPr>
          <w:rFonts w:ascii="Times New Roman" w:hAnsi="Times New Roman" w:cs="Times New Roman"/>
          <w:sz w:val="24"/>
          <w:szCs w:val="24"/>
        </w:rPr>
        <w:t xml:space="preserve">. A </w:t>
      </w:r>
      <w:r w:rsidR="00EF64B1" w:rsidRPr="0071019D">
        <w:rPr>
          <w:rFonts w:ascii="Times New Roman" w:hAnsi="Times New Roman" w:cs="Times New Roman"/>
          <w:sz w:val="24"/>
          <w:szCs w:val="24"/>
        </w:rPr>
        <w:t>biennial</w:t>
      </w:r>
      <w:r w:rsidR="00561895" w:rsidRPr="0071019D">
        <w:rPr>
          <w:rFonts w:ascii="Times New Roman" w:hAnsi="Times New Roman" w:cs="Times New Roman"/>
          <w:sz w:val="24"/>
          <w:szCs w:val="24"/>
        </w:rPr>
        <w:t xml:space="preserve"> report to the Australian Government on the global soil, water and food situation</w:t>
      </w:r>
      <w:bookmarkEnd w:id="34"/>
      <w:r w:rsidR="00561895" w:rsidRPr="0071019D">
        <w:rPr>
          <w:rFonts w:ascii="Times New Roman" w:hAnsi="Times New Roman" w:cs="Times New Roman"/>
          <w:sz w:val="24"/>
          <w:szCs w:val="24"/>
        </w:rPr>
        <w:t xml:space="preserve"> </w:t>
      </w:r>
    </w:p>
    <w:p w:rsidR="001C7160" w:rsidRPr="0071019D" w:rsidRDefault="001C7160" w:rsidP="0071019D">
      <w:pPr>
        <w:rPr>
          <w:rFonts w:ascii="Times New Roman" w:hAnsi="Times New Roman"/>
          <w:sz w:val="24"/>
          <w:szCs w:val="24"/>
          <w:lang w:eastAsia="ja-JP"/>
        </w:rPr>
      </w:pPr>
      <w:r w:rsidRPr="0071019D">
        <w:rPr>
          <w:rFonts w:ascii="Times New Roman" w:hAnsi="Times New Roman"/>
          <w:sz w:val="24"/>
          <w:szCs w:val="24"/>
          <w:lang w:eastAsia="ja-JP"/>
        </w:rPr>
        <w:t xml:space="preserve">Australia’s </w:t>
      </w:r>
      <w:r w:rsidR="006A1AD4" w:rsidRPr="0071019D">
        <w:rPr>
          <w:rFonts w:ascii="Times New Roman" w:hAnsi="Times New Roman"/>
          <w:sz w:val="24"/>
          <w:szCs w:val="24"/>
          <w:lang w:eastAsia="ja-JP"/>
        </w:rPr>
        <w:t xml:space="preserve">domestic natural resource management policy decisions and program operations have implications for our international reputation. </w:t>
      </w:r>
      <w:r w:rsidR="00707AD0" w:rsidRPr="0071019D">
        <w:rPr>
          <w:rFonts w:ascii="Times New Roman" w:hAnsi="Times New Roman"/>
          <w:sz w:val="24"/>
          <w:szCs w:val="24"/>
          <w:lang w:eastAsia="ja-JP"/>
        </w:rPr>
        <w:t xml:space="preserve">I believe that the adoption of my recommendations for improving the management outcomes for agricultural land will enhance Australia’s international reputation. However, international markets, policy norms and </w:t>
      </w:r>
      <w:r w:rsidR="0076227A" w:rsidRPr="0071019D">
        <w:rPr>
          <w:rFonts w:ascii="Times New Roman" w:hAnsi="Times New Roman"/>
          <w:sz w:val="24"/>
          <w:szCs w:val="24"/>
          <w:lang w:eastAsia="ja-JP"/>
        </w:rPr>
        <w:t>global soil, water and food security issues can change quite quickly, and it is important that Australia is well informed on the potential threats and opportunities associated with these changes.</w:t>
      </w:r>
    </w:p>
    <w:p w:rsidR="001C7160" w:rsidRPr="0071019D" w:rsidRDefault="00A2707D" w:rsidP="0071019D">
      <w:pPr>
        <w:pStyle w:val="Heading2"/>
        <w:rPr>
          <w:rFonts w:ascii="Times New Roman" w:hAnsi="Times New Roman"/>
          <w:szCs w:val="24"/>
        </w:rPr>
      </w:pPr>
      <w:bookmarkStart w:id="35" w:name="_Toc500924318"/>
      <w:r w:rsidRPr="0071019D">
        <w:rPr>
          <w:rFonts w:ascii="Times New Roman" w:hAnsi="Times New Roman"/>
          <w:szCs w:val="24"/>
        </w:rPr>
        <w:t xml:space="preserve">6.1 </w:t>
      </w:r>
      <w:r w:rsidR="000A2234" w:rsidRPr="0071019D">
        <w:rPr>
          <w:rFonts w:ascii="Times New Roman" w:hAnsi="Times New Roman"/>
          <w:szCs w:val="24"/>
        </w:rPr>
        <w:t xml:space="preserve">Enhancing </w:t>
      </w:r>
      <w:r w:rsidR="001C7160" w:rsidRPr="0071019D">
        <w:rPr>
          <w:rFonts w:ascii="Times New Roman" w:hAnsi="Times New Roman"/>
          <w:szCs w:val="24"/>
        </w:rPr>
        <w:t>Australia’s reputation in the global food system</w:t>
      </w:r>
      <w:bookmarkEnd w:id="35"/>
    </w:p>
    <w:p w:rsidR="000A2234" w:rsidRPr="0071019D" w:rsidRDefault="00353952" w:rsidP="0071019D">
      <w:pPr>
        <w:ind w:right="21"/>
        <w:rPr>
          <w:rFonts w:ascii="Times New Roman" w:hAnsi="Times New Roman"/>
          <w:sz w:val="24"/>
          <w:szCs w:val="24"/>
        </w:rPr>
      </w:pPr>
      <w:r w:rsidRPr="0071019D">
        <w:rPr>
          <w:rFonts w:ascii="Times New Roman" w:hAnsi="Times New Roman"/>
          <w:sz w:val="24"/>
          <w:szCs w:val="24"/>
          <w:lang w:eastAsia="ja-JP"/>
        </w:rPr>
        <w:t>The i</w:t>
      </w:r>
      <w:r w:rsidR="00724CD3" w:rsidRPr="0071019D">
        <w:rPr>
          <w:rFonts w:ascii="Times New Roman" w:hAnsi="Times New Roman"/>
          <w:sz w:val="24"/>
          <w:szCs w:val="24"/>
          <w:lang w:eastAsia="ja-JP"/>
        </w:rPr>
        <w:t xml:space="preserve">ncreasing importance of agricultural production </w:t>
      </w:r>
      <w:r w:rsidRPr="0071019D">
        <w:rPr>
          <w:rFonts w:ascii="Times New Roman" w:hAnsi="Times New Roman"/>
          <w:sz w:val="24"/>
          <w:szCs w:val="24"/>
          <w:lang w:eastAsia="ja-JP"/>
        </w:rPr>
        <w:t xml:space="preserve">and the contribution of food and fibre exports </w:t>
      </w:r>
      <w:r w:rsidR="00724CD3" w:rsidRPr="0071019D">
        <w:rPr>
          <w:rFonts w:ascii="Times New Roman" w:hAnsi="Times New Roman"/>
          <w:sz w:val="24"/>
          <w:szCs w:val="24"/>
          <w:lang w:eastAsia="ja-JP"/>
        </w:rPr>
        <w:t>to Australia’s prosperity</w:t>
      </w:r>
      <w:r w:rsidRPr="0071019D">
        <w:rPr>
          <w:rFonts w:ascii="Times New Roman" w:hAnsi="Times New Roman"/>
          <w:sz w:val="24"/>
          <w:szCs w:val="24"/>
          <w:lang w:eastAsia="ja-JP"/>
        </w:rPr>
        <w:t xml:space="preserve"> is widely recognised</w:t>
      </w:r>
      <w:r w:rsidR="0091656B" w:rsidRPr="0071019D">
        <w:rPr>
          <w:rFonts w:ascii="Times New Roman" w:hAnsi="Times New Roman"/>
          <w:sz w:val="24"/>
          <w:szCs w:val="24"/>
          <w:lang w:eastAsia="ja-JP"/>
        </w:rPr>
        <w:t xml:space="preserve">. </w:t>
      </w:r>
      <w:r w:rsidR="005A5779" w:rsidRPr="0071019D">
        <w:rPr>
          <w:rFonts w:ascii="Times New Roman" w:hAnsi="Times New Roman"/>
          <w:sz w:val="24"/>
          <w:szCs w:val="24"/>
          <w:lang w:eastAsia="ja-JP"/>
        </w:rPr>
        <w:t xml:space="preserve">Australian agriculture </w:t>
      </w:r>
      <w:r w:rsidR="006A1AD4" w:rsidRPr="0071019D">
        <w:rPr>
          <w:rFonts w:ascii="Times New Roman" w:hAnsi="Times New Roman"/>
          <w:sz w:val="24"/>
          <w:szCs w:val="24"/>
          <w:lang w:eastAsia="ja-JP"/>
        </w:rPr>
        <w:t xml:space="preserve">also </w:t>
      </w:r>
      <w:r w:rsidR="005A5779" w:rsidRPr="0071019D">
        <w:rPr>
          <w:rFonts w:ascii="Times New Roman" w:hAnsi="Times New Roman"/>
          <w:sz w:val="24"/>
          <w:szCs w:val="24"/>
          <w:lang w:eastAsia="ja-JP"/>
        </w:rPr>
        <w:t xml:space="preserve">makes an important but modest contribution to global food security. </w:t>
      </w:r>
      <w:r w:rsidR="005B7ECE" w:rsidRPr="0071019D">
        <w:rPr>
          <w:rFonts w:ascii="Times New Roman" w:hAnsi="Times New Roman"/>
          <w:sz w:val="24"/>
          <w:szCs w:val="24"/>
          <w:lang w:eastAsia="ja-JP"/>
        </w:rPr>
        <w:t xml:space="preserve">There are </w:t>
      </w:r>
      <w:r w:rsidR="005A5779" w:rsidRPr="0071019D">
        <w:rPr>
          <w:rFonts w:ascii="Times New Roman" w:hAnsi="Times New Roman"/>
          <w:sz w:val="24"/>
          <w:szCs w:val="24"/>
          <w:lang w:eastAsia="ja-JP"/>
        </w:rPr>
        <w:t>big</w:t>
      </w:r>
      <w:r w:rsidR="005B7ECE" w:rsidRPr="0071019D">
        <w:rPr>
          <w:rFonts w:ascii="Times New Roman" w:hAnsi="Times New Roman"/>
          <w:sz w:val="24"/>
          <w:szCs w:val="24"/>
          <w:lang w:eastAsia="ja-JP"/>
        </w:rPr>
        <w:t>ger</w:t>
      </w:r>
      <w:r w:rsidR="005A5779" w:rsidRPr="0071019D">
        <w:rPr>
          <w:rFonts w:ascii="Times New Roman" w:hAnsi="Times New Roman"/>
          <w:sz w:val="24"/>
          <w:szCs w:val="24"/>
          <w:lang w:eastAsia="ja-JP"/>
        </w:rPr>
        <w:t xml:space="preserve"> opportunitie</w:t>
      </w:r>
      <w:r w:rsidR="000D2C71" w:rsidRPr="0071019D">
        <w:rPr>
          <w:rFonts w:ascii="Times New Roman" w:hAnsi="Times New Roman"/>
          <w:sz w:val="24"/>
          <w:szCs w:val="24"/>
          <w:lang w:eastAsia="ja-JP"/>
        </w:rPr>
        <w:t xml:space="preserve">s to share what we learn </w:t>
      </w:r>
      <w:r w:rsidR="005A5779" w:rsidRPr="0071019D">
        <w:rPr>
          <w:rFonts w:ascii="Times New Roman" w:hAnsi="Times New Roman"/>
          <w:sz w:val="24"/>
          <w:szCs w:val="24"/>
          <w:lang w:eastAsia="ja-JP"/>
        </w:rPr>
        <w:t>about developing sustainable agriculture in challenging environmental conditions through the provision of tertiary training</w:t>
      </w:r>
      <w:r w:rsidR="005B7ECE" w:rsidRPr="0071019D">
        <w:rPr>
          <w:rFonts w:ascii="Times New Roman" w:hAnsi="Times New Roman"/>
          <w:sz w:val="24"/>
          <w:szCs w:val="24"/>
          <w:lang w:eastAsia="ja-JP"/>
        </w:rPr>
        <w:t>,</w:t>
      </w:r>
      <w:r w:rsidR="005A5779" w:rsidRPr="0071019D">
        <w:rPr>
          <w:rFonts w:ascii="Times New Roman" w:hAnsi="Times New Roman"/>
          <w:sz w:val="24"/>
          <w:szCs w:val="24"/>
          <w:lang w:eastAsia="ja-JP"/>
        </w:rPr>
        <w:t xml:space="preserve"> and </w:t>
      </w:r>
      <w:r w:rsidR="005B7ECE" w:rsidRPr="0071019D">
        <w:rPr>
          <w:rFonts w:ascii="Times New Roman" w:hAnsi="Times New Roman"/>
          <w:sz w:val="24"/>
          <w:szCs w:val="24"/>
          <w:lang w:eastAsia="ja-JP"/>
        </w:rPr>
        <w:t xml:space="preserve">the export of </w:t>
      </w:r>
      <w:r w:rsidR="005A5779" w:rsidRPr="0071019D">
        <w:rPr>
          <w:rFonts w:ascii="Times New Roman" w:hAnsi="Times New Roman"/>
          <w:sz w:val="24"/>
          <w:szCs w:val="24"/>
          <w:lang w:eastAsia="ja-JP"/>
        </w:rPr>
        <w:t xml:space="preserve">our </w:t>
      </w:r>
      <w:r w:rsidR="005B7ECE" w:rsidRPr="0071019D">
        <w:rPr>
          <w:rFonts w:ascii="Times New Roman" w:hAnsi="Times New Roman"/>
          <w:sz w:val="24"/>
          <w:szCs w:val="24"/>
          <w:lang w:eastAsia="ja-JP"/>
        </w:rPr>
        <w:t xml:space="preserve">agricultural </w:t>
      </w:r>
      <w:r w:rsidR="000D1CCA" w:rsidRPr="0071019D">
        <w:rPr>
          <w:rFonts w:ascii="Times New Roman" w:hAnsi="Times New Roman"/>
          <w:sz w:val="24"/>
          <w:szCs w:val="24"/>
          <w:lang w:eastAsia="ja-JP"/>
        </w:rPr>
        <w:t>research knowledge</w:t>
      </w:r>
      <w:r w:rsidR="005A5779" w:rsidRPr="0071019D">
        <w:rPr>
          <w:rFonts w:ascii="Times New Roman" w:hAnsi="Times New Roman"/>
          <w:sz w:val="24"/>
          <w:szCs w:val="24"/>
          <w:lang w:eastAsia="ja-JP"/>
        </w:rPr>
        <w:t xml:space="preserve"> through research partnerships between Australian institutions and their counterparts in developing countries.</w:t>
      </w:r>
      <w:r w:rsidR="006A1AD4" w:rsidRPr="0071019D">
        <w:rPr>
          <w:rFonts w:ascii="Times New Roman" w:hAnsi="Times New Roman"/>
          <w:sz w:val="24"/>
          <w:szCs w:val="24"/>
          <w:lang w:eastAsia="ja-JP"/>
        </w:rPr>
        <w:t xml:space="preserve"> We currently enjoy </w:t>
      </w:r>
      <w:r w:rsidR="006A1AD4" w:rsidRPr="0071019D">
        <w:rPr>
          <w:rFonts w:ascii="Times New Roman" w:hAnsi="Times New Roman"/>
          <w:sz w:val="24"/>
          <w:szCs w:val="24"/>
        </w:rPr>
        <w:t>a ‘clean’ and ‘green’ image for our exported agricultural products</w:t>
      </w:r>
      <w:r w:rsidR="00707AD0" w:rsidRPr="0071019D">
        <w:rPr>
          <w:rFonts w:ascii="Times New Roman" w:hAnsi="Times New Roman"/>
          <w:sz w:val="24"/>
          <w:szCs w:val="24"/>
        </w:rPr>
        <w:t xml:space="preserve">, our agricultural consultants are well regarded </w:t>
      </w:r>
      <w:r w:rsidR="000A2234" w:rsidRPr="0071019D">
        <w:rPr>
          <w:rFonts w:ascii="Times New Roman" w:hAnsi="Times New Roman"/>
          <w:sz w:val="24"/>
          <w:szCs w:val="24"/>
        </w:rPr>
        <w:t xml:space="preserve">internationally </w:t>
      </w:r>
      <w:r w:rsidR="00707AD0" w:rsidRPr="0071019D">
        <w:rPr>
          <w:rFonts w:ascii="Times New Roman" w:hAnsi="Times New Roman"/>
          <w:sz w:val="24"/>
          <w:szCs w:val="24"/>
        </w:rPr>
        <w:t>and our tertiary education institutions continue to attract students for agricultural training</w:t>
      </w:r>
      <w:r w:rsidR="000A2234" w:rsidRPr="0071019D">
        <w:rPr>
          <w:rFonts w:ascii="Times New Roman" w:hAnsi="Times New Roman"/>
          <w:sz w:val="24"/>
          <w:szCs w:val="24"/>
        </w:rPr>
        <w:t>.</w:t>
      </w:r>
    </w:p>
    <w:p w:rsidR="00605C81" w:rsidRPr="0071019D" w:rsidRDefault="00940FCB" w:rsidP="0071019D">
      <w:pPr>
        <w:ind w:right="21"/>
        <w:rPr>
          <w:rFonts w:ascii="Times New Roman" w:hAnsi="Times New Roman"/>
          <w:sz w:val="24"/>
          <w:szCs w:val="24"/>
        </w:rPr>
      </w:pPr>
      <w:r w:rsidRPr="0071019D">
        <w:rPr>
          <w:rFonts w:ascii="Times New Roman" w:hAnsi="Times New Roman"/>
          <w:sz w:val="24"/>
          <w:szCs w:val="24"/>
        </w:rPr>
        <w:t>However,</w:t>
      </w:r>
      <w:r w:rsidR="0081705D" w:rsidRPr="0071019D">
        <w:rPr>
          <w:rFonts w:ascii="Times New Roman" w:hAnsi="Times New Roman"/>
          <w:sz w:val="24"/>
          <w:szCs w:val="24"/>
        </w:rPr>
        <w:t xml:space="preserve"> c</w:t>
      </w:r>
      <w:r w:rsidR="00605C81" w:rsidRPr="0071019D">
        <w:rPr>
          <w:rFonts w:ascii="Times New Roman" w:hAnsi="Times New Roman"/>
          <w:sz w:val="24"/>
          <w:szCs w:val="24"/>
        </w:rPr>
        <w:t>hanging consumer preferences and societal expectations are increasing</w:t>
      </w:r>
      <w:r w:rsidR="006442D8" w:rsidRPr="0071019D">
        <w:rPr>
          <w:rFonts w:ascii="Times New Roman" w:hAnsi="Times New Roman"/>
          <w:sz w:val="24"/>
          <w:szCs w:val="24"/>
        </w:rPr>
        <w:t xml:space="preserve"> an</w:t>
      </w:r>
      <w:r w:rsidR="00605C81" w:rsidRPr="0071019D">
        <w:rPr>
          <w:rFonts w:ascii="Times New Roman" w:hAnsi="Times New Roman"/>
          <w:sz w:val="24"/>
          <w:szCs w:val="24"/>
        </w:rPr>
        <w:t xml:space="preserve"> international demand for ‘sustainably’ produced food and fibre commodities. As a result, governments, importers, manufacturers and retailers are increasing sustainability-related requirements. </w:t>
      </w:r>
      <w:r w:rsidR="004C65E3">
        <w:rPr>
          <w:rFonts w:ascii="Times New Roman" w:hAnsi="Times New Roman"/>
          <w:sz w:val="24"/>
          <w:szCs w:val="24"/>
        </w:rPr>
        <w:t>There is</w:t>
      </w:r>
      <w:r w:rsidRPr="0071019D">
        <w:rPr>
          <w:rFonts w:ascii="Times New Roman" w:hAnsi="Times New Roman"/>
          <w:sz w:val="24"/>
          <w:szCs w:val="24"/>
        </w:rPr>
        <w:t xml:space="preserve"> limited evidence to support claims of agricultural sustainability for Australia. We need to strengthen our position (through for example, wider adoption of regenerative farming practices and better monitoring of the resulting impacts on soil</w:t>
      </w:r>
      <w:r w:rsidR="006442D8" w:rsidRPr="0071019D">
        <w:rPr>
          <w:rFonts w:ascii="Times New Roman" w:hAnsi="Times New Roman"/>
          <w:sz w:val="24"/>
          <w:szCs w:val="24"/>
        </w:rPr>
        <w:t>,</w:t>
      </w:r>
      <w:r w:rsidRPr="0071019D">
        <w:rPr>
          <w:rFonts w:ascii="Times New Roman" w:hAnsi="Times New Roman"/>
          <w:sz w:val="24"/>
          <w:szCs w:val="24"/>
        </w:rPr>
        <w:t xml:space="preserve"> water and biodiversity condition outcomes)</w:t>
      </w:r>
      <w:r w:rsidR="000A2234" w:rsidRPr="0071019D">
        <w:rPr>
          <w:rFonts w:ascii="Times New Roman" w:hAnsi="Times New Roman"/>
          <w:sz w:val="24"/>
          <w:szCs w:val="24"/>
        </w:rPr>
        <w:t>.</w:t>
      </w:r>
      <w:r w:rsidRPr="0071019D">
        <w:rPr>
          <w:rFonts w:ascii="Times New Roman" w:hAnsi="Times New Roman"/>
          <w:sz w:val="24"/>
          <w:szCs w:val="24"/>
        </w:rPr>
        <w:t xml:space="preserve"> We also need to be well informed, actively </w:t>
      </w:r>
      <w:r w:rsidRPr="0071019D">
        <w:rPr>
          <w:rFonts w:ascii="Times New Roman" w:hAnsi="Times New Roman"/>
          <w:sz w:val="24"/>
          <w:szCs w:val="24"/>
          <w:lang w:eastAsia="ja-JP"/>
        </w:rPr>
        <w:t xml:space="preserve">participate in international </w:t>
      </w:r>
      <w:r w:rsidRPr="0071019D">
        <w:rPr>
          <w:rFonts w:ascii="Times New Roman" w:hAnsi="Times New Roman"/>
          <w:i/>
          <w:sz w:val="24"/>
          <w:szCs w:val="24"/>
          <w:lang w:eastAsia="ja-JP"/>
        </w:rPr>
        <w:t>fora</w:t>
      </w:r>
      <w:r w:rsidRPr="0071019D">
        <w:rPr>
          <w:rFonts w:ascii="Times New Roman" w:hAnsi="Times New Roman"/>
          <w:sz w:val="24"/>
          <w:szCs w:val="24"/>
          <w:lang w:eastAsia="ja-JP"/>
        </w:rPr>
        <w:t xml:space="preserve"> to promote Australia’s sustainability narrative</w:t>
      </w:r>
      <w:r w:rsidR="006442D8" w:rsidRPr="0071019D">
        <w:rPr>
          <w:rFonts w:ascii="Times New Roman" w:hAnsi="Times New Roman"/>
          <w:sz w:val="24"/>
          <w:szCs w:val="24"/>
          <w:lang w:eastAsia="ja-JP"/>
        </w:rPr>
        <w:t>,</w:t>
      </w:r>
      <w:r w:rsidRPr="0071019D">
        <w:rPr>
          <w:rFonts w:ascii="Times New Roman" w:hAnsi="Times New Roman"/>
          <w:sz w:val="24"/>
          <w:szCs w:val="24"/>
          <w:lang w:eastAsia="ja-JP"/>
        </w:rPr>
        <w:t xml:space="preserve"> </w:t>
      </w:r>
      <w:r w:rsidRPr="0071019D">
        <w:rPr>
          <w:rFonts w:ascii="Times New Roman" w:hAnsi="Times New Roman"/>
          <w:sz w:val="24"/>
          <w:szCs w:val="24"/>
        </w:rPr>
        <w:t xml:space="preserve">influence policy and standard setting and provide regular updates on these issues for governments and industry. </w:t>
      </w:r>
    </w:p>
    <w:p w:rsidR="00605C81" w:rsidRPr="0071019D" w:rsidRDefault="00605C81" w:rsidP="0071019D">
      <w:pPr>
        <w:pStyle w:val="ListBullet"/>
        <w:numPr>
          <w:ilvl w:val="0"/>
          <w:numId w:val="0"/>
        </w:numPr>
        <w:spacing w:before="0" w:after="200"/>
        <w:rPr>
          <w:rFonts w:ascii="Times New Roman" w:hAnsi="Times New Roman"/>
          <w:sz w:val="24"/>
          <w:szCs w:val="24"/>
        </w:rPr>
      </w:pPr>
    </w:p>
    <w:p w:rsidR="005A5779" w:rsidRPr="0071019D" w:rsidRDefault="000A2234" w:rsidP="0071019D">
      <w:pPr>
        <w:pStyle w:val="Heading2"/>
        <w:rPr>
          <w:rFonts w:ascii="Times New Roman" w:hAnsi="Times New Roman"/>
          <w:szCs w:val="24"/>
        </w:rPr>
      </w:pPr>
      <w:bookmarkStart w:id="36" w:name="_Toc500924319"/>
      <w:r w:rsidRPr="0071019D">
        <w:rPr>
          <w:rFonts w:ascii="Times New Roman" w:hAnsi="Times New Roman"/>
          <w:szCs w:val="24"/>
        </w:rPr>
        <w:t>6.2</w:t>
      </w:r>
      <w:r w:rsidR="00B9042E" w:rsidRPr="0071019D">
        <w:rPr>
          <w:rFonts w:ascii="Times New Roman" w:hAnsi="Times New Roman"/>
          <w:szCs w:val="24"/>
        </w:rPr>
        <w:t xml:space="preserve"> </w:t>
      </w:r>
      <w:r w:rsidR="00427279" w:rsidRPr="0071019D">
        <w:rPr>
          <w:rFonts w:ascii="Times New Roman" w:hAnsi="Times New Roman"/>
          <w:szCs w:val="24"/>
        </w:rPr>
        <w:t>We need to monitor global soil, water and food security</w:t>
      </w:r>
      <w:bookmarkEnd w:id="36"/>
    </w:p>
    <w:p w:rsidR="00994226" w:rsidRPr="0071019D" w:rsidRDefault="00DB4467" w:rsidP="0071019D">
      <w:pPr>
        <w:ind w:right="21"/>
        <w:rPr>
          <w:rFonts w:ascii="Times New Roman" w:hAnsi="Times New Roman"/>
          <w:sz w:val="24"/>
          <w:szCs w:val="24"/>
          <w:lang w:eastAsia="ja-JP"/>
        </w:rPr>
      </w:pPr>
      <w:r w:rsidRPr="0071019D">
        <w:rPr>
          <w:rFonts w:ascii="Times New Roman" w:hAnsi="Times New Roman"/>
          <w:sz w:val="24"/>
          <w:szCs w:val="24"/>
        </w:rPr>
        <w:t>There is increasi</w:t>
      </w:r>
      <w:r w:rsidR="00427279" w:rsidRPr="0071019D">
        <w:rPr>
          <w:rFonts w:ascii="Times New Roman" w:hAnsi="Times New Roman"/>
          <w:sz w:val="24"/>
          <w:szCs w:val="24"/>
        </w:rPr>
        <w:t xml:space="preserve">ng evidence that humanity is driving global environmental change. </w:t>
      </w:r>
      <w:r w:rsidRPr="0071019D">
        <w:rPr>
          <w:rFonts w:ascii="Times New Roman" w:hAnsi="Times New Roman"/>
          <w:sz w:val="24"/>
          <w:szCs w:val="24"/>
        </w:rPr>
        <w:t>By 2050 the global population is predicted to be in excess of nine billion. Additional population</w:t>
      </w:r>
      <w:r w:rsidR="00427279" w:rsidRPr="0071019D">
        <w:rPr>
          <w:rFonts w:ascii="Times New Roman" w:hAnsi="Times New Roman"/>
          <w:sz w:val="24"/>
          <w:szCs w:val="24"/>
        </w:rPr>
        <w:t xml:space="preserve"> </w:t>
      </w:r>
      <w:r w:rsidR="00427279" w:rsidRPr="0071019D">
        <w:rPr>
          <w:rFonts w:ascii="Times New Roman" w:hAnsi="Times New Roman"/>
          <w:sz w:val="24"/>
          <w:szCs w:val="24"/>
        </w:rPr>
        <w:lastRenderedPageBreak/>
        <w:t>pressure</w:t>
      </w:r>
      <w:r w:rsidRPr="0071019D">
        <w:rPr>
          <w:rFonts w:ascii="Times New Roman" w:hAnsi="Times New Roman"/>
          <w:sz w:val="24"/>
          <w:szCs w:val="24"/>
        </w:rPr>
        <w:t>s</w:t>
      </w:r>
      <w:r w:rsidR="000D1CCA" w:rsidRPr="0071019D">
        <w:rPr>
          <w:rFonts w:ascii="Times New Roman" w:hAnsi="Times New Roman"/>
          <w:sz w:val="24"/>
          <w:szCs w:val="24"/>
        </w:rPr>
        <w:t xml:space="preserve">, particularly in China, India, Sub-Sahara Africa and the Middle East, </w:t>
      </w:r>
      <w:r w:rsidRPr="0071019D">
        <w:rPr>
          <w:rFonts w:ascii="Times New Roman" w:hAnsi="Times New Roman"/>
          <w:sz w:val="24"/>
          <w:szCs w:val="24"/>
        </w:rPr>
        <w:t>are expected to exacer</w:t>
      </w:r>
      <w:r w:rsidR="00F95DEB" w:rsidRPr="0071019D">
        <w:rPr>
          <w:rFonts w:ascii="Times New Roman" w:hAnsi="Times New Roman"/>
          <w:sz w:val="24"/>
          <w:szCs w:val="24"/>
        </w:rPr>
        <w:t xml:space="preserve">bate </w:t>
      </w:r>
      <w:r w:rsidR="006B2AAC" w:rsidRPr="0071019D">
        <w:rPr>
          <w:rFonts w:ascii="Times New Roman" w:hAnsi="Times New Roman"/>
          <w:sz w:val="24"/>
          <w:szCs w:val="24"/>
        </w:rPr>
        <w:t xml:space="preserve">food and water shortages, and climate change in </w:t>
      </w:r>
      <w:r w:rsidR="000D1CCA" w:rsidRPr="0071019D">
        <w:rPr>
          <w:rFonts w:ascii="Times New Roman" w:hAnsi="Times New Roman"/>
          <w:sz w:val="24"/>
          <w:szCs w:val="24"/>
        </w:rPr>
        <w:t>these and other</w:t>
      </w:r>
      <w:r w:rsidR="006B2AAC" w:rsidRPr="0071019D">
        <w:rPr>
          <w:rFonts w:ascii="Times New Roman" w:hAnsi="Times New Roman"/>
          <w:sz w:val="24"/>
          <w:szCs w:val="24"/>
        </w:rPr>
        <w:t xml:space="preserve"> regions is likely to result in </w:t>
      </w:r>
      <w:r w:rsidR="00427279" w:rsidRPr="0071019D">
        <w:rPr>
          <w:rFonts w:ascii="Times New Roman" w:hAnsi="Times New Roman"/>
          <w:sz w:val="24"/>
          <w:szCs w:val="24"/>
        </w:rPr>
        <w:t>deteriorating</w:t>
      </w:r>
      <w:r w:rsidR="006B2AAC" w:rsidRPr="0071019D">
        <w:rPr>
          <w:rFonts w:ascii="Times New Roman" w:hAnsi="Times New Roman"/>
          <w:sz w:val="24"/>
          <w:szCs w:val="24"/>
        </w:rPr>
        <w:t xml:space="preserve"> conditions for food production. These factors can</w:t>
      </w:r>
      <w:r w:rsidR="00427279" w:rsidRPr="0071019D">
        <w:rPr>
          <w:rFonts w:ascii="Times New Roman" w:hAnsi="Times New Roman"/>
          <w:sz w:val="24"/>
          <w:szCs w:val="24"/>
        </w:rPr>
        <w:t xml:space="preserve"> threaten </w:t>
      </w:r>
      <w:r w:rsidR="000D1CCA" w:rsidRPr="0071019D">
        <w:rPr>
          <w:rFonts w:ascii="Times New Roman" w:hAnsi="Times New Roman"/>
          <w:sz w:val="24"/>
          <w:szCs w:val="24"/>
        </w:rPr>
        <w:t>social cohesion</w:t>
      </w:r>
      <w:r w:rsidR="00962E5F" w:rsidRPr="0071019D">
        <w:rPr>
          <w:rFonts w:ascii="Times New Roman" w:hAnsi="Times New Roman"/>
          <w:sz w:val="24"/>
          <w:szCs w:val="24"/>
        </w:rPr>
        <w:t>,</w:t>
      </w:r>
      <w:r w:rsidR="000D1CCA" w:rsidRPr="0071019D">
        <w:rPr>
          <w:rFonts w:ascii="Times New Roman" w:hAnsi="Times New Roman"/>
          <w:sz w:val="24"/>
          <w:szCs w:val="24"/>
        </w:rPr>
        <w:t xml:space="preserve"> </w:t>
      </w:r>
      <w:r w:rsidR="00427279" w:rsidRPr="0071019D">
        <w:rPr>
          <w:rFonts w:ascii="Times New Roman" w:hAnsi="Times New Roman"/>
          <w:sz w:val="24"/>
          <w:szCs w:val="24"/>
        </w:rPr>
        <w:t>and trigger humanitarian</w:t>
      </w:r>
      <w:r w:rsidR="000D1CCA" w:rsidRPr="0071019D">
        <w:rPr>
          <w:rFonts w:ascii="Times New Roman" w:hAnsi="Times New Roman"/>
          <w:sz w:val="24"/>
          <w:szCs w:val="24"/>
        </w:rPr>
        <w:t xml:space="preserve"> and governmental</w:t>
      </w:r>
      <w:r w:rsidR="00427279" w:rsidRPr="0071019D">
        <w:rPr>
          <w:rFonts w:ascii="Times New Roman" w:hAnsi="Times New Roman"/>
          <w:sz w:val="24"/>
          <w:szCs w:val="24"/>
        </w:rPr>
        <w:t xml:space="preserve"> crises </w:t>
      </w:r>
      <w:r w:rsidR="000D1CCA" w:rsidRPr="0071019D">
        <w:rPr>
          <w:rFonts w:ascii="Times New Roman" w:hAnsi="Times New Roman"/>
          <w:sz w:val="24"/>
          <w:szCs w:val="24"/>
        </w:rPr>
        <w:t xml:space="preserve">with </w:t>
      </w:r>
      <w:r w:rsidR="00F11B5B">
        <w:rPr>
          <w:rFonts w:ascii="Times New Roman" w:hAnsi="Times New Roman"/>
          <w:sz w:val="24"/>
          <w:szCs w:val="24"/>
        </w:rPr>
        <w:t>both a regional and</w:t>
      </w:r>
      <w:r w:rsidR="000D1CCA" w:rsidRPr="0071019D">
        <w:rPr>
          <w:rFonts w:ascii="Times New Roman" w:hAnsi="Times New Roman"/>
          <w:sz w:val="24"/>
          <w:szCs w:val="24"/>
        </w:rPr>
        <w:t xml:space="preserve"> global dimension</w:t>
      </w:r>
      <w:r w:rsidR="006B2AAC" w:rsidRPr="0071019D">
        <w:rPr>
          <w:rFonts w:ascii="Times New Roman" w:hAnsi="Times New Roman"/>
          <w:sz w:val="24"/>
          <w:szCs w:val="24"/>
          <w:lang w:eastAsia="ja-JP"/>
        </w:rPr>
        <w:t>.</w:t>
      </w:r>
    </w:p>
    <w:p w:rsidR="00994226" w:rsidRPr="0071019D" w:rsidRDefault="00994226" w:rsidP="0071019D">
      <w:pPr>
        <w:ind w:right="21"/>
        <w:rPr>
          <w:rFonts w:ascii="Times New Roman" w:hAnsi="Times New Roman"/>
          <w:sz w:val="24"/>
          <w:szCs w:val="24"/>
          <w:lang w:eastAsia="ja-JP"/>
        </w:rPr>
      </w:pPr>
    </w:p>
    <w:p w:rsidR="00427279" w:rsidRPr="0071019D" w:rsidRDefault="00DA2C54" w:rsidP="0071019D">
      <w:pPr>
        <w:ind w:right="21"/>
        <w:rPr>
          <w:rFonts w:ascii="Times New Roman" w:hAnsi="Times New Roman"/>
          <w:sz w:val="24"/>
          <w:szCs w:val="24"/>
          <w:lang w:eastAsia="ja-JP"/>
        </w:rPr>
      </w:pPr>
      <w:r>
        <w:rPr>
          <w:rFonts w:ascii="Times New Roman" w:hAnsi="Times New Roman"/>
          <w:sz w:val="24"/>
          <w:szCs w:val="24"/>
          <w:lang w:eastAsia="ja-JP"/>
        </w:rPr>
        <w:t>For example</w:t>
      </w:r>
      <w:r w:rsidR="00994226" w:rsidRPr="0071019D">
        <w:rPr>
          <w:rFonts w:ascii="Times New Roman" w:hAnsi="Times New Roman"/>
          <w:sz w:val="24"/>
          <w:szCs w:val="24"/>
          <w:lang w:eastAsia="ja-JP"/>
        </w:rPr>
        <w:t>, i</w:t>
      </w:r>
      <w:r w:rsidR="001D77F2" w:rsidRPr="0071019D">
        <w:rPr>
          <w:rFonts w:ascii="Times New Roman" w:hAnsi="Times New Roman"/>
          <w:sz w:val="24"/>
          <w:szCs w:val="24"/>
          <w:lang w:eastAsia="ja-JP"/>
        </w:rPr>
        <w:t>n our region, across the South West Pacific</w:t>
      </w:r>
      <w:r w:rsidR="000D1CCA" w:rsidRPr="0071019D">
        <w:rPr>
          <w:rFonts w:ascii="Times New Roman" w:hAnsi="Times New Roman"/>
          <w:sz w:val="24"/>
          <w:szCs w:val="24"/>
          <w:lang w:eastAsia="ja-JP"/>
        </w:rPr>
        <w:t>,</w:t>
      </w:r>
      <w:r w:rsidR="001D77F2" w:rsidRPr="0071019D">
        <w:rPr>
          <w:rFonts w:ascii="Times New Roman" w:hAnsi="Times New Roman"/>
          <w:sz w:val="24"/>
          <w:szCs w:val="24"/>
          <w:lang w:eastAsia="ja-JP"/>
        </w:rPr>
        <w:t xml:space="preserve"> </w:t>
      </w:r>
      <w:r w:rsidR="001D77F2" w:rsidRPr="0071019D">
        <w:rPr>
          <w:rFonts w:ascii="Times New Roman" w:hAnsi="Times New Roman"/>
          <w:sz w:val="24"/>
          <w:szCs w:val="24"/>
        </w:rPr>
        <w:t>threats to soil function in some countries are serious, and require immediate action to avoid large scale economic costs</w:t>
      </w:r>
      <w:r w:rsidR="0068021F" w:rsidRPr="0071019D">
        <w:rPr>
          <w:rFonts w:ascii="Times New Roman" w:hAnsi="Times New Roman"/>
          <w:sz w:val="24"/>
          <w:szCs w:val="24"/>
        </w:rPr>
        <w:t>, social disruption</w:t>
      </w:r>
      <w:r w:rsidR="001D77F2" w:rsidRPr="0071019D">
        <w:rPr>
          <w:rFonts w:ascii="Times New Roman" w:hAnsi="Times New Roman"/>
          <w:sz w:val="24"/>
          <w:szCs w:val="24"/>
        </w:rPr>
        <w:t xml:space="preserve"> and environmental losses. These threats, combined with other pressures caused by increasing population and climate change, are especially challenging on the atoll islands of the Pacific (McKenzie et al. 2015). </w:t>
      </w:r>
      <w:r w:rsidR="00D34F53" w:rsidRPr="0071019D">
        <w:rPr>
          <w:rFonts w:ascii="Times New Roman" w:hAnsi="Times New Roman"/>
          <w:sz w:val="24"/>
          <w:szCs w:val="24"/>
        </w:rPr>
        <w:t xml:space="preserve">More than </w:t>
      </w:r>
      <w:r w:rsidR="007A7BC9" w:rsidRPr="0071019D">
        <w:rPr>
          <w:rFonts w:ascii="Times New Roman" w:hAnsi="Times New Roman"/>
          <w:sz w:val="24"/>
          <w:szCs w:val="24"/>
        </w:rPr>
        <w:t>a third of Australia’s coastline is bordered by t</w:t>
      </w:r>
      <w:r w:rsidR="001D77F2" w:rsidRPr="0071019D">
        <w:rPr>
          <w:rFonts w:ascii="Times New Roman" w:hAnsi="Times New Roman"/>
          <w:sz w:val="24"/>
          <w:szCs w:val="24"/>
        </w:rPr>
        <w:t>he Indian Ocean</w:t>
      </w:r>
      <w:r w:rsidR="007A7BC9" w:rsidRPr="0071019D">
        <w:rPr>
          <w:rFonts w:ascii="Times New Roman" w:hAnsi="Times New Roman"/>
          <w:sz w:val="24"/>
          <w:szCs w:val="24"/>
        </w:rPr>
        <w:t>,</w:t>
      </w:r>
      <w:r w:rsidR="001D77F2" w:rsidRPr="0071019D">
        <w:rPr>
          <w:rFonts w:ascii="Times New Roman" w:hAnsi="Times New Roman"/>
          <w:sz w:val="24"/>
          <w:szCs w:val="24"/>
        </w:rPr>
        <w:t xml:space="preserve"> </w:t>
      </w:r>
      <w:r w:rsidR="001D77F2" w:rsidRPr="0071019D">
        <w:rPr>
          <w:rFonts w:ascii="Times New Roman" w:hAnsi="Times New Roman"/>
          <w:color w:val="1D1D1D"/>
          <w:sz w:val="24"/>
          <w:szCs w:val="24"/>
          <w:shd w:val="clear" w:color="auto" w:fill="FFFFFF"/>
        </w:rPr>
        <w:t xml:space="preserve">and its littoral and island states are </w:t>
      </w:r>
      <w:r w:rsidR="007A7BC9" w:rsidRPr="0071019D">
        <w:rPr>
          <w:rFonts w:ascii="Times New Roman" w:hAnsi="Times New Roman"/>
          <w:color w:val="1D1D1D"/>
          <w:sz w:val="24"/>
          <w:szCs w:val="24"/>
          <w:shd w:val="clear" w:color="auto" w:fill="FFFFFF"/>
        </w:rPr>
        <w:t xml:space="preserve">likely to </w:t>
      </w:r>
      <w:r w:rsidR="0044466B" w:rsidRPr="0071019D">
        <w:rPr>
          <w:rFonts w:ascii="Times New Roman" w:hAnsi="Times New Roman"/>
          <w:color w:val="1D1D1D"/>
          <w:sz w:val="24"/>
          <w:szCs w:val="24"/>
          <w:shd w:val="clear" w:color="auto" w:fill="FFFFFF"/>
        </w:rPr>
        <w:t xml:space="preserve">play </w:t>
      </w:r>
      <w:r w:rsidR="001D77F2" w:rsidRPr="0071019D">
        <w:rPr>
          <w:rFonts w:ascii="Times New Roman" w:hAnsi="Times New Roman"/>
          <w:color w:val="1D1D1D"/>
          <w:sz w:val="24"/>
          <w:szCs w:val="24"/>
          <w:shd w:val="clear" w:color="auto" w:fill="FFFFFF"/>
        </w:rPr>
        <w:t>an increasingly important role in Australia’s future.</w:t>
      </w:r>
      <w:r w:rsidR="007A7BC9" w:rsidRPr="0071019D">
        <w:rPr>
          <w:rFonts w:ascii="Times New Roman" w:hAnsi="Times New Roman"/>
          <w:color w:val="1D1D1D"/>
          <w:sz w:val="24"/>
          <w:szCs w:val="24"/>
          <w:shd w:val="clear" w:color="auto" w:fill="FFFFFF"/>
        </w:rPr>
        <w:t xml:space="preserve"> </w:t>
      </w:r>
      <w:r w:rsidR="00994226" w:rsidRPr="0071019D">
        <w:rPr>
          <w:rFonts w:ascii="Times New Roman" w:hAnsi="Times New Roman"/>
          <w:color w:val="1D1D1D"/>
          <w:sz w:val="24"/>
          <w:szCs w:val="24"/>
          <w:shd w:val="clear" w:color="auto" w:fill="FFFFFF"/>
        </w:rPr>
        <w:t>In</w:t>
      </w:r>
      <w:r w:rsidR="007A7BC9" w:rsidRPr="0071019D">
        <w:rPr>
          <w:rFonts w:ascii="Times New Roman" w:hAnsi="Times New Roman"/>
          <w:color w:val="1D1D1D"/>
          <w:sz w:val="24"/>
          <w:szCs w:val="24"/>
          <w:shd w:val="clear" w:color="auto" w:fill="FFFFFF"/>
        </w:rPr>
        <w:t xml:space="preserve"> </w:t>
      </w:r>
      <w:r w:rsidR="00994226" w:rsidRPr="0071019D">
        <w:rPr>
          <w:rFonts w:ascii="Times New Roman" w:hAnsi="Times New Roman"/>
          <w:color w:val="1D1D1D"/>
          <w:sz w:val="24"/>
          <w:szCs w:val="24"/>
          <w:shd w:val="clear" w:color="auto" w:fill="FFFFFF"/>
        </w:rPr>
        <w:t>this</w:t>
      </w:r>
      <w:r w:rsidR="007A7BC9" w:rsidRPr="0071019D">
        <w:rPr>
          <w:rFonts w:ascii="Times New Roman" w:hAnsi="Times New Roman"/>
          <w:color w:val="1D1D1D"/>
          <w:sz w:val="24"/>
          <w:szCs w:val="24"/>
          <w:shd w:val="clear" w:color="auto" w:fill="FFFFFF"/>
        </w:rPr>
        <w:t xml:space="preserve"> region</w:t>
      </w:r>
      <w:r w:rsidR="00994226" w:rsidRPr="0071019D">
        <w:rPr>
          <w:rFonts w:ascii="Times New Roman" w:hAnsi="Times New Roman"/>
          <w:color w:val="1D1D1D"/>
          <w:sz w:val="24"/>
          <w:szCs w:val="24"/>
          <w:shd w:val="clear" w:color="auto" w:fill="FFFFFF"/>
        </w:rPr>
        <w:t>,</w:t>
      </w:r>
      <w:r w:rsidR="007A7BC9" w:rsidRPr="0071019D">
        <w:rPr>
          <w:rFonts w:ascii="Times New Roman" w:hAnsi="Times New Roman"/>
          <w:color w:val="1D1D1D"/>
          <w:sz w:val="24"/>
          <w:szCs w:val="24"/>
          <w:shd w:val="clear" w:color="auto" w:fill="FFFFFF"/>
        </w:rPr>
        <w:t xml:space="preserve"> instability and conflict can quickly arise from imprecise border delineations, internal conflicts, issues of energy and resource security and changing national interests.</w:t>
      </w:r>
      <w:r w:rsidR="00994226" w:rsidRPr="0071019D">
        <w:rPr>
          <w:rFonts w:ascii="Times New Roman" w:hAnsi="Times New Roman"/>
          <w:color w:val="1D1D1D"/>
          <w:sz w:val="24"/>
          <w:szCs w:val="24"/>
          <w:shd w:val="clear" w:color="auto" w:fill="FFFFFF"/>
        </w:rPr>
        <w:t xml:space="preserve"> A detailed understanding of the evolving nature of these regions is important to Australia.</w:t>
      </w:r>
      <w:r w:rsidR="00B70066" w:rsidRPr="0071019D">
        <w:rPr>
          <w:rFonts w:ascii="Times New Roman" w:hAnsi="Times New Roman"/>
          <w:color w:val="1D1D1D"/>
          <w:sz w:val="24"/>
          <w:szCs w:val="24"/>
          <w:shd w:val="clear" w:color="auto" w:fill="FFFFFF"/>
        </w:rPr>
        <w:t xml:space="preserve"> The government should receive a regular report </w:t>
      </w:r>
      <w:r w:rsidR="005C6BB8" w:rsidRPr="0071019D">
        <w:rPr>
          <w:rFonts w:ascii="Times New Roman" w:hAnsi="Times New Roman"/>
          <w:color w:val="1D1D1D"/>
          <w:sz w:val="24"/>
          <w:szCs w:val="24"/>
          <w:shd w:val="clear" w:color="auto" w:fill="FFFFFF"/>
        </w:rPr>
        <w:t>–</w:t>
      </w:r>
      <w:r w:rsidR="00B70066" w:rsidRPr="0071019D">
        <w:rPr>
          <w:rFonts w:ascii="Times New Roman" w:hAnsi="Times New Roman"/>
          <w:color w:val="1D1D1D"/>
          <w:sz w:val="24"/>
          <w:szCs w:val="24"/>
          <w:shd w:val="clear" w:color="auto" w:fill="FFFFFF"/>
        </w:rPr>
        <w:t xml:space="preserve"> </w:t>
      </w:r>
      <w:r w:rsidR="0070060B" w:rsidRPr="0071019D">
        <w:rPr>
          <w:rFonts w:ascii="Times New Roman" w:hAnsi="Times New Roman"/>
          <w:color w:val="1D1D1D"/>
          <w:sz w:val="24"/>
          <w:szCs w:val="24"/>
          <w:shd w:val="clear" w:color="auto" w:fill="FFFFFF"/>
        </w:rPr>
        <w:t>preferably</w:t>
      </w:r>
      <w:r w:rsidR="005C6BB8" w:rsidRPr="0071019D">
        <w:rPr>
          <w:rFonts w:ascii="Times New Roman" w:hAnsi="Times New Roman"/>
          <w:color w:val="1D1D1D"/>
          <w:sz w:val="24"/>
          <w:szCs w:val="24"/>
          <w:shd w:val="clear" w:color="auto" w:fill="FFFFFF"/>
        </w:rPr>
        <w:t xml:space="preserve"> </w:t>
      </w:r>
      <w:r>
        <w:rPr>
          <w:rFonts w:ascii="Times New Roman" w:hAnsi="Times New Roman"/>
          <w:color w:val="1D1D1D"/>
          <w:sz w:val="24"/>
          <w:szCs w:val="24"/>
          <w:shd w:val="clear" w:color="auto" w:fill="FFFFFF"/>
        </w:rPr>
        <w:t>annually</w:t>
      </w:r>
      <w:r w:rsidR="005C6BB8" w:rsidRPr="0071019D">
        <w:rPr>
          <w:rFonts w:ascii="Times New Roman" w:hAnsi="Times New Roman"/>
          <w:color w:val="1D1D1D"/>
          <w:sz w:val="24"/>
          <w:szCs w:val="24"/>
          <w:shd w:val="clear" w:color="auto" w:fill="FFFFFF"/>
        </w:rPr>
        <w:t xml:space="preserve"> – on the </w:t>
      </w:r>
      <w:r w:rsidR="004C65E3">
        <w:rPr>
          <w:rFonts w:ascii="Times New Roman" w:hAnsi="Times New Roman"/>
          <w:color w:val="1D1D1D"/>
          <w:sz w:val="24"/>
          <w:szCs w:val="24"/>
          <w:shd w:val="clear" w:color="auto" w:fill="FFFFFF"/>
        </w:rPr>
        <w:t xml:space="preserve">regional and </w:t>
      </w:r>
      <w:r w:rsidR="005C6BB8" w:rsidRPr="0071019D">
        <w:rPr>
          <w:rFonts w:ascii="Times New Roman" w:hAnsi="Times New Roman"/>
          <w:color w:val="1D1D1D"/>
          <w:sz w:val="24"/>
          <w:szCs w:val="24"/>
          <w:shd w:val="clear" w:color="auto" w:fill="FFFFFF"/>
        </w:rPr>
        <w:t>global status of soil, water and food products. Future Directions International, an independent not-for-profit strategic organisation</w:t>
      </w:r>
      <w:r w:rsidR="0070060B" w:rsidRPr="0071019D">
        <w:rPr>
          <w:rFonts w:ascii="Times New Roman" w:hAnsi="Times New Roman"/>
          <w:color w:val="1D1D1D"/>
          <w:sz w:val="24"/>
          <w:szCs w:val="24"/>
          <w:shd w:val="clear" w:color="auto" w:fill="FFFFFF"/>
        </w:rPr>
        <w:t xml:space="preserve">, </w:t>
      </w:r>
      <w:r w:rsidR="005C6BB8" w:rsidRPr="0071019D">
        <w:rPr>
          <w:rFonts w:ascii="Times New Roman" w:hAnsi="Times New Roman"/>
          <w:color w:val="1D1D1D"/>
          <w:sz w:val="24"/>
          <w:szCs w:val="24"/>
          <w:shd w:val="clear" w:color="auto" w:fill="FFFFFF"/>
        </w:rPr>
        <w:t xml:space="preserve">of which I am </w:t>
      </w:r>
      <w:r w:rsidR="0044428F" w:rsidRPr="0071019D">
        <w:rPr>
          <w:rFonts w:ascii="Times New Roman" w:hAnsi="Times New Roman"/>
          <w:color w:val="1D1D1D"/>
          <w:sz w:val="24"/>
          <w:szCs w:val="24"/>
          <w:shd w:val="clear" w:color="auto" w:fill="FFFFFF"/>
        </w:rPr>
        <w:t xml:space="preserve">the chair, is well </w:t>
      </w:r>
      <w:r w:rsidR="0070060B" w:rsidRPr="0071019D">
        <w:rPr>
          <w:rFonts w:ascii="Times New Roman" w:hAnsi="Times New Roman"/>
          <w:color w:val="1D1D1D"/>
          <w:sz w:val="24"/>
          <w:szCs w:val="24"/>
          <w:shd w:val="clear" w:color="auto" w:fill="FFFFFF"/>
        </w:rPr>
        <w:t>qualified</w:t>
      </w:r>
      <w:r w:rsidR="0044428F" w:rsidRPr="0071019D">
        <w:rPr>
          <w:rFonts w:ascii="Times New Roman" w:hAnsi="Times New Roman"/>
          <w:color w:val="1D1D1D"/>
          <w:sz w:val="24"/>
          <w:szCs w:val="24"/>
          <w:shd w:val="clear" w:color="auto" w:fill="FFFFFF"/>
        </w:rPr>
        <w:t xml:space="preserve"> to lead the preparation of such a report.</w:t>
      </w:r>
    </w:p>
    <w:p w:rsidR="0032532E" w:rsidRPr="0071019D" w:rsidRDefault="00561895" w:rsidP="0071019D">
      <w:pPr>
        <w:pStyle w:val="Heading2"/>
        <w:pBdr>
          <w:top w:val="single" w:sz="4" w:space="1" w:color="auto"/>
          <w:left w:val="single" w:sz="4" w:space="4" w:color="auto"/>
          <w:bottom w:val="single" w:sz="4" w:space="1" w:color="auto"/>
          <w:right w:val="single" w:sz="4" w:space="4" w:color="auto"/>
        </w:pBdr>
        <w:rPr>
          <w:rFonts w:ascii="Times New Roman" w:hAnsi="Times New Roman"/>
          <w:szCs w:val="24"/>
        </w:rPr>
      </w:pPr>
      <w:bookmarkStart w:id="37" w:name="_Toc500924320"/>
      <w:r w:rsidRPr="0071019D">
        <w:rPr>
          <w:rFonts w:ascii="Times New Roman" w:hAnsi="Times New Roman"/>
          <w:szCs w:val="24"/>
        </w:rPr>
        <w:t>Recommendation</w:t>
      </w:r>
      <w:r w:rsidR="0032532E" w:rsidRPr="0071019D">
        <w:rPr>
          <w:rFonts w:ascii="Times New Roman" w:hAnsi="Times New Roman"/>
          <w:szCs w:val="24"/>
        </w:rPr>
        <w:t xml:space="preserve"> </w:t>
      </w:r>
      <w:r w:rsidR="0071019D" w:rsidRPr="0071019D">
        <w:rPr>
          <w:rFonts w:ascii="Times New Roman" w:hAnsi="Times New Roman"/>
          <w:szCs w:val="24"/>
        </w:rPr>
        <w:t>10</w:t>
      </w:r>
      <w:bookmarkEnd w:id="37"/>
    </w:p>
    <w:p w:rsidR="00561895" w:rsidRPr="0071019D" w:rsidRDefault="0071019D" w:rsidP="0071019D">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1019D">
        <w:rPr>
          <w:rFonts w:ascii="Times New Roman" w:hAnsi="Times New Roman"/>
          <w:sz w:val="24"/>
          <w:szCs w:val="24"/>
        </w:rPr>
        <w:t xml:space="preserve">Agree to the preparation of </w:t>
      </w:r>
      <w:r w:rsidR="00DA2C54">
        <w:rPr>
          <w:rFonts w:ascii="Times New Roman" w:hAnsi="Times New Roman"/>
          <w:sz w:val="24"/>
          <w:szCs w:val="24"/>
        </w:rPr>
        <w:t xml:space="preserve">an annual </w:t>
      </w:r>
      <w:r w:rsidR="00BF40BA" w:rsidRPr="0071019D">
        <w:rPr>
          <w:rFonts w:ascii="Times New Roman" w:hAnsi="Times New Roman"/>
          <w:sz w:val="24"/>
          <w:szCs w:val="24"/>
        </w:rPr>
        <w:t xml:space="preserve">alert report to the Australian government on the global soil, water and food situation </w:t>
      </w:r>
      <w:r w:rsidR="00DB4467" w:rsidRPr="0071019D">
        <w:rPr>
          <w:rFonts w:ascii="Times New Roman" w:hAnsi="Times New Roman"/>
          <w:sz w:val="24"/>
          <w:szCs w:val="24"/>
        </w:rPr>
        <w:t xml:space="preserve">from an Australian perspective </w:t>
      </w:r>
      <w:r w:rsidR="00BF40BA" w:rsidRPr="0071019D">
        <w:rPr>
          <w:rFonts w:ascii="Times New Roman" w:hAnsi="Times New Roman"/>
          <w:sz w:val="24"/>
          <w:szCs w:val="24"/>
        </w:rPr>
        <w:t>through the auspices of Future Directions International</w:t>
      </w:r>
      <w:r w:rsidR="00712EE4" w:rsidRPr="0071019D">
        <w:rPr>
          <w:rFonts w:ascii="Times New Roman" w:hAnsi="Times New Roman"/>
          <w:sz w:val="24"/>
          <w:szCs w:val="24"/>
        </w:rPr>
        <w:t>,</w:t>
      </w:r>
      <w:r w:rsidR="00BF40BA" w:rsidRPr="0071019D">
        <w:rPr>
          <w:rFonts w:ascii="Times New Roman" w:hAnsi="Times New Roman"/>
          <w:sz w:val="24"/>
          <w:szCs w:val="24"/>
        </w:rPr>
        <w:t xml:space="preserve"> and in collaboration with the </w:t>
      </w:r>
      <w:r w:rsidR="00FA186E" w:rsidRPr="0071019D">
        <w:rPr>
          <w:rFonts w:ascii="Times New Roman" w:hAnsi="Times New Roman"/>
          <w:sz w:val="24"/>
          <w:szCs w:val="24"/>
        </w:rPr>
        <w:t>O</w:t>
      </w:r>
      <w:r w:rsidR="00BF40BA" w:rsidRPr="0071019D">
        <w:rPr>
          <w:rFonts w:ascii="Times New Roman" w:hAnsi="Times New Roman"/>
          <w:sz w:val="24"/>
          <w:szCs w:val="24"/>
        </w:rPr>
        <w:t xml:space="preserve">ffice of </w:t>
      </w:r>
      <w:r w:rsidR="00FA186E" w:rsidRPr="0071019D">
        <w:rPr>
          <w:rFonts w:ascii="Times New Roman" w:hAnsi="Times New Roman"/>
          <w:sz w:val="24"/>
          <w:szCs w:val="24"/>
        </w:rPr>
        <w:t>N</w:t>
      </w:r>
      <w:r w:rsidR="00BF40BA" w:rsidRPr="0071019D">
        <w:rPr>
          <w:rFonts w:ascii="Times New Roman" w:hAnsi="Times New Roman"/>
          <w:sz w:val="24"/>
          <w:szCs w:val="24"/>
        </w:rPr>
        <w:t xml:space="preserve">ational </w:t>
      </w:r>
      <w:r w:rsidR="00FA186E" w:rsidRPr="0071019D">
        <w:rPr>
          <w:rFonts w:ascii="Times New Roman" w:hAnsi="Times New Roman"/>
          <w:sz w:val="24"/>
          <w:szCs w:val="24"/>
        </w:rPr>
        <w:t>A</w:t>
      </w:r>
      <w:r w:rsidR="00BF40BA" w:rsidRPr="0071019D">
        <w:rPr>
          <w:rFonts w:ascii="Times New Roman" w:hAnsi="Times New Roman"/>
          <w:sz w:val="24"/>
          <w:szCs w:val="24"/>
        </w:rPr>
        <w:t>ssessment</w:t>
      </w:r>
      <w:r w:rsidR="004C65E3">
        <w:rPr>
          <w:rFonts w:ascii="Times New Roman" w:hAnsi="Times New Roman"/>
          <w:sz w:val="24"/>
          <w:szCs w:val="24"/>
        </w:rPr>
        <w:t>s</w:t>
      </w:r>
      <w:r w:rsidR="00BF40BA" w:rsidRPr="0071019D">
        <w:rPr>
          <w:rFonts w:ascii="Times New Roman" w:hAnsi="Times New Roman"/>
          <w:sz w:val="24"/>
          <w:szCs w:val="24"/>
        </w:rPr>
        <w:t xml:space="preserve"> and other relevant organisations. </w:t>
      </w:r>
    </w:p>
    <w:p w:rsidR="00056C39" w:rsidRPr="0071019D" w:rsidRDefault="00056C39" w:rsidP="0071019D">
      <w:pPr>
        <w:spacing w:before="0"/>
        <w:rPr>
          <w:rFonts w:ascii="Times New Roman" w:hAnsi="Times New Roman"/>
          <w:color w:val="000000"/>
          <w:sz w:val="24"/>
          <w:szCs w:val="24"/>
        </w:rPr>
      </w:pPr>
      <w:r w:rsidRPr="0071019D">
        <w:rPr>
          <w:rFonts w:ascii="Times New Roman" w:hAnsi="Times New Roman"/>
          <w:color w:val="000000"/>
          <w:sz w:val="24"/>
          <w:szCs w:val="24"/>
        </w:rPr>
        <w:br w:type="page"/>
      </w:r>
    </w:p>
    <w:p w:rsidR="00F26937" w:rsidRPr="0071019D" w:rsidRDefault="002164A0" w:rsidP="0071019D">
      <w:pPr>
        <w:pStyle w:val="Heading1"/>
        <w:rPr>
          <w:rFonts w:ascii="Times New Roman" w:hAnsi="Times New Roman" w:cs="Times New Roman"/>
          <w:sz w:val="24"/>
          <w:szCs w:val="24"/>
        </w:rPr>
      </w:pPr>
      <w:bookmarkStart w:id="38" w:name="_Toc500924321"/>
      <w:r w:rsidRPr="0071019D">
        <w:rPr>
          <w:rFonts w:ascii="Times New Roman" w:hAnsi="Times New Roman" w:cs="Times New Roman"/>
          <w:sz w:val="24"/>
          <w:szCs w:val="24"/>
        </w:rPr>
        <w:lastRenderedPageBreak/>
        <w:t>References</w:t>
      </w:r>
      <w:bookmarkEnd w:id="38"/>
    </w:p>
    <w:p w:rsidR="005563C2" w:rsidRPr="0071019D" w:rsidRDefault="001726CF" w:rsidP="0071019D">
      <w:pPr>
        <w:ind w:left="360"/>
        <w:contextualSpacing/>
        <w:rPr>
          <w:rFonts w:ascii="Times New Roman" w:hAnsi="Times New Roman"/>
          <w:sz w:val="24"/>
          <w:szCs w:val="24"/>
          <w:lang w:eastAsia="ja-JP"/>
        </w:rPr>
      </w:pPr>
      <w:r w:rsidRPr="0071019D">
        <w:rPr>
          <w:rFonts w:ascii="Times New Roman" w:hAnsi="Times New Roman"/>
          <w:sz w:val="24"/>
          <w:szCs w:val="24"/>
          <w:lang w:eastAsia="ja-JP"/>
        </w:rPr>
        <w:t>Australian Soil Network Undated.</w:t>
      </w:r>
      <w:r w:rsidR="00C96952" w:rsidRPr="0071019D">
        <w:rPr>
          <w:rFonts w:ascii="Times New Roman" w:hAnsi="Times New Roman"/>
          <w:sz w:val="24"/>
          <w:szCs w:val="24"/>
          <w:lang w:eastAsia="ja-JP"/>
        </w:rPr>
        <w:t xml:space="preserve"> Key Priorities of Australian Soil Network – Implementing the National Soil RD&amp;E Strategy. Available at: </w:t>
      </w:r>
      <w:r w:rsidR="00C96952" w:rsidRPr="0071019D">
        <w:rPr>
          <w:rFonts w:ascii="Times New Roman" w:hAnsi="Times New Roman"/>
          <w:color w:val="165788"/>
          <w:sz w:val="24"/>
          <w:szCs w:val="24"/>
          <w:u w:val="single"/>
          <w:lang w:eastAsia="ja-JP"/>
        </w:rPr>
        <w:t>https://soilstrategy.net.au/wp-content/uploads/Key-Priorities-of-Australian-Soil-Network.pdf</w:t>
      </w:r>
      <w:r w:rsidR="00C96952" w:rsidRPr="0071019D">
        <w:rPr>
          <w:rFonts w:ascii="Times New Roman" w:hAnsi="Times New Roman"/>
          <w:sz w:val="24"/>
          <w:szCs w:val="24"/>
          <w:lang w:eastAsia="ja-JP"/>
        </w:rPr>
        <w:t xml:space="preserve"> </w:t>
      </w:r>
      <w:r w:rsidR="005563C2" w:rsidRPr="0071019D">
        <w:rPr>
          <w:rFonts w:ascii="Times New Roman" w:hAnsi="Times New Roman"/>
          <w:sz w:val="24"/>
          <w:szCs w:val="24"/>
          <w:lang w:eastAsia="ja-JP"/>
        </w:rPr>
        <w:t>Campbell A. 2008. Managing Australia’s Soils: A Policy Discussion Paper. Prepared for the National Committee on Soil and Terrain.</w:t>
      </w:r>
      <w:r w:rsidR="00781FAE" w:rsidRPr="0071019D">
        <w:rPr>
          <w:rFonts w:ascii="Times New Roman" w:hAnsi="Times New Roman"/>
          <w:sz w:val="24"/>
          <w:szCs w:val="24"/>
          <w:lang w:eastAsia="ja-JP"/>
        </w:rPr>
        <w:t xml:space="preserve"> </w:t>
      </w:r>
      <w:hyperlink r:id="rId17" w:history="1">
        <w:r w:rsidR="001A39E7" w:rsidRPr="0071019D">
          <w:rPr>
            <w:rStyle w:val="Hyperlink"/>
            <w:rFonts w:ascii="Times New Roman" w:hAnsi="Times New Roman"/>
            <w:sz w:val="24"/>
            <w:szCs w:val="24"/>
            <w:lang w:eastAsia="ja-JP"/>
          </w:rPr>
          <w:t>http://nrmonline.nrm.gov.au/catalog/mql:2565</w:t>
        </w:r>
      </w:hyperlink>
    </w:p>
    <w:p w:rsidR="00816C09" w:rsidRPr="0071019D" w:rsidRDefault="00816C09" w:rsidP="0071019D">
      <w:pPr>
        <w:ind w:left="360"/>
        <w:contextualSpacing/>
        <w:rPr>
          <w:rFonts w:ascii="Times New Roman" w:hAnsi="Times New Roman"/>
          <w:sz w:val="24"/>
          <w:szCs w:val="24"/>
          <w:lang w:eastAsia="ja-JP"/>
        </w:rPr>
      </w:pPr>
    </w:p>
    <w:p w:rsidR="005563C2" w:rsidRPr="0071019D" w:rsidRDefault="005563C2" w:rsidP="0071019D">
      <w:pPr>
        <w:ind w:left="360"/>
        <w:contextualSpacing/>
        <w:rPr>
          <w:rFonts w:ascii="Times New Roman" w:hAnsi="Times New Roman"/>
          <w:sz w:val="24"/>
          <w:szCs w:val="24"/>
          <w:lang w:eastAsia="ja-JP"/>
        </w:rPr>
      </w:pPr>
      <w:r w:rsidRPr="0071019D">
        <w:rPr>
          <w:rFonts w:ascii="Times New Roman" w:hAnsi="Times New Roman"/>
          <w:sz w:val="24"/>
          <w:szCs w:val="24"/>
          <w:lang w:eastAsia="ja-JP"/>
        </w:rPr>
        <w:t xml:space="preserve">Cork, S., </w:t>
      </w:r>
      <w:proofErr w:type="spellStart"/>
      <w:r w:rsidR="00BA2BE2" w:rsidRPr="0071019D">
        <w:rPr>
          <w:rFonts w:ascii="Times New Roman" w:hAnsi="Times New Roman"/>
          <w:sz w:val="24"/>
          <w:szCs w:val="24"/>
          <w:lang w:eastAsia="ja-JP"/>
        </w:rPr>
        <w:t>Eadie</w:t>
      </w:r>
      <w:proofErr w:type="spellEnd"/>
      <w:r w:rsidR="00BA2BE2" w:rsidRPr="0071019D">
        <w:rPr>
          <w:rFonts w:ascii="Times New Roman" w:hAnsi="Times New Roman"/>
          <w:sz w:val="24"/>
          <w:szCs w:val="24"/>
          <w:lang w:eastAsia="ja-JP"/>
        </w:rPr>
        <w:t xml:space="preserve">, L., </w:t>
      </w:r>
      <w:proofErr w:type="spellStart"/>
      <w:r w:rsidR="00BA2BE2" w:rsidRPr="0071019D">
        <w:rPr>
          <w:rFonts w:ascii="Times New Roman" w:hAnsi="Times New Roman"/>
          <w:sz w:val="24"/>
          <w:szCs w:val="24"/>
          <w:lang w:eastAsia="ja-JP"/>
        </w:rPr>
        <w:t>Me</w:t>
      </w:r>
      <w:r w:rsidR="000B4C97" w:rsidRPr="0071019D">
        <w:rPr>
          <w:rFonts w:ascii="Times New Roman" w:hAnsi="Times New Roman"/>
          <w:sz w:val="24"/>
          <w:szCs w:val="24"/>
          <w:lang w:eastAsia="ja-JP"/>
        </w:rPr>
        <w:t>le</w:t>
      </w:r>
      <w:proofErr w:type="spellEnd"/>
      <w:r w:rsidR="000B4C97" w:rsidRPr="0071019D">
        <w:rPr>
          <w:rFonts w:ascii="Times New Roman" w:hAnsi="Times New Roman"/>
          <w:sz w:val="24"/>
          <w:szCs w:val="24"/>
          <w:lang w:eastAsia="ja-JP"/>
        </w:rPr>
        <w:t xml:space="preserve">, P., Price, R., and D. Yule </w:t>
      </w:r>
      <w:r w:rsidRPr="0071019D">
        <w:rPr>
          <w:rFonts w:ascii="Times New Roman" w:hAnsi="Times New Roman"/>
          <w:sz w:val="24"/>
          <w:szCs w:val="24"/>
          <w:lang w:eastAsia="ja-JP"/>
        </w:rPr>
        <w:t xml:space="preserve">2012. </w:t>
      </w:r>
      <w:r w:rsidR="00BA2BE2" w:rsidRPr="0071019D">
        <w:rPr>
          <w:rFonts w:ascii="Times New Roman" w:hAnsi="Times New Roman"/>
          <w:sz w:val="24"/>
          <w:szCs w:val="24"/>
          <w:lang w:eastAsia="ja-JP"/>
        </w:rPr>
        <w:t xml:space="preserve">The relationships between land management practices and soil condition and the quality of ecosystem </w:t>
      </w:r>
      <w:r w:rsidRPr="0071019D">
        <w:rPr>
          <w:rFonts w:ascii="Times New Roman" w:hAnsi="Times New Roman"/>
          <w:sz w:val="24"/>
          <w:szCs w:val="24"/>
          <w:lang w:eastAsia="ja-JP"/>
        </w:rPr>
        <w:t>services</w:t>
      </w:r>
      <w:r w:rsidR="00BA2BE2" w:rsidRPr="0071019D">
        <w:rPr>
          <w:rFonts w:ascii="Times New Roman" w:hAnsi="Times New Roman"/>
          <w:sz w:val="24"/>
          <w:szCs w:val="24"/>
          <w:lang w:eastAsia="ja-JP"/>
        </w:rPr>
        <w:t xml:space="preserve"> delivered from agricultural land. Paper prepared</w:t>
      </w:r>
      <w:r w:rsidRPr="0071019D">
        <w:rPr>
          <w:rFonts w:ascii="Times New Roman" w:hAnsi="Times New Roman"/>
          <w:sz w:val="24"/>
          <w:szCs w:val="24"/>
          <w:lang w:eastAsia="ja-JP"/>
        </w:rPr>
        <w:t xml:space="preserve"> for the Department of Agriculture, Fisheries and Forestry. </w:t>
      </w:r>
      <w:r w:rsidR="00BA2BE2" w:rsidRPr="0071019D">
        <w:rPr>
          <w:rFonts w:ascii="Times New Roman" w:hAnsi="Times New Roman"/>
          <w:sz w:val="24"/>
          <w:szCs w:val="24"/>
          <w:lang w:eastAsia="ja-JP"/>
        </w:rPr>
        <w:t>September 2012</w:t>
      </w:r>
      <w:r w:rsidRPr="0071019D">
        <w:rPr>
          <w:rFonts w:ascii="Times New Roman" w:hAnsi="Times New Roman"/>
          <w:sz w:val="24"/>
          <w:szCs w:val="24"/>
          <w:lang w:eastAsia="ja-JP"/>
        </w:rPr>
        <w:t xml:space="preserve">. Accessed </w:t>
      </w:r>
      <w:r w:rsidR="00BA2BE2" w:rsidRPr="0071019D">
        <w:rPr>
          <w:rFonts w:ascii="Times New Roman" w:hAnsi="Times New Roman"/>
          <w:sz w:val="24"/>
          <w:szCs w:val="24"/>
          <w:lang w:eastAsia="ja-JP"/>
        </w:rPr>
        <w:t>7 July</w:t>
      </w:r>
      <w:r w:rsidRPr="0071019D">
        <w:rPr>
          <w:rFonts w:ascii="Times New Roman" w:hAnsi="Times New Roman"/>
          <w:sz w:val="24"/>
          <w:szCs w:val="24"/>
          <w:lang w:eastAsia="ja-JP"/>
        </w:rPr>
        <w:t xml:space="preserve"> 2017 </w:t>
      </w:r>
      <w:r w:rsidRPr="0071019D">
        <w:rPr>
          <w:rFonts w:ascii="Times New Roman" w:hAnsi="Times New Roman"/>
          <w:color w:val="165788"/>
          <w:sz w:val="24"/>
          <w:szCs w:val="24"/>
          <w:u w:val="single"/>
          <w:lang w:eastAsia="ja-JP"/>
        </w:rPr>
        <w:t>www.agriculture.gov.au/SiteCollectionDocuments/natural-resources/ecosystem-services/ecosystem-final-full.pdf</w:t>
      </w:r>
      <w:r w:rsidRPr="0071019D">
        <w:rPr>
          <w:rFonts w:ascii="Times New Roman" w:hAnsi="Times New Roman"/>
          <w:sz w:val="24"/>
          <w:szCs w:val="24"/>
          <w:lang w:eastAsia="ja-JP"/>
        </w:rPr>
        <w:t>.</w:t>
      </w:r>
    </w:p>
    <w:p w:rsidR="005563C2" w:rsidRPr="0071019D" w:rsidRDefault="005563C2" w:rsidP="0071019D">
      <w:pPr>
        <w:ind w:left="360"/>
        <w:contextualSpacing/>
        <w:rPr>
          <w:rFonts w:ascii="Times New Roman" w:hAnsi="Times New Roman"/>
          <w:sz w:val="24"/>
          <w:szCs w:val="24"/>
          <w:lang w:eastAsia="ja-JP"/>
        </w:rPr>
      </w:pPr>
    </w:p>
    <w:p w:rsidR="000B4C97" w:rsidRPr="0071019D" w:rsidRDefault="000B4C97" w:rsidP="0071019D">
      <w:pPr>
        <w:pStyle w:val="Heading5"/>
        <w:shd w:val="clear" w:color="auto" w:fill="FFFFFF"/>
        <w:spacing w:before="150" w:after="150"/>
        <w:ind w:left="360"/>
        <w:rPr>
          <w:rFonts w:ascii="Times New Roman" w:hAnsi="Times New Roman" w:cs="Times New Roman"/>
          <w:b w:val="0"/>
          <w:i w:val="0"/>
          <w:szCs w:val="24"/>
        </w:rPr>
      </w:pPr>
      <w:r w:rsidRPr="0071019D">
        <w:rPr>
          <w:rFonts w:ascii="Times New Roman" w:hAnsi="Times New Roman" w:cs="Times New Roman"/>
          <w:b w:val="0"/>
          <w:i w:val="0"/>
          <w:szCs w:val="24"/>
          <w:lang w:eastAsia="ja-JP"/>
        </w:rPr>
        <w:t xml:space="preserve">Department of Agriculture, Fisheries and Forestry. </w:t>
      </w:r>
      <w:r w:rsidRPr="0071019D">
        <w:rPr>
          <w:rFonts w:ascii="Times New Roman" w:hAnsi="Times New Roman" w:cs="Times New Roman"/>
          <w:b w:val="0"/>
          <w:i w:val="0"/>
          <w:color w:val="333333"/>
          <w:szCs w:val="24"/>
          <w:shd w:val="clear" w:color="auto" w:fill="FFFFFF"/>
        </w:rPr>
        <w:t>Soils Research Development and Extension Working Group</w:t>
      </w:r>
      <w:r w:rsidRPr="0071019D">
        <w:rPr>
          <w:rFonts w:ascii="Times New Roman" w:hAnsi="Times New Roman" w:cs="Times New Roman"/>
          <w:b w:val="0"/>
          <w:i w:val="0"/>
          <w:szCs w:val="24"/>
          <w:lang w:eastAsia="ja-JP"/>
        </w:rPr>
        <w:t xml:space="preserve"> 2011 </w:t>
      </w:r>
      <w:hyperlink r:id="rId18" w:history="1">
        <w:r w:rsidRPr="0071019D">
          <w:rPr>
            <w:rStyle w:val="Hyperlink"/>
            <w:rFonts w:ascii="Times New Roman" w:hAnsi="Times New Roman" w:cs="Times New Roman"/>
            <w:b w:val="0"/>
            <w:i w:val="0"/>
            <w:color w:val="auto"/>
            <w:szCs w:val="24"/>
            <w:u w:val="none"/>
          </w:rPr>
          <w:t>A stocktake of Australia’s current investment in soils research, development and extension: a snapshot for 2010-11</w:t>
        </w:r>
      </w:hyperlink>
      <w:r w:rsidRPr="0071019D">
        <w:rPr>
          <w:rFonts w:ascii="Times New Roman" w:hAnsi="Times New Roman" w:cs="Times New Roman"/>
          <w:b w:val="0"/>
          <w:i w:val="0"/>
          <w:szCs w:val="24"/>
        </w:rPr>
        <w:t xml:space="preserve">. </w:t>
      </w:r>
      <w:hyperlink r:id="rId19" w:history="1">
        <w:r w:rsidRPr="0071019D">
          <w:rPr>
            <w:rStyle w:val="Hyperlink"/>
            <w:rFonts w:ascii="Times New Roman" w:hAnsi="Times New Roman" w:cs="Times New Roman"/>
            <w:b w:val="0"/>
            <w:i w:val="0"/>
            <w:szCs w:val="24"/>
          </w:rPr>
          <w:t>http://nrmonline.nrm.gov.au/catalog/mql:2563</w:t>
        </w:r>
      </w:hyperlink>
    </w:p>
    <w:p w:rsidR="000B4C97" w:rsidRPr="0071019D" w:rsidRDefault="000B4C97" w:rsidP="0071019D">
      <w:pPr>
        <w:ind w:left="360"/>
        <w:rPr>
          <w:rFonts w:ascii="Times New Roman" w:hAnsi="Times New Roman"/>
          <w:sz w:val="24"/>
          <w:szCs w:val="24"/>
        </w:rPr>
      </w:pPr>
    </w:p>
    <w:p w:rsidR="005563C2" w:rsidRPr="0071019D" w:rsidRDefault="005563C2" w:rsidP="0071019D">
      <w:pPr>
        <w:ind w:left="360"/>
        <w:contextualSpacing/>
        <w:rPr>
          <w:rFonts w:ascii="Times New Roman" w:hAnsi="Times New Roman"/>
          <w:sz w:val="24"/>
          <w:szCs w:val="24"/>
          <w:lang w:eastAsia="ja-JP"/>
        </w:rPr>
      </w:pPr>
      <w:r w:rsidRPr="0071019D">
        <w:rPr>
          <w:rFonts w:ascii="Times New Roman" w:hAnsi="Times New Roman"/>
          <w:sz w:val="24"/>
          <w:szCs w:val="24"/>
          <w:lang w:eastAsia="ja-JP"/>
        </w:rPr>
        <w:t xml:space="preserve">Department for Environment, Food and Rural Affairs, United Kingdom, 2010. What nature can do for you: A practical introduction to making the most of natural services, assets and resources in policy and decision, making. Updated January 2015. </w:t>
      </w:r>
      <w:r w:rsidRPr="0071019D">
        <w:rPr>
          <w:rFonts w:ascii="Times New Roman" w:hAnsi="Times New Roman"/>
          <w:color w:val="165788"/>
          <w:sz w:val="24"/>
          <w:szCs w:val="24"/>
          <w:u w:val="single"/>
          <w:lang w:eastAsia="ja-JP"/>
        </w:rPr>
        <w:t>www.gov.uk/defra</w:t>
      </w:r>
      <w:r w:rsidRPr="0071019D">
        <w:rPr>
          <w:rFonts w:ascii="Times New Roman" w:hAnsi="Times New Roman"/>
          <w:sz w:val="24"/>
          <w:szCs w:val="24"/>
          <w:lang w:eastAsia="ja-JP"/>
        </w:rPr>
        <w:t xml:space="preserve">. </w:t>
      </w:r>
    </w:p>
    <w:p w:rsidR="00624F56" w:rsidRPr="0071019D" w:rsidRDefault="00624F56" w:rsidP="0071019D">
      <w:pPr>
        <w:ind w:left="360"/>
        <w:contextualSpacing/>
        <w:rPr>
          <w:rFonts w:ascii="Times New Roman" w:hAnsi="Times New Roman"/>
          <w:sz w:val="24"/>
          <w:szCs w:val="24"/>
          <w:lang w:eastAsia="ja-JP"/>
        </w:rPr>
      </w:pPr>
    </w:p>
    <w:p w:rsidR="00AF4C4F" w:rsidRPr="0071019D" w:rsidRDefault="00AF4C4F" w:rsidP="0071019D">
      <w:pPr>
        <w:ind w:left="360"/>
        <w:rPr>
          <w:rFonts w:ascii="Times New Roman" w:hAnsi="Times New Roman"/>
          <w:color w:val="000000"/>
          <w:sz w:val="24"/>
          <w:szCs w:val="24"/>
          <w:lang w:val="en-US"/>
        </w:rPr>
      </w:pPr>
      <w:r w:rsidRPr="0071019D">
        <w:rPr>
          <w:rFonts w:ascii="Times New Roman" w:hAnsi="Times New Roman"/>
          <w:bCs/>
          <w:color w:val="000000"/>
          <w:sz w:val="24"/>
          <w:szCs w:val="24"/>
          <w:lang w:val="en-US"/>
        </w:rPr>
        <w:t>Field, D. J.,</w:t>
      </w:r>
      <w:r w:rsidRPr="0071019D">
        <w:rPr>
          <w:rFonts w:ascii="Times New Roman" w:hAnsi="Times New Roman"/>
          <w:color w:val="000000"/>
          <w:sz w:val="24"/>
          <w:szCs w:val="24"/>
          <w:lang w:val="en-US"/>
        </w:rPr>
        <w:t xml:space="preserve"> </w:t>
      </w:r>
      <w:proofErr w:type="spellStart"/>
      <w:r w:rsidRPr="0071019D">
        <w:rPr>
          <w:rFonts w:ascii="Times New Roman" w:hAnsi="Times New Roman"/>
          <w:color w:val="000000"/>
          <w:sz w:val="24"/>
          <w:szCs w:val="24"/>
          <w:lang w:val="en-US"/>
        </w:rPr>
        <w:t>Koppi</w:t>
      </w:r>
      <w:proofErr w:type="spellEnd"/>
      <w:r w:rsidRPr="0071019D">
        <w:rPr>
          <w:rFonts w:ascii="Times New Roman" w:hAnsi="Times New Roman"/>
          <w:color w:val="000000"/>
          <w:sz w:val="24"/>
          <w:szCs w:val="24"/>
          <w:lang w:val="en-US"/>
        </w:rPr>
        <w:t xml:space="preserve">, A. J., Lorna, J. E., Abbott L. K., Cattle, S. R., Grant, C. D., </w:t>
      </w:r>
      <w:proofErr w:type="spellStart"/>
      <w:r w:rsidRPr="0071019D">
        <w:rPr>
          <w:rFonts w:ascii="Times New Roman" w:hAnsi="Times New Roman"/>
          <w:color w:val="000000"/>
          <w:sz w:val="24"/>
          <w:szCs w:val="24"/>
          <w:lang w:val="en-US"/>
        </w:rPr>
        <w:t>McBratney</w:t>
      </w:r>
      <w:proofErr w:type="spellEnd"/>
      <w:r w:rsidRPr="0071019D">
        <w:rPr>
          <w:rFonts w:ascii="Times New Roman" w:hAnsi="Times New Roman"/>
          <w:color w:val="000000"/>
          <w:sz w:val="24"/>
          <w:szCs w:val="24"/>
          <w:lang w:val="en-US"/>
        </w:rPr>
        <w:t xml:space="preserve">, A B., Menzies, N. W., Weatherly, A. J. 2011. Soil science teaching principles. </w:t>
      </w:r>
      <w:proofErr w:type="spellStart"/>
      <w:r w:rsidRPr="0071019D">
        <w:rPr>
          <w:rFonts w:ascii="Times New Roman" w:hAnsi="Times New Roman"/>
          <w:iCs/>
          <w:color w:val="000000"/>
          <w:sz w:val="24"/>
          <w:szCs w:val="24"/>
          <w:lang w:val="en-US"/>
        </w:rPr>
        <w:t>Geoderma</w:t>
      </w:r>
      <w:proofErr w:type="spellEnd"/>
      <w:r w:rsidRPr="0071019D">
        <w:rPr>
          <w:rFonts w:ascii="Times New Roman" w:hAnsi="Times New Roman"/>
          <w:color w:val="000000"/>
          <w:sz w:val="24"/>
          <w:szCs w:val="24"/>
          <w:lang w:val="en-US"/>
        </w:rPr>
        <w:t xml:space="preserve">. 167-168, 9-14. </w:t>
      </w:r>
    </w:p>
    <w:p w:rsidR="001A39E7" w:rsidRPr="0071019D" w:rsidRDefault="001A39E7" w:rsidP="0071019D">
      <w:pPr>
        <w:ind w:left="360"/>
        <w:rPr>
          <w:rFonts w:ascii="Times New Roman" w:hAnsi="Times New Roman"/>
          <w:color w:val="000000"/>
          <w:sz w:val="24"/>
          <w:szCs w:val="24"/>
          <w:lang w:val="en-US"/>
        </w:rPr>
      </w:pPr>
    </w:p>
    <w:p w:rsidR="009C2C3A" w:rsidRPr="0071019D" w:rsidRDefault="009C2C3A" w:rsidP="0071019D">
      <w:pPr>
        <w:ind w:left="360"/>
        <w:contextualSpacing/>
        <w:rPr>
          <w:rFonts w:ascii="Times New Roman" w:hAnsi="Times New Roman"/>
          <w:sz w:val="24"/>
          <w:szCs w:val="24"/>
          <w:lang w:eastAsia="ja-JP"/>
        </w:rPr>
      </w:pPr>
      <w:r w:rsidRPr="0071019D">
        <w:rPr>
          <w:rFonts w:ascii="Times New Roman" w:hAnsi="Times New Roman"/>
          <w:sz w:val="24"/>
          <w:szCs w:val="24"/>
          <w:lang w:eastAsia="ja-JP"/>
        </w:rPr>
        <w:t>Food and Agriculture Organisation 2015</w:t>
      </w:r>
      <w:r w:rsidR="00E13953" w:rsidRPr="0071019D">
        <w:rPr>
          <w:rFonts w:ascii="Times New Roman" w:hAnsi="Times New Roman"/>
          <w:sz w:val="24"/>
          <w:szCs w:val="24"/>
          <w:lang w:eastAsia="ja-JP"/>
        </w:rPr>
        <w:t xml:space="preserve"> Revised World Soil Charter </w:t>
      </w:r>
      <w:hyperlink r:id="rId20" w:history="1">
        <w:r w:rsidR="00705976" w:rsidRPr="0071019D">
          <w:rPr>
            <w:rStyle w:val="Hyperlink"/>
            <w:rFonts w:ascii="Times New Roman" w:hAnsi="Times New Roman"/>
            <w:sz w:val="24"/>
            <w:szCs w:val="24"/>
            <w:lang w:eastAsia="ja-JP"/>
          </w:rPr>
          <w:t>http://www.fao.org/fileadmin/user_upload/GSP/docs/ITPS_Pillars/annexVII_WSC.pdf</w:t>
        </w:r>
      </w:hyperlink>
      <w:r w:rsidR="00705976" w:rsidRPr="0071019D">
        <w:rPr>
          <w:rFonts w:ascii="Times New Roman" w:hAnsi="Times New Roman"/>
          <w:sz w:val="24"/>
          <w:szCs w:val="24"/>
          <w:lang w:eastAsia="ja-JP"/>
        </w:rPr>
        <w:t xml:space="preserve"> </w:t>
      </w:r>
    </w:p>
    <w:p w:rsidR="00C256F0" w:rsidRPr="0071019D" w:rsidRDefault="00C256F0" w:rsidP="0071019D">
      <w:pPr>
        <w:ind w:left="360"/>
        <w:contextualSpacing/>
        <w:rPr>
          <w:rFonts w:ascii="Times New Roman" w:hAnsi="Times New Roman"/>
          <w:sz w:val="24"/>
          <w:szCs w:val="24"/>
          <w:lang w:eastAsia="ja-JP"/>
        </w:rPr>
      </w:pPr>
    </w:p>
    <w:p w:rsidR="005B7ECE" w:rsidRPr="0071019D" w:rsidRDefault="005B7ECE" w:rsidP="0071019D">
      <w:pPr>
        <w:ind w:left="360"/>
        <w:contextualSpacing/>
        <w:rPr>
          <w:rFonts w:ascii="Times New Roman" w:hAnsi="Times New Roman"/>
          <w:sz w:val="24"/>
          <w:szCs w:val="24"/>
        </w:rPr>
      </w:pPr>
      <w:r w:rsidRPr="0071019D">
        <w:rPr>
          <w:rFonts w:ascii="Times New Roman" w:hAnsi="Times New Roman"/>
          <w:sz w:val="24"/>
          <w:szCs w:val="24"/>
          <w:lang w:eastAsia="ja-JP"/>
        </w:rPr>
        <w:t>Food and Agriculture Organisation 2017</w:t>
      </w:r>
      <w:r w:rsidR="001A39E7" w:rsidRPr="0071019D">
        <w:rPr>
          <w:rFonts w:ascii="Times New Roman" w:hAnsi="Times New Roman"/>
          <w:sz w:val="24"/>
          <w:szCs w:val="24"/>
          <w:lang w:eastAsia="ja-JP"/>
        </w:rPr>
        <w:t xml:space="preserve"> </w:t>
      </w:r>
      <w:r w:rsidR="001A39E7" w:rsidRPr="0071019D">
        <w:rPr>
          <w:rFonts w:ascii="Times New Roman" w:hAnsi="Times New Roman"/>
          <w:sz w:val="24"/>
          <w:szCs w:val="24"/>
        </w:rPr>
        <w:t xml:space="preserve">Voluntary Guidelines for Sustainable Soil Management Food and Agriculture Organization of the United Nations Rome, Italy. </w:t>
      </w:r>
      <w:hyperlink r:id="rId21" w:history="1">
        <w:r w:rsidR="001A39E7" w:rsidRPr="0071019D">
          <w:rPr>
            <w:rStyle w:val="Hyperlink"/>
            <w:rFonts w:ascii="Times New Roman" w:hAnsi="Times New Roman"/>
            <w:sz w:val="24"/>
            <w:szCs w:val="24"/>
          </w:rPr>
          <w:t>http://www.fao.org/3/a-bl813e.pdf</w:t>
        </w:r>
      </w:hyperlink>
    </w:p>
    <w:p w:rsidR="001A39E7" w:rsidRPr="0071019D" w:rsidRDefault="001A39E7" w:rsidP="0071019D">
      <w:pPr>
        <w:ind w:left="360"/>
        <w:contextualSpacing/>
        <w:rPr>
          <w:rFonts w:ascii="Times New Roman" w:hAnsi="Times New Roman"/>
          <w:sz w:val="24"/>
          <w:szCs w:val="24"/>
          <w:lang w:eastAsia="ja-JP"/>
        </w:rPr>
      </w:pPr>
    </w:p>
    <w:p w:rsidR="00C256F0" w:rsidRPr="0071019D" w:rsidRDefault="00C256F0" w:rsidP="0071019D">
      <w:pPr>
        <w:ind w:left="360"/>
        <w:contextualSpacing/>
        <w:rPr>
          <w:rFonts w:ascii="Times New Roman" w:hAnsi="Times New Roman"/>
          <w:sz w:val="24"/>
          <w:szCs w:val="24"/>
          <w:lang w:eastAsia="ja-JP"/>
        </w:rPr>
      </w:pPr>
      <w:r w:rsidRPr="0071019D">
        <w:rPr>
          <w:rFonts w:ascii="Times New Roman" w:hAnsi="Times New Roman"/>
          <w:sz w:val="24"/>
          <w:szCs w:val="24"/>
          <w:lang w:eastAsia="ja-JP"/>
        </w:rPr>
        <w:t xml:space="preserve">Food and Agriculture Organisation and Intergovernmental Technical Panel on Soils 2015. Status of the world’s soil resources Technical Summary. Food and Agriculture Organization of the United Nations and Intergovernmental Technical Panel on Soils, Rome, Italy. </w:t>
      </w:r>
      <w:hyperlink r:id="rId22" w:history="1">
        <w:r w:rsidRPr="0071019D">
          <w:rPr>
            <w:rStyle w:val="Hyperlink"/>
            <w:rFonts w:ascii="Times New Roman" w:hAnsi="Times New Roman"/>
            <w:sz w:val="24"/>
            <w:szCs w:val="24"/>
            <w:lang w:eastAsia="ja-JP"/>
          </w:rPr>
          <w:t>http://www.fao.org/publications/card/en/c/c6814873-efc3-41db-b7d3-2081a10ede50/</w:t>
        </w:r>
      </w:hyperlink>
      <w:r w:rsidRPr="0071019D">
        <w:rPr>
          <w:rFonts w:ascii="Times New Roman" w:hAnsi="Times New Roman"/>
          <w:sz w:val="24"/>
          <w:szCs w:val="24"/>
          <w:lang w:eastAsia="ja-JP"/>
        </w:rPr>
        <w:t xml:space="preserve"> </w:t>
      </w:r>
    </w:p>
    <w:p w:rsidR="00C256F0" w:rsidRPr="0071019D" w:rsidRDefault="00C256F0" w:rsidP="0071019D">
      <w:pPr>
        <w:ind w:left="360"/>
        <w:contextualSpacing/>
        <w:rPr>
          <w:rFonts w:ascii="Times New Roman" w:hAnsi="Times New Roman"/>
          <w:sz w:val="24"/>
          <w:szCs w:val="24"/>
          <w:lang w:eastAsia="ja-JP"/>
        </w:rPr>
      </w:pPr>
    </w:p>
    <w:p w:rsidR="00C96952" w:rsidRPr="0071019D" w:rsidRDefault="00C96952" w:rsidP="0071019D">
      <w:pPr>
        <w:ind w:left="360"/>
        <w:contextualSpacing/>
        <w:rPr>
          <w:rFonts w:ascii="Times New Roman" w:hAnsi="Times New Roman"/>
          <w:sz w:val="24"/>
          <w:szCs w:val="24"/>
          <w:lang w:eastAsia="ja-JP"/>
        </w:rPr>
      </w:pPr>
    </w:p>
    <w:p w:rsidR="001A39E7" w:rsidRPr="0071019D" w:rsidRDefault="00643EF4" w:rsidP="0071019D">
      <w:pPr>
        <w:ind w:left="360"/>
        <w:contextualSpacing/>
        <w:rPr>
          <w:rFonts w:ascii="Times New Roman" w:hAnsi="Times New Roman"/>
          <w:sz w:val="24"/>
          <w:szCs w:val="24"/>
        </w:rPr>
      </w:pPr>
      <w:r w:rsidRPr="0071019D">
        <w:rPr>
          <w:rFonts w:ascii="Times New Roman" w:hAnsi="Times New Roman"/>
          <w:sz w:val="24"/>
          <w:szCs w:val="24"/>
        </w:rPr>
        <w:t>Keogh, M and Henry</w:t>
      </w:r>
      <w:r w:rsidR="00B8148B" w:rsidRPr="0071019D">
        <w:rPr>
          <w:rFonts w:ascii="Times New Roman" w:hAnsi="Times New Roman"/>
          <w:sz w:val="24"/>
          <w:szCs w:val="24"/>
        </w:rPr>
        <w:t>, M.</w:t>
      </w:r>
      <w:r w:rsidRPr="0071019D">
        <w:rPr>
          <w:rFonts w:ascii="Times New Roman" w:hAnsi="Times New Roman"/>
          <w:sz w:val="24"/>
          <w:szCs w:val="24"/>
        </w:rPr>
        <w:t xml:space="preserve"> 2016</w:t>
      </w:r>
      <w:r w:rsidR="00B8148B" w:rsidRPr="0071019D">
        <w:rPr>
          <w:rFonts w:ascii="Times New Roman" w:hAnsi="Times New Roman"/>
          <w:sz w:val="24"/>
          <w:szCs w:val="24"/>
        </w:rPr>
        <w:t xml:space="preserve">. The Implications of Digital Agriculture and Big data for Australian Agriculture, Research report, Australian Farm Institute, Sydney Australia. </w:t>
      </w:r>
      <w:hyperlink r:id="rId23" w:history="1">
        <w:r w:rsidR="001A39E7" w:rsidRPr="0071019D">
          <w:rPr>
            <w:rStyle w:val="Hyperlink"/>
            <w:rFonts w:ascii="Times New Roman" w:hAnsi="Times New Roman"/>
            <w:sz w:val="24"/>
            <w:szCs w:val="24"/>
          </w:rPr>
          <w:t>http://www.crdc.com.au/sites/default/files/pdf/Big_Data_Report_web.pdf</w:t>
        </w:r>
      </w:hyperlink>
    </w:p>
    <w:p w:rsidR="00643EF4" w:rsidRPr="0071019D" w:rsidRDefault="00643EF4" w:rsidP="0071019D">
      <w:pPr>
        <w:ind w:left="360"/>
        <w:contextualSpacing/>
        <w:rPr>
          <w:rFonts w:ascii="Times New Roman" w:hAnsi="Times New Roman"/>
          <w:sz w:val="24"/>
          <w:szCs w:val="24"/>
          <w:lang w:eastAsia="ja-JP"/>
        </w:rPr>
      </w:pPr>
    </w:p>
    <w:p w:rsidR="0007731A" w:rsidRPr="0071019D" w:rsidRDefault="0007731A" w:rsidP="0071019D">
      <w:pPr>
        <w:ind w:left="360"/>
        <w:contextualSpacing/>
        <w:rPr>
          <w:rFonts w:ascii="Times New Roman" w:eastAsiaTheme="minorEastAsia" w:hAnsi="Times New Roman"/>
          <w:color w:val="000000"/>
          <w:sz w:val="24"/>
          <w:szCs w:val="24"/>
          <w:lang w:eastAsia="en-AU"/>
        </w:rPr>
      </w:pPr>
      <w:proofErr w:type="spellStart"/>
      <w:r w:rsidRPr="0071019D">
        <w:rPr>
          <w:rFonts w:ascii="Times New Roman" w:eastAsiaTheme="minorEastAsia" w:hAnsi="Times New Roman"/>
          <w:color w:val="000000"/>
          <w:sz w:val="24"/>
          <w:szCs w:val="24"/>
          <w:lang w:eastAsia="en-AU"/>
        </w:rPr>
        <w:lastRenderedPageBreak/>
        <w:t>McBratney</w:t>
      </w:r>
      <w:proofErr w:type="spellEnd"/>
      <w:r w:rsidRPr="0071019D">
        <w:rPr>
          <w:rFonts w:ascii="Times New Roman" w:eastAsiaTheme="minorEastAsia" w:hAnsi="Times New Roman"/>
          <w:color w:val="000000"/>
          <w:sz w:val="24"/>
          <w:szCs w:val="24"/>
          <w:lang w:eastAsia="en-AU"/>
        </w:rPr>
        <w:t>, A., Field, D., Morgan, C., and Jarrett, L. 2017 In: Global soil security (</w:t>
      </w:r>
      <w:proofErr w:type="spellStart"/>
      <w:r w:rsidRPr="0071019D">
        <w:rPr>
          <w:rFonts w:ascii="Times New Roman" w:eastAsiaTheme="minorEastAsia" w:hAnsi="Times New Roman"/>
          <w:color w:val="000000"/>
          <w:sz w:val="24"/>
          <w:szCs w:val="24"/>
          <w:lang w:eastAsia="en-AU"/>
        </w:rPr>
        <w:t>Eds</w:t>
      </w:r>
      <w:proofErr w:type="spellEnd"/>
      <w:r w:rsidRPr="0071019D">
        <w:rPr>
          <w:rFonts w:ascii="Times New Roman" w:eastAsiaTheme="minorEastAsia" w:hAnsi="Times New Roman"/>
          <w:color w:val="000000"/>
          <w:sz w:val="24"/>
          <w:szCs w:val="24"/>
          <w:lang w:eastAsia="en-AU"/>
        </w:rPr>
        <w:t xml:space="preserve">: Field, D., Morgan, C., and </w:t>
      </w:r>
      <w:proofErr w:type="spellStart"/>
      <w:r w:rsidRPr="0071019D">
        <w:rPr>
          <w:rFonts w:ascii="Times New Roman" w:eastAsiaTheme="minorEastAsia" w:hAnsi="Times New Roman"/>
          <w:color w:val="000000"/>
          <w:sz w:val="24"/>
          <w:szCs w:val="24"/>
          <w:lang w:eastAsia="en-AU"/>
        </w:rPr>
        <w:t>McBratney</w:t>
      </w:r>
      <w:proofErr w:type="spellEnd"/>
      <w:r w:rsidRPr="0071019D">
        <w:rPr>
          <w:rFonts w:ascii="Times New Roman" w:eastAsiaTheme="minorEastAsia" w:hAnsi="Times New Roman"/>
          <w:color w:val="000000"/>
          <w:sz w:val="24"/>
          <w:szCs w:val="24"/>
          <w:lang w:eastAsia="en-AU"/>
        </w:rPr>
        <w:t xml:space="preserve">, A.) Springer. </w:t>
      </w:r>
      <w:hyperlink r:id="rId24" w:history="1">
        <w:r w:rsidRPr="0071019D">
          <w:rPr>
            <w:rStyle w:val="Hyperlink"/>
            <w:rFonts w:ascii="Times New Roman" w:eastAsiaTheme="minorEastAsia" w:hAnsi="Times New Roman"/>
            <w:sz w:val="24"/>
            <w:szCs w:val="24"/>
            <w:lang w:eastAsia="en-AU"/>
          </w:rPr>
          <w:t>http://www.springer.com/gp/book/9783319433936</w:t>
        </w:r>
      </w:hyperlink>
    </w:p>
    <w:p w:rsidR="0007731A" w:rsidRPr="0071019D" w:rsidRDefault="0007731A" w:rsidP="0071019D">
      <w:pPr>
        <w:ind w:left="360"/>
        <w:contextualSpacing/>
        <w:rPr>
          <w:rFonts w:ascii="Times New Roman" w:hAnsi="Times New Roman"/>
          <w:sz w:val="24"/>
          <w:szCs w:val="24"/>
          <w:lang w:eastAsia="ja-JP"/>
        </w:rPr>
      </w:pPr>
    </w:p>
    <w:p w:rsidR="00643EF4" w:rsidRPr="0071019D" w:rsidRDefault="00643EF4" w:rsidP="0071019D">
      <w:pPr>
        <w:ind w:left="360"/>
        <w:contextualSpacing/>
        <w:rPr>
          <w:rFonts w:ascii="Times New Roman" w:hAnsi="Times New Roman"/>
          <w:sz w:val="24"/>
          <w:szCs w:val="24"/>
        </w:rPr>
      </w:pPr>
      <w:r w:rsidRPr="0071019D">
        <w:rPr>
          <w:rFonts w:ascii="Times New Roman" w:hAnsi="Times New Roman"/>
          <w:sz w:val="24"/>
          <w:szCs w:val="24"/>
        </w:rPr>
        <w:t>McKenzie, N</w:t>
      </w:r>
      <w:r w:rsidR="009348EA" w:rsidRPr="0071019D">
        <w:rPr>
          <w:rFonts w:ascii="Times New Roman" w:hAnsi="Times New Roman"/>
          <w:sz w:val="24"/>
          <w:szCs w:val="24"/>
        </w:rPr>
        <w:t>.</w:t>
      </w:r>
      <w:r w:rsidR="00C96952" w:rsidRPr="0071019D">
        <w:rPr>
          <w:rFonts w:ascii="Times New Roman" w:hAnsi="Times New Roman"/>
          <w:sz w:val="24"/>
          <w:szCs w:val="24"/>
        </w:rPr>
        <w:t xml:space="preserve"> J. 2014. Australian soils. In: Ten commitments revisited</w:t>
      </w:r>
      <w:r w:rsidR="001A39E7" w:rsidRPr="0071019D">
        <w:rPr>
          <w:rFonts w:ascii="Times New Roman" w:hAnsi="Times New Roman"/>
          <w:sz w:val="24"/>
          <w:szCs w:val="24"/>
        </w:rPr>
        <w:t>.</w:t>
      </w:r>
      <w:r w:rsidR="00C96952" w:rsidRPr="0071019D">
        <w:rPr>
          <w:rFonts w:ascii="Times New Roman" w:hAnsi="Times New Roman"/>
          <w:sz w:val="24"/>
          <w:szCs w:val="24"/>
        </w:rPr>
        <w:t xml:space="preserve"> (</w:t>
      </w:r>
      <w:proofErr w:type="spellStart"/>
      <w:r w:rsidR="00C96952" w:rsidRPr="0071019D">
        <w:rPr>
          <w:rFonts w:ascii="Times New Roman" w:hAnsi="Times New Roman"/>
          <w:sz w:val="24"/>
          <w:szCs w:val="24"/>
        </w:rPr>
        <w:t>Eds</w:t>
      </w:r>
      <w:proofErr w:type="spellEnd"/>
      <w:r w:rsidR="00DC425A" w:rsidRPr="0071019D">
        <w:rPr>
          <w:rFonts w:ascii="Times New Roman" w:hAnsi="Times New Roman"/>
          <w:sz w:val="24"/>
          <w:szCs w:val="24"/>
        </w:rPr>
        <w:t>:</w:t>
      </w:r>
      <w:r w:rsidR="00C96952" w:rsidRPr="0071019D">
        <w:rPr>
          <w:rFonts w:ascii="Times New Roman" w:hAnsi="Times New Roman"/>
          <w:sz w:val="24"/>
          <w:szCs w:val="24"/>
        </w:rPr>
        <w:t xml:space="preserve"> </w:t>
      </w:r>
      <w:proofErr w:type="spellStart"/>
      <w:r w:rsidR="00C96952" w:rsidRPr="0071019D">
        <w:rPr>
          <w:rFonts w:ascii="Times New Roman" w:hAnsi="Times New Roman"/>
          <w:sz w:val="24"/>
          <w:szCs w:val="24"/>
        </w:rPr>
        <w:t>Lindenmayer</w:t>
      </w:r>
      <w:proofErr w:type="spellEnd"/>
      <w:r w:rsidR="00C96952" w:rsidRPr="0071019D">
        <w:rPr>
          <w:rFonts w:ascii="Times New Roman" w:hAnsi="Times New Roman"/>
          <w:sz w:val="24"/>
          <w:szCs w:val="24"/>
        </w:rPr>
        <w:t>, D., Dovers, S. and Morton, S.) CSIRO Publishing, Melbourne.</w:t>
      </w:r>
      <w:r w:rsidRPr="0071019D">
        <w:rPr>
          <w:rFonts w:ascii="Times New Roman" w:hAnsi="Times New Roman"/>
          <w:sz w:val="24"/>
          <w:szCs w:val="24"/>
        </w:rPr>
        <w:t xml:space="preserve"> </w:t>
      </w:r>
      <w:hyperlink r:id="rId25" w:history="1">
        <w:r w:rsidR="005C5E72" w:rsidRPr="0071019D">
          <w:rPr>
            <w:rStyle w:val="Hyperlink"/>
            <w:rFonts w:ascii="Times New Roman" w:hAnsi="Times New Roman"/>
            <w:sz w:val="24"/>
            <w:szCs w:val="24"/>
          </w:rPr>
          <w:t>http://www.publish.csiro.au/book/7276/</w:t>
        </w:r>
      </w:hyperlink>
    </w:p>
    <w:p w:rsidR="005C5E72" w:rsidRPr="0071019D" w:rsidRDefault="005C5E72" w:rsidP="0071019D">
      <w:pPr>
        <w:ind w:left="360"/>
        <w:contextualSpacing/>
        <w:rPr>
          <w:rFonts w:ascii="Times New Roman" w:hAnsi="Times New Roman"/>
          <w:sz w:val="24"/>
          <w:szCs w:val="24"/>
        </w:rPr>
      </w:pPr>
    </w:p>
    <w:p w:rsidR="001D77F2" w:rsidRPr="0071019D" w:rsidRDefault="001D77F2" w:rsidP="0071019D">
      <w:pPr>
        <w:ind w:left="360"/>
        <w:contextualSpacing/>
        <w:rPr>
          <w:rFonts w:ascii="Times New Roman" w:hAnsi="Times New Roman"/>
          <w:sz w:val="24"/>
          <w:szCs w:val="24"/>
        </w:rPr>
      </w:pPr>
      <w:r w:rsidRPr="0071019D">
        <w:rPr>
          <w:rFonts w:ascii="Times New Roman" w:hAnsi="Times New Roman"/>
          <w:sz w:val="24"/>
          <w:szCs w:val="24"/>
        </w:rPr>
        <w:t xml:space="preserve">McKenzie, N. J., </w:t>
      </w:r>
      <w:proofErr w:type="spellStart"/>
      <w:r w:rsidRPr="0071019D">
        <w:rPr>
          <w:rFonts w:ascii="Times New Roman" w:hAnsi="Times New Roman"/>
          <w:sz w:val="24"/>
          <w:szCs w:val="24"/>
        </w:rPr>
        <w:t>Baldock</w:t>
      </w:r>
      <w:proofErr w:type="spellEnd"/>
      <w:r w:rsidRPr="0071019D">
        <w:rPr>
          <w:rFonts w:ascii="Times New Roman" w:hAnsi="Times New Roman"/>
          <w:sz w:val="24"/>
          <w:szCs w:val="24"/>
        </w:rPr>
        <w:t xml:space="preserve">, J. A., Balks, M. R., Camps </w:t>
      </w:r>
      <w:proofErr w:type="spellStart"/>
      <w:r w:rsidRPr="0071019D">
        <w:rPr>
          <w:rFonts w:ascii="Times New Roman" w:hAnsi="Times New Roman"/>
          <w:sz w:val="24"/>
          <w:szCs w:val="24"/>
        </w:rPr>
        <w:t>Arbestain</w:t>
      </w:r>
      <w:proofErr w:type="spellEnd"/>
      <w:r w:rsidRPr="0071019D">
        <w:rPr>
          <w:rFonts w:ascii="Times New Roman" w:hAnsi="Times New Roman"/>
          <w:sz w:val="24"/>
          <w:szCs w:val="24"/>
        </w:rPr>
        <w:t xml:space="preserve">, M., </w:t>
      </w:r>
      <w:proofErr w:type="spellStart"/>
      <w:r w:rsidRPr="0071019D">
        <w:rPr>
          <w:rFonts w:ascii="Times New Roman" w:hAnsi="Times New Roman"/>
          <w:sz w:val="24"/>
          <w:szCs w:val="24"/>
        </w:rPr>
        <w:t>Condron</w:t>
      </w:r>
      <w:proofErr w:type="spellEnd"/>
      <w:r w:rsidRPr="0071019D">
        <w:rPr>
          <w:rFonts w:ascii="Times New Roman" w:hAnsi="Times New Roman"/>
          <w:sz w:val="24"/>
          <w:szCs w:val="24"/>
        </w:rPr>
        <w:t>, L. M., Elder-</w:t>
      </w:r>
      <w:proofErr w:type="spellStart"/>
      <w:r w:rsidRPr="0071019D">
        <w:rPr>
          <w:rFonts w:ascii="Times New Roman" w:hAnsi="Times New Roman"/>
          <w:sz w:val="24"/>
          <w:szCs w:val="24"/>
        </w:rPr>
        <w:t>Ratutokarua</w:t>
      </w:r>
      <w:proofErr w:type="spellEnd"/>
      <w:r w:rsidRPr="0071019D">
        <w:rPr>
          <w:rFonts w:ascii="Times New Roman" w:hAnsi="Times New Roman"/>
          <w:sz w:val="24"/>
          <w:szCs w:val="24"/>
        </w:rPr>
        <w:t xml:space="preserve">, M., Grundy, M. J., Hewitt, A., </w:t>
      </w:r>
      <w:proofErr w:type="spellStart"/>
      <w:r w:rsidRPr="0071019D">
        <w:rPr>
          <w:rFonts w:ascii="Times New Roman" w:hAnsi="Times New Roman"/>
          <w:sz w:val="24"/>
          <w:szCs w:val="24"/>
        </w:rPr>
        <w:t>Kelliher</w:t>
      </w:r>
      <w:proofErr w:type="spellEnd"/>
      <w:r w:rsidRPr="0071019D">
        <w:rPr>
          <w:rFonts w:ascii="Times New Roman" w:hAnsi="Times New Roman"/>
          <w:sz w:val="24"/>
          <w:szCs w:val="24"/>
        </w:rPr>
        <w:t>, F., Leys, J. F., McDowe</w:t>
      </w:r>
      <w:r w:rsidR="004D3261" w:rsidRPr="0071019D">
        <w:rPr>
          <w:rFonts w:ascii="Times New Roman" w:hAnsi="Times New Roman"/>
          <w:sz w:val="24"/>
          <w:szCs w:val="24"/>
        </w:rPr>
        <w:t xml:space="preserve">ll, R. W., Morrison, R. J. and </w:t>
      </w:r>
      <w:proofErr w:type="spellStart"/>
      <w:r w:rsidR="004D3261" w:rsidRPr="0071019D">
        <w:rPr>
          <w:rFonts w:ascii="Times New Roman" w:hAnsi="Times New Roman"/>
          <w:sz w:val="24"/>
          <w:szCs w:val="24"/>
        </w:rPr>
        <w:t>Schoknecht</w:t>
      </w:r>
      <w:proofErr w:type="spellEnd"/>
      <w:r w:rsidR="004D3261" w:rsidRPr="0071019D">
        <w:rPr>
          <w:rFonts w:ascii="Times New Roman" w:hAnsi="Times New Roman"/>
          <w:sz w:val="24"/>
          <w:szCs w:val="24"/>
        </w:rPr>
        <w:t>, N. R. 2015</w:t>
      </w:r>
      <w:r w:rsidRPr="0071019D">
        <w:rPr>
          <w:rFonts w:ascii="Times New Roman" w:hAnsi="Times New Roman"/>
          <w:sz w:val="24"/>
          <w:szCs w:val="24"/>
        </w:rPr>
        <w:t xml:space="preserve">. Regional assessment of soil change in the Southwest Pacific. In: Status of the World's Soil Resources (pp. 476-519). Rome, Italy: </w:t>
      </w:r>
      <w:r w:rsidR="00C256F0" w:rsidRPr="0071019D">
        <w:rPr>
          <w:rFonts w:ascii="Times New Roman" w:hAnsi="Times New Roman"/>
          <w:sz w:val="24"/>
          <w:szCs w:val="24"/>
          <w:lang w:eastAsia="ja-JP"/>
        </w:rPr>
        <w:t xml:space="preserve">Food and Agriculture Organisation and Intergovernmental Technical Panel on Soils </w:t>
      </w:r>
      <w:hyperlink r:id="rId26" w:history="1">
        <w:r w:rsidR="00C256F0" w:rsidRPr="0071019D">
          <w:rPr>
            <w:rStyle w:val="Hyperlink"/>
            <w:rFonts w:ascii="Times New Roman" w:hAnsi="Times New Roman"/>
            <w:sz w:val="24"/>
            <w:szCs w:val="24"/>
          </w:rPr>
          <w:t>http://www.fao.org/3/a-i5199e.pdf</w:t>
        </w:r>
      </w:hyperlink>
    </w:p>
    <w:p w:rsidR="00C256F0" w:rsidRPr="0071019D" w:rsidRDefault="00C256F0" w:rsidP="0071019D">
      <w:pPr>
        <w:ind w:left="360"/>
        <w:contextualSpacing/>
        <w:rPr>
          <w:rFonts w:ascii="Times New Roman" w:hAnsi="Times New Roman"/>
          <w:sz w:val="24"/>
          <w:szCs w:val="24"/>
        </w:rPr>
      </w:pPr>
    </w:p>
    <w:p w:rsidR="001D77F2" w:rsidRPr="0071019D" w:rsidRDefault="001D77F2" w:rsidP="0071019D">
      <w:pPr>
        <w:ind w:left="360"/>
        <w:contextualSpacing/>
        <w:rPr>
          <w:rFonts w:ascii="Times New Roman" w:hAnsi="Times New Roman"/>
          <w:sz w:val="24"/>
          <w:szCs w:val="24"/>
        </w:rPr>
      </w:pPr>
    </w:p>
    <w:p w:rsidR="001A39E7" w:rsidRPr="0071019D" w:rsidRDefault="001A39E7" w:rsidP="0071019D">
      <w:pPr>
        <w:pStyle w:val="FootnoteText"/>
        <w:ind w:left="360"/>
        <w:rPr>
          <w:rFonts w:ascii="Times New Roman" w:hAnsi="Times New Roman"/>
          <w:sz w:val="24"/>
          <w:szCs w:val="24"/>
        </w:rPr>
      </w:pPr>
      <w:r w:rsidRPr="0071019D">
        <w:rPr>
          <w:rFonts w:ascii="Times New Roman" w:hAnsi="Times New Roman"/>
          <w:sz w:val="24"/>
          <w:szCs w:val="24"/>
        </w:rPr>
        <w:t xml:space="preserve">Morgan, C., </w:t>
      </w:r>
      <w:proofErr w:type="spellStart"/>
      <w:r w:rsidRPr="0071019D">
        <w:rPr>
          <w:rFonts w:ascii="Times New Roman" w:hAnsi="Times New Roman"/>
          <w:sz w:val="24"/>
          <w:szCs w:val="24"/>
        </w:rPr>
        <w:t>McBratney</w:t>
      </w:r>
      <w:proofErr w:type="spellEnd"/>
      <w:r w:rsidR="005C5E72" w:rsidRPr="0071019D">
        <w:rPr>
          <w:rFonts w:ascii="Times New Roman" w:hAnsi="Times New Roman"/>
          <w:sz w:val="24"/>
          <w:szCs w:val="24"/>
        </w:rPr>
        <w:t xml:space="preserve">, </w:t>
      </w:r>
      <w:proofErr w:type="gramStart"/>
      <w:r w:rsidR="005C5E72" w:rsidRPr="0071019D">
        <w:rPr>
          <w:rFonts w:ascii="Times New Roman" w:hAnsi="Times New Roman"/>
          <w:sz w:val="24"/>
          <w:szCs w:val="24"/>
        </w:rPr>
        <w:t>Alex.,</w:t>
      </w:r>
      <w:proofErr w:type="gramEnd"/>
      <w:r w:rsidRPr="0071019D">
        <w:rPr>
          <w:rFonts w:ascii="Times New Roman" w:hAnsi="Times New Roman"/>
          <w:sz w:val="24"/>
          <w:szCs w:val="24"/>
        </w:rPr>
        <w:t xml:space="preserve"> Field, D., Koch, A., and J</w:t>
      </w:r>
      <w:r w:rsidR="0007731A" w:rsidRPr="0071019D">
        <w:rPr>
          <w:rFonts w:ascii="Times New Roman" w:hAnsi="Times New Roman"/>
          <w:sz w:val="24"/>
          <w:szCs w:val="24"/>
        </w:rPr>
        <w:t xml:space="preserve">ohan </w:t>
      </w:r>
      <w:proofErr w:type="spellStart"/>
      <w:r w:rsidR="0007731A" w:rsidRPr="0071019D">
        <w:rPr>
          <w:rFonts w:ascii="Times New Roman" w:hAnsi="Times New Roman"/>
          <w:sz w:val="24"/>
          <w:szCs w:val="24"/>
        </w:rPr>
        <w:t>Bouma</w:t>
      </w:r>
      <w:proofErr w:type="spellEnd"/>
      <w:r w:rsidR="0007731A" w:rsidRPr="0071019D">
        <w:rPr>
          <w:rFonts w:ascii="Times New Roman" w:hAnsi="Times New Roman"/>
          <w:sz w:val="24"/>
          <w:szCs w:val="24"/>
        </w:rPr>
        <w:t xml:space="preserve"> 2017</w:t>
      </w:r>
      <w:r w:rsidR="005C34F9">
        <w:rPr>
          <w:rFonts w:ascii="Times New Roman" w:hAnsi="Times New Roman"/>
          <w:sz w:val="24"/>
          <w:szCs w:val="24"/>
        </w:rPr>
        <w:t>,</w:t>
      </w:r>
      <w:r w:rsidR="0007731A" w:rsidRPr="0071019D">
        <w:rPr>
          <w:rFonts w:ascii="Times New Roman" w:hAnsi="Times New Roman"/>
          <w:sz w:val="24"/>
          <w:szCs w:val="24"/>
        </w:rPr>
        <w:t xml:space="preserve"> Report on 2015 </w:t>
      </w:r>
      <w:r w:rsidRPr="0071019D">
        <w:rPr>
          <w:rFonts w:ascii="Times New Roman" w:hAnsi="Times New Roman"/>
          <w:sz w:val="24"/>
          <w:szCs w:val="24"/>
        </w:rPr>
        <w:t xml:space="preserve">Global Soil Security Symposium, Texas 2015. </w:t>
      </w:r>
      <w:hyperlink r:id="rId27" w:history="1">
        <w:r w:rsidRPr="0071019D">
          <w:rPr>
            <w:rStyle w:val="Hyperlink"/>
            <w:rFonts w:ascii="Times New Roman" w:hAnsi="Times New Roman"/>
            <w:sz w:val="24"/>
            <w:szCs w:val="24"/>
          </w:rPr>
          <w:t>https://www.soils.org/files/am/global-soil/globalsoilsecuritysymposiumreport2015-final.pdf</w:t>
        </w:r>
      </w:hyperlink>
    </w:p>
    <w:p w:rsidR="001A39E7" w:rsidRPr="0071019D" w:rsidRDefault="001A39E7" w:rsidP="0071019D">
      <w:pPr>
        <w:ind w:left="360"/>
        <w:contextualSpacing/>
        <w:rPr>
          <w:rFonts w:ascii="Times New Roman" w:hAnsi="Times New Roman"/>
          <w:sz w:val="24"/>
          <w:szCs w:val="24"/>
        </w:rPr>
      </w:pPr>
    </w:p>
    <w:p w:rsidR="001A39E7" w:rsidRPr="0071019D" w:rsidRDefault="00643EF4" w:rsidP="0071019D">
      <w:pPr>
        <w:ind w:left="360"/>
        <w:contextualSpacing/>
        <w:rPr>
          <w:rFonts w:ascii="Times New Roman" w:hAnsi="Times New Roman"/>
          <w:sz w:val="24"/>
          <w:szCs w:val="24"/>
        </w:rPr>
      </w:pPr>
      <w:r w:rsidRPr="0071019D">
        <w:rPr>
          <w:rFonts w:ascii="Times New Roman" w:hAnsi="Times New Roman"/>
          <w:sz w:val="24"/>
          <w:szCs w:val="24"/>
        </w:rPr>
        <w:t>National Committee on Soil and Terrain 2013</w:t>
      </w:r>
      <w:r w:rsidR="00C96952" w:rsidRPr="0071019D">
        <w:rPr>
          <w:rFonts w:ascii="Times New Roman" w:hAnsi="Times New Roman"/>
          <w:sz w:val="24"/>
          <w:szCs w:val="24"/>
        </w:rPr>
        <w:t xml:space="preserve"> Establishing the Australian Soil Assessment </w:t>
      </w:r>
      <w:r w:rsidR="00962E5F" w:rsidRPr="0071019D">
        <w:rPr>
          <w:rFonts w:ascii="Times New Roman" w:hAnsi="Times New Roman"/>
          <w:sz w:val="24"/>
          <w:szCs w:val="24"/>
        </w:rPr>
        <w:t>P</w:t>
      </w:r>
      <w:r w:rsidR="00C96952" w:rsidRPr="0071019D">
        <w:rPr>
          <w:rFonts w:ascii="Times New Roman" w:hAnsi="Times New Roman"/>
          <w:sz w:val="24"/>
          <w:szCs w:val="24"/>
        </w:rPr>
        <w:t xml:space="preserve">rogram. Supporting Australia’s sustainable future through improved knowledge of Australian soils and their responses to land management. A report prepared </w:t>
      </w:r>
      <w:r w:rsidR="0002775E" w:rsidRPr="0071019D">
        <w:rPr>
          <w:rFonts w:ascii="Times New Roman" w:hAnsi="Times New Roman"/>
          <w:sz w:val="24"/>
          <w:szCs w:val="24"/>
        </w:rPr>
        <w:t xml:space="preserve">by the National Committee on Soil and Terrain </w:t>
      </w:r>
      <w:r w:rsidR="001A39E7" w:rsidRPr="0071019D">
        <w:rPr>
          <w:rFonts w:ascii="Times New Roman" w:hAnsi="Times New Roman"/>
          <w:sz w:val="24"/>
          <w:szCs w:val="24"/>
        </w:rPr>
        <w:t>for the Soil Research D</w:t>
      </w:r>
      <w:r w:rsidR="00C96952" w:rsidRPr="0071019D">
        <w:rPr>
          <w:rFonts w:ascii="Times New Roman" w:hAnsi="Times New Roman"/>
          <w:sz w:val="24"/>
          <w:szCs w:val="24"/>
        </w:rPr>
        <w:t xml:space="preserve">evelopment and Extension Reference Group, </w:t>
      </w:r>
      <w:r w:rsidR="0002775E" w:rsidRPr="0071019D">
        <w:rPr>
          <w:rFonts w:ascii="Times New Roman" w:hAnsi="Times New Roman"/>
          <w:sz w:val="24"/>
          <w:szCs w:val="24"/>
        </w:rPr>
        <w:t>August</w:t>
      </w:r>
      <w:r w:rsidR="00C96952" w:rsidRPr="0071019D">
        <w:rPr>
          <w:rFonts w:ascii="Times New Roman" w:hAnsi="Times New Roman"/>
          <w:sz w:val="24"/>
          <w:szCs w:val="24"/>
        </w:rPr>
        <w:t xml:space="preserve"> 2013.  </w:t>
      </w:r>
      <w:hyperlink r:id="rId28" w:history="1">
        <w:r w:rsidR="001A39E7" w:rsidRPr="0071019D">
          <w:rPr>
            <w:rStyle w:val="Hyperlink"/>
            <w:rFonts w:ascii="Times New Roman" w:hAnsi="Times New Roman"/>
            <w:sz w:val="24"/>
            <w:szCs w:val="24"/>
          </w:rPr>
          <w:t>https://soilstrategy.net.au/wp-content/uploads/Australian-Soil-Assessment-Program-FINAL-August-2013.pdf</w:t>
        </w:r>
      </w:hyperlink>
      <w:r w:rsidR="00705976" w:rsidRPr="0071019D">
        <w:rPr>
          <w:rFonts w:ascii="Times New Roman" w:hAnsi="Times New Roman"/>
          <w:sz w:val="24"/>
          <w:szCs w:val="24"/>
        </w:rPr>
        <w:t xml:space="preserve"> </w:t>
      </w:r>
    </w:p>
    <w:p w:rsidR="00643EF4" w:rsidRPr="0071019D" w:rsidRDefault="00643EF4" w:rsidP="0071019D">
      <w:pPr>
        <w:ind w:left="360"/>
        <w:contextualSpacing/>
        <w:rPr>
          <w:rFonts w:ascii="Times New Roman" w:hAnsi="Times New Roman"/>
          <w:sz w:val="24"/>
          <w:szCs w:val="24"/>
        </w:rPr>
      </w:pPr>
    </w:p>
    <w:p w:rsidR="005563C2" w:rsidRPr="0071019D" w:rsidRDefault="005563C2" w:rsidP="0071019D">
      <w:pPr>
        <w:ind w:left="360"/>
        <w:contextualSpacing/>
        <w:rPr>
          <w:rFonts w:ascii="Times New Roman" w:hAnsi="Times New Roman"/>
          <w:sz w:val="24"/>
          <w:szCs w:val="24"/>
          <w:lang w:eastAsia="ja-JP"/>
        </w:rPr>
      </w:pPr>
      <w:r w:rsidRPr="0071019D">
        <w:rPr>
          <w:rFonts w:ascii="Times New Roman" w:hAnsi="Times New Roman"/>
          <w:sz w:val="24"/>
          <w:szCs w:val="24"/>
          <w:lang w:eastAsia="ja-JP"/>
        </w:rPr>
        <w:t>Outcomes Australia, Soils for Life Program, 2012. Innovations for Regenerative Landscape Management, Case studies of regenerative land management in practice. A Soil</w:t>
      </w:r>
      <w:r w:rsidR="00D26A63" w:rsidRPr="0071019D">
        <w:rPr>
          <w:rFonts w:ascii="Times New Roman" w:hAnsi="Times New Roman"/>
          <w:sz w:val="24"/>
          <w:szCs w:val="24"/>
          <w:lang w:eastAsia="ja-JP"/>
        </w:rPr>
        <w:t xml:space="preserve">s for Life Report. </w:t>
      </w:r>
      <w:r w:rsidRPr="0071019D">
        <w:rPr>
          <w:rFonts w:ascii="Times New Roman" w:hAnsi="Times New Roman"/>
          <w:color w:val="165788"/>
          <w:sz w:val="24"/>
          <w:szCs w:val="24"/>
          <w:u w:val="single"/>
          <w:lang w:eastAsia="ja-JP"/>
        </w:rPr>
        <w:t>www.soilsforlife.org.au</w:t>
      </w:r>
      <w:r w:rsidR="00D26A63" w:rsidRPr="0071019D">
        <w:rPr>
          <w:rFonts w:ascii="Times New Roman" w:hAnsi="Times New Roman"/>
          <w:sz w:val="24"/>
          <w:szCs w:val="24"/>
          <w:lang w:eastAsia="ja-JP"/>
        </w:rPr>
        <w:t>.</w:t>
      </w:r>
    </w:p>
    <w:p w:rsidR="005563C2" w:rsidRPr="0071019D" w:rsidRDefault="005563C2" w:rsidP="0071019D">
      <w:pPr>
        <w:ind w:left="360"/>
        <w:contextualSpacing/>
        <w:rPr>
          <w:rFonts w:ascii="Times New Roman" w:hAnsi="Times New Roman"/>
          <w:sz w:val="24"/>
          <w:szCs w:val="24"/>
          <w:lang w:eastAsia="ja-JP"/>
        </w:rPr>
      </w:pPr>
    </w:p>
    <w:p w:rsidR="0047781E" w:rsidRPr="0071019D" w:rsidRDefault="0047781E" w:rsidP="0071019D">
      <w:pPr>
        <w:ind w:left="360"/>
        <w:contextualSpacing/>
        <w:rPr>
          <w:rFonts w:ascii="Times New Roman" w:hAnsi="Times New Roman"/>
          <w:sz w:val="24"/>
          <w:szCs w:val="24"/>
        </w:rPr>
      </w:pPr>
      <w:r w:rsidRPr="0071019D">
        <w:rPr>
          <w:rFonts w:ascii="Times New Roman" w:hAnsi="Times New Roman"/>
          <w:sz w:val="24"/>
          <w:szCs w:val="24"/>
        </w:rPr>
        <w:t xml:space="preserve">RIRDC 2017 Consolidating Targeted and Practical Extension for Australian Farmers and Fishers, Rural Industries Research and Development Corporation, Wagga Wagga, </w:t>
      </w:r>
      <w:hyperlink r:id="rId29" w:history="1">
        <w:r w:rsidRPr="0071019D">
          <w:rPr>
            <w:rStyle w:val="Hyperlink"/>
            <w:rFonts w:ascii="Times New Roman" w:hAnsi="Times New Roman"/>
            <w:sz w:val="24"/>
            <w:szCs w:val="24"/>
          </w:rPr>
          <w:t>www.agriculture.gov.au/publications</w:t>
        </w:r>
      </w:hyperlink>
    </w:p>
    <w:p w:rsidR="0047781E" w:rsidRPr="0071019D" w:rsidRDefault="0047781E" w:rsidP="0071019D">
      <w:pPr>
        <w:ind w:left="360"/>
        <w:contextualSpacing/>
        <w:rPr>
          <w:rFonts w:ascii="Times New Roman" w:hAnsi="Times New Roman"/>
          <w:sz w:val="24"/>
          <w:szCs w:val="24"/>
        </w:rPr>
      </w:pPr>
    </w:p>
    <w:p w:rsidR="005B7ECE" w:rsidRPr="0071019D" w:rsidRDefault="005B7ECE" w:rsidP="0071019D">
      <w:pPr>
        <w:ind w:left="360"/>
        <w:contextualSpacing/>
        <w:rPr>
          <w:rFonts w:ascii="Times New Roman" w:hAnsi="Times New Roman"/>
          <w:sz w:val="24"/>
          <w:szCs w:val="24"/>
          <w:lang w:eastAsia="ja-JP"/>
        </w:rPr>
      </w:pPr>
      <w:proofErr w:type="spellStart"/>
      <w:r w:rsidRPr="0071019D">
        <w:rPr>
          <w:rFonts w:ascii="Times New Roman" w:hAnsi="Times New Roman"/>
          <w:sz w:val="24"/>
          <w:szCs w:val="24"/>
          <w:lang w:eastAsia="ja-JP"/>
        </w:rPr>
        <w:t>Schirmer</w:t>
      </w:r>
      <w:proofErr w:type="spellEnd"/>
      <w:r w:rsidRPr="0071019D">
        <w:rPr>
          <w:rFonts w:ascii="Times New Roman" w:hAnsi="Times New Roman"/>
          <w:sz w:val="24"/>
          <w:szCs w:val="24"/>
          <w:lang w:eastAsia="ja-JP"/>
        </w:rPr>
        <w:t>, J</w:t>
      </w:r>
      <w:r w:rsidR="00DC425A" w:rsidRPr="0071019D">
        <w:rPr>
          <w:rFonts w:ascii="Times New Roman" w:hAnsi="Times New Roman"/>
          <w:sz w:val="24"/>
          <w:szCs w:val="24"/>
          <w:lang w:eastAsia="ja-JP"/>
        </w:rPr>
        <w:t xml:space="preserve">., Peel, D., and </w:t>
      </w:r>
      <w:proofErr w:type="spellStart"/>
      <w:r w:rsidR="00DC425A" w:rsidRPr="0071019D">
        <w:rPr>
          <w:rFonts w:ascii="Times New Roman" w:hAnsi="Times New Roman"/>
          <w:sz w:val="24"/>
          <w:szCs w:val="24"/>
          <w:lang w:eastAsia="ja-JP"/>
        </w:rPr>
        <w:t>Mylek</w:t>
      </w:r>
      <w:proofErr w:type="spellEnd"/>
      <w:r w:rsidR="00DC425A" w:rsidRPr="0071019D">
        <w:rPr>
          <w:rFonts w:ascii="Times New Roman" w:hAnsi="Times New Roman"/>
          <w:sz w:val="24"/>
          <w:szCs w:val="24"/>
          <w:lang w:eastAsia="ja-JP"/>
        </w:rPr>
        <w:t>, M.</w:t>
      </w:r>
      <w:r w:rsidR="001A39E7" w:rsidRPr="0071019D">
        <w:rPr>
          <w:rFonts w:ascii="Times New Roman" w:hAnsi="Times New Roman"/>
          <w:sz w:val="24"/>
          <w:szCs w:val="24"/>
          <w:lang w:eastAsia="ja-JP"/>
        </w:rPr>
        <w:t xml:space="preserve"> 2015</w:t>
      </w:r>
      <w:r w:rsidR="00DC425A" w:rsidRPr="0071019D">
        <w:rPr>
          <w:rFonts w:ascii="Times New Roman" w:hAnsi="Times New Roman"/>
          <w:sz w:val="24"/>
          <w:szCs w:val="24"/>
          <w:lang w:eastAsia="ja-JP"/>
        </w:rPr>
        <w:t xml:space="preserve"> People and place in Australia: the 2014 Regional wellbeing survey Part2: farmers and Agriculture. University of Canberra, ACT. </w:t>
      </w:r>
    </w:p>
    <w:p w:rsidR="005B7ECE" w:rsidRPr="0071019D" w:rsidRDefault="005B7ECE" w:rsidP="0071019D">
      <w:pPr>
        <w:ind w:left="360"/>
        <w:contextualSpacing/>
        <w:rPr>
          <w:rFonts w:ascii="Times New Roman" w:hAnsi="Times New Roman"/>
          <w:sz w:val="24"/>
          <w:szCs w:val="24"/>
          <w:lang w:eastAsia="ja-JP"/>
        </w:rPr>
      </w:pPr>
    </w:p>
    <w:p w:rsidR="00816C09" w:rsidRPr="0071019D" w:rsidRDefault="00DC425A" w:rsidP="0071019D">
      <w:pPr>
        <w:ind w:left="360"/>
        <w:contextualSpacing/>
        <w:rPr>
          <w:rFonts w:ascii="Times New Roman" w:hAnsi="Times New Roman"/>
          <w:sz w:val="24"/>
          <w:szCs w:val="24"/>
          <w:lang w:eastAsia="ja-JP"/>
        </w:rPr>
      </w:pPr>
      <w:r w:rsidRPr="0071019D">
        <w:rPr>
          <w:rFonts w:ascii="Times New Roman" w:hAnsi="Times New Roman"/>
          <w:sz w:val="24"/>
          <w:szCs w:val="24"/>
          <w:lang w:eastAsia="ja-JP"/>
        </w:rPr>
        <w:t xml:space="preserve">State of the Environment 2011 Committee. Australia State of the Environment 2011 Independent report to the Australian Government Minister for Sustainability, Water, Environment, Population and Communities. Canberra 2011. </w:t>
      </w:r>
    </w:p>
    <w:p w:rsidR="00DC425A" w:rsidRPr="0071019D" w:rsidRDefault="00DC425A" w:rsidP="0071019D">
      <w:pPr>
        <w:ind w:left="360"/>
        <w:contextualSpacing/>
        <w:rPr>
          <w:rFonts w:ascii="Times New Roman" w:hAnsi="Times New Roman"/>
          <w:sz w:val="24"/>
          <w:szCs w:val="24"/>
          <w:lang w:eastAsia="ja-JP"/>
        </w:rPr>
      </w:pPr>
    </w:p>
    <w:p w:rsidR="001A39E7" w:rsidRPr="0071019D" w:rsidRDefault="00DC425A" w:rsidP="0071019D">
      <w:pPr>
        <w:ind w:left="360"/>
        <w:contextualSpacing/>
        <w:rPr>
          <w:rFonts w:ascii="Times New Roman" w:hAnsi="Times New Roman"/>
          <w:sz w:val="24"/>
          <w:szCs w:val="24"/>
        </w:rPr>
      </w:pPr>
      <w:r w:rsidRPr="0071019D">
        <w:rPr>
          <w:rFonts w:ascii="Times New Roman" w:hAnsi="Times New Roman"/>
          <w:sz w:val="24"/>
          <w:szCs w:val="24"/>
        </w:rPr>
        <w:t>Wilkinson</w:t>
      </w:r>
      <w:r w:rsidR="001A39E7" w:rsidRPr="0071019D">
        <w:rPr>
          <w:rFonts w:ascii="Times New Roman" w:hAnsi="Times New Roman"/>
          <w:sz w:val="24"/>
          <w:szCs w:val="24"/>
        </w:rPr>
        <w:t>, B. H.,</w:t>
      </w:r>
      <w:r w:rsidRPr="0071019D">
        <w:rPr>
          <w:rFonts w:ascii="Times New Roman" w:hAnsi="Times New Roman"/>
          <w:sz w:val="24"/>
          <w:szCs w:val="24"/>
        </w:rPr>
        <w:t xml:space="preserve"> and McElroy</w:t>
      </w:r>
      <w:r w:rsidR="001A39E7" w:rsidRPr="0071019D">
        <w:rPr>
          <w:rFonts w:ascii="Times New Roman" w:hAnsi="Times New Roman"/>
          <w:sz w:val="24"/>
          <w:szCs w:val="24"/>
        </w:rPr>
        <w:t>, B., J.</w:t>
      </w:r>
      <w:r w:rsidRPr="0071019D">
        <w:rPr>
          <w:rFonts w:ascii="Times New Roman" w:hAnsi="Times New Roman"/>
          <w:sz w:val="24"/>
          <w:szCs w:val="24"/>
        </w:rPr>
        <w:t xml:space="preserve"> 2007</w:t>
      </w:r>
      <w:r w:rsidR="001A39E7" w:rsidRPr="0071019D">
        <w:rPr>
          <w:rFonts w:ascii="Times New Roman" w:hAnsi="Times New Roman"/>
          <w:sz w:val="24"/>
          <w:szCs w:val="24"/>
        </w:rPr>
        <w:t xml:space="preserve"> </w:t>
      </w:r>
      <w:proofErr w:type="gramStart"/>
      <w:r w:rsidR="001A39E7" w:rsidRPr="0071019D">
        <w:rPr>
          <w:rFonts w:ascii="Times New Roman" w:hAnsi="Times New Roman"/>
          <w:sz w:val="24"/>
          <w:szCs w:val="24"/>
        </w:rPr>
        <w:t>The</w:t>
      </w:r>
      <w:proofErr w:type="gramEnd"/>
      <w:r w:rsidR="001A39E7" w:rsidRPr="0071019D">
        <w:rPr>
          <w:rFonts w:ascii="Times New Roman" w:hAnsi="Times New Roman"/>
          <w:sz w:val="24"/>
          <w:szCs w:val="24"/>
        </w:rPr>
        <w:t xml:space="preserve"> impact of humans on continental erosion and sedimentation. Geological Society of America Bulletin; January/February 2007; v. 119; no. 1/2; p. 140–156; </w:t>
      </w:r>
      <w:proofErr w:type="spellStart"/>
      <w:r w:rsidR="001A39E7" w:rsidRPr="0071019D">
        <w:rPr>
          <w:rFonts w:ascii="Times New Roman" w:hAnsi="Times New Roman"/>
          <w:sz w:val="24"/>
          <w:szCs w:val="24"/>
        </w:rPr>
        <w:t>doi</w:t>
      </w:r>
      <w:proofErr w:type="spellEnd"/>
      <w:r w:rsidR="001A39E7" w:rsidRPr="0071019D">
        <w:rPr>
          <w:rFonts w:ascii="Times New Roman" w:hAnsi="Times New Roman"/>
          <w:sz w:val="24"/>
          <w:szCs w:val="24"/>
        </w:rPr>
        <w:t>: 10.1130/B25899.1</w:t>
      </w:r>
    </w:p>
    <w:p w:rsidR="00DC425A" w:rsidRPr="0071019D" w:rsidRDefault="00DC425A" w:rsidP="0071019D">
      <w:pPr>
        <w:ind w:left="360"/>
        <w:contextualSpacing/>
        <w:rPr>
          <w:rFonts w:ascii="Times New Roman" w:hAnsi="Times New Roman"/>
          <w:sz w:val="24"/>
          <w:szCs w:val="24"/>
          <w:lang w:eastAsia="ja-JP"/>
        </w:rPr>
      </w:pPr>
    </w:p>
    <w:p w:rsidR="003023EB" w:rsidRPr="0071019D" w:rsidRDefault="003023EB" w:rsidP="0071019D">
      <w:pPr>
        <w:spacing w:before="0"/>
        <w:rPr>
          <w:rFonts w:ascii="Times New Roman" w:hAnsi="Times New Roman"/>
          <w:sz w:val="24"/>
          <w:szCs w:val="24"/>
          <w:lang w:eastAsia="ja-JP"/>
        </w:rPr>
      </w:pPr>
      <w:r w:rsidRPr="0071019D">
        <w:rPr>
          <w:rFonts w:ascii="Times New Roman" w:hAnsi="Times New Roman"/>
          <w:sz w:val="24"/>
          <w:szCs w:val="24"/>
          <w:lang w:eastAsia="ja-JP"/>
        </w:rPr>
        <w:br w:type="page"/>
      </w:r>
    </w:p>
    <w:p w:rsidR="002164A0" w:rsidRPr="0071019D" w:rsidRDefault="002164A0" w:rsidP="0071019D">
      <w:pPr>
        <w:pStyle w:val="Heading1"/>
        <w:rPr>
          <w:rFonts w:ascii="Times New Roman" w:hAnsi="Times New Roman" w:cs="Times New Roman"/>
          <w:sz w:val="24"/>
          <w:szCs w:val="24"/>
        </w:rPr>
      </w:pPr>
      <w:bookmarkStart w:id="39" w:name="_Toc500924322"/>
      <w:r w:rsidRPr="0071019D">
        <w:rPr>
          <w:rFonts w:ascii="Times New Roman" w:hAnsi="Times New Roman" w:cs="Times New Roman"/>
          <w:sz w:val="24"/>
          <w:szCs w:val="24"/>
        </w:rPr>
        <w:lastRenderedPageBreak/>
        <w:t>Appendix A - National Advocate for Soil Health Terms of Reference (2015)</w:t>
      </w:r>
      <w:bookmarkEnd w:id="39"/>
    </w:p>
    <w:p w:rsidR="002164A0" w:rsidRPr="0071019D" w:rsidRDefault="002164A0" w:rsidP="0071019D">
      <w:pPr>
        <w:shd w:val="clear" w:color="auto" w:fill="FFFFFF"/>
        <w:spacing w:before="0" w:after="192"/>
        <w:textAlignment w:val="baseline"/>
        <w:rPr>
          <w:rFonts w:ascii="Times New Roman" w:eastAsia="Times New Roman" w:hAnsi="Times New Roman"/>
          <w:color w:val="000000"/>
          <w:sz w:val="24"/>
          <w:szCs w:val="24"/>
          <w:lang w:eastAsia="en-AU"/>
        </w:rPr>
      </w:pPr>
      <w:r w:rsidRPr="0071019D">
        <w:rPr>
          <w:rFonts w:ascii="Times New Roman" w:eastAsia="Times New Roman" w:hAnsi="Times New Roman"/>
          <w:b/>
          <w:bCs/>
          <w:color w:val="000000"/>
          <w:sz w:val="24"/>
          <w:szCs w:val="24"/>
          <w:lang w:eastAsia="en-AU"/>
        </w:rPr>
        <w:t>​Mission:</w:t>
      </w:r>
      <w:r w:rsidRPr="0071019D">
        <w:rPr>
          <w:rFonts w:ascii="Times New Roman" w:eastAsia="Times New Roman" w:hAnsi="Times New Roman"/>
          <w:color w:val="000000"/>
          <w:sz w:val="24"/>
          <w:szCs w:val="24"/>
          <w:lang w:eastAsia="en-AU"/>
        </w:rPr>
        <w:t> to provide strong leadership and advocacy on the importance of healthy soil, water and vegetation and the benefits thereof for all Australians.</w:t>
      </w:r>
    </w:p>
    <w:p w:rsidR="002164A0" w:rsidRPr="0071019D" w:rsidRDefault="002164A0" w:rsidP="0071019D">
      <w:pPr>
        <w:shd w:val="clear" w:color="auto" w:fill="FFFFFF"/>
        <w:spacing w:before="0" w:after="192"/>
        <w:textAlignment w:val="baseline"/>
        <w:rPr>
          <w:rFonts w:ascii="Times New Roman" w:eastAsia="Times New Roman" w:hAnsi="Times New Roman"/>
          <w:color w:val="000000"/>
          <w:sz w:val="24"/>
          <w:szCs w:val="24"/>
          <w:lang w:eastAsia="en-AU"/>
        </w:rPr>
      </w:pPr>
      <w:r w:rsidRPr="0071019D">
        <w:rPr>
          <w:rFonts w:ascii="Times New Roman" w:eastAsia="Times New Roman" w:hAnsi="Times New Roman"/>
          <w:color w:val="000000"/>
          <w:sz w:val="24"/>
          <w:szCs w:val="24"/>
          <w:lang w:eastAsia="en-AU"/>
        </w:rPr>
        <w:t>The focus of this role is on raising public awareness of the importance of improving soil and landscape condition and soil information, and the critical role soil plays in underpinning agricultural productivity, delivering high quality ecosystem services and meeting global challenges such as climate change. Though appointed to this role by the Australian Government, the Advocate for Soil Health will not speak on behalf of the government.</w:t>
      </w:r>
    </w:p>
    <w:tbl>
      <w:tblPr>
        <w:tblW w:w="0" w:type="auto"/>
        <w:tblBorders>
          <w:top w:val="single" w:sz="6" w:space="0" w:color="CDE8EA"/>
          <w:left w:val="single" w:sz="6" w:space="0" w:color="CDE8EA"/>
          <w:bottom w:val="single" w:sz="6" w:space="0" w:color="CDE8EA"/>
          <w:right w:val="single" w:sz="6" w:space="0" w:color="CDE8EA"/>
        </w:tblBorders>
        <w:tblCellMar>
          <w:left w:w="0" w:type="dxa"/>
          <w:right w:w="0" w:type="dxa"/>
        </w:tblCellMar>
        <w:tblLook w:val="04A0" w:firstRow="1" w:lastRow="0" w:firstColumn="1" w:lastColumn="0" w:noHBand="0" w:noVBand="1"/>
      </w:tblPr>
      <w:tblGrid>
        <w:gridCol w:w="2736"/>
        <w:gridCol w:w="3491"/>
        <w:gridCol w:w="2783"/>
      </w:tblGrid>
      <w:tr w:rsidR="002164A0" w:rsidRPr="0071019D" w:rsidTr="002164A0">
        <w:trPr>
          <w:tblHeader/>
        </w:trPr>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hideMark/>
          </w:tcPr>
          <w:p w:rsidR="002164A0" w:rsidRPr="0071019D" w:rsidRDefault="002164A0" w:rsidP="0071019D">
            <w:pPr>
              <w:spacing w:before="0"/>
              <w:jc w:val="center"/>
              <w:rPr>
                <w:rFonts w:ascii="Times New Roman" w:hAnsi="Times New Roman"/>
                <w:color w:val="284E36"/>
                <w:sz w:val="24"/>
                <w:szCs w:val="24"/>
              </w:rPr>
            </w:pPr>
            <w:r w:rsidRPr="0071019D">
              <w:rPr>
                <w:rFonts w:ascii="Times New Roman" w:hAnsi="Times New Roman"/>
                <w:color w:val="284E36"/>
                <w:sz w:val="24"/>
                <w:szCs w:val="24"/>
              </w:rPr>
              <w:t>Specified tasks</w:t>
            </w:r>
          </w:p>
        </w:tc>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hideMark/>
          </w:tcPr>
          <w:p w:rsidR="002164A0" w:rsidRPr="0071019D" w:rsidRDefault="002164A0" w:rsidP="0071019D">
            <w:pPr>
              <w:spacing w:before="0"/>
              <w:jc w:val="center"/>
              <w:rPr>
                <w:rFonts w:ascii="Times New Roman" w:hAnsi="Times New Roman"/>
                <w:color w:val="284E36"/>
                <w:sz w:val="24"/>
                <w:szCs w:val="24"/>
              </w:rPr>
            </w:pPr>
            <w:r w:rsidRPr="0071019D">
              <w:rPr>
                <w:rFonts w:ascii="Times New Roman" w:hAnsi="Times New Roman"/>
                <w:color w:val="284E36"/>
                <w:sz w:val="24"/>
                <w:szCs w:val="24"/>
              </w:rPr>
              <w:t>Implied tasks</w:t>
            </w:r>
          </w:p>
        </w:tc>
        <w:tc>
          <w:tcPr>
            <w:tcW w:w="0" w:type="auto"/>
            <w:tcBorders>
              <w:top w:val="outset" w:sz="6" w:space="0" w:color="auto"/>
              <w:left w:val="outset" w:sz="6" w:space="0" w:color="auto"/>
              <w:bottom w:val="outset" w:sz="6" w:space="0" w:color="auto"/>
              <w:right w:val="outset" w:sz="6" w:space="0" w:color="CDE8EA"/>
            </w:tcBorders>
            <w:shd w:val="clear" w:color="auto" w:fill="CDE8EA"/>
            <w:tcMar>
              <w:top w:w="60" w:type="dxa"/>
              <w:left w:w="120" w:type="dxa"/>
              <w:bottom w:w="60" w:type="dxa"/>
              <w:right w:w="120" w:type="dxa"/>
            </w:tcMar>
            <w:hideMark/>
          </w:tcPr>
          <w:p w:rsidR="002164A0" w:rsidRPr="0071019D" w:rsidRDefault="002164A0" w:rsidP="0071019D">
            <w:pPr>
              <w:spacing w:before="0"/>
              <w:jc w:val="center"/>
              <w:rPr>
                <w:rFonts w:ascii="Times New Roman" w:hAnsi="Times New Roman"/>
                <w:color w:val="284E36"/>
                <w:sz w:val="24"/>
                <w:szCs w:val="24"/>
              </w:rPr>
            </w:pPr>
            <w:r w:rsidRPr="0071019D">
              <w:rPr>
                <w:rFonts w:ascii="Times New Roman" w:hAnsi="Times New Roman"/>
                <w:color w:val="284E36"/>
                <w:sz w:val="24"/>
                <w:szCs w:val="24"/>
              </w:rPr>
              <w:t>Resources required</w:t>
            </w:r>
          </w:p>
        </w:tc>
      </w:tr>
      <w:tr w:rsidR="002164A0" w:rsidRPr="0071019D" w:rsidTr="002164A0">
        <w:trPr>
          <w:trHeight w:val="3199"/>
        </w:trPr>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rsidR="002164A0" w:rsidRPr="0071019D" w:rsidRDefault="002164A0" w:rsidP="0071019D">
            <w:pPr>
              <w:spacing w:before="0"/>
              <w:rPr>
                <w:rFonts w:ascii="Times New Roman" w:hAnsi="Times New Roman"/>
                <w:sz w:val="24"/>
                <w:szCs w:val="24"/>
              </w:rPr>
            </w:pPr>
            <w:r w:rsidRPr="0071019D">
              <w:rPr>
                <w:rFonts w:ascii="Times New Roman" w:hAnsi="Times New Roman"/>
                <w:sz w:val="24"/>
                <w:szCs w:val="24"/>
              </w:rPr>
              <w:t>Advocate that the healthy condition of our soils must be a national priority.</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rsidR="002164A0" w:rsidRPr="0071019D" w:rsidRDefault="002164A0" w:rsidP="0071019D">
            <w:pPr>
              <w:spacing w:before="0"/>
              <w:textAlignment w:val="baseline"/>
              <w:rPr>
                <w:rFonts w:ascii="Times New Roman" w:eastAsia="Times New Roman" w:hAnsi="Times New Roman"/>
                <w:sz w:val="24"/>
                <w:szCs w:val="24"/>
                <w:lang w:eastAsia="en-AU"/>
              </w:rPr>
            </w:pPr>
            <w:r w:rsidRPr="0071019D">
              <w:rPr>
                <w:rFonts w:ascii="Times New Roman" w:eastAsia="Times New Roman" w:hAnsi="Times New Roman"/>
                <w:sz w:val="24"/>
                <w:szCs w:val="24"/>
                <w:lang w:eastAsia="en-AU"/>
              </w:rPr>
              <w:t>Convince a national audience of the importance of soil health, based on the integrated management of soil, water and vegetation through:</w:t>
            </w:r>
          </w:p>
          <w:p w:rsidR="002164A0" w:rsidRPr="0071019D" w:rsidRDefault="002164A0" w:rsidP="0071019D">
            <w:pPr>
              <w:numPr>
                <w:ilvl w:val="0"/>
                <w:numId w:val="12"/>
              </w:numPr>
              <w:spacing w:before="0"/>
              <w:rPr>
                <w:rFonts w:ascii="Times New Roman" w:hAnsi="Times New Roman"/>
                <w:sz w:val="24"/>
                <w:szCs w:val="24"/>
              </w:rPr>
            </w:pPr>
            <w:r w:rsidRPr="0071019D">
              <w:rPr>
                <w:rFonts w:ascii="Times New Roman" w:hAnsi="Times New Roman"/>
                <w:sz w:val="24"/>
                <w:szCs w:val="24"/>
              </w:rPr>
              <w:t>One on one meetings with leaders and influencers;</w:t>
            </w:r>
          </w:p>
          <w:p w:rsidR="002164A0" w:rsidRPr="0071019D" w:rsidRDefault="002164A0" w:rsidP="0071019D">
            <w:pPr>
              <w:numPr>
                <w:ilvl w:val="0"/>
                <w:numId w:val="12"/>
              </w:numPr>
              <w:spacing w:before="0"/>
              <w:rPr>
                <w:rFonts w:ascii="Times New Roman" w:hAnsi="Times New Roman"/>
                <w:sz w:val="24"/>
                <w:szCs w:val="24"/>
              </w:rPr>
            </w:pPr>
            <w:r w:rsidRPr="0071019D">
              <w:rPr>
                <w:rFonts w:ascii="Times New Roman" w:hAnsi="Times New Roman"/>
                <w:sz w:val="24"/>
                <w:szCs w:val="24"/>
              </w:rPr>
              <w:t>Speaking engagements;</w:t>
            </w:r>
          </w:p>
          <w:p w:rsidR="002164A0" w:rsidRPr="0071019D" w:rsidRDefault="002164A0" w:rsidP="0071019D">
            <w:pPr>
              <w:numPr>
                <w:ilvl w:val="0"/>
                <w:numId w:val="12"/>
              </w:numPr>
              <w:spacing w:before="0"/>
              <w:rPr>
                <w:rFonts w:ascii="Times New Roman" w:hAnsi="Times New Roman"/>
                <w:sz w:val="24"/>
                <w:szCs w:val="24"/>
              </w:rPr>
            </w:pPr>
            <w:r w:rsidRPr="0071019D">
              <w:rPr>
                <w:rFonts w:ascii="Times New Roman" w:hAnsi="Times New Roman"/>
                <w:sz w:val="24"/>
                <w:szCs w:val="24"/>
              </w:rPr>
              <w:t>Engaging with schools to educate children;</w:t>
            </w:r>
          </w:p>
          <w:p w:rsidR="002164A0" w:rsidRPr="0071019D" w:rsidRDefault="002164A0" w:rsidP="0071019D">
            <w:pPr>
              <w:numPr>
                <w:ilvl w:val="0"/>
                <w:numId w:val="12"/>
              </w:numPr>
              <w:spacing w:before="0"/>
              <w:rPr>
                <w:rFonts w:ascii="Times New Roman" w:hAnsi="Times New Roman"/>
                <w:sz w:val="24"/>
                <w:szCs w:val="24"/>
              </w:rPr>
            </w:pPr>
            <w:r w:rsidRPr="0071019D">
              <w:rPr>
                <w:rFonts w:ascii="Times New Roman" w:hAnsi="Times New Roman"/>
                <w:sz w:val="24"/>
                <w:szCs w:val="24"/>
              </w:rPr>
              <w:t>Papers;</w:t>
            </w:r>
          </w:p>
          <w:p w:rsidR="002164A0" w:rsidRPr="0071019D" w:rsidRDefault="002164A0" w:rsidP="0071019D">
            <w:pPr>
              <w:numPr>
                <w:ilvl w:val="0"/>
                <w:numId w:val="12"/>
              </w:numPr>
              <w:spacing w:before="0"/>
              <w:rPr>
                <w:rFonts w:ascii="Times New Roman" w:hAnsi="Times New Roman"/>
                <w:sz w:val="24"/>
                <w:szCs w:val="24"/>
              </w:rPr>
            </w:pPr>
            <w:r w:rsidRPr="0071019D">
              <w:rPr>
                <w:rFonts w:ascii="Times New Roman" w:hAnsi="Times New Roman"/>
                <w:sz w:val="24"/>
                <w:szCs w:val="24"/>
              </w:rPr>
              <w:t>Media engagement and releases;</w:t>
            </w:r>
          </w:p>
          <w:p w:rsidR="002164A0" w:rsidRPr="0071019D" w:rsidRDefault="002164A0" w:rsidP="0071019D">
            <w:pPr>
              <w:numPr>
                <w:ilvl w:val="0"/>
                <w:numId w:val="12"/>
              </w:numPr>
              <w:spacing w:before="0"/>
              <w:rPr>
                <w:rFonts w:ascii="Times New Roman" w:hAnsi="Times New Roman"/>
                <w:sz w:val="24"/>
                <w:szCs w:val="24"/>
              </w:rPr>
            </w:pPr>
            <w:r w:rsidRPr="0071019D">
              <w:rPr>
                <w:rFonts w:ascii="Times New Roman" w:hAnsi="Times New Roman"/>
                <w:sz w:val="24"/>
                <w:szCs w:val="24"/>
              </w:rPr>
              <w:t>A webpage (to be managed by the secretariat).</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rsidR="002164A0" w:rsidRPr="0071019D" w:rsidRDefault="002164A0" w:rsidP="0071019D">
            <w:pPr>
              <w:spacing w:before="0"/>
              <w:textAlignment w:val="baseline"/>
              <w:rPr>
                <w:rFonts w:ascii="Times New Roman" w:eastAsia="Times New Roman" w:hAnsi="Times New Roman"/>
                <w:sz w:val="24"/>
                <w:szCs w:val="24"/>
                <w:lang w:eastAsia="en-AU"/>
              </w:rPr>
            </w:pPr>
            <w:r w:rsidRPr="0071019D">
              <w:rPr>
                <w:rFonts w:ascii="Times New Roman" w:eastAsia="Times New Roman" w:hAnsi="Times New Roman"/>
                <w:sz w:val="24"/>
                <w:szCs w:val="24"/>
                <w:lang w:eastAsia="en-AU"/>
              </w:rPr>
              <w:t>Secretariat support (including access to the department’s media team).</w:t>
            </w:r>
          </w:p>
          <w:p w:rsidR="002164A0" w:rsidRPr="0071019D" w:rsidRDefault="002164A0" w:rsidP="0071019D">
            <w:pPr>
              <w:spacing w:before="0"/>
              <w:textAlignment w:val="baseline"/>
              <w:rPr>
                <w:rFonts w:ascii="Times New Roman" w:eastAsia="Times New Roman" w:hAnsi="Times New Roman"/>
                <w:sz w:val="24"/>
                <w:szCs w:val="24"/>
                <w:lang w:eastAsia="en-AU"/>
              </w:rPr>
            </w:pPr>
            <w:r w:rsidRPr="0071019D">
              <w:rPr>
                <w:rFonts w:ascii="Times New Roman" w:eastAsia="Times New Roman" w:hAnsi="Times New Roman"/>
                <w:sz w:val="24"/>
                <w:szCs w:val="24"/>
                <w:lang w:eastAsia="en-AU"/>
              </w:rPr>
              <w:t> </w:t>
            </w:r>
          </w:p>
        </w:tc>
      </w:tr>
      <w:tr w:rsidR="002164A0" w:rsidRPr="0071019D" w:rsidTr="002164A0">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rsidR="002164A0" w:rsidRPr="0071019D" w:rsidRDefault="002164A0" w:rsidP="0071019D">
            <w:pPr>
              <w:spacing w:before="0"/>
              <w:textAlignment w:val="baseline"/>
              <w:rPr>
                <w:rFonts w:ascii="Times New Roman" w:eastAsia="Times New Roman" w:hAnsi="Times New Roman"/>
                <w:sz w:val="24"/>
                <w:szCs w:val="24"/>
                <w:lang w:eastAsia="en-AU"/>
              </w:rPr>
            </w:pPr>
            <w:r w:rsidRPr="0071019D">
              <w:rPr>
                <w:rFonts w:ascii="Times New Roman" w:eastAsia="Times New Roman" w:hAnsi="Times New Roman"/>
                <w:sz w:val="24"/>
                <w:szCs w:val="24"/>
                <w:lang w:eastAsia="en-AU"/>
              </w:rPr>
              <w:t>Report to the Australian Government on national priorities for soil and landscape science and management.</w:t>
            </w:r>
          </w:p>
          <w:p w:rsidR="002164A0" w:rsidRPr="0071019D" w:rsidRDefault="002164A0" w:rsidP="0071019D">
            <w:pPr>
              <w:spacing w:before="0"/>
              <w:textAlignment w:val="baseline"/>
              <w:rPr>
                <w:rFonts w:ascii="Times New Roman" w:eastAsia="Times New Roman" w:hAnsi="Times New Roman"/>
                <w:sz w:val="24"/>
                <w:szCs w:val="24"/>
                <w:lang w:eastAsia="en-AU"/>
              </w:rPr>
            </w:pPr>
            <w:r w:rsidRPr="0071019D">
              <w:rPr>
                <w:rFonts w:ascii="Times New Roman" w:eastAsia="Times New Roman" w:hAnsi="Times New Roman"/>
                <w:sz w:val="24"/>
                <w:szCs w:val="24"/>
                <w:lang w:eastAsia="en-AU"/>
              </w:rPr>
              <w:t>Deliver an initial report to the Prime Minister, an interim report to the Minister for Agriculture, and a final report to the Prime Minister.</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rsidR="002164A0" w:rsidRPr="0071019D" w:rsidRDefault="002164A0" w:rsidP="0071019D">
            <w:pPr>
              <w:spacing w:before="0"/>
              <w:textAlignment w:val="baseline"/>
              <w:rPr>
                <w:rFonts w:ascii="Times New Roman" w:eastAsia="Times New Roman" w:hAnsi="Times New Roman"/>
                <w:sz w:val="24"/>
                <w:szCs w:val="24"/>
                <w:lang w:eastAsia="en-AU"/>
              </w:rPr>
            </w:pPr>
            <w:r w:rsidRPr="0071019D">
              <w:rPr>
                <w:rFonts w:ascii="Times New Roman" w:eastAsia="Times New Roman" w:hAnsi="Times New Roman"/>
                <w:sz w:val="24"/>
                <w:szCs w:val="24"/>
                <w:lang w:eastAsia="en-AU"/>
              </w:rPr>
              <w:t>Seek advice from technical experts and practitioners on current soil research needs, including identifying the current deficiencies.</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rsidR="002164A0" w:rsidRPr="0071019D" w:rsidRDefault="002164A0" w:rsidP="0071019D">
            <w:pPr>
              <w:spacing w:before="0"/>
              <w:textAlignment w:val="baseline"/>
              <w:rPr>
                <w:rFonts w:ascii="Times New Roman" w:eastAsia="Times New Roman" w:hAnsi="Times New Roman"/>
                <w:sz w:val="24"/>
                <w:szCs w:val="24"/>
                <w:lang w:eastAsia="en-AU"/>
              </w:rPr>
            </w:pPr>
            <w:r w:rsidRPr="0071019D">
              <w:rPr>
                <w:rFonts w:ascii="Times New Roman" w:eastAsia="Times New Roman" w:hAnsi="Times New Roman"/>
                <w:sz w:val="24"/>
                <w:szCs w:val="24"/>
                <w:lang w:eastAsia="en-AU"/>
              </w:rPr>
              <w:t>Access to Chief Scientist(s) for advice on coordination of research effort, including international efforts.</w:t>
            </w:r>
          </w:p>
          <w:p w:rsidR="002164A0" w:rsidRPr="0071019D" w:rsidRDefault="002164A0" w:rsidP="0071019D">
            <w:pPr>
              <w:spacing w:before="0"/>
              <w:textAlignment w:val="baseline"/>
              <w:rPr>
                <w:rFonts w:ascii="Times New Roman" w:eastAsia="Times New Roman" w:hAnsi="Times New Roman"/>
                <w:sz w:val="24"/>
                <w:szCs w:val="24"/>
                <w:lang w:eastAsia="en-AU"/>
              </w:rPr>
            </w:pPr>
            <w:r w:rsidRPr="0071019D">
              <w:rPr>
                <w:rFonts w:ascii="Times New Roman" w:eastAsia="Times New Roman" w:hAnsi="Times New Roman"/>
                <w:sz w:val="24"/>
                <w:szCs w:val="24"/>
                <w:lang w:eastAsia="en-AU"/>
              </w:rPr>
              <w:t>Access to leaders of research bodies, including universities and research and development corporations.</w:t>
            </w:r>
            <w:r w:rsidRPr="0071019D">
              <w:rPr>
                <w:rFonts w:ascii="Times New Roman" w:eastAsia="Times New Roman" w:hAnsi="Times New Roman"/>
                <w:sz w:val="24"/>
                <w:szCs w:val="24"/>
                <w:lang w:eastAsia="en-AU"/>
              </w:rPr>
              <w:br/>
              <w:t>Support from the secretariat in compiling and drafting reports.</w:t>
            </w:r>
          </w:p>
        </w:tc>
      </w:tr>
      <w:tr w:rsidR="002164A0" w:rsidRPr="0071019D" w:rsidTr="002164A0">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rsidR="002164A0" w:rsidRPr="0071019D" w:rsidRDefault="002164A0" w:rsidP="0071019D">
            <w:pPr>
              <w:spacing w:before="0"/>
              <w:rPr>
                <w:rFonts w:ascii="Times New Roman" w:hAnsi="Times New Roman"/>
                <w:sz w:val="24"/>
                <w:szCs w:val="24"/>
              </w:rPr>
            </w:pPr>
            <w:r w:rsidRPr="0071019D">
              <w:rPr>
                <w:rFonts w:ascii="Times New Roman" w:hAnsi="Times New Roman"/>
                <w:sz w:val="24"/>
                <w:szCs w:val="24"/>
              </w:rPr>
              <w:t>Work towards ensuring that existing and new soils research meets the needs of Australia’s farmers and other soil managers.</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rsidR="002164A0" w:rsidRPr="0071019D" w:rsidRDefault="002164A0" w:rsidP="0071019D">
            <w:pPr>
              <w:spacing w:before="0"/>
              <w:textAlignment w:val="baseline"/>
              <w:rPr>
                <w:rFonts w:ascii="Times New Roman" w:eastAsia="Times New Roman" w:hAnsi="Times New Roman"/>
                <w:sz w:val="24"/>
                <w:szCs w:val="24"/>
                <w:lang w:eastAsia="en-AU"/>
              </w:rPr>
            </w:pPr>
            <w:r w:rsidRPr="0071019D">
              <w:rPr>
                <w:rFonts w:ascii="Times New Roman" w:eastAsia="Times New Roman" w:hAnsi="Times New Roman"/>
                <w:sz w:val="24"/>
                <w:szCs w:val="24"/>
                <w:lang w:eastAsia="en-AU"/>
              </w:rPr>
              <w:t>Determine what information, encouragement and help farmers need to build soil health as a priority activity within their business.</w:t>
            </w:r>
          </w:p>
          <w:p w:rsidR="002164A0" w:rsidRPr="0071019D" w:rsidRDefault="002164A0" w:rsidP="0071019D">
            <w:pPr>
              <w:spacing w:before="0"/>
              <w:rPr>
                <w:rFonts w:ascii="Times New Roman" w:hAnsi="Times New Roman"/>
                <w:sz w:val="24"/>
                <w:szCs w:val="24"/>
              </w:rPr>
            </w:pPr>
            <w:r w:rsidRPr="0071019D">
              <w:rPr>
                <w:rFonts w:ascii="Times New Roman" w:hAnsi="Times New Roman"/>
                <w:sz w:val="24"/>
                <w:szCs w:val="24"/>
              </w:rPr>
              <w:t xml:space="preserve">Engage with the National Implementation Committee for the National Soil Research, Development and Extension </w:t>
            </w:r>
            <w:r w:rsidRPr="0071019D">
              <w:rPr>
                <w:rFonts w:ascii="Times New Roman" w:hAnsi="Times New Roman"/>
                <w:sz w:val="24"/>
                <w:szCs w:val="24"/>
              </w:rPr>
              <w:lastRenderedPageBreak/>
              <w:t>Strategy through regular meetings and correspondence.</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rsidR="002164A0" w:rsidRPr="0071019D" w:rsidRDefault="002164A0" w:rsidP="0071019D">
            <w:pPr>
              <w:spacing w:before="0"/>
              <w:rPr>
                <w:rFonts w:ascii="Times New Roman" w:hAnsi="Times New Roman"/>
                <w:sz w:val="24"/>
                <w:szCs w:val="24"/>
              </w:rPr>
            </w:pPr>
            <w:r w:rsidRPr="0071019D">
              <w:rPr>
                <w:rFonts w:ascii="Times New Roman" w:hAnsi="Times New Roman"/>
                <w:sz w:val="24"/>
                <w:szCs w:val="24"/>
              </w:rPr>
              <w:lastRenderedPageBreak/>
              <w:t>Opportunities to consult with land managers about their needs, and to encourage them to adopt soil health as a priority for their business.</w:t>
            </w:r>
          </w:p>
        </w:tc>
      </w:tr>
      <w:tr w:rsidR="002164A0" w:rsidRPr="0071019D" w:rsidTr="002164A0">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rsidR="002164A0" w:rsidRPr="0071019D" w:rsidRDefault="002164A0" w:rsidP="0071019D">
            <w:pPr>
              <w:spacing w:before="0"/>
              <w:rPr>
                <w:rFonts w:ascii="Times New Roman" w:hAnsi="Times New Roman"/>
                <w:sz w:val="24"/>
                <w:szCs w:val="24"/>
              </w:rPr>
            </w:pPr>
            <w:r w:rsidRPr="0071019D">
              <w:rPr>
                <w:rFonts w:ascii="Times New Roman" w:hAnsi="Times New Roman"/>
                <w:sz w:val="24"/>
                <w:szCs w:val="24"/>
              </w:rPr>
              <w:t>Advocate for adequate knowledge and supporting systems to help farmers to actively build healthy soils.</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rsidR="002164A0" w:rsidRPr="0071019D" w:rsidRDefault="002164A0" w:rsidP="0071019D">
            <w:pPr>
              <w:spacing w:before="0"/>
              <w:textAlignment w:val="baseline"/>
              <w:rPr>
                <w:rFonts w:ascii="Times New Roman" w:eastAsia="Times New Roman" w:hAnsi="Times New Roman"/>
                <w:sz w:val="24"/>
                <w:szCs w:val="24"/>
                <w:lang w:eastAsia="en-AU"/>
              </w:rPr>
            </w:pPr>
            <w:r w:rsidRPr="0071019D">
              <w:rPr>
                <w:rFonts w:ascii="Times New Roman" w:eastAsia="Times New Roman" w:hAnsi="Times New Roman"/>
                <w:sz w:val="24"/>
                <w:szCs w:val="24"/>
                <w:lang w:eastAsia="en-AU"/>
              </w:rPr>
              <w:t>Advocate for resourcing to be linked to Land Management organisations’ contribution in delivering positive soil health actions ‘on ground’.</w:t>
            </w:r>
          </w:p>
          <w:p w:rsidR="002164A0" w:rsidRPr="0071019D" w:rsidRDefault="002164A0" w:rsidP="0071019D">
            <w:pPr>
              <w:spacing w:before="0"/>
              <w:textAlignment w:val="baseline"/>
              <w:rPr>
                <w:rFonts w:ascii="Times New Roman" w:eastAsia="Times New Roman" w:hAnsi="Times New Roman"/>
                <w:sz w:val="24"/>
                <w:szCs w:val="24"/>
                <w:lang w:eastAsia="en-AU"/>
              </w:rPr>
            </w:pPr>
            <w:r w:rsidRPr="0071019D">
              <w:rPr>
                <w:rFonts w:ascii="Times New Roman" w:eastAsia="Times New Roman" w:hAnsi="Times New Roman"/>
                <w:sz w:val="24"/>
                <w:szCs w:val="24"/>
                <w:lang w:eastAsia="en-AU"/>
              </w:rPr>
              <w:t>Ensure that training/education in soil health reflects best practice.</w:t>
            </w:r>
          </w:p>
          <w:p w:rsidR="002164A0" w:rsidRPr="0071019D" w:rsidRDefault="002164A0" w:rsidP="0071019D">
            <w:pPr>
              <w:spacing w:before="0"/>
              <w:textAlignment w:val="baseline"/>
              <w:rPr>
                <w:rFonts w:ascii="Times New Roman" w:eastAsia="Times New Roman" w:hAnsi="Times New Roman"/>
                <w:sz w:val="24"/>
                <w:szCs w:val="24"/>
                <w:lang w:eastAsia="en-AU"/>
              </w:rPr>
            </w:pPr>
            <w:r w:rsidRPr="0071019D">
              <w:rPr>
                <w:rFonts w:ascii="Times New Roman" w:eastAsia="Times New Roman" w:hAnsi="Times New Roman"/>
                <w:sz w:val="24"/>
                <w:szCs w:val="24"/>
                <w:lang w:eastAsia="en-AU"/>
              </w:rPr>
              <w:t>Use case studies to communicate proven leading practices to farmers.</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rsidR="002164A0" w:rsidRPr="0071019D" w:rsidRDefault="002164A0" w:rsidP="0071019D">
            <w:pPr>
              <w:spacing w:before="0"/>
              <w:textAlignment w:val="baseline"/>
              <w:rPr>
                <w:rFonts w:ascii="Times New Roman" w:eastAsia="Times New Roman" w:hAnsi="Times New Roman"/>
                <w:sz w:val="24"/>
                <w:szCs w:val="24"/>
                <w:lang w:eastAsia="en-AU"/>
              </w:rPr>
            </w:pPr>
            <w:r w:rsidRPr="0071019D">
              <w:rPr>
                <w:rFonts w:ascii="Times New Roman" w:eastAsia="Times New Roman" w:hAnsi="Times New Roman"/>
                <w:sz w:val="24"/>
                <w:szCs w:val="24"/>
                <w:lang w:eastAsia="en-AU"/>
              </w:rPr>
              <w:t>Review of current soil health and related fields education, with an emphasis on practical level organisations.</w:t>
            </w:r>
          </w:p>
          <w:p w:rsidR="002164A0" w:rsidRPr="0071019D" w:rsidRDefault="002164A0" w:rsidP="0071019D">
            <w:pPr>
              <w:spacing w:before="0"/>
              <w:textAlignment w:val="baseline"/>
              <w:rPr>
                <w:rFonts w:ascii="Times New Roman" w:eastAsia="Times New Roman" w:hAnsi="Times New Roman"/>
                <w:sz w:val="24"/>
                <w:szCs w:val="24"/>
                <w:lang w:eastAsia="en-AU"/>
              </w:rPr>
            </w:pPr>
            <w:r w:rsidRPr="0071019D">
              <w:rPr>
                <w:rFonts w:ascii="Times New Roman" w:eastAsia="Times New Roman" w:hAnsi="Times New Roman"/>
                <w:sz w:val="24"/>
                <w:szCs w:val="24"/>
                <w:lang w:eastAsia="en-AU"/>
              </w:rPr>
              <w:t>Review of existing data on wider adoption trends.</w:t>
            </w:r>
          </w:p>
        </w:tc>
      </w:tr>
      <w:tr w:rsidR="002164A0" w:rsidRPr="0071019D" w:rsidTr="002164A0">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rsidR="002164A0" w:rsidRPr="0071019D" w:rsidRDefault="002164A0" w:rsidP="0071019D">
            <w:pPr>
              <w:spacing w:before="0"/>
              <w:textAlignment w:val="baseline"/>
              <w:rPr>
                <w:rFonts w:ascii="Times New Roman" w:eastAsia="Times New Roman" w:hAnsi="Times New Roman"/>
                <w:sz w:val="24"/>
                <w:szCs w:val="24"/>
                <w:lang w:eastAsia="en-AU"/>
              </w:rPr>
            </w:pPr>
            <w:r w:rsidRPr="0071019D">
              <w:rPr>
                <w:rFonts w:ascii="Times New Roman" w:eastAsia="Times New Roman" w:hAnsi="Times New Roman"/>
                <w:sz w:val="24"/>
                <w:szCs w:val="24"/>
                <w:lang w:eastAsia="en-AU"/>
              </w:rPr>
              <w:t>Contribute to the Australian Government white papers on agricultural competitiveness and developing northern Australia.</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rsidR="002164A0" w:rsidRPr="0071019D" w:rsidRDefault="002164A0" w:rsidP="0071019D">
            <w:pPr>
              <w:spacing w:before="0"/>
              <w:textAlignment w:val="baseline"/>
              <w:rPr>
                <w:rFonts w:ascii="Times New Roman" w:eastAsia="Times New Roman" w:hAnsi="Times New Roman"/>
                <w:sz w:val="24"/>
                <w:szCs w:val="24"/>
                <w:lang w:eastAsia="en-AU"/>
              </w:rPr>
            </w:pPr>
            <w:r w:rsidRPr="0071019D">
              <w:rPr>
                <w:rFonts w:ascii="Times New Roman" w:eastAsia="Times New Roman" w:hAnsi="Times New Roman"/>
                <w:sz w:val="24"/>
                <w:szCs w:val="24"/>
                <w:lang w:eastAsia="en-AU"/>
              </w:rPr>
              <w:t>Liaise with key stakeholders including technical and policy experts to develop relevant input for the development of the white papers.</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rsidR="002164A0" w:rsidRPr="0071019D" w:rsidRDefault="002164A0" w:rsidP="0071019D">
            <w:pPr>
              <w:spacing w:before="0"/>
              <w:textAlignment w:val="baseline"/>
              <w:rPr>
                <w:rFonts w:ascii="Times New Roman" w:eastAsia="Times New Roman" w:hAnsi="Times New Roman"/>
                <w:sz w:val="24"/>
                <w:szCs w:val="24"/>
                <w:lang w:eastAsia="en-AU"/>
              </w:rPr>
            </w:pPr>
            <w:r w:rsidRPr="0071019D">
              <w:rPr>
                <w:rFonts w:ascii="Times New Roman" w:eastAsia="Times New Roman" w:hAnsi="Times New Roman"/>
                <w:sz w:val="24"/>
                <w:szCs w:val="24"/>
                <w:lang w:eastAsia="en-AU"/>
              </w:rPr>
              <w:t>Regular communications with the white paper taskforces within the Department of Prime Minister and Cabinet.</w:t>
            </w:r>
          </w:p>
        </w:tc>
      </w:tr>
    </w:tbl>
    <w:p w:rsidR="00E9328F" w:rsidRPr="0071019D" w:rsidRDefault="00E9328F" w:rsidP="0071019D">
      <w:pPr>
        <w:rPr>
          <w:rFonts w:ascii="Times New Roman" w:hAnsi="Times New Roman"/>
          <w:b/>
          <w:iCs/>
          <w:sz w:val="24"/>
          <w:szCs w:val="24"/>
        </w:rPr>
      </w:pPr>
    </w:p>
    <w:p w:rsidR="00B73A49" w:rsidRPr="0071019D" w:rsidRDefault="00B73A49" w:rsidP="0071019D">
      <w:pPr>
        <w:spacing w:before="0"/>
        <w:rPr>
          <w:rFonts w:ascii="Times New Roman" w:hAnsi="Times New Roman"/>
          <w:sz w:val="24"/>
          <w:szCs w:val="24"/>
          <w:lang w:eastAsia="ja-JP"/>
        </w:rPr>
      </w:pPr>
      <w:r w:rsidRPr="0071019D">
        <w:rPr>
          <w:rFonts w:ascii="Times New Roman" w:hAnsi="Times New Roman"/>
          <w:sz w:val="24"/>
          <w:szCs w:val="24"/>
          <w:lang w:eastAsia="ja-JP"/>
        </w:rPr>
        <w:br w:type="page"/>
      </w:r>
    </w:p>
    <w:p w:rsidR="002164A0" w:rsidRPr="0071019D" w:rsidRDefault="002164A0" w:rsidP="0071019D">
      <w:pPr>
        <w:pStyle w:val="Heading1"/>
        <w:rPr>
          <w:rFonts w:ascii="Times New Roman" w:hAnsi="Times New Roman" w:cs="Times New Roman"/>
          <w:sz w:val="24"/>
          <w:szCs w:val="24"/>
        </w:rPr>
      </w:pPr>
      <w:bookmarkStart w:id="40" w:name="_Toc500924323"/>
      <w:r w:rsidRPr="0071019D">
        <w:rPr>
          <w:rFonts w:ascii="Times New Roman" w:hAnsi="Times New Roman" w:cs="Times New Roman"/>
          <w:sz w:val="24"/>
          <w:szCs w:val="24"/>
        </w:rPr>
        <w:lastRenderedPageBreak/>
        <w:t>Appendix B – List of Activities</w:t>
      </w:r>
      <w:bookmarkEnd w:id="40"/>
      <w:r w:rsidR="00E9328F" w:rsidRPr="0071019D">
        <w:rPr>
          <w:rFonts w:ascii="Times New Roman" w:hAnsi="Times New Roman" w:cs="Times New Roman"/>
          <w:sz w:val="24"/>
          <w:szCs w:val="24"/>
        </w:rPr>
        <w:t xml:space="preserve"> </w:t>
      </w:r>
    </w:p>
    <w:p w:rsidR="00E9328F" w:rsidRPr="0071019D" w:rsidRDefault="00E9328F" w:rsidP="0071019D">
      <w:pPr>
        <w:spacing w:before="0" w:after="200"/>
        <w:rPr>
          <w:rFonts w:ascii="Times New Roman" w:eastAsiaTheme="minorEastAsia" w:hAnsi="Times New Roman"/>
          <w:sz w:val="24"/>
          <w:szCs w:val="24"/>
          <w:lang w:eastAsia="en-AU"/>
        </w:rPr>
      </w:pPr>
      <w:r w:rsidRPr="0071019D">
        <w:rPr>
          <w:rFonts w:ascii="Times New Roman" w:eastAsiaTheme="minorEastAsia" w:hAnsi="Times New Roman"/>
          <w:sz w:val="24"/>
          <w:szCs w:val="24"/>
          <w:lang w:eastAsia="en-AU"/>
        </w:rPr>
        <w:t xml:space="preserve">Since the first report was submitted in June 2013, the Advocate has pursued </w:t>
      </w:r>
      <w:r w:rsidR="00BA61E0" w:rsidRPr="0071019D">
        <w:rPr>
          <w:rFonts w:ascii="Times New Roman" w:eastAsiaTheme="minorEastAsia" w:hAnsi="Times New Roman"/>
          <w:sz w:val="24"/>
          <w:szCs w:val="24"/>
          <w:lang w:eastAsia="en-AU"/>
        </w:rPr>
        <w:t>many hundreds of activities, meetings, speaking engagements and conference presentations.  The</w:t>
      </w:r>
      <w:r w:rsidRPr="0071019D">
        <w:rPr>
          <w:rFonts w:ascii="Times New Roman" w:eastAsiaTheme="minorEastAsia" w:hAnsi="Times New Roman"/>
          <w:sz w:val="24"/>
          <w:szCs w:val="24"/>
          <w:lang w:eastAsia="en-AU"/>
        </w:rPr>
        <w:t xml:space="preserve"> following </w:t>
      </w:r>
      <w:r w:rsidR="00BA61E0" w:rsidRPr="0071019D">
        <w:rPr>
          <w:rFonts w:ascii="Times New Roman" w:eastAsiaTheme="minorEastAsia" w:hAnsi="Times New Roman"/>
          <w:sz w:val="24"/>
          <w:szCs w:val="24"/>
          <w:lang w:eastAsia="en-AU"/>
        </w:rPr>
        <w:t xml:space="preserve">provides a brief summary of these </w:t>
      </w:r>
      <w:r w:rsidRPr="0071019D">
        <w:rPr>
          <w:rFonts w:ascii="Times New Roman" w:eastAsiaTheme="minorEastAsia" w:hAnsi="Times New Roman"/>
          <w:sz w:val="24"/>
          <w:szCs w:val="24"/>
          <w:lang w:eastAsia="en-AU"/>
        </w:rPr>
        <w:t>activities:</w:t>
      </w:r>
    </w:p>
    <w:tbl>
      <w:tblPr>
        <w:tblStyle w:val="TableGrid2"/>
        <w:tblW w:w="0" w:type="auto"/>
        <w:tblLook w:val="04A0" w:firstRow="1" w:lastRow="0" w:firstColumn="1" w:lastColumn="0" w:noHBand="0" w:noVBand="1"/>
      </w:tblPr>
      <w:tblGrid>
        <w:gridCol w:w="1838"/>
        <w:gridCol w:w="7178"/>
      </w:tblGrid>
      <w:tr w:rsidR="004161CF" w:rsidRPr="0071019D" w:rsidTr="001837F4">
        <w:trPr>
          <w:trHeight w:val="872"/>
        </w:trPr>
        <w:tc>
          <w:tcPr>
            <w:tcW w:w="1838" w:type="dxa"/>
            <w:vAlign w:val="bottom"/>
          </w:tcPr>
          <w:p w:rsidR="004161CF" w:rsidRPr="0071019D" w:rsidRDefault="001837F4" w:rsidP="001837F4">
            <w:pPr>
              <w:spacing w:before="0" w:after="200"/>
              <w:jc w:val="center"/>
              <w:rPr>
                <w:rFonts w:ascii="Times New Roman" w:eastAsiaTheme="minorEastAsia" w:hAnsi="Times New Roman"/>
                <w:b/>
                <w:sz w:val="24"/>
                <w:szCs w:val="24"/>
                <w:lang w:eastAsia="en-AU"/>
              </w:rPr>
            </w:pPr>
            <w:r>
              <w:rPr>
                <w:rFonts w:ascii="Times New Roman" w:eastAsiaTheme="minorEastAsia" w:hAnsi="Times New Roman"/>
                <w:b/>
                <w:sz w:val="24"/>
                <w:szCs w:val="24"/>
                <w:lang w:eastAsia="en-AU"/>
              </w:rPr>
              <w:t>Activity</w:t>
            </w:r>
          </w:p>
        </w:tc>
        <w:tc>
          <w:tcPr>
            <w:tcW w:w="7178" w:type="dxa"/>
            <w:vAlign w:val="bottom"/>
          </w:tcPr>
          <w:p w:rsidR="004161CF" w:rsidRPr="0071019D" w:rsidRDefault="001837F4" w:rsidP="001837F4">
            <w:pPr>
              <w:spacing w:before="0" w:after="200"/>
              <w:rPr>
                <w:rFonts w:ascii="Times New Roman" w:eastAsiaTheme="minorEastAsia" w:hAnsi="Times New Roman"/>
                <w:b/>
                <w:sz w:val="24"/>
                <w:szCs w:val="24"/>
                <w:lang w:eastAsia="en-AU"/>
              </w:rPr>
            </w:pPr>
            <w:r>
              <w:rPr>
                <w:rFonts w:ascii="Times New Roman" w:eastAsiaTheme="minorEastAsia" w:hAnsi="Times New Roman"/>
                <w:b/>
                <w:sz w:val="24"/>
                <w:szCs w:val="24"/>
                <w:lang w:eastAsia="en-AU"/>
              </w:rPr>
              <w:t>Individual meetings, conferences and seminars, organisations</w:t>
            </w:r>
          </w:p>
        </w:tc>
      </w:tr>
      <w:tr w:rsidR="004161CF" w:rsidRPr="0071019D" w:rsidTr="00EF26F2">
        <w:trPr>
          <w:trHeight w:val="800"/>
        </w:trPr>
        <w:tc>
          <w:tcPr>
            <w:tcW w:w="1838" w:type="dxa"/>
          </w:tcPr>
          <w:p w:rsidR="004161CF" w:rsidRPr="0071019D" w:rsidRDefault="001837F4" w:rsidP="00EF26F2">
            <w:pPr>
              <w:spacing w:before="0" w:after="200"/>
              <w:rPr>
                <w:rFonts w:ascii="Times New Roman" w:eastAsiaTheme="minorEastAsia" w:hAnsi="Times New Roman"/>
                <w:sz w:val="24"/>
                <w:szCs w:val="24"/>
                <w:lang w:eastAsia="en-AU"/>
              </w:rPr>
            </w:pPr>
            <w:r>
              <w:rPr>
                <w:rFonts w:ascii="Times New Roman" w:eastAsiaTheme="minorEastAsia" w:hAnsi="Times New Roman"/>
                <w:sz w:val="24"/>
                <w:szCs w:val="24"/>
                <w:lang w:eastAsia="en-AU"/>
              </w:rPr>
              <w:t>Parliamentarians</w:t>
            </w:r>
          </w:p>
        </w:tc>
        <w:tc>
          <w:tcPr>
            <w:tcW w:w="7178" w:type="dxa"/>
            <w:vAlign w:val="bottom"/>
          </w:tcPr>
          <w:p w:rsidR="00FE1787" w:rsidRDefault="001837F4" w:rsidP="00EF26F2">
            <w:pPr>
              <w:spacing w:before="0" w:after="120"/>
              <w:rPr>
                <w:rFonts w:ascii="Times New Roman" w:eastAsiaTheme="minorEastAsia" w:hAnsi="Times New Roman"/>
                <w:sz w:val="24"/>
                <w:szCs w:val="24"/>
                <w:lang w:eastAsia="en-AU"/>
              </w:rPr>
            </w:pPr>
            <w:r>
              <w:rPr>
                <w:rFonts w:ascii="Times New Roman" w:eastAsiaTheme="minorEastAsia" w:hAnsi="Times New Roman"/>
                <w:sz w:val="24"/>
                <w:szCs w:val="24"/>
                <w:lang w:eastAsia="en-AU"/>
              </w:rPr>
              <w:t xml:space="preserve">Multiple meetings with: </w:t>
            </w:r>
          </w:p>
          <w:p w:rsidR="00EF26F2" w:rsidRPr="008C0E7C" w:rsidRDefault="00E010B8" w:rsidP="008C0E7C">
            <w:pPr>
              <w:pStyle w:val="ListParagraph"/>
              <w:numPr>
                <w:ilvl w:val="0"/>
                <w:numId w:val="33"/>
              </w:numPr>
              <w:spacing w:before="0" w:after="12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Previous Prime Minister</w:t>
            </w:r>
            <w:r w:rsidR="00C376BE">
              <w:rPr>
                <w:rFonts w:ascii="Times New Roman" w:eastAsiaTheme="minorEastAsia" w:hAnsi="Times New Roman"/>
                <w:sz w:val="24"/>
                <w:szCs w:val="24"/>
                <w:lang w:eastAsia="en-AU"/>
              </w:rPr>
              <w:t>:</w:t>
            </w:r>
            <w:r w:rsidRPr="008C0E7C">
              <w:rPr>
                <w:rFonts w:ascii="Times New Roman" w:eastAsiaTheme="minorEastAsia" w:hAnsi="Times New Roman"/>
                <w:sz w:val="24"/>
                <w:szCs w:val="24"/>
                <w:lang w:eastAsia="en-AU"/>
              </w:rPr>
              <w:t xml:space="preserve"> Abbott, </w:t>
            </w:r>
          </w:p>
          <w:p w:rsidR="00EF26F2" w:rsidRPr="008C0E7C" w:rsidRDefault="00E010B8" w:rsidP="008C0E7C">
            <w:pPr>
              <w:pStyle w:val="ListParagraph"/>
              <w:numPr>
                <w:ilvl w:val="0"/>
                <w:numId w:val="33"/>
              </w:numPr>
              <w:spacing w:before="0" w:after="12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Previous Ministers</w:t>
            </w:r>
            <w:r w:rsidR="00EF26F2" w:rsidRPr="008C0E7C">
              <w:rPr>
                <w:rFonts w:ascii="Times New Roman" w:eastAsiaTheme="minorEastAsia" w:hAnsi="Times New Roman"/>
                <w:sz w:val="24"/>
                <w:szCs w:val="24"/>
                <w:lang w:eastAsia="en-AU"/>
              </w:rPr>
              <w:t>:</w:t>
            </w:r>
            <w:r w:rsidRPr="008C0E7C">
              <w:rPr>
                <w:rFonts w:ascii="Times New Roman" w:eastAsiaTheme="minorEastAsia" w:hAnsi="Times New Roman"/>
                <w:sz w:val="24"/>
                <w:szCs w:val="24"/>
                <w:lang w:eastAsia="en-AU"/>
              </w:rPr>
              <w:t xml:space="preserve"> McFarlane, Truss</w:t>
            </w:r>
            <w:r w:rsidR="00EF26F2" w:rsidRPr="008C0E7C">
              <w:rPr>
                <w:rFonts w:ascii="Times New Roman" w:eastAsiaTheme="minorEastAsia" w:hAnsi="Times New Roman"/>
                <w:sz w:val="24"/>
                <w:szCs w:val="24"/>
                <w:lang w:eastAsia="en-AU"/>
              </w:rPr>
              <w:t xml:space="preserve">, </w:t>
            </w:r>
          </w:p>
          <w:p w:rsidR="00EF26F2" w:rsidRPr="008C0E7C" w:rsidRDefault="00EF26F2" w:rsidP="008C0E7C">
            <w:pPr>
              <w:pStyle w:val="ListParagraph"/>
              <w:numPr>
                <w:ilvl w:val="0"/>
                <w:numId w:val="33"/>
              </w:numPr>
              <w:spacing w:before="0" w:after="12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 xml:space="preserve">Previous Assistant Ministers: </w:t>
            </w:r>
            <w:proofErr w:type="spellStart"/>
            <w:r w:rsidRPr="008C0E7C">
              <w:rPr>
                <w:rFonts w:ascii="Times New Roman" w:eastAsiaTheme="minorEastAsia" w:hAnsi="Times New Roman"/>
                <w:sz w:val="24"/>
                <w:szCs w:val="24"/>
                <w:lang w:eastAsia="en-AU"/>
              </w:rPr>
              <w:t>Colbeck</w:t>
            </w:r>
            <w:proofErr w:type="spellEnd"/>
            <w:r w:rsidRPr="008C0E7C">
              <w:rPr>
                <w:rFonts w:ascii="Times New Roman" w:eastAsiaTheme="minorEastAsia" w:hAnsi="Times New Roman"/>
                <w:sz w:val="24"/>
                <w:szCs w:val="24"/>
                <w:lang w:eastAsia="en-AU"/>
              </w:rPr>
              <w:t xml:space="preserve">, </w:t>
            </w:r>
            <w:proofErr w:type="spellStart"/>
            <w:r w:rsidRPr="008C0E7C">
              <w:rPr>
                <w:rFonts w:ascii="Times New Roman" w:eastAsiaTheme="minorEastAsia" w:hAnsi="Times New Roman"/>
                <w:sz w:val="24"/>
                <w:szCs w:val="24"/>
                <w:lang w:eastAsia="en-AU"/>
              </w:rPr>
              <w:t>Tudge</w:t>
            </w:r>
            <w:proofErr w:type="spellEnd"/>
            <w:r w:rsidRPr="008C0E7C">
              <w:rPr>
                <w:rFonts w:ascii="Times New Roman" w:eastAsiaTheme="minorEastAsia" w:hAnsi="Times New Roman"/>
                <w:sz w:val="24"/>
                <w:szCs w:val="24"/>
                <w:lang w:eastAsia="en-AU"/>
              </w:rPr>
              <w:t xml:space="preserve">  </w:t>
            </w:r>
            <w:r w:rsidR="00E010B8" w:rsidRPr="008C0E7C">
              <w:rPr>
                <w:rFonts w:ascii="Times New Roman" w:eastAsiaTheme="minorEastAsia" w:hAnsi="Times New Roman"/>
                <w:sz w:val="24"/>
                <w:szCs w:val="24"/>
                <w:lang w:eastAsia="en-AU"/>
              </w:rPr>
              <w:t xml:space="preserve"> </w:t>
            </w:r>
          </w:p>
          <w:p w:rsidR="00E010B8" w:rsidRPr="008C0E7C" w:rsidRDefault="00E010B8" w:rsidP="008C0E7C">
            <w:pPr>
              <w:pStyle w:val="ListParagraph"/>
              <w:numPr>
                <w:ilvl w:val="0"/>
                <w:numId w:val="33"/>
              </w:numPr>
              <w:spacing w:before="0" w:after="12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Ministers</w:t>
            </w:r>
            <w:r w:rsidR="00EF26F2" w:rsidRPr="008C0E7C">
              <w:rPr>
                <w:rFonts w:ascii="Times New Roman" w:eastAsiaTheme="minorEastAsia" w:hAnsi="Times New Roman"/>
                <w:sz w:val="24"/>
                <w:szCs w:val="24"/>
                <w:lang w:eastAsia="en-AU"/>
              </w:rPr>
              <w:t>:</w:t>
            </w:r>
            <w:r w:rsidRPr="008C0E7C">
              <w:rPr>
                <w:rFonts w:ascii="Times New Roman" w:eastAsiaTheme="minorEastAsia" w:hAnsi="Times New Roman"/>
                <w:sz w:val="24"/>
                <w:szCs w:val="24"/>
                <w:lang w:eastAsia="en-AU"/>
              </w:rPr>
              <w:t xml:space="preserve"> Joyce, Hunt, </w:t>
            </w:r>
            <w:proofErr w:type="spellStart"/>
            <w:r w:rsidRPr="008C0E7C">
              <w:rPr>
                <w:rFonts w:ascii="Times New Roman" w:eastAsiaTheme="minorEastAsia" w:hAnsi="Times New Roman"/>
                <w:sz w:val="24"/>
                <w:szCs w:val="24"/>
                <w:lang w:eastAsia="en-AU"/>
              </w:rPr>
              <w:t>Frydenberg</w:t>
            </w:r>
            <w:proofErr w:type="spellEnd"/>
            <w:r w:rsidRPr="008C0E7C">
              <w:rPr>
                <w:rFonts w:ascii="Times New Roman" w:eastAsiaTheme="minorEastAsia" w:hAnsi="Times New Roman"/>
                <w:sz w:val="24"/>
                <w:szCs w:val="24"/>
                <w:lang w:eastAsia="en-AU"/>
              </w:rPr>
              <w:t xml:space="preserve">, Nash, </w:t>
            </w:r>
            <w:proofErr w:type="spellStart"/>
            <w:r w:rsidR="00EF26F2" w:rsidRPr="008C0E7C">
              <w:rPr>
                <w:rFonts w:ascii="Times New Roman" w:eastAsiaTheme="minorEastAsia" w:hAnsi="Times New Roman"/>
                <w:sz w:val="24"/>
                <w:szCs w:val="24"/>
                <w:lang w:eastAsia="en-AU"/>
              </w:rPr>
              <w:t>Tudge</w:t>
            </w:r>
            <w:proofErr w:type="spellEnd"/>
            <w:r w:rsidR="00EF26F2" w:rsidRPr="008C0E7C">
              <w:rPr>
                <w:rFonts w:ascii="Times New Roman" w:eastAsiaTheme="minorEastAsia" w:hAnsi="Times New Roman"/>
                <w:sz w:val="24"/>
                <w:szCs w:val="24"/>
                <w:lang w:eastAsia="en-AU"/>
              </w:rPr>
              <w:t xml:space="preserve">, Wyatt, </w:t>
            </w:r>
            <w:proofErr w:type="spellStart"/>
            <w:r w:rsidR="00EF26F2" w:rsidRPr="008C0E7C">
              <w:rPr>
                <w:rFonts w:ascii="Times New Roman" w:eastAsiaTheme="minorEastAsia" w:hAnsi="Times New Roman"/>
                <w:sz w:val="24"/>
                <w:szCs w:val="24"/>
                <w:lang w:eastAsia="en-AU"/>
              </w:rPr>
              <w:t>Tehan</w:t>
            </w:r>
            <w:proofErr w:type="spellEnd"/>
            <w:r w:rsidR="00EF26F2" w:rsidRPr="008C0E7C">
              <w:rPr>
                <w:rFonts w:ascii="Times New Roman" w:eastAsiaTheme="minorEastAsia" w:hAnsi="Times New Roman"/>
                <w:sz w:val="24"/>
                <w:szCs w:val="24"/>
                <w:lang w:eastAsia="en-AU"/>
              </w:rPr>
              <w:t>, Scullion</w:t>
            </w:r>
          </w:p>
          <w:p w:rsidR="00EF26F2" w:rsidRPr="008C0E7C" w:rsidRDefault="00EF26F2" w:rsidP="008C0E7C">
            <w:pPr>
              <w:pStyle w:val="ListParagraph"/>
              <w:numPr>
                <w:ilvl w:val="0"/>
                <w:numId w:val="33"/>
              </w:numPr>
              <w:spacing w:before="0" w:after="12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 xml:space="preserve">Assistant Ministers: </w:t>
            </w:r>
            <w:proofErr w:type="spellStart"/>
            <w:r w:rsidRPr="008C0E7C">
              <w:rPr>
                <w:rFonts w:ascii="Times New Roman" w:eastAsiaTheme="minorEastAsia" w:hAnsi="Times New Roman"/>
                <w:sz w:val="24"/>
                <w:szCs w:val="24"/>
                <w:lang w:eastAsia="en-AU"/>
              </w:rPr>
              <w:t>Hartsuyker</w:t>
            </w:r>
            <w:proofErr w:type="spellEnd"/>
            <w:r w:rsidRPr="008C0E7C">
              <w:rPr>
                <w:rFonts w:ascii="Times New Roman" w:eastAsiaTheme="minorEastAsia" w:hAnsi="Times New Roman"/>
                <w:sz w:val="24"/>
                <w:szCs w:val="24"/>
                <w:lang w:eastAsia="en-AU"/>
              </w:rPr>
              <w:t xml:space="preserve">, </w:t>
            </w:r>
            <w:proofErr w:type="spellStart"/>
            <w:r w:rsidRPr="008C0E7C">
              <w:rPr>
                <w:rFonts w:ascii="Times New Roman" w:eastAsiaTheme="minorEastAsia" w:hAnsi="Times New Roman"/>
                <w:sz w:val="24"/>
                <w:szCs w:val="24"/>
                <w:lang w:eastAsia="en-AU"/>
              </w:rPr>
              <w:t>Zeselja</w:t>
            </w:r>
            <w:proofErr w:type="spellEnd"/>
          </w:p>
          <w:p w:rsidR="00EF26F2" w:rsidRPr="008C0E7C" w:rsidRDefault="00EF26F2" w:rsidP="008C0E7C">
            <w:pPr>
              <w:pStyle w:val="ListParagraph"/>
              <w:numPr>
                <w:ilvl w:val="0"/>
                <w:numId w:val="33"/>
              </w:numPr>
              <w:spacing w:before="0" w:after="12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 xml:space="preserve">Members of Parliament: Fitzgibbon, Butler, Di </w:t>
            </w:r>
            <w:proofErr w:type="spellStart"/>
            <w:r w:rsidRPr="008C0E7C">
              <w:rPr>
                <w:rFonts w:ascii="Times New Roman" w:eastAsiaTheme="minorEastAsia" w:hAnsi="Times New Roman"/>
                <w:sz w:val="24"/>
                <w:szCs w:val="24"/>
                <w:lang w:eastAsia="en-AU"/>
              </w:rPr>
              <w:t>Natale</w:t>
            </w:r>
            <w:proofErr w:type="spellEnd"/>
            <w:r w:rsidRPr="008C0E7C">
              <w:rPr>
                <w:rFonts w:ascii="Times New Roman" w:eastAsiaTheme="minorEastAsia" w:hAnsi="Times New Roman"/>
                <w:sz w:val="24"/>
                <w:szCs w:val="24"/>
                <w:lang w:eastAsia="en-AU"/>
              </w:rPr>
              <w:t xml:space="preserve">, Hanson, </w:t>
            </w:r>
          </w:p>
          <w:p w:rsidR="00EF26F2" w:rsidRPr="008C0E7C" w:rsidRDefault="00EF26F2" w:rsidP="008C0E7C">
            <w:pPr>
              <w:pStyle w:val="ListParagraph"/>
              <w:numPr>
                <w:ilvl w:val="0"/>
                <w:numId w:val="33"/>
              </w:numPr>
              <w:spacing w:before="0" w:after="12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 xml:space="preserve">The Coalition Backbench committee, Green MPs, Cross Bench members, </w:t>
            </w:r>
          </w:p>
          <w:p w:rsidR="004161CF" w:rsidRPr="0071019D" w:rsidRDefault="00EF26F2" w:rsidP="00632939">
            <w:pPr>
              <w:pStyle w:val="ListParagraph"/>
              <w:numPr>
                <w:ilvl w:val="0"/>
                <w:numId w:val="33"/>
              </w:numPr>
              <w:spacing w:before="0" w:after="12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Jurisdictional Parliamentarians: WA Minister for Agriculture</w:t>
            </w:r>
            <w:r w:rsidR="00C376BE">
              <w:rPr>
                <w:rFonts w:ascii="Times New Roman" w:eastAsiaTheme="minorEastAsia" w:hAnsi="Times New Roman"/>
                <w:sz w:val="24"/>
                <w:szCs w:val="24"/>
                <w:lang w:eastAsia="en-AU"/>
              </w:rPr>
              <w:t>,</w:t>
            </w:r>
            <w:r w:rsidRPr="008C0E7C">
              <w:rPr>
                <w:rFonts w:ascii="Times New Roman" w:eastAsiaTheme="minorEastAsia" w:hAnsi="Times New Roman"/>
                <w:sz w:val="24"/>
                <w:szCs w:val="24"/>
                <w:lang w:eastAsia="en-AU"/>
              </w:rPr>
              <w:t xml:space="preserve"> </w:t>
            </w:r>
            <w:r w:rsidR="00C376BE">
              <w:rPr>
                <w:rFonts w:ascii="Times New Roman" w:eastAsiaTheme="minorEastAsia" w:hAnsi="Times New Roman"/>
                <w:sz w:val="24"/>
                <w:szCs w:val="24"/>
                <w:lang w:eastAsia="en-AU"/>
              </w:rPr>
              <w:t xml:space="preserve">Alannah </w:t>
            </w:r>
            <w:proofErr w:type="spellStart"/>
            <w:r w:rsidRPr="008C0E7C">
              <w:rPr>
                <w:rFonts w:ascii="Times New Roman" w:eastAsiaTheme="minorEastAsia" w:hAnsi="Times New Roman"/>
                <w:sz w:val="24"/>
                <w:szCs w:val="24"/>
                <w:lang w:eastAsia="en-AU"/>
              </w:rPr>
              <w:t>McTiernan</w:t>
            </w:r>
            <w:proofErr w:type="spellEnd"/>
            <w:r w:rsidRPr="008C0E7C">
              <w:rPr>
                <w:rFonts w:ascii="Times New Roman" w:eastAsiaTheme="minorEastAsia" w:hAnsi="Times New Roman"/>
                <w:sz w:val="24"/>
                <w:szCs w:val="24"/>
                <w:lang w:eastAsia="en-AU"/>
              </w:rPr>
              <w:t>, Tasmanian Premier</w:t>
            </w:r>
            <w:r w:rsidR="00C376BE">
              <w:rPr>
                <w:rFonts w:ascii="Times New Roman" w:eastAsiaTheme="minorEastAsia" w:hAnsi="Times New Roman"/>
                <w:sz w:val="24"/>
                <w:szCs w:val="24"/>
                <w:lang w:eastAsia="en-AU"/>
              </w:rPr>
              <w:t>,</w:t>
            </w:r>
            <w:r w:rsidRPr="008C0E7C">
              <w:rPr>
                <w:rFonts w:ascii="Times New Roman" w:eastAsiaTheme="minorEastAsia" w:hAnsi="Times New Roman"/>
                <w:sz w:val="24"/>
                <w:szCs w:val="24"/>
                <w:lang w:eastAsia="en-AU"/>
              </w:rPr>
              <w:t xml:space="preserve"> </w:t>
            </w:r>
            <w:r w:rsidR="00C376BE">
              <w:rPr>
                <w:rFonts w:ascii="Times New Roman" w:eastAsiaTheme="minorEastAsia" w:hAnsi="Times New Roman"/>
                <w:sz w:val="24"/>
                <w:szCs w:val="24"/>
                <w:lang w:eastAsia="en-AU"/>
              </w:rPr>
              <w:t xml:space="preserve">Will </w:t>
            </w:r>
            <w:proofErr w:type="spellStart"/>
            <w:r w:rsidRPr="008C0E7C">
              <w:rPr>
                <w:rFonts w:ascii="Times New Roman" w:eastAsiaTheme="minorEastAsia" w:hAnsi="Times New Roman"/>
                <w:sz w:val="24"/>
                <w:szCs w:val="24"/>
                <w:lang w:eastAsia="en-AU"/>
              </w:rPr>
              <w:t>Hodgeman</w:t>
            </w:r>
            <w:proofErr w:type="spellEnd"/>
            <w:r w:rsidRPr="008C0E7C">
              <w:rPr>
                <w:rFonts w:ascii="Times New Roman" w:eastAsiaTheme="minorEastAsia" w:hAnsi="Times New Roman"/>
                <w:sz w:val="24"/>
                <w:szCs w:val="24"/>
                <w:lang w:eastAsia="en-AU"/>
              </w:rPr>
              <w:t>, ACT Chief Minister</w:t>
            </w:r>
            <w:r w:rsidR="00C376BE">
              <w:rPr>
                <w:rFonts w:ascii="Times New Roman" w:eastAsiaTheme="minorEastAsia" w:hAnsi="Times New Roman"/>
                <w:sz w:val="24"/>
                <w:szCs w:val="24"/>
                <w:lang w:eastAsia="en-AU"/>
              </w:rPr>
              <w:t>,</w:t>
            </w:r>
            <w:r w:rsidRPr="008C0E7C">
              <w:rPr>
                <w:rFonts w:ascii="Times New Roman" w:eastAsiaTheme="minorEastAsia" w:hAnsi="Times New Roman"/>
                <w:sz w:val="24"/>
                <w:szCs w:val="24"/>
                <w:lang w:eastAsia="en-AU"/>
              </w:rPr>
              <w:t xml:space="preserve"> </w:t>
            </w:r>
            <w:r w:rsidR="00C376BE">
              <w:rPr>
                <w:rFonts w:ascii="Times New Roman" w:eastAsiaTheme="minorEastAsia" w:hAnsi="Times New Roman"/>
                <w:sz w:val="24"/>
                <w:szCs w:val="24"/>
                <w:lang w:eastAsia="en-AU"/>
              </w:rPr>
              <w:t xml:space="preserve">Andrew </w:t>
            </w:r>
            <w:r w:rsidRPr="008C0E7C">
              <w:rPr>
                <w:rFonts w:ascii="Times New Roman" w:eastAsiaTheme="minorEastAsia" w:hAnsi="Times New Roman"/>
                <w:sz w:val="24"/>
                <w:szCs w:val="24"/>
                <w:lang w:eastAsia="en-AU"/>
              </w:rPr>
              <w:t>Barr</w:t>
            </w:r>
          </w:p>
        </w:tc>
      </w:tr>
      <w:tr w:rsidR="004161CF" w:rsidRPr="0071019D" w:rsidTr="00AE1D23">
        <w:tc>
          <w:tcPr>
            <w:tcW w:w="1838" w:type="dxa"/>
          </w:tcPr>
          <w:p w:rsidR="004161CF" w:rsidRPr="0071019D" w:rsidRDefault="00B01CA9" w:rsidP="00AE1D23">
            <w:pPr>
              <w:spacing w:before="0" w:after="200"/>
              <w:rPr>
                <w:rFonts w:ascii="Times New Roman" w:eastAsiaTheme="minorEastAsia" w:hAnsi="Times New Roman"/>
                <w:sz w:val="24"/>
                <w:szCs w:val="24"/>
                <w:lang w:eastAsia="en-AU"/>
              </w:rPr>
            </w:pPr>
            <w:r>
              <w:rPr>
                <w:rFonts w:ascii="Times New Roman" w:eastAsiaTheme="minorEastAsia" w:hAnsi="Times New Roman"/>
                <w:sz w:val="24"/>
                <w:szCs w:val="24"/>
                <w:lang w:eastAsia="en-AU"/>
              </w:rPr>
              <w:t>Commonwealth and Jurisdictional Departments</w:t>
            </w:r>
          </w:p>
        </w:tc>
        <w:tc>
          <w:tcPr>
            <w:tcW w:w="7178" w:type="dxa"/>
            <w:vAlign w:val="bottom"/>
          </w:tcPr>
          <w:p w:rsidR="00B01CA9" w:rsidRDefault="00B01CA9" w:rsidP="001837F4">
            <w:pPr>
              <w:spacing w:before="0" w:after="200"/>
              <w:rPr>
                <w:rFonts w:ascii="Times New Roman" w:eastAsiaTheme="minorEastAsia" w:hAnsi="Times New Roman"/>
                <w:sz w:val="24"/>
                <w:szCs w:val="24"/>
                <w:lang w:eastAsia="en-AU"/>
              </w:rPr>
            </w:pPr>
            <w:r>
              <w:rPr>
                <w:rFonts w:ascii="Times New Roman" w:eastAsiaTheme="minorEastAsia" w:hAnsi="Times New Roman"/>
                <w:sz w:val="24"/>
                <w:szCs w:val="24"/>
                <w:lang w:eastAsia="en-AU"/>
              </w:rPr>
              <w:t>Multiple meetings with senior officials from:</w:t>
            </w:r>
          </w:p>
          <w:p w:rsidR="00A77853" w:rsidRPr="008C0E7C" w:rsidRDefault="00B01CA9" w:rsidP="008C0E7C">
            <w:pPr>
              <w:pStyle w:val="ListParagraph"/>
              <w:numPr>
                <w:ilvl w:val="0"/>
                <w:numId w:val="34"/>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Prime Minister and Cabinet</w:t>
            </w:r>
          </w:p>
          <w:p w:rsidR="00B01CA9" w:rsidRPr="008C0E7C" w:rsidRDefault="00B01CA9" w:rsidP="008C0E7C">
            <w:pPr>
              <w:pStyle w:val="ListParagraph"/>
              <w:numPr>
                <w:ilvl w:val="0"/>
                <w:numId w:val="34"/>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Agriculture and Water Resources</w:t>
            </w:r>
          </w:p>
          <w:p w:rsidR="00B01CA9" w:rsidRPr="008C0E7C" w:rsidRDefault="00B01CA9" w:rsidP="008C0E7C">
            <w:pPr>
              <w:pStyle w:val="ListParagraph"/>
              <w:numPr>
                <w:ilvl w:val="0"/>
                <w:numId w:val="34"/>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Environment</w:t>
            </w:r>
          </w:p>
          <w:p w:rsidR="00B01CA9" w:rsidRPr="008C0E7C" w:rsidRDefault="00B01CA9" w:rsidP="008C0E7C">
            <w:pPr>
              <w:pStyle w:val="ListParagraph"/>
              <w:numPr>
                <w:ilvl w:val="0"/>
                <w:numId w:val="34"/>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Tasmanian Department of Primary Industry</w:t>
            </w:r>
          </w:p>
          <w:p w:rsidR="00B01CA9" w:rsidRPr="008C0E7C" w:rsidRDefault="00B01CA9" w:rsidP="008C0E7C">
            <w:pPr>
              <w:pStyle w:val="ListParagraph"/>
              <w:numPr>
                <w:ilvl w:val="0"/>
                <w:numId w:val="34"/>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Western Australian Department of Agriculture</w:t>
            </w:r>
          </w:p>
          <w:p w:rsidR="00B01CA9" w:rsidRPr="008C0E7C" w:rsidRDefault="00B01CA9" w:rsidP="008C0E7C">
            <w:pPr>
              <w:pStyle w:val="ListParagraph"/>
              <w:numPr>
                <w:ilvl w:val="0"/>
                <w:numId w:val="34"/>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Northern Territory Department of Agriculture</w:t>
            </w:r>
          </w:p>
          <w:p w:rsidR="00B01CA9" w:rsidRPr="008C0E7C" w:rsidRDefault="00B01CA9" w:rsidP="008C0E7C">
            <w:pPr>
              <w:pStyle w:val="ListParagraph"/>
              <w:numPr>
                <w:ilvl w:val="0"/>
                <w:numId w:val="34"/>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South Australian Department of Primary Industries</w:t>
            </w:r>
          </w:p>
          <w:p w:rsidR="00B01CA9" w:rsidRPr="008C0E7C" w:rsidRDefault="00B01CA9" w:rsidP="008C0E7C">
            <w:pPr>
              <w:pStyle w:val="ListParagraph"/>
              <w:numPr>
                <w:ilvl w:val="0"/>
                <w:numId w:val="34"/>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NSW Department of Agriculture and Local land Services</w:t>
            </w:r>
          </w:p>
          <w:p w:rsidR="00AE1D23" w:rsidRPr="008C0E7C" w:rsidRDefault="00AE1D23" w:rsidP="008C0E7C">
            <w:pPr>
              <w:pStyle w:val="ListParagraph"/>
              <w:numPr>
                <w:ilvl w:val="0"/>
                <w:numId w:val="34"/>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 xml:space="preserve">Bureau of Meteorology </w:t>
            </w:r>
          </w:p>
          <w:p w:rsidR="00B01CA9" w:rsidRPr="0071019D" w:rsidRDefault="00AE1D23" w:rsidP="00632939">
            <w:pPr>
              <w:pStyle w:val="ListParagraph"/>
              <w:numPr>
                <w:ilvl w:val="0"/>
                <w:numId w:val="34"/>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ACAIR – Australian Centre for International Agricultural Research</w:t>
            </w:r>
          </w:p>
        </w:tc>
      </w:tr>
      <w:tr w:rsidR="00C66F18" w:rsidRPr="0071019D" w:rsidTr="001837F4">
        <w:tc>
          <w:tcPr>
            <w:tcW w:w="1838" w:type="dxa"/>
            <w:vAlign w:val="bottom"/>
          </w:tcPr>
          <w:p w:rsidR="00C66F18" w:rsidRPr="0071019D" w:rsidRDefault="00B01CA9" w:rsidP="001837F4">
            <w:pPr>
              <w:spacing w:before="0" w:after="200"/>
              <w:rPr>
                <w:rFonts w:ascii="Times New Roman" w:eastAsiaTheme="minorEastAsia" w:hAnsi="Times New Roman"/>
                <w:sz w:val="24"/>
                <w:szCs w:val="24"/>
                <w:lang w:eastAsia="en-AU"/>
              </w:rPr>
            </w:pPr>
            <w:r>
              <w:rPr>
                <w:rFonts w:ascii="Times New Roman" w:eastAsiaTheme="minorEastAsia" w:hAnsi="Times New Roman"/>
                <w:sz w:val="24"/>
                <w:szCs w:val="24"/>
                <w:lang w:eastAsia="en-AU"/>
              </w:rPr>
              <w:t>Scientific Organisations</w:t>
            </w:r>
          </w:p>
        </w:tc>
        <w:tc>
          <w:tcPr>
            <w:tcW w:w="7178" w:type="dxa"/>
            <w:vAlign w:val="bottom"/>
          </w:tcPr>
          <w:p w:rsidR="00B01CA9" w:rsidRPr="008C0E7C" w:rsidRDefault="00B01CA9" w:rsidP="008C0E7C">
            <w:pPr>
              <w:pStyle w:val="ListParagraph"/>
              <w:numPr>
                <w:ilvl w:val="0"/>
                <w:numId w:val="36"/>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Chief Scientist</w:t>
            </w:r>
          </w:p>
          <w:p w:rsidR="00C66F18" w:rsidRPr="008C0E7C" w:rsidRDefault="00B01CA9" w:rsidP="008C0E7C">
            <w:pPr>
              <w:pStyle w:val="ListParagraph"/>
              <w:numPr>
                <w:ilvl w:val="0"/>
                <w:numId w:val="35"/>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CSIRO</w:t>
            </w:r>
            <w:r w:rsidR="00AE1D23" w:rsidRPr="008C0E7C">
              <w:rPr>
                <w:rFonts w:ascii="Times New Roman" w:eastAsiaTheme="minorEastAsia" w:hAnsi="Times New Roman"/>
                <w:sz w:val="24"/>
                <w:szCs w:val="24"/>
                <w:lang w:eastAsia="en-AU"/>
              </w:rPr>
              <w:t xml:space="preserve"> – CEO, Directors of Divisions, Senior Research Scientists involved in soil science, agriculture, environment, ecology and plants </w:t>
            </w:r>
          </w:p>
          <w:p w:rsidR="00AE1D23" w:rsidRPr="008C0E7C" w:rsidRDefault="00AE1D23" w:rsidP="008C0E7C">
            <w:pPr>
              <w:pStyle w:val="ListParagraph"/>
              <w:numPr>
                <w:ilvl w:val="0"/>
                <w:numId w:val="35"/>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The Academy of Science – CEO, Deputy CEO and senior members of the organisation</w:t>
            </w:r>
          </w:p>
          <w:p w:rsidR="00AE1D23" w:rsidRPr="008C0E7C" w:rsidRDefault="00AE1D23" w:rsidP="008C0E7C">
            <w:pPr>
              <w:pStyle w:val="ListParagraph"/>
              <w:numPr>
                <w:ilvl w:val="0"/>
                <w:numId w:val="35"/>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APVMA – Senior scientists and agricultural officers</w:t>
            </w:r>
          </w:p>
          <w:p w:rsidR="00CC56CC" w:rsidRPr="008C0E7C" w:rsidRDefault="00CC56CC" w:rsidP="008C0E7C">
            <w:pPr>
              <w:pStyle w:val="ListParagraph"/>
              <w:numPr>
                <w:ilvl w:val="0"/>
                <w:numId w:val="35"/>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Australian Soil Network</w:t>
            </w:r>
          </w:p>
          <w:p w:rsidR="00CC56CC" w:rsidRPr="008C0E7C" w:rsidRDefault="00CC56CC" w:rsidP="008C0E7C">
            <w:pPr>
              <w:pStyle w:val="ListParagraph"/>
              <w:numPr>
                <w:ilvl w:val="0"/>
                <w:numId w:val="35"/>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The Wentworth Group</w:t>
            </w:r>
          </w:p>
          <w:p w:rsidR="00CC56CC" w:rsidRPr="008C0E7C" w:rsidRDefault="00CC56CC" w:rsidP="008C0E7C">
            <w:pPr>
              <w:pStyle w:val="ListParagraph"/>
              <w:numPr>
                <w:ilvl w:val="0"/>
                <w:numId w:val="35"/>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Australian Rural Leadership</w:t>
            </w:r>
          </w:p>
          <w:p w:rsidR="00CC56CC" w:rsidRPr="008C0E7C" w:rsidRDefault="00CC56CC" w:rsidP="008C0E7C">
            <w:pPr>
              <w:pStyle w:val="ListParagraph"/>
              <w:numPr>
                <w:ilvl w:val="0"/>
                <w:numId w:val="35"/>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Many retired soil scientists</w:t>
            </w:r>
          </w:p>
          <w:p w:rsidR="00CC56CC" w:rsidRPr="008C0E7C" w:rsidRDefault="00CC56CC" w:rsidP="008C0E7C">
            <w:pPr>
              <w:pStyle w:val="ListParagraph"/>
              <w:numPr>
                <w:ilvl w:val="0"/>
                <w:numId w:val="35"/>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Geoscience Australia</w:t>
            </w:r>
          </w:p>
          <w:p w:rsidR="00AE1D23" w:rsidRPr="0071019D" w:rsidRDefault="00CC56CC" w:rsidP="00632939">
            <w:pPr>
              <w:pStyle w:val="ListParagraph"/>
              <w:numPr>
                <w:ilvl w:val="0"/>
                <w:numId w:val="35"/>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lastRenderedPageBreak/>
              <w:t>Society for Sustainability and Environmental Engineering</w:t>
            </w:r>
          </w:p>
        </w:tc>
      </w:tr>
      <w:tr w:rsidR="00C66F18" w:rsidRPr="0071019D" w:rsidTr="00AE1D23">
        <w:tc>
          <w:tcPr>
            <w:tcW w:w="1838" w:type="dxa"/>
          </w:tcPr>
          <w:p w:rsidR="00C66F18" w:rsidRPr="0071019D" w:rsidRDefault="00AE1D23" w:rsidP="00AE1D23">
            <w:pPr>
              <w:spacing w:before="0" w:after="200"/>
              <w:rPr>
                <w:rFonts w:ascii="Times New Roman" w:eastAsiaTheme="minorEastAsia" w:hAnsi="Times New Roman"/>
                <w:sz w:val="24"/>
                <w:szCs w:val="24"/>
                <w:lang w:eastAsia="en-AU"/>
              </w:rPr>
            </w:pPr>
            <w:r>
              <w:rPr>
                <w:rFonts w:ascii="Times New Roman" w:eastAsiaTheme="minorEastAsia" w:hAnsi="Times New Roman"/>
                <w:sz w:val="24"/>
                <w:szCs w:val="24"/>
                <w:lang w:eastAsia="en-AU"/>
              </w:rPr>
              <w:lastRenderedPageBreak/>
              <w:t>Universities and other educational organisations</w:t>
            </w:r>
          </w:p>
        </w:tc>
        <w:tc>
          <w:tcPr>
            <w:tcW w:w="7178" w:type="dxa"/>
            <w:vAlign w:val="bottom"/>
          </w:tcPr>
          <w:p w:rsidR="00AE1D23" w:rsidRDefault="00AE1D23" w:rsidP="001837F4">
            <w:pPr>
              <w:spacing w:before="0" w:after="200"/>
              <w:contextualSpacing/>
              <w:rPr>
                <w:rFonts w:ascii="Times New Roman" w:eastAsiaTheme="minorEastAsia" w:hAnsi="Times New Roman"/>
                <w:sz w:val="24"/>
                <w:szCs w:val="24"/>
                <w:lang w:eastAsia="en-AU"/>
              </w:rPr>
            </w:pPr>
            <w:r>
              <w:rPr>
                <w:rFonts w:ascii="Times New Roman" w:eastAsiaTheme="minorEastAsia" w:hAnsi="Times New Roman"/>
                <w:sz w:val="24"/>
                <w:szCs w:val="24"/>
                <w:lang w:eastAsia="en-AU"/>
              </w:rPr>
              <w:t>Chancellors, Vice Chancellors and senior professors</w:t>
            </w:r>
            <w:r w:rsidR="005C34F9">
              <w:rPr>
                <w:rFonts w:ascii="Times New Roman" w:eastAsiaTheme="minorEastAsia" w:hAnsi="Times New Roman"/>
                <w:sz w:val="24"/>
                <w:szCs w:val="24"/>
                <w:lang w:eastAsia="en-AU"/>
              </w:rPr>
              <w:t>,</w:t>
            </w:r>
            <w:r>
              <w:rPr>
                <w:rFonts w:ascii="Times New Roman" w:eastAsiaTheme="minorEastAsia" w:hAnsi="Times New Roman"/>
                <w:sz w:val="24"/>
                <w:szCs w:val="24"/>
                <w:lang w:eastAsia="en-AU"/>
              </w:rPr>
              <w:t xml:space="preserve"> researchers</w:t>
            </w:r>
            <w:r w:rsidR="005C34F9">
              <w:rPr>
                <w:rFonts w:ascii="Times New Roman" w:eastAsiaTheme="minorEastAsia" w:hAnsi="Times New Roman"/>
                <w:sz w:val="24"/>
                <w:szCs w:val="24"/>
                <w:lang w:eastAsia="en-AU"/>
              </w:rPr>
              <w:t>,</w:t>
            </w:r>
            <w:r>
              <w:rPr>
                <w:rFonts w:ascii="Times New Roman" w:eastAsiaTheme="minorEastAsia" w:hAnsi="Times New Roman"/>
                <w:sz w:val="24"/>
                <w:szCs w:val="24"/>
                <w:lang w:eastAsia="en-AU"/>
              </w:rPr>
              <w:t xml:space="preserve"> lecturers and CEOs of institutions.</w:t>
            </w:r>
          </w:p>
          <w:p w:rsidR="00C66F18" w:rsidRPr="008C0E7C" w:rsidRDefault="00AE1D23" w:rsidP="008C0E7C">
            <w:pPr>
              <w:pStyle w:val="ListParagraph"/>
              <w:numPr>
                <w:ilvl w:val="0"/>
                <w:numId w:val="37"/>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Australian National University</w:t>
            </w:r>
          </w:p>
          <w:p w:rsidR="00AE1D23" w:rsidRPr="008C0E7C" w:rsidRDefault="00AE1D23" w:rsidP="008C0E7C">
            <w:pPr>
              <w:pStyle w:val="ListParagraph"/>
              <w:numPr>
                <w:ilvl w:val="0"/>
                <w:numId w:val="37"/>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Newcastle</w:t>
            </w:r>
          </w:p>
          <w:p w:rsidR="00AE1D23" w:rsidRPr="008C0E7C" w:rsidRDefault="00AE1D23" w:rsidP="008C0E7C">
            <w:pPr>
              <w:pStyle w:val="ListParagraph"/>
              <w:numPr>
                <w:ilvl w:val="0"/>
                <w:numId w:val="37"/>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Murdoch</w:t>
            </w:r>
          </w:p>
          <w:p w:rsidR="00AE1D23" w:rsidRPr="008C0E7C" w:rsidRDefault="00AE1D23" w:rsidP="008C0E7C">
            <w:pPr>
              <w:pStyle w:val="ListParagraph"/>
              <w:numPr>
                <w:ilvl w:val="0"/>
                <w:numId w:val="37"/>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Sydney</w:t>
            </w:r>
          </w:p>
          <w:p w:rsidR="00AE1D23" w:rsidRPr="008C0E7C" w:rsidRDefault="00AE1D23" w:rsidP="008C0E7C">
            <w:pPr>
              <w:pStyle w:val="ListParagraph"/>
              <w:numPr>
                <w:ilvl w:val="0"/>
                <w:numId w:val="37"/>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Western Sydney</w:t>
            </w:r>
          </w:p>
          <w:p w:rsidR="00AE1D23" w:rsidRPr="008C0E7C" w:rsidRDefault="00AE1D23" w:rsidP="008C0E7C">
            <w:pPr>
              <w:pStyle w:val="ListParagraph"/>
              <w:numPr>
                <w:ilvl w:val="0"/>
                <w:numId w:val="37"/>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Queensland</w:t>
            </w:r>
          </w:p>
          <w:p w:rsidR="00AE1D23" w:rsidRPr="008C0E7C" w:rsidRDefault="00AE1D23" w:rsidP="008C0E7C">
            <w:pPr>
              <w:pStyle w:val="ListParagraph"/>
              <w:numPr>
                <w:ilvl w:val="0"/>
                <w:numId w:val="37"/>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Tasmania</w:t>
            </w:r>
          </w:p>
          <w:p w:rsidR="00AE1D23" w:rsidRPr="008C0E7C" w:rsidRDefault="00AE1D23" w:rsidP="008C0E7C">
            <w:pPr>
              <w:pStyle w:val="ListParagraph"/>
              <w:numPr>
                <w:ilvl w:val="0"/>
                <w:numId w:val="37"/>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Western Australia</w:t>
            </w:r>
          </w:p>
          <w:p w:rsidR="00AE1D23" w:rsidRPr="008C0E7C" w:rsidRDefault="00AE1D23" w:rsidP="008C0E7C">
            <w:pPr>
              <w:pStyle w:val="ListParagraph"/>
              <w:numPr>
                <w:ilvl w:val="0"/>
                <w:numId w:val="37"/>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Curtin</w:t>
            </w:r>
          </w:p>
          <w:p w:rsidR="00AE1D23" w:rsidRPr="008C0E7C" w:rsidRDefault="00AE1D23" w:rsidP="008C0E7C">
            <w:pPr>
              <w:pStyle w:val="ListParagraph"/>
              <w:numPr>
                <w:ilvl w:val="0"/>
                <w:numId w:val="37"/>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Charles Darwin</w:t>
            </w:r>
          </w:p>
          <w:p w:rsidR="00AE1D23" w:rsidRPr="008C0E7C" w:rsidRDefault="00AE1D23" w:rsidP="008C0E7C">
            <w:pPr>
              <w:pStyle w:val="ListParagraph"/>
              <w:numPr>
                <w:ilvl w:val="0"/>
                <w:numId w:val="37"/>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Charles Sturt</w:t>
            </w:r>
          </w:p>
          <w:p w:rsidR="00AE1D23" w:rsidRPr="008C0E7C" w:rsidRDefault="00AE1D23" w:rsidP="008C0E7C">
            <w:pPr>
              <w:pStyle w:val="ListParagraph"/>
              <w:numPr>
                <w:ilvl w:val="0"/>
                <w:numId w:val="37"/>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La Trobe</w:t>
            </w:r>
          </w:p>
          <w:p w:rsidR="00AE1D23" w:rsidRPr="008C0E7C" w:rsidRDefault="00AE1D23" w:rsidP="008C0E7C">
            <w:pPr>
              <w:pStyle w:val="ListParagraph"/>
              <w:numPr>
                <w:ilvl w:val="0"/>
                <w:numId w:val="37"/>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Canberra</w:t>
            </w:r>
          </w:p>
          <w:p w:rsidR="00AE1D23" w:rsidRDefault="00AE1D23" w:rsidP="001837F4">
            <w:pPr>
              <w:spacing w:before="0" w:after="200"/>
              <w:contextualSpacing/>
              <w:rPr>
                <w:rFonts w:ascii="Times New Roman" w:eastAsiaTheme="minorEastAsia" w:hAnsi="Times New Roman"/>
                <w:sz w:val="24"/>
                <w:szCs w:val="24"/>
                <w:lang w:eastAsia="en-AU"/>
              </w:rPr>
            </w:pPr>
            <w:r>
              <w:rPr>
                <w:rFonts w:ascii="Times New Roman" w:eastAsiaTheme="minorEastAsia" w:hAnsi="Times New Roman"/>
                <w:sz w:val="24"/>
                <w:szCs w:val="24"/>
                <w:lang w:eastAsia="en-AU"/>
              </w:rPr>
              <w:t>Primary Industries Education Foundation of Australia</w:t>
            </w:r>
          </w:p>
          <w:p w:rsidR="00AE1D23" w:rsidRDefault="00AE1D23" w:rsidP="001837F4">
            <w:pPr>
              <w:spacing w:before="0" w:after="200"/>
              <w:contextualSpacing/>
              <w:rPr>
                <w:rFonts w:ascii="Times New Roman" w:eastAsiaTheme="minorEastAsia" w:hAnsi="Times New Roman"/>
                <w:sz w:val="24"/>
                <w:szCs w:val="24"/>
                <w:lang w:eastAsia="en-AU"/>
              </w:rPr>
            </w:pPr>
            <w:r>
              <w:rPr>
                <w:rFonts w:ascii="Times New Roman" w:eastAsiaTheme="minorEastAsia" w:hAnsi="Times New Roman"/>
                <w:sz w:val="24"/>
                <w:szCs w:val="24"/>
                <w:lang w:eastAsia="en-AU"/>
              </w:rPr>
              <w:t>Nuffield Scholarship</w:t>
            </w:r>
          </w:p>
          <w:p w:rsidR="00AE1D23" w:rsidRDefault="00AE1D23" w:rsidP="001837F4">
            <w:pPr>
              <w:spacing w:before="0" w:after="200"/>
              <w:contextualSpacing/>
              <w:rPr>
                <w:rFonts w:ascii="Times New Roman" w:eastAsiaTheme="minorEastAsia" w:hAnsi="Times New Roman"/>
                <w:sz w:val="24"/>
                <w:szCs w:val="24"/>
                <w:lang w:eastAsia="en-AU"/>
              </w:rPr>
            </w:pPr>
            <w:r>
              <w:rPr>
                <w:rFonts w:ascii="Times New Roman" w:eastAsiaTheme="minorEastAsia" w:hAnsi="Times New Roman"/>
                <w:sz w:val="24"/>
                <w:szCs w:val="24"/>
                <w:lang w:eastAsia="en-AU"/>
              </w:rPr>
              <w:t>Australian Curriculum Assessment and Reporting Authority</w:t>
            </w:r>
          </w:p>
          <w:p w:rsidR="00AE1D23" w:rsidRPr="0071019D" w:rsidRDefault="00AE1D23" w:rsidP="001837F4">
            <w:pPr>
              <w:spacing w:before="0" w:after="200"/>
              <w:contextualSpacing/>
              <w:rPr>
                <w:rFonts w:ascii="Times New Roman" w:eastAsiaTheme="minorEastAsia" w:hAnsi="Times New Roman"/>
                <w:sz w:val="24"/>
                <w:szCs w:val="24"/>
                <w:lang w:eastAsia="en-AU"/>
              </w:rPr>
            </w:pPr>
          </w:p>
        </w:tc>
      </w:tr>
      <w:tr w:rsidR="00C66F18" w:rsidRPr="0071019D" w:rsidTr="00CC56CC">
        <w:tc>
          <w:tcPr>
            <w:tcW w:w="1838" w:type="dxa"/>
          </w:tcPr>
          <w:p w:rsidR="00C66F18" w:rsidRPr="0071019D" w:rsidRDefault="007E254C" w:rsidP="00CC56CC">
            <w:pPr>
              <w:spacing w:before="0" w:after="200"/>
              <w:rPr>
                <w:rFonts w:ascii="Times New Roman" w:eastAsiaTheme="minorEastAsia" w:hAnsi="Times New Roman"/>
                <w:sz w:val="24"/>
                <w:szCs w:val="24"/>
                <w:lang w:eastAsia="en-AU"/>
              </w:rPr>
            </w:pPr>
            <w:r>
              <w:rPr>
                <w:rFonts w:ascii="Times New Roman" w:eastAsiaTheme="minorEastAsia" w:hAnsi="Times New Roman"/>
                <w:sz w:val="24"/>
                <w:szCs w:val="24"/>
                <w:lang w:eastAsia="en-AU"/>
              </w:rPr>
              <w:t>Farm Groups</w:t>
            </w:r>
            <w:r w:rsidR="00CC56CC">
              <w:rPr>
                <w:rFonts w:ascii="Times New Roman" w:eastAsiaTheme="minorEastAsia" w:hAnsi="Times New Roman"/>
                <w:sz w:val="24"/>
                <w:szCs w:val="24"/>
                <w:lang w:eastAsia="en-AU"/>
              </w:rPr>
              <w:t xml:space="preserve"> and related environmental organisations</w:t>
            </w:r>
          </w:p>
        </w:tc>
        <w:tc>
          <w:tcPr>
            <w:tcW w:w="7178" w:type="dxa"/>
            <w:vAlign w:val="bottom"/>
          </w:tcPr>
          <w:p w:rsidR="00C66F18" w:rsidRDefault="007E254C" w:rsidP="001837F4">
            <w:pPr>
              <w:spacing w:before="0" w:after="200"/>
              <w:contextualSpacing/>
              <w:rPr>
                <w:rFonts w:ascii="Times New Roman" w:eastAsiaTheme="minorEastAsia" w:hAnsi="Times New Roman"/>
                <w:sz w:val="24"/>
                <w:szCs w:val="24"/>
                <w:lang w:eastAsia="en-AU"/>
              </w:rPr>
            </w:pPr>
            <w:r>
              <w:rPr>
                <w:rFonts w:ascii="Times New Roman" w:eastAsiaTheme="minorEastAsia" w:hAnsi="Times New Roman"/>
                <w:sz w:val="24"/>
                <w:szCs w:val="24"/>
                <w:lang w:eastAsia="en-AU"/>
              </w:rPr>
              <w:t>Speaking engagements and events with various farm support and extension groups in:</w:t>
            </w:r>
          </w:p>
          <w:p w:rsidR="007E254C" w:rsidRPr="008C0E7C" w:rsidRDefault="007E254C" w:rsidP="008C0E7C">
            <w:pPr>
              <w:pStyle w:val="ListParagraph"/>
              <w:numPr>
                <w:ilvl w:val="0"/>
                <w:numId w:val="38"/>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Western Australia</w:t>
            </w:r>
          </w:p>
          <w:p w:rsidR="007E254C" w:rsidRPr="008C0E7C" w:rsidRDefault="007E254C" w:rsidP="008C0E7C">
            <w:pPr>
              <w:pStyle w:val="ListParagraph"/>
              <w:numPr>
                <w:ilvl w:val="0"/>
                <w:numId w:val="38"/>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South Australia</w:t>
            </w:r>
          </w:p>
          <w:p w:rsidR="007E254C" w:rsidRPr="008C0E7C" w:rsidRDefault="007E254C" w:rsidP="008C0E7C">
            <w:pPr>
              <w:pStyle w:val="ListParagraph"/>
              <w:numPr>
                <w:ilvl w:val="0"/>
                <w:numId w:val="38"/>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Victoria</w:t>
            </w:r>
          </w:p>
          <w:p w:rsidR="007E254C" w:rsidRPr="008C0E7C" w:rsidRDefault="007E254C" w:rsidP="008C0E7C">
            <w:pPr>
              <w:pStyle w:val="ListParagraph"/>
              <w:numPr>
                <w:ilvl w:val="0"/>
                <w:numId w:val="38"/>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New South Wales</w:t>
            </w:r>
          </w:p>
          <w:p w:rsidR="007E254C" w:rsidRPr="008C0E7C" w:rsidRDefault="007E254C" w:rsidP="008C0E7C">
            <w:pPr>
              <w:pStyle w:val="ListParagraph"/>
              <w:numPr>
                <w:ilvl w:val="0"/>
                <w:numId w:val="38"/>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Queensland</w:t>
            </w:r>
          </w:p>
          <w:p w:rsidR="00CC56CC" w:rsidRDefault="00CC56CC" w:rsidP="001837F4">
            <w:pPr>
              <w:spacing w:before="0" w:after="200"/>
              <w:contextualSpacing/>
              <w:rPr>
                <w:rFonts w:ascii="Times New Roman" w:eastAsiaTheme="minorEastAsia" w:hAnsi="Times New Roman"/>
                <w:sz w:val="24"/>
                <w:szCs w:val="24"/>
                <w:lang w:eastAsia="en-AU"/>
              </w:rPr>
            </w:pPr>
            <w:r>
              <w:rPr>
                <w:rFonts w:ascii="Times New Roman" w:eastAsiaTheme="minorEastAsia" w:hAnsi="Times New Roman"/>
                <w:sz w:val="24"/>
                <w:szCs w:val="24"/>
                <w:lang w:eastAsia="en-AU"/>
              </w:rPr>
              <w:t>Meetings, seminars, workshops with CEOs, senior members of organisations and farmers represented by:</w:t>
            </w:r>
          </w:p>
          <w:p w:rsidR="007E254C" w:rsidRPr="008C0E7C" w:rsidRDefault="007E254C" w:rsidP="008C0E7C">
            <w:pPr>
              <w:pStyle w:val="ListParagraph"/>
              <w:numPr>
                <w:ilvl w:val="0"/>
                <w:numId w:val="39"/>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National Farmers Federation</w:t>
            </w:r>
          </w:p>
          <w:p w:rsidR="00CC56CC" w:rsidRPr="008C0E7C" w:rsidRDefault="00CC56CC" w:rsidP="008C0E7C">
            <w:pPr>
              <w:pStyle w:val="ListParagraph"/>
              <w:numPr>
                <w:ilvl w:val="0"/>
                <w:numId w:val="39"/>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AORA</w:t>
            </w:r>
          </w:p>
          <w:p w:rsidR="00CC56CC" w:rsidRPr="008C0E7C" w:rsidRDefault="00CC56CC" w:rsidP="008C0E7C">
            <w:pPr>
              <w:pStyle w:val="ListParagraph"/>
              <w:numPr>
                <w:ilvl w:val="0"/>
                <w:numId w:val="39"/>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Landcare Australia – including State and Territory branches</w:t>
            </w:r>
          </w:p>
          <w:p w:rsidR="00CC56CC" w:rsidRPr="008C0E7C" w:rsidRDefault="00CC56CC" w:rsidP="008C0E7C">
            <w:pPr>
              <w:pStyle w:val="ListParagraph"/>
              <w:numPr>
                <w:ilvl w:val="0"/>
                <w:numId w:val="39"/>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Australian Landcare Network</w:t>
            </w:r>
          </w:p>
          <w:p w:rsidR="00CC56CC" w:rsidRPr="008C0E7C" w:rsidRDefault="00CC56CC" w:rsidP="008C0E7C">
            <w:pPr>
              <w:pStyle w:val="ListParagraph"/>
              <w:numPr>
                <w:ilvl w:val="0"/>
                <w:numId w:val="39"/>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Greening Australia</w:t>
            </w:r>
          </w:p>
          <w:p w:rsidR="00CC56CC" w:rsidRPr="008C0E7C" w:rsidRDefault="00CC56CC" w:rsidP="008C0E7C">
            <w:pPr>
              <w:pStyle w:val="ListParagraph"/>
              <w:numPr>
                <w:ilvl w:val="0"/>
                <w:numId w:val="39"/>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Research Development Councils – MLA, GRDC, Cotton Australia Horticulture Australia</w:t>
            </w:r>
          </w:p>
          <w:p w:rsidR="00CC56CC" w:rsidRPr="008C0E7C" w:rsidRDefault="00CC56CC" w:rsidP="008C0E7C">
            <w:pPr>
              <w:pStyle w:val="ListParagraph"/>
              <w:numPr>
                <w:ilvl w:val="0"/>
                <w:numId w:val="39"/>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Agricultural Industry groups and organisations</w:t>
            </w:r>
          </w:p>
          <w:p w:rsidR="00CC56CC" w:rsidRPr="008C0E7C" w:rsidRDefault="00CC56CC" w:rsidP="008C0E7C">
            <w:pPr>
              <w:pStyle w:val="ListParagraph"/>
              <w:numPr>
                <w:ilvl w:val="0"/>
                <w:numId w:val="39"/>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Stephanie Alexander</w:t>
            </w:r>
          </w:p>
          <w:p w:rsidR="00CC56CC" w:rsidRPr="008C0E7C" w:rsidRDefault="00DD21A1" w:rsidP="008C0E7C">
            <w:pPr>
              <w:pStyle w:val="ListParagraph"/>
              <w:numPr>
                <w:ilvl w:val="0"/>
                <w:numId w:val="39"/>
              </w:numPr>
              <w:spacing w:before="0" w:after="200"/>
              <w:rPr>
                <w:rFonts w:ascii="Times New Roman" w:eastAsiaTheme="minorEastAsia" w:hAnsi="Times New Roman"/>
                <w:sz w:val="24"/>
                <w:szCs w:val="24"/>
                <w:lang w:eastAsia="en-AU"/>
              </w:rPr>
            </w:pPr>
            <w:r>
              <w:rPr>
                <w:rFonts w:ascii="Times New Roman" w:eastAsiaTheme="minorEastAsia" w:hAnsi="Times New Roman"/>
                <w:sz w:val="24"/>
                <w:szCs w:val="24"/>
                <w:lang w:eastAsia="en-AU"/>
              </w:rPr>
              <w:t xml:space="preserve">Gardening Australia Costa </w:t>
            </w:r>
            <w:proofErr w:type="spellStart"/>
            <w:r>
              <w:rPr>
                <w:rFonts w:ascii="Times New Roman" w:eastAsiaTheme="minorEastAsia" w:hAnsi="Times New Roman"/>
                <w:sz w:val="24"/>
                <w:szCs w:val="24"/>
                <w:lang w:eastAsia="en-AU"/>
              </w:rPr>
              <w:t>Georgiadis</w:t>
            </w:r>
            <w:proofErr w:type="spellEnd"/>
          </w:p>
          <w:p w:rsidR="00CC56CC" w:rsidRPr="008C0E7C" w:rsidRDefault="00CC56CC" w:rsidP="008C0E7C">
            <w:pPr>
              <w:pStyle w:val="ListParagraph"/>
              <w:numPr>
                <w:ilvl w:val="0"/>
                <w:numId w:val="39"/>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National Botanical Gardens</w:t>
            </w:r>
          </w:p>
        </w:tc>
      </w:tr>
      <w:tr w:rsidR="00C66F18" w:rsidRPr="0071019D" w:rsidTr="00CC56CC">
        <w:tc>
          <w:tcPr>
            <w:tcW w:w="1838" w:type="dxa"/>
          </w:tcPr>
          <w:p w:rsidR="00C66F18" w:rsidRPr="0071019D" w:rsidRDefault="00CC56CC" w:rsidP="00CC56CC">
            <w:pPr>
              <w:spacing w:before="0" w:after="200"/>
              <w:rPr>
                <w:rFonts w:ascii="Times New Roman" w:eastAsiaTheme="minorEastAsia" w:hAnsi="Times New Roman"/>
                <w:sz w:val="24"/>
                <w:szCs w:val="24"/>
                <w:lang w:eastAsia="en-AU"/>
              </w:rPr>
            </w:pPr>
            <w:r>
              <w:rPr>
                <w:rFonts w:ascii="Times New Roman" w:eastAsiaTheme="minorEastAsia" w:hAnsi="Times New Roman"/>
                <w:sz w:val="24"/>
                <w:szCs w:val="24"/>
                <w:lang w:eastAsia="en-AU"/>
              </w:rPr>
              <w:t>Conferences</w:t>
            </w:r>
          </w:p>
        </w:tc>
        <w:tc>
          <w:tcPr>
            <w:tcW w:w="7178" w:type="dxa"/>
            <w:vAlign w:val="bottom"/>
          </w:tcPr>
          <w:p w:rsidR="00C66F18" w:rsidRDefault="00CC56CC" w:rsidP="001837F4">
            <w:pPr>
              <w:spacing w:before="0" w:after="200"/>
              <w:contextualSpacing/>
              <w:rPr>
                <w:rFonts w:ascii="Times New Roman" w:eastAsiaTheme="minorEastAsia" w:hAnsi="Times New Roman"/>
                <w:sz w:val="24"/>
                <w:szCs w:val="24"/>
                <w:lang w:eastAsia="en-AU"/>
              </w:rPr>
            </w:pPr>
            <w:r>
              <w:rPr>
                <w:rFonts w:ascii="Times New Roman" w:eastAsiaTheme="minorEastAsia" w:hAnsi="Times New Roman"/>
                <w:sz w:val="24"/>
                <w:szCs w:val="24"/>
                <w:lang w:eastAsia="en-AU"/>
              </w:rPr>
              <w:t>Presented at these conferences as opening key note speaker or plenary speaker:</w:t>
            </w:r>
          </w:p>
          <w:p w:rsidR="00CC56CC" w:rsidRPr="008C0E7C" w:rsidRDefault="00CC56CC" w:rsidP="008C0E7C">
            <w:pPr>
              <w:pStyle w:val="ListParagraph"/>
              <w:numPr>
                <w:ilvl w:val="0"/>
                <w:numId w:val="40"/>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lastRenderedPageBreak/>
              <w:t>Global Food Forum</w:t>
            </w:r>
          </w:p>
          <w:p w:rsidR="00CC56CC" w:rsidRPr="008C0E7C" w:rsidRDefault="00CC56CC" w:rsidP="008C0E7C">
            <w:pPr>
              <w:pStyle w:val="ListParagraph"/>
              <w:numPr>
                <w:ilvl w:val="0"/>
                <w:numId w:val="40"/>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RSL annual conference</w:t>
            </w:r>
          </w:p>
          <w:p w:rsidR="00CC56CC" w:rsidRPr="008C0E7C" w:rsidRDefault="00CC56CC" w:rsidP="008C0E7C">
            <w:pPr>
              <w:pStyle w:val="ListParagraph"/>
              <w:numPr>
                <w:ilvl w:val="0"/>
                <w:numId w:val="40"/>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National Soil Conference</w:t>
            </w:r>
          </w:p>
          <w:p w:rsidR="00CC56CC" w:rsidRPr="008C0E7C" w:rsidRDefault="00CC56CC" w:rsidP="008C0E7C">
            <w:pPr>
              <w:pStyle w:val="ListParagraph"/>
              <w:numPr>
                <w:ilvl w:val="0"/>
                <w:numId w:val="40"/>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World Soil Day</w:t>
            </w:r>
          </w:p>
          <w:p w:rsidR="00CC56CC" w:rsidRPr="008C0E7C" w:rsidRDefault="00CC56CC" w:rsidP="008C0E7C">
            <w:pPr>
              <w:pStyle w:val="ListParagraph"/>
              <w:numPr>
                <w:ilvl w:val="0"/>
                <w:numId w:val="40"/>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International Year of Soils</w:t>
            </w:r>
          </w:p>
          <w:p w:rsidR="00CC56CC" w:rsidRPr="008C0E7C" w:rsidRDefault="00CC56CC" w:rsidP="008C0E7C">
            <w:pPr>
              <w:pStyle w:val="ListParagraph"/>
              <w:numPr>
                <w:ilvl w:val="0"/>
                <w:numId w:val="40"/>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Australia Day</w:t>
            </w:r>
          </w:p>
          <w:p w:rsidR="00CC56CC" w:rsidRPr="008C0E7C" w:rsidRDefault="00CC56CC" w:rsidP="008C0E7C">
            <w:pPr>
              <w:pStyle w:val="ListParagraph"/>
              <w:numPr>
                <w:ilvl w:val="0"/>
                <w:numId w:val="40"/>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Rotary District conferences</w:t>
            </w:r>
          </w:p>
          <w:p w:rsidR="00CC56CC" w:rsidRPr="008C0E7C" w:rsidRDefault="00CC56CC" w:rsidP="008C0E7C">
            <w:pPr>
              <w:pStyle w:val="ListParagraph"/>
              <w:numPr>
                <w:ilvl w:val="0"/>
                <w:numId w:val="40"/>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Landcare National Conferences and regional workshops or conferences in Victoria and NSW</w:t>
            </w:r>
          </w:p>
          <w:p w:rsidR="00CC56CC" w:rsidRPr="008C0E7C" w:rsidRDefault="00CC56CC" w:rsidP="008C0E7C">
            <w:pPr>
              <w:pStyle w:val="ListParagraph"/>
              <w:numPr>
                <w:ilvl w:val="0"/>
                <w:numId w:val="40"/>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Landcare and Local Land Services annual conference</w:t>
            </w:r>
          </w:p>
          <w:p w:rsidR="00CC56CC" w:rsidRPr="008C0E7C" w:rsidRDefault="00CC56CC" w:rsidP="008C0E7C">
            <w:pPr>
              <w:pStyle w:val="ListParagraph"/>
              <w:numPr>
                <w:ilvl w:val="0"/>
                <w:numId w:val="40"/>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Rotary Urban Rural conference</w:t>
            </w:r>
          </w:p>
          <w:p w:rsidR="00CC56CC" w:rsidRPr="0071019D" w:rsidRDefault="00CC56CC" w:rsidP="00632939">
            <w:pPr>
              <w:pStyle w:val="ListParagraph"/>
              <w:numPr>
                <w:ilvl w:val="0"/>
                <w:numId w:val="40"/>
              </w:numPr>
              <w:spacing w:before="0" w:after="200"/>
              <w:rPr>
                <w:rFonts w:ascii="Times New Roman" w:eastAsiaTheme="minorEastAsia" w:hAnsi="Times New Roman"/>
                <w:sz w:val="24"/>
                <w:szCs w:val="24"/>
                <w:lang w:eastAsia="en-AU"/>
              </w:rPr>
            </w:pPr>
            <w:r w:rsidRPr="00632939">
              <w:rPr>
                <w:rFonts w:ascii="Times New Roman" w:eastAsiaTheme="minorEastAsia" w:hAnsi="Times New Roman"/>
                <w:sz w:val="24"/>
                <w:szCs w:val="24"/>
                <w:lang w:eastAsia="en-AU"/>
              </w:rPr>
              <w:t>WA farm group conference</w:t>
            </w:r>
            <w:r>
              <w:rPr>
                <w:rFonts w:ascii="Times New Roman" w:eastAsiaTheme="minorEastAsia" w:hAnsi="Times New Roman"/>
                <w:sz w:val="24"/>
                <w:szCs w:val="24"/>
                <w:lang w:eastAsia="en-AU"/>
              </w:rPr>
              <w:t xml:space="preserve"> </w:t>
            </w:r>
          </w:p>
        </w:tc>
      </w:tr>
      <w:tr w:rsidR="00C66F18" w:rsidRPr="0071019D" w:rsidTr="00146905">
        <w:tc>
          <w:tcPr>
            <w:tcW w:w="1838" w:type="dxa"/>
          </w:tcPr>
          <w:p w:rsidR="00C66F18" w:rsidRPr="0071019D" w:rsidRDefault="00146905" w:rsidP="00146905">
            <w:pPr>
              <w:spacing w:before="0" w:after="200"/>
              <w:rPr>
                <w:rFonts w:ascii="Times New Roman" w:eastAsiaTheme="minorEastAsia" w:hAnsi="Times New Roman"/>
                <w:sz w:val="24"/>
                <w:szCs w:val="24"/>
                <w:lang w:eastAsia="en-AU"/>
              </w:rPr>
            </w:pPr>
            <w:r>
              <w:rPr>
                <w:rFonts w:ascii="Times New Roman" w:eastAsiaTheme="minorEastAsia" w:hAnsi="Times New Roman"/>
                <w:sz w:val="24"/>
                <w:szCs w:val="24"/>
                <w:lang w:eastAsia="en-AU"/>
              </w:rPr>
              <w:lastRenderedPageBreak/>
              <w:t>International Influence</w:t>
            </w:r>
          </w:p>
        </w:tc>
        <w:tc>
          <w:tcPr>
            <w:tcW w:w="7178" w:type="dxa"/>
            <w:vAlign w:val="bottom"/>
          </w:tcPr>
          <w:p w:rsidR="00C66F18" w:rsidRPr="008C0E7C" w:rsidRDefault="00146905" w:rsidP="008C0E7C">
            <w:pPr>
              <w:pStyle w:val="ListParagraph"/>
              <w:numPr>
                <w:ilvl w:val="0"/>
                <w:numId w:val="41"/>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United Nations Food and Agricultural Organisation Washington US</w:t>
            </w:r>
          </w:p>
          <w:p w:rsidR="00146905" w:rsidRPr="008C0E7C" w:rsidRDefault="00146905" w:rsidP="008C0E7C">
            <w:pPr>
              <w:pStyle w:val="ListParagraph"/>
              <w:numPr>
                <w:ilvl w:val="0"/>
                <w:numId w:val="41"/>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Global Soil Symposium address</w:t>
            </w:r>
          </w:p>
          <w:p w:rsidR="00146905" w:rsidRPr="008C0E7C" w:rsidRDefault="00146905" w:rsidP="008C0E7C">
            <w:pPr>
              <w:pStyle w:val="ListParagraph"/>
              <w:numPr>
                <w:ilvl w:val="0"/>
                <w:numId w:val="41"/>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US Deans of Agriculture</w:t>
            </w:r>
          </w:p>
          <w:p w:rsidR="00146905" w:rsidRPr="008C0E7C" w:rsidRDefault="00146905" w:rsidP="008C0E7C">
            <w:pPr>
              <w:pStyle w:val="ListParagraph"/>
              <w:numPr>
                <w:ilvl w:val="0"/>
                <w:numId w:val="41"/>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Luxemburg Ministry of Agriculture</w:t>
            </w:r>
          </w:p>
          <w:p w:rsidR="00146905" w:rsidRPr="008C0E7C" w:rsidRDefault="004D6B4F" w:rsidP="008C0E7C">
            <w:pPr>
              <w:pStyle w:val="ListParagraph"/>
              <w:numPr>
                <w:ilvl w:val="0"/>
                <w:numId w:val="41"/>
              </w:numPr>
              <w:spacing w:before="0" w:after="200"/>
              <w:rPr>
                <w:rFonts w:ascii="Times New Roman" w:eastAsiaTheme="minorEastAsia" w:hAnsi="Times New Roman"/>
                <w:sz w:val="24"/>
                <w:szCs w:val="24"/>
                <w:lang w:eastAsia="en-AU"/>
              </w:rPr>
            </w:pPr>
            <w:r>
              <w:rPr>
                <w:rFonts w:ascii="Times New Roman" w:eastAsiaTheme="minorEastAsia" w:hAnsi="Times New Roman"/>
                <w:sz w:val="24"/>
                <w:szCs w:val="24"/>
                <w:lang w:eastAsia="en-AU"/>
              </w:rPr>
              <w:t>R</w:t>
            </w:r>
            <w:r w:rsidR="00146905" w:rsidRPr="008C0E7C">
              <w:rPr>
                <w:rFonts w:ascii="Times New Roman" w:eastAsiaTheme="minorEastAsia" w:hAnsi="Times New Roman"/>
                <w:sz w:val="24"/>
                <w:szCs w:val="24"/>
                <w:lang w:eastAsia="en-AU"/>
              </w:rPr>
              <w:t>wanda Ministry of Agriculture</w:t>
            </w:r>
          </w:p>
          <w:p w:rsidR="00146905" w:rsidRPr="008C0E7C" w:rsidRDefault="00146905" w:rsidP="008C0E7C">
            <w:pPr>
              <w:pStyle w:val="ListParagraph"/>
              <w:numPr>
                <w:ilvl w:val="0"/>
                <w:numId w:val="41"/>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China delegation</w:t>
            </w:r>
          </w:p>
          <w:p w:rsidR="00146905" w:rsidRPr="008C0E7C" w:rsidRDefault="00146905" w:rsidP="008C0E7C">
            <w:pPr>
              <w:pStyle w:val="ListParagraph"/>
              <w:numPr>
                <w:ilvl w:val="0"/>
                <w:numId w:val="41"/>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Discussions with High Commissioner for Fiji re regeneration of their agricultural land</w:t>
            </w:r>
          </w:p>
          <w:p w:rsidR="00146905" w:rsidRDefault="00146905" w:rsidP="008C0E7C">
            <w:pPr>
              <w:pStyle w:val="ListParagraph"/>
              <w:numPr>
                <w:ilvl w:val="0"/>
                <w:numId w:val="41"/>
              </w:numPr>
              <w:spacing w:before="0" w:after="200"/>
              <w:rPr>
                <w:rFonts w:ascii="Times New Roman" w:eastAsiaTheme="minorEastAsia" w:hAnsi="Times New Roman"/>
                <w:sz w:val="24"/>
                <w:szCs w:val="24"/>
                <w:lang w:eastAsia="en-AU"/>
              </w:rPr>
            </w:pPr>
            <w:r w:rsidRPr="008C0E7C">
              <w:rPr>
                <w:rFonts w:ascii="Times New Roman" w:eastAsiaTheme="minorEastAsia" w:hAnsi="Times New Roman"/>
                <w:sz w:val="24"/>
                <w:szCs w:val="24"/>
                <w:lang w:eastAsia="en-AU"/>
              </w:rPr>
              <w:t>Multiple discussions with Ambassadors from Saudi Arabia, Qatar, United Arab Emirates re regeneration of degraded land and input for agriculture.</w:t>
            </w:r>
          </w:p>
          <w:p w:rsidR="004D6B4F" w:rsidRPr="008C0E7C" w:rsidRDefault="004D6B4F" w:rsidP="008C0E7C">
            <w:pPr>
              <w:pStyle w:val="ListParagraph"/>
              <w:numPr>
                <w:ilvl w:val="0"/>
                <w:numId w:val="41"/>
              </w:numPr>
              <w:spacing w:before="0" w:after="200"/>
              <w:rPr>
                <w:rFonts w:ascii="Times New Roman" w:eastAsiaTheme="minorEastAsia" w:hAnsi="Times New Roman"/>
                <w:sz w:val="24"/>
                <w:szCs w:val="24"/>
                <w:lang w:eastAsia="en-AU"/>
              </w:rPr>
            </w:pPr>
            <w:r>
              <w:rPr>
                <w:rFonts w:ascii="Times New Roman" w:eastAsiaTheme="minorEastAsia" w:hAnsi="Times New Roman"/>
                <w:sz w:val="24"/>
                <w:szCs w:val="24"/>
                <w:lang w:eastAsia="en-AU"/>
              </w:rPr>
              <w:t>The Club of Madrid former world leaders</w:t>
            </w:r>
          </w:p>
        </w:tc>
      </w:tr>
      <w:tr w:rsidR="00C66F18" w:rsidRPr="0071019D" w:rsidTr="001837F4">
        <w:tc>
          <w:tcPr>
            <w:tcW w:w="1838" w:type="dxa"/>
            <w:vAlign w:val="bottom"/>
          </w:tcPr>
          <w:p w:rsidR="00C66F18" w:rsidRPr="0071019D" w:rsidRDefault="00146905" w:rsidP="001837F4">
            <w:pPr>
              <w:spacing w:before="0" w:after="200"/>
              <w:rPr>
                <w:rFonts w:ascii="Times New Roman" w:eastAsiaTheme="minorEastAsia" w:hAnsi="Times New Roman"/>
                <w:sz w:val="24"/>
                <w:szCs w:val="24"/>
                <w:lang w:eastAsia="en-AU"/>
              </w:rPr>
            </w:pPr>
            <w:r>
              <w:rPr>
                <w:rFonts w:ascii="Times New Roman" w:eastAsiaTheme="minorEastAsia" w:hAnsi="Times New Roman"/>
                <w:sz w:val="24"/>
                <w:szCs w:val="24"/>
                <w:lang w:eastAsia="en-AU"/>
              </w:rPr>
              <w:t>Media</w:t>
            </w:r>
          </w:p>
        </w:tc>
        <w:tc>
          <w:tcPr>
            <w:tcW w:w="7178" w:type="dxa"/>
            <w:vAlign w:val="bottom"/>
          </w:tcPr>
          <w:p w:rsidR="00C66F18" w:rsidRPr="0071019D" w:rsidRDefault="00146905" w:rsidP="001837F4">
            <w:pPr>
              <w:spacing w:before="0" w:after="200"/>
              <w:contextualSpacing/>
              <w:rPr>
                <w:rFonts w:ascii="Times New Roman" w:eastAsiaTheme="minorEastAsia" w:hAnsi="Times New Roman"/>
                <w:sz w:val="24"/>
                <w:szCs w:val="24"/>
                <w:lang w:eastAsia="en-AU"/>
              </w:rPr>
            </w:pPr>
            <w:r>
              <w:rPr>
                <w:rFonts w:ascii="Times New Roman" w:eastAsiaTheme="minorEastAsia" w:hAnsi="Times New Roman"/>
                <w:sz w:val="24"/>
                <w:szCs w:val="24"/>
                <w:lang w:eastAsia="en-AU"/>
              </w:rPr>
              <w:t xml:space="preserve">Multiple interviews for urban and regional radio across the country, substantial op </w:t>
            </w:r>
            <w:proofErr w:type="spellStart"/>
            <w:r>
              <w:rPr>
                <w:rFonts w:ascii="Times New Roman" w:eastAsiaTheme="minorEastAsia" w:hAnsi="Times New Roman"/>
                <w:sz w:val="24"/>
                <w:szCs w:val="24"/>
                <w:lang w:eastAsia="en-AU"/>
              </w:rPr>
              <w:t>ed</w:t>
            </w:r>
            <w:proofErr w:type="spellEnd"/>
            <w:r>
              <w:rPr>
                <w:rFonts w:ascii="Times New Roman" w:eastAsiaTheme="minorEastAsia" w:hAnsi="Times New Roman"/>
                <w:sz w:val="24"/>
                <w:szCs w:val="24"/>
                <w:lang w:eastAsia="en-AU"/>
              </w:rPr>
              <w:t xml:space="preserve"> pieces for The Australian newspapers over a period of 6 months and other print media copy.</w:t>
            </w:r>
          </w:p>
        </w:tc>
      </w:tr>
      <w:tr w:rsidR="00C66F18" w:rsidRPr="0071019D" w:rsidTr="001837F4">
        <w:tc>
          <w:tcPr>
            <w:tcW w:w="1838" w:type="dxa"/>
            <w:vAlign w:val="bottom"/>
          </w:tcPr>
          <w:p w:rsidR="00C66F18" w:rsidRPr="0071019D" w:rsidRDefault="00C66F18" w:rsidP="001837F4">
            <w:pPr>
              <w:spacing w:before="0" w:after="200"/>
              <w:rPr>
                <w:rFonts w:ascii="Times New Roman" w:eastAsiaTheme="minorEastAsia" w:hAnsi="Times New Roman"/>
                <w:sz w:val="24"/>
                <w:szCs w:val="24"/>
                <w:lang w:eastAsia="en-AU"/>
              </w:rPr>
            </w:pPr>
          </w:p>
        </w:tc>
        <w:tc>
          <w:tcPr>
            <w:tcW w:w="7178" w:type="dxa"/>
            <w:vAlign w:val="bottom"/>
          </w:tcPr>
          <w:p w:rsidR="00C66F18" w:rsidRPr="0071019D" w:rsidRDefault="002D5DE2" w:rsidP="001837F4">
            <w:pPr>
              <w:spacing w:before="0" w:after="200"/>
              <w:contextualSpacing/>
              <w:rPr>
                <w:rFonts w:ascii="Times New Roman" w:eastAsiaTheme="minorEastAsia" w:hAnsi="Times New Roman"/>
                <w:sz w:val="24"/>
                <w:szCs w:val="24"/>
                <w:lang w:eastAsia="en-AU"/>
              </w:rPr>
            </w:pPr>
            <w:r>
              <w:rPr>
                <w:rFonts w:ascii="Times New Roman" w:eastAsiaTheme="minorEastAsia" w:hAnsi="Times New Roman"/>
                <w:sz w:val="24"/>
                <w:szCs w:val="24"/>
                <w:lang w:eastAsia="en-AU"/>
              </w:rPr>
              <w:t>Recorded videos in lieu of attendance as key note speaker at conferences and dinner meetings of various organisations.</w:t>
            </w:r>
          </w:p>
        </w:tc>
      </w:tr>
      <w:tr w:rsidR="004D6B4F" w:rsidRPr="0071019D" w:rsidTr="001837F4">
        <w:tc>
          <w:tcPr>
            <w:tcW w:w="1838" w:type="dxa"/>
            <w:vAlign w:val="bottom"/>
          </w:tcPr>
          <w:p w:rsidR="004D6B4F" w:rsidRPr="0071019D" w:rsidRDefault="004D6B4F" w:rsidP="001837F4">
            <w:pPr>
              <w:spacing w:before="0" w:after="200"/>
              <w:rPr>
                <w:rFonts w:ascii="Times New Roman" w:eastAsiaTheme="minorEastAsia" w:hAnsi="Times New Roman"/>
                <w:sz w:val="24"/>
                <w:szCs w:val="24"/>
                <w:lang w:eastAsia="en-AU"/>
              </w:rPr>
            </w:pPr>
          </w:p>
        </w:tc>
        <w:tc>
          <w:tcPr>
            <w:tcW w:w="7178" w:type="dxa"/>
            <w:vAlign w:val="bottom"/>
          </w:tcPr>
          <w:p w:rsidR="004D6B4F" w:rsidRDefault="004D6B4F" w:rsidP="00DD21A1">
            <w:pPr>
              <w:spacing w:before="0" w:after="200"/>
              <w:contextualSpacing/>
              <w:rPr>
                <w:rFonts w:ascii="Times New Roman" w:eastAsiaTheme="minorEastAsia" w:hAnsi="Times New Roman"/>
                <w:sz w:val="24"/>
                <w:szCs w:val="24"/>
                <w:lang w:eastAsia="en-AU"/>
              </w:rPr>
            </w:pPr>
            <w:r>
              <w:rPr>
                <w:rFonts w:ascii="Times New Roman" w:eastAsiaTheme="minorEastAsia" w:hAnsi="Times New Roman"/>
                <w:sz w:val="24"/>
                <w:szCs w:val="24"/>
                <w:lang w:eastAsia="en-AU"/>
              </w:rPr>
              <w:t xml:space="preserve">You Tube presentations on the vital importance of soil, water and vegetation, supported by presentations </w:t>
            </w:r>
            <w:r w:rsidR="00DD21A1">
              <w:rPr>
                <w:rFonts w:ascii="Times New Roman" w:eastAsiaTheme="minorEastAsia" w:hAnsi="Times New Roman"/>
                <w:sz w:val="24"/>
                <w:szCs w:val="24"/>
                <w:lang w:eastAsia="en-AU"/>
              </w:rPr>
              <w:t>from</w:t>
            </w:r>
            <w:r>
              <w:rPr>
                <w:rFonts w:ascii="Times New Roman" w:eastAsiaTheme="minorEastAsia" w:hAnsi="Times New Roman"/>
                <w:sz w:val="24"/>
                <w:szCs w:val="24"/>
                <w:lang w:eastAsia="en-AU"/>
              </w:rPr>
              <w:t xml:space="preserve"> Jeff Kennett, Peter Costello, Fiona Simpson, Stephanie Alexander, </w:t>
            </w:r>
            <w:r w:rsidR="00DD21A1">
              <w:rPr>
                <w:rFonts w:ascii="Times New Roman" w:eastAsiaTheme="minorEastAsia" w:hAnsi="Times New Roman"/>
                <w:sz w:val="24"/>
                <w:szCs w:val="24"/>
                <w:lang w:eastAsia="en-AU"/>
              </w:rPr>
              <w:t xml:space="preserve">Costa </w:t>
            </w:r>
            <w:proofErr w:type="spellStart"/>
            <w:r w:rsidR="00DD21A1">
              <w:rPr>
                <w:rFonts w:ascii="Times New Roman" w:eastAsiaTheme="minorEastAsia" w:hAnsi="Times New Roman"/>
                <w:sz w:val="24"/>
                <w:szCs w:val="24"/>
                <w:lang w:eastAsia="en-AU"/>
              </w:rPr>
              <w:t>Georgiadis</w:t>
            </w:r>
            <w:proofErr w:type="spellEnd"/>
          </w:p>
        </w:tc>
      </w:tr>
    </w:tbl>
    <w:p w:rsidR="003023EB" w:rsidRPr="0071019D" w:rsidRDefault="003023EB" w:rsidP="0071019D">
      <w:pPr>
        <w:spacing w:before="0" w:after="200"/>
        <w:rPr>
          <w:rFonts w:ascii="Times New Roman" w:eastAsiaTheme="minorEastAsia" w:hAnsi="Times New Roman"/>
          <w:sz w:val="24"/>
          <w:szCs w:val="24"/>
          <w:lang w:eastAsia="en-AU"/>
        </w:rPr>
      </w:pPr>
    </w:p>
    <w:p w:rsidR="003023EB" w:rsidRPr="0071019D" w:rsidRDefault="003023EB" w:rsidP="0071019D">
      <w:pPr>
        <w:spacing w:before="0"/>
        <w:rPr>
          <w:rFonts w:ascii="Times New Roman" w:eastAsiaTheme="minorEastAsia" w:hAnsi="Times New Roman"/>
          <w:sz w:val="24"/>
          <w:szCs w:val="24"/>
          <w:lang w:eastAsia="en-AU"/>
        </w:rPr>
      </w:pPr>
      <w:r w:rsidRPr="0071019D">
        <w:rPr>
          <w:rFonts w:ascii="Times New Roman" w:eastAsiaTheme="minorEastAsia" w:hAnsi="Times New Roman"/>
          <w:sz w:val="24"/>
          <w:szCs w:val="24"/>
          <w:lang w:eastAsia="en-AU"/>
        </w:rPr>
        <w:br w:type="page"/>
      </w:r>
    </w:p>
    <w:p w:rsidR="00C376BE" w:rsidRPr="001B772E" w:rsidRDefault="00C376BE" w:rsidP="00C376BE">
      <w:pPr>
        <w:pStyle w:val="Heading1"/>
        <w:rPr>
          <w:rFonts w:ascii="Times New Roman" w:hAnsi="Times New Roman" w:cs="Times New Roman"/>
          <w:sz w:val="24"/>
          <w:szCs w:val="24"/>
        </w:rPr>
      </w:pPr>
      <w:bookmarkStart w:id="41" w:name="_Toc488313529"/>
      <w:bookmarkStart w:id="42" w:name="_Toc500924324"/>
      <w:r w:rsidRPr="001B772E">
        <w:rPr>
          <w:rFonts w:ascii="Times New Roman" w:hAnsi="Times New Roman" w:cs="Times New Roman"/>
          <w:sz w:val="24"/>
          <w:szCs w:val="24"/>
        </w:rPr>
        <w:lastRenderedPageBreak/>
        <w:t>Appendix C – Proposed Budget for the continuing role of the National Soil Advocate</w:t>
      </w:r>
      <w:bookmarkEnd w:id="41"/>
      <w:bookmarkEnd w:id="42"/>
    </w:p>
    <w:p w:rsidR="00C376BE" w:rsidRPr="001B772E" w:rsidRDefault="00C376BE" w:rsidP="00C376BE">
      <w:pPr>
        <w:pStyle w:val="ListParagraph"/>
        <w:numPr>
          <w:ilvl w:val="0"/>
          <w:numId w:val="42"/>
        </w:numPr>
        <w:ind w:left="360"/>
        <w:rPr>
          <w:rFonts w:ascii="Times New Roman" w:hAnsi="Times New Roman"/>
          <w:sz w:val="24"/>
          <w:szCs w:val="24"/>
          <w:lang w:eastAsia="ja-JP"/>
        </w:rPr>
      </w:pPr>
      <w:r w:rsidRPr="001B772E">
        <w:rPr>
          <w:rFonts w:ascii="Times New Roman" w:hAnsi="Times New Roman"/>
          <w:sz w:val="24"/>
          <w:szCs w:val="24"/>
          <w:lang w:eastAsia="ja-JP"/>
        </w:rPr>
        <w:t>This report recommends (Recommendation 2) that the position of National Soil Advocate be continued.  The current National Soil Advocate, Major General Michael Jeffery, receives funding support because he is a past Governor General.  This is provided through the Official Establishments Section of the Ministerial Support Branch in the Department of Prime Minister and Cabinet and includes office accommodation, administrative staff and travel expenses. All past Governor Generals are entitled to this support.</w:t>
      </w:r>
    </w:p>
    <w:p w:rsidR="00C376BE" w:rsidRPr="001B772E" w:rsidRDefault="00C376BE" w:rsidP="00C376BE">
      <w:pPr>
        <w:pStyle w:val="ListParagraph"/>
        <w:ind w:left="360"/>
        <w:rPr>
          <w:rFonts w:ascii="Times New Roman" w:hAnsi="Times New Roman"/>
          <w:sz w:val="24"/>
          <w:szCs w:val="24"/>
          <w:lang w:eastAsia="ja-JP"/>
        </w:rPr>
      </w:pPr>
    </w:p>
    <w:p w:rsidR="00C376BE" w:rsidRPr="001B772E" w:rsidRDefault="00C376BE" w:rsidP="00C376BE">
      <w:pPr>
        <w:pStyle w:val="ListParagraph"/>
        <w:ind w:left="360"/>
        <w:rPr>
          <w:rFonts w:ascii="Times New Roman" w:hAnsi="Times New Roman"/>
          <w:sz w:val="24"/>
          <w:szCs w:val="24"/>
          <w:lang w:eastAsia="ja-JP"/>
        </w:rPr>
      </w:pPr>
      <w:r w:rsidRPr="001B772E">
        <w:rPr>
          <w:rFonts w:ascii="Times New Roman" w:hAnsi="Times New Roman"/>
          <w:sz w:val="24"/>
          <w:szCs w:val="24"/>
          <w:lang w:eastAsia="ja-JP"/>
        </w:rPr>
        <w:t xml:space="preserve">If a future Soil Advocate is not a past Governor General, then resources required to maintain a National Soil Advocate are estimated to be:  </w:t>
      </w:r>
    </w:p>
    <w:p w:rsidR="00C376BE" w:rsidRPr="001B772E" w:rsidRDefault="00C376BE" w:rsidP="00C376BE">
      <w:pPr>
        <w:pStyle w:val="ListParagraph"/>
        <w:ind w:left="360"/>
        <w:rPr>
          <w:rFonts w:ascii="Times New Roman" w:hAnsi="Times New Roman"/>
          <w:sz w:val="24"/>
          <w:szCs w:val="24"/>
          <w:lang w:eastAsia="ja-JP"/>
        </w:rPr>
      </w:pPr>
    </w:p>
    <w:p w:rsidR="00C376BE" w:rsidRPr="001B772E" w:rsidRDefault="00C376BE" w:rsidP="00C376BE">
      <w:pPr>
        <w:pStyle w:val="ListParagraph"/>
        <w:ind w:left="360"/>
        <w:rPr>
          <w:rFonts w:ascii="Times New Roman" w:hAnsi="Times New Roman"/>
          <w:sz w:val="24"/>
          <w:szCs w:val="24"/>
          <w:lang w:eastAsia="ja-JP"/>
        </w:rPr>
      </w:pPr>
    </w:p>
    <w:p w:rsidR="00C376BE" w:rsidRPr="001B772E" w:rsidRDefault="00C376BE" w:rsidP="00C376BE">
      <w:pPr>
        <w:pStyle w:val="ListParagraph"/>
        <w:ind w:left="360"/>
        <w:rPr>
          <w:rFonts w:ascii="Times New Roman" w:hAnsi="Times New Roman"/>
          <w:sz w:val="24"/>
          <w:szCs w:val="24"/>
          <w:lang w:eastAsia="ja-JP"/>
        </w:rPr>
      </w:pPr>
    </w:p>
    <w:tbl>
      <w:tblPr>
        <w:tblStyle w:val="TableGrid"/>
        <w:tblW w:w="0" w:type="auto"/>
        <w:tblInd w:w="360" w:type="dxa"/>
        <w:tblLook w:val="04A0" w:firstRow="1" w:lastRow="0" w:firstColumn="1" w:lastColumn="0" w:noHBand="0" w:noVBand="1"/>
      </w:tblPr>
      <w:tblGrid>
        <w:gridCol w:w="2170"/>
        <w:gridCol w:w="3190"/>
        <w:gridCol w:w="887"/>
        <w:gridCol w:w="2409"/>
      </w:tblGrid>
      <w:tr w:rsidR="00C376BE" w:rsidRPr="001B772E" w:rsidTr="00CD025D">
        <w:tc>
          <w:tcPr>
            <w:tcW w:w="2218" w:type="dxa"/>
            <w:vAlign w:val="center"/>
          </w:tcPr>
          <w:p w:rsidR="00C376BE" w:rsidRPr="001B772E" w:rsidRDefault="00C376BE" w:rsidP="00CD025D">
            <w:pPr>
              <w:pStyle w:val="ListParagraph"/>
              <w:ind w:left="0"/>
              <w:rPr>
                <w:rFonts w:ascii="Times New Roman" w:hAnsi="Times New Roman"/>
                <w:sz w:val="24"/>
                <w:szCs w:val="24"/>
                <w:lang w:eastAsia="ja-JP"/>
              </w:rPr>
            </w:pPr>
            <w:r w:rsidRPr="001B772E">
              <w:rPr>
                <w:rFonts w:ascii="Times New Roman" w:hAnsi="Times New Roman"/>
                <w:sz w:val="24"/>
                <w:szCs w:val="24"/>
                <w:lang w:eastAsia="ja-JP"/>
              </w:rPr>
              <w:t>Resource</w:t>
            </w:r>
          </w:p>
        </w:tc>
        <w:tc>
          <w:tcPr>
            <w:tcW w:w="3290" w:type="dxa"/>
            <w:vAlign w:val="center"/>
          </w:tcPr>
          <w:p w:rsidR="00C376BE" w:rsidRPr="001B772E" w:rsidRDefault="00C376BE" w:rsidP="00CD025D">
            <w:pPr>
              <w:pStyle w:val="ListParagraph"/>
              <w:ind w:left="0"/>
              <w:rPr>
                <w:rFonts w:ascii="Times New Roman" w:hAnsi="Times New Roman"/>
                <w:sz w:val="24"/>
                <w:szCs w:val="24"/>
                <w:lang w:eastAsia="ja-JP"/>
              </w:rPr>
            </w:pPr>
            <w:r w:rsidRPr="001B772E">
              <w:rPr>
                <w:rFonts w:ascii="Times New Roman" w:hAnsi="Times New Roman"/>
                <w:sz w:val="24"/>
                <w:szCs w:val="24"/>
                <w:lang w:eastAsia="ja-JP"/>
              </w:rPr>
              <w:t xml:space="preserve">Function </w:t>
            </w:r>
          </w:p>
        </w:tc>
        <w:tc>
          <w:tcPr>
            <w:tcW w:w="900" w:type="dxa"/>
            <w:vAlign w:val="center"/>
          </w:tcPr>
          <w:p w:rsidR="00C376BE" w:rsidRPr="001B772E" w:rsidRDefault="00C376BE" w:rsidP="00CD025D">
            <w:pPr>
              <w:pStyle w:val="ListParagraph"/>
              <w:ind w:left="0"/>
              <w:rPr>
                <w:rFonts w:ascii="Times New Roman" w:hAnsi="Times New Roman"/>
                <w:sz w:val="24"/>
                <w:szCs w:val="24"/>
                <w:lang w:eastAsia="ja-JP"/>
              </w:rPr>
            </w:pPr>
            <w:r w:rsidRPr="001B772E">
              <w:rPr>
                <w:rFonts w:ascii="Times New Roman" w:hAnsi="Times New Roman"/>
                <w:sz w:val="24"/>
                <w:szCs w:val="24"/>
                <w:lang w:eastAsia="ja-JP"/>
              </w:rPr>
              <w:t>% of FTE</w:t>
            </w:r>
          </w:p>
        </w:tc>
        <w:tc>
          <w:tcPr>
            <w:tcW w:w="2474" w:type="dxa"/>
            <w:vAlign w:val="center"/>
          </w:tcPr>
          <w:p w:rsidR="00C376BE" w:rsidRPr="001B772E" w:rsidRDefault="00C376BE" w:rsidP="00CD025D">
            <w:pPr>
              <w:pStyle w:val="ListParagraph"/>
              <w:ind w:left="0"/>
              <w:rPr>
                <w:rFonts w:ascii="Times New Roman" w:hAnsi="Times New Roman"/>
                <w:sz w:val="24"/>
                <w:szCs w:val="24"/>
                <w:lang w:eastAsia="ja-JP"/>
              </w:rPr>
            </w:pPr>
            <w:proofErr w:type="spellStart"/>
            <w:r w:rsidRPr="001B772E">
              <w:rPr>
                <w:rFonts w:ascii="Times New Roman" w:hAnsi="Times New Roman"/>
                <w:sz w:val="24"/>
                <w:szCs w:val="24"/>
                <w:lang w:eastAsia="ja-JP"/>
              </w:rPr>
              <w:t>Approx</w:t>
            </w:r>
            <w:proofErr w:type="spellEnd"/>
            <w:r w:rsidRPr="001B772E">
              <w:rPr>
                <w:rFonts w:ascii="Times New Roman" w:hAnsi="Times New Roman"/>
                <w:sz w:val="24"/>
                <w:szCs w:val="24"/>
                <w:lang w:eastAsia="ja-JP"/>
              </w:rPr>
              <w:t xml:space="preserve"> APS equivalent level</w:t>
            </w:r>
          </w:p>
        </w:tc>
      </w:tr>
      <w:tr w:rsidR="00C376BE" w:rsidRPr="001B772E" w:rsidTr="00CD025D">
        <w:tc>
          <w:tcPr>
            <w:tcW w:w="2218" w:type="dxa"/>
            <w:vAlign w:val="center"/>
          </w:tcPr>
          <w:p w:rsidR="00C376BE" w:rsidRPr="001B772E" w:rsidRDefault="00C376BE" w:rsidP="00CD025D">
            <w:pPr>
              <w:pStyle w:val="ListParagraph"/>
              <w:ind w:left="0"/>
              <w:rPr>
                <w:rFonts w:ascii="Times New Roman" w:hAnsi="Times New Roman"/>
                <w:sz w:val="24"/>
                <w:szCs w:val="24"/>
                <w:lang w:eastAsia="ja-JP"/>
              </w:rPr>
            </w:pPr>
            <w:r w:rsidRPr="001B772E">
              <w:rPr>
                <w:rFonts w:ascii="Times New Roman" w:hAnsi="Times New Roman"/>
                <w:sz w:val="24"/>
                <w:szCs w:val="24"/>
                <w:lang w:eastAsia="ja-JP"/>
              </w:rPr>
              <w:t>National Soil Advocate</w:t>
            </w:r>
          </w:p>
        </w:tc>
        <w:tc>
          <w:tcPr>
            <w:tcW w:w="3290" w:type="dxa"/>
            <w:vAlign w:val="center"/>
          </w:tcPr>
          <w:p w:rsidR="00C376BE" w:rsidRPr="001B772E" w:rsidRDefault="00C376BE" w:rsidP="00CD025D">
            <w:pPr>
              <w:pStyle w:val="ListParagraph"/>
              <w:ind w:left="0"/>
              <w:rPr>
                <w:rFonts w:ascii="Times New Roman" w:hAnsi="Times New Roman"/>
                <w:sz w:val="24"/>
                <w:szCs w:val="24"/>
                <w:lang w:eastAsia="ja-JP"/>
              </w:rPr>
            </w:pPr>
          </w:p>
        </w:tc>
        <w:tc>
          <w:tcPr>
            <w:tcW w:w="900" w:type="dxa"/>
            <w:vAlign w:val="center"/>
          </w:tcPr>
          <w:p w:rsidR="00C376BE" w:rsidRPr="001B772E" w:rsidRDefault="00C376BE" w:rsidP="00CD025D">
            <w:pPr>
              <w:pStyle w:val="ListParagraph"/>
              <w:ind w:left="0"/>
              <w:rPr>
                <w:rFonts w:ascii="Times New Roman" w:hAnsi="Times New Roman"/>
                <w:sz w:val="24"/>
                <w:szCs w:val="24"/>
                <w:lang w:eastAsia="ja-JP"/>
              </w:rPr>
            </w:pPr>
            <w:r w:rsidRPr="001B772E">
              <w:rPr>
                <w:rFonts w:ascii="Times New Roman" w:hAnsi="Times New Roman"/>
                <w:sz w:val="24"/>
                <w:szCs w:val="24"/>
                <w:lang w:eastAsia="ja-JP"/>
              </w:rPr>
              <w:t>0.8</w:t>
            </w:r>
          </w:p>
        </w:tc>
        <w:tc>
          <w:tcPr>
            <w:tcW w:w="2474" w:type="dxa"/>
            <w:vAlign w:val="center"/>
          </w:tcPr>
          <w:p w:rsidR="00C376BE" w:rsidRPr="001B772E" w:rsidRDefault="00C376BE" w:rsidP="00CD025D">
            <w:pPr>
              <w:pStyle w:val="ListParagraph"/>
              <w:ind w:left="0"/>
              <w:rPr>
                <w:rFonts w:ascii="Times New Roman" w:hAnsi="Times New Roman"/>
                <w:sz w:val="24"/>
                <w:szCs w:val="24"/>
                <w:lang w:eastAsia="ja-JP"/>
              </w:rPr>
            </w:pPr>
            <w:r w:rsidRPr="001B772E">
              <w:rPr>
                <w:rFonts w:ascii="Times New Roman" w:hAnsi="Times New Roman"/>
                <w:sz w:val="24"/>
                <w:szCs w:val="24"/>
                <w:lang w:eastAsia="ja-JP"/>
              </w:rPr>
              <w:t>SES Band 1</w:t>
            </w:r>
          </w:p>
        </w:tc>
      </w:tr>
      <w:tr w:rsidR="00C376BE" w:rsidRPr="001B772E" w:rsidTr="00CD025D">
        <w:tc>
          <w:tcPr>
            <w:tcW w:w="2218" w:type="dxa"/>
            <w:vAlign w:val="center"/>
          </w:tcPr>
          <w:p w:rsidR="00C376BE" w:rsidRPr="001B772E" w:rsidRDefault="00C376BE" w:rsidP="00CD025D">
            <w:pPr>
              <w:pStyle w:val="ListParagraph"/>
              <w:ind w:left="0"/>
              <w:rPr>
                <w:rFonts w:ascii="Times New Roman" w:hAnsi="Times New Roman"/>
                <w:sz w:val="24"/>
                <w:szCs w:val="24"/>
                <w:lang w:eastAsia="ja-JP"/>
              </w:rPr>
            </w:pPr>
            <w:r w:rsidRPr="001B772E">
              <w:rPr>
                <w:rFonts w:ascii="Times New Roman" w:hAnsi="Times New Roman"/>
                <w:sz w:val="24"/>
                <w:szCs w:val="24"/>
                <w:lang w:eastAsia="ja-JP"/>
              </w:rPr>
              <w:t>Personal Assistant</w:t>
            </w:r>
          </w:p>
        </w:tc>
        <w:tc>
          <w:tcPr>
            <w:tcW w:w="3290" w:type="dxa"/>
            <w:vAlign w:val="center"/>
          </w:tcPr>
          <w:p w:rsidR="00C376BE" w:rsidRPr="001B772E" w:rsidRDefault="00C376BE" w:rsidP="00CD025D">
            <w:pPr>
              <w:pStyle w:val="ListParagraph"/>
              <w:ind w:left="0"/>
              <w:rPr>
                <w:rFonts w:ascii="Times New Roman" w:hAnsi="Times New Roman"/>
                <w:sz w:val="24"/>
                <w:szCs w:val="24"/>
                <w:lang w:eastAsia="ja-JP"/>
              </w:rPr>
            </w:pPr>
            <w:r w:rsidRPr="001B772E">
              <w:rPr>
                <w:rFonts w:ascii="Times New Roman" w:hAnsi="Times New Roman"/>
                <w:sz w:val="24"/>
                <w:szCs w:val="24"/>
                <w:lang w:eastAsia="ja-JP"/>
              </w:rPr>
              <w:t>Provide assistance with phone calls, letters, meetings, travel bookings</w:t>
            </w:r>
          </w:p>
        </w:tc>
        <w:tc>
          <w:tcPr>
            <w:tcW w:w="900" w:type="dxa"/>
            <w:vAlign w:val="center"/>
          </w:tcPr>
          <w:p w:rsidR="00C376BE" w:rsidRPr="001B772E" w:rsidRDefault="00C376BE" w:rsidP="00CD025D">
            <w:pPr>
              <w:pStyle w:val="ListParagraph"/>
              <w:ind w:left="0"/>
              <w:rPr>
                <w:rFonts w:ascii="Times New Roman" w:hAnsi="Times New Roman"/>
                <w:sz w:val="24"/>
                <w:szCs w:val="24"/>
                <w:lang w:eastAsia="ja-JP"/>
              </w:rPr>
            </w:pPr>
            <w:r w:rsidRPr="001B772E">
              <w:rPr>
                <w:rFonts w:ascii="Times New Roman" w:hAnsi="Times New Roman"/>
                <w:sz w:val="24"/>
                <w:szCs w:val="24"/>
                <w:lang w:eastAsia="ja-JP"/>
              </w:rPr>
              <w:t>0.8</w:t>
            </w:r>
          </w:p>
        </w:tc>
        <w:tc>
          <w:tcPr>
            <w:tcW w:w="2474" w:type="dxa"/>
            <w:vAlign w:val="center"/>
          </w:tcPr>
          <w:p w:rsidR="00C376BE" w:rsidRPr="001B772E" w:rsidRDefault="00C376BE" w:rsidP="00CD025D">
            <w:pPr>
              <w:pStyle w:val="ListParagraph"/>
              <w:ind w:left="0"/>
              <w:rPr>
                <w:rFonts w:ascii="Times New Roman" w:hAnsi="Times New Roman"/>
                <w:sz w:val="24"/>
                <w:szCs w:val="24"/>
                <w:lang w:eastAsia="ja-JP"/>
              </w:rPr>
            </w:pPr>
            <w:r w:rsidRPr="001B772E">
              <w:rPr>
                <w:rFonts w:ascii="Times New Roman" w:hAnsi="Times New Roman"/>
                <w:sz w:val="24"/>
                <w:szCs w:val="24"/>
                <w:lang w:eastAsia="ja-JP"/>
              </w:rPr>
              <w:t>APS 4/5</w:t>
            </w:r>
          </w:p>
        </w:tc>
      </w:tr>
      <w:tr w:rsidR="00C376BE" w:rsidRPr="001B772E" w:rsidTr="00CD025D">
        <w:tc>
          <w:tcPr>
            <w:tcW w:w="2218" w:type="dxa"/>
            <w:vAlign w:val="center"/>
          </w:tcPr>
          <w:p w:rsidR="00C376BE" w:rsidRPr="001B772E" w:rsidRDefault="00C376BE" w:rsidP="00CD025D">
            <w:pPr>
              <w:pStyle w:val="ListParagraph"/>
              <w:ind w:left="0"/>
              <w:rPr>
                <w:rFonts w:ascii="Times New Roman" w:hAnsi="Times New Roman"/>
                <w:sz w:val="24"/>
                <w:szCs w:val="24"/>
                <w:lang w:eastAsia="ja-JP"/>
              </w:rPr>
            </w:pPr>
            <w:r w:rsidRPr="001B772E">
              <w:rPr>
                <w:rFonts w:ascii="Times New Roman" w:hAnsi="Times New Roman"/>
                <w:sz w:val="24"/>
                <w:szCs w:val="24"/>
                <w:lang w:eastAsia="ja-JP"/>
              </w:rPr>
              <w:t>Researcher and writer</w:t>
            </w:r>
          </w:p>
        </w:tc>
        <w:tc>
          <w:tcPr>
            <w:tcW w:w="3290" w:type="dxa"/>
            <w:vAlign w:val="center"/>
          </w:tcPr>
          <w:p w:rsidR="00C376BE" w:rsidRPr="001B772E" w:rsidRDefault="00C376BE" w:rsidP="00CD025D">
            <w:pPr>
              <w:pStyle w:val="ListParagraph"/>
              <w:ind w:left="0"/>
              <w:rPr>
                <w:rFonts w:ascii="Times New Roman" w:hAnsi="Times New Roman"/>
                <w:sz w:val="24"/>
                <w:szCs w:val="24"/>
                <w:lang w:eastAsia="ja-JP"/>
              </w:rPr>
            </w:pPr>
            <w:r w:rsidRPr="001B772E">
              <w:rPr>
                <w:rFonts w:ascii="Times New Roman" w:hAnsi="Times New Roman"/>
                <w:sz w:val="24"/>
                <w:szCs w:val="24"/>
                <w:lang w:eastAsia="ja-JP"/>
              </w:rPr>
              <w:t>Provide up to date and relevant information and advice, written articles,  letters, messages and speeches</w:t>
            </w:r>
          </w:p>
        </w:tc>
        <w:tc>
          <w:tcPr>
            <w:tcW w:w="900" w:type="dxa"/>
            <w:vAlign w:val="center"/>
          </w:tcPr>
          <w:p w:rsidR="00C376BE" w:rsidRPr="001B772E" w:rsidRDefault="00C376BE" w:rsidP="00CD025D">
            <w:pPr>
              <w:pStyle w:val="ListParagraph"/>
              <w:ind w:left="0"/>
              <w:rPr>
                <w:rFonts w:ascii="Times New Roman" w:hAnsi="Times New Roman"/>
                <w:sz w:val="24"/>
                <w:szCs w:val="24"/>
                <w:lang w:eastAsia="ja-JP"/>
              </w:rPr>
            </w:pPr>
            <w:r w:rsidRPr="001B772E">
              <w:rPr>
                <w:rFonts w:ascii="Times New Roman" w:hAnsi="Times New Roman"/>
                <w:sz w:val="24"/>
                <w:szCs w:val="24"/>
                <w:lang w:eastAsia="ja-JP"/>
              </w:rPr>
              <w:t>0.6</w:t>
            </w:r>
          </w:p>
        </w:tc>
        <w:tc>
          <w:tcPr>
            <w:tcW w:w="2474" w:type="dxa"/>
            <w:vAlign w:val="center"/>
          </w:tcPr>
          <w:p w:rsidR="00C376BE" w:rsidRPr="001B772E" w:rsidRDefault="00C376BE" w:rsidP="00CD025D">
            <w:pPr>
              <w:pStyle w:val="ListParagraph"/>
              <w:ind w:left="0"/>
              <w:rPr>
                <w:rFonts w:ascii="Times New Roman" w:hAnsi="Times New Roman"/>
                <w:sz w:val="24"/>
                <w:szCs w:val="24"/>
                <w:lang w:eastAsia="ja-JP"/>
              </w:rPr>
            </w:pPr>
            <w:r w:rsidRPr="001B772E">
              <w:rPr>
                <w:rFonts w:ascii="Times New Roman" w:hAnsi="Times New Roman"/>
                <w:sz w:val="24"/>
                <w:szCs w:val="24"/>
                <w:lang w:eastAsia="ja-JP"/>
              </w:rPr>
              <w:t>EL 1/2</w:t>
            </w:r>
          </w:p>
        </w:tc>
      </w:tr>
    </w:tbl>
    <w:p w:rsidR="00C376BE" w:rsidRPr="001B772E" w:rsidRDefault="00C376BE" w:rsidP="00C376BE">
      <w:pPr>
        <w:pStyle w:val="ListParagraph"/>
        <w:ind w:left="360"/>
        <w:rPr>
          <w:rFonts w:ascii="Times New Roman" w:hAnsi="Times New Roman"/>
          <w:sz w:val="24"/>
          <w:szCs w:val="24"/>
          <w:lang w:eastAsia="ja-JP"/>
        </w:rPr>
      </w:pPr>
    </w:p>
    <w:p w:rsidR="00C376BE" w:rsidRPr="001B772E" w:rsidRDefault="00C376BE" w:rsidP="00C376BE">
      <w:pPr>
        <w:ind w:left="360"/>
        <w:rPr>
          <w:rFonts w:ascii="Times New Roman" w:hAnsi="Times New Roman"/>
          <w:sz w:val="24"/>
          <w:szCs w:val="24"/>
          <w:lang w:eastAsia="ja-JP"/>
        </w:rPr>
      </w:pPr>
      <w:r w:rsidRPr="001B772E">
        <w:rPr>
          <w:rFonts w:ascii="Times New Roman" w:hAnsi="Times New Roman"/>
          <w:sz w:val="24"/>
          <w:szCs w:val="24"/>
          <w:lang w:eastAsia="ja-JP"/>
        </w:rPr>
        <w:t>Travel and accommodation budget for attendance at conferences, meetings, seminars, national days and so on, usually to present key note or plenary addresses.  Estimate: $</w:t>
      </w:r>
      <w:r w:rsidR="005C34F9" w:rsidRPr="001B772E">
        <w:rPr>
          <w:rFonts w:ascii="Times New Roman" w:hAnsi="Times New Roman"/>
          <w:sz w:val="24"/>
          <w:szCs w:val="24"/>
          <w:lang w:eastAsia="ja-JP"/>
        </w:rPr>
        <w:t>25,000 per</w:t>
      </w:r>
      <w:r w:rsidRPr="001B772E">
        <w:rPr>
          <w:rFonts w:ascii="Times New Roman" w:hAnsi="Times New Roman"/>
          <w:sz w:val="24"/>
          <w:szCs w:val="24"/>
          <w:lang w:eastAsia="ja-JP"/>
        </w:rPr>
        <w:t xml:space="preserve"> year.</w:t>
      </w:r>
    </w:p>
    <w:p w:rsidR="00C376BE" w:rsidRPr="001B772E" w:rsidRDefault="00C376BE" w:rsidP="00C376BE">
      <w:pPr>
        <w:pStyle w:val="ListParagraph"/>
        <w:ind w:left="360"/>
        <w:rPr>
          <w:rFonts w:ascii="Times New Roman" w:hAnsi="Times New Roman"/>
          <w:sz w:val="24"/>
          <w:szCs w:val="24"/>
          <w:lang w:eastAsia="ja-JP"/>
        </w:rPr>
      </w:pPr>
    </w:p>
    <w:p w:rsidR="00C376BE" w:rsidRPr="001B772E" w:rsidRDefault="00C376BE" w:rsidP="00C376BE">
      <w:pPr>
        <w:pStyle w:val="ListParagraph"/>
        <w:ind w:left="360"/>
        <w:rPr>
          <w:rFonts w:ascii="Times New Roman" w:hAnsi="Times New Roman"/>
          <w:sz w:val="24"/>
          <w:szCs w:val="24"/>
          <w:lang w:eastAsia="ja-JP"/>
        </w:rPr>
      </w:pPr>
      <w:r w:rsidRPr="001B772E">
        <w:rPr>
          <w:rFonts w:ascii="Times New Roman" w:hAnsi="Times New Roman"/>
          <w:sz w:val="24"/>
          <w:szCs w:val="24"/>
          <w:lang w:eastAsia="ja-JP"/>
        </w:rPr>
        <w:t>Office accommodation: to provide f</w:t>
      </w:r>
      <w:r w:rsidR="00B3185D" w:rsidRPr="001B772E">
        <w:rPr>
          <w:rFonts w:ascii="Times New Roman" w:hAnsi="Times New Roman"/>
          <w:sz w:val="24"/>
          <w:szCs w:val="24"/>
          <w:lang w:eastAsia="ja-JP"/>
        </w:rPr>
        <w:t>or the staff above.  It could be</w:t>
      </w:r>
      <w:r w:rsidRPr="001B772E">
        <w:rPr>
          <w:rFonts w:ascii="Times New Roman" w:hAnsi="Times New Roman"/>
          <w:sz w:val="24"/>
          <w:szCs w:val="24"/>
          <w:lang w:eastAsia="ja-JP"/>
        </w:rPr>
        <w:t xml:space="preserve"> a government department (this report recommends the Department of Prime Minister and Cabinet) or a not-for-profit organisation. </w:t>
      </w:r>
    </w:p>
    <w:p w:rsidR="00F26937" w:rsidRPr="001B772E" w:rsidRDefault="00F26937" w:rsidP="00CD025D">
      <w:pPr>
        <w:spacing w:before="0"/>
        <w:rPr>
          <w:rFonts w:ascii="Times New Roman" w:hAnsi="Times New Roman"/>
          <w:sz w:val="24"/>
          <w:szCs w:val="24"/>
          <w:lang w:eastAsia="ja-JP"/>
        </w:rPr>
      </w:pPr>
    </w:p>
    <w:sectPr w:rsidR="00F26937" w:rsidRPr="001B772E" w:rsidSect="00690CE5">
      <w:headerReference w:type="even" r:id="rId30"/>
      <w:footerReference w:type="default" r:id="rId3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43D" w:rsidRDefault="003F043D">
      <w:r>
        <w:separator/>
      </w:r>
    </w:p>
  </w:endnote>
  <w:endnote w:type="continuationSeparator" w:id="0">
    <w:p w:rsidR="003F043D" w:rsidRDefault="003F043D">
      <w:r>
        <w:continuationSeparator/>
      </w:r>
    </w:p>
  </w:endnote>
  <w:endnote w:type="continuationNotice" w:id="1">
    <w:p w:rsidR="003F043D" w:rsidRDefault="003F043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S Me Light">
    <w:altName w:val="FS M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F452A9" w:rsidRDefault="00F452A9" w:rsidP="00C6669A">
        <w:pPr>
          <w:pStyle w:val="Footer"/>
          <w:jc w:val="right"/>
        </w:pPr>
      </w:p>
      <w:p w:rsidR="00F452A9" w:rsidRDefault="00F452A9" w:rsidP="00690CE5">
        <w:pPr>
          <w:pStyle w:val="Footer"/>
          <w:jc w:val="center"/>
        </w:pPr>
        <w:r>
          <w:t>National Advocate for Soil Health: Report to the Prime Minister</w:t>
        </w:r>
        <w:r>
          <w:tab/>
        </w:r>
        <w:r>
          <w:fldChar w:fldCharType="begin"/>
        </w:r>
        <w:r>
          <w:instrText xml:space="preserve"> PAGE   \* MERGEFORMAT </w:instrText>
        </w:r>
        <w:r>
          <w:fldChar w:fldCharType="separate"/>
        </w:r>
        <w:r w:rsidR="00BD248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43D" w:rsidRDefault="003F043D">
      <w:r>
        <w:separator/>
      </w:r>
    </w:p>
  </w:footnote>
  <w:footnote w:type="continuationSeparator" w:id="0">
    <w:p w:rsidR="003F043D" w:rsidRDefault="003F043D">
      <w:r>
        <w:continuationSeparator/>
      </w:r>
    </w:p>
  </w:footnote>
  <w:footnote w:type="continuationNotice" w:id="1">
    <w:p w:rsidR="003F043D" w:rsidRDefault="003F043D">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2A9" w:rsidRDefault="00F452A9">
    <w:pPr>
      <w:pStyle w:val="Header"/>
    </w:pPr>
    <w:r>
      <w:rPr>
        <w:noProof/>
      </w:rPr>
      <mc:AlternateContent>
        <mc:Choice Requires="wps">
          <w:drawing>
            <wp:anchor distT="0" distB="0" distL="114300" distR="114300" simplePos="0" relativeHeight="251656704" behindDoc="1" locked="0" layoutInCell="0" allowOverlap="1" wp14:anchorId="75EC4257" wp14:editId="472631D8">
              <wp:simplePos x="0" y="0"/>
              <wp:positionH relativeFrom="margin">
                <wp:align>center</wp:align>
              </wp:positionH>
              <wp:positionV relativeFrom="margin">
                <wp:align>center</wp:align>
              </wp:positionV>
              <wp:extent cx="5772150" cy="2308860"/>
              <wp:effectExtent l="0" t="1485900" r="0" b="1263015"/>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452A9" w:rsidRDefault="00F452A9" w:rsidP="00C85C39">
                          <w:pPr>
                            <w:pStyle w:val="NormalWeb"/>
                            <w:spacing w:before="0" w:beforeAutospacing="0" w:after="0" w:afterAutospacing="0"/>
                            <w:jc w:val="center"/>
                          </w:pPr>
                          <w:r>
                            <w:rPr>
                              <w:rFonts w:ascii="Cambria" w:hAnsi="Cambri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EC4257" id="_x0000_t202" coordsize="21600,21600" o:spt="202" path="m,l,21600r21600,l21600,xe">
              <v:stroke joinstyle="miter"/>
              <v:path gradientshapeok="t" o:connecttype="rect"/>
            </v:shapetype>
            <v:shape id="WordArt 3" o:spid="_x0000_s1028" type="#_x0000_t202" style="position:absolute;margin-left:0;margin-top:0;width:454.5pt;height:181.8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" o:allowincell="f" filled="f" stroked="f">
              <v:stroke joinstyle="round"/>
              <o:lock v:ext="edit" shapetype="t"/>
              <v:textbox style="mso-fit-shape-to-text:t">
                <w:txbxContent>
                  <w:p w:rsidR="00F452A9" w:rsidRDefault="00F452A9" w:rsidP="00C85C39">
                    <w:pPr>
                      <w:pStyle w:val="NormalWeb"/>
                      <w:spacing w:before="0" w:beforeAutospacing="0" w:after="0" w:afterAutospacing="0"/>
                      <w:jc w:val="center"/>
                    </w:pPr>
                    <w:r>
                      <w:rPr>
                        <w:rFonts w:ascii="Cambria" w:hAnsi="Cambri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0321E8D"/>
    <w:multiLevelType w:val="hybridMultilevel"/>
    <w:tmpl w:val="2C3AF92A"/>
    <w:lvl w:ilvl="0" w:tplc="4CF83C8A">
      <w:start w:val="1"/>
      <w:numFmt w:val="decimal"/>
      <w:lvlText w:val="%1."/>
      <w:lvlJc w:val="left"/>
      <w:pPr>
        <w:ind w:left="360" w:hanging="360"/>
      </w:pPr>
      <w:rPr>
        <w:b w:val="0"/>
        <w:sz w:val="24"/>
        <w:szCs w:val="24"/>
      </w:rPr>
    </w:lvl>
    <w:lvl w:ilvl="1" w:tplc="587614E8">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2F35F57"/>
    <w:multiLevelType w:val="hybridMultilevel"/>
    <w:tmpl w:val="B832E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1F7227"/>
    <w:multiLevelType w:val="multilevel"/>
    <w:tmpl w:val="08A8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17D4C"/>
    <w:multiLevelType w:val="hybridMultilevel"/>
    <w:tmpl w:val="FA34548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5B3AD0"/>
    <w:multiLevelType w:val="hybridMultilevel"/>
    <w:tmpl w:val="151878FC"/>
    <w:lvl w:ilvl="0" w:tplc="F60E0462">
      <w:start w:val="1"/>
      <w:numFmt w:val="decimal"/>
      <w:lvlText w:val="%1."/>
      <w:lvlJc w:val="left"/>
      <w:pPr>
        <w:ind w:left="90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1950D3"/>
    <w:multiLevelType w:val="hybridMultilevel"/>
    <w:tmpl w:val="E6A4B0A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8D7BE8"/>
    <w:multiLevelType w:val="hybridMultilevel"/>
    <w:tmpl w:val="38162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1F745BC2"/>
    <w:multiLevelType w:val="multilevel"/>
    <w:tmpl w:val="E5E89F9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2" w15:restartNumberingAfterBreak="0">
    <w:nsid w:val="222B0AE0"/>
    <w:multiLevelType w:val="hybridMultilevel"/>
    <w:tmpl w:val="0E4239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2A913599"/>
    <w:multiLevelType w:val="multilevel"/>
    <w:tmpl w:val="02AA8FA0"/>
    <w:numStyleLink w:val="ListBullets"/>
  </w:abstractNum>
  <w:abstractNum w:abstractNumId="15" w15:restartNumberingAfterBreak="0">
    <w:nsid w:val="2DDB7590"/>
    <w:multiLevelType w:val="hybridMultilevel"/>
    <w:tmpl w:val="64D0F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2425AB"/>
    <w:multiLevelType w:val="multilevel"/>
    <w:tmpl w:val="BC8603C0"/>
    <w:numStyleLink w:val="ListNumbers"/>
  </w:abstractNum>
  <w:abstractNum w:abstractNumId="17" w15:restartNumberingAfterBreak="0">
    <w:nsid w:val="33935329"/>
    <w:multiLevelType w:val="hybridMultilevel"/>
    <w:tmpl w:val="D6D41528"/>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18" w15:restartNumberingAfterBreak="0">
    <w:nsid w:val="39FA7CBD"/>
    <w:multiLevelType w:val="hybridMultilevel"/>
    <w:tmpl w:val="443653CE"/>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19" w15:restartNumberingAfterBreak="0">
    <w:nsid w:val="3A9B1ABD"/>
    <w:multiLevelType w:val="hybridMultilevel"/>
    <w:tmpl w:val="E51AA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AB6533"/>
    <w:multiLevelType w:val="multilevel"/>
    <w:tmpl w:val="2B0232D6"/>
    <w:lvl w:ilvl="0">
      <w:start w:val="1"/>
      <w:numFmt w:val="bullet"/>
      <w:lvlText w:val=""/>
      <w:lvlJc w:val="left"/>
      <w:pPr>
        <w:ind w:left="369" w:hanging="369"/>
      </w:pPr>
      <w:rPr>
        <w:rFonts w:ascii="Symbol" w:hAnsi="Symbol" w:hint="default"/>
        <w:color w:val="auto"/>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3FCC4289"/>
    <w:multiLevelType w:val="hybridMultilevel"/>
    <w:tmpl w:val="6A608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0862D1"/>
    <w:multiLevelType w:val="hybridMultilevel"/>
    <w:tmpl w:val="A27C15D2"/>
    <w:lvl w:ilvl="0" w:tplc="4CF83C8A">
      <w:start w:val="1"/>
      <w:numFmt w:val="decimal"/>
      <w:lvlText w:val="%1."/>
      <w:lvlJc w:val="left"/>
      <w:pPr>
        <w:ind w:left="360" w:hanging="360"/>
      </w:pPr>
      <w:rPr>
        <w:b w:val="0"/>
        <w:sz w:val="24"/>
        <w:szCs w:val="24"/>
      </w:rPr>
    </w:lvl>
    <w:lvl w:ilvl="1" w:tplc="C4D0101C">
      <w:start w:val="1"/>
      <w:numFmt w:val="lowerLetter"/>
      <w:lvlText w:val="%2."/>
      <w:lvlJc w:val="left"/>
      <w:pPr>
        <w:ind w:left="1080"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6DD5C12"/>
    <w:multiLevelType w:val="multilevel"/>
    <w:tmpl w:val="20F2356A"/>
    <w:numStyleLink w:val="Appendix"/>
  </w:abstractNum>
  <w:abstractNum w:abstractNumId="2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0C3A87"/>
    <w:multiLevelType w:val="hybridMultilevel"/>
    <w:tmpl w:val="33BAE5E8"/>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26" w15:restartNumberingAfterBreak="0">
    <w:nsid w:val="50080887"/>
    <w:multiLevelType w:val="hybridMultilevel"/>
    <w:tmpl w:val="CBCA9E3A"/>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7" w15:restartNumberingAfterBreak="0">
    <w:nsid w:val="501737FF"/>
    <w:multiLevelType w:val="hybridMultilevel"/>
    <w:tmpl w:val="F33E1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68149C"/>
    <w:multiLevelType w:val="hybridMultilevel"/>
    <w:tmpl w:val="59744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0" w15:restartNumberingAfterBreak="0">
    <w:nsid w:val="5BF51EC7"/>
    <w:multiLevelType w:val="multilevel"/>
    <w:tmpl w:val="23E2163A"/>
    <w:styleLink w:val="Headings"/>
    <w:lvl w:ilvl="0">
      <w:start w:val="1"/>
      <w:numFmt w:val="decimal"/>
      <w:lvlText w:val="%1"/>
      <w:lvlJc w:val="left"/>
      <w:pPr>
        <w:ind w:left="851" w:hanging="567"/>
      </w:pPr>
      <w:rPr>
        <w:rFonts w:hint="default"/>
      </w:rPr>
    </w:lvl>
    <w:lvl w:ilvl="1">
      <w:start w:val="1"/>
      <w:numFmt w:val="decimal"/>
      <w:lvlText w:val="%1.%2"/>
      <w:lvlJc w:val="left"/>
      <w:pPr>
        <w:ind w:left="2836"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1" w15:restartNumberingAfterBreak="0">
    <w:nsid w:val="5C8E0748"/>
    <w:multiLevelType w:val="hybridMultilevel"/>
    <w:tmpl w:val="0122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456429"/>
    <w:multiLevelType w:val="multilevel"/>
    <w:tmpl w:val="C9101942"/>
    <w:lvl w:ilvl="0">
      <w:start w:val="1"/>
      <w:numFmt w:val="decimal"/>
      <w:lvlText w:val="%1."/>
      <w:lvlJc w:val="left"/>
      <w:pPr>
        <w:ind w:left="369" w:hanging="369"/>
      </w:pPr>
      <w:rPr>
        <w:rFonts w:ascii="Calibri" w:hAnsi="Calibri" w:hint="default"/>
        <w:color w:val="auto"/>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3" w15:restartNumberingAfterBreak="0">
    <w:nsid w:val="67347F53"/>
    <w:multiLevelType w:val="hybridMultilevel"/>
    <w:tmpl w:val="D6B43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6E46F1"/>
    <w:multiLevelType w:val="hybridMultilevel"/>
    <w:tmpl w:val="9ED26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FE509E"/>
    <w:multiLevelType w:val="hybridMultilevel"/>
    <w:tmpl w:val="13DAD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962EE1"/>
    <w:multiLevelType w:val="hybridMultilevel"/>
    <w:tmpl w:val="75E8C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2E340E8"/>
    <w:multiLevelType w:val="hybridMultilevel"/>
    <w:tmpl w:val="AD46D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E62848"/>
    <w:multiLevelType w:val="hybridMultilevel"/>
    <w:tmpl w:val="1D8E2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BA6872"/>
    <w:multiLevelType w:val="hybridMultilevel"/>
    <w:tmpl w:val="D2603492"/>
    <w:lvl w:ilvl="0" w:tplc="0C3825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911DC1"/>
    <w:multiLevelType w:val="hybridMultilevel"/>
    <w:tmpl w:val="7A78B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CA32CC"/>
    <w:multiLevelType w:val="hybridMultilevel"/>
    <w:tmpl w:val="F49CA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8"/>
  </w:num>
  <w:num w:numId="4">
    <w:abstractNumId w:val="10"/>
  </w:num>
  <w:num w:numId="5">
    <w:abstractNumId w:val="0"/>
  </w:num>
  <w:num w:numId="6">
    <w:abstractNumId w:val="14"/>
  </w:num>
  <w:num w:numId="7">
    <w:abstractNumId w:val="37"/>
  </w:num>
  <w:num w:numId="8">
    <w:abstractNumId w:val="16"/>
  </w:num>
  <w:num w:numId="9">
    <w:abstractNumId w:val="13"/>
  </w:num>
  <w:num w:numId="10">
    <w:abstractNumId w:val="23"/>
  </w:num>
  <w:num w:numId="11">
    <w:abstractNumId w:val="15"/>
  </w:num>
  <w:num w:numId="12">
    <w:abstractNumId w:val="4"/>
  </w:num>
  <w:num w:numId="13">
    <w:abstractNumId w:val="3"/>
  </w:num>
  <w:num w:numId="14">
    <w:abstractNumId w:val="30"/>
  </w:num>
  <w:num w:numId="15">
    <w:abstractNumId w:val="22"/>
  </w:num>
  <w:num w:numId="16">
    <w:abstractNumId w:val="1"/>
  </w:num>
  <w:num w:numId="17">
    <w:abstractNumId w:val="41"/>
  </w:num>
  <w:num w:numId="18">
    <w:abstractNumId w:val="9"/>
  </w:num>
  <w:num w:numId="19">
    <w:abstractNumId w:val="2"/>
  </w:num>
  <w:num w:numId="20">
    <w:abstractNumId w:val="28"/>
  </w:num>
  <w:num w:numId="21">
    <w:abstractNumId w:val="18"/>
  </w:num>
  <w:num w:numId="22">
    <w:abstractNumId w:val="25"/>
  </w:num>
  <w:num w:numId="23">
    <w:abstractNumId w:val="17"/>
  </w:num>
  <w:num w:numId="24">
    <w:abstractNumId w:val="33"/>
  </w:num>
  <w:num w:numId="25">
    <w:abstractNumId w:val="36"/>
  </w:num>
  <w:num w:numId="26">
    <w:abstractNumId w:val="12"/>
  </w:num>
  <w:num w:numId="27">
    <w:abstractNumId w:val="32"/>
  </w:num>
  <w:num w:numId="28">
    <w:abstractNumId w:val="11"/>
    <w:lvlOverride w:ilvl="0">
      <w:lvl w:ilvl="0">
        <w:start w:val="1"/>
        <w:numFmt w:val="bullet"/>
        <w:lvlText w:val=""/>
        <w:lvlJc w:val="left"/>
        <w:pPr>
          <w:ind w:left="2214" w:hanging="369"/>
        </w:pPr>
        <w:rPr>
          <w:rFonts w:ascii="Symbol" w:hAnsi="Symbol" w:hint="default"/>
        </w:rPr>
      </w:lvl>
    </w:lvlOverride>
  </w:num>
  <w:num w:numId="29">
    <w:abstractNumId w:val="20"/>
  </w:num>
  <w:num w:numId="30">
    <w:abstractNumId w:val="40"/>
  </w:num>
  <w:num w:numId="31">
    <w:abstractNumId w:val="26"/>
  </w:num>
  <w:num w:numId="32">
    <w:abstractNumId w:val="6"/>
  </w:num>
  <w:num w:numId="33">
    <w:abstractNumId w:val="34"/>
  </w:num>
  <w:num w:numId="34">
    <w:abstractNumId w:val="21"/>
  </w:num>
  <w:num w:numId="35">
    <w:abstractNumId w:val="39"/>
  </w:num>
  <w:num w:numId="36">
    <w:abstractNumId w:val="27"/>
  </w:num>
  <w:num w:numId="37">
    <w:abstractNumId w:val="38"/>
  </w:num>
  <w:num w:numId="38">
    <w:abstractNumId w:val="19"/>
  </w:num>
  <w:num w:numId="39">
    <w:abstractNumId w:val="31"/>
  </w:num>
  <w:num w:numId="40">
    <w:abstractNumId w:val="42"/>
  </w:num>
  <w:num w:numId="41">
    <w:abstractNumId w:val="35"/>
  </w:num>
  <w:num w:numId="42">
    <w:abstractNumId w:val="5"/>
  </w:num>
  <w:num w:numId="43">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E5"/>
    <w:rsid w:val="00001334"/>
    <w:rsid w:val="000023F0"/>
    <w:rsid w:val="00002B27"/>
    <w:rsid w:val="00003291"/>
    <w:rsid w:val="00003919"/>
    <w:rsid w:val="00011168"/>
    <w:rsid w:val="000131F6"/>
    <w:rsid w:val="000142C6"/>
    <w:rsid w:val="0001495B"/>
    <w:rsid w:val="00022775"/>
    <w:rsid w:val="00022A2A"/>
    <w:rsid w:val="00022EE2"/>
    <w:rsid w:val="0002470A"/>
    <w:rsid w:val="0002775E"/>
    <w:rsid w:val="00027A37"/>
    <w:rsid w:val="00027A4E"/>
    <w:rsid w:val="0003390D"/>
    <w:rsid w:val="00034BF0"/>
    <w:rsid w:val="00043888"/>
    <w:rsid w:val="00045231"/>
    <w:rsid w:val="000536D2"/>
    <w:rsid w:val="000548F9"/>
    <w:rsid w:val="000549C8"/>
    <w:rsid w:val="00056508"/>
    <w:rsid w:val="00056C39"/>
    <w:rsid w:val="00057665"/>
    <w:rsid w:val="00057B29"/>
    <w:rsid w:val="00061C67"/>
    <w:rsid w:val="000676F8"/>
    <w:rsid w:val="00072487"/>
    <w:rsid w:val="00074151"/>
    <w:rsid w:val="00075476"/>
    <w:rsid w:val="000772F8"/>
    <w:rsid w:val="0007731A"/>
    <w:rsid w:val="00080346"/>
    <w:rsid w:val="0008118D"/>
    <w:rsid w:val="00087C62"/>
    <w:rsid w:val="00087D90"/>
    <w:rsid w:val="0009573D"/>
    <w:rsid w:val="00095BE8"/>
    <w:rsid w:val="000967F4"/>
    <w:rsid w:val="00096CC5"/>
    <w:rsid w:val="000A2234"/>
    <w:rsid w:val="000A5864"/>
    <w:rsid w:val="000A5F7C"/>
    <w:rsid w:val="000A712A"/>
    <w:rsid w:val="000B2A0F"/>
    <w:rsid w:val="000B4C97"/>
    <w:rsid w:val="000B4CC3"/>
    <w:rsid w:val="000B4E50"/>
    <w:rsid w:val="000B7FCF"/>
    <w:rsid w:val="000C2258"/>
    <w:rsid w:val="000C2B42"/>
    <w:rsid w:val="000C5584"/>
    <w:rsid w:val="000C5ED4"/>
    <w:rsid w:val="000C74E9"/>
    <w:rsid w:val="000C7794"/>
    <w:rsid w:val="000D0B78"/>
    <w:rsid w:val="000D0BC5"/>
    <w:rsid w:val="000D1CCA"/>
    <w:rsid w:val="000D217F"/>
    <w:rsid w:val="000D2658"/>
    <w:rsid w:val="000D2A62"/>
    <w:rsid w:val="000D2C71"/>
    <w:rsid w:val="000D2EDD"/>
    <w:rsid w:val="000E0A00"/>
    <w:rsid w:val="000E27E0"/>
    <w:rsid w:val="000E4682"/>
    <w:rsid w:val="000E6A76"/>
    <w:rsid w:val="000F2D59"/>
    <w:rsid w:val="000F3130"/>
    <w:rsid w:val="000F31D3"/>
    <w:rsid w:val="000F51CC"/>
    <w:rsid w:val="00101AAA"/>
    <w:rsid w:val="00101BE2"/>
    <w:rsid w:val="00103DBB"/>
    <w:rsid w:val="00110AE5"/>
    <w:rsid w:val="001118B9"/>
    <w:rsid w:val="0011232C"/>
    <w:rsid w:val="001129BC"/>
    <w:rsid w:val="001145A2"/>
    <w:rsid w:val="00114646"/>
    <w:rsid w:val="0011637C"/>
    <w:rsid w:val="00117C46"/>
    <w:rsid w:val="001234E9"/>
    <w:rsid w:val="00126204"/>
    <w:rsid w:val="0012648A"/>
    <w:rsid w:val="00126B65"/>
    <w:rsid w:val="00127272"/>
    <w:rsid w:val="00131054"/>
    <w:rsid w:val="00136E6E"/>
    <w:rsid w:val="00140290"/>
    <w:rsid w:val="0014213A"/>
    <w:rsid w:val="00142551"/>
    <w:rsid w:val="001431C2"/>
    <w:rsid w:val="001461E2"/>
    <w:rsid w:val="00146905"/>
    <w:rsid w:val="001504B2"/>
    <w:rsid w:val="00151AD9"/>
    <w:rsid w:val="00163764"/>
    <w:rsid w:val="00164EC1"/>
    <w:rsid w:val="0016609E"/>
    <w:rsid w:val="00170B75"/>
    <w:rsid w:val="001726CF"/>
    <w:rsid w:val="00175946"/>
    <w:rsid w:val="00177D46"/>
    <w:rsid w:val="001837F4"/>
    <w:rsid w:val="00184364"/>
    <w:rsid w:val="00190A55"/>
    <w:rsid w:val="00191813"/>
    <w:rsid w:val="00191C5A"/>
    <w:rsid w:val="00192C57"/>
    <w:rsid w:val="001938A0"/>
    <w:rsid w:val="00194271"/>
    <w:rsid w:val="00195928"/>
    <w:rsid w:val="001962C7"/>
    <w:rsid w:val="00197357"/>
    <w:rsid w:val="001A222A"/>
    <w:rsid w:val="001A313F"/>
    <w:rsid w:val="001A39E7"/>
    <w:rsid w:val="001B210C"/>
    <w:rsid w:val="001B27B9"/>
    <w:rsid w:val="001B3C8D"/>
    <w:rsid w:val="001B478C"/>
    <w:rsid w:val="001B72D8"/>
    <w:rsid w:val="001B772E"/>
    <w:rsid w:val="001C0A98"/>
    <w:rsid w:val="001C19EE"/>
    <w:rsid w:val="001C43B5"/>
    <w:rsid w:val="001C4C76"/>
    <w:rsid w:val="001C50A9"/>
    <w:rsid w:val="001C7160"/>
    <w:rsid w:val="001C72D6"/>
    <w:rsid w:val="001C7635"/>
    <w:rsid w:val="001D147A"/>
    <w:rsid w:val="001D5334"/>
    <w:rsid w:val="001D53A0"/>
    <w:rsid w:val="001D5553"/>
    <w:rsid w:val="001D77F2"/>
    <w:rsid w:val="001D78A7"/>
    <w:rsid w:val="001E027A"/>
    <w:rsid w:val="001E083F"/>
    <w:rsid w:val="001E1DD7"/>
    <w:rsid w:val="001E1E0C"/>
    <w:rsid w:val="001E3856"/>
    <w:rsid w:val="001E5D65"/>
    <w:rsid w:val="0020772C"/>
    <w:rsid w:val="00212262"/>
    <w:rsid w:val="002160F9"/>
    <w:rsid w:val="002164A0"/>
    <w:rsid w:val="002170F0"/>
    <w:rsid w:val="0022179E"/>
    <w:rsid w:val="00222845"/>
    <w:rsid w:val="00222E9B"/>
    <w:rsid w:val="00223661"/>
    <w:rsid w:val="00224536"/>
    <w:rsid w:val="0022684F"/>
    <w:rsid w:val="00230F96"/>
    <w:rsid w:val="0023654C"/>
    <w:rsid w:val="00236931"/>
    <w:rsid w:val="00236E16"/>
    <w:rsid w:val="002412E9"/>
    <w:rsid w:val="0024334D"/>
    <w:rsid w:val="002449CA"/>
    <w:rsid w:val="00246BB4"/>
    <w:rsid w:val="002526ED"/>
    <w:rsid w:val="00252BD2"/>
    <w:rsid w:val="0025311D"/>
    <w:rsid w:val="00253425"/>
    <w:rsid w:val="0025365A"/>
    <w:rsid w:val="002573F6"/>
    <w:rsid w:val="00263B55"/>
    <w:rsid w:val="002663F4"/>
    <w:rsid w:val="00267319"/>
    <w:rsid w:val="00271837"/>
    <w:rsid w:val="002732A6"/>
    <w:rsid w:val="00275BF1"/>
    <w:rsid w:val="00276506"/>
    <w:rsid w:val="002804D8"/>
    <w:rsid w:val="0028139B"/>
    <w:rsid w:val="00284505"/>
    <w:rsid w:val="00285542"/>
    <w:rsid w:val="00285CB8"/>
    <w:rsid w:val="00294D81"/>
    <w:rsid w:val="002A0EFA"/>
    <w:rsid w:val="002A13FF"/>
    <w:rsid w:val="002A15A5"/>
    <w:rsid w:val="002A4573"/>
    <w:rsid w:val="002A7310"/>
    <w:rsid w:val="002B07DC"/>
    <w:rsid w:val="002C0AD5"/>
    <w:rsid w:val="002C42C3"/>
    <w:rsid w:val="002C46A7"/>
    <w:rsid w:val="002C61F9"/>
    <w:rsid w:val="002D32DC"/>
    <w:rsid w:val="002D42E6"/>
    <w:rsid w:val="002D5DE2"/>
    <w:rsid w:val="002E482A"/>
    <w:rsid w:val="002E491E"/>
    <w:rsid w:val="002E5FD9"/>
    <w:rsid w:val="002E7672"/>
    <w:rsid w:val="002F0A05"/>
    <w:rsid w:val="002F1013"/>
    <w:rsid w:val="002F2D2A"/>
    <w:rsid w:val="002F31E3"/>
    <w:rsid w:val="002F657E"/>
    <w:rsid w:val="003023EB"/>
    <w:rsid w:val="00303C56"/>
    <w:rsid w:val="0030427B"/>
    <w:rsid w:val="00305839"/>
    <w:rsid w:val="00307636"/>
    <w:rsid w:val="00317231"/>
    <w:rsid w:val="00322A27"/>
    <w:rsid w:val="00322CBA"/>
    <w:rsid w:val="0032532E"/>
    <w:rsid w:val="003300BD"/>
    <w:rsid w:val="00330667"/>
    <w:rsid w:val="00331AB3"/>
    <w:rsid w:val="00333A26"/>
    <w:rsid w:val="00334524"/>
    <w:rsid w:val="003424E4"/>
    <w:rsid w:val="00344ED6"/>
    <w:rsid w:val="00346DC3"/>
    <w:rsid w:val="0035048B"/>
    <w:rsid w:val="00353952"/>
    <w:rsid w:val="003546F6"/>
    <w:rsid w:val="00355F92"/>
    <w:rsid w:val="003604A0"/>
    <w:rsid w:val="00371306"/>
    <w:rsid w:val="00371ED0"/>
    <w:rsid w:val="00376993"/>
    <w:rsid w:val="0038287D"/>
    <w:rsid w:val="00383AC5"/>
    <w:rsid w:val="00384ADC"/>
    <w:rsid w:val="003859B4"/>
    <w:rsid w:val="003863ED"/>
    <w:rsid w:val="00390A35"/>
    <w:rsid w:val="00390B29"/>
    <w:rsid w:val="00392080"/>
    <w:rsid w:val="003932CF"/>
    <w:rsid w:val="00396B67"/>
    <w:rsid w:val="00397157"/>
    <w:rsid w:val="00397AF3"/>
    <w:rsid w:val="003A39CA"/>
    <w:rsid w:val="003A4EB1"/>
    <w:rsid w:val="003A6821"/>
    <w:rsid w:val="003B22A1"/>
    <w:rsid w:val="003C1D02"/>
    <w:rsid w:val="003C271F"/>
    <w:rsid w:val="003C29C5"/>
    <w:rsid w:val="003D0F30"/>
    <w:rsid w:val="003D422B"/>
    <w:rsid w:val="003D60BD"/>
    <w:rsid w:val="003F043D"/>
    <w:rsid w:val="003F0BB8"/>
    <w:rsid w:val="004055DA"/>
    <w:rsid w:val="00405812"/>
    <w:rsid w:val="00405A0A"/>
    <w:rsid w:val="00410539"/>
    <w:rsid w:val="00411210"/>
    <w:rsid w:val="004115E1"/>
    <w:rsid w:val="00412E25"/>
    <w:rsid w:val="004161CF"/>
    <w:rsid w:val="00417E1A"/>
    <w:rsid w:val="00420C80"/>
    <w:rsid w:val="0042254F"/>
    <w:rsid w:val="00422880"/>
    <w:rsid w:val="00423413"/>
    <w:rsid w:val="00423B71"/>
    <w:rsid w:val="0042648B"/>
    <w:rsid w:val="00427279"/>
    <w:rsid w:val="00432132"/>
    <w:rsid w:val="00434A84"/>
    <w:rsid w:val="0044428F"/>
    <w:rsid w:val="0044466B"/>
    <w:rsid w:val="0044539F"/>
    <w:rsid w:val="00447A71"/>
    <w:rsid w:val="00447E14"/>
    <w:rsid w:val="0045375B"/>
    <w:rsid w:val="00456669"/>
    <w:rsid w:val="00461807"/>
    <w:rsid w:val="004635C2"/>
    <w:rsid w:val="004656C2"/>
    <w:rsid w:val="004659E1"/>
    <w:rsid w:val="00466E76"/>
    <w:rsid w:val="004711A3"/>
    <w:rsid w:val="0047704B"/>
    <w:rsid w:val="0047781E"/>
    <w:rsid w:val="004811A8"/>
    <w:rsid w:val="004828CD"/>
    <w:rsid w:val="00484E82"/>
    <w:rsid w:val="00486B18"/>
    <w:rsid w:val="004906C4"/>
    <w:rsid w:val="004915CB"/>
    <w:rsid w:val="00493A08"/>
    <w:rsid w:val="00494A57"/>
    <w:rsid w:val="00494A84"/>
    <w:rsid w:val="00494B8A"/>
    <w:rsid w:val="00495DD1"/>
    <w:rsid w:val="00496C44"/>
    <w:rsid w:val="004A337E"/>
    <w:rsid w:val="004A69AD"/>
    <w:rsid w:val="004B12A9"/>
    <w:rsid w:val="004B3376"/>
    <w:rsid w:val="004C3609"/>
    <w:rsid w:val="004C51EB"/>
    <w:rsid w:val="004C65E3"/>
    <w:rsid w:val="004D03EC"/>
    <w:rsid w:val="004D27B8"/>
    <w:rsid w:val="004D3261"/>
    <w:rsid w:val="004D6B4F"/>
    <w:rsid w:val="004F118B"/>
    <w:rsid w:val="00501362"/>
    <w:rsid w:val="0050202D"/>
    <w:rsid w:val="00503504"/>
    <w:rsid w:val="00503C96"/>
    <w:rsid w:val="00503F43"/>
    <w:rsid w:val="0050739C"/>
    <w:rsid w:val="00507F38"/>
    <w:rsid w:val="0051221A"/>
    <w:rsid w:val="00517168"/>
    <w:rsid w:val="005200A5"/>
    <w:rsid w:val="00524147"/>
    <w:rsid w:val="005359E9"/>
    <w:rsid w:val="00540A23"/>
    <w:rsid w:val="00543CB6"/>
    <w:rsid w:val="00544345"/>
    <w:rsid w:val="00544FD4"/>
    <w:rsid w:val="00546C81"/>
    <w:rsid w:val="0054747E"/>
    <w:rsid w:val="005515E2"/>
    <w:rsid w:val="005563C2"/>
    <w:rsid w:val="00557745"/>
    <w:rsid w:val="00561895"/>
    <w:rsid w:val="00562B55"/>
    <w:rsid w:val="00566D88"/>
    <w:rsid w:val="00571154"/>
    <w:rsid w:val="00575348"/>
    <w:rsid w:val="00577335"/>
    <w:rsid w:val="0058552C"/>
    <w:rsid w:val="005873EE"/>
    <w:rsid w:val="0059789D"/>
    <w:rsid w:val="005A0624"/>
    <w:rsid w:val="005A145A"/>
    <w:rsid w:val="005A3B68"/>
    <w:rsid w:val="005A5779"/>
    <w:rsid w:val="005A5D5D"/>
    <w:rsid w:val="005A751A"/>
    <w:rsid w:val="005B06BF"/>
    <w:rsid w:val="005B1C35"/>
    <w:rsid w:val="005B2232"/>
    <w:rsid w:val="005B3129"/>
    <w:rsid w:val="005B7ECE"/>
    <w:rsid w:val="005C0241"/>
    <w:rsid w:val="005C1D8B"/>
    <w:rsid w:val="005C34F9"/>
    <w:rsid w:val="005C553C"/>
    <w:rsid w:val="005C5744"/>
    <w:rsid w:val="005C5E72"/>
    <w:rsid w:val="005C6BB8"/>
    <w:rsid w:val="005C7EEB"/>
    <w:rsid w:val="005D004A"/>
    <w:rsid w:val="005D43D3"/>
    <w:rsid w:val="005D542F"/>
    <w:rsid w:val="005E0B8B"/>
    <w:rsid w:val="005E579B"/>
    <w:rsid w:val="005E74CB"/>
    <w:rsid w:val="005F0081"/>
    <w:rsid w:val="00604730"/>
    <w:rsid w:val="00605C81"/>
    <w:rsid w:val="00612A2F"/>
    <w:rsid w:val="006155DF"/>
    <w:rsid w:val="00616180"/>
    <w:rsid w:val="00616815"/>
    <w:rsid w:val="0061785A"/>
    <w:rsid w:val="00617B18"/>
    <w:rsid w:val="00624F56"/>
    <w:rsid w:val="006263F9"/>
    <w:rsid w:val="00626E31"/>
    <w:rsid w:val="00632939"/>
    <w:rsid w:val="006359F4"/>
    <w:rsid w:val="00642486"/>
    <w:rsid w:val="00643EF4"/>
    <w:rsid w:val="006442D8"/>
    <w:rsid w:val="00644D38"/>
    <w:rsid w:val="006502FB"/>
    <w:rsid w:val="0065183E"/>
    <w:rsid w:val="00663437"/>
    <w:rsid w:val="006646FA"/>
    <w:rsid w:val="00667AB9"/>
    <w:rsid w:val="00673300"/>
    <w:rsid w:val="00673D54"/>
    <w:rsid w:val="00674506"/>
    <w:rsid w:val="00675076"/>
    <w:rsid w:val="0068021F"/>
    <w:rsid w:val="006814EC"/>
    <w:rsid w:val="0068413B"/>
    <w:rsid w:val="006849E7"/>
    <w:rsid w:val="00687BC1"/>
    <w:rsid w:val="00690CE5"/>
    <w:rsid w:val="00691DC7"/>
    <w:rsid w:val="00695082"/>
    <w:rsid w:val="006A1609"/>
    <w:rsid w:val="006A1AD4"/>
    <w:rsid w:val="006A1F6D"/>
    <w:rsid w:val="006B2AAC"/>
    <w:rsid w:val="006B74F5"/>
    <w:rsid w:val="006B799A"/>
    <w:rsid w:val="006C3141"/>
    <w:rsid w:val="006C428E"/>
    <w:rsid w:val="006D16DD"/>
    <w:rsid w:val="006D71BE"/>
    <w:rsid w:val="006E34C3"/>
    <w:rsid w:val="006E6373"/>
    <w:rsid w:val="006E78C1"/>
    <w:rsid w:val="006F1FE9"/>
    <w:rsid w:val="006F531F"/>
    <w:rsid w:val="006F6778"/>
    <w:rsid w:val="0070060B"/>
    <w:rsid w:val="00704680"/>
    <w:rsid w:val="00705976"/>
    <w:rsid w:val="007059A2"/>
    <w:rsid w:val="00706B7D"/>
    <w:rsid w:val="00706D35"/>
    <w:rsid w:val="00707AD0"/>
    <w:rsid w:val="00707F6C"/>
    <w:rsid w:val="0071019D"/>
    <w:rsid w:val="00712EE4"/>
    <w:rsid w:val="00714CDA"/>
    <w:rsid w:val="00715EC4"/>
    <w:rsid w:val="00720FE9"/>
    <w:rsid w:val="007218C1"/>
    <w:rsid w:val="00721FCB"/>
    <w:rsid w:val="00722B26"/>
    <w:rsid w:val="00723322"/>
    <w:rsid w:val="00724CD3"/>
    <w:rsid w:val="00727046"/>
    <w:rsid w:val="007273A5"/>
    <w:rsid w:val="00730D1D"/>
    <w:rsid w:val="00731841"/>
    <w:rsid w:val="00741330"/>
    <w:rsid w:val="007429CA"/>
    <w:rsid w:val="00743094"/>
    <w:rsid w:val="00743485"/>
    <w:rsid w:val="00745897"/>
    <w:rsid w:val="00747CF4"/>
    <w:rsid w:val="00750D9B"/>
    <w:rsid w:val="00751894"/>
    <w:rsid w:val="007519F5"/>
    <w:rsid w:val="0076227A"/>
    <w:rsid w:val="00770FC0"/>
    <w:rsid w:val="007711D4"/>
    <w:rsid w:val="0077239E"/>
    <w:rsid w:val="00772BC7"/>
    <w:rsid w:val="00775D01"/>
    <w:rsid w:val="00776C06"/>
    <w:rsid w:val="00777520"/>
    <w:rsid w:val="00781FAE"/>
    <w:rsid w:val="007840DE"/>
    <w:rsid w:val="00785C4F"/>
    <w:rsid w:val="00793C2C"/>
    <w:rsid w:val="00794CFE"/>
    <w:rsid w:val="00795FC0"/>
    <w:rsid w:val="007A1229"/>
    <w:rsid w:val="007A4C2E"/>
    <w:rsid w:val="007A5CB6"/>
    <w:rsid w:val="007A62AF"/>
    <w:rsid w:val="007A7BC9"/>
    <w:rsid w:val="007B0B9F"/>
    <w:rsid w:val="007B20C3"/>
    <w:rsid w:val="007B321A"/>
    <w:rsid w:val="007B3CFE"/>
    <w:rsid w:val="007B498C"/>
    <w:rsid w:val="007C1904"/>
    <w:rsid w:val="007C1DBA"/>
    <w:rsid w:val="007C2B3C"/>
    <w:rsid w:val="007C5D87"/>
    <w:rsid w:val="007C7207"/>
    <w:rsid w:val="007D1B43"/>
    <w:rsid w:val="007E1B4D"/>
    <w:rsid w:val="007E254C"/>
    <w:rsid w:val="007E4A0A"/>
    <w:rsid w:val="007E592F"/>
    <w:rsid w:val="007F6578"/>
    <w:rsid w:val="007F65CE"/>
    <w:rsid w:val="007F7094"/>
    <w:rsid w:val="00800E22"/>
    <w:rsid w:val="00801E79"/>
    <w:rsid w:val="00803296"/>
    <w:rsid w:val="00803E16"/>
    <w:rsid w:val="00807009"/>
    <w:rsid w:val="0080732A"/>
    <w:rsid w:val="00811CD0"/>
    <w:rsid w:val="00816C09"/>
    <w:rsid w:val="0081705D"/>
    <w:rsid w:val="00821A19"/>
    <w:rsid w:val="0082594F"/>
    <w:rsid w:val="00826502"/>
    <w:rsid w:val="00831499"/>
    <w:rsid w:val="008353E1"/>
    <w:rsid w:val="008371C8"/>
    <w:rsid w:val="0084384C"/>
    <w:rsid w:val="008438D4"/>
    <w:rsid w:val="00845512"/>
    <w:rsid w:val="00845D0B"/>
    <w:rsid w:val="00853AB1"/>
    <w:rsid w:val="00867843"/>
    <w:rsid w:val="00867D0E"/>
    <w:rsid w:val="008701B3"/>
    <w:rsid w:val="00873200"/>
    <w:rsid w:val="00873A89"/>
    <w:rsid w:val="008760FE"/>
    <w:rsid w:val="00877B91"/>
    <w:rsid w:val="0088266F"/>
    <w:rsid w:val="00886CC5"/>
    <w:rsid w:val="008A48BD"/>
    <w:rsid w:val="008B0CC8"/>
    <w:rsid w:val="008B76B4"/>
    <w:rsid w:val="008C0E7C"/>
    <w:rsid w:val="008C13B6"/>
    <w:rsid w:val="008C3B8F"/>
    <w:rsid w:val="008C7D9E"/>
    <w:rsid w:val="008D027F"/>
    <w:rsid w:val="008D183F"/>
    <w:rsid w:val="008D3D75"/>
    <w:rsid w:val="008D4294"/>
    <w:rsid w:val="008D66D8"/>
    <w:rsid w:val="008D6DDF"/>
    <w:rsid w:val="008D761B"/>
    <w:rsid w:val="008E1449"/>
    <w:rsid w:val="008E4A8E"/>
    <w:rsid w:val="008E4ECF"/>
    <w:rsid w:val="008F19FB"/>
    <w:rsid w:val="008F2A3E"/>
    <w:rsid w:val="00900084"/>
    <w:rsid w:val="00900AEB"/>
    <w:rsid w:val="00901BED"/>
    <w:rsid w:val="00903CD9"/>
    <w:rsid w:val="00904CA9"/>
    <w:rsid w:val="00905DDC"/>
    <w:rsid w:val="00905F94"/>
    <w:rsid w:val="00905FFF"/>
    <w:rsid w:val="00907B1A"/>
    <w:rsid w:val="00913026"/>
    <w:rsid w:val="009131FC"/>
    <w:rsid w:val="00914BBE"/>
    <w:rsid w:val="0091656B"/>
    <w:rsid w:val="00920948"/>
    <w:rsid w:val="00922D8C"/>
    <w:rsid w:val="00927FF5"/>
    <w:rsid w:val="00931920"/>
    <w:rsid w:val="00932443"/>
    <w:rsid w:val="009348EA"/>
    <w:rsid w:val="00935EF8"/>
    <w:rsid w:val="00940FCB"/>
    <w:rsid w:val="00943D0D"/>
    <w:rsid w:val="00946880"/>
    <w:rsid w:val="00946B2C"/>
    <w:rsid w:val="00951D3E"/>
    <w:rsid w:val="00957539"/>
    <w:rsid w:val="00960BF2"/>
    <w:rsid w:val="00961398"/>
    <w:rsid w:val="00962E5F"/>
    <w:rsid w:val="00964889"/>
    <w:rsid w:val="009669C3"/>
    <w:rsid w:val="009731BC"/>
    <w:rsid w:val="00977E82"/>
    <w:rsid w:val="00980F8E"/>
    <w:rsid w:val="009846D4"/>
    <w:rsid w:val="00985A37"/>
    <w:rsid w:val="00986BA8"/>
    <w:rsid w:val="00992FC9"/>
    <w:rsid w:val="00994226"/>
    <w:rsid w:val="00997F68"/>
    <w:rsid w:val="009A0E7D"/>
    <w:rsid w:val="009A1979"/>
    <w:rsid w:val="009A2025"/>
    <w:rsid w:val="009A375D"/>
    <w:rsid w:val="009A4BF2"/>
    <w:rsid w:val="009A636B"/>
    <w:rsid w:val="009B1580"/>
    <w:rsid w:val="009B6EA4"/>
    <w:rsid w:val="009B75B6"/>
    <w:rsid w:val="009C2C3A"/>
    <w:rsid w:val="009C38C7"/>
    <w:rsid w:val="009D09FB"/>
    <w:rsid w:val="009D3108"/>
    <w:rsid w:val="009E08E1"/>
    <w:rsid w:val="009E2245"/>
    <w:rsid w:val="009E42FD"/>
    <w:rsid w:val="009E592E"/>
    <w:rsid w:val="009F0A57"/>
    <w:rsid w:val="009F0FA9"/>
    <w:rsid w:val="009F200A"/>
    <w:rsid w:val="009F26DF"/>
    <w:rsid w:val="00A01249"/>
    <w:rsid w:val="00A01B1F"/>
    <w:rsid w:val="00A0338E"/>
    <w:rsid w:val="00A046F4"/>
    <w:rsid w:val="00A05E82"/>
    <w:rsid w:val="00A2377B"/>
    <w:rsid w:val="00A2514D"/>
    <w:rsid w:val="00A2707D"/>
    <w:rsid w:val="00A272CE"/>
    <w:rsid w:val="00A3172D"/>
    <w:rsid w:val="00A317D0"/>
    <w:rsid w:val="00A47039"/>
    <w:rsid w:val="00A504FB"/>
    <w:rsid w:val="00A52B52"/>
    <w:rsid w:val="00A62976"/>
    <w:rsid w:val="00A65037"/>
    <w:rsid w:val="00A6703D"/>
    <w:rsid w:val="00A70299"/>
    <w:rsid w:val="00A74C96"/>
    <w:rsid w:val="00A75C5A"/>
    <w:rsid w:val="00A77853"/>
    <w:rsid w:val="00A812BA"/>
    <w:rsid w:val="00A851E6"/>
    <w:rsid w:val="00A906DF"/>
    <w:rsid w:val="00A90936"/>
    <w:rsid w:val="00A93648"/>
    <w:rsid w:val="00A95FAF"/>
    <w:rsid w:val="00A9652D"/>
    <w:rsid w:val="00AA178D"/>
    <w:rsid w:val="00AA4B88"/>
    <w:rsid w:val="00AA6D9E"/>
    <w:rsid w:val="00AA707C"/>
    <w:rsid w:val="00AB2EB0"/>
    <w:rsid w:val="00AB3BB5"/>
    <w:rsid w:val="00AB468A"/>
    <w:rsid w:val="00AB59CF"/>
    <w:rsid w:val="00AB6297"/>
    <w:rsid w:val="00AB6E40"/>
    <w:rsid w:val="00AB7880"/>
    <w:rsid w:val="00AC049F"/>
    <w:rsid w:val="00AC7876"/>
    <w:rsid w:val="00AD16DC"/>
    <w:rsid w:val="00AD42B4"/>
    <w:rsid w:val="00AE1D23"/>
    <w:rsid w:val="00AE5D90"/>
    <w:rsid w:val="00AE75E3"/>
    <w:rsid w:val="00AF4C4F"/>
    <w:rsid w:val="00AF7B37"/>
    <w:rsid w:val="00B008A9"/>
    <w:rsid w:val="00B01CA9"/>
    <w:rsid w:val="00B049AB"/>
    <w:rsid w:val="00B04C2F"/>
    <w:rsid w:val="00B16384"/>
    <w:rsid w:val="00B24B08"/>
    <w:rsid w:val="00B308C0"/>
    <w:rsid w:val="00B30DDE"/>
    <w:rsid w:val="00B3185D"/>
    <w:rsid w:val="00B3399C"/>
    <w:rsid w:val="00B43B65"/>
    <w:rsid w:val="00B43F63"/>
    <w:rsid w:val="00B457B5"/>
    <w:rsid w:val="00B50899"/>
    <w:rsid w:val="00B52314"/>
    <w:rsid w:val="00B52318"/>
    <w:rsid w:val="00B539EC"/>
    <w:rsid w:val="00B57188"/>
    <w:rsid w:val="00B5758A"/>
    <w:rsid w:val="00B63686"/>
    <w:rsid w:val="00B6744A"/>
    <w:rsid w:val="00B70066"/>
    <w:rsid w:val="00B73A49"/>
    <w:rsid w:val="00B742C4"/>
    <w:rsid w:val="00B7431A"/>
    <w:rsid w:val="00B75010"/>
    <w:rsid w:val="00B77F3E"/>
    <w:rsid w:val="00B80D3F"/>
    <w:rsid w:val="00B8148B"/>
    <w:rsid w:val="00B827D4"/>
    <w:rsid w:val="00B85BBD"/>
    <w:rsid w:val="00B9042E"/>
    <w:rsid w:val="00B919E0"/>
    <w:rsid w:val="00B92056"/>
    <w:rsid w:val="00BA2BE2"/>
    <w:rsid w:val="00BA493A"/>
    <w:rsid w:val="00BA4A1B"/>
    <w:rsid w:val="00BA61E0"/>
    <w:rsid w:val="00BB1C6C"/>
    <w:rsid w:val="00BB768F"/>
    <w:rsid w:val="00BC226A"/>
    <w:rsid w:val="00BC6C2C"/>
    <w:rsid w:val="00BD057F"/>
    <w:rsid w:val="00BD1740"/>
    <w:rsid w:val="00BD1DBA"/>
    <w:rsid w:val="00BD248C"/>
    <w:rsid w:val="00BD28A1"/>
    <w:rsid w:val="00BD314C"/>
    <w:rsid w:val="00BD4A7E"/>
    <w:rsid w:val="00BD63A4"/>
    <w:rsid w:val="00BD63AA"/>
    <w:rsid w:val="00BD7253"/>
    <w:rsid w:val="00BD7DA1"/>
    <w:rsid w:val="00BE0A0A"/>
    <w:rsid w:val="00BE1CEE"/>
    <w:rsid w:val="00BE2D90"/>
    <w:rsid w:val="00BE3AE4"/>
    <w:rsid w:val="00BF0FA2"/>
    <w:rsid w:val="00BF40BA"/>
    <w:rsid w:val="00BF520B"/>
    <w:rsid w:val="00C01DB9"/>
    <w:rsid w:val="00C038AB"/>
    <w:rsid w:val="00C04CDB"/>
    <w:rsid w:val="00C06A03"/>
    <w:rsid w:val="00C10214"/>
    <w:rsid w:val="00C10A14"/>
    <w:rsid w:val="00C12AFF"/>
    <w:rsid w:val="00C16704"/>
    <w:rsid w:val="00C2042A"/>
    <w:rsid w:val="00C23734"/>
    <w:rsid w:val="00C2447B"/>
    <w:rsid w:val="00C256F0"/>
    <w:rsid w:val="00C302AE"/>
    <w:rsid w:val="00C3251C"/>
    <w:rsid w:val="00C33BDB"/>
    <w:rsid w:val="00C376BE"/>
    <w:rsid w:val="00C429CA"/>
    <w:rsid w:val="00C470A4"/>
    <w:rsid w:val="00C50CCF"/>
    <w:rsid w:val="00C5518E"/>
    <w:rsid w:val="00C57BA5"/>
    <w:rsid w:val="00C604FC"/>
    <w:rsid w:val="00C637BC"/>
    <w:rsid w:val="00C66350"/>
    <w:rsid w:val="00C6669A"/>
    <w:rsid w:val="00C66F18"/>
    <w:rsid w:val="00C72192"/>
    <w:rsid w:val="00C722D2"/>
    <w:rsid w:val="00C73419"/>
    <w:rsid w:val="00C7396A"/>
    <w:rsid w:val="00C76794"/>
    <w:rsid w:val="00C848F1"/>
    <w:rsid w:val="00C84EE7"/>
    <w:rsid w:val="00C850CD"/>
    <w:rsid w:val="00C85A6C"/>
    <w:rsid w:val="00C85AD5"/>
    <w:rsid w:val="00C85C39"/>
    <w:rsid w:val="00C86607"/>
    <w:rsid w:val="00C87355"/>
    <w:rsid w:val="00C87DEC"/>
    <w:rsid w:val="00C95264"/>
    <w:rsid w:val="00C95EC7"/>
    <w:rsid w:val="00C96952"/>
    <w:rsid w:val="00CA10E1"/>
    <w:rsid w:val="00CA1169"/>
    <w:rsid w:val="00CA16D0"/>
    <w:rsid w:val="00CA20B2"/>
    <w:rsid w:val="00CA4423"/>
    <w:rsid w:val="00CA4656"/>
    <w:rsid w:val="00CA4FDF"/>
    <w:rsid w:val="00CB0049"/>
    <w:rsid w:val="00CB04CE"/>
    <w:rsid w:val="00CB4FB5"/>
    <w:rsid w:val="00CB59FC"/>
    <w:rsid w:val="00CC12CF"/>
    <w:rsid w:val="00CC56CC"/>
    <w:rsid w:val="00CC61EE"/>
    <w:rsid w:val="00CD025D"/>
    <w:rsid w:val="00CD1AFE"/>
    <w:rsid w:val="00CD6FE7"/>
    <w:rsid w:val="00CE09A7"/>
    <w:rsid w:val="00CE35CE"/>
    <w:rsid w:val="00CE4228"/>
    <w:rsid w:val="00CE4EFD"/>
    <w:rsid w:val="00CE61D3"/>
    <w:rsid w:val="00CF097B"/>
    <w:rsid w:val="00CF72BE"/>
    <w:rsid w:val="00D047DA"/>
    <w:rsid w:val="00D07DFC"/>
    <w:rsid w:val="00D124EE"/>
    <w:rsid w:val="00D204D3"/>
    <w:rsid w:val="00D206F4"/>
    <w:rsid w:val="00D211DE"/>
    <w:rsid w:val="00D22B05"/>
    <w:rsid w:val="00D23C0B"/>
    <w:rsid w:val="00D24E9E"/>
    <w:rsid w:val="00D25147"/>
    <w:rsid w:val="00D26137"/>
    <w:rsid w:val="00D2620B"/>
    <w:rsid w:val="00D26732"/>
    <w:rsid w:val="00D26A63"/>
    <w:rsid w:val="00D271AB"/>
    <w:rsid w:val="00D30D67"/>
    <w:rsid w:val="00D3285B"/>
    <w:rsid w:val="00D34F53"/>
    <w:rsid w:val="00D35FB8"/>
    <w:rsid w:val="00D4046C"/>
    <w:rsid w:val="00D40CCA"/>
    <w:rsid w:val="00D418BA"/>
    <w:rsid w:val="00D44E56"/>
    <w:rsid w:val="00D45DFF"/>
    <w:rsid w:val="00D4619C"/>
    <w:rsid w:val="00D500F0"/>
    <w:rsid w:val="00D54B6F"/>
    <w:rsid w:val="00D5741A"/>
    <w:rsid w:val="00D609C4"/>
    <w:rsid w:val="00D60C3B"/>
    <w:rsid w:val="00D61E52"/>
    <w:rsid w:val="00D641E1"/>
    <w:rsid w:val="00D64961"/>
    <w:rsid w:val="00D66F79"/>
    <w:rsid w:val="00D71055"/>
    <w:rsid w:val="00D72DDE"/>
    <w:rsid w:val="00D749C6"/>
    <w:rsid w:val="00D75062"/>
    <w:rsid w:val="00D75A83"/>
    <w:rsid w:val="00D76EFA"/>
    <w:rsid w:val="00D81300"/>
    <w:rsid w:val="00D816C0"/>
    <w:rsid w:val="00D825DD"/>
    <w:rsid w:val="00D842C5"/>
    <w:rsid w:val="00D8461C"/>
    <w:rsid w:val="00D8492A"/>
    <w:rsid w:val="00D84B8E"/>
    <w:rsid w:val="00D8743E"/>
    <w:rsid w:val="00D900CF"/>
    <w:rsid w:val="00D931E5"/>
    <w:rsid w:val="00D93268"/>
    <w:rsid w:val="00D9442B"/>
    <w:rsid w:val="00D948BA"/>
    <w:rsid w:val="00D94B76"/>
    <w:rsid w:val="00D95D05"/>
    <w:rsid w:val="00DA29F0"/>
    <w:rsid w:val="00DA2C54"/>
    <w:rsid w:val="00DA41A0"/>
    <w:rsid w:val="00DA59BB"/>
    <w:rsid w:val="00DA64F2"/>
    <w:rsid w:val="00DA7867"/>
    <w:rsid w:val="00DA7B29"/>
    <w:rsid w:val="00DB08A8"/>
    <w:rsid w:val="00DB10FA"/>
    <w:rsid w:val="00DB2ABD"/>
    <w:rsid w:val="00DB3758"/>
    <w:rsid w:val="00DB3D5D"/>
    <w:rsid w:val="00DB4467"/>
    <w:rsid w:val="00DC101F"/>
    <w:rsid w:val="00DC32A8"/>
    <w:rsid w:val="00DC3911"/>
    <w:rsid w:val="00DC3EDD"/>
    <w:rsid w:val="00DC425A"/>
    <w:rsid w:val="00DC5DF9"/>
    <w:rsid w:val="00DC7D86"/>
    <w:rsid w:val="00DC7EB3"/>
    <w:rsid w:val="00DD21A1"/>
    <w:rsid w:val="00DD3338"/>
    <w:rsid w:val="00DE017C"/>
    <w:rsid w:val="00DE1B95"/>
    <w:rsid w:val="00DE2588"/>
    <w:rsid w:val="00DE259D"/>
    <w:rsid w:val="00DE2D5F"/>
    <w:rsid w:val="00DE54F5"/>
    <w:rsid w:val="00DE7702"/>
    <w:rsid w:val="00DF1EC8"/>
    <w:rsid w:val="00DF4B21"/>
    <w:rsid w:val="00DF6E20"/>
    <w:rsid w:val="00E010B8"/>
    <w:rsid w:val="00E01E2C"/>
    <w:rsid w:val="00E077C8"/>
    <w:rsid w:val="00E1085D"/>
    <w:rsid w:val="00E10D96"/>
    <w:rsid w:val="00E13088"/>
    <w:rsid w:val="00E13953"/>
    <w:rsid w:val="00E14183"/>
    <w:rsid w:val="00E14BF3"/>
    <w:rsid w:val="00E14ED7"/>
    <w:rsid w:val="00E15260"/>
    <w:rsid w:val="00E1658B"/>
    <w:rsid w:val="00E21187"/>
    <w:rsid w:val="00E2289B"/>
    <w:rsid w:val="00E2538E"/>
    <w:rsid w:val="00E26F89"/>
    <w:rsid w:val="00E30708"/>
    <w:rsid w:val="00E30D62"/>
    <w:rsid w:val="00E31B21"/>
    <w:rsid w:val="00E31B80"/>
    <w:rsid w:val="00E3214D"/>
    <w:rsid w:val="00E34EA6"/>
    <w:rsid w:val="00E37A8D"/>
    <w:rsid w:val="00E42019"/>
    <w:rsid w:val="00E43F37"/>
    <w:rsid w:val="00E47201"/>
    <w:rsid w:val="00E521DB"/>
    <w:rsid w:val="00E545CF"/>
    <w:rsid w:val="00E5665D"/>
    <w:rsid w:val="00E60205"/>
    <w:rsid w:val="00E61058"/>
    <w:rsid w:val="00E63E79"/>
    <w:rsid w:val="00E63EC0"/>
    <w:rsid w:val="00E6689B"/>
    <w:rsid w:val="00E72E56"/>
    <w:rsid w:val="00E735E9"/>
    <w:rsid w:val="00E74350"/>
    <w:rsid w:val="00E852CE"/>
    <w:rsid w:val="00E904EE"/>
    <w:rsid w:val="00E926C7"/>
    <w:rsid w:val="00E9328F"/>
    <w:rsid w:val="00E953D1"/>
    <w:rsid w:val="00EA2B22"/>
    <w:rsid w:val="00EA495A"/>
    <w:rsid w:val="00EA7329"/>
    <w:rsid w:val="00EB5F2B"/>
    <w:rsid w:val="00EC3168"/>
    <w:rsid w:val="00ED0180"/>
    <w:rsid w:val="00ED040C"/>
    <w:rsid w:val="00ED2C92"/>
    <w:rsid w:val="00ED34FD"/>
    <w:rsid w:val="00ED36F1"/>
    <w:rsid w:val="00ED39A0"/>
    <w:rsid w:val="00ED70AA"/>
    <w:rsid w:val="00EE1231"/>
    <w:rsid w:val="00EE123F"/>
    <w:rsid w:val="00EE2A24"/>
    <w:rsid w:val="00EE2A3F"/>
    <w:rsid w:val="00EE705A"/>
    <w:rsid w:val="00EF209D"/>
    <w:rsid w:val="00EF26F2"/>
    <w:rsid w:val="00EF64B1"/>
    <w:rsid w:val="00EF6641"/>
    <w:rsid w:val="00EF6BA8"/>
    <w:rsid w:val="00EF6DD4"/>
    <w:rsid w:val="00F07384"/>
    <w:rsid w:val="00F111D9"/>
    <w:rsid w:val="00F11B5B"/>
    <w:rsid w:val="00F128A9"/>
    <w:rsid w:val="00F13663"/>
    <w:rsid w:val="00F13893"/>
    <w:rsid w:val="00F13D38"/>
    <w:rsid w:val="00F13D93"/>
    <w:rsid w:val="00F23098"/>
    <w:rsid w:val="00F246D6"/>
    <w:rsid w:val="00F26937"/>
    <w:rsid w:val="00F279D1"/>
    <w:rsid w:val="00F314E1"/>
    <w:rsid w:val="00F3616C"/>
    <w:rsid w:val="00F362C8"/>
    <w:rsid w:val="00F36628"/>
    <w:rsid w:val="00F37DC8"/>
    <w:rsid w:val="00F41D6A"/>
    <w:rsid w:val="00F4392E"/>
    <w:rsid w:val="00F450A0"/>
    <w:rsid w:val="00F452A9"/>
    <w:rsid w:val="00F455AE"/>
    <w:rsid w:val="00F466DC"/>
    <w:rsid w:val="00F51573"/>
    <w:rsid w:val="00F51934"/>
    <w:rsid w:val="00F51DAE"/>
    <w:rsid w:val="00F5276C"/>
    <w:rsid w:val="00F5626D"/>
    <w:rsid w:val="00F567B3"/>
    <w:rsid w:val="00F5764D"/>
    <w:rsid w:val="00F64ED4"/>
    <w:rsid w:val="00F74540"/>
    <w:rsid w:val="00F749D9"/>
    <w:rsid w:val="00F84752"/>
    <w:rsid w:val="00F85F20"/>
    <w:rsid w:val="00F919B4"/>
    <w:rsid w:val="00F957AA"/>
    <w:rsid w:val="00F95DEB"/>
    <w:rsid w:val="00FA13CD"/>
    <w:rsid w:val="00FA186E"/>
    <w:rsid w:val="00FA26DD"/>
    <w:rsid w:val="00FA35C6"/>
    <w:rsid w:val="00FA46D8"/>
    <w:rsid w:val="00FB0C49"/>
    <w:rsid w:val="00FB33B4"/>
    <w:rsid w:val="00FB613E"/>
    <w:rsid w:val="00FB6B51"/>
    <w:rsid w:val="00FB790F"/>
    <w:rsid w:val="00FC1ABA"/>
    <w:rsid w:val="00FC6AF5"/>
    <w:rsid w:val="00FD229E"/>
    <w:rsid w:val="00FD2F83"/>
    <w:rsid w:val="00FD548C"/>
    <w:rsid w:val="00FD54F2"/>
    <w:rsid w:val="00FD554B"/>
    <w:rsid w:val="00FD6914"/>
    <w:rsid w:val="00FD76BE"/>
    <w:rsid w:val="00FD78F8"/>
    <w:rsid w:val="00FE1787"/>
    <w:rsid w:val="00FE2AC1"/>
    <w:rsid w:val="00FE3272"/>
    <w:rsid w:val="00FE7C2E"/>
    <w:rsid w:val="00FF0749"/>
    <w:rsid w:val="00FF0FB7"/>
    <w:rsid w:val="00FF15A5"/>
    <w:rsid w:val="00FF71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rsid w:val="003023EB"/>
    <w:pPr>
      <w:keepNext/>
      <w:keepLines/>
      <w:spacing w:before="720" w:after="240"/>
      <w:outlineLvl w:val="0"/>
    </w:pPr>
    <w:rPr>
      <w:rFonts w:ascii="Calibri" w:eastAsiaTheme="minorEastAsia" w:hAnsi="Calibri" w:cstheme="minorBidi"/>
      <w:b/>
      <w:bCs/>
      <w:color w:val="000000"/>
      <w:sz w:val="40"/>
      <w:szCs w:val="28"/>
      <w:lang w:eastAsia="ja-JP"/>
    </w:rPr>
  </w:style>
  <w:style w:type="paragraph" w:styleId="Heading2">
    <w:name w:val="heading 2"/>
    <w:basedOn w:val="Normal"/>
    <w:next w:val="Normal"/>
    <w:link w:val="Heading2Char"/>
    <w:uiPriority w:val="3"/>
    <w:qFormat/>
    <w:rsid w:val="003023EB"/>
    <w:pPr>
      <w:spacing w:before="360" w:after="120"/>
      <w:outlineLvl w:val="1"/>
    </w:pPr>
    <w:rPr>
      <w:rFonts w:ascii="Calibri" w:eastAsia="Times New Roman" w:hAnsi="Calibri"/>
      <w:b/>
      <w:bCs/>
      <w:color w:val="000000"/>
      <w:sz w:val="24"/>
      <w:szCs w:val="28"/>
      <w:lang w:eastAsia="ja-JP"/>
    </w:rPr>
  </w:style>
  <w:style w:type="paragraph" w:styleId="Heading3">
    <w:name w:val="heading 3"/>
    <w:next w:val="Normal"/>
    <w:link w:val="Heading3Char"/>
    <w:uiPriority w:val="4"/>
    <w:qFormat/>
    <w:rsid w:val="008E4A8E"/>
    <w:pPr>
      <w:keepNext/>
      <w:keepLines/>
      <w:spacing w:before="360" w:after="120"/>
      <w:outlineLvl w:val="2"/>
    </w:pPr>
    <w:rPr>
      <w:rFonts w:asciiTheme="minorHAnsi" w:hAnsiTheme="minorHAnsi"/>
      <w:b/>
      <w:bCs/>
      <w:sz w:val="24"/>
      <w:szCs w:val="24"/>
      <w:lang w:eastAsia="ja-JP"/>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sid w:val="003023EB"/>
    <w:rPr>
      <w:rFonts w:ascii="Calibri" w:eastAsiaTheme="minorEastAsia" w:hAnsi="Calibri" w:cstheme="minorBidi"/>
      <w:b/>
      <w:bCs/>
      <w:color w:val="000000"/>
      <w:sz w:val="40"/>
      <w:szCs w:val="28"/>
      <w:lang w:eastAsia="ja-JP"/>
    </w:rPr>
  </w:style>
  <w:style w:type="character" w:customStyle="1" w:styleId="Heading2Char">
    <w:name w:val="Heading 2 Char"/>
    <w:basedOn w:val="DefaultParagraphFont"/>
    <w:link w:val="Heading2"/>
    <w:uiPriority w:val="3"/>
    <w:rsid w:val="003023EB"/>
    <w:rPr>
      <w:rFonts w:ascii="Calibri" w:eastAsia="Times New Roman" w:hAnsi="Calibri"/>
      <w:b/>
      <w:bCs/>
      <w:color w:val="000000"/>
      <w:sz w:val="24"/>
      <w:szCs w:val="28"/>
      <w:lang w:eastAsia="ja-JP"/>
    </w:rPr>
  </w:style>
  <w:style w:type="character" w:customStyle="1" w:styleId="Heading3Char">
    <w:name w:val="Heading 3 Char"/>
    <w:basedOn w:val="DefaultParagraphFont"/>
    <w:link w:val="Heading3"/>
    <w:uiPriority w:val="4"/>
    <w:rsid w:val="008E4A8E"/>
    <w:rPr>
      <w:rFonts w:asciiTheme="minorHAnsi" w:hAnsiTheme="minorHAnsi"/>
      <w:b/>
      <w:bCs/>
      <w:sz w:val="24"/>
      <w:szCs w:val="24"/>
      <w:lang w:eastAsia="ja-JP"/>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99"/>
    <w:qFormat/>
    <w:pPr>
      <w:numPr>
        <w:numId w:val="6"/>
      </w:numPr>
      <w:spacing w:after="120"/>
    </w:pPr>
  </w:style>
  <w:style w:type="paragraph" w:styleId="ListNumber">
    <w:name w:val="List Number"/>
    <w:basedOn w:val="Normal"/>
    <w:uiPriority w:val="99"/>
    <w:qFormat/>
    <w:pPr>
      <w:numPr>
        <w:numId w:val="8"/>
      </w:numPr>
      <w:spacing w:after="120"/>
    </w:pPr>
  </w:style>
  <w:style w:type="paragraph" w:styleId="ListBullet2">
    <w:name w:val="List Bullet 2"/>
    <w:basedOn w:val="Normal"/>
    <w:uiPriority w:val="99"/>
    <w:qFormat/>
    <w:pPr>
      <w:numPr>
        <w:ilvl w:val="1"/>
        <w:numId w:val="6"/>
      </w:numPr>
      <w:spacing w:after="120"/>
      <w:contextualSpacing/>
    </w:pPr>
  </w:style>
  <w:style w:type="paragraph" w:styleId="ListNumber2">
    <w:name w:val="List Number 2"/>
    <w:uiPriority w:val="99"/>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99"/>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14"/>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iPriority w:val="99"/>
    <w:unhideWhenUsed/>
    <w:pPr>
      <w:tabs>
        <w:tab w:val="right" w:pos="9026"/>
      </w:tabs>
    </w:pPr>
    <w:rPr>
      <w:rFonts w:ascii="Calibri" w:eastAsiaTheme="minorHAnsi" w:hAnsi="Calibri"/>
    </w:rPr>
  </w:style>
  <w:style w:type="character" w:customStyle="1" w:styleId="HeaderChar">
    <w:name w:val="Header Char"/>
    <w:basedOn w:val="DefaultParagraphFont"/>
    <w:link w:val="Header"/>
    <w:uiPriority w:val="99"/>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0"/>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9"/>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0"/>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90CE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690CE5"/>
    <w:rPr>
      <w:rFonts w:asciiTheme="minorHAnsi" w:eastAsiaTheme="minorEastAsia" w:hAnsiTheme="minorHAnsi" w:cstheme="minorBidi"/>
      <w:sz w:val="22"/>
      <w:szCs w:val="22"/>
      <w:lang w:val="en-US" w:eastAsia="en-US"/>
    </w:rPr>
  </w:style>
  <w:style w:type="paragraph" w:styleId="ListParagraph">
    <w:name w:val="List Paragraph"/>
    <w:aliases w:val="NFP GP Bulleted List,List Paragraph1,Recommendation,List Paragraph11,NAST Quote,FooterText,numbered,Paragraphe de liste1,Bulletr List Paragraph,列出段落,列出段落1,List Paragraph2,List Paragraph21,Listeafsnit1,Parágrafo da Lista1,Párrafo de lista1"/>
    <w:basedOn w:val="Normal"/>
    <w:link w:val="ListParagraphChar"/>
    <w:uiPriority w:val="34"/>
    <w:qFormat/>
    <w:rsid w:val="00F26937"/>
    <w:pPr>
      <w:ind w:left="720"/>
      <w:contextualSpacing/>
    </w:pPr>
  </w:style>
  <w:style w:type="table" w:customStyle="1" w:styleId="TableGrid1">
    <w:name w:val="Table Grid1"/>
    <w:basedOn w:val="TableNormal"/>
    <w:next w:val="TableGrid"/>
    <w:uiPriority w:val="59"/>
    <w:rsid w:val="00F26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2C57"/>
    <w:pPr>
      <w:autoSpaceDE w:val="0"/>
      <w:autoSpaceDN w:val="0"/>
      <w:adjustRightInd w:val="0"/>
    </w:pPr>
    <w:rPr>
      <w:rFonts w:eastAsiaTheme="minorEastAsia" w:cs="Cambria"/>
      <w:color w:val="000000"/>
      <w:sz w:val="24"/>
      <w:szCs w:val="24"/>
    </w:rPr>
  </w:style>
  <w:style w:type="paragraph" w:styleId="FootnoteText">
    <w:name w:val="footnote text"/>
    <w:basedOn w:val="Normal"/>
    <w:link w:val="FootnoteTextChar"/>
    <w:uiPriority w:val="99"/>
    <w:semiHidden/>
    <w:unhideWhenUsed/>
    <w:rsid w:val="00192C57"/>
    <w:pPr>
      <w:spacing w:before="0"/>
    </w:pPr>
    <w:rPr>
      <w:sz w:val="20"/>
      <w:szCs w:val="20"/>
    </w:rPr>
  </w:style>
  <w:style w:type="character" w:customStyle="1" w:styleId="FootnoteTextChar">
    <w:name w:val="Footnote Text Char"/>
    <w:basedOn w:val="DefaultParagraphFont"/>
    <w:link w:val="FootnoteText"/>
    <w:uiPriority w:val="99"/>
    <w:semiHidden/>
    <w:rsid w:val="00192C57"/>
    <w:rPr>
      <w:lang w:eastAsia="en-US"/>
    </w:rPr>
  </w:style>
  <w:style w:type="character" w:styleId="FootnoteReference">
    <w:name w:val="footnote reference"/>
    <w:basedOn w:val="DefaultParagraphFont"/>
    <w:uiPriority w:val="99"/>
    <w:semiHidden/>
    <w:unhideWhenUsed/>
    <w:rsid w:val="00192C57"/>
    <w:rPr>
      <w:vertAlign w:val="superscript"/>
    </w:rPr>
  </w:style>
  <w:style w:type="character" w:customStyle="1" w:styleId="ListParagraphChar">
    <w:name w:val="List Paragraph Char"/>
    <w:aliases w:val="NFP GP Bulleted List Char,List Paragraph1 Char,Recommendation Char,List Paragraph11 Char,NAST Quote Char,FooterText Char,numbered Char,Paragraphe de liste1 Char,Bulletr List Paragraph Char,列出段落 Char,列出段落1 Char,List Paragraph2 Char"/>
    <w:basedOn w:val="DefaultParagraphFont"/>
    <w:link w:val="ListParagraph"/>
    <w:uiPriority w:val="34"/>
    <w:locked/>
    <w:rsid w:val="00191813"/>
    <w:rPr>
      <w:sz w:val="22"/>
      <w:szCs w:val="22"/>
      <w:lang w:eastAsia="en-US"/>
    </w:rPr>
  </w:style>
  <w:style w:type="table" w:customStyle="1" w:styleId="TableGrid2">
    <w:name w:val="Table Grid2"/>
    <w:basedOn w:val="TableNormal"/>
    <w:next w:val="TableGrid"/>
    <w:uiPriority w:val="59"/>
    <w:rsid w:val="00416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624F56"/>
    <w:rPr>
      <w:rFonts w:cs="FS Me Light"/>
      <w:color w:val="000000"/>
      <w:sz w:val="14"/>
      <w:szCs w:val="14"/>
      <w:u w:val="single"/>
    </w:rPr>
  </w:style>
  <w:style w:type="table" w:customStyle="1" w:styleId="TableGrid11">
    <w:name w:val="Table Grid11"/>
    <w:basedOn w:val="TableNormal"/>
    <w:next w:val="TableGrid"/>
    <w:uiPriority w:val="59"/>
    <w:rsid w:val="00B8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22A27"/>
    <w:pPr>
      <w:spacing w:before="100" w:beforeAutospacing="1" w:after="100" w:afterAutospacing="1"/>
    </w:pPr>
    <w:rPr>
      <w:rFonts w:ascii="Times New Roman" w:eastAsia="Times New Roman" w:hAnsi="Times New Roman"/>
      <w:sz w:val="24"/>
      <w:szCs w:val="24"/>
      <w:lang w:eastAsia="en-AU"/>
    </w:rPr>
  </w:style>
  <w:style w:type="numbering" w:customStyle="1" w:styleId="BulletList">
    <w:name w:val="Bullet List"/>
    <w:uiPriority w:val="99"/>
    <w:rsid w:val="00986BA8"/>
    <w:pPr>
      <w:numPr>
        <w:numId w:val="16"/>
      </w:numPr>
    </w:pPr>
  </w:style>
  <w:style w:type="paragraph" w:styleId="ListBullet5">
    <w:name w:val="List Bullet 5"/>
    <w:basedOn w:val="Normal"/>
    <w:uiPriority w:val="99"/>
    <w:unhideWhenUsed/>
    <w:rsid w:val="00986BA8"/>
    <w:pPr>
      <w:spacing w:before="0" w:after="200"/>
      <w:ind w:left="1800" w:hanging="360"/>
    </w:pPr>
    <w:rPr>
      <w:rFonts w:ascii="Calibri" w:hAnsi="Calibri"/>
      <w:sz w:val="24"/>
    </w:rPr>
  </w:style>
  <w:style w:type="paragraph" w:styleId="ListNumber4">
    <w:name w:val="List Number 4"/>
    <w:basedOn w:val="Normal"/>
    <w:uiPriority w:val="99"/>
    <w:rsid w:val="00605C81"/>
    <w:pPr>
      <w:spacing w:before="0" w:after="200"/>
      <w:ind w:left="1476" w:hanging="369"/>
    </w:pPr>
    <w:rPr>
      <w:rFonts w:ascii="Calibri" w:hAnsi="Calibri"/>
      <w:sz w:val="24"/>
    </w:rPr>
  </w:style>
  <w:style w:type="paragraph" w:styleId="ListNumber5">
    <w:name w:val="List Number 5"/>
    <w:basedOn w:val="Normal"/>
    <w:uiPriority w:val="99"/>
    <w:rsid w:val="00605C81"/>
    <w:pPr>
      <w:spacing w:before="0" w:after="200"/>
      <w:ind w:left="1845" w:hanging="369"/>
    </w:pPr>
    <w:rPr>
      <w:rFonts w:ascii="Calibri" w:hAnsi="Calibri"/>
      <w:sz w:val="24"/>
    </w:rPr>
  </w:style>
  <w:style w:type="character" w:customStyle="1" w:styleId="apple-converted-space">
    <w:name w:val="apple-converted-space"/>
    <w:basedOn w:val="DefaultParagraphFont"/>
    <w:rsid w:val="00034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21572">
      <w:bodyDiv w:val="1"/>
      <w:marLeft w:val="0"/>
      <w:marRight w:val="0"/>
      <w:marTop w:val="0"/>
      <w:marBottom w:val="0"/>
      <w:divBdr>
        <w:top w:val="none" w:sz="0" w:space="0" w:color="auto"/>
        <w:left w:val="none" w:sz="0" w:space="0" w:color="auto"/>
        <w:bottom w:val="none" w:sz="0" w:space="0" w:color="auto"/>
        <w:right w:val="none" w:sz="0" w:space="0" w:color="auto"/>
      </w:divBdr>
      <w:divsChild>
        <w:div w:id="159975138">
          <w:marLeft w:val="0"/>
          <w:marRight w:val="0"/>
          <w:marTop w:val="0"/>
          <w:marBottom w:val="0"/>
          <w:divBdr>
            <w:top w:val="none" w:sz="0" w:space="0" w:color="auto"/>
            <w:left w:val="none" w:sz="0" w:space="0" w:color="auto"/>
            <w:bottom w:val="none" w:sz="0" w:space="0" w:color="auto"/>
            <w:right w:val="none" w:sz="0" w:space="0" w:color="auto"/>
          </w:divBdr>
          <w:divsChild>
            <w:div w:id="1110399389">
              <w:marLeft w:val="0"/>
              <w:marRight w:val="0"/>
              <w:marTop w:val="0"/>
              <w:marBottom w:val="0"/>
              <w:divBdr>
                <w:top w:val="none" w:sz="0" w:space="0" w:color="auto"/>
                <w:left w:val="none" w:sz="0" w:space="0" w:color="auto"/>
                <w:bottom w:val="none" w:sz="0" w:space="0" w:color="auto"/>
                <w:right w:val="none" w:sz="0" w:space="0" w:color="auto"/>
              </w:divBdr>
              <w:divsChild>
                <w:div w:id="889151937">
                  <w:marLeft w:val="0"/>
                  <w:marRight w:val="0"/>
                  <w:marTop w:val="0"/>
                  <w:marBottom w:val="0"/>
                  <w:divBdr>
                    <w:top w:val="none" w:sz="0" w:space="0" w:color="auto"/>
                    <w:left w:val="none" w:sz="0" w:space="0" w:color="auto"/>
                    <w:bottom w:val="none" w:sz="0" w:space="0" w:color="auto"/>
                    <w:right w:val="none" w:sz="0" w:space="0" w:color="auto"/>
                  </w:divBdr>
                  <w:divsChild>
                    <w:div w:id="885138419">
                      <w:marLeft w:val="150"/>
                      <w:marRight w:val="150"/>
                      <w:marTop w:val="0"/>
                      <w:marBottom w:val="0"/>
                      <w:divBdr>
                        <w:top w:val="none" w:sz="0" w:space="0" w:color="auto"/>
                        <w:left w:val="none" w:sz="0" w:space="0" w:color="auto"/>
                        <w:bottom w:val="none" w:sz="0" w:space="0" w:color="auto"/>
                        <w:right w:val="none" w:sz="0" w:space="0" w:color="auto"/>
                      </w:divBdr>
                      <w:divsChild>
                        <w:div w:id="1682389564">
                          <w:marLeft w:val="0"/>
                          <w:marRight w:val="0"/>
                          <w:marTop w:val="0"/>
                          <w:marBottom w:val="0"/>
                          <w:divBdr>
                            <w:top w:val="none" w:sz="0" w:space="0" w:color="auto"/>
                            <w:left w:val="none" w:sz="0" w:space="0" w:color="auto"/>
                            <w:bottom w:val="none" w:sz="0" w:space="0" w:color="auto"/>
                            <w:right w:val="none" w:sz="0" w:space="0" w:color="auto"/>
                          </w:divBdr>
                          <w:divsChild>
                            <w:div w:id="1030883304">
                              <w:marLeft w:val="0"/>
                              <w:marRight w:val="0"/>
                              <w:marTop w:val="0"/>
                              <w:marBottom w:val="0"/>
                              <w:divBdr>
                                <w:top w:val="none" w:sz="0" w:space="0" w:color="auto"/>
                                <w:left w:val="none" w:sz="0" w:space="0" w:color="auto"/>
                                <w:bottom w:val="none" w:sz="0" w:space="0" w:color="auto"/>
                                <w:right w:val="none" w:sz="0" w:space="0" w:color="auto"/>
                              </w:divBdr>
                              <w:divsChild>
                                <w:div w:id="1577284571">
                                  <w:marLeft w:val="0"/>
                                  <w:marRight w:val="0"/>
                                  <w:marTop w:val="0"/>
                                  <w:marBottom w:val="0"/>
                                  <w:divBdr>
                                    <w:top w:val="none" w:sz="0" w:space="0" w:color="auto"/>
                                    <w:left w:val="none" w:sz="0" w:space="0" w:color="auto"/>
                                    <w:bottom w:val="none" w:sz="0" w:space="0" w:color="auto"/>
                                    <w:right w:val="none" w:sz="0" w:space="0" w:color="auto"/>
                                  </w:divBdr>
                                  <w:divsChild>
                                    <w:div w:id="1264264791">
                                      <w:marLeft w:val="0"/>
                                      <w:marRight w:val="0"/>
                                      <w:marTop w:val="0"/>
                                      <w:marBottom w:val="0"/>
                                      <w:divBdr>
                                        <w:top w:val="none" w:sz="0" w:space="0" w:color="auto"/>
                                        <w:left w:val="none" w:sz="0" w:space="0" w:color="auto"/>
                                        <w:bottom w:val="none" w:sz="0" w:space="0" w:color="auto"/>
                                        <w:right w:val="none" w:sz="0" w:space="0" w:color="auto"/>
                                      </w:divBdr>
                                      <w:divsChild>
                                        <w:div w:id="1592161483">
                                          <w:marLeft w:val="0"/>
                                          <w:marRight w:val="0"/>
                                          <w:marTop w:val="0"/>
                                          <w:marBottom w:val="0"/>
                                          <w:divBdr>
                                            <w:top w:val="none" w:sz="0" w:space="0" w:color="auto"/>
                                            <w:left w:val="none" w:sz="0" w:space="0" w:color="auto"/>
                                            <w:bottom w:val="none" w:sz="0" w:space="0" w:color="auto"/>
                                            <w:right w:val="none" w:sz="0" w:space="0" w:color="auto"/>
                                          </w:divBdr>
                                          <w:divsChild>
                                            <w:div w:id="25760318">
                                              <w:marLeft w:val="0"/>
                                              <w:marRight w:val="0"/>
                                              <w:marTop w:val="0"/>
                                              <w:marBottom w:val="0"/>
                                              <w:divBdr>
                                                <w:top w:val="none" w:sz="0" w:space="0" w:color="auto"/>
                                                <w:left w:val="none" w:sz="0" w:space="0" w:color="auto"/>
                                                <w:bottom w:val="none" w:sz="0" w:space="0" w:color="auto"/>
                                                <w:right w:val="none" w:sz="0" w:space="0" w:color="auto"/>
                                              </w:divBdr>
                                              <w:divsChild>
                                                <w:div w:id="15903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148612">
      <w:bodyDiv w:val="1"/>
      <w:marLeft w:val="0"/>
      <w:marRight w:val="0"/>
      <w:marTop w:val="0"/>
      <w:marBottom w:val="0"/>
      <w:divBdr>
        <w:top w:val="none" w:sz="0" w:space="0" w:color="auto"/>
        <w:left w:val="none" w:sz="0" w:space="0" w:color="auto"/>
        <w:bottom w:val="none" w:sz="0" w:space="0" w:color="auto"/>
        <w:right w:val="none" w:sz="0" w:space="0" w:color="auto"/>
      </w:divBdr>
    </w:div>
    <w:div w:id="1164396319">
      <w:bodyDiv w:val="1"/>
      <w:marLeft w:val="0"/>
      <w:marRight w:val="0"/>
      <w:marTop w:val="0"/>
      <w:marBottom w:val="0"/>
      <w:divBdr>
        <w:top w:val="none" w:sz="0" w:space="0" w:color="auto"/>
        <w:left w:val="none" w:sz="0" w:space="0" w:color="auto"/>
        <w:bottom w:val="none" w:sz="0" w:space="0" w:color="auto"/>
        <w:right w:val="none" w:sz="0" w:space="0" w:color="auto"/>
      </w:divBdr>
      <w:divsChild>
        <w:div w:id="1998603864">
          <w:marLeft w:val="0"/>
          <w:marRight w:val="0"/>
          <w:marTop w:val="0"/>
          <w:marBottom w:val="0"/>
          <w:divBdr>
            <w:top w:val="none" w:sz="0" w:space="0" w:color="auto"/>
            <w:left w:val="none" w:sz="0" w:space="0" w:color="auto"/>
            <w:bottom w:val="none" w:sz="0" w:space="0" w:color="auto"/>
            <w:right w:val="none" w:sz="0" w:space="0" w:color="auto"/>
          </w:divBdr>
          <w:divsChild>
            <w:div w:id="3362591">
              <w:marLeft w:val="0"/>
              <w:marRight w:val="0"/>
              <w:marTop w:val="0"/>
              <w:marBottom w:val="0"/>
              <w:divBdr>
                <w:top w:val="none" w:sz="0" w:space="0" w:color="auto"/>
                <w:left w:val="none" w:sz="0" w:space="0" w:color="auto"/>
                <w:bottom w:val="none" w:sz="0" w:space="0" w:color="auto"/>
                <w:right w:val="none" w:sz="0" w:space="0" w:color="auto"/>
              </w:divBdr>
              <w:divsChild>
                <w:div w:id="709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54438">
      <w:bodyDiv w:val="1"/>
      <w:marLeft w:val="0"/>
      <w:marRight w:val="0"/>
      <w:marTop w:val="0"/>
      <w:marBottom w:val="0"/>
      <w:divBdr>
        <w:top w:val="none" w:sz="0" w:space="0" w:color="auto"/>
        <w:left w:val="none" w:sz="0" w:space="0" w:color="auto"/>
        <w:bottom w:val="none" w:sz="0" w:space="0" w:color="auto"/>
        <w:right w:val="none" w:sz="0" w:space="0" w:color="auto"/>
      </w:divBdr>
      <w:divsChild>
        <w:div w:id="414785880">
          <w:marLeft w:val="0"/>
          <w:marRight w:val="0"/>
          <w:marTop w:val="0"/>
          <w:marBottom w:val="0"/>
          <w:divBdr>
            <w:top w:val="none" w:sz="0" w:space="0" w:color="auto"/>
            <w:left w:val="none" w:sz="0" w:space="0" w:color="auto"/>
            <w:bottom w:val="none" w:sz="0" w:space="0" w:color="auto"/>
            <w:right w:val="none" w:sz="0" w:space="0" w:color="auto"/>
          </w:divBdr>
          <w:divsChild>
            <w:div w:id="1274704578">
              <w:marLeft w:val="0"/>
              <w:marRight w:val="0"/>
              <w:marTop w:val="0"/>
              <w:marBottom w:val="0"/>
              <w:divBdr>
                <w:top w:val="none" w:sz="0" w:space="0" w:color="auto"/>
                <w:left w:val="none" w:sz="0" w:space="0" w:color="auto"/>
                <w:bottom w:val="none" w:sz="0" w:space="0" w:color="auto"/>
                <w:right w:val="none" w:sz="0" w:space="0" w:color="auto"/>
              </w:divBdr>
              <w:divsChild>
                <w:div w:id="334115729">
                  <w:marLeft w:val="0"/>
                  <w:marRight w:val="0"/>
                  <w:marTop w:val="0"/>
                  <w:marBottom w:val="0"/>
                  <w:divBdr>
                    <w:top w:val="none" w:sz="0" w:space="0" w:color="auto"/>
                    <w:left w:val="none" w:sz="0" w:space="0" w:color="auto"/>
                    <w:bottom w:val="none" w:sz="0" w:space="0" w:color="auto"/>
                    <w:right w:val="none" w:sz="0" w:space="0" w:color="auto"/>
                  </w:divBdr>
                  <w:divsChild>
                    <w:div w:id="1704288383">
                      <w:marLeft w:val="0"/>
                      <w:marRight w:val="0"/>
                      <w:marTop w:val="0"/>
                      <w:marBottom w:val="0"/>
                      <w:divBdr>
                        <w:top w:val="none" w:sz="0" w:space="0" w:color="auto"/>
                        <w:left w:val="none" w:sz="0" w:space="0" w:color="auto"/>
                        <w:bottom w:val="none" w:sz="0" w:space="0" w:color="auto"/>
                        <w:right w:val="none" w:sz="0" w:space="0" w:color="auto"/>
                      </w:divBdr>
                      <w:divsChild>
                        <w:div w:id="754279210">
                          <w:marLeft w:val="0"/>
                          <w:marRight w:val="0"/>
                          <w:marTop w:val="100"/>
                          <w:marBottom w:val="100"/>
                          <w:divBdr>
                            <w:top w:val="none" w:sz="0" w:space="0" w:color="auto"/>
                            <w:left w:val="none" w:sz="0" w:space="0" w:color="auto"/>
                            <w:bottom w:val="none" w:sz="0" w:space="0" w:color="auto"/>
                            <w:right w:val="none" w:sz="0" w:space="0" w:color="auto"/>
                          </w:divBdr>
                          <w:divsChild>
                            <w:div w:id="1893729058">
                              <w:marLeft w:val="0"/>
                              <w:marRight w:val="0"/>
                              <w:marTop w:val="0"/>
                              <w:marBottom w:val="0"/>
                              <w:divBdr>
                                <w:top w:val="none" w:sz="0" w:space="0" w:color="auto"/>
                                <w:left w:val="none" w:sz="0" w:space="0" w:color="auto"/>
                                <w:bottom w:val="none" w:sz="0" w:space="0" w:color="auto"/>
                                <w:right w:val="none" w:sz="0" w:space="0" w:color="auto"/>
                              </w:divBdr>
                              <w:divsChild>
                                <w:div w:id="1246526576">
                                  <w:marLeft w:val="0"/>
                                  <w:marRight w:val="0"/>
                                  <w:marTop w:val="840"/>
                                  <w:marBottom w:val="0"/>
                                  <w:divBdr>
                                    <w:top w:val="none" w:sz="0" w:space="0" w:color="auto"/>
                                    <w:left w:val="none" w:sz="0" w:space="0" w:color="auto"/>
                                    <w:bottom w:val="none" w:sz="0" w:space="0" w:color="auto"/>
                                    <w:right w:val="none" w:sz="0" w:space="0" w:color="auto"/>
                                  </w:divBdr>
                                  <w:divsChild>
                                    <w:div w:id="947009378">
                                      <w:marLeft w:val="0"/>
                                      <w:marRight w:val="0"/>
                                      <w:marTop w:val="0"/>
                                      <w:marBottom w:val="0"/>
                                      <w:divBdr>
                                        <w:top w:val="none" w:sz="0" w:space="0" w:color="auto"/>
                                        <w:left w:val="none" w:sz="0" w:space="0" w:color="auto"/>
                                        <w:bottom w:val="none" w:sz="0" w:space="0" w:color="auto"/>
                                        <w:right w:val="none" w:sz="0" w:space="0" w:color="auto"/>
                                      </w:divBdr>
                                      <w:divsChild>
                                        <w:div w:id="956332889">
                                          <w:marLeft w:val="0"/>
                                          <w:marRight w:val="930"/>
                                          <w:marTop w:val="0"/>
                                          <w:marBottom w:val="0"/>
                                          <w:divBdr>
                                            <w:top w:val="none" w:sz="0" w:space="0" w:color="auto"/>
                                            <w:left w:val="none" w:sz="0" w:space="0" w:color="auto"/>
                                            <w:bottom w:val="none" w:sz="0" w:space="0" w:color="auto"/>
                                            <w:right w:val="none" w:sz="0" w:space="0" w:color="auto"/>
                                          </w:divBdr>
                                          <w:divsChild>
                                            <w:div w:id="8958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746619">
      <w:bodyDiv w:val="1"/>
      <w:marLeft w:val="0"/>
      <w:marRight w:val="0"/>
      <w:marTop w:val="0"/>
      <w:marBottom w:val="0"/>
      <w:divBdr>
        <w:top w:val="none" w:sz="0" w:space="0" w:color="auto"/>
        <w:left w:val="none" w:sz="0" w:space="0" w:color="auto"/>
        <w:bottom w:val="none" w:sz="0" w:space="0" w:color="auto"/>
        <w:right w:val="none" w:sz="0" w:space="0" w:color="auto"/>
      </w:divBdr>
    </w:div>
    <w:div w:id="1895312807">
      <w:bodyDiv w:val="1"/>
      <w:marLeft w:val="0"/>
      <w:marRight w:val="0"/>
      <w:marTop w:val="0"/>
      <w:marBottom w:val="0"/>
      <w:divBdr>
        <w:top w:val="none" w:sz="0" w:space="0" w:color="auto"/>
        <w:left w:val="none" w:sz="0" w:space="0" w:color="auto"/>
        <w:bottom w:val="none" w:sz="0" w:space="0" w:color="auto"/>
        <w:right w:val="none" w:sz="0" w:space="0" w:color="auto"/>
      </w:divBdr>
    </w:div>
    <w:div w:id="2025088932">
      <w:bodyDiv w:val="1"/>
      <w:marLeft w:val="0"/>
      <w:marRight w:val="0"/>
      <w:marTop w:val="0"/>
      <w:marBottom w:val="0"/>
      <w:divBdr>
        <w:top w:val="none" w:sz="0" w:space="0" w:color="auto"/>
        <w:left w:val="none" w:sz="0" w:space="0" w:color="auto"/>
        <w:bottom w:val="none" w:sz="0" w:space="0" w:color="auto"/>
        <w:right w:val="none" w:sz="0" w:space="0" w:color="auto"/>
      </w:divBdr>
      <w:divsChild>
        <w:div w:id="1775517373">
          <w:marLeft w:val="0"/>
          <w:marRight w:val="0"/>
          <w:marTop w:val="0"/>
          <w:marBottom w:val="0"/>
          <w:divBdr>
            <w:top w:val="none" w:sz="0" w:space="0" w:color="auto"/>
            <w:left w:val="none" w:sz="0" w:space="0" w:color="auto"/>
            <w:bottom w:val="none" w:sz="0" w:space="0" w:color="auto"/>
            <w:right w:val="none" w:sz="0" w:space="0" w:color="auto"/>
          </w:divBdr>
          <w:divsChild>
            <w:div w:id="973489570">
              <w:marLeft w:val="0"/>
              <w:marRight w:val="0"/>
              <w:marTop w:val="0"/>
              <w:marBottom w:val="0"/>
              <w:divBdr>
                <w:top w:val="none" w:sz="0" w:space="0" w:color="auto"/>
                <w:left w:val="none" w:sz="0" w:space="0" w:color="auto"/>
                <w:bottom w:val="none" w:sz="0" w:space="0" w:color="auto"/>
                <w:right w:val="none" w:sz="0" w:space="0" w:color="auto"/>
              </w:divBdr>
              <w:divsChild>
                <w:div w:id="1319769217">
                  <w:marLeft w:val="0"/>
                  <w:marRight w:val="0"/>
                  <w:marTop w:val="0"/>
                  <w:marBottom w:val="0"/>
                  <w:divBdr>
                    <w:top w:val="none" w:sz="0" w:space="0" w:color="auto"/>
                    <w:left w:val="none" w:sz="0" w:space="0" w:color="auto"/>
                    <w:bottom w:val="none" w:sz="0" w:space="0" w:color="auto"/>
                    <w:right w:val="none" w:sz="0" w:space="0" w:color="auto"/>
                  </w:divBdr>
                  <w:divsChild>
                    <w:div w:id="1598899470">
                      <w:marLeft w:val="0"/>
                      <w:marRight w:val="0"/>
                      <w:marTop w:val="0"/>
                      <w:marBottom w:val="0"/>
                      <w:divBdr>
                        <w:top w:val="none" w:sz="0" w:space="0" w:color="auto"/>
                        <w:left w:val="none" w:sz="0" w:space="0" w:color="auto"/>
                        <w:bottom w:val="none" w:sz="0" w:space="0" w:color="auto"/>
                        <w:right w:val="none" w:sz="0" w:space="0" w:color="auto"/>
                      </w:divBdr>
                      <w:divsChild>
                        <w:div w:id="2920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26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nrmonline.nrm.gov.au/catalog/mql:2563" TargetMode="External"/><Relationship Id="rId26" Type="http://schemas.openxmlformats.org/officeDocument/2006/relationships/hyperlink" Target="http://www.fao.org/3/a-i5199e.pdf" TargetMode="External"/><Relationship Id="rId3" Type="http://schemas.openxmlformats.org/officeDocument/2006/relationships/customXml" Target="../customXml/item3.xml"/><Relationship Id="rId21" Type="http://schemas.openxmlformats.org/officeDocument/2006/relationships/hyperlink" Target="http://www.fao.org/3/a-bl813e.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nrmonline.nrm.gov.au/catalog/mql:2565" TargetMode="External"/><Relationship Id="rId25" Type="http://schemas.openxmlformats.org/officeDocument/2006/relationships/hyperlink" Target="http://www.publish.csiro.au/book/7276/"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oilsforlife.org.au" TargetMode="External"/><Relationship Id="rId20" Type="http://schemas.openxmlformats.org/officeDocument/2006/relationships/hyperlink" Target="http://www.fao.org/fileadmin/user_upload/GSP/docs/ITPS_Pillars/annexVII_WSC.pdf" TargetMode="External"/><Relationship Id="rId29" Type="http://schemas.openxmlformats.org/officeDocument/2006/relationships/hyperlink" Target="http://www.agriculture.gov.au/publica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pringer.com/gp/book/9783319433936"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extensionaus.com.au/extension-practice/" TargetMode="External"/><Relationship Id="rId23" Type="http://schemas.openxmlformats.org/officeDocument/2006/relationships/hyperlink" Target="http://www.crdc.com.au/sites/default/files/pdf/Big_Data_Report_web.pdf" TargetMode="External"/><Relationship Id="rId28" Type="http://schemas.openxmlformats.org/officeDocument/2006/relationships/hyperlink" Target="https://soilstrategy.net.au/wp-content/uploads/Australian-Soil-Assessment-Program-FINAL-August-2013.pdf" TargetMode="External"/><Relationship Id="rId10" Type="http://schemas.openxmlformats.org/officeDocument/2006/relationships/footnotes" Target="footnotes.xml"/><Relationship Id="rId19" Type="http://schemas.openxmlformats.org/officeDocument/2006/relationships/hyperlink" Target="http://nrmonline.nrm.gov.au/catalog/mql:2563"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stainableaustralianbeef.com.au/" TargetMode="External"/><Relationship Id="rId22" Type="http://schemas.openxmlformats.org/officeDocument/2006/relationships/hyperlink" Target="http://www.fao.org/publications/card/en/c/c6814873-efc3-41db-b7d3-2081a10ede50/" TargetMode="External"/><Relationship Id="rId27" Type="http://schemas.openxmlformats.org/officeDocument/2006/relationships/hyperlink" Target="https://www.soils.org/files/am/global-soil/globalsoilsecuritysymposiumreport2015-final.pdf"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verPageProperties xmlns="http://schemas.microsoft.com/office/2006/coverPageProps">
  <PublishDate/>
  <Abstract>Major General the Honourable Michael Jeffery, AC, AO(Mil), CVO, MC (Retd)
December 2017  </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9C59840-CCCC-448B-BF0D-A89C6473D336}"/>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CC13D872-EC37-402E-92DF-F34AB335A3E2}"/>
</file>

<file path=customXml/itemProps4.xml><?xml version="1.0" encoding="utf-8"?>
<ds:datastoreItem xmlns:ds="http://schemas.openxmlformats.org/officeDocument/2006/customXml" ds:itemID="{DE146B8A-B2FF-42F3-BD80-61465996659A}"/>
</file>

<file path=customXml/itemProps5.xml><?xml version="1.0" encoding="utf-8"?>
<ds:datastoreItem xmlns:ds="http://schemas.openxmlformats.org/officeDocument/2006/customXml" ds:itemID="{D9668945-7758-4361-A2E1-DCC08A805644}"/>
</file>

<file path=docProps/app.xml><?xml version="1.0" encoding="utf-8"?>
<Properties xmlns="http://schemas.openxmlformats.org/officeDocument/2006/extended-properties" xmlns:vt="http://schemas.openxmlformats.org/officeDocument/2006/docPropsVTypes">
  <Template>Normal</Template>
  <TotalTime>0</TotalTime>
  <Pages>29</Pages>
  <Words>11433</Words>
  <Characters>65173</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Restore the Soil: Prosper the Nation</vt:lpstr>
    </vt:vector>
  </TitlesOfParts>
  <LinksUpToDate>false</LinksUpToDate>
  <CharactersWithSpaces>76454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Restore the Soil: Prosper the Nation</dc:title>
  <dc:creator/>
  <cp:lastModifiedBy/>
  <cp:revision>1</cp:revision>
  <cp:lastPrinted>2017-02-14T03:02:00Z</cp:lastPrinted>
  <dcterms:created xsi:type="dcterms:W3CDTF">2018-02-23T03:25:00Z</dcterms:created>
  <dcterms:modified xsi:type="dcterms:W3CDTF">2018-03-23T04:55:00Z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