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196" w:rsidRPr="007D482D" w:rsidRDefault="00137196" w:rsidP="006E6104">
      <w:pPr>
        <w:spacing w:before="0" w:after="0" w:line="240" w:lineRule="auto"/>
        <w:rPr>
          <w:rFonts w:ascii="Arial" w:hAnsi="Arial" w:cs="Arial"/>
          <w:i/>
          <w:szCs w:val="22"/>
        </w:rPr>
      </w:pPr>
    </w:p>
    <w:p w:rsidR="006E6104" w:rsidRPr="007D482D" w:rsidRDefault="001E73EE" w:rsidP="006E6104">
      <w:pPr>
        <w:spacing w:before="0" w:after="0" w:line="240" w:lineRule="auto"/>
        <w:rPr>
          <w:rFonts w:ascii="Arial" w:hAnsi="Arial" w:cs="Arial"/>
          <w:i/>
          <w:szCs w:val="22"/>
        </w:rPr>
      </w:pPr>
      <w:r w:rsidRPr="007D482D">
        <w:rPr>
          <w:rFonts w:ascii="Arial" w:hAnsi="Arial" w:cs="Arial"/>
          <w:i/>
          <w:szCs w:val="22"/>
        </w:rPr>
        <w:t xml:space="preserve">1 - </w:t>
      </w:r>
      <w:r w:rsidR="006E6104" w:rsidRPr="007D482D">
        <w:rPr>
          <w:rFonts w:ascii="Arial" w:hAnsi="Arial" w:cs="Arial"/>
          <w:i/>
          <w:szCs w:val="22"/>
        </w:rPr>
        <w:t xml:space="preserve">What are the key issues for your business / organisation that you would like to see addressed in this review? </w:t>
      </w:r>
    </w:p>
    <w:p w:rsidR="003C66FC" w:rsidRDefault="003C66FC" w:rsidP="006D0B70">
      <w:pPr>
        <w:spacing w:before="0" w:after="0" w:line="240" w:lineRule="auto"/>
        <w:rPr>
          <w:rFonts w:ascii="Arial" w:hAnsi="Arial" w:cs="Arial"/>
          <w:szCs w:val="22"/>
        </w:rPr>
      </w:pPr>
    </w:p>
    <w:p w:rsidR="006E6104" w:rsidRPr="007D482D" w:rsidRDefault="00953AFD" w:rsidP="006D0B70">
      <w:pPr>
        <w:spacing w:before="0" w:after="0" w:line="240" w:lineRule="auto"/>
        <w:rPr>
          <w:rFonts w:ascii="Arial" w:hAnsi="Arial" w:cs="Arial"/>
          <w:szCs w:val="22"/>
        </w:rPr>
      </w:pPr>
      <w:r w:rsidRPr="007D482D">
        <w:rPr>
          <w:rFonts w:ascii="Arial" w:hAnsi="Arial" w:cs="Arial"/>
          <w:szCs w:val="22"/>
        </w:rPr>
        <w:t xml:space="preserve">There are a range of issues that </w:t>
      </w:r>
      <w:r w:rsidR="00BE06C2" w:rsidRPr="007D482D">
        <w:rPr>
          <w:rFonts w:ascii="Arial" w:hAnsi="Arial" w:cs="Arial"/>
          <w:szCs w:val="22"/>
        </w:rPr>
        <w:t>Primary Industries and Regions South Australia (</w:t>
      </w:r>
      <w:r w:rsidRPr="007D482D">
        <w:rPr>
          <w:rFonts w:ascii="Arial" w:hAnsi="Arial" w:cs="Arial"/>
          <w:szCs w:val="22"/>
        </w:rPr>
        <w:t>PIRSA</w:t>
      </w:r>
      <w:r w:rsidR="00BE06C2" w:rsidRPr="007D482D">
        <w:rPr>
          <w:rFonts w:ascii="Arial" w:hAnsi="Arial" w:cs="Arial"/>
          <w:szCs w:val="22"/>
        </w:rPr>
        <w:t>)</w:t>
      </w:r>
      <w:r w:rsidRPr="007D482D">
        <w:rPr>
          <w:rFonts w:ascii="Arial" w:hAnsi="Arial" w:cs="Arial"/>
          <w:szCs w:val="22"/>
        </w:rPr>
        <w:t xml:space="preserve"> would like to see addressed in this review. These include:</w:t>
      </w:r>
    </w:p>
    <w:p w:rsidR="00953AFD" w:rsidRPr="007D482D" w:rsidRDefault="00953AFD" w:rsidP="006D0B70">
      <w:pPr>
        <w:pStyle w:val="ListParagraph"/>
        <w:numPr>
          <w:ilvl w:val="0"/>
          <w:numId w:val="2"/>
        </w:numPr>
        <w:spacing w:before="0" w:after="0" w:line="240" w:lineRule="auto"/>
        <w:rPr>
          <w:rFonts w:ascii="Arial" w:hAnsi="Arial" w:cs="Arial"/>
          <w:szCs w:val="22"/>
        </w:rPr>
      </w:pPr>
      <w:r w:rsidRPr="007D482D">
        <w:rPr>
          <w:rFonts w:ascii="Arial" w:hAnsi="Arial" w:cs="Arial"/>
          <w:szCs w:val="22"/>
        </w:rPr>
        <w:t xml:space="preserve">Lack of </w:t>
      </w:r>
      <w:r w:rsidR="00BE06C2" w:rsidRPr="007D482D">
        <w:rPr>
          <w:rFonts w:ascii="Arial" w:hAnsi="Arial" w:cs="Arial"/>
          <w:szCs w:val="22"/>
        </w:rPr>
        <w:t xml:space="preserve">national </w:t>
      </w:r>
      <w:r w:rsidRPr="007D482D">
        <w:rPr>
          <w:rFonts w:ascii="Arial" w:hAnsi="Arial" w:cs="Arial"/>
          <w:szCs w:val="22"/>
        </w:rPr>
        <w:t xml:space="preserve">leadership compared to other sectors. When comparing the progress in </w:t>
      </w:r>
      <w:r w:rsidR="006D0B70" w:rsidRPr="007D482D">
        <w:rPr>
          <w:rFonts w:ascii="Arial" w:hAnsi="Arial" w:cs="Arial"/>
          <w:szCs w:val="22"/>
        </w:rPr>
        <w:t>the marine pest sphere</w:t>
      </w:r>
      <w:r w:rsidRPr="007D482D">
        <w:rPr>
          <w:rFonts w:ascii="Arial" w:hAnsi="Arial" w:cs="Arial"/>
          <w:szCs w:val="22"/>
        </w:rPr>
        <w:t xml:space="preserve"> to that in aquatic animal health it is falling well short in “on the ground” achievements</w:t>
      </w:r>
      <w:r w:rsidR="006D0B70" w:rsidRPr="007D482D">
        <w:rPr>
          <w:rFonts w:ascii="Arial" w:hAnsi="Arial" w:cs="Arial"/>
          <w:szCs w:val="22"/>
        </w:rPr>
        <w:t>.</w:t>
      </w:r>
    </w:p>
    <w:p w:rsidR="00953AFD" w:rsidRPr="007D482D" w:rsidRDefault="006D0B70" w:rsidP="006D0B70">
      <w:pPr>
        <w:pStyle w:val="ListParagraph"/>
        <w:numPr>
          <w:ilvl w:val="0"/>
          <w:numId w:val="2"/>
        </w:numPr>
        <w:spacing w:before="0" w:after="0" w:line="240" w:lineRule="auto"/>
        <w:rPr>
          <w:rFonts w:ascii="Arial" w:hAnsi="Arial" w:cs="Arial"/>
          <w:szCs w:val="22"/>
        </w:rPr>
      </w:pPr>
      <w:r w:rsidRPr="007D482D">
        <w:rPr>
          <w:rFonts w:ascii="Arial" w:hAnsi="Arial" w:cs="Arial"/>
          <w:szCs w:val="22"/>
        </w:rPr>
        <w:t>Issues with c</w:t>
      </w:r>
      <w:r w:rsidR="00953AFD" w:rsidRPr="007D482D">
        <w:rPr>
          <w:rFonts w:ascii="Arial" w:hAnsi="Arial" w:cs="Arial"/>
          <w:szCs w:val="22"/>
        </w:rPr>
        <w:t xml:space="preserve">ohesiveness across </w:t>
      </w:r>
      <w:r w:rsidRPr="007D482D">
        <w:rPr>
          <w:rFonts w:ascii="Arial" w:hAnsi="Arial" w:cs="Arial"/>
          <w:szCs w:val="22"/>
        </w:rPr>
        <w:t xml:space="preserve">the </w:t>
      </w:r>
      <w:r w:rsidR="00953AFD" w:rsidRPr="007D482D">
        <w:rPr>
          <w:rFonts w:ascii="Arial" w:hAnsi="Arial" w:cs="Arial"/>
          <w:szCs w:val="22"/>
        </w:rPr>
        <w:t>system through national, state and local activities across all areas of the invasion curve.</w:t>
      </w:r>
    </w:p>
    <w:p w:rsidR="00953AFD" w:rsidRPr="00137196" w:rsidRDefault="00953AFD" w:rsidP="006D0B70">
      <w:pPr>
        <w:pStyle w:val="ListParagraph"/>
        <w:numPr>
          <w:ilvl w:val="0"/>
          <w:numId w:val="2"/>
        </w:numPr>
        <w:spacing w:before="0" w:after="0" w:line="240" w:lineRule="auto"/>
        <w:rPr>
          <w:rFonts w:ascii="Arial" w:hAnsi="Arial" w:cs="Arial"/>
          <w:szCs w:val="22"/>
        </w:rPr>
      </w:pPr>
      <w:r w:rsidRPr="007D482D">
        <w:rPr>
          <w:rFonts w:ascii="Arial" w:hAnsi="Arial" w:cs="Arial"/>
          <w:szCs w:val="22"/>
        </w:rPr>
        <w:t>Discontinuity in funding – with the exception of emergency response</w:t>
      </w:r>
      <w:r w:rsidR="006D0B70" w:rsidRPr="007D482D">
        <w:rPr>
          <w:rFonts w:ascii="Arial" w:hAnsi="Arial" w:cs="Arial"/>
          <w:szCs w:val="22"/>
        </w:rPr>
        <w:t>,</w:t>
      </w:r>
      <w:r w:rsidRPr="007D482D">
        <w:rPr>
          <w:rFonts w:ascii="Arial" w:hAnsi="Arial" w:cs="Arial"/>
          <w:szCs w:val="22"/>
        </w:rPr>
        <w:t xml:space="preserve"> </w:t>
      </w:r>
      <w:r w:rsidR="003C66FC">
        <w:rPr>
          <w:rFonts w:ascii="Arial" w:hAnsi="Arial" w:cs="Arial"/>
          <w:szCs w:val="22"/>
        </w:rPr>
        <w:t>for new to Australia species</w:t>
      </w:r>
      <w:r w:rsidR="006D0B70" w:rsidRPr="007D482D">
        <w:rPr>
          <w:rFonts w:ascii="Arial" w:hAnsi="Arial" w:cs="Arial"/>
          <w:szCs w:val="22"/>
        </w:rPr>
        <w:t xml:space="preserve"> </w:t>
      </w:r>
      <w:r w:rsidRPr="007D482D">
        <w:rPr>
          <w:rFonts w:ascii="Arial" w:hAnsi="Arial" w:cs="Arial"/>
          <w:szCs w:val="22"/>
        </w:rPr>
        <w:t xml:space="preserve">and servicing </w:t>
      </w:r>
      <w:r w:rsidR="003C66FC">
        <w:rPr>
          <w:rFonts w:ascii="Arial" w:hAnsi="Arial" w:cs="Arial"/>
          <w:szCs w:val="22"/>
        </w:rPr>
        <w:t xml:space="preserve">the </w:t>
      </w:r>
      <w:r w:rsidRPr="007D482D">
        <w:rPr>
          <w:rFonts w:ascii="Arial" w:hAnsi="Arial" w:cs="Arial"/>
          <w:szCs w:val="22"/>
        </w:rPr>
        <w:t>M</w:t>
      </w:r>
      <w:r w:rsidR="00BE06C2" w:rsidRPr="007D482D">
        <w:rPr>
          <w:rFonts w:ascii="Arial" w:hAnsi="Arial" w:cs="Arial"/>
          <w:szCs w:val="22"/>
        </w:rPr>
        <w:t xml:space="preserve">arine </w:t>
      </w:r>
      <w:r w:rsidRPr="007D482D">
        <w:rPr>
          <w:rFonts w:ascii="Arial" w:hAnsi="Arial" w:cs="Arial"/>
          <w:szCs w:val="22"/>
        </w:rPr>
        <w:t>P</w:t>
      </w:r>
      <w:r w:rsidR="00BE06C2" w:rsidRPr="007D482D">
        <w:rPr>
          <w:rFonts w:ascii="Arial" w:hAnsi="Arial" w:cs="Arial"/>
          <w:szCs w:val="22"/>
        </w:rPr>
        <w:t xml:space="preserve">ests </w:t>
      </w:r>
      <w:r w:rsidRPr="007D482D">
        <w:rPr>
          <w:rFonts w:ascii="Arial" w:hAnsi="Arial" w:cs="Arial"/>
          <w:szCs w:val="22"/>
        </w:rPr>
        <w:t>S</w:t>
      </w:r>
      <w:r w:rsidR="00BE06C2" w:rsidRPr="007D482D">
        <w:rPr>
          <w:rFonts w:ascii="Arial" w:hAnsi="Arial" w:cs="Arial"/>
          <w:szCs w:val="22"/>
        </w:rPr>
        <w:t xml:space="preserve">ectoral </w:t>
      </w:r>
      <w:r w:rsidRPr="007D482D">
        <w:rPr>
          <w:rFonts w:ascii="Arial" w:hAnsi="Arial" w:cs="Arial"/>
          <w:szCs w:val="22"/>
        </w:rPr>
        <w:t>C</w:t>
      </w:r>
      <w:r w:rsidR="00BE06C2" w:rsidRPr="007D482D">
        <w:rPr>
          <w:rFonts w:ascii="Arial" w:hAnsi="Arial" w:cs="Arial"/>
          <w:szCs w:val="22"/>
        </w:rPr>
        <w:t>ommittee (MPSC)</w:t>
      </w:r>
      <w:r w:rsidR="003C66FC">
        <w:rPr>
          <w:rFonts w:ascii="Arial" w:hAnsi="Arial" w:cs="Arial"/>
          <w:szCs w:val="22"/>
        </w:rPr>
        <w:t>,</w:t>
      </w:r>
      <w:r w:rsidRPr="007D482D">
        <w:rPr>
          <w:rFonts w:ascii="Arial" w:hAnsi="Arial" w:cs="Arial"/>
          <w:szCs w:val="22"/>
        </w:rPr>
        <w:t xml:space="preserve"> there is limited reliable and consistent funding for any of the requirements of the system with individual agencies and groups funding individual projects as they can.</w:t>
      </w:r>
      <w:r w:rsidR="0088720D" w:rsidRPr="007D482D">
        <w:rPr>
          <w:rFonts w:ascii="Arial" w:hAnsi="Arial" w:cs="Arial"/>
          <w:szCs w:val="22"/>
        </w:rPr>
        <w:t xml:space="preserve"> </w:t>
      </w:r>
      <w:r w:rsidR="00D5043D" w:rsidRPr="007D482D">
        <w:rPr>
          <w:rFonts w:ascii="Arial" w:hAnsi="Arial" w:cs="Arial"/>
          <w:szCs w:val="22"/>
        </w:rPr>
        <w:t>Many</w:t>
      </w:r>
      <w:r w:rsidR="0088720D" w:rsidRPr="007D482D">
        <w:rPr>
          <w:rFonts w:ascii="Arial" w:hAnsi="Arial" w:cs="Arial"/>
          <w:szCs w:val="22"/>
        </w:rPr>
        <w:t xml:space="preserve"> funding options have </w:t>
      </w:r>
      <w:r w:rsidR="00D5043D" w:rsidRPr="007D482D">
        <w:rPr>
          <w:rFonts w:ascii="Arial" w:hAnsi="Arial" w:cs="Arial"/>
          <w:szCs w:val="22"/>
        </w:rPr>
        <w:t>excluded</w:t>
      </w:r>
      <w:r w:rsidR="0088720D" w:rsidRPr="007D482D">
        <w:rPr>
          <w:rFonts w:ascii="Arial" w:hAnsi="Arial" w:cs="Arial"/>
          <w:szCs w:val="22"/>
        </w:rPr>
        <w:t xml:space="preserve"> the marine pest sector</w:t>
      </w:r>
      <w:r w:rsidR="005F7680" w:rsidRPr="007D482D">
        <w:rPr>
          <w:rFonts w:ascii="Arial" w:hAnsi="Arial" w:cs="Arial"/>
          <w:szCs w:val="22"/>
        </w:rPr>
        <w:t xml:space="preserve"> from their </w:t>
      </w:r>
      <w:r w:rsidR="005F7680" w:rsidRPr="00137196">
        <w:rPr>
          <w:rFonts w:ascii="Arial" w:hAnsi="Arial" w:cs="Arial"/>
          <w:szCs w:val="22"/>
        </w:rPr>
        <w:t>scope (</w:t>
      </w:r>
      <w:r w:rsidR="00AB155E" w:rsidRPr="00137196">
        <w:rPr>
          <w:rFonts w:ascii="Arial" w:hAnsi="Arial" w:cs="Arial"/>
          <w:szCs w:val="22"/>
        </w:rPr>
        <w:t xml:space="preserve">examples include </w:t>
      </w:r>
      <w:r w:rsidR="00AB155E" w:rsidRPr="00137196">
        <w:rPr>
          <w:rFonts w:ascii="Arial" w:hAnsi="Arial"/>
        </w:rPr>
        <w:t>F</w:t>
      </w:r>
      <w:r w:rsidR="00137196" w:rsidRPr="00137196">
        <w:rPr>
          <w:rFonts w:ascii="Arial" w:hAnsi="Arial"/>
        </w:rPr>
        <w:t xml:space="preserve">ish </w:t>
      </w:r>
      <w:r w:rsidR="00AB155E" w:rsidRPr="00137196">
        <w:rPr>
          <w:rFonts w:ascii="Arial" w:hAnsi="Arial"/>
        </w:rPr>
        <w:t>R</w:t>
      </w:r>
      <w:r w:rsidR="00137196" w:rsidRPr="00137196">
        <w:rPr>
          <w:rFonts w:ascii="Arial" w:hAnsi="Arial"/>
        </w:rPr>
        <w:t xml:space="preserve">esearch &amp; </w:t>
      </w:r>
      <w:r w:rsidR="00AB155E" w:rsidRPr="00137196">
        <w:rPr>
          <w:rFonts w:ascii="Arial" w:hAnsi="Arial"/>
        </w:rPr>
        <w:t>D</w:t>
      </w:r>
      <w:r w:rsidR="00137196" w:rsidRPr="00137196">
        <w:rPr>
          <w:rFonts w:ascii="Arial" w:hAnsi="Arial"/>
        </w:rPr>
        <w:t xml:space="preserve">evelopment </w:t>
      </w:r>
      <w:r w:rsidR="00AB155E" w:rsidRPr="00137196">
        <w:rPr>
          <w:rFonts w:ascii="Arial" w:hAnsi="Arial"/>
        </w:rPr>
        <w:t>C</w:t>
      </w:r>
      <w:r w:rsidR="00137196" w:rsidRPr="00137196">
        <w:rPr>
          <w:rFonts w:ascii="Arial" w:hAnsi="Arial"/>
        </w:rPr>
        <w:t>orporation and</w:t>
      </w:r>
      <w:r w:rsidR="00AB155E" w:rsidRPr="00137196">
        <w:rPr>
          <w:rFonts w:ascii="Arial" w:hAnsi="Arial"/>
        </w:rPr>
        <w:t xml:space="preserve"> Caring for Our Country</w:t>
      </w:r>
      <w:r w:rsidR="00137196" w:rsidRPr="00137196">
        <w:rPr>
          <w:rFonts w:ascii="Arial" w:hAnsi="Arial"/>
        </w:rPr>
        <w:t xml:space="preserve"> funding rounds</w:t>
      </w:r>
      <w:r w:rsidR="005F7680" w:rsidRPr="00137196">
        <w:rPr>
          <w:rFonts w:ascii="Arial" w:hAnsi="Arial" w:cs="Arial"/>
          <w:szCs w:val="22"/>
        </w:rPr>
        <w:t>).</w:t>
      </w:r>
      <w:r w:rsidR="00AB155E" w:rsidRPr="00137196">
        <w:rPr>
          <w:rFonts w:ascii="Arial" w:hAnsi="Arial" w:cs="Arial"/>
          <w:szCs w:val="22"/>
        </w:rPr>
        <w:t xml:space="preserve"> </w:t>
      </w:r>
    </w:p>
    <w:p w:rsidR="00953AFD" w:rsidRPr="007D482D" w:rsidRDefault="00953AFD" w:rsidP="006D0B70">
      <w:pPr>
        <w:pStyle w:val="ListParagraph"/>
        <w:numPr>
          <w:ilvl w:val="0"/>
          <w:numId w:val="2"/>
        </w:numPr>
        <w:spacing w:before="0" w:after="0" w:line="240" w:lineRule="auto"/>
        <w:rPr>
          <w:rFonts w:ascii="Arial" w:hAnsi="Arial" w:cs="Arial"/>
          <w:szCs w:val="22"/>
        </w:rPr>
      </w:pPr>
      <w:r w:rsidRPr="007D482D">
        <w:rPr>
          <w:rFonts w:ascii="Arial" w:hAnsi="Arial" w:cs="Arial"/>
          <w:szCs w:val="22"/>
        </w:rPr>
        <w:t xml:space="preserve">Cost Recovery – </w:t>
      </w:r>
      <w:r w:rsidR="006D0B70" w:rsidRPr="007D482D">
        <w:rPr>
          <w:rFonts w:ascii="Arial" w:hAnsi="Arial" w:cs="Arial"/>
          <w:szCs w:val="22"/>
        </w:rPr>
        <w:t xml:space="preserve">Related to the above issue </w:t>
      </w:r>
      <w:r w:rsidRPr="007D482D">
        <w:rPr>
          <w:rFonts w:ascii="Arial" w:hAnsi="Arial" w:cs="Arial"/>
          <w:szCs w:val="22"/>
        </w:rPr>
        <w:t>there is a need to consider cost recovery across the system, rather than for specific issues and projects.</w:t>
      </w:r>
    </w:p>
    <w:p w:rsidR="00953AFD" w:rsidRPr="007D482D" w:rsidRDefault="00953AFD" w:rsidP="006D0B70">
      <w:pPr>
        <w:pStyle w:val="ListParagraph"/>
        <w:numPr>
          <w:ilvl w:val="0"/>
          <w:numId w:val="2"/>
        </w:numPr>
        <w:spacing w:before="0" w:after="0" w:line="240" w:lineRule="auto"/>
        <w:rPr>
          <w:rFonts w:ascii="Arial" w:hAnsi="Arial" w:cs="Arial"/>
          <w:szCs w:val="22"/>
        </w:rPr>
      </w:pPr>
      <w:r w:rsidRPr="007D482D">
        <w:rPr>
          <w:rFonts w:ascii="Arial" w:hAnsi="Arial" w:cs="Arial"/>
          <w:szCs w:val="22"/>
        </w:rPr>
        <w:t>Surveillance – The national monitoring network was originally designed to support ballast water decision systems. Early detection was added at a later stage (with limited consideration on changes to the system to facilitate this)</w:t>
      </w:r>
      <w:r w:rsidR="00E178C8" w:rsidRPr="007D482D">
        <w:rPr>
          <w:rFonts w:ascii="Arial" w:hAnsi="Arial" w:cs="Arial"/>
          <w:szCs w:val="22"/>
        </w:rPr>
        <w:t>. Surveying less than 20 locations Australia wide every two years is not a sufficient early warning system if early detection is the goal.</w:t>
      </w:r>
    </w:p>
    <w:p w:rsidR="006D0B70" w:rsidRPr="007D482D" w:rsidRDefault="00E178C8" w:rsidP="006D0B70">
      <w:pPr>
        <w:pStyle w:val="ListParagraph"/>
        <w:numPr>
          <w:ilvl w:val="0"/>
          <w:numId w:val="2"/>
        </w:numPr>
        <w:spacing w:before="0" w:after="0" w:line="240" w:lineRule="auto"/>
        <w:rPr>
          <w:rFonts w:ascii="Arial" w:hAnsi="Arial" w:cs="Arial"/>
          <w:szCs w:val="22"/>
        </w:rPr>
      </w:pPr>
      <w:r w:rsidRPr="007D482D">
        <w:rPr>
          <w:rFonts w:ascii="Arial" w:hAnsi="Arial" w:cs="Arial"/>
          <w:szCs w:val="22"/>
        </w:rPr>
        <w:t xml:space="preserve">With the NEBRA in place, incursions that are significant range extensions are unlikely to be funded for response. Additionally there is limited or no work being undertaken </w:t>
      </w:r>
      <w:r w:rsidR="006D0B70" w:rsidRPr="007D482D">
        <w:rPr>
          <w:rFonts w:ascii="Arial" w:hAnsi="Arial" w:cs="Arial"/>
          <w:szCs w:val="22"/>
        </w:rPr>
        <w:t xml:space="preserve">to manage existing species, which needs to focus on local control, containment and </w:t>
      </w:r>
      <w:r w:rsidR="003C66FC">
        <w:rPr>
          <w:rFonts w:ascii="Arial" w:hAnsi="Arial" w:cs="Arial"/>
          <w:szCs w:val="22"/>
        </w:rPr>
        <w:t xml:space="preserve">applied </w:t>
      </w:r>
      <w:r w:rsidR="006D0B70" w:rsidRPr="007D482D">
        <w:rPr>
          <w:rFonts w:ascii="Arial" w:hAnsi="Arial" w:cs="Arial"/>
          <w:szCs w:val="22"/>
        </w:rPr>
        <w:t>research.</w:t>
      </w:r>
    </w:p>
    <w:p w:rsidR="00E178C8" w:rsidRPr="00137196" w:rsidRDefault="006D0B70" w:rsidP="006D0B70">
      <w:pPr>
        <w:pStyle w:val="ListParagraph"/>
        <w:numPr>
          <w:ilvl w:val="0"/>
          <w:numId w:val="2"/>
        </w:numPr>
        <w:spacing w:before="0" w:after="0" w:line="240" w:lineRule="auto"/>
        <w:rPr>
          <w:rFonts w:ascii="Arial" w:hAnsi="Arial" w:cs="Arial"/>
          <w:szCs w:val="22"/>
        </w:rPr>
      </w:pPr>
      <w:r w:rsidRPr="007D482D">
        <w:rPr>
          <w:rFonts w:ascii="Arial" w:hAnsi="Arial" w:cs="Arial"/>
          <w:szCs w:val="22"/>
        </w:rPr>
        <w:t>With</w:t>
      </w:r>
      <w:r w:rsidR="003C66FC">
        <w:rPr>
          <w:rFonts w:ascii="Arial" w:hAnsi="Arial" w:cs="Arial"/>
          <w:szCs w:val="22"/>
        </w:rPr>
        <w:t xml:space="preserve"> the exception of some state-</w:t>
      </w:r>
      <w:r w:rsidRPr="007D482D">
        <w:rPr>
          <w:rFonts w:ascii="Arial" w:hAnsi="Arial" w:cs="Arial"/>
          <w:szCs w:val="22"/>
        </w:rPr>
        <w:t>based activities</w:t>
      </w:r>
      <w:r w:rsidR="00137196">
        <w:rPr>
          <w:rFonts w:ascii="Arial" w:hAnsi="Arial" w:cs="Arial"/>
          <w:szCs w:val="22"/>
        </w:rPr>
        <w:t>,</w:t>
      </w:r>
      <w:r w:rsidRPr="007D482D">
        <w:rPr>
          <w:rFonts w:ascii="Arial" w:hAnsi="Arial" w:cs="Arial"/>
          <w:szCs w:val="22"/>
        </w:rPr>
        <w:t xml:space="preserve"> international biofouling and domestic </w:t>
      </w:r>
      <w:r w:rsidRPr="00137196">
        <w:rPr>
          <w:rFonts w:ascii="Arial" w:hAnsi="Arial" w:cs="Arial"/>
          <w:szCs w:val="22"/>
        </w:rPr>
        <w:t>ballast are currently unmanaged</w:t>
      </w:r>
      <w:r w:rsidR="00137196" w:rsidRPr="00137196">
        <w:rPr>
          <w:rFonts w:ascii="Arial" w:hAnsi="Arial" w:cs="Arial"/>
          <w:szCs w:val="22"/>
        </w:rPr>
        <w:t>. I</w:t>
      </w:r>
      <w:r w:rsidRPr="00137196">
        <w:rPr>
          <w:rFonts w:ascii="Arial" w:hAnsi="Arial" w:cs="Arial"/>
          <w:szCs w:val="22"/>
        </w:rPr>
        <w:t>t is expected that this will be</w:t>
      </w:r>
      <w:r w:rsidR="00110F19" w:rsidRPr="00137196">
        <w:rPr>
          <w:rFonts w:ascii="Arial" w:hAnsi="Arial" w:cs="Arial"/>
          <w:szCs w:val="22"/>
        </w:rPr>
        <w:t xml:space="preserve"> partially </w:t>
      </w:r>
      <w:r w:rsidRPr="00137196">
        <w:rPr>
          <w:rFonts w:ascii="Arial" w:hAnsi="Arial" w:cs="Arial"/>
          <w:szCs w:val="22"/>
        </w:rPr>
        <w:t xml:space="preserve">resolved with the </w:t>
      </w:r>
      <w:r w:rsidR="00137196" w:rsidRPr="00137196">
        <w:rPr>
          <w:rFonts w:ascii="Arial" w:hAnsi="Arial" w:cs="Arial"/>
          <w:szCs w:val="22"/>
        </w:rPr>
        <w:t xml:space="preserve">Commonwealth’s </w:t>
      </w:r>
      <w:r w:rsidRPr="00137196">
        <w:rPr>
          <w:rFonts w:ascii="Arial" w:hAnsi="Arial" w:cs="Arial"/>
          <w:szCs w:val="22"/>
        </w:rPr>
        <w:t xml:space="preserve">Biosecurity </w:t>
      </w:r>
      <w:r w:rsidR="00137196" w:rsidRPr="00137196">
        <w:rPr>
          <w:rFonts w:ascii="Arial" w:hAnsi="Arial" w:cs="Arial"/>
          <w:szCs w:val="22"/>
        </w:rPr>
        <w:t>Act</w:t>
      </w:r>
      <w:r w:rsidRPr="00137196">
        <w:rPr>
          <w:rFonts w:ascii="Arial" w:hAnsi="Arial" w:cs="Arial"/>
          <w:szCs w:val="22"/>
        </w:rPr>
        <w:t xml:space="preserve"> but these issues need to remain on the agenda</w:t>
      </w:r>
      <w:r w:rsidR="00137196" w:rsidRPr="00137196">
        <w:rPr>
          <w:rFonts w:ascii="Arial" w:hAnsi="Arial" w:cs="Arial"/>
          <w:szCs w:val="22"/>
        </w:rPr>
        <w:t>.</w:t>
      </w:r>
    </w:p>
    <w:p w:rsidR="006D0B70" w:rsidRPr="007D482D" w:rsidRDefault="006D0B70" w:rsidP="006D0B70">
      <w:pPr>
        <w:pStyle w:val="ListParagraph"/>
        <w:numPr>
          <w:ilvl w:val="0"/>
          <w:numId w:val="2"/>
        </w:numPr>
        <w:spacing w:before="0" w:after="0" w:line="240" w:lineRule="auto"/>
        <w:rPr>
          <w:rFonts w:ascii="Arial" w:hAnsi="Arial" w:cs="Arial"/>
          <w:szCs w:val="22"/>
        </w:rPr>
      </w:pPr>
      <w:r w:rsidRPr="007D482D">
        <w:rPr>
          <w:rFonts w:ascii="Arial" w:hAnsi="Arial" w:cs="Arial"/>
          <w:szCs w:val="22"/>
        </w:rPr>
        <w:t xml:space="preserve">Marine Aquarium species and </w:t>
      </w:r>
      <w:r w:rsidR="003C66FC">
        <w:rPr>
          <w:rFonts w:ascii="Arial" w:hAnsi="Arial" w:cs="Arial"/>
          <w:szCs w:val="22"/>
        </w:rPr>
        <w:t>‘</w:t>
      </w:r>
      <w:r w:rsidRPr="007D482D">
        <w:rPr>
          <w:rFonts w:ascii="Arial" w:hAnsi="Arial" w:cs="Arial"/>
          <w:szCs w:val="22"/>
        </w:rPr>
        <w:t xml:space="preserve">live </w:t>
      </w:r>
      <w:r w:rsidR="003C66FC" w:rsidRPr="007D482D">
        <w:rPr>
          <w:rFonts w:ascii="Arial" w:hAnsi="Arial" w:cs="Arial"/>
          <w:szCs w:val="22"/>
        </w:rPr>
        <w:t>roc</w:t>
      </w:r>
      <w:r w:rsidR="003C66FC">
        <w:rPr>
          <w:rFonts w:ascii="Arial" w:hAnsi="Arial" w:cs="Arial"/>
          <w:szCs w:val="22"/>
        </w:rPr>
        <w:t>k</w:t>
      </w:r>
      <w:r w:rsidR="003C66FC" w:rsidRPr="007D482D">
        <w:rPr>
          <w:rFonts w:ascii="Arial" w:hAnsi="Arial" w:cs="Arial"/>
          <w:szCs w:val="22"/>
        </w:rPr>
        <w:t xml:space="preserve"> was</w:t>
      </w:r>
      <w:r w:rsidRPr="007D482D">
        <w:rPr>
          <w:rFonts w:ascii="Arial" w:hAnsi="Arial" w:cs="Arial"/>
          <w:szCs w:val="22"/>
        </w:rPr>
        <w:t xml:space="preserve"> originally part of the </w:t>
      </w:r>
      <w:r w:rsidR="003C66FC" w:rsidRPr="007D482D">
        <w:rPr>
          <w:rFonts w:ascii="Arial" w:hAnsi="Arial" w:cs="Arial"/>
          <w:szCs w:val="22"/>
        </w:rPr>
        <w:t>O</w:t>
      </w:r>
      <w:r w:rsidR="003C66FC">
        <w:rPr>
          <w:rFonts w:ascii="Arial" w:hAnsi="Arial" w:cs="Arial"/>
          <w:szCs w:val="22"/>
        </w:rPr>
        <w:t xml:space="preserve">rnamental </w:t>
      </w:r>
      <w:r w:rsidRPr="007D482D">
        <w:rPr>
          <w:rFonts w:ascii="Arial" w:hAnsi="Arial" w:cs="Arial"/>
          <w:szCs w:val="22"/>
        </w:rPr>
        <w:t>F</w:t>
      </w:r>
      <w:r w:rsidR="003C66FC">
        <w:rPr>
          <w:rFonts w:ascii="Arial" w:hAnsi="Arial" w:cs="Arial"/>
          <w:szCs w:val="22"/>
        </w:rPr>
        <w:t xml:space="preserve">ish </w:t>
      </w:r>
      <w:r w:rsidRPr="007D482D">
        <w:rPr>
          <w:rFonts w:ascii="Arial" w:hAnsi="Arial" w:cs="Arial"/>
          <w:szCs w:val="22"/>
        </w:rPr>
        <w:t xml:space="preserve">work program. With the movement of aquarium work to the Freshwater </w:t>
      </w:r>
      <w:r w:rsidR="003C66FC">
        <w:rPr>
          <w:rFonts w:ascii="Arial" w:hAnsi="Arial" w:cs="Arial"/>
          <w:szCs w:val="22"/>
        </w:rPr>
        <w:t>Fish</w:t>
      </w:r>
      <w:r w:rsidRPr="007D482D">
        <w:rPr>
          <w:rFonts w:ascii="Arial" w:hAnsi="Arial" w:cs="Arial"/>
          <w:szCs w:val="22"/>
        </w:rPr>
        <w:t xml:space="preserve"> Working Group</w:t>
      </w:r>
      <w:r w:rsidR="003C66FC">
        <w:rPr>
          <w:rFonts w:ascii="Arial" w:hAnsi="Arial" w:cs="Arial"/>
          <w:szCs w:val="22"/>
        </w:rPr>
        <w:t>,</w:t>
      </w:r>
      <w:r w:rsidRPr="007D482D">
        <w:rPr>
          <w:rFonts w:ascii="Arial" w:hAnsi="Arial" w:cs="Arial"/>
          <w:szCs w:val="22"/>
        </w:rPr>
        <w:t xml:space="preserve"> </w:t>
      </w:r>
      <w:r w:rsidR="003C66FC">
        <w:rPr>
          <w:rFonts w:ascii="Arial" w:hAnsi="Arial" w:cs="Arial"/>
          <w:szCs w:val="22"/>
        </w:rPr>
        <w:t>these risks are no longer being managed, except sporadically at a local level.</w:t>
      </w:r>
    </w:p>
    <w:p w:rsidR="006D0B70" w:rsidRPr="007D482D" w:rsidRDefault="006D0B70" w:rsidP="006E6104">
      <w:pPr>
        <w:spacing w:before="0" w:after="0" w:line="240" w:lineRule="auto"/>
        <w:rPr>
          <w:rFonts w:ascii="Arial" w:hAnsi="Arial" w:cs="Arial"/>
          <w:szCs w:val="22"/>
        </w:rPr>
      </w:pPr>
    </w:p>
    <w:p w:rsidR="006E6104" w:rsidRPr="007D482D" w:rsidRDefault="006E6104" w:rsidP="006E6104">
      <w:pPr>
        <w:spacing w:before="0" w:after="0" w:line="240" w:lineRule="auto"/>
        <w:rPr>
          <w:rFonts w:ascii="Arial" w:hAnsi="Arial" w:cs="Arial"/>
          <w:szCs w:val="22"/>
        </w:rPr>
      </w:pPr>
    </w:p>
    <w:p w:rsidR="006E6104" w:rsidRDefault="001E73EE" w:rsidP="006E6104">
      <w:pPr>
        <w:spacing w:before="0" w:after="0" w:line="240" w:lineRule="auto"/>
        <w:rPr>
          <w:rFonts w:ascii="Arial" w:hAnsi="Arial" w:cs="Arial"/>
          <w:i/>
          <w:szCs w:val="22"/>
        </w:rPr>
      </w:pPr>
      <w:r w:rsidRPr="007D482D">
        <w:rPr>
          <w:rFonts w:ascii="Arial" w:hAnsi="Arial" w:cs="Arial"/>
          <w:i/>
          <w:szCs w:val="22"/>
        </w:rPr>
        <w:t xml:space="preserve">2 - </w:t>
      </w:r>
      <w:r w:rsidR="006E6104" w:rsidRPr="007D482D">
        <w:rPr>
          <w:rFonts w:ascii="Arial" w:hAnsi="Arial" w:cs="Arial"/>
          <w:i/>
          <w:szCs w:val="22"/>
        </w:rPr>
        <w:t>How do current marine pest biosecurity arrangements affect your organisation, business or recreational activities?</w:t>
      </w:r>
    </w:p>
    <w:p w:rsidR="003C66FC" w:rsidRPr="007D482D" w:rsidRDefault="003C66FC" w:rsidP="006E6104">
      <w:pPr>
        <w:spacing w:before="0" w:after="0" w:line="240" w:lineRule="auto"/>
        <w:rPr>
          <w:rFonts w:ascii="Arial" w:hAnsi="Arial" w:cs="Arial"/>
          <w:i/>
          <w:szCs w:val="22"/>
        </w:rPr>
      </w:pPr>
    </w:p>
    <w:p w:rsidR="006D0B70" w:rsidRPr="007D482D" w:rsidRDefault="006D0B70" w:rsidP="0088720D">
      <w:pPr>
        <w:pStyle w:val="ListParagraph"/>
        <w:numPr>
          <w:ilvl w:val="0"/>
          <w:numId w:val="3"/>
        </w:numPr>
        <w:spacing w:before="0" w:after="0" w:line="240" w:lineRule="auto"/>
        <w:rPr>
          <w:rFonts w:ascii="Arial" w:hAnsi="Arial" w:cs="Arial"/>
          <w:szCs w:val="22"/>
        </w:rPr>
      </w:pPr>
      <w:r w:rsidRPr="007D482D">
        <w:rPr>
          <w:rFonts w:ascii="Arial" w:hAnsi="Arial" w:cs="Arial"/>
          <w:szCs w:val="22"/>
        </w:rPr>
        <w:t>PIRSA is the lead agency for managing introduced marine pests in South Australia.</w:t>
      </w:r>
    </w:p>
    <w:p w:rsidR="006E6104" w:rsidRPr="007D482D" w:rsidRDefault="006D0B70" w:rsidP="0088720D">
      <w:pPr>
        <w:pStyle w:val="ListParagraph"/>
        <w:numPr>
          <w:ilvl w:val="0"/>
          <w:numId w:val="3"/>
        </w:numPr>
        <w:spacing w:before="0" w:after="0" w:line="240" w:lineRule="auto"/>
        <w:rPr>
          <w:rFonts w:ascii="Arial" w:hAnsi="Arial" w:cs="Arial"/>
          <w:szCs w:val="22"/>
        </w:rPr>
      </w:pPr>
      <w:r w:rsidRPr="007D482D">
        <w:rPr>
          <w:rFonts w:ascii="Arial" w:hAnsi="Arial" w:cs="Arial"/>
          <w:szCs w:val="22"/>
        </w:rPr>
        <w:t>Any failure at the border that results in an incursion will create issues that PIRSA will be required to manage.</w:t>
      </w:r>
    </w:p>
    <w:p w:rsidR="006D0B70" w:rsidRPr="007D482D" w:rsidRDefault="0088720D" w:rsidP="0088720D">
      <w:pPr>
        <w:pStyle w:val="ListParagraph"/>
        <w:numPr>
          <w:ilvl w:val="0"/>
          <w:numId w:val="3"/>
        </w:numPr>
        <w:spacing w:before="0" w:after="0" w:line="240" w:lineRule="auto"/>
        <w:rPr>
          <w:rFonts w:ascii="Arial" w:hAnsi="Arial" w:cs="Arial"/>
          <w:szCs w:val="22"/>
        </w:rPr>
      </w:pPr>
      <w:r w:rsidRPr="007D482D">
        <w:rPr>
          <w:rFonts w:ascii="Arial" w:hAnsi="Arial" w:cs="Arial"/>
          <w:szCs w:val="22"/>
        </w:rPr>
        <w:t>The l</w:t>
      </w:r>
      <w:r w:rsidR="006D0B70" w:rsidRPr="007D482D">
        <w:rPr>
          <w:rFonts w:ascii="Arial" w:hAnsi="Arial" w:cs="Arial"/>
          <w:szCs w:val="22"/>
        </w:rPr>
        <w:t xml:space="preserve">ack of cohesive and consistent funding arrangements </w:t>
      </w:r>
      <w:r w:rsidRPr="007D482D">
        <w:rPr>
          <w:rFonts w:ascii="Arial" w:hAnsi="Arial" w:cs="Arial"/>
          <w:szCs w:val="22"/>
        </w:rPr>
        <w:t>impact on</w:t>
      </w:r>
      <w:r w:rsidR="006D0B70" w:rsidRPr="007D482D">
        <w:rPr>
          <w:rFonts w:ascii="Arial" w:hAnsi="Arial" w:cs="Arial"/>
          <w:szCs w:val="22"/>
        </w:rPr>
        <w:t xml:space="preserve"> all aspects of the system, including research, management</w:t>
      </w:r>
      <w:r w:rsidR="003C66FC">
        <w:rPr>
          <w:rFonts w:ascii="Arial" w:hAnsi="Arial" w:cs="Arial"/>
          <w:szCs w:val="22"/>
        </w:rPr>
        <w:t xml:space="preserve"> and surveillance</w:t>
      </w:r>
      <w:r w:rsidR="006D0B70" w:rsidRPr="007D482D">
        <w:rPr>
          <w:rFonts w:ascii="Arial" w:hAnsi="Arial" w:cs="Arial"/>
          <w:szCs w:val="22"/>
        </w:rPr>
        <w:t>.</w:t>
      </w:r>
      <w:r w:rsidRPr="007D482D">
        <w:rPr>
          <w:rFonts w:ascii="Arial" w:hAnsi="Arial" w:cs="Arial"/>
          <w:szCs w:val="22"/>
        </w:rPr>
        <w:t xml:space="preserve"> This includes a lack of continuity of staff working in these areas which impacts the States’ ability to maintain capability.</w:t>
      </w:r>
    </w:p>
    <w:p w:rsidR="0088720D" w:rsidRPr="007D482D" w:rsidRDefault="0088720D" w:rsidP="0088720D">
      <w:pPr>
        <w:pStyle w:val="ListParagraph"/>
        <w:numPr>
          <w:ilvl w:val="0"/>
          <w:numId w:val="3"/>
        </w:numPr>
        <w:spacing w:before="0" w:after="0" w:line="240" w:lineRule="auto"/>
        <w:rPr>
          <w:rFonts w:ascii="Arial" w:hAnsi="Arial" w:cs="Arial"/>
          <w:szCs w:val="22"/>
        </w:rPr>
      </w:pPr>
      <w:r w:rsidRPr="007D482D">
        <w:rPr>
          <w:rFonts w:ascii="Arial" w:hAnsi="Arial" w:cs="Arial"/>
          <w:szCs w:val="22"/>
        </w:rPr>
        <w:t xml:space="preserve">The lack of work in long term management, control, containment and research for established pests puts </w:t>
      </w:r>
      <w:r w:rsidR="003C66FC">
        <w:rPr>
          <w:rFonts w:ascii="Arial" w:hAnsi="Arial" w:cs="Arial"/>
          <w:szCs w:val="22"/>
        </w:rPr>
        <w:t>all jurisdictions</w:t>
      </w:r>
      <w:r w:rsidRPr="007D482D">
        <w:rPr>
          <w:rFonts w:ascii="Arial" w:hAnsi="Arial" w:cs="Arial"/>
          <w:szCs w:val="22"/>
        </w:rPr>
        <w:t xml:space="preserve"> at risk from significant range extensions.</w:t>
      </w:r>
    </w:p>
    <w:p w:rsidR="006D0B70" w:rsidRPr="007D482D" w:rsidRDefault="006D0B70" w:rsidP="006E6104">
      <w:pPr>
        <w:spacing w:before="0" w:after="0" w:line="240" w:lineRule="auto"/>
        <w:rPr>
          <w:rFonts w:ascii="Arial" w:hAnsi="Arial" w:cs="Arial"/>
          <w:szCs w:val="22"/>
        </w:rPr>
      </w:pPr>
      <w:r w:rsidRPr="007D482D">
        <w:rPr>
          <w:rFonts w:ascii="Arial" w:hAnsi="Arial" w:cs="Arial"/>
          <w:szCs w:val="22"/>
        </w:rPr>
        <w:t xml:space="preserve"> </w:t>
      </w:r>
    </w:p>
    <w:p w:rsidR="003C66FC" w:rsidRDefault="003C66FC">
      <w:pPr>
        <w:spacing w:before="0" w:after="240" w:line="240" w:lineRule="auto"/>
        <w:jc w:val="left"/>
        <w:rPr>
          <w:rFonts w:ascii="Arial" w:hAnsi="Arial" w:cs="Arial"/>
          <w:szCs w:val="22"/>
        </w:rPr>
      </w:pPr>
      <w:r>
        <w:rPr>
          <w:rFonts w:ascii="Arial" w:hAnsi="Arial" w:cs="Arial"/>
          <w:szCs w:val="22"/>
        </w:rPr>
        <w:br w:type="page"/>
      </w:r>
    </w:p>
    <w:p w:rsidR="006E6104" w:rsidRPr="007D482D" w:rsidRDefault="006E6104" w:rsidP="006E6104">
      <w:pPr>
        <w:spacing w:before="0" w:after="0" w:line="240" w:lineRule="auto"/>
        <w:rPr>
          <w:rFonts w:ascii="Arial" w:hAnsi="Arial" w:cs="Arial"/>
          <w:szCs w:val="22"/>
        </w:rPr>
      </w:pPr>
    </w:p>
    <w:p w:rsidR="006E6104" w:rsidRDefault="001E73EE" w:rsidP="006E6104">
      <w:pPr>
        <w:spacing w:before="0" w:after="0" w:line="240" w:lineRule="auto"/>
        <w:rPr>
          <w:rFonts w:ascii="Arial" w:hAnsi="Arial" w:cs="Arial"/>
          <w:i/>
          <w:szCs w:val="22"/>
        </w:rPr>
      </w:pPr>
      <w:r w:rsidRPr="007D482D">
        <w:rPr>
          <w:rFonts w:ascii="Arial" w:hAnsi="Arial" w:cs="Arial"/>
          <w:i/>
          <w:szCs w:val="22"/>
        </w:rPr>
        <w:t xml:space="preserve">3- </w:t>
      </w:r>
      <w:r w:rsidR="006E6104" w:rsidRPr="007D482D">
        <w:rPr>
          <w:rFonts w:ascii="Arial" w:hAnsi="Arial" w:cs="Arial"/>
          <w:i/>
          <w:szCs w:val="22"/>
        </w:rPr>
        <w:t>How effective are the current arrangements in preventing marine pests arriving and establishing in Australia?</w:t>
      </w:r>
    </w:p>
    <w:p w:rsidR="003C66FC" w:rsidRPr="007D482D" w:rsidRDefault="003C66FC" w:rsidP="006E6104">
      <w:pPr>
        <w:spacing w:before="0" w:after="0" w:line="240" w:lineRule="auto"/>
        <w:rPr>
          <w:rFonts w:ascii="Arial" w:hAnsi="Arial" w:cs="Arial"/>
          <w:i/>
          <w:szCs w:val="22"/>
        </w:rPr>
      </w:pPr>
    </w:p>
    <w:p w:rsidR="006E6104" w:rsidRPr="007D482D" w:rsidRDefault="00446E30" w:rsidP="00446E30">
      <w:pPr>
        <w:pStyle w:val="ListParagraph"/>
        <w:numPr>
          <w:ilvl w:val="0"/>
          <w:numId w:val="4"/>
        </w:numPr>
        <w:spacing w:before="0" w:after="0" w:line="240" w:lineRule="auto"/>
        <w:rPr>
          <w:rFonts w:ascii="Arial" w:hAnsi="Arial" w:cs="Arial"/>
          <w:szCs w:val="22"/>
        </w:rPr>
      </w:pPr>
      <w:r w:rsidRPr="007D482D">
        <w:rPr>
          <w:rFonts w:ascii="Arial" w:hAnsi="Arial" w:cs="Arial"/>
          <w:szCs w:val="22"/>
        </w:rPr>
        <w:t>Risks associated with international ballast appear</w:t>
      </w:r>
      <w:r w:rsidR="0088720D" w:rsidRPr="007D482D">
        <w:rPr>
          <w:rFonts w:ascii="Arial" w:hAnsi="Arial" w:cs="Arial"/>
          <w:szCs w:val="22"/>
        </w:rPr>
        <w:t xml:space="preserve"> to be managed effectively; however there is insufficient surveillance to demonstrate the outcome. Additionally it is unclear how effective compliance activities are in this area.</w:t>
      </w:r>
    </w:p>
    <w:p w:rsidR="0088720D" w:rsidRPr="00137196" w:rsidRDefault="0088720D" w:rsidP="00446E30">
      <w:pPr>
        <w:pStyle w:val="ListParagraph"/>
        <w:numPr>
          <w:ilvl w:val="0"/>
          <w:numId w:val="4"/>
        </w:numPr>
        <w:spacing w:before="0" w:after="0" w:line="240" w:lineRule="auto"/>
        <w:rPr>
          <w:rFonts w:ascii="Arial" w:hAnsi="Arial" w:cs="Arial"/>
          <w:szCs w:val="22"/>
        </w:rPr>
      </w:pPr>
      <w:r w:rsidRPr="007D482D">
        <w:rPr>
          <w:rFonts w:ascii="Arial" w:hAnsi="Arial" w:cs="Arial"/>
          <w:szCs w:val="22"/>
        </w:rPr>
        <w:t xml:space="preserve">There is likely to be significant issues under the current system with international </w:t>
      </w:r>
      <w:r w:rsidRPr="00137196">
        <w:rPr>
          <w:rFonts w:ascii="Arial" w:hAnsi="Arial" w:cs="Arial"/>
          <w:szCs w:val="22"/>
        </w:rPr>
        <w:t>biofouling. However</w:t>
      </w:r>
      <w:r w:rsidR="00137196" w:rsidRPr="00137196">
        <w:rPr>
          <w:rFonts w:ascii="Arial" w:hAnsi="Arial" w:cs="Arial"/>
          <w:szCs w:val="22"/>
        </w:rPr>
        <w:t>,</w:t>
      </w:r>
      <w:r w:rsidRPr="00137196">
        <w:rPr>
          <w:rFonts w:ascii="Arial" w:hAnsi="Arial" w:cs="Arial"/>
          <w:szCs w:val="22"/>
        </w:rPr>
        <w:t xml:space="preserve"> </w:t>
      </w:r>
      <w:r w:rsidR="00110F19" w:rsidRPr="00137196">
        <w:rPr>
          <w:rFonts w:ascii="Arial" w:hAnsi="Arial" w:cs="Arial"/>
          <w:szCs w:val="22"/>
        </w:rPr>
        <w:t xml:space="preserve">there is potential for this to </w:t>
      </w:r>
      <w:r w:rsidRPr="00137196">
        <w:rPr>
          <w:rFonts w:ascii="Arial" w:hAnsi="Arial" w:cs="Arial"/>
          <w:szCs w:val="22"/>
        </w:rPr>
        <w:t xml:space="preserve">be managed under the new Biosecurity </w:t>
      </w:r>
      <w:r w:rsidR="00137196" w:rsidRPr="00137196">
        <w:rPr>
          <w:rFonts w:ascii="Arial" w:hAnsi="Arial" w:cs="Arial"/>
          <w:szCs w:val="22"/>
        </w:rPr>
        <w:t>Act</w:t>
      </w:r>
      <w:r w:rsidRPr="00137196">
        <w:rPr>
          <w:rFonts w:ascii="Arial" w:hAnsi="Arial" w:cs="Arial"/>
          <w:szCs w:val="22"/>
        </w:rPr>
        <w:t>, assuming compliance is effective.</w:t>
      </w:r>
    </w:p>
    <w:p w:rsidR="00446E30" w:rsidRPr="00137196" w:rsidRDefault="00556C6C" w:rsidP="00446E30">
      <w:pPr>
        <w:pStyle w:val="ListParagraph"/>
        <w:numPr>
          <w:ilvl w:val="0"/>
          <w:numId w:val="4"/>
        </w:numPr>
        <w:spacing w:before="0" w:after="0" w:line="240" w:lineRule="auto"/>
        <w:rPr>
          <w:rFonts w:ascii="Arial" w:hAnsi="Arial" w:cs="Arial"/>
          <w:szCs w:val="22"/>
        </w:rPr>
      </w:pPr>
      <w:r w:rsidRPr="00137196">
        <w:rPr>
          <w:rFonts w:ascii="Arial" w:hAnsi="Arial"/>
        </w:rPr>
        <w:t>There are issues in the marine ornamental industry space that are not effectively managed, including understanding risk, relevance of the live import list, adequacy and relevance of post-border controls and education/awareness.</w:t>
      </w:r>
      <w:r w:rsidR="00AB155E" w:rsidRPr="00137196">
        <w:rPr>
          <w:rFonts w:ascii="Arial" w:hAnsi="Arial"/>
        </w:rPr>
        <w:t xml:space="preserve"> </w:t>
      </w:r>
      <w:r w:rsidR="00AB155E" w:rsidRPr="00137196">
        <w:rPr>
          <w:rFonts w:ascii="Arial" w:hAnsi="Arial" w:cs="Arial"/>
          <w:szCs w:val="22"/>
        </w:rPr>
        <w:t>For example</w:t>
      </w:r>
      <w:r w:rsidR="00137196" w:rsidRPr="00137196">
        <w:rPr>
          <w:rFonts w:ascii="Arial" w:hAnsi="Arial" w:cs="Arial"/>
          <w:szCs w:val="22"/>
        </w:rPr>
        <w:t>,</w:t>
      </w:r>
      <w:r w:rsidR="00AB155E" w:rsidRPr="00137196">
        <w:rPr>
          <w:rFonts w:ascii="Arial" w:hAnsi="Arial" w:cs="Arial"/>
          <w:szCs w:val="22"/>
        </w:rPr>
        <w:t xml:space="preserve"> entire</w:t>
      </w:r>
      <w:r w:rsidRPr="00137196">
        <w:rPr>
          <w:rFonts w:ascii="Arial" w:hAnsi="Arial" w:cs="Arial"/>
          <w:szCs w:val="22"/>
        </w:rPr>
        <w:t xml:space="preserve"> families </w:t>
      </w:r>
      <w:r w:rsidR="007369D2">
        <w:rPr>
          <w:rFonts w:ascii="Arial" w:hAnsi="Arial" w:cs="Arial"/>
          <w:szCs w:val="22"/>
        </w:rPr>
        <w:t xml:space="preserve">of fish </w:t>
      </w:r>
      <w:r w:rsidR="00AB155E" w:rsidRPr="00137196">
        <w:rPr>
          <w:rFonts w:ascii="Arial" w:hAnsi="Arial" w:cs="Arial"/>
          <w:szCs w:val="22"/>
        </w:rPr>
        <w:t>are</w:t>
      </w:r>
      <w:r w:rsidRPr="00137196">
        <w:rPr>
          <w:rFonts w:ascii="Arial" w:hAnsi="Arial" w:cs="Arial"/>
          <w:szCs w:val="22"/>
        </w:rPr>
        <w:t xml:space="preserve"> included on the live import list, without individual species assessments. Additionally there is anecdotal information that there is smuggling of ornamental species and </w:t>
      </w:r>
      <w:r w:rsidR="00AB155E" w:rsidRPr="00137196">
        <w:rPr>
          <w:rFonts w:ascii="Arial" w:hAnsi="Arial" w:cs="Arial"/>
          <w:szCs w:val="22"/>
        </w:rPr>
        <w:t xml:space="preserve">there are </w:t>
      </w:r>
      <w:r w:rsidRPr="00137196">
        <w:rPr>
          <w:rFonts w:ascii="Arial" w:hAnsi="Arial" w:cs="Arial"/>
          <w:szCs w:val="22"/>
        </w:rPr>
        <w:t xml:space="preserve">limited compliance options for detections post border. </w:t>
      </w:r>
    </w:p>
    <w:p w:rsidR="0088720D" w:rsidRPr="007D482D" w:rsidRDefault="0088720D" w:rsidP="006E6104">
      <w:pPr>
        <w:spacing w:before="0" w:after="0" w:line="240" w:lineRule="auto"/>
        <w:rPr>
          <w:rFonts w:ascii="Arial" w:hAnsi="Arial" w:cs="Arial"/>
          <w:szCs w:val="22"/>
        </w:rPr>
      </w:pPr>
    </w:p>
    <w:p w:rsidR="006E6104" w:rsidRDefault="001E73EE" w:rsidP="006E6104">
      <w:pPr>
        <w:spacing w:before="0" w:after="0" w:line="240" w:lineRule="auto"/>
        <w:rPr>
          <w:rFonts w:ascii="Arial" w:hAnsi="Arial" w:cs="Arial"/>
          <w:i/>
          <w:szCs w:val="22"/>
        </w:rPr>
      </w:pPr>
      <w:r w:rsidRPr="007D482D">
        <w:rPr>
          <w:rFonts w:ascii="Arial" w:hAnsi="Arial" w:cs="Arial"/>
          <w:i/>
          <w:szCs w:val="22"/>
        </w:rPr>
        <w:t xml:space="preserve">4 - </w:t>
      </w:r>
      <w:r w:rsidR="006E6104" w:rsidRPr="007D482D">
        <w:rPr>
          <w:rFonts w:ascii="Arial" w:hAnsi="Arial" w:cs="Arial"/>
          <w:i/>
          <w:szCs w:val="22"/>
        </w:rPr>
        <w:t>How effective are the current arrangements for the detection, eradication and containment of invasive marine pests?</w:t>
      </w:r>
    </w:p>
    <w:p w:rsidR="007369D2" w:rsidRPr="007D482D" w:rsidRDefault="007369D2" w:rsidP="006E6104">
      <w:pPr>
        <w:spacing w:before="0" w:after="0" w:line="240" w:lineRule="auto"/>
        <w:rPr>
          <w:rFonts w:ascii="Arial" w:hAnsi="Arial" w:cs="Arial"/>
          <w:i/>
          <w:szCs w:val="22"/>
        </w:rPr>
      </w:pPr>
    </w:p>
    <w:p w:rsidR="006E6104" w:rsidRPr="007D482D" w:rsidRDefault="00446E30" w:rsidP="006A634E">
      <w:pPr>
        <w:pStyle w:val="ListParagraph"/>
        <w:numPr>
          <w:ilvl w:val="0"/>
          <w:numId w:val="5"/>
        </w:numPr>
        <w:spacing w:before="0" w:after="0" w:line="240" w:lineRule="auto"/>
        <w:rPr>
          <w:rFonts w:ascii="Arial" w:hAnsi="Arial" w:cs="Arial"/>
          <w:szCs w:val="22"/>
        </w:rPr>
      </w:pPr>
      <w:r w:rsidRPr="007D482D">
        <w:rPr>
          <w:rFonts w:ascii="Arial" w:hAnsi="Arial" w:cs="Arial"/>
          <w:szCs w:val="22"/>
        </w:rPr>
        <w:t xml:space="preserve">The lack of an effective early </w:t>
      </w:r>
      <w:r w:rsidR="009A213B" w:rsidRPr="007D482D">
        <w:rPr>
          <w:rFonts w:ascii="Arial" w:hAnsi="Arial" w:cs="Arial"/>
          <w:szCs w:val="22"/>
        </w:rPr>
        <w:t>detection</w:t>
      </w:r>
      <w:r w:rsidRPr="007D482D">
        <w:rPr>
          <w:rFonts w:ascii="Arial" w:hAnsi="Arial" w:cs="Arial"/>
          <w:szCs w:val="22"/>
        </w:rPr>
        <w:t xml:space="preserve"> system </w:t>
      </w:r>
      <w:r w:rsidR="005F7680" w:rsidRPr="007D482D">
        <w:rPr>
          <w:rFonts w:ascii="Arial" w:hAnsi="Arial" w:cs="Arial"/>
          <w:szCs w:val="22"/>
        </w:rPr>
        <w:t xml:space="preserve">nationally </w:t>
      </w:r>
      <w:r w:rsidRPr="007D482D">
        <w:rPr>
          <w:rFonts w:ascii="Arial" w:hAnsi="Arial" w:cs="Arial"/>
          <w:szCs w:val="22"/>
        </w:rPr>
        <w:t xml:space="preserve">limits </w:t>
      </w:r>
      <w:r w:rsidR="009A213B" w:rsidRPr="007D482D">
        <w:rPr>
          <w:rFonts w:ascii="Arial" w:hAnsi="Arial" w:cs="Arial"/>
          <w:szCs w:val="22"/>
        </w:rPr>
        <w:t>the ability of first responders to eradicate new species.</w:t>
      </w:r>
    </w:p>
    <w:p w:rsidR="006E3A5A" w:rsidRPr="007D482D" w:rsidRDefault="009A213B" w:rsidP="006A634E">
      <w:pPr>
        <w:pStyle w:val="ListParagraph"/>
        <w:numPr>
          <w:ilvl w:val="0"/>
          <w:numId w:val="5"/>
        </w:numPr>
        <w:spacing w:before="0" w:after="0" w:line="240" w:lineRule="auto"/>
        <w:rPr>
          <w:rFonts w:ascii="Arial" w:hAnsi="Arial" w:cs="Arial"/>
          <w:szCs w:val="22"/>
        </w:rPr>
      </w:pPr>
      <w:r w:rsidRPr="007D482D">
        <w:rPr>
          <w:rFonts w:ascii="Arial" w:hAnsi="Arial" w:cs="Arial"/>
          <w:szCs w:val="22"/>
        </w:rPr>
        <w:t xml:space="preserve">Whilst the </w:t>
      </w:r>
      <w:r w:rsidR="005F7680" w:rsidRPr="007D482D">
        <w:rPr>
          <w:rFonts w:ascii="Arial" w:hAnsi="Arial" w:cs="Arial"/>
          <w:szCs w:val="22"/>
        </w:rPr>
        <w:t xml:space="preserve">national </w:t>
      </w:r>
      <w:r w:rsidRPr="007D482D">
        <w:rPr>
          <w:rFonts w:ascii="Arial" w:hAnsi="Arial" w:cs="Arial"/>
          <w:szCs w:val="22"/>
        </w:rPr>
        <w:t>system</w:t>
      </w:r>
      <w:r w:rsidR="007369D2">
        <w:rPr>
          <w:rFonts w:ascii="Arial" w:hAnsi="Arial" w:cs="Arial"/>
          <w:szCs w:val="22"/>
        </w:rPr>
        <w:t xml:space="preserve"> (CCIMPE, NEBRA, </w:t>
      </w:r>
      <w:proofErr w:type="gramStart"/>
      <w:r w:rsidR="007369D2">
        <w:rPr>
          <w:rFonts w:ascii="Arial" w:hAnsi="Arial" w:cs="Arial"/>
          <w:szCs w:val="22"/>
        </w:rPr>
        <w:t>NBC</w:t>
      </w:r>
      <w:proofErr w:type="gramEnd"/>
      <w:r w:rsidR="006A634E" w:rsidRPr="007D482D">
        <w:rPr>
          <w:rFonts w:ascii="Arial" w:hAnsi="Arial" w:cs="Arial"/>
          <w:szCs w:val="22"/>
        </w:rPr>
        <w:t>)</w:t>
      </w:r>
      <w:r w:rsidRPr="007D482D">
        <w:rPr>
          <w:rFonts w:ascii="Arial" w:hAnsi="Arial" w:cs="Arial"/>
          <w:szCs w:val="22"/>
        </w:rPr>
        <w:t xml:space="preserve"> </w:t>
      </w:r>
      <w:r w:rsidR="006A634E" w:rsidRPr="007D482D">
        <w:rPr>
          <w:rFonts w:ascii="Arial" w:hAnsi="Arial" w:cs="Arial"/>
          <w:szCs w:val="22"/>
        </w:rPr>
        <w:t>is relatively effective for managing approvals for responding to new to Australia incursions</w:t>
      </w:r>
      <w:r w:rsidR="007369D2">
        <w:rPr>
          <w:rFonts w:ascii="Arial" w:hAnsi="Arial" w:cs="Arial"/>
          <w:szCs w:val="22"/>
        </w:rPr>
        <w:t>,</w:t>
      </w:r>
      <w:r w:rsidR="006A634E" w:rsidRPr="007D482D">
        <w:rPr>
          <w:rFonts w:ascii="Arial" w:hAnsi="Arial" w:cs="Arial"/>
          <w:szCs w:val="22"/>
        </w:rPr>
        <w:t xml:space="preserve"> it is less cl</w:t>
      </w:r>
      <w:r w:rsidR="006E3A5A" w:rsidRPr="007D482D">
        <w:rPr>
          <w:rFonts w:ascii="Arial" w:hAnsi="Arial" w:cs="Arial"/>
          <w:szCs w:val="22"/>
        </w:rPr>
        <w:t>ear than previous arrangements.</w:t>
      </w:r>
    </w:p>
    <w:p w:rsidR="006A634E" w:rsidRPr="007D482D" w:rsidRDefault="006A634E" w:rsidP="006A634E">
      <w:pPr>
        <w:pStyle w:val="ListParagraph"/>
        <w:numPr>
          <w:ilvl w:val="0"/>
          <w:numId w:val="5"/>
        </w:numPr>
        <w:spacing w:before="0" w:after="0" w:line="240" w:lineRule="auto"/>
        <w:rPr>
          <w:rFonts w:ascii="Arial" w:hAnsi="Arial" w:cs="Arial"/>
          <w:szCs w:val="22"/>
        </w:rPr>
      </w:pPr>
      <w:r w:rsidRPr="007D482D">
        <w:rPr>
          <w:rFonts w:ascii="Arial" w:hAnsi="Arial" w:cs="Arial"/>
          <w:szCs w:val="22"/>
        </w:rPr>
        <w:t xml:space="preserve">This </w:t>
      </w:r>
      <w:r w:rsidR="005F7680" w:rsidRPr="007D482D">
        <w:rPr>
          <w:rFonts w:ascii="Arial" w:hAnsi="Arial" w:cs="Arial"/>
          <w:szCs w:val="22"/>
        </w:rPr>
        <w:t xml:space="preserve">national </w:t>
      </w:r>
      <w:r w:rsidRPr="007D482D">
        <w:rPr>
          <w:rFonts w:ascii="Arial" w:hAnsi="Arial" w:cs="Arial"/>
          <w:szCs w:val="22"/>
        </w:rPr>
        <w:t xml:space="preserve">system is also ineffective for managing responses </w:t>
      </w:r>
      <w:r w:rsidR="006E3A5A" w:rsidRPr="007D482D">
        <w:rPr>
          <w:rFonts w:ascii="Arial" w:hAnsi="Arial" w:cs="Arial"/>
          <w:szCs w:val="22"/>
        </w:rPr>
        <w:t>to significant range extensions an</w:t>
      </w:r>
      <w:r w:rsidR="005F7680" w:rsidRPr="007D482D">
        <w:rPr>
          <w:rFonts w:ascii="Arial" w:hAnsi="Arial" w:cs="Arial"/>
          <w:szCs w:val="22"/>
        </w:rPr>
        <w:t>d</w:t>
      </w:r>
      <w:r w:rsidR="006E3A5A" w:rsidRPr="007D482D">
        <w:rPr>
          <w:rFonts w:ascii="Arial" w:hAnsi="Arial" w:cs="Arial"/>
          <w:szCs w:val="22"/>
        </w:rPr>
        <w:t xml:space="preserve"> local eradications. These tasks now often fall to local or state groups who may be unable to proceed without broader </w:t>
      </w:r>
      <w:r w:rsidR="005F7680" w:rsidRPr="007D482D">
        <w:rPr>
          <w:rFonts w:ascii="Arial" w:hAnsi="Arial" w:cs="Arial"/>
          <w:szCs w:val="22"/>
        </w:rPr>
        <w:t xml:space="preserve">technical and/or financial </w:t>
      </w:r>
      <w:r w:rsidR="006E3A5A" w:rsidRPr="007D482D">
        <w:rPr>
          <w:rFonts w:ascii="Arial" w:hAnsi="Arial" w:cs="Arial"/>
          <w:szCs w:val="22"/>
        </w:rPr>
        <w:t>support.</w:t>
      </w:r>
    </w:p>
    <w:p w:rsidR="009A213B" w:rsidRPr="007D482D" w:rsidRDefault="006A634E" w:rsidP="006A634E">
      <w:pPr>
        <w:pStyle w:val="ListParagraph"/>
        <w:numPr>
          <w:ilvl w:val="0"/>
          <w:numId w:val="5"/>
        </w:numPr>
        <w:spacing w:before="0" w:after="0" w:line="240" w:lineRule="auto"/>
        <w:rPr>
          <w:rFonts w:ascii="Arial" w:hAnsi="Arial" w:cs="Arial"/>
          <w:szCs w:val="22"/>
        </w:rPr>
      </w:pPr>
      <w:r w:rsidRPr="007D482D">
        <w:rPr>
          <w:rFonts w:ascii="Arial" w:hAnsi="Arial" w:cs="Arial"/>
          <w:szCs w:val="22"/>
        </w:rPr>
        <w:t xml:space="preserve">Responses (detection, </w:t>
      </w:r>
      <w:r w:rsidR="007369D2">
        <w:rPr>
          <w:rFonts w:ascii="Arial" w:hAnsi="Arial" w:cs="Arial"/>
          <w:szCs w:val="22"/>
        </w:rPr>
        <w:t>delimitation, eradication and/</w:t>
      </w:r>
      <w:r w:rsidRPr="007D482D">
        <w:rPr>
          <w:rFonts w:ascii="Arial" w:hAnsi="Arial" w:cs="Arial"/>
          <w:szCs w:val="22"/>
        </w:rPr>
        <w:t xml:space="preserve">or containment) are significantly more challenging in marine environments. This will make responses in the marine environment less </w:t>
      </w:r>
      <w:r w:rsidR="007369D2">
        <w:rPr>
          <w:rFonts w:ascii="Arial" w:hAnsi="Arial" w:cs="Arial"/>
          <w:szCs w:val="22"/>
        </w:rPr>
        <w:t>effective</w:t>
      </w:r>
      <w:r w:rsidRPr="007D482D">
        <w:rPr>
          <w:rFonts w:ascii="Arial" w:hAnsi="Arial" w:cs="Arial"/>
          <w:szCs w:val="22"/>
        </w:rPr>
        <w:t xml:space="preserve"> and usually more expensive than equivalent land based activities.</w:t>
      </w:r>
    </w:p>
    <w:p w:rsidR="006A634E" w:rsidRPr="007D482D" w:rsidRDefault="006A634E" w:rsidP="006A634E">
      <w:pPr>
        <w:pStyle w:val="ListParagraph"/>
        <w:numPr>
          <w:ilvl w:val="0"/>
          <w:numId w:val="5"/>
        </w:numPr>
        <w:spacing w:before="0" w:after="0" w:line="240" w:lineRule="auto"/>
        <w:rPr>
          <w:rFonts w:ascii="Arial" w:hAnsi="Arial" w:cs="Arial"/>
          <w:szCs w:val="22"/>
        </w:rPr>
      </w:pPr>
      <w:r w:rsidRPr="007D482D">
        <w:rPr>
          <w:rFonts w:ascii="Arial" w:hAnsi="Arial" w:cs="Arial"/>
          <w:szCs w:val="22"/>
        </w:rPr>
        <w:t>Tool</w:t>
      </w:r>
      <w:r w:rsidR="000F6330">
        <w:rPr>
          <w:rFonts w:ascii="Arial" w:hAnsi="Arial" w:cs="Arial"/>
          <w:szCs w:val="22"/>
        </w:rPr>
        <w:t xml:space="preserve">s for detection, containment or eradication </w:t>
      </w:r>
      <w:r w:rsidRPr="007D482D">
        <w:rPr>
          <w:rFonts w:ascii="Arial" w:hAnsi="Arial" w:cs="Arial"/>
          <w:szCs w:val="22"/>
        </w:rPr>
        <w:t>are more limited than in terrestrial systems and (other than the Australian Testing Centre for Marine Pests) there is limited work to improve this situation.</w:t>
      </w:r>
    </w:p>
    <w:p w:rsidR="006A634E" w:rsidRPr="007D482D" w:rsidRDefault="006A634E" w:rsidP="006A634E">
      <w:pPr>
        <w:pStyle w:val="ListParagraph"/>
        <w:numPr>
          <w:ilvl w:val="0"/>
          <w:numId w:val="5"/>
        </w:numPr>
        <w:spacing w:before="0" w:after="0" w:line="240" w:lineRule="auto"/>
        <w:rPr>
          <w:rFonts w:ascii="Arial" w:hAnsi="Arial" w:cs="Arial"/>
          <w:szCs w:val="22"/>
        </w:rPr>
      </w:pPr>
      <w:r w:rsidRPr="007D482D">
        <w:rPr>
          <w:rFonts w:ascii="Arial" w:hAnsi="Arial" w:cs="Arial"/>
          <w:szCs w:val="22"/>
        </w:rPr>
        <w:t xml:space="preserve">Marine “modules” are not generally in place for </w:t>
      </w:r>
      <w:r w:rsidR="000F6330">
        <w:rPr>
          <w:rFonts w:ascii="Arial" w:hAnsi="Arial" w:cs="Arial"/>
          <w:szCs w:val="22"/>
        </w:rPr>
        <w:t xml:space="preserve">emergency </w:t>
      </w:r>
      <w:r w:rsidRPr="007D482D">
        <w:rPr>
          <w:rFonts w:ascii="Arial" w:hAnsi="Arial" w:cs="Arial"/>
          <w:szCs w:val="22"/>
        </w:rPr>
        <w:t xml:space="preserve">response </w:t>
      </w:r>
      <w:r w:rsidR="005F7680" w:rsidRPr="007D482D">
        <w:rPr>
          <w:rFonts w:ascii="Arial" w:hAnsi="Arial" w:cs="Arial"/>
          <w:szCs w:val="22"/>
        </w:rPr>
        <w:t xml:space="preserve">information </w:t>
      </w:r>
      <w:r w:rsidRPr="007D482D">
        <w:rPr>
          <w:rFonts w:ascii="Arial" w:hAnsi="Arial" w:cs="Arial"/>
          <w:szCs w:val="22"/>
        </w:rPr>
        <w:t xml:space="preserve">management systems (such as </w:t>
      </w:r>
      <w:r w:rsidR="005F7680" w:rsidRPr="007D482D">
        <w:rPr>
          <w:rFonts w:ascii="Arial" w:hAnsi="Arial" w:cs="Arial"/>
          <w:szCs w:val="22"/>
        </w:rPr>
        <w:t xml:space="preserve">the </w:t>
      </w:r>
      <w:r w:rsidRPr="007D482D">
        <w:rPr>
          <w:rFonts w:ascii="Arial" w:hAnsi="Arial" w:cs="Arial"/>
          <w:szCs w:val="22"/>
        </w:rPr>
        <w:t>MAX</w:t>
      </w:r>
      <w:r w:rsidR="005F7680" w:rsidRPr="007D482D">
        <w:rPr>
          <w:rFonts w:ascii="Arial" w:hAnsi="Arial" w:cs="Arial"/>
          <w:szCs w:val="22"/>
        </w:rPr>
        <w:t xml:space="preserve"> system being adopted in South Australia</w:t>
      </w:r>
      <w:r w:rsidR="000F6330">
        <w:rPr>
          <w:rFonts w:ascii="Arial" w:hAnsi="Arial" w:cs="Arial"/>
          <w:szCs w:val="22"/>
        </w:rPr>
        <w:t xml:space="preserve"> and some other jurisdictions</w:t>
      </w:r>
      <w:r w:rsidRPr="007D482D">
        <w:rPr>
          <w:rFonts w:ascii="Arial" w:hAnsi="Arial" w:cs="Arial"/>
          <w:szCs w:val="22"/>
        </w:rPr>
        <w:t>)</w:t>
      </w:r>
      <w:r w:rsidR="005F7680" w:rsidRPr="007D482D">
        <w:rPr>
          <w:rFonts w:ascii="Arial" w:hAnsi="Arial" w:cs="Arial"/>
          <w:szCs w:val="22"/>
        </w:rPr>
        <w:t>.</w:t>
      </w:r>
    </w:p>
    <w:p w:rsidR="006E6104" w:rsidRPr="007D482D" w:rsidRDefault="006E6104" w:rsidP="006E6104">
      <w:pPr>
        <w:spacing w:before="0" w:after="0" w:line="240" w:lineRule="auto"/>
        <w:rPr>
          <w:rFonts w:ascii="Arial" w:hAnsi="Arial" w:cs="Arial"/>
          <w:szCs w:val="22"/>
        </w:rPr>
      </w:pPr>
    </w:p>
    <w:p w:rsidR="007D482D" w:rsidRDefault="007D482D" w:rsidP="006E6104">
      <w:pPr>
        <w:spacing w:before="0" w:after="0" w:line="240" w:lineRule="auto"/>
        <w:rPr>
          <w:rFonts w:ascii="Arial" w:hAnsi="Arial" w:cs="Arial"/>
          <w:i/>
          <w:szCs w:val="22"/>
        </w:rPr>
      </w:pPr>
    </w:p>
    <w:p w:rsidR="006E6104" w:rsidRDefault="001E73EE" w:rsidP="006E6104">
      <w:pPr>
        <w:spacing w:before="0" w:after="0" w:line="240" w:lineRule="auto"/>
        <w:rPr>
          <w:rFonts w:ascii="Arial" w:hAnsi="Arial" w:cs="Arial"/>
          <w:i/>
          <w:szCs w:val="22"/>
        </w:rPr>
      </w:pPr>
      <w:r w:rsidRPr="007D482D">
        <w:rPr>
          <w:rFonts w:ascii="Arial" w:hAnsi="Arial" w:cs="Arial"/>
          <w:i/>
          <w:szCs w:val="22"/>
        </w:rPr>
        <w:t xml:space="preserve">5 - </w:t>
      </w:r>
      <w:r w:rsidR="006E6104" w:rsidRPr="007D482D">
        <w:rPr>
          <w:rFonts w:ascii="Arial" w:hAnsi="Arial" w:cs="Arial"/>
          <w:i/>
          <w:szCs w:val="22"/>
        </w:rPr>
        <w:t>Does your organisation, business or activities have any difficulty implementing the current marine pest biosecurity arrangements? If ‘Yes’ please briefly explain what these difficulties are and how they impact you activities and / or industry.</w:t>
      </w:r>
    </w:p>
    <w:p w:rsidR="00401E0A" w:rsidRPr="007D482D" w:rsidRDefault="00401E0A" w:rsidP="006E6104">
      <w:pPr>
        <w:spacing w:before="0" w:after="0" w:line="240" w:lineRule="auto"/>
        <w:rPr>
          <w:rFonts w:ascii="Arial" w:hAnsi="Arial" w:cs="Arial"/>
          <w:i/>
          <w:szCs w:val="22"/>
        </w:rPr>
      </w:pPr>
    </w:p>
    <w:p w:rsidR="006E6104" w:rsidRPr="007D482D" w:rsidRDefault="005F7680" w:rsidP="00141923">
      <w:pPr>
        <w:pStyle w:val="ListParagraph"/>
        <w:numPr>
          <w:ilvl w:val="0"/>
          <w:numId w:val="6"/>
        </w:numPr>
        <w:spacing w:before="0" w:after="0" w:line="240" w:lineRule="auto"/>
        <w:rPr>
          <w:rFonts w:ascii="Arial" w:hAnsi="Arial" w:cs="Arial"/>
          <w:szCs w:val="22"/>
        </w:rPr>
      </w:pPr>
      <w:r w:rsidRPr="007D482D">
        <w:rPr>
          <w:rFonts w:ascii="Arial" w:hAnsi="Arial" w:cs="Arial"/>
          <w:szCs w:val="22"/>
        </w:rPr>
        <w:t>Nationally, t</w:t>
      </w:r>
      <w:r w:rsidR="006A634E" w:rsidRPr="007D482D">
        <w:rPr>
          <w:rFonts w:ascii="Arial" w:hAnsi="Arial" w:cs="Arial"/>
          <w:szCs w:val="22"/>
        </w:rPr>
        <w:t>here is a general lack of resourcing in the sector. In the past</w:t>
      </w:r>
      <w:r w:rsidR="00401E0A">
        <w:rPr>
          <w:rFonts w:ascii="Arial" w:hAnsi="Arial" w:cs="Arial"/>
          <w:szCs w:val="22"/>
        </w:rPr>
        <w:t>,</w:t>
      </w:r>
      <w:r w:rsidR="006A634E" w:rsidRPr="007D482D">
        <w:rPr>
          <w:rFonts w:ascii="Arial" w:hAnsi="Arial" w:cs="Arial"/>
          <w:szCs w:val="22"/>
        </w:rPr>
        <w:t xml:space="preserve"> South Australia has funded development work for the National Monitoring arrangements and undertaken several monitoring rounds</w:t>
      </w:r>
      <w:r w:rsidR="00401E0A">
        <w:rPr>
          <w:rFonts w:ascii="Arial" w:hAnsi="Arial" w:cs="Arial"/>
          <w:szCs w:val="22"/>
        </w:rPr>
        <w:t xml:space="preserve"> of port facilities</w:t>
      </w:r>
      <w:r w:rsidR="006A634E" w:rsidRPr="007D482D">
        <w:rPr>
          <w:rFonts w:ascii="Arial" w:hAnsi="Arial" w:cs="Arial"/>
          <w:szCs w:val="22"/>
        </w:rPr>
        <w:t>. South Australia (through State and NRM Board funding) has also developed a range of genetic tests that are now incorporated in the Australian Testing Centre for Marine Pests</w:t>
      </w:r>
      <w:r w:rsidRPr="007D482D">
        <w:rPr>
          <w:rFonts w:ascii="Arial" w:hAnsi="Arial" w:cs="Arial"/>
          <w:szCs w:val="22"/>
        </w:rPr>
        <w:t xml:space="preserve"> (ATCMP)</w:t>
      </w:r>
      <w:r w:rsidR="00141923" w:rsidRPr="007D482D">
        <w:rPr>
          <w:rFonts w:ascii="Arial" w:hAnsi="Arial" w:cs="Arial"/>
          <w:szCs w:val="22"/>
        </w:rPr>
        <w:t>.</w:t>
      </w:r>
    </w:p>
    <w:p w:rsidR="00401E0A" w:rsidRDefault="00401E0A" w:rsidP="00401E0A">
      <w:pPr>
        <w:pStyle w:val="ListParagraph"/>
        <w:spacing w:before="0" w:after="0" w:line="240" w:lineRule="auto"/>
        <w:rPr>
          <w:rFonts w:ascii="Arial" w:hAnsi="Arial" w:cs="Arial"/>
          <w:szCs w:val="22"/>
        </w:rPr>
      </w:pPr>
    </w:p>
    <w:p w:rsidR="00401E0A" w:rsidRDefault="00401E0A" w:rsidP="00401E0A">
      <w:pPr>
        <w:pStyle w:val="ListParagraph"/>
        <w:spacing w:before="0" w:after="0" w:line="240" w:lineRule="auto"/>
        <w:rPr>
          <w:rFonts w:ascii="Arial" w:hAnsi="Arial" w:cs="Arial"/>
          <w:szCs w:val="22"/>
        </w:rPr>
      </w:pPr>
    </w:p>
    <w:p w:rsidR="00401E0A" w:rsidRDefault="00401E0A" w:rsidP="00401E0A">
      <w:pPr>
        <w:pStyle w:val="ListParagraph"/>
        <w:spacing w:before="0" w:after="0" w:line="240" w:lineRule="auto"/>
        <w:rPr>
          <w:rFonts w:ascii="Arial" w:hAnsi="Arial" w:cs="Arial"/>
          <w:szCs w:val="22"/>
        </w:rPr>
      </w:pPr>
    </w:p>
    <w:p w:rsidR="00141923" w:rsidRPr="007D482D" w:rsidRDefault="00141923" w:rsidP="00141923">
      <w:pPr>
        <w:pStyle w:val="ListParagraph"/>
        <w:numPr>
          <w:ilvl w:val="0"/>
          <w:numId w:val="6"/>
        </w:numPr>
        <w:spacing w:before="0" w:after="0" w:line="240" w:lineRule="auto"/>
        <w:rPr>
          <w:rFonts w:ascii="Arial" w:hAnsi="Arial" w:cs="Arial"/>
          <w:szCs w:val="22"/>
        </w:rPr>
      </w:pPr>
      <w:r w:rsidRPr="007D482D">
        <w:rPr>
          <w:rFonts w:ascii="Arial" w:hAnsi="Arial" w:cs="Arial"/>
          <w:szCs w:val="22"/>
        </w:rPr>
        <w:lastRenderedPageBreak/>
        <w:t>PIRSA (including SARDI) has previously funded, managed and implemented industry and community awareness activities</w:t>
      </w:r>
      <w:r w:rsidR="007953B7">
        <w:rPr>
          <w:rFonts w:ascii="Arial" w:hAnsi="Arial" w:cs="Arial"/>
          <w:szCs w:val="22"/>
        </w:rPr>
        <w:t>,</w:t>
      </w:r>
      <w:r w:rsidRPr="007D482D">
        <w:rPr>
          <w:rFonts w:ascii="Arial" w:hAnsi="Arial" w:cs="Arial"/>
          <w:szCs w:val="22"/>
        </w:rPr>
        <w:t xml:space="preserve"> but these require ongoing funding an</w:t>
      </w:r>
      <w:r w:rsidR="005F7680" w:rsidRPr="007D482D">
        <w:rPr>
          <w:rFonts w:ascii="Arial" w:hAnsi="Arial" w:cs="Arial"/>
          <w:szCs w:val="22"/>
        </w:rPr>
        <w:t>d</w:t>
      </w:r>
      <w:r w:rsidRPr="007D482D">
        <w:rPr>
          <w:rFonts w:ascii="Arial" w:hAnsi="Arial" w:cs="Arial"/>
          <w:szCs w:val="22"/>
        </w:rPr>
        <w:t xml:space="preserve"> </w:t>
      </w:r>
      <w:r w:rsidR="005F7680" w:rsidRPr="007D482D">
        <w:rPr>
          <w:rFonts w:ascii="Arial" w:hAnsi="Arial" w:cs="Arial"/>
          <w:szCs w:val="22"/>
        </w:rPr>
        <w:t xml:space="preserve">maintaining </w:t>
      </w:r>
      <w:r w:rsidRPr="007D482D">
        <w:rPr>
          <w:rFonts w:ascii="Arial" w:hAnsi="Arial" w:cs="Arial"/>
          <w:szCs w:val="22"/>
        </w:rPr>
        <w:t>up</w:t>
      </w:r>
      <w:r w:rsidR="005F7680" w:rsidRPr="007D482D">
        <w:rPr>
          <w:rFonts w:ascii="Arial" w:hAnsi="Arial" w:cs="Arial"/>
          <w:szCs w:val="22"/>
        </w:rPr>
        <w:t>-</w:t>
      </w:r>
      <w:r w:rsidRPr="007D482D">
        <w:rPr>
          <w:rFonts w:ascii="Arial" w:hAnsi="Arial" w:cs="Arial"/>
          <w:szCs w:val="22"/>
        </w:rPr>
        <w:t>to</w:t>
      </w:r>
      <w:r w:rsidR="005F7680" w:rsidRPr="007D482D">
        <w:rPr>
          <w:rFonts w:ascii="Arial" w:hAnsi="Arial" w:cs="Arial"/>
          <w:szCs w:val="22"/>
        </w:rPr>
        <w:t>-</w:t>
      </w:r>
      <w:r w:rsidRPr="007D482D">
        <w:rPr>
          <w:rFonts w:ascii="Arial" w:hAnsi="Arial" w:cs="Arial"/>
          <w:szCs w:val="22"/>
        </w:rPr>
        <w:t xml:space="preserve">date </w:t>
      </w:r>
      <w:r w:rsidR="005F7680" w:rsidRPr="007D482D">
        <w:rPr>
          <w:rFonts w:ascii="Arial" w:hAnsi="Arial" w:cs="Arial"/>
          <w:szCs w:val="22"/>
        </w:rPr>
        <w:t xml:space="preserve">information </w:t>
      </w:r>
      <w:r w:rsidRPr="007D482D">
        <w:rPr>
          <w:rFonts w:ascii="Arial" w:hAnsi="Arial" w:cs="Arial"/>
          <w:szCs w:val="22"/>
        </w:rPr>
        <w:t>resources.</w:t>
      </w:r>
    </w:p>
    <w:p w:rsidR="00141923" w:rsidRPr="007D482D" w:rsidRDefault="00141923" w:rsidP="00141923">
      <w:pPr>
        <w:pStyle w:val="ListParagraph"/>
        <w:numPr>
          <w:ilvl w:val="0"/>
          <w:numId w:val="6"/>
        </w:numPr>
        <w:spacing w:before="0" w:after="0" w:line="240" w:lineRule="auto"/>
        <w:rPr>
          <w:rFonts w:ascii="Arial" w:hAnsi="Arial" w:cs="Arial"/>
          <w:szCs w:val="22"/>
        </w:rPr>
      </w:pPr>
      <w:r w:rsidRPr="007D482D">
        <w:rPr>
          <w:rFonts w:ascii="Arial" w:hAnsi="Arial" w:cs="Arial"/>
          <w:szCs w:val="22"/>
        </w:rPr>
        <w:t>National control plans are in place</w:t>
      </w:r>
      <w:r w:rsidR="007953B7">
        <w:rPr>
          <w:rFonts w:ascii="Arial" w:hAnsi="Arial" w:cs="Arial"/>
          <w:szCs w:val="22"/>
        </w:rPr>
        <w:t>,</w:t>
      </w:r>
      <w:r w:rsidRPr="007D482D">
        <w:rPr>
          <w:rFonts w:ascii="Arial" w:hAnsi="Arial" w:cs="Arial"/>
          <w:szCs w:val="22"/>
        </w:rPr>
        <w:t xml:space="preserve"> but have no effective implementation plan</w:t>
      </w:r>
      <w:r w:rsidR="00556C6C">
        <w:rPr>
          <w:rFonts w:ascii="Arial" w:hAnsi="Arial" w:cs="Arial"/>
          <w:szCs w:val="22"/>
        </w:rPr>
        <w:t>s</w:t>
      </w:r>
      <w:r w:rsidRPr="007D482D">
        <w:rPr>
          <w:rFonts w:ascii="Arial" w:hAnsi="Arial" w:cs="Arial"/>
          <w:szCs w:val="22"/>
        </w:rPr>
        <w:t xml:space="preserve"> or resourcing making them significantly less useful.</w:t>
      </w:r>
    </w:p>
    <w:p w:rsidR="007D482D" w:rsidRDefault="007D482D" w:rsidP="006E6104">
      <w:pPr>
        <w:spacing w:before="0" w:after="0" w:line="240" w:lineRule="auto"/>
        <w:rPr>
          <w:rFonts w:ascii="Arial" w:hAnsi="Arial" w:cs="Arial"/>
          <w:i/>
          <w:szCs w:val="22"/>
        </w:rPr>
      </w:pPr>
    </w:p>
    <w:p w:rsidR="007D482D" w:rsidRDefault="007D482D" w:rsidP="006E6104">
      <w:pPr>
        <w:spacing w:before="0" w:after="0" w:line="240" w:lineRule="auto"/>
        <w:rPr>
          <w:rFonts w:ascii="Arial" w:hAnsi="Arial" w:cs="Arial"/>
          <w:i/>
          <w:szCs w:val="22"/>
        </w:rPr>
      </w:pPr>
    </w:p>
    <w:p w:rsidR="006E6104" w:rsidRDefault="001E73EE" w:rsidP="006E6104">
      <w:pPr>
        <w:spacing w:before="0" w:after="0" w:line="240" w:lineRule="auto"/>
        <w:rPr>
          <w:rFonts w:ascii="Arial" w:hAnsi="Arial" w:cs="Arial"/>
          <w:i/>
          <w:szCs w:val="22"/>
        </w:rPr>
      </w:pPr>
      <w:r w:rsidRPr="007D482D">
        <w:rPr>
          <w:rFonts w:ascii="Arial" w:hAnsi="Arial" w:cs="Arial"/>
          <w:i/>
          <w:szCs w:val="22"/>
        </w:rPr>
        <w:t xml:space="preserve">6 - </w:t>
      </w:r>
      <w:r w:rsidR="006E6104" w:rsidRPr="007D482D">
        <w:rPr>
          <w:rFonts w:ascii="Arial" w:hAnsi="Arial" w:cs="Arial"/>
          <w:i/>
          <w:szCs w:val="22"/>
        </w:rPr>
        <w:t>Is the marine pest biosecurity regulatory approach (through legislation, nationally agreed standards, guidelines and protocols) consistent across Australia and aligned to relevant international standards?</w:t>
      </w:r>
    </w:p>
    <w:p w:rsidR="007953B7" w:rsidRPr="007D482D" w:rsidRDefault="007953B7" w:rsidP="006E6104">
      <w:pPr>
        <w:spacing w:before="0" w:after="0" w:line="240" w:lineRule="auto"/>
        <w:rPr>
          <w:rFonts w:ascii="Arial" w:hAnsi="Arial" w:cs="Arial"/>
          <w:i/>
          <w:szCs w:val="22"/>
        </w:rPr>
      </w:pPr>
    </w:p>
    <w:p w:rsidR="006E6104" w:rsidRPr="007D482D" w:rsidRDefault="00141923" w:rsidP="00141923">
      <w:pPr>
        <w:pStyle w:val="ListParagraph"/>
        <w:numPr>
          <w:ilvl w:val="0"/>
          <w:numId w:val="7"/>
        </w:numPr>
        <w:spacing w:before="0" w:after="0" w:line="240" w:lineRule="auto"/>
        <w:rPr>
          <w:rFonts w:ascii="Arial" w:hAnsi="Arial" w:cs="Arial"/>
          <w:szCs w:val="22"/>
        </w:rPr>
      </w:pPr>
      <w:r w:rsidRPr="007D482D">
        <w:rPr>
          <w:rFonts w:ascii="Arial" w:hAnsi="Arial" w:cs="Arial"/>
          <w:szCs w:val="22"/>
        </w:rPr>
        <w:t>The system is applied inconstantly across jurisdictions and sectors. Examples include the management of international ballast water</w:t>
      </w:r>
      <w:r w:rsidR="000B26EB">
        <w:rPr>
          <w:rFonts w:ascii="Arial" w:hAnsi="Arial" w:cs="Arial"/>
          <w:szCs w:val="22"/>
        </w:rPr>
        <w:t>, but not hull fouling;</w:t>
      </w:r>
      <w:r w:rsidRPr="007D482D">
        <w:rPr>
          <w:rFonts w:ascii="Arial" w:hAnsi="Arial" w:cs="Arial"/>
          <w:szCs w:val="22"/>
        </w:rPr>
        <w:t xml:space="preserve"> the management of domestic ballast water in Victoria and the lack of monitoring in a range of NMN locations and other ports.</w:t>
      </w:r>
    </w:p>
    <w:p w:rsidR="00141923" w:rsidRPr="007D482D" w:rsidRDefault="00141923" w:rsidP="00141923">
      <w:pPr>
        <w:pStyle w:val="ListParagraph"/>
        <w:numPr>
          <w:ilvl w:val="0"/>
          <w:numId w:val="7"/>
        </w:numPr>
        <w:spacing w:before="0" w:after="0" w:line="240" w:lineRule="auto"/>
        <w:rPr>
          <w:rFonts w:ascii="Arial" w:hAnsi="Arial" w:cs="Arial"/>
          <w:szCs w:val="22"/>
        </w:rPr>
      </w:pPr>
      <w:r w:rsidRPr="007D482D">
        <w:rPr>
          <w:rFonts w:ascii="Arial" w:hAnsi="Arial" w:cs="Arial"/>
          <w:szCs w:val="22"/>
        </w:rPr>
        <w:t xml:space="preserve">The lack of a dedicated resourcing system is likely </w:t>
      </w:r>
      <w:r w:rsidR="00555212" w:rsidRPr="007D482D">
        <w:rPr>
          <w:rFonts w:ascii="Arial" w:hAnsi="Arial" w:cs="Arial"/>
          <w:szCs w:val="22"/>
        </w:rPr>
        <w:t>to contribute to the</w:t>
      </w:r>
      <w:r w:rsidRPr="007D482D">
        <w:rPr>
          <w:rFonts w:ascii="Arial" w:hAnsi="Arial" w:cs="Arial"/>
          <w:szCs w:val="22"/>
        </w:rPr>
        <w:t xml:space="preserve"> </w:t>
      </w:r>
      <w:r w:rsidR="00555212" w:rsidRPr="007D482D">
        <w:rPr>
          <w:rFonts w:ascii="Arial" w:hAnsi="Arial" w:cs="Arial"/>
          <w:szCs w:val="22"/>
        </w:rPr>
        <w:t>inconstant</w:t>
      </w:r>
      <w:r w:rsidRPr="007D482D">
        <w:rPr>
          <w:rFonts w:ascii="Arial" w:hAnsi="Arial" w:cs="Arial"/>
          <w:szCs w:val="22"/>
        </w:rPr>
        <w:t xml:space="preserve"> app</w:t>
      </w:r>
      <w:r w:rsidR="00555212" w:rsidRPr="007D482D">
        <w:rPr>
          <w:rFonts w:ascii="Arial" w:hAnsi="Arial" w:cs="Arial"/>
          <w:szCs w:val="22"/>
        </w:rPr>
        <w:t>lication of these activities.</w:t>
      </w:r>
    </w:p>
    <w:p w:rsidR="006E6104" w:rsidRPr="007D482D" w:rsidRDefault="006E6104" w:rsidP="006E6104">
      <w:pPr>
        <w:spacing w:before="0" w:after="0" w:line="240" w:lineRule="auto"/>
        <w:rPr>
          <w:rFonts w:ascii="Arial" w:hAnsi="Arial" w:cs="Arial"/>
          <w:szCs w:val="22"/>
        </w:rPr>
      </w:pPr>
    </w:p>
    <w:p w:rsidR="007D482D" w:rsidRDefault="007D482D" w:rsidP="006E6104">
      <w:pPr>
        <w:spacing w:before="0" w:after="0" w:line="240" w:lineRule="auto"/>
        <w:rPr>
          <w:rFonts w:ascii="Arial" w:hAnsi="Arial" w:cs="Arial"/>
          <w:i/>
          <w:szCs w:val="22"/>
        </w:rPr>
      </w:pPr>
    </w:p>
    <w:p w:rsidR="006E6104" w:rsidRDefault="001E73EE" w:rsidP="006E6104">
      <w:pPr>
        <w:spacing w:before="0" w:after="0" w:line="240" w:lineRule="auto"/>
        <w:rPr>
          <w:rFonts w:ascii="Arial" w:hAnsi="Arial" w:cs="Arial"/>
          <w:i/>
          <w:szCs w:val="22"/>
        </w:rPr>
      </w:pPr>
      <w:r w:rsidRPr="007D482D">
        <w:rPr>
          <w:rFonts w:ascii="Arial" w:hAnsi="Arial" w:cs="Arial"/>
          <w:i/>
          <w:szCs w:val="22"/>
        </w:rPr>
        <w:t xml:space="preserve">7 - </w:t>
      </w:r>
      <w:r w:rsidR="006E6104" w:rsidRPr="007D482D">
        <w:rPr>
          <w:rFonts w:ascii="Arial" w:hAnsi="Arial" w:cs="Arial"/>
          <w:i/>
          <w:szCs w:val="22"/>
        </w:rPr>
        <w:t>Are there cost effective compliance and enforcement arrangements for industry, governments and the community?</w:t>
      </w:r>
    </w:p>
    <w:p w:rsidR="000B26EB" w:rsidRPr="007D482D" w:rsidRDefault="000B26EB" w:rsidP="006E6104">
      <w:pPr>
        <w:spacing w:before="0" w:after="0" w:line="240" w:lineRule="auto"/>
        <w:rPr>
          <w:rFonts w:ascii="Arial" w:hAnsi="Arial" w:cs="Arial"/>
          <w:i/>
          <w:szCs w:val="22"/>
        </w:rPr>
      </w:pPr>
    </w:p>
    <w:p w:rsidR="006E6104" w:rsidRPr="007D482D" w:rsidRDefault="000B26EB" w:rsidP="00555212">
      <w:pPr>
        <w:pStyle w:val="ListParagraph"/>
        <w:numPr>
          <w:ilvl w:val="0"/>
          <w:numId w:val="8"/>
        </w:numPr>
        <w:spacing w:before="0" w:after="0" w:line="240" w:lineRule="auto"/>
        <w:rPr>
          <w:rFonts w:ascii="Arial" w:hAnsi="Arial" w:cs="Arial"/>
          <w:szCs w:val="22"/>
        </w:rPr>
      </w:pPr>
      <w:r>
        <w:rPr>
          <w:rFonts w:ascii="Arial" w:hAnsi="Arial" w:cs="Arial"/>
          <w:szCs w:val="22"/>
        </w:rPr>
        <w:t>No;</w:t>
      </w:r>
      <w:r w:rsidR="00141923" w:rsidRPr="007D482D">
        <w:rPr>
          <w:rFonts w:ascii="Arial" w:hAnsi="Arial" w:cs="Arial"/>
          <w:szCs w:val="22"/>
        </w:rPr>
        <w:t xml:space="preserve"> the only significant compliance activity is international ballast water management and it is unclear how effective these strategies are. There </w:t>
      </w:r>
      <w:r w:rsidR="00555212" w:rsidRPr="007D482D">
        <w:rPr>
          <w:rFonts w:ascii="Arial" w:hAnsi="Arial" w:cs="Arial"/>
          <w:szCs w:val="22"/>
        </w:rPr>
        <w:t>is some State level compliance in SA aimed at noxious species</w:t>
      </w:r>
      <w:r w:rsidR="005F7680" w:rsidRPr="007D482D">
        <w:rPr>
          <w:rFonts w:ascii="Arial" w:hAnsi="Arial" w:cs="Arial"/>
          <w:szCs w:val="22"/>
        </w:rPr>
        <w:t xml:space="preserve"> (e.g. aquarium trade)</w:t>
      </w:r>
      <w:r>
        <w:rPr>
          <w:rFonts w:ascii="Arial" w:hAnsi="Arial" w:cs="Arial"/>
          <w:szCs w:val="22"/>
        </w:rPr>
        <w:t xml:space="preserve"> and the reporting of heavily fouled vessels</w:t>
      </w:r>
      <w:r w:rsidR="00555212" w:rsidRPr="007D482D">
        <w:rPr>
          <w:rFonts w:ascii="Arial" w:hAnsi="Arial" w:cs="Arial"/>
          <w:szCs w:val="22"/>
        </w:rPr>
        <w:t>.</w:t>
      </w:r>
    </w:p>
    <w:p w:rsidR="00555212" w:rsidRPr="007D482D" w:rsidRDefault="00555212" w:rsidP="00555212">
      <w:pPr>
        <w:pStyle w:val="ListParagraph"/>
        <w:numPr>
          <w:ilvl w:val="0"/>
          <w:numId w:val="8"/>
        </w:numPr>
        <w:spacing w:before="0" w:after="0" w:line="240" w:lineRule="auto"/>
        <w:rPr>
          <w:rFonts w:ascii="Arial" w:hAnsi="Arial" w:cs="Arial"/>
          <w:szCs w:val="22"/>
        </w:rPr>
      </w:pPr>
      <w:r w:rsidRPr="007D482D">
        <w:rPr>
          <w:rFonts w:ascii="Arial" w:hAnsi="Arial" w:cs="Arial"/>
          <w:szCs w:val="22"/>
        </w:rPr>
        <w:t>Other states have compliance activities in some areas (e</w:t>
      </w:r>
      <w:r w:rsidR="000B26EB">
        <w:rPr>
          <w:rFonts w:ascii="Arial" w:hAnsi="Arial" w:cs="Arial"/>
          <w:szCs w:val="22"/>
        </w:rPr>
        <w:t>.</w:t>
      </w:r>
      <w:r w:rsidRPr="007D482D">
        <w:rPr>
          <w:rFonts w:ascii="Arial" w:hAnsi="Arial" w:cs="Arial"/>
          <w:szCs w:val="22"/>
        </w:rPr>
        <w:t>g</w:t>
      </w:r>
      <w:r w:rsidR="000B26EB">
        <w:rPr>
          <w:rFonts w:ascii="Arial" w:hAnsi="Arial" w:cs="Arial"/>
          <w:szCs w:val="22"/>
        </w:rPr>
        <w:t>.</w:t>
      </w:r>
      <w:r w:rsidRPr="007D482D">
        <w:rPr>
          <w:rFonts w:ascii="Arial" w:hAnsi="Arial" w:cs="Arial"/>
          <w:szCs w:val="22"/>
        </w:rPr>
        <w:t xml:space="preserve"> domestic ballast water in Victoria and international biofouling in Western Australia)</w:t>
      </w:r>
      <w:r w:rsidR="000B26EB">
        <w:rPr>
          <w:rFonts w:ascii="Arial" w:hAnsi="Arial" w:cs="Arial"/>
          <w:szCs w:val="22"/>
        </w:rPr>
        <w:t>.</w:t>
      </w:r>
    </w:p>
    <w:p w:rsidR="006E6104" w:rsidRPr="007D482D" w:rsidRDefault="006E6104" w:rsidP="006E6104">
      <w:pPr>
        <w:spacing w:before="0" w:after="0" w:line="240" w:lineRule="auto"/>
        <w:rPr>
          <w:rFonts w:ascii="Arial" w:hAnsi="Arial" w:cs="Arial"/>
          <w:szCs w:val="22"/>
        </w:rPr>
      </w:pPr>
    </w:p>
    <w:p w:rsidR="007D482D" w:rsidRDefault="007D482D" w:rsidP="006E6104">
      <w:pPr>
        <w:spacing w:before="0" w:after="0" w:line="240" w:lineRule="auto"/>
        <w:rPr>
          <w:rFonts w:ascii="Arial" w:hAnsi="Arial" w:cs="Arial"/>
          <w:i/>
          <w:szCs w:val="22"/>
        </w:rPr>
      </w:pPr>
    </w:p>
    <w:p w:rsidR="006E6104" w:rsidRDefault="001E73EE" w:rsidP="006E6104">
      <w:pPr>
        <w:spacing w:before="0" w:after="0" w:line="240" w:lineRule="auto"/>
        <w:rPr>
          <w:rFonts w:ascii="Arial" w:hAnsi="Arial" w:cs="Arial"/>
          <w:i/>
          <w:szCs w:val="22"/>
        </w:rPr>
      </w:pPr>
      <w:r w:rsidRPr="007D482D">
        <w:rPr>
          <w:rFonts w:ascii="Arial" w:hAnsi="Arial" w:cs="Arial"/>
          <w:i/>
          <w:szCs w:val="22"/>
        </w:rPr>
        <w:t xml:space="preserve">8 - </w:t>
      </w:r>
      <w:r w:rsidR="006E6104" w:rsidRPr="007D482D">
        <w:rPr>
          <w:rFonts w:ascii="Arial" w:hAnsi="Arial" w:cs="Arial"/>
          <w:i/>
          <w:szCs w:val="22"/>
        </w:rPr>
        <w:t>How effective is the National System for the Prevention and Management of Marine Pest Incursions as an overarching framework for Australia’s marine pest biosecurity arrangements?</w:t>
      </w:r>
    </w:p>
    <w:p w:rsidR="00720DA9" w:rsidRPr="007D482D" w:rsidRDefault="00720DA9" w:rsidP="006E6104">
      <w:pPr>
        <w:spacing w:before="0" w:after="0" w:line="240" w:lineRule="auto"/>
        <w:rPr>
          <w:rFonts w:ascii="Arial" w:hAnsi="Arial" w:cs="Arial"/>
          <w:i/>
          <w:szCs w:val="22"/>
        </w:rPr>
      </w:pPr>
    </w:p>
    <w:p w:rsidR="006E6104" w:rsidRPr="007D482D" w:rsidRDefault="00F07115" w:rsidP="00F07115">
      <w:pPr>
        <w:pStyle w:val="ListParagraph"/>
        <w:numPr>
          <w:ilvl w:val="0"/>
          <w:numId w:val="9"/>
        </w:numPr>
        <w:spacing w:before="0" w:after="0" w:line="240" w:lineRule="auto"/>
        <w:rPr>
          <w:rFonts w:ascii="Arial" w:hAnsi="Arial" w:cs="Arial"/>
          <w:szCs w:val="22"/>
        </w:rPr>
      </w:pPr>
      <w:r w:rsidRPr="007D482D">
        <w:rPr>
          <w:rFonts w:ascii="Arial" w:hAnsi="Arial" w:cs="Arial"/>
          <w:szCs w:val="22"/>
        </w:rPr>
        <w:t xml:space="preserve">The </w:t>
      </w:r>
      <w:r w:rsidR="00723507" w:rsidRPr="007D482D">
        <w:rPr>
          <w:rFonts w:ascii="Arial" w:hAnsi="Arial" w:cs="Arial"/>
          <w:szCs w:val="22"/>
        </w:rPr>
        <w:t xml:space="preserve">national </w:t>
      </w:r>
      <w:r w:rsidRPr="007D482D">
        <w:rPr>
          <w:rFonts w:ascii="Arial" w:hAnsi="Arial" w:cs="Arial"/>
          <w:szCs w:val="22"/>
        </w:rPr>
        <w:t>system as it stands is limited in effectiveness. In particular the lack of</w:t>
      </w:r>
      <w:r w:rsidR="00723507" w:rsidRPr="007D482D">
        <w:rPr>
          <w:rFonts w:ascii="Arial" w:hAnsi="Arial" w:cs="Arial"/>
          <w:szCs w:val="22"/>
        </w:rPr>
        <w:t xml:space="preserve"> consistent implementation of</w:t>
      </w:r>
      <w:r w:rsidRPr="007D482D">
        <w:rPr>
          <w:rFonts w:ascii="Arial" w:hAnsi="Arial" w:cs="Arial"/>
          <w:szCs w:val="22"/>
        </w:rPr>
        <w:t xml:space="preserve"> surveillance, research, domestic ballast </w:t>
      </w:r>
      <w:r w:rsidR="00720DA9">
        <w:rPr>
          <w:rFonts w:ascii="Arial" w:hAnsi="Arial" w:cs="Arial"/>
          <w:szCs w:val="22"/>
        </w:rPr>
        <w:t xml:space="preserve">water </w:t>
      </w:r>
      <w:r w:rsidRPr="007D482D">
        <w:rPr>
          <w:rFonts w:ascii="Arial" w:hAnsi="Arial" w:cs="Arial"/>
          <w:szCs w:val="22"/>
        </w:rPr>
        <w:t xml:space="preserve">management, international biofouling management, long term control and containment, ongoing funding arrangements (including effective cost recovery) and responses to significant range extensions are limiting. </w:t>
      </w:r>
    </w:p>
    <w:p w:rsidR="00F07115" w:rsidRPr="007D482D" w:rsidRDefault="00F07115" w:rsidP="00F07115">
      <w:pPr>
        <w:pStyle w:val="ListParagraph"/>
        <w:numPr>
          <w:ilvl w:val="0"/>
          <w:numId w:val="9"/>
        </w:numPr>
        <w:spacing w:before="0" w:after="0" w:line="240" w:lineRule="auto"/>
        <w:rPr>
          <w:rFonts w:ascii="Arial" w:hAnsi="Arial" w:cs="Arial"/>
          <w:szCs w:val="22"/>
        </w:rPr>
      </w:pPr>
      <w:r w:rsidRPr="007D482D">
        <w:rPr>
          <w:rFonts w:ascii="Arial" w:hAnsi="Arial" w:cs="Arial"/>
          <w:szCs w:val="22"/>
        </w:rPr>
        <w:t xml:space="preserve">Some of these issues are in the </w:t>
      </w:r>
      <w:r w:rsidRPr="00137196">
        <w:rPr>
          <w:rFonts w:ascii="Arial" w:hAnsi="Arial" w:cs="Arial"/>
          <w:szCs w:val="22"/>
        </w:rPr>
        <w:t>process of being addressed (e</w:t>
      </w:r>
      <w:r w:rsidR="00137196" w:rsidRPr="00137196">
        <w:rPr>
          <w:rFonts w:ascii="Arial" w:hAnsi="Arial" w:cs="Arial"/>
          <w:szCs w:val="22"/>
        </w:rPr>
        <w:t>.</w:t>
      </w:r>
      <w:r w:rsidRPr="00137196">
        <w:rPr>
          <w:rFonts w:ascii="Arial" w:hAnsi="Arial" w:cs="Arial"/>
          <w:szCs w:val="22"/>
        </w:rPr>
        <w:t>g</w:t>
      </w:r>
      <w:r w:rsidR="00137196" w:rsidRPr="00137196">
        <w:rPr>
          <w:rFonts w:ascii="Arial" w:hAnsi="Arial" w:cs="Arial"/>
          <w:szCs w:val="22"/>
        </w:rPr>
        <w:t>.</w:t>
      </w:r>
      <w:r w:rsidRPr="00137196">
        <w:rPr>
          <w:rFonts w:ascii="Arial" w:hAnsi="Arial" w:cs="Arial"/>
          <w:szCs w:val="22"/>
        </w:rPr>
        <w:t xml:space="preserve"> domestic ballast</w:t>
      </w:r>
      <w:r w:rsidR="00720DA9">
        <w:rPr>
          <w:rFonts w:ascii="Arial" w:hAnsi="Arial" w:cs="Arial"/>
          <w:szCs w:val="22"/>
        </w:rPr>
        <w:t xml:space="preserve"> water</w:t>
      </w:r>
      <w:r w:rsidRPr="00137196">
        <w:rPr>
          <w:rFonts w:ascii="Arial" w:hAnsi="Arial" w:cs="Arial"/>
          <w:szCs w:val="22"/>
        </w:rPr>
        <w:t>)</w:t>
      </w:r>
      <w:r w:rsidR="00110F19" w:rsidRPr="00137196">
        <w:rPr>
          <w:rFonts w:ascii="Arial" w:hAnsi="Arial" w:cs="Arial"/>
          <w:szCs w:val="22"/>
        </w:rPr>
        <w:t xml:space="preserve"> </w:t>
      </w:r>
      <w:r w:rsidR="00720DA9">
        <w:rPr>
          <w:rFonts w:ascii="Arial" w:hAnsi="Arial" w:cs="Arial"/>
          <w:szCs w:val="22"/>
        </w:rPr>
        <w:t xml:space="preserve">while </w:t>
      </w:r>
      <w:r w:rsidR="00110F19" w:rsidRPr="00137196">
        <w:rPr>
          <w:rFonts w:ascii="Arial" w:hAnsi="Arial" w:cs="Arial"/>
          <w:szCs w:val="22"/>
        </w:rPr>
        <w:t xml:space="preserve">others </w:t>
      </w:r>
      <w:r w:rsidR="00720DA9">
        <w:rPr>
          <w:rFonts w:ascii="Arial" w:hAnsi="Arial" w:cs="Arial"/>
          <w:szCs w:val="22"/>
        </w:rPr>
        <w:t>have</w:t>
      </w:r>
      <w:r w:rsidR="00110F19" w:rsidRPr="00137196">
        <w:rPr>
          <w:rFonts w:ascii="Arial" w:hAnsi="Arial" w:cs="Arial"/>
          <w:szCs w:val="22"/>
        </w:rPr>
        <w:t xml:space="preserve"> been delayed for extended periods (e</w:t>
      </w:r>
      <w:r w:rsidR="00137196" w:rsidRPr="00137196">
        <w:rPr>
          <w:rFonts w:ascii="Arial" w:hAnsi="Arial" w:cs="Arial"/>
          <w:szCs w:val="22"/>
        </w:rPr>
        <w:t>.</w:t>
      </w:r>
      <w:r w:rsidR="00110F19" w:rsidRPr="00137196">
        <w:rPr>
          <w:rFonts w:ascii="Arial" w:hAnsi="Arial" w:cs="Arial"/>
          <w:szCs w:val="22"/>
        </w:rPr>
        <w:t>g</w:t>
      </w:r>
      <w:r w:rsidR="00137196" w:rsidRPr="00137196">
        <w:rPr>
          <w:rFonts w:ascii="Arial" w:hAnsi="Arial" w:cs="Arial"/>
          <w:szCs w:val="22"/>
        </w:rPr>
        <w:t>.</w:t>
      </w:r>
      <w:r w:rsidR="00110F19" w:rsidRPr="00137196">
        <w:rPr>
          <w:rFonts w:ascii="Arial" w:hAnsi="Arial" w:cs="Arial"/>
          <w:szCs w:val="22"/>
        </w:rPr>
        <w:t xml:space="preserve"> international biofouling)</w:t>
      </w:r>
      <w:r w:rsidR="00723507" w:rsidRPr="00137196">
        <w:rPr>
          <w:rFonts w:ascii="Arial" w:hAnsi="Arial" w:cs="Arial"/>
          <w:szCs w:val="22"/>
        </w:rPr>
        <w:t>.</w:t>
      </w:r>
    </w:p>
    <w:p w:rsidR="00723507" w:rsidRPr="007D482D" w:rsidRDefault="00723507" w:rsidP="00F07115">
      <w:pPr>
        <w:pStyle w:val="ListParagraph"/>
        <w:numPr>
          <w:ilvl w:val="0"/>
          <w:numId w:val="9"/>
        </w:numPr>
        <w:spacing w:before="0" w:after="0" w:line="240" w:lineRule="auto"/>
        <w:rPr>
          <w:rFonts w:ascii="Arial" w:hAnsi="Arial" w:cs="Arial"/>
          <w:szCs w:val="22"/>
        </w:rPr>
      </w:pPr>
      <w:r w:rsidRPr="007D482D">
        <w:rPr>
          <w:rFonts w:ascii="Arial" w:hAnsi="Arial" w:cs="Arial"/>
          <w:szCs w:val="22"/>
        </w:rPr>
        <w:t>The system would be more appropriately termed a guiding framework in that it currently informs rather than directs jurisdictional processes.</w:t>
      </w:r>
    </w:p>
    <w:p w:rsidR="006E6104" w:rsidRPr="007D482D" w:rsidRDefault="006E6104" w:rsidP="006E6104">
      <w:pPr>
        <w:spacing w:before="0" w:after="0" w:line="240" w:lineRule="auto"/>
        <w:rPr>
          <w:rFonts w:ascii="Arial" w:hAnsi="Arial" w:cs="Arial"/>
          <w:szCs w:val="22"/>
        </w:rPr>
      </w:pPr>
    </w:p>
    <w:p w:rsidR="007D482D" w:rsidRDefault="007D482D" w:rsidP="006E6104">
      <w:pPr>
        <w:spacing w:before="0" w:after="0" w:line="240" w:lineRule="auto"/>
        <w:rPr>
          <w:rFonts w:ascii="Arial" w:hAnsi="Arial" w:cs="Arial"/>
          <w:i/>
          <w:szCs w:val="22"/>
        </w:rPr>
      </w:pPr>
    </w:p>
    <w:p w:rsidR="006E6104" w:rsidRDefault="001E73EE" w:rsidP="006E6104">
      <w:pPr>
        <w:spacing w:before="0" w:after="0" w:line="240" w:lineRule="auto"/>
        <w:rPr>
          <w:rFonts w:ascii="Arial" w:hAnsi="Arial" w:cs="Arial"/>
          <w:i/>
          <w:szCs w:val="22"/>
        </w:rPr>
      </w:pPr>
      <w:r w:rsidRPr="007D482D">
        <w:rPr>
          <w:rFonts w:ascii="Arial" w:hAnsi="Arial" w:cs="Arial"/>
          <w:i/>
          <w:szCs w:val="22"/>
        </w:rPr>
        <w:t xml:space="preserve">9 - </w:t>
      </w:r>
      <w:r w:rsidR="006E6104" w:rsidRPr="007D482D">
        <w:rPr>
          <w:rFonts w:ascii="Arial" w:hAnsi="Arial" w:cs="Arial"/>
          <w:i/>
          <w:szCs w:val="22"/>
        </w:rPr>
        <w:t>How effectively has the Australian Government coordinated the development and implementation of harmonised, national marine pest biosecurity arrangements?</w:t>
      </w:r>
    </w:p>
    <w:p w:rsidR="00720DA9" w:rsidRPr="007D482D" w:rsidRDefault="00720DA9" w:rsidP="006E6104">
      <w:pPr>
        <w:spacing w:before="0" w:after="0" w:line="240" w:lineRule="auto"/>
        <w:rPr>
          <w:rFonts w:ascii="Arial" w:hAnsi="Arial" w:cs="Arial"/>
          <w:i/>
          <w:szCs w:val="22"/>
        </w:rPr>
      </w:pPr>
    </w:p>
    <w:p w:rsidR="006E6104" w:rsidRPr="007D482D" w:rsidRDefault="00F07115" w:rsidP="00F07115">
      <w:pPr>
        <w:pStyle w:val="ListParagraph"/>
        <w:numPr>
          <w:ilvl w:val="0"/>
          <w:numId w:val="10"/>
        </w:numPr>
        <w:spacing w:before="0" w:after="0" w:line="240" w:lineRule="auto"/>
        <w:rPr>
          <w:rFonts w:ascii="Arial" w:hAnsi="Arial" w:cs="Arial"/>
          <w:szCs w:val="22"/>
        </w:rPr>
      </w:pPr>
      <w:r w:rsidRPr="007D482D">
        <w:rPr>
          <w:rFonts w:ascii="Arial" w:hAnsi="Arial" w:cs="Arial"/>
          <w:szCs w:val="22"/>
        </w:rPr>
        <w:t>The Australian government has provided effective secretariat functions; however leadership and committed resourcing</w:t>
      </w:r>
      <w:r w:rsidR="007413F6" w:rsidRPr="007D482D">
        <w:rPr>
          <w:rFonts w:ascii="Arial" w:hAnsi="Arial" w:cs="Arial"/>
          <w:szCs w:val="22"/>
        </w:rPr>
        <w:t xml:space="preserve"> (including cost recovery elements)</w:t>
      </w:r>
      <w:r w:rsidRPr="007D482D">
        <w:rPr>
          <w:rFonts w:ascii="Arial" w:hAnsi="Arial" w:cs="Arial"/>
          <w:szCs w:val="22"/>
        </w:rPr>
        <w:t xml:space="preserve"> has been lacking compared to other similar sectors (e</w:t>
      </w:r>
      <w:r w:rsidR="00720DA9">
        <w:rPr>
          <w:rFonts w:ascii="Arial" w:hAnsi="Arial" w:cs="Arial"/>
          <w:szCs w:val="22"/>
        </w:rPr>
        <w:t>.</w:t>
      </w:r>
      <w:r w:rsidRPr="007D482D">
        <w:rPr>
          <w:rFonts w:ascii="Arial" w:hAnsi="Arial" w:cs="Arial"/>
          <w:szCs w:val="22"/>
        </w:rPr>
        <w:t>g</w:t>
      </w:r>
      <w:r w:rsidR="00720DA9">
        <w:rPr>
          <w:rFonts w:ascii="Arial" w:hAnsi="Arial" w:cs="Arial"/>
          <w:szCs w:val="22"/>
        </w:rPr>
        <w:t>.</w:t>
      </w:r>
      <w:r w:rsidRPr="007D482D">
        <w:rPr>
          <w:rFonts w:ascii="Arial" w:hAnsi="Arial" w:cs="Arial"/>
          <w:szCs w:val="22"/>
        </w:rPr>
        <w:t xml:space="preserve"> aquatic animal health).</w:t>
      </w:r>
    </w:p>
    <w:p w:rsidR="006E3A5A" w:rsidRPr="007D482D" w:rsidRDefault="006E3A5A" w:rsidP="00F07115">
      <w:pPr>
        <w:pStyle w:val="ListParagraph"/>
        <w:numPr>
          <w:ilvl w:val="0"/>
          <w:numId w:val="10"/>
        </w:numPr>
        <w:spacing w:before="0" w:after="0" w:line="240" w:lineRule="auto"/>
        <w:rPr>
          <w:rFonts w:ascii="Arial" w:hAnsi="Arial" w:cs="Arial"/>
          <w:szCs w:val="22"/>
        </w:rPr>
      </w:pPr>
      <w:r w:rsidRPr="007D482D">
        <w:rPr>
          <w:rFonts w:ascii="Arial" w:hAnsi="Arial" w:cs="Arial"/>
          <w:szCs w:val="22"/>
        </w:rPr>
        <w:t>Takeup across jurisdictions has not been consistent limiting potential harmonisation.</w:t>
      </w:r>
    </w:p>
    <w:p w:rsidR="00F07115" w:rsidRPr="00137196" w:rsidRDefault="00723507" w:rsidP="00F07115">
      <w:pPr>
        <w:pStyle w:val="ListParagraph"/>
        <w:numPr>
          <w:ilvl w:val="0"/>
          <w:numId w:val="10"/>
        </w:numPr>
        <w:spacing w:before="0" w:after="0" w:line="240" w:lineRule="auto"/>
        <w:rPr>
          <w:rFonts w:ascii="Arial" w:hAnsi="Arial" w:cs="Arial"/>
          <w:szCs w:val="22"/>
        </w:rPr>
      </w:pPr>
      <w:r w:rsidRPr="007D482D">
        <w:rPr>
          <w:rFonts w:ascii="Arial" w:hAnsi="Arial" w:cs="Arial"/>
          <w:szCs w:val="22"/>
        </w:rPr>
        <w:lastRenderedPageBreak/>
        <w:t xml:space="preserve">There needs to be an appropriate balance between the efforts put into governance and </w:t>
      </w:r>
      <w:r w:rsidRPr="00137196">
        <w:rPr>
          <w:rFonts w:ascii="Arial" w:hAnsi="Arial" w:cs="Arial"/>
          <w:szCs w:val="22"/>
        </w:rPr>
        <w:t xml:space="preserve">decision-making processes versus tracking implementation of such decisions to achieve long-term </w:t>
      </w:r>
      <w:r w:rsidR="00F07115" w:rsidRPr="00137196">
        <w:rPr>
          <w:rFonts w:ascii="Arial" w:hAnsi="Arial" w:cs="Arial"/>
          <w:szCs w:val="22"/>
        </w:rPr>
        <w:t>outcomes.</w:t>
      </w:r>
    </w:p>
    <w:p w:rsidR="00F07115" w:rsidRPr="00137196" w:rsidRDefault="00F07115" w:rsidP="00F07115">
      <w:pPr>
        <w:pStyle w:val="ListParagraph"/>
        <w:numPr>
          <w:ilvl w:val="0"/>
          <w:numId w:val="10"/>
        </w:numPr>
        <w:spacing w:before="0" w:after="0" w:line="240" w:lineRule="auto"/>
        <w:rPr>
          <w:rFonts w:ascii="Arial" w:hAnsi="Arial" w:cs="Arial"/>
          <w:szCs w:val="22"/>
        </w:rPr>
      </w:pPr>
      <w:r w:rsidRPr="00137196">
        <w:rPr>
          <w:rFonts w:ascii="Arial" w:hAnsi="Arial" w:cs="Arial"/>
          <w:szCs w:val="22"/>
        </w:rPr>
        <w:t>In some cases changes in position</w:t>
      </w:r>
      <w:r w:rsidR="00110F19" w:rsidRPr="00137196">
        <w:rPr>
          <w:rFonts w:ascii="Arial" w:hAnsi="Arial" w:cs="Arial"/>
          <w:szCs w:val="22"/>
        </w:rPr>
        <w:t xml:space="preserve"> and commitment </w:t>
      </w:r>
      <w:r w:rsidRPr="00137196">
        <w:rPr>
          <w:rFonts w:ascii="Arial" w:hAnsi="Arial" w:cs="Arial"/>
          <w:szCs w:val="22"/>
        </w:rPr>
        <w:t>by the Australian Government and the States</w:t>
      </w:r>
      <w:r w:rsidR="00723507" w:rsidRPr="00137196">
        <w:rPr>
          <w:rFonts w:ascii="Arial" w:hAnsi="Arial" w:cs="Arial"/>
          <w:szCs w:val="22"/>
        </w:rPr>
        <w:t>/NT</w:t>
      </w:r>
      <w:r w:rsidRPr="00137196">
        <w:rPr>
          <w:rFonts w:ascii="Arial" w:hAnsi="Arial" w:cs="Arial"/>
          <w:szCs w:val="22"/>
        </w:rPr>
        <w:t xml:space="preserve"> has significantly slowed implementation of a cohesive system (e</w:t>
      </w:r>
      <w:r w:rsidR="00137196" w:rsidRPr="00137196">
        <w:rPr>
          <w:rFonts w:ascii="Arial" w:hAnsi="Arial" w:cs="Arial"/>
          <w:szCs w:val="22"/>
        </w:rPr>
        <w:t>.</w:t>
      </w:r>
      <w:r w:rsidRPr="00137196">
        <w:rPr>
          <w:rFonts w:ascii="Arial" w:hAnsi="Arial" w:cs="Arial"/>
          <w:szCs w:val="22"/>
        </w:rPr>
        <w:t>g</w:t>
      </w:r>
      <w:r w:rsidR="00137196" w:rsidRPr="00137196">
        <w:rPr>
          <w:rFonts w:ascii="Arial" w:hAnsi="Arial" w:cs="Arial"/>
          <w:szCs w:val="22"/>
        </w:rPr>
        <w:t>.</w:t>
      </w:r>
      <w:r w:rsidRPr="00137196">
        <w:rPr>
          <w:rFonts w:ascii="Arial" w:hAnsi="Arial" w:cs="Arial"/>
          <w:szCs w:val="22"/>
        </w:rPr>
        <w:t xml:space="preserve"> domestic ballast water management</w:t>
      </w:r>
      <w:r w:rsidR="00110F19" w:rsidRPr="00137196">
        <w:rPr>
          <w:rFonts w:ascii="Arial" w:hAnsi="Arial" w:cs="Arial"/>
          <w:szCs w:val="22"/>
        </w:rPr>
        <w:t>, national monitoring arrangements</w:t>
      </w:r>
      <w:r w:rsidRPr="00137196">
        <w:rPr>
          <w:rFonts w:ascii="Arial" w:hAnsi="Arial" w:cs="Arial"/>
          <w:szCs w:val="22"/>
        </w:rPr>
        <w:t>).</w:t>
      </w:r>
    </w:p>
    <w:p w:rsidR="001E73EE" w:rsidRPr="00137196" w:rsidRDefault="001E73EE" w:rsidP="006E6104">
      <w:pPr>
        <w:spacing w:before="0" w:after="0" w:line="240" w:lineRule="auto"/>
        <w:rPr>
          <w:rFonts w:ascii="Arial" w:hAnsi="Arial" w:cs="Arial"/>
          <w:i/>
          <w:szCs w:val="22"/>
        </w:rPr>
      </w:pPr>
    </w:p>
    <w:p w:rsidR="007D482D" w:rsidRPr="007D482D" w:rsidRDefault="007D482D" w:rsidP="006E6104">
      <w:pPr>
        <w:spacing w:before="0" w:after="0" w:line="240" w:lineRule="auto"/>
        <w:rPr>
          <w:rFonts w:ascii="Arial" w:hAnsi="Arial" w:cs="Arial"/>
          <w:i/>
          <w:szCs w:val="22"/>
        </w:rPr>
      </w:pPr>
    </w:p>
    <w:p w:rsidR="006E6104" w:rsidRDefault="001E73EE" w:rsidP="006E6104">
      <w:pPr>
        <w:spacing w:before="0" w:after="0" w:line="240" w:lineRule="auto"/>
        <w:rPr>
          <w:rFonts w:ascii="Arial" w:hAnsi="Arial" w:cs="Arial"/>
          <w:i/>
          <w:szCs w:val="22"/>
        </w:rPr>
      </w:pPr>
      <w:r w:rsidRPr="007D482D">
        <w:rPr>
          <w:rFonts w:ascii="Arial" w:hAnsi="Arial" w:cs="Arial"/>
          <w:i/>
          <w:szCs w:val="22"/>
        </w:rPr>
        <w:t xml:space="preserve">10 - </w:t>
      </w:r>
      <w:r w:rsidR="006E6104" w:rsidRPr="007D482D">
        <w:rPr>
          <w:rFonts w:ascii="Arial" w:hAnsi="Arial" w:cs="Arial"/>
          <w:i/>
          <w:szCs w:val="22"/>
        </w:rPr>
        <w:t>How effectively does the Australian Government engage industry stakeholders and other environmental partners in the development and implementation of national marine pest biosecurity measures?</w:t>
      </w:r>
    </w:p>
    <w:p w:rsidR="00720DA9" w:rsidRPr="007D482D" w:rsidRDefault="00720DA9" w:rsidP="006E6104">
      <w:pPr>
        <w:spacing w:before="0" w:after="0" w:line="240" w:lineRule="auto"/>
        <w:rPr>
          <w:rFonts w:ascii="Arial" w:hAnsi="Arial" w:cs="Arial"/>
          <w:i/>
          <w:szCs w:val="22"/>
        </w:rPr>
      </w:pPr>
    </w:p>
    <w:p w:rsidR="007413F6" w:rsidRPr="007D482D" w:rsidRDefault="007413F6" w:rsidP="007413F6">
      <w:pPr>
        <w:pStyle w:val="ListParagraph"/>
        <w:numPr>
          <w:ilvl w:val="0"/>
          <w:numId w:val="11"/>
        </w:numPr>
        <w:spacing w:before="0" w:after="0" w:line="240" w:lineRule="auto"/>
        <w:rPr>
          <w:rFonts w:ascii="Arial" w:hAnsi="Arial" w:cs="Arial"/>
          <w:szCs w:val="22"/>
        </w:rPr>
      </w:pPr>
      <w:r w:rsidRPr="007D482D">
        <w:rPr>
          <w:rFonts w:ascii="Arial" w:hAnsi="Arial" w:cs="Arial"/>
          <w:szCs w:val="22"/>
        </w:rPr>
        <w:t>The success of engagement varies between sectors and other stakeholders.</w:t>
      </w:r>
    </w:p>
    <w:p w:rsidR="006E6104" w:rsidRPr="007D482D" w:rsidRDefault="007413F6" w:rsidP="007413F6">
      <w:pPr>
        <w:pStyle w:val="ListParagraph"/>
        <w:numPr>
          <w:ilvl w:val="0"/>
          <w:numId w:val="11"/>
        </w:numPr>
        <w:spacing w:before="0" w:after="0" w:line="240" w:lineRule="auto"/>
        <w:rPr>
          <w:rFonts w:ascii="Arial" w:hAnsi="Arial" w:cs="Arial"/>
          <w:szCs w:val="22"/>
        </w:rPr>
      </w:pPr>
      <w:r w:rsidRPr="007D482D">
        <w:rPr>
          <w:rFonts w:ascii="Arial" w:hAnsi="Arial" w:cs="Arial"/>
          <w:szCs w:val="22"/>
        </w:rPr>
        <w:t>The MPSC process engages effectively with key industry stakeholders through the industry consultation days.</w:t>
      </w:r>
    </w:p>
    <w:p w:rsidR="007413F6" w:rsidRPr="007D482D" w:rsidRDefault="007413F6" w:rsidP="007413F6">
      <w:pPr>
        <w:pStyle w:val="ListParagraph"/>
        <w:numPr>
          <w:ilvl w:val="0"/>
          <w:numId w:val="11"/>
        </w:numPr>
        <w:spacing w:before="0" w:after="0" w:line="240" w:lineRule="auto"/>
        <w:rPr>
          <w:rFonts w:ascii="Arial" w:hAnsi="Arial" w:cs="Arial"/>
          <w:szCs w:val="22"/>
        </w:rPr>
      </w:pPr>
      <w:r w:rsidRPr="007D482D">
        <w:rPr>
          <w:rFonts w:ascii="Arial" w:hAnsi="Arial" w:cs="Arial"/>
          <w:szCs w:val="22"/>
        </w:rPr>
        <w:t>Engagement of other stakeholders (such as conservation</w:t>
      </w:r>
      <w:r w:rsidR="00723507" w:rsidRPr="007D482D">
        <w:rPr>
          <w:rFonts w:ascii="Arial" w:hAnsi="Arial" w:cs="Arial"/>
          <w:szCs w:val="22"/>
        </w:rPr>
        <w:t>, recreational</w:t>
      </w:r>
      <w:r w:rsidRPr="007D482D">
        <w:rPr>
          <w:rFonts w:ascii="Arial" w:hAnsi="Arial" w:cs="Arial"/>
          <w:szCs w:val="22"/>
        </w:rPr>
        <w:t xml:space="preserve"> interests) is less effective. It seems that those groups with limited resources for travel / executive officers etc</w:t>
      </w:r>
      <w:r w:rsidR="00723507" w:rsidRPr="007D482D">
        <w:rPr>
          <w:rFonts w:ascii="Arial" w:hAnsi="Arial" w:cs="Arial"/>
          <w:szCs w:val="22"/>
        </w:rPr>
        <w:t>.</w:t>
      </w:r>
      <w:r w:rsidRPr="007D482D">
        <w:rPr>
          <w:rFonts w:ascii="Arial" w:hAnsi="Arial" w:cs="Arial"/>
          <w:szCs w:val="22"/>
        </w:rPr>
        <w:t xml:space="preserve"> are less likely to be engaged effectively.</w:t>
      </w:r>
      <w:r w:rsidR="00723507" w:rsidRPr="007D482D">
        <w:rPr>
          <w:rFonts w:ascii="Arial" w:hAnsi="Arial" w:cs="Arial"/>
          <w:szCs w:val="22"/>
        </w:rPr>
        <w:t xml:space="preserve"> It may also reflect a lack of national focus by such representative bodies on marine pest issues.</w:t>
      </w:r>
    </w:p>
    <w:p w:rsidR="006E6104" w:rsidRDefault="006E6104" w:rsidP="006E6104">
      <w:pPr>
        <w:spacing w:before="0" w:after="0" w:line="240" w:lineRule="auto"/>
        <w:rPr>
          <w:rFonts w:ascii="Arial" w:hAnsi="Arial" w:cs="Arial"/>
          <w:szCs w:val="22"/>
        </w:rPr>
      </w:pPr>
    </w:p>
    <w:p w:rsidR="007D482D" w:rsidRPr="007D482D" w:rsidRDefault="007D482D" w:rsidP="006E6104">
      <w:pPr>
        <w:spacing w:before="0" w:after="0" w:line="240" w:lineRule="auto"/>
        <w:rPr>
          <w:rFonts w:ascii="Arial" w:hAnsi="Arial" w:cs="Arial"/>
          <w:szCs w:val="22"/>
        </w:rPr>
      </w:pPr>
    </w:p>
    <w:p w:rsidR="006E6104" w:rsidRDefault="001E73EE" w:rsidP="006E6104">
      <w:pPr>
        <w:spacing w:before="0" w:after="0" w:line="240" w:lineRule="auto"/>
        <w:rPr>
          <w:rFonts w:ascii="Arial" w:hAnsi="Arial" w:cs="Arial"/>
          <w:i/>
          <w:szCs w:val="22"/>
        </w:rPr>
      </w:pPr>
      <w:r w:rsidRPr="007D482D">
        <w:rPr>
          <w:rFonts w:ascii="Arial" w:hAnsi="Arial" w:cs="Arial"/>
          <w:i/>
          <w:szCs w:val="22"/>
        </w:rPr>
        <w:t xml:space="preserve">11 - </w:t>
      </w:r>
      <w:r w:rsidR="006E6104" w:rsidRPr="007D482D">
        <w:rPr>
          <w:rFonts w:ascii="Arial" w:hAnsi="Arial" w:cs="Arial"/>
          <w:i/>
          <w:szCs w:val="22"/>
        </w:rPr>
        <w:t>How effective is the Australian Government in coordinating a response to marine pest incursions?</w:t>
      </w:r>
    </w:p>
    <w:p w:rsidR="00720DA9" w:rsidRPr="007D482D" w:rsidRDefault="00720DA9" w:rsidP="006E6104">
      <w:pPr>
        <w:spacing w:before="0" w:after="0" w:line="240" w:lineRule="auto"/>
        <w:rPr>
          <w:rFonts w:ascii="Arial" w:hAnsi="Arial" w:cs="Arial"/>
          <w:i/>
          <w:szCs w:val="22"/>
        </w:rPr>
      </w:pPr>
    </w:p>
    <w:p w:rsidR="006E6104" w:rsidRPr="007D482D" w:rsidRDefault="007413F6" w:rsidP="006E3A5A">
      <w:pPr>
        <w:pStyle w:val="ListParagraph"/>
        <w:numPr>
          <w:ilvl w:val="0"/>
          <w:numId w:val="12"/>
        </w:numPr>
        <w:spacing w:before="0" w:after="0" w:line="240" w:lineRule="auto"/>
        <w:rPr>
          <w:rFonts w:ascii="Arial" w:hAnsi="Arial" w:cs="Arial"/>
          <w:szCs w:val="22"/>
        </w:rPr>
      </w:pPr>
      <w:r w:rsidRPr="007D482D">
        <w:rPr>
          <w:rFonts w:ascii="Arial" w:hAnsi="Arial" w:cs="Arial"/>
          <w:szCs w:val="22"/>
        </w:rPr>
        <w:t>The CCIMPE / NEBRA / NBC system is relatively effective at coordinating commitment to Australia</w:t>
      </w:r>
      <w:r w:rsidR="00720DA9">
        <w:rPr>
          <w:rFonts w:ascii="Arial" w:hAnsi="Arial" w:cs="Arial"/>
          <w:szCs w:val="22"/>
        </w:rPr>
        <w:t>n</w:t>
      </w:r>
      <w:r w:rsidRPr="007D482D">
        <w:rPr>
          <w:rFonts w:ascii="Arial" w:hAnsi="Arial" w:cs="Arial"/>
          <w:szCs w:val="22"/>
        </w:rPr>
        <w:t xml:space="preserve"> incursions of known significance (noting no res</w:t>
      </w:r>
      <w:r w:rsidR="00720DA9">
        <w:rPr>
          <w:rFonts w:ascii="Arial" w:hAnsi="Arial" w:cs="Arial"/>
          <w:szCs w:val="22"/>
        </w:rPr>
        <w:t>ponse has met NEBRA criteria to-</w:t>
      </w:r>
      <w:r w:rsidRPr="007D482D">
        <w:rPr>
          <w:rFonts w:ascii="Arial" w:hAnsi="Arial" w:cs="Arial"/>
          <w:szCs w:val="22"/>
        </w:rPr>
        <w:t>date so this cannot be confirmed).</w:t>
      </w:r>
    </w:p>
    <w:p w:rsidR="007413F6" w:rsidRPr="007D482D" w:rsidRDefault="007413F6" w:rsidP="006E3A5A">
      <w:pPr>
        <w:pStyle w:val="ListParagraph"/>
        <w:numPr>
          <w:ilvl w:val="0"/>
          <w:numId w:val="12"/>
        </w:numPr>
        <w:spacing w:before="0" w:after="0" w:line="240" w:lineRule="auto"/>
        <w:rPr>
          <w:rFonts w:ascii="Arial" w:hAnsi="Arial" w:cs="Arial"/>
          <w:szCs w:val="22"/>
        </w:rPr>
      </w:pPr>
      <w:r w:rsidRPr="007D482D">
        <w:rPr>
          <w:rFonts w:ascii="Arial" w:hAnsi="Arial" w:cs="Arial"/>
          <w:szCs w:val="22"/>
        </w:rPr>
        <w:t>The NEBRA is however unclear in a number of sections and this may create issues during responses</w:t>
      </w:r>
      <w:r w:rsidR="00723507" w:rsidRPr="007D482D">
        <w:rPr>
          <w:rFonts w:ascii="Arial" w:hAnsi="Arial" w:cs="Arial"/>
          <w:szCs w:val="22"/>
        </w:rPr>
        <w:t xml:space="preserve"> (</w:t>
      </w:r>
      <w:r w:rsidR="00A61B6C" w:rsidRPr="007D482D">
        <w:rPr>
          <w:rFonts w:ascii="Arial" w:hAnsi="Arial" w:cs="Arial"/>
          <w:szCs w:val="22"/>
        </w:rPr>
        <w:t>see 17 below)</w:t>
      </w:r>
      <w:r w:rsidRPr="007D482D">
        <w:rPr>
          <w:rFonts w:ascii="Arial" w:hAnsi="Arial" w:cs="Arial"/>
          <w:color w:val="FF0000"/>
          <w:szCs w:val="22"/>
        </w:rPr>
        <w:t>.</w:t>
      </w:r>
    </w:p>
    <w:p w:rsidR="007413F6" w:rsidRPr="007D482D" w:rsidRDefault="007413F6" w:rsidP="006E3A5A">
      <w:pPr>
        <w:pStyle w:val="ListParagraph"/>
        <w:numPr>
          <w:ilvl w:val="0"/>
          <w:numId w:val="12"/>
        </w:numPr>
        <w:spacing w:before="0" w:after="0" w:line="240" w:lineRule="auto"/>
        <w:rPr>
          <w:rFonts w:ascii="Arial" w:hAnsi="Arial" w:cs="Arial"/>
          <w:szCs w:val="22"/>
        </w:rPr>
      </w:pPr>
      <w:r w:rsidRPr="007D482D">
        <w:rPr>
          <w:rFonts w:ascii="Arial" w:hAnsi="Arial" w:cs="Arial"/>
          <w:szCs w:val="22"/>
        </w:rPr>
        <w:t xml:space="preserve">The recent trend of </w:t>
      </w:r>
      <w:r w:rsidR="00723507" w:rsidRPr="007D482D">
        <w:rPr>
          <w:rFonts w:ascii="Arial" w:hAnsi="Arial" w:cs="Arial"/>
          <w:szCs w:val="22"/>
        </w:rPr>
        <w:t xml:space="preserve">the Commonwealth </w:t>
      </w:r>
      <w:r w:rsidRPr="007D482D">
        <w:rPr>
          <w:rFonts w:ascii="Arial" w:hAnsi="Arial" w:cs="Arial"/>
          <w:szCs w:val="22"/>
        </w:rPr>
        <w:t>suggesting that the NEBRA does not apply in economic responses is also concerning – especially seeing it replaced an agreement that did apply to these response in the mari</w:t>
      </w:r>
      <w:r w:rsidR="006E3A5A" w:rsidRPr="007D482D">
        <w:rPr>
          <w:rFonts w:ascii="Arial" w:hAnsi="Arial" w:cs="Arial"/>
          <w:szCs w:val="22"/>
        </w:rPr>
        <w:t>n</w:t>
      </w:r>
      <w:r w:rsidRPr="007D482D">
        <w:rPr>
          <w:rFonts w:ascii="Arial" w:hAnsi="Arial" w:cs="Arial"/>
          <w:szCs w:val="22"/>
        </w:rPr>
        <w:t xml:space="preserve">e pest sector and it includes an economic impact </w:t>
      </w:r>
      <w:r w:rsidR="00987FBA" w:rsidRPr="007D482D">
        <w:rPr>
          <w:rFonts w:ascii="Arial" w:hAnsi="Arial" w:cs="Arial"/>
          <w:szCs w:val="22"/>
        </w:rPr>
        <w:t xml:space="preserve">(business activity) </w:t>
      </w:r>
      <w:r w:rsidRPr="007D482D">
        <w:rPr>
          <w:rFonts w:ascii="Arial" w:hAnsi="Arial" w:cs="Arial"/>
          <w:szCs w:val="22"/>
        </w:rPr>
        <w:t>clause</w:t>
      </w:r>
      <w:r w:rsidR="00723507" w:rsidRPr="007D482D">
        <w:rPr>
          <w:rFonts w:ascii="Arial" w:hAnsi="Arial" w:cs="Arial"/>
          <w:szCs w:val="22"/>
        </w:rPr>
        <w:t xml:space="preserve"> in the determination of national significance</w:t>
      </w:r>
      <w:r w:rsidRPr="007D482D">
        <w:rPr>
          <w:rFonts w:ascii="Arial" w:hAnsi="Arial" w:cs="Arial"/>
          <w:szCs w:val="22"/>
        </w:rPr>
        <w:t>.</w:t>
      </w:r>
    </w:p>
    <w:p w:rsidR="007413F6" w:rsidRPr="007D482D" w:rsidRDefault="007413F6" w:rsidP="006E3A5A">
      <w:pPr>
        <w:pStyle w:val="ListParagraph"/>
        <w:numPr>
          <w:ilvl w:val="0"/>
          <w:numId w:val="12"/>
        </w:numPr>
        <w:spacing w:before="0" w:after="0" w:line="240" w:lineRule="auto"/>
        <w:rPr>
          <w:rFonts w:ascii="Arial" w:hAnsi="Arial" w:cs="Arial"/>
          <w:szCs w:val="22"/>
        </w:rPr>
      </w:pPr>
      <w:r w:rsidRPr="007D482D">
        <w:rPr>
          <w:rFonts w:ascii="Arial" w:hAnsi="Arial" w:cs="Arial"/>
          <w:szCs w:val="22"/>
        </w:rPr>
        <w:t xml:space="preserve">The system is not effective in managing </w:t>
      </w:r>
      <w:r w:rsidR="00987FBA" w:rsidRPr="007D482D">
        <w:rPr>
          <w:rFonts w:ascii="Arial" w:hAnsi="Arial" w:cs="Arial"/>
          <w:szCs w:val="22"/>
        </w:rPr>
        <w:t xml:space="preserve">significant range extensions of </w:t>
      </w:r>
      <w:r w:rsidR="00110F19">
        <w:rPr>
          <w:rFonts w:ascii="Arial" w:hAnsi="Arial" w:cs="Arial"/>
          <w:szCs w:val="22"/>
        </w:rPr>
        <w:t>existing species</w:t>
      </w:r>
      <w:r w:rsidRPr="007D482D">
        <w:rPr>
          <w:rFonts w:ascii="Arial" w:hAnsi="Arial" w:cs="Arial"/>
          <w:szCs w:val="22"/>
        </w:rPr>
        <w:t xml:space="preserve"> (previously considered under previous arrangements)</w:t>
      </w:r>
      <w:r w:rsidR="00987FBA" w:rsidRPr="007D482D">
        <w:rPr>
          <w:rFonts w:ascii="Arial" w:hAnsi="Arial" w:cs="Arial"/>
          <w:szCs w:val="22"/>
        </w:rPr>
        <w:t>.</w:t>
      </w:r>
    </w:p>
    <w:p w:rsidR="007413F6" w:rsidRPr="007D482D" w:rsidRDefault="007413F6" w:rsidP="006E3A5A">
      <w:pPr>
        <w:pStyle w:val="ListParagraph"/>
        <w:numPr>
          <w:ilvl w:val="0"/>
          <w:numId w:val="12"/>
        </w:numPr>
        <w:spacing w:before="0" w:after="0" w:line="240" w:lineRule="auto"/>
        <w:rPr>
          <w:rFonts w:ascii="Arial" w:hAnsi="Arial" w:cs="Arial"/>
          <w:szCs w:val="22"/>
        </w:rPr>
      </w:pPr>
      <w:r w:rsidRPr="007D482D">
        <w:rPr>
          <w:rFonts w:ascii="Arial" w:hAnsi="Arial" w:cs="Arial"/>
          <w:szCs w:val="22"/>
        </w:rPr>
        <w:t xml:space="preserve">It should be noted that </w:t>
      </w:r>
      <w:r w:rsidR="006E3A5A" w:rsidRPr="007D482D">
        <w:rPr>
          <w:rFonts w:ascii="Arial" w:hAnsi="Arial" w:cs="Arial"/>
          <w:szCs w:val="22"/>
        </w:rPr>
        <w:t>jurisdictions are generally expected to coordinate the response, with the Australian Government coordinating reporting points, information sharing, NEBRA approvals and cost sharing arrangements.</w:t>
      </w:r>
    </w:p>
    <w:p w:rsidR="006E3A5A" w:rsidRPr="007D482D" w:rsidRDefault="006E3A5A" w:rsidP="006E3A5A">
      <w:pPr>
        <w:pStyle w:val="ListParagraph"/>
        <w:numPr>
          <w:ilvl w:val="0"/>
          <w:numId w:val="12"/>
        </w:numPr>
        <w:spacing w:before="0" w:after="0" w:line="240" w:lineRule="auto"/>
        <w:rPr>
          <w:rFonts w:ascii="Arial" w:hAnsi="Arial" w:cs="Arial"/>
          <w:szCs w:val="22"/>
        </w:rPr>
      </w:pPr>
      <w:r w:rsidRPr="007D482D">
        <w:rPr>
          <w:rFonts w:ascii="Arial" w:hAnsi="Arial" w:cs="Arial"/>
          <w:szCs w:val="22"/>
        </w:rPr>
        <w:t>The lack of baseline surveillance data also makes coordination of responses challenging</w:t>
      </w:r>
      <w:r w:rsidR="00987FBA" w:rsidRPr="007D482D">
        <w:rPr>
          <w:rFonts w:ascii="Arial" w:hAnsi="Arial" w:cs="Arial"/>
          <w:szCs w:val="22"/>
        </w:rPr>
        <w:t>, including uncertainty in the delimitation of an incursion</w:t>
      </w:r>
      <w:r w:rsidRPr="007D482D">
        <w:rPr>
          <w:rFonts w:ascii="Arial" w:hAnsi="Arial" w:cs="Arial"/>
          <w:szCs w:val="22"/>
        </w:rPr>
        <w:t>.</w:t>
      </w:r>
    </w:p>
    <w:p w:rsidR="006E6104" w:rsidRDefault="006E6104" w:rsidP="006E6104">
      <w:pPr>
        <w:spacing w:before="0" w:after="0" w:line="240" w:lineRule="auto"/>
        <w:rPr>
          <w:rFonts w:ascii="Arial" w:hAnsi="Arial" w:cs="Arial"/>
          <w:szCs w:val="22"/>
        </w:rPr>
      </w:pPr>
    </w:p>
    <w:p w:rsidR="007D482D" w:rsidRPr="007D482D" w:rsidRDefault="007D482D" w:rsidP="006E6104">
      <w:pPr>
        <w:spacing w:before="0" w:after="0" w:line="240" w:lineRule="auto"/>
        <w:rPr>
          <w:rFonts w:ascii="Arial" w:hAnsi="Arial" w:cs="Arial"/>
          <w:szCs w:val="22"/>
        </w:rPr>
      </w:pPr>
    </w:p>
    <w:p w:rsidR="006E6104" w:rsidRDefault="001E73EE" w:rsidP="006E6104">
      <w:pPr>
        <w:spacing w:before="0" w:after="0" w:line="240" w:lineRule="auto"/>
        <w:rPr>
          <w:rFonts w:ascii="Arial" w:hAnsi="Arial" w:cs="Arial"/>
          <w:i/>
          <w:szCs w:val="22"/>
        </w:rPr>
      </w:pPr>
      <w:r w:rsidRPr="007D482D">
        <w:rPr>
          <w:rFonts w:ascii="Arial" w:hAnsi="Arial" w:cs="Arial"/>
          <w:i/>
          <w:szCs w:val="22"/>
        </w:rPr>
        <w:t xml:space="preserve">12 - </w:t>
      </w:r>
      <w:r w:rsidR="006E6104" w:rsidRPr="007D482D">
        <w:rPr>
          <w:rFonts w:ascii="Arial" w:hAnsi="Arial" w:cs="Arial"/>
          <w:i/>
          <w:szCs w:val="22"/>
        </w:rPr>
        <w:t>How could the governance and infrastructure arrangements for marine pest biosecurity be changed to achieve better outcomes for marine pest biosecurity?</w:t>
      </w:r>
    </w:p>
    <w:p w:rsidR="006F3697" w:rsidRPr="007D482D" w:rsidRDefault="006F3697" w:rsidP="006E6104">
      <w:pPr>
        <w:spacing w:before="0" w:after="0" w:line="240" w:lineRule="auto"/>
        <w:rPr>
          <w:rFonts w:ascii="Arial" w:hAnsi="Arial" w:cs="Arial"/>
          <w:i/>
          <w:szCs w:val="22"/>
        </w:rPr>
      </w:pPr>
    </w:p>
    <w:p w:rsidR="006E3A5A" w:rsidRPr="00137196" w:rsidRDefault="006E3A5A" w:rsidP="001E73EE">
      <w:pPr>
        <w:pStyle w:val="ListParagraph"/>
        <w:numPr>
          <w:ilvl w:val="0"/>
          <w:numId w:val="13"/>
        </w:numPr>
        <w:spacing w:before="0" w:after="0" w:line="240" w:lineRule="auto"/>
        <w:rPr>
          <w:rFonts w:ascii="Arial" w:hAnsi="Arial" w:cs="Arial"/>
          <w:szCs w:val="22"/>
        </w:rPr>
      </w:pPr>
      <w:r w:rsidRPr="007D482D">
        <w:rPr>
          <w:rFonts w:ascii="Arial" w:hAnsi="Arial" w:cs="Arial"/>
          <w:szCs w:val="22"/>
        </w:rPr>
        <w:t xml:space="preserve">Consistent, comparable and compatible controls across all vectors at both the national and international levels are required. At this stage a range of international and </w:t>
      </w:r>
      <w:r w:rsidRPr="00137196">
        <w:rPr>
          <w:rFonts w:ascii="Arial" w:hAnsi="Arial" w:cs="Arial"/>
          <w:szCs w:val="22"/>
        </w:rPr>
        <w:t xml:space="preserve">domestic vectors are not managed effectively (the proposed Biosecurity </w:t>
      </w:r>
      <w:r w:rsidR="00137196" w:rsidRPr="00137196">
        <w:rPr>
          <w:rFonts w:ascii="Arial" w:hAnsi="Arial" w:cs="Arial"/>
          <w:szCs w:val="22"/>
        </w:rPr>
        <w:t>Act</w:t>
      </w:r>
      <w:r w:rsidRPr="00137196">
        <w:rPr>
          <w:rFonts w:ascii="Arial" w:hAnsi="Arial" w:cs="Arial"/>
          <w:szCs w:val="22"/>
        </w:rPr>
        <w:t xml:space="preserve"> </w:t>
      </w:r>
      <w:r w:rsidR="001E73EE" w:rsidRPr="00137196">
        <w:rPr>
          <w:rFonts w:ascii="Arial" w:hAnsi="Arial" w:cs="Arial"/>
          <w:szCs w:val="22"/>
        </w:rPr>
        <w:t>will</w:t>
      </w:r>
      <w:r w:rsidRPr="00137196">
        <w:rPr>
          <w:rFonts w:ascii="Arial" w:hAnsi="Arial" w:cs="Arial"/>
          <w:szCs w:val="22"/>
        </w:rPr>
        <w:t xml:space="preserve"> assist</w:t>
      </w:r>
      <w:r w:rsidR="001E73EE" w:rsidRPr="00137196">
        <w:rPr>
          <w:rFonts w:ascii="Arial" w:hAnsi="Arial" w:cs="Arial"/>
          <w:szCs w:val="22"/>
        </w:rPr>
        <w:t xml:space="preserve"> in </w:t>
      </w:r>
      <w:r w:rsidR="00110F19" w:rsidRPr="00137196">
        <w:rPr>
          <w:rFonts w:ascii="Arial" w:hAnsi="Arial" w:cs="Arial"/>
          <w:szCs w:val="22"/>
        </w:rPr>
        <w:t>some cases</w:t>
      </w:r>
      <w:r w:rsidRPr="00137196">
        <w:rPr>
          <w:rFonts w:ascii="Arial" w:hAnsi="Arial" w:cs="Arial"/>
          <w:szCs w:val="22"/>
        </w:rPr>
        <w:t>)</w:t>
      </w:r>
    </w:p>
    <w:p w:rsidR="006E6104" w:rsidRDefault="00A04C4B" w:rsidP="001E73EE">
      <w:pPr>
        <w:pStyle w:val="ListParagraph"/>
        <w:numPr>
          <w:ilvl w:val="0"/>
          <w:numId w:val="13"/>
        </w:numPr>
        <w:spacing w:before="0" w:after="0" w:line="240" w:lineRule="auto"/>
        <w:rPr>
          <w:rFonts w:ascii="Arial" w:hAnsi="Arial" w:cs="Arial"/>
          <w:szCs w:val="22"/>
        </w:rPr>
      </w:pPr>
      <w:r>
        <w:rPr>
          <w:rFonts w:ascii="Arial" w:hAnsi="Arial" w:cs="Arial"/>
          <w:szCs w:val="22"/>
        </w:rPr>
        <w:t xml:space="preserve">Current programs are </w:t>
      </w:r>
      <w:proofErr w:type="spellStart"/>
      <w:r w:rsidRPr="00A04C4B">
        <w:rPr>
          <w:rFonts w:ascii="Arial" w:hAnsi="Arial" w:cs="Arial"/>
          <w:i/>
          <w:szCs w:val="22"/>
        </w:rPr>
        <w:t>ad</w:t>
      </w:r>
      <w:r w:rsidR="006E3A5A" w:rsidRPr="00A04C4B">
        <w:rPr>
          <w:rFonts w:ascii="Arial" w:hAnsi="Arial" w:cs="Arial"/>
          <w:i/>
          <w:szCs w:val="22"/>
        </w:rPr>
        <w:t>hoc</w:t>
      </w:r>
      <w:proofErr w:type="spellEnd"/>
      <w:r>
        <w:rPr>
          <w:rFonts w:ascii="Arial" w:hAnsi="Arial" w:cs="Arial"/>
          <w:szCs w:val="22"/>
        </w:rPr>
        <w:t>,</w:t>
      </w:r>
      <w:r w:rsidR="006E3A5A" w:rsidRPr="007D482D">
        <w:rPr>
          <w:rFonts w:ascii="Arial" w:hAnsi="Arial" w:cs="Arial"/>
          <w:szCs w:val="22"/>
        </w:rPr>
        <w:t xml:space="preserve"> based on available resources. A consistent resource base (including agreed cost recovery arrangements) is required to effectively build </w:t>
      </w:r>
      <w:r>
        <w:rPr>
          <w:rFonts w:ascii="Arial" w:hAnsi="Arial" w:cs="Arial"/>
          <w:szCs w:val="22"/>
        </w:rPr>
        <w:t>an effective national</w:t>
      </w:r>
      <w:r w:rsidR="006E3A5A" w:rsidRPr="007D482D">
        <w:rPr>
          <w:rFonts w:ascii="Arial" w:hAnsi="Arial" w:cs="Arial"/>
          <w:szCs w:val="22"/>
        </w:rPr>
        <w:t xml:space="preserve"> system.</w:t>
      </w:r>
    </w:p>
    <w:p w:rsidR="00A04C4B" w:rsidRDefault="00A04C4B" w:rsidP="00A04C4B">
      <w:pPr>
        <w:pStyle w:val="ListParagraph"/>
        <w:spacing w:before="0" w:after="0" w:line="240" w:lineRule="auto"/>
        <w:rPr>
          <w:rFonts w:ascii="Arial" w:hAnsi="Arial" w:cs="Arial"/>
          <w:szCs w:val="22"/>
        </w:rPr>
      </w:pPr>
    </w:p>
    <w:p w:rsidR="00A04C4B" w:rsidRPr="007D482D" w:rsidRDefault="00A04C4B" w:rsidP="00A04C4B">
      <w:pPr>
        <w:pStyle w:val="ListParagraph"/>
        <w:spacing w:before="0" w:after="0" w:line="240" w:lineRule="auto"/>
        <w:rPr>
          <w:rFonts w:ascii="Arial" w:hAnsi="Arial" w:cs="Arial"/>
          <w:szCs w:val="22"/>
        </w:rPr>
      </w:pPr>
    </w:p>
    <w:p w:rsidR="001E73EE" w:rsidRPr="007D482D" w:rsidRDefault="001E73EE" w:rsidP="001E73EE">
      <w:pPr>
        <w:pStyle w:val="ListParagraph"/>
        <w:numPr>
          <w:ilvl w:val="0"/>
          <w:numId w:val="13"/>
        </w:numPr>
        <w:spacing w:before="0" w:after="0" w:line="240" w:lineRule="auto"/>
        <w:rPr>
          <w:rFonts w:ascii="Arial" w:hAnsi="Arial" w:cs="Arial"/>
          <w:szCs w:val="22"/>
        </w:rPr>
      </w:pPr>
      <w:r w:rsidRPr="007D482D">
        <w:rPr>
          <w:rFonts w:ascii="Arial" w:hAnsi="Arial" w:cs="Arial"/>
          <w:szCs w:val="22"/>
        </w:rPr>
        <w:t xml:space="preserve">Support </w:t>
      </w:r>
      <w:r w:rsidR="00987FBA" w:rsidRPr="007D482D">
        <w:rPr>
          <w:rFonts w:ascii="Arial" w:hAnsi="Arial" w:cs="Arial"/>
          <w:szCs w:val="22"/>
        </w:rPr>
        <w:t xml:space="preserve">for </w:t>
      </w:r>
      <w:r w:rsidRPr="007D482D">
        <w:rPr>
          <w:rFonts w:ascii="Arial" w:hAnsi="Arial" w:cs="Arial"/>
          <w:szCs w:val="22"/>
        </w:rPr>
        <w:t>the proposed marine pest research network</w:t>
      </w:r>
      <w:r w:rsidR="00A04C4B">
        <w:rPr>
          <w:rFonts w:ascii="Arial" w:hAnsi="Arial" w:cs="Arial"/>
          <w:szCs w:val="22"/>
        </w:rPr>
        <w:t xml:space="preserve"> being developed by WA is recommended.</w:t>
      </w:r>
    </w:p>
    <w:p w:rsidR="001E73EE" w:rsidRPr="007D482D" w:rsidRDefault="00987FBA" w:rsidP="001E73EE">
      <w:pPr>
        <w:pStyle w:val="ListParagraph"/>
        <w:numPr>
          <w:ilvl w:val="0"/>
          <w:numId w:val="13"/>
        </w:numPr>
        <w:spacing w:before="0" w:after="0" w:line="240" w:lineRule="auto"/>
        <w:rPr>
          <w:rFonts w:ascii="Arial" w:hAnsi="Arial" w:cs="Arial"/>
          <w:szCs w:val="22"/>
        </w:rPr>
      </w:pPr>
      <w:r w:rsidRPr="007D482D">
        <w:rPr>
          <w:rFonts w:ascii="Arial" w:hAnsi="Arial" w:cs="Arial"/>
          <w:szCs w:val="22"/>
        </w:rPr>
        <w:t>Ensure that</w:t>
      </w:r>
      <w:r w:rsidR="001E73EE" w:rsidRPr="007D482D">
        <w:rPr>
          <w:rFonts w:ascii="Arial" w:hAnsi="Arial" w:cs="Arial"/>
          <w:szCs w:val="22"/>
        </w:rPr>
        <w:t xml:space="preserve"> </w:t>
      </w:r>
      <w:r w:rsidR="00A04C4B">
        <w:rPr>
          <w:rFonts w:ascii="Arial" w:hAnsi="Arial" w:cs="Arial"/>
          <w:szCs w:val="22"/>
        </w:rPr>
        <w:t>electronic information systems</w:t>
      </w:r>
      <w:r w:rsidR="001E73EE" w:rsidRPr="007D482D">
        <w:rPr>
          <w:rFonts w:ascii="Arial" w:hAnsi="Arial" w:cs="Arial"/>
          <w:szCs w:val="22"/>
        </w:rPr>
        <w:t xml:space="preserve"> are current and adequately maintained (including NIMPIS)</w:t>
      </w:r>
      <w:r w:rsidR="00A04C4B">
        <w:rPr>
          <w:rFonts w:ascii="Arial" w:hAnsi="Arial" w:cs="Arial"/>
          <w:szCs w:val="22"/>
        </w:rPr>
        <w:t>.</w:t>
      </w:r>
    </w:p>
    <w:p w:rsidR="006E6104" w:rsidRDefault="006E6104" w:rsidP="006E6104">
      <w:pPr>
        <w:spacing w:before="0" w:after="0" w:line="240" w:lineRule="auto"/>
        <w:rPr>
          <w:rFonts w:ascii="Arial" w:hAnsi="Arial" w:cs="Arial"/>
          <w:szCs w:val="22"/>
        </w:rPr>
      </w:pPr>
    </w:p>
    <w:p w:rsidR="007D482D" w:rsidRPr="007D482D" w:rsidRDefault="007D482D" w:rsidP="006E6104">
      <w:pPr>
        <w:spacing w:before="0" w:after="0" w:line="240" w:lineRule="auto"/>
        <w:rPr>
          <w:rFonts w:ascii="Arial" w:hAnsi="Arial" w:cs="Arial"/>
          <w:szCs w:val="22"/>
        </w:rPr>
      </w:pPr>
    </w:p>
    <w:p w:rsidR="006E6104" w:rsidRDefault="001E73EE" w:rsidP="006E6104">
      <w:pPr>
        <w:spacing w:before="0" w:after="0" w:line="240" w:lineRule="auto"/>
        <w:rPr>
          <w:rFonts w:ascii="Arial" w:hAnsi="Arial" w:cs="Arial"/>
          <w:i/>
          <w:szCs w:val="22"/>
        </w:rPr>
      </w:pPr>
      <w:r w:rsidRPr="007D482D">
        <w:rPr>
          <w:rFonts w:ascii="Arial" w:hAnsi="Arial" w:cs="Arial"/>
          <w:i/>
          <w:szCs w:val="22"/>
        </w:rPr>
        <w:t xml:space="preserve">13 - </w:t>
      </w:r>
      <w:r w:rsidR="006E6104" w:rsidRPr="007D482D">
        <w:rPr>
          <w:rFonts w:ascii="Arial" w:hAnsi="Arial" w:cs="Arial"/>
          <w:i/>
          <w:szCs w:val="22"/>
        </w:rPr>
        <w:t>How effective and efficient are the current national arrangements at minimising the risks posed by ballast water?</w:t>
      </w:r>
    </w:p>
    <w:p w:rsidR="00A04C4B" w:rsidRPr="007D482D" w:rsidRDefault="00A04C4B" w:rsidP="006E6104">
      <w:pPr>
        <w:spacing w:before="0" w:after="0" w:line="240" w:lineRule="auto"/>
        <w:rPr>
          <w:rFonts w:ascii="Arial" w:hAnsi="Arial" w:cs="Arial"/>
          <w:i/>
          <w:szCs w:val="22"/>
        </w:rPr>
      </w:pPr>
    </w:p>
    <w:p w:rsidR="00FD223C" w:rsidRPr="007D482D" w:rsidRDefault="00FD223C" w:rsidP="00FD223C">
      <w:pPr>
        <w:pStyle w:val="ListParagraph"/>
        <w:numPr>
          <w:ilvl w:val="0"/>
          <w:numId w:val="14"/>
        </w:numPr>
        <w:spacing w:before="0" w:after="0" w:line="240" w:lineRule="auto"/>
        <w:rPr>
          <w:rFonts w:ascii="Arial" w:hAnsi="Arial" w:cs="Arial"/>
          <w:szCs w:val="22"/>
        </w:rPr>
      </w:pPr>
      <w:r w:rsidRPr="007D482D">
        <w:rPr>
          <w:rFonts w:ascii="Arial" w:hAnsi="Arial" w:cs="Arial"/>
          <w:szCs w:val="22"/>
        </w:rPr>
        <w:t>The lack of baseline data and ongoing surveillance makes success difficult to measure.</w:t>
      </w:r>
    </w:p>
    <w:p w:rsidR="00FD223C" w:rsidRPr="00476D47" w:rsidRDefault="001E73EE" w:rsidP="00476D47">
      <w:pPr>
        <w:pStyle w:val="ListParagraph"/>
        <w:numPr>
          <w:ilvl w:val="0"/>
          <w:numId w:val="14"/>
        </w:numPr>
        <w:spacing w:before="0" w:after="0" w:line="240" w:lineRule="auto"/>
        <w:rPr>
          <w:rFonts w:ascii="Arial" w:hAnsi="Arial" w:cs="Arial"/>
          <w:szCs w:val="22"/>
        </w:rPr>
      </w:pPr>
      <w:r w:rsidRPr="007D482D">
        <w:rPr>
          <w:rFonts w:ascii="Arial" w:hAnsi="Arial" w:cs="Arial"/>
          <w:szCs w:val="22"/>
        </w:rPr>
        <w:t xml:space="preserve">Current arrangements </w:t>
      </w:r>
      <w:r w:rsidR="00FD223C" w:rsidRPr="007D482D">
        <w:rPr>
          <w:rFonts w:ascii="Arial" w:hAnsi="Arial" w:cs="Arial"/>
          <w:szCs w:val="22"/>
        </w:rPr>
        <w:t xml:space="preserve">are expected </w:t>
      </w:r>
      <w:r w:rsidR="00476D47">
        <w:rPr>
          <w:rFonts w:ascii="Arial" w:hAnsi="Arial" w:cs="Arial"/>
          <w:szCs w:val="22"/>
        </w:rPr>
        <w:t xml:space="preserve">to </w:t>
      </w:r>
      <w:r w:rsidRPr="007D482D">
        <w:rPr>
          <w:rFonts w:ascii="Arial" w:hAnsi="Arial" w:cs="Arial"/>
          <w:szCs w:val="22"/>
        </w:rPr>
        <w:t xml:space="preserve">provide </w:t>
      </w:r>
      <w:r w:rsidR="00476D47">
        <w:rPr>
          <w:rFonts w:ascii="Arial" w:hAnsi="Arial" w:cs="Arial"/>
          <w:szCs w:val="22"/>
        </w:rPr>
        <w:t xml:space="preserve">an </w:t>
      </w:r>
      <w:r w:rsidRPr="007D482D">
        <w:rPr>
          <w:rFonts w:ascii="Arial" w:hAnsi="Arial" w:cs="Arial"/>
          <w:szCs w:val="22"/>
        </w:rPr>
        <w:t>appropriate level of risk management for international ballast water.</w:t>
      </w:r>
      <w:r w:rsidR="00476D47">
        <w:rPr>
          <w:rFonts w:ascii="Arial" w:hAnsi="Arial" w:cs="Arial"/>
          <w:szCs w:val="22"/>
        </w:rPr>
        <w:t xml:space="preserve"> </w:t>
      </w:r>
      <w:r w:rsidR="00987FBA" w:rsidRPr="00476D47">
        <w:rPr>
          <w:rFonts w:ascii="Arial" w:hAnsi="Arial" w:cs="Arial"/>
          <w:szCs w:val="22"/>
        </w:rPr>
        <w:t>With limited formal interaction between the Department of Agriculture and state jurisdictions i</w:t>
      </w:r>
      <w:r w:rsidR="00FD223C" w:rsidRPr="00476D47">
        <w:rPr>
          <w:rFonts w:ascii="Arial" w:hAnsi="Arial" w:cs="Arial"/>
          <w:szCs w:val="22"/>
        </w:rPr>
        <w:t>t is unclear how effective current compliance activity is in this area</w:t>
      </w:r>
      <w:r w:rsidR="00476D47" w:rsidRPr="00476D47">
        <w:rPr>
          <w:rFonts w:ascii="Arial" w:hAnsi="Arial" w:cs="Arial"/>
          <w:szCs w:val="22"/>
        </w:rPr>
        <w:t>.</w:t>
      </w:r>
    </w:p>
    <w:p w:rsidR="001E73EE" w:rsidRPr="007D482D" w:rsidRDefault="001E73EE" w:rsidP="00FD223C">
      <w:pPr>
        <w:pStyle w:val="ListParagraph"/>
        <w:numPr>
          <w:ilvl w:val="0"/>
          <w:numId w:val="14"/>
        </w:numPr>
        <w:spacing w:before="0" w:after="0" w:line="240" w:lineRule="auto"/>
        <w:rPr>
          <w:rFonts w:ascii="Arial" w:hAnsi="Arial" w:cs="Arial"/>
          <w:szCs w:val="22"/>
        </w:rPr>
      </w:pPr>
      <w:r w:rsidRPr="007D482D">
        <w:rPr>
          <w:rFonts w:ascii="Arial" w:hAnsi="Arial" w:cs="Arial"/>
          <w:szCs w:val="22"/>
        </w:rPr>
        <w:t>Current arrangements (other than Victoria) provide no level of risk manageme</w:t>
      </w:r>
      <w:r w:rsidR="00476D47">
        <w:rPr>
          <w:rFonts w:ascii="Arial" w:hAnsi="Arial" w:cs="Arial"/>
          <w:szCs w:val="22"/>
        </w:rPr>
        <w:t>nt for domestic ballast water (</w:t>
      </w:r>
      <w:r w:rsidRPr="007D482D">
        <w:rPr>
          <w:rFonts w:ascii="Arial" w:hAnsi="Arial" w:cs="Arial"/>
          <w:szCs w:val="22"/>
        </w:rPr>
        <w:t xml:space="preserve">the proposed Biosecurity </w:t>
      </w:r>
      <w:r w:rsidR="00952A26">
        <w:rPr>
          <w:rFonts w:ascii="Arial" w:hAnsi="Arial" w:cs="Arial"/>
          <w:szCs w:val="22"/>
        </w:rPr>
        <w:t>Act</w:t>
      </w:r>
      <w:r w:rsidRPr="007D482D">
        <w:rPr>
          <w:rFonts w:ascii="Arial" w:hAnsi="Arial" w:cs="Arial"/>
          <w:szCs w:val="22"/>
        </w:rPr>
        <w:t xml:space="preserve"> is expected to address this)</w:t>
      </w:r>
      <w:r w:rsidR="00476D47">
        <w:rPr>
          <w:rFonts w:ascii="Arial" w:hAnsi="Arial" w:cs="Arial"/>
          <w:szCs w:val="22"/>
        </w:rPr>
        <w:t>.</w:t>
      </w:r>
    </w:p>
    <w:p w:rsidR="006E6104" w:rsidRPr="007D482D" w:rsidRDefault="001E73EE" w:rsidP="00FD223C">
      <w:pPr>
        <w:pStyle w:val="ListParagraph"/>
        <w:numPr>
          <w:ilvl w:val="0"/>
          <w:numId w:val="14"/>
        </w:numPr>
        <w:spacing w:before="0" w:after="0" w:line="240" w:lineRule="auto"/>
        <w:rPr>
          <w:rFonts w:ascii="Arial" w:hAnsi="Arial" w:cs="Arial"/>
          <w:szCs w:val="22"/>
        </w:rPr>
      </w:pPr>
      <w:r w:rsidRPr="007D482D">
        <w:rPr>
          <w:rFonts w:ascii="Arial" w:hAnsi="Arial" w:cs="Arial"/>
          <w:szCs w:val="22"/>
        </w:rPr>
        <w:t>As ballast water treatment systems (as opposed to exchange</w:t>
      </w:r>
      <w:r w:rsidR="00987FBA" w:rsidRPr="007D482D">
        <w:rPr>
          <w:rFonts w:ascii="Arial" w:hAnsi="Arial" w:cs="Arial"/>
          <w:szCs w:val="22"/>
        </w:rPr>
        <w:t xml:space="preserve"> systems</w:t>
      </w:r>
      <w:r w:rsidRPr="007D482D">
        <w:rPr>
          <w:rFonts w:ascii="Arial" w:hAnsi="Arial" w:cs="Arial"/>
          <w:szCs w:val="22"/>
        </w:rPr>
        <w:t xml:space="preserve">) are </w:t>
      </w:r>
      <w:r w:rsidR="00FD223C" w:rsidRPr="007D482D">
        <w:rPr>
          <w:rFonts w:ascii="Arial" w:hAnsi="Arial" w:cs="Arial"/>
          <w:szCs w:val="22"/>
        </w:rPr>
        <w:t>installed on vessels</w:t>
      </w:r>
      <w:r w:rsidR="00476D47">
        <w:rPr>
          <w:rFonts w:ascii="Arial" w:hAnsi="Arial" w:cs="Arial"/>
          <w:szCs w:val="22"/>
        </w:rPr>
        <w:t>,</w:t>
      </w:r>
      <w:r w:rsidR="00FD223C" w:rsidRPr="007D482D">
        <w:rPr>
          <w:rFonts w:ascii="Arial" w:hAnsi="Arial" w:cs="Arial"/>
          <w:szCs w:val="22"/>
        </w:rPr>
        <w:t xml:space="preserve"> risk reduction may improve.</w:t>
      </w:r>
    </w:p>
    <w:p w:rsidR="001E73EE" w:rsidRDefault="001E73EE" w:rsidP="006E6104">
      <w:pPr>
        <w:spacing w:before="0" w:after="0" w:line="240" w:lineRule="auto"/>
        <w:rPr>
          <w:rFonts w:ascii="Arial" w:hAnsi="Arial" w:cs="Arial"/>
          <w:szCs w:val="22"/>
        </w:rPr>
      </w:pPr>
    </w:p>
    <w:p w:rsidR="007D482D" w:rsidRPr="007D482D" w:rsidRDefault="007D482D" w:rsidP="006E6104">
      <w:pPr>
        <w:spacing w:before="0" w:after="0" w:line="240" w:lineRule="auto"/>
        <w:rPr>
          <w:rFonts w:ascii="Arial" w:hAnsi="Arial" w:cs="Arial"/>
          <w:szCs w:val="22"/>
        </w:rPr>
      </w:pPr>
    </w:p>
    <w:p w:rsidR="006E6104" w:rsidRDefault="001E73EE" w:rsidP="006E6104">
      <w:pPr>
        <w:spacing w:before="0" w:after="0" w:line="240" w:lineRule="auto"/>
        <w:rPr>
          <w:rFonts w:ascii="Arial" w:hAnsi="Arial" w:cs="Arial"/>
          <w:i/>
          <w:szCs w:val="22"/>
        </w:rPr>
      </w:pPr>
      <w:r w:rsidRPr="007D482D">
        <w:rPr>
          <w:rFonts w:ascii="Arial" w:hAnsi="Arial" w:cs="Arial"/>
          <w:i/>
          <w:szCs w:val="22"/>
        </w:rPr>
        <w:t xml:space="preserve">14 - </w:t>
      </w:r>
      <w:r w:rsidR="006E6104" w:rsidRPr="007D482D">
        <w:rPr>
          <w:rFonts w:ascii="Arial" w:hAnsi="Arial" w:cs="Arial"/>
          <w:i/>
          <w:szCs w:val="22"/>
        </w:rPr>
        <w:t>How do the current national arrangements for transfer of ballast water between domestic ports affect your activities and/or business?</w:t>
      </w:r>
    </w:p>
    <w:p w:rsidR="00476D47" w:rsidRPr="007D482D" w:rsidRDefault="00476D47" w:rsidP="006E6104">
      <w:pPr>
        <w:spacing w:before="0" w:after="0" w:line="240" w:lineRule="auto"/>
        <w:rPr>
          <w:rFonts w:ascii="Arial" w:hAnsi="Arial" w:cs="Arial"/>
          <w:i/>
          <w:szCs w:val="22"/>
        </w:rPr>
      </w:pPr>
    </w:p>
    <w:p w:rsidR="00FD223C" w:rsidRPr="007D482D" w:rsidRDefault="00FD223C" w:rsidP="00FD223C">
      <w:pPr>
        <w:pStyle w:val="ListParagraph"/>
        <w:numPr>
          <w:ilvl w:val="0"/>
          <w:numId w:val="15"/>
        </w:numPr>
        <w:spacing w:before="0" w:after="0" w:line="240" w:lineRule="auto"/>
        <w:rPr>
          <w:rFonts w:ascii="Arial" w:hAnsi="Arial" w:cs="Arial"/>
          <w:szCs w:val="22"/>
        </w:rPr>
      </w:pPr>
      <w:r w:rsidRPr="007D482D">
        <w:rPr>
          <w:rFonts w:ascii="Arial" w:hAnsi="Arial" w:cs="Arial"/>
          <w:szCs w:val="22"/>
        </w:rPr>
        <w:t xml:space="preserve">The lack of management of domestic ballast (for over 14 years </w:t>
      </w:r>
      <w:r w:rsidR="00987FBA" w:rsidRPr="007D482D">
        <w:rPr>
          <w:rFonts w:ascii="Arial" w:hAnsi="Arial" w:cs="Arial"/>
          <w:szCs w:val="22"/>
        </w:rPr>
        <w:t>since</w:t>
      </w:r>
      <w:r w:rsidRPr="007D482D">
        <w:rPr>
          <w:rFonts w:ascii="Arial" w:hAnsi="Arial" w:cs="Arial"/>
          <w:szCs w:val="22"/>
        </w:rPr>
        <w:t xml:space="preserve"> first recommended by the National Taskforce) increases the risk of translocation and significant range extensions of species from other areas.</w:t>
      </w:r>
    </w:p>
    <w:p w:rsidR="00FD223C" w:rsidRPr="007D482D" w:rsidRDefault="00FD223C" w:rsidP="00FD223C">
      <w:pPr>
        <w:pStyle w:val="ListParagraph"/>
        <w:numPr>
          <w:ilvl w:val="0"/>
          <w:numId w:val="15"/>
        </w:numPr>
        <w:spacing w:before="0" w:after="0" w:line="240" w:lineRule="auto"/>
        <w:rPr>
          <w:rFonts w:ascii="Arial" w:hAnsi="Arial" w:cs="Arial"/>
          <w:szCs w:val="22"/>
        </w:rPr>
      </w:pPr>
      <w:r w:rsidRPr="007D482D">
        <w:rPr>
          <w:rFonts w:ascii="Arial" w:hAnsi="Arial" w:cs="Arial"/>
          <w:szCs w:val="22"/>
        </w:rPr>
        <w:t>Any establishment of a translocated pest in SA will require a response by PIRSA that is unlikely to be facilitated under the national system.</w:t>
      </w:r>
    </w:p>
    <w:p w:rsidR="001E73EE" w:rsidRPr="007D482D" w:rsidRDefault="00FD223C" w:rsidP="00FD223C">
      <w:pPr>
        <w:pStyle w:val="ListParagraph"/>
        <w:numPr>
          <w:ilvl w:val="0"/>
          <w:numId w:val="15"/>
        </w:numPr>
        <w:spacing w:before="0" w:after="0" w:line="240" w:lineRule="auto"/>
        <w:rPr>
          <w:rFonts w:ascii="Arial" w:hAnsi="Arial" w:cs="Arial"/>
          <w:szCs w:val="22"/>
        </w:rPr>
      </w:pPr>
      <w:r w:rsidRPr="007D482D">
        <w:rPr>
          <w:rFonts w:ascii="Arial" w:hAnsi="Arial" w:cs="Arial"/>
          <w:szCs w:val="22"/>
        </w:rPr>
        <w:t>It is worth noting that domestic journeys tend to be shorter than international journeys and consequently survival in ballast is likely to be higher.</w:t>
      </w:r>
    </w:p>
    <w:p w:rsidR="00FD223C" w:rsidRPr="007D482D" w:rsidRDefault="00FD223C" w:rsidP="00FD223C">
      <w:pPr>
        <w:pStyle w:val="ListParagraph"/>
        <w:numPr>
          <w:ilvl w:val="0"/>
          <w:numId w:val="15"/>
        </w:numPr>
        <w:spacing w:before="0" w:after="0" w:line="240" w:lineRule="auto"/>
        <w:rPr>
          <w:rFonts w:ascii="Arial" w:hAnsi="Arial" w:cs="Arial"/>
          <w:szCs w:val="22"/>
        </w:rPr>
      </w:pPr>
      <w:r w:rsidRPr="007D482D">
        <w:rPr>
          <w:rFonts w:ascii="Arial" w:hAnsi="Arial" w:cs="Arial"/>
          <w:szCs w:val="22"/>
        </w:rPr>
        <w:t xml:space="preserve">It is also worth noting that there are significant pest species that are not yet widely distributed (such as </w:t>
      </w:r>
      <w:r w:rsidRPr="007D482D">
        <w:rPr>
          <w:rFonts w:ascii="Arial" w:hAnsi="Arial" w:cs="Arial"/>
          <w:i/>
          <w:szCs w:val="22"/>
        </w:rPr>
        <w:t>Asterias amurensis</w:t>
      </w:r>
      <w:r w:rsidRPr="007D482D">
        <w:rPr>
          <w:rFonts w:ascii="Arial" w:hAnsi="Arial" w:cs="Arial"/>
          <w:szCs w:val="22"/>
        </w:rPr>
        <w:t xml:space="preserve">) and that failure to manage ballast is likely to increase the risks of translocation </w:t>
      </w:r>
      <w:r w:rsidR="00476D47">
        <w:rPr>
          <w:rFonts w:ascii="Arial" w:hAnsi="Arial" w:cs="Arial"/>
          <w:szCs w:val="22"/>
        </w:rPr>
        <w:t xml:space="preserve">of </w:t>
      </w:r>
      <w:r w:rsidRPr="007D482D">
        <w:rPr>
          <w:rFonts w:ascii="Arial" w:hAnsi="Arial" w:cs="Arial"/>
          <w:szCs w:val="22"/>
        </w:rPr>
        <w:t>these species.</w:t>
      </w:r>
    </w:p>
    <w:p w:rsidR="00FD223C" w:rsidRPr="007D482D" w:rsidRDefault="00FD223C" w:rsidP="001E73EE">
      <w:pPr>
        <w:spacing w:before="0" w:after="0" w:line="240" w:lineRule="auto"/>
        <w:rPr>
          <w:rFonts w:ascii="Arial" w:hAnsi="Arial" w:cs="Arial"/>
          <w:szCs w:val="22"/>
        </w:rPr>
      </w:pPr>
    </w:p>
    <w:p w:rsidR="001E73EE" w:rsidRPr="007D482D" w:rsidRDefault="001E73EE" w:rsidP="001E73EE">
      <w:pPr>
        <w:spacing w:before="0" w:after="0" w:line="240" w:lineRule="auto"/>
        <w:rPr>
          <w:rFonts w:ascii="Arial" w:hAnsi="Arial" w:cs="Arial"/>
          <w:szCs w:val="22"/>
        </w:rPr>
      </w:pPr>
    </w:p>
    <w:p w:rsidR="006E6104" w:rsidRDefault="001E73EE" w:rsidP="006E6104">
      <w:pPr>
        <w:spacing w:before="0" w:after="0" w:line="240" w:lineRule="auto"/>
        <w:rPr>
          <w:rFonts w:ascii="Arial" w:hAnsi="Arial" w:cs="Arial"/>
          <w:i/>
          <w:szCs w:val="22"/>
        </w:rPr>
      </w:pPr>
      <w:r w:rsidRPr="007D482D">
        <w:rPr>
          <w:rFonts w:ascii="Arial" w:hAnsi="Arial" w:cs="Arial"/>
          <w:i/>
          <w:szCs w:val="22"/>
        </w:rPr>
        <w:t xml:space="preserve">15 - </w:t>
      </w:r>
      <w:r w:rsidR="006E6104" w:rsidRPr="007D482D">
        <w:rPr>
          <w:rFonts w:ascii="Arial" w:hAnsi="Arial" w:cs="Arial"/>
          <w:i/>
          <w:szCs w:val="22"/>
        </w:rPr>
        <w:t>How effective and efficient are the current national arrangements at minimising the risks posed by biofouling?</w:t>
      </w:r>
    </w:p>
    <w:p w:rsidR="00476D47" w:rsidRPr="007D482D" w:rsidRDefault="00476D47" w:rsidP="006E6104">
      <w:pPr>
        <w:spacing w:before="0" w:after="0" w:line="240" w:lineRule="auto"/>
        <w:rPr>
          <w:rFonts w:ascii="Arial" w:hAnsi="Arial" w:cs="Arial"/>
          <w:i/>
          <w:szCs w:val="22"/>
        </w:rPr>
      </w:pPr>
    </w:p>
    <w:p w:rsidR="001E73EE" w:rsidRPr="00137196" w:rsidRDefault="00FD223C" w:rsidP="003F206B">
      <w:pPr>
        <w:pStyle w:val="ListParagraph"/>
        <w:numPr>
          <w:ilvl w:val="0"/>
          <w:numId w:val="16"/>
        </w:numPr>
        <w:spacing w:before="0" w:after="0" w:line="240" w:lineRule="auto"/>
        <w:rPr>
          <w:rFonts w:ascii="Arial" w:hAnsi="Arial" w:cs="Arial"/>
          <w:szCs w:val="22"/>
        </w:rPr>
      </w:pPr>
      <w:r w:rsidRPr="007D482D">
        <w:rPr>
          <w:rFonts w:ascii="Arial" w:hAnsi="Arial" w:cs="Arial"/>
          <w:szCs w:val="22"/>
        </w:rPr>
        <w:t xml:space="preserve">Current </w:t>
      </w:r>
      <w:r w:rsidRPr="00137196">
        <w:rPr>
          <w:rFonts w:ascii="Arial" w:hAnsi="Arial" w:cs="Arial"/>
          <w:szCs w:val="22"/>
        </w:rPr>
        <w:t>arrangements are insufficient to manage international biofouling</w:t>
      </w:r>
      <w:r w:rsidR="00110F19" w:rsidRPr="00137196">
        <w:rPr>
          <w:rFonts w:ascii="Arial" w:hAnsi="Arial" w:cs="Arial"/>
          <w:szCs w:val="22"/>
        </w:rPr>
        <w:t>. The</w:t>
      </w:r>
      <w:r w:rsidRPr="00137196">
        <w:rPr>
          <w:rFonts w:ascii="Arial" w:hAnsi="Arial" w:cs="Arial"/>
          <w:szCs w:val="22"/>
        </w:rPr>
        <w:t xml:space="preserve"> proposed Biosecurity Act </w:t>
      </w:r>
      <w:r w:rsidR="00110F19" w:rsidRPr="00137196">
        <w:rPr>
          <w:rFonts w:ascii="Arial" w:hAnsi="Arial" w:cs="Arial"/>
          <w:szCs w:val="22"/>
        </w:rPr>
        <w:t>has the potential to address this</w:t>
      </w:r>
      <w:r w:rsidR="001F6450">
        <w:rPr>
          <w:rFonts w:ascii="Arial" w:hAnsi="Arial" w:cs="Arial"/>
          <w:szCs w:val="22"/>
        </w:rPr>
        <w:t>,</w:t>
      </w:r>
      <w:r w:rsidR="00110F19" w:rsidRPr="00137196">
        <w:rPr>
          <w:rFonts w:ascii="Arial" w:hAnsi="Arial" w:cs="Arial"/>
          <w:szCs w:val="22"/>
        </w:rPr>
        <w:t xml:space="preserve"> but does not appear to in its current form. There may be options to address this through regulation.</w:t>
      </w:r>
    </w:p>
    <w:p w:rsidR="00FD223C" w:rsidRPr="007D482D" w:rsidRDefault="00FD223C" w:rsidP="003F206B">
      <w:pPr>
        <w:pStyle w:val="ListParagraph"/>
        <w:numPr>
          <w:ilvl w:val="0"/>
          <w:numId w:val="16"/>
        </w:numPr>
        <w:spacing w:before="0" w:after="0" w:line="240" w:lineRule="auto"/>
        <w:rPr>
          <w:rFonts w:ascii="Arial" w:hAnsi="Arial" w:cs="Arial"/>
          <w:szCs w:val="22"/>
        </w:rPr>
      </w:pPr>
      <w:r w:rsidRPr="00137196">
        <w:rPr>
          <w:rFonts w:ascii="Arial" w:hAnsi="Arial" w:cs="Arial"/>
          <w:szCs w:val="22"/>
        </w:rPr>
        <w:t xml:space="preserve">Current arrangements are </w:t>
      </w:r>
      <w:r w:rsidR="003F206B" w:rsidRPr="00137196">
        <w:rPr>
          <w:rFonts w:ascii="Arial" w:hAnsi="Arial" w:cs="Arial"/>
          <w:szCs w:val="22"/>
        </w:rPr>
        <w:t>of some limited</w:t>
      </w:r>
      <w:r w:rsidRPr="00137196">
        <w:rPr>
          <w:rFonts w:ascii="Arial" w:hAnsi="Arial" w:cs="Arial"/>
          <w:szCs w:val="22"/>
        </w:rPr>
        <w:t xml:space="preserve"> effective</w:t>
      </w:r>
      <w:r w:rsidR="003F206B" w:rsidRPr="00137196">
        <w:rPr>
          <w:rFonts w:ascii="Arial" w:hAnsi="Arial" w:cs="Arial"/>
          <w:szCs w:val="22"/>
        </w:rPr>
        <w:t>ness</w:t>
      </w:r>
      <w:r w:rsidRPr="00137196">
        <w:rPr>
          <w:rFonts w:ascii="Arial" w:hAnsi="Arial" w:cs="Arial"/>
          <w:szCs w:val="22"/>
        </w:rPr>
        <w:t xml:space="preserve"> in managing domestic biofouling. However</w:t>
      </w:r>
      <w:r w:rsidR="00987FBA" w:rsidRPr="00137196">
        <w:rPr>
          <w:rFonts w:ascii="Arial" w:hAnsi="Arial" w:cs="Arial"/>
          <w:szCs w:val="22"/>
        </w:rPr>
        <w:t>,</w:t>
      </w:r>
      <w:r w:rsidRPr="00137196">
        <w:rPr>
          <w:rFonts w:ascii="Arial" w:hAnsi="Arial" w:cs="Arial"/>
          <w:szCs w:val="22"/>
        </w:rPr>
        <w:t xml:space="preserve"> many of</w:t>
      </w:r>
      <w:r w:rsidRPr="007D482D">
        <w:rPr>
          <w:rFonts w:ascii="Arial" w:hAnsi="Arial" w:cs="Arial"/>
          <w:szCs w:val="22"/>
        </w:rPr>
        <w:t xml:space="preserve"> the</w:t>
      </w:r>
      <w:r w:rsidR="001F6450">
        <w:rPr>
          <w:rFonts w:ascii="Arial" w:hAnsi="Arial" w:cs="Arial"/>
          <w:szCs w:val="22"/>
        </w:rPr>
        <w:t xml:space="preserve">se arrangements are guidelines which are </w:t>
      </w:r>
      <w:r w:rsidRPr="007D482D">
        <w:rPr>
          <w:rFonts w:ascii="Arial" w:hAnsi="Arial" w:cs="Arial"/>
          <w:szCs w:val="22"/>
        </w:rPr>
        <w:t>unenforceable and rely on consistent</w:t>
      </w:r>
      <w:r w:rsidR="003F206B" w:rsidRPr="007D482D">
        <w:rPr>
          <w:rFonts w:ascii="Arial" w:hAnsi="Arial" w:cs="Arial"/>
          <w:szCs w:val="22"/>
        </w:rPr>
        <w:t xml:space="preserve"> </w:t>
      </w:r>
      <w:r w:rsidR="00E6488B" w:rsidRPr="007D482D">
        <w:rPr>
          <w:rFonts w:ascii="Arial" w:hAnsi="Arial" w:cs="Arial"/>
          <w:szCs w:val="22"/>
        </w:rPr>
        <w:t xml:space="preserve">and ongoing </w:t>
      </w:r>
      <w:r w:rsidR="003F206B" w:rsidRPr="007D482D">
        <w:rPr>
          <w:rFonts w:ascii="Arial" w:hAnsi="Arial" w:cs="Arial"/>
          <w:szCs w:val="22"/>
        </w:rPr>
        <w:t>communications. Communication programs have previously been funded at National and State level</w:t>
      </w:r>
      <w:r w:rsidR="001F6450">
        <w:rPr>
          <w:rFonts w:ascii="Arial" w:hAnsi="Arial" w:cs="Arial"/>
          <w:szCs w:val="22"/>
        </w:rPr>
        <w:t>,</w:t>
      </w:r>
      <w:r w:rsidR="003F206B" w:rsidRPr="007D482D">
        <w:rPr>
          <w:rFonts w:ascii="Arial" w:hAnsi="Arial" w:cs="Arial"/>
          <w:szCs w:val="22"/>
        </w:rPr>
        <w:t xml:space="preserve"> but resourcing for these areas is </w:t>
      </w:r>
      <w:r w:rsidR="00E6488B" w:rsidRPr="007D482D">
        <w:rPr>
          <w:rFonts w:ascii="Arial" w:hAnsi="Arial" w:cs="Arial"/>
          <w:szCs w:val="22"/>
        </w:rPr>
        <w:t xml:space="preserve">now </w:t>
      </w:r>
      <w:r w:rsidR="003F206B" w:rsidRPr="007D482D">
        <w:rPr>
          <w:rFonts w:ascii="Arial" w:hAnsi="Arial" w:cs="Arial"/>
          <w:szCs w:val="22"/>
        </w:rPr>
        <w:t>limited.</w:t>
      </w:r>
    </w:p>
    <w:p w:rsidR="003F206B" w:rsidRPr="007D482D" w:rsidRDefault="003F206B" w:rsidP="003F206B">
      <w:pPr>
        <w:pStyle w:val="ListParagraph"/>
        <w:numPr>
          <w:ilvl w:val="0"/>
          <w:numId w:val="16"/>
        </w:numPr>
        <w:spacing w:before="0" w:after="0" w:line="240" w:lineRule="auto"/>
        <w:rPr>
          <w:rFonts w:ascii="Arial" w:hAnsi="Arial" w:cs="Arial"/>
          <w:szCs w:val="22"/>
        </w:rPr>
      </w:pPr>
      <w:r w:rsidRPr="007D482D">
        <w:rPr>
          <w:rFonts w:ascii="Arial" w:hAnsi="Arial" w:cs="Arial"/>
          <w:szCs w:val="22"/>
        </w:rPr>
        <w:t>Recent range extensions in South Australia of key pest species are believed to be</w:t>
      </w:r>
      <w:r w:rsidR="00E6488B" w:rsidRPr="007D482D">
        <w:rPr>
          <w:rFonts w:ascii="Arial" w:hAnsi="Arial" w:cs="Arial"/>
          <w:szCs w:val="22"/>
        </w:rPr>
        <w:t xml:space="preserve"> </w:t>
      </w:r>
      <w:r w:rsidR="00DA64F9" w:rsidRPr="007D482D">
        <w:rPr>
          <w:rFonts w:ascii="Arial" w:hAnsi="Arial" w:cs="Arial"/>
          <w:szCs w:val="22"/>
        </w:rPr>
        <w:t>translocated through</w:t>
      </w:r>
      <w:r w:rsidRPr="007D482D">
        <w:rPr>
          <w:rFonts w:ascii="Arial" w:hAnsi="Arial" w:cs="Arial"/>
          <w:szCs w:val="22"/>
        </w:rPr>
        <w:t xml:space="preserve"> biofouling vectors.</w:t>
      </w:r>
    </w:p>
    <w:p w:rsidR="001E73EE" w:rsidRPr="007D482D" w:rsidRDefault="001E73EE" w:rsidP="001E73EE">
      <w:pPr>
        <w:spacing w:before="0" w:after="0" w:line="240" w:lineRule="auto"/>
        <w:rPr>
          <w:rFonts w:ascii="Arial" w:hAnsi="Arial" w:cs="Arial"/>
          <w:szCs w:val="22"/>
        </w:rPr>
      </w:pPr>
    </w:p>
    <w:p w:rsidR="001F6450" w:rsidRDefault="001F6450">
      <w:pPr>
        <w:spacing w:before="0" w:after="240" w:line="240" w:lineRule="auto"/>
        <w:jc w:val="left"/>
        <w:rPr>
          <w:rFonts w:ascii="Arial" w:hAnsi="Arial" w:cs="Arial"/>
          <w:i/>
          <w:szCs w:val="22"/>
        </w:rPr>
      </w:pPr>
      <w:r>
        <w:rPr>
          <w:rFonts w:ascii="Arial" w:hAnsi="Arial" w:cs="Arial"/>
          <w:i/>
          <w:szCs w:val="22"/>
        </w:rPr>
        <w:br w:type="page"/>
      </w:r>
    </w:p>
    <w:p w:rsidR="007D482D" w:rsidRDefault="007D482D" w:rsidP="006E6104">
      <w:pPr>
        <w:spacing w:before="0" w:after="0" w:line="240" w:lineRule="auto"/>
        <w:rPr>
          <w:rFonts w:ascii="Arial" w:hAnsi="Arial" w:cs="Arial"/>
          <w:i/>
          <w:szCs w:val="22"/>
        </w:rPr>
      </w:pPr>
    </w:p>
    <w:p w:rsidR="006E6104" w:rsidRDefault="001E73EE" w:rsidP="006E6104">
      <w:pPr>
        <w:spacing w:before="0" w:after="0" w:line="240" w:lineRule="auto"/>
        <w:rPr>
          <w:rFonts w:ascii="Arial" w:hAnsi="Arial" w:cs="Arial"/>
          <w:i/>
          <w:szCs w:val="22"/>
        </w:rPr>
      </w:pPr>
      <w:r w:rsidRPr="007D482D">
        <w:rPr>
          <w:rFonts w:ascii="Arial" w:hAnsi="Arial" w:cs="Arial"/>
          <w:i/>
          <w:szCs w:val="22"/>
        </w:rPr>
        <w:t xml:space="preserve">16 - </w:t>
      </w:r>
      <w:r w:rsidR="006E6104" w:rsidRPr="007D482D">
        <w:rPr>
          <w:rFonts w:ascii="Arial" w:hAnsi="Arial" w:cs="Arial"/>
          <w:i/>
          <w:szCs w:val="22"/>
        </w:rPr>
        <w:t>How effective and efficient are the current national arrangements at minimising the risks posed by the aquarium trade and other pathways for the introduction of marine pests?</w:t>
      </w:r>
    </w:p>
    <w:p w:rsidR="001F6450" w:rsidRPr="007D482D" w:rsidRDefault="001F6450" w:rsidP="006E6104">
      <w:pPr>
        <w:spacing w:before="0" w:after="0" w:line="240" w:lineRule="auto"/>
        <w:rPr>
          <w:rFonts w:ascii="Arial" w:hAnsi="Arial" w:cs="Arial"/>
          <w:i/>
          <w:szCs w:val="22"/>
        </w:rPr>
      </w:pPr>
    </w:p>
    <w:p w:rsidR="001E73EE" w:rsidRPr="001F6450" w:rsidRDefault="00633366" w:rsidP="001F6450">
      <w:pPr>
        <w:pStyle w:val="ListParagraph"/>
        <w:numPr>
          <w:ilvl w:val="0"/>
          <w:numId w:val="26"/>
        </w:numPr>
        <w:autoSpaceDE w:val="0"/>
        <w:autoSpaceDN w:val="0"/>
        <w:adjustRightInd w:val="0"/>
        <w:spacing w:before="0" w:after="0" w:line="240" w:lineRule="auto"/>
        <w:jc w:val="left"/>
        <w:rPr>
          <w:rFonts w:ascii="Arial" w:hAnsi="Arial" w:cs="Arial"/>
          <w:szCs w:val="22"/>
        </w:rPr>
      </w:pPr>
      <w:r w:rsidRPr="007D482D">
        <w:rPr>
          <w:rFonts w:ascii="Arial" w:hAnsi="Arial" w:cs="Arial"/>
          <w:szCs w:val="22"/>
        </w:rPr>
        <w:t xml:space="preserve">Until recently the </w:t>
      </w:r>
      <w:r w:rsidR="00D5043D" w:rsidRPr="007D482D">
        <w:rPr>
          <w:rFonts w:ascii="Arial" w:hAnsi="Arial" w:cs="Arial"/>
          <w:szCs w:val="22"/>
        </w:rPr>
        <w:t>Ornamental</w:t>
      </w:r>
      <w:r w:rsidRPr="007D482D">
        <w:rPr>
          <w:rFonts w:ascii="Arial" w:hAnsi="Arial" w:cs="Arial"/>
          <w:szCs w:val="22"/>
        </w:rPr>
        <w:t xml:space="preserve"> Fish Management </w:t>
      </w:r>
      <w:r w:rsidR="00D5043D" w:rsidRPr="007D482D">
        <w:rPr>
          <w:rFonts w:ascii="Arial" w:hAnsi="Arial" w:cs="Arial"/>
          <w:szCs w:val="22"/>
        </w:rPr>
        <w:t>Implementation</w:t>
      </w:r>
      <w:r w:rsidRPr="007D482D">
        <w:rPr>
          <w:rFonts w:ascii="Arial" w:hAnsi="Arial" w:cs="Arial"/>
          <w:szCs w:val="22"/>
        </w:rPr>
        <w:t xml:space="preserve"> Group (OFMIG) was responsible for implementing the </w:t>
      </w:r>
      <w:r w:rsidRPr="007D482D">
        <w:rPr>
          <w:rFonts w:ascii="Arial" w:hAnsi="Arial" w:cs="Arial"/>
          <w:i/>
          <w:szCs w:val="22"/>
        </w:rPr>
        <w:t xml:space="preserve">National Strategy </w:t>
      </w:r>
      <w:r w:rsidR="00D5043D" w:rsidRPr="007D482D">
        <w:rPr>
          <w:rFonts w:ascii="Arial" w:hAnsi="Arial" w:cs="Arial"/>
          <w:i/>
          <w:szCs w:val="22"/>
        </w:rPr>
        <w:t>– A Strategic Approach to the Management of Ornamental Fish in Australia</w:t>
      </w:r>
      <w:r w:rsidR="00987FBA" w:rsidRPr="007D482D">
        <w:rPr>
          <w:rFonts w:ascii="Arial" w:hAnsi="Arial" w:cs="Arial"/>
          <w:i/>
          <w:szCs w:val="22"/>
        </w:rPr>
        <w:t>.</w:t>
      </w:r>
      <w:r w:rsidR="00D5043D" w:rsidRPr="007D482D">
        <w:rPr>
          <w:rFonts w:ascii="Arial" w:hAnsi="Arial" w:cs="Arial"/>
          <w:szCs w:val="22"/>
        </w:rPr>
        <w:t xml:space="preserve"> </w:t>
      </w:r>
      <w:r w:rsidRPr="001F6450">
        <w:rPr>
          <w:rFonts w:ascii="Arial" w:hAnsi="Arial" w:cs="Arial"/>
          <w:szCs w:val="22"/>
        </w:rPr>
        <w:t xml:space="preserve">Funding for OFMIG was discontinued and its responsibilities were taken over by the Freshwater </w:t>
      </w:r>
      <w:r w:rsidR="001F6450">
        <w:rPr>
          <w:rFonts w:ascii="Arial" w:hAnsi="Arial" w:cs="Arial"/>
          <w:szCs w:val="22"/>
        </w:rPr>
        <w:t>Fish</w:t>
      </w:r>
      <w:r w:rsidRPr="001F6450">
        <w:rPr>
          <w:rFonts w:ascii="Arial" w:hAnsi="Arial" w:cs="Arial"/>
          <w:szCs w:val="22"/>
        </w:rPr>
        <w:t xml:space="preserve"> Working Group</w:t>
      </w:r>
      <w:r w:rsidR="00987FBA" w:rsidRPr="001F6450">
        <w:rPr>
          <w:rFonts w:ascii="Arial" w:hAnsi="Arial" w:cs="Arial"/>
          <w:szCs w:val="22"/>
        </w:rPr>
        <w:t>, of the recently established Invasive Plants and Animals Committee (IPAC)</w:t>
      </w:r>
      <w:r w:rsidRPr="001F6450">
        <w:rPr>
          <w:rFonts w:ascii="Arial" w:hAnsi="Arial" w:cs="Arial"/>
          <w:szCs w:val="22"/>
        </w:rPr>
        <w:t xml:space="preserve">. This group is </w:t>
      </w:r>
      <w:proofErr w:type="gramStart"/>
      <w:r w:rsidRPr="001F6450">
        <w:rPr>
          <w:rFonts w:ascii="Arial" w:hAnsi="Arial" w:cs="Arial"/>
          <w:szCs w:val="22"/>
        </w:rPr>
        <w:t>progressing</w:t>
      </w:r>
      <w:proofErr w:type="gramEnd"/>
      <w:r w:rsidRPr="001F6450">
        <w:rPr>
          <w:rFonts w:ascii="Arial" w:hAnsi="Arial" w:cs="Arial"/>
          <w:szCs w:val="22"/>
        </w:rPr>
        <w:t xml:space="preserve"> the ornamental risk assessment process</w:t>
      </w:r>
      <w:r w:rsidR="00987FBA" w:rsidRPr="001F6450">
        <w:rPr>
          <w:rFonts w:ascii="Arial" w:hAnsi="Arial" w:cs="Arial"/>
          <w:szCs w:val="22"/>
        </w:rPr>
        <w:t>,</w:t>
      </w:r>
      <w:r w:rsidRPr="001F6450">
        <w:rPr>
          <w:rFonts w:ascii="Arial" w:hAnsi="Arial" w:cs="Arial"/>
          <w:szCs w:val="22"/>
        </w:rPr>
        <w:t xml:space="preserve"> but as it is unfunded </w:t>
      </w:r>
      <w:r w:rsidR="000856C2">
        <w:rPr>
          <w:rFonts w:ascii="Arial" w:hAnsi="Arial" w:cs="Arial"/>
          <w:szCs w:val="22"/>
        </w:rPr>
        <w:t>and relies on in-kind</w:t>
      </w:r>
      <w:r w:rsidR="001F6450">
        <w:rPr>
          <w:rFonts w:ascii="Arial" w:hAnsi="Arial" w:cs="Arial"/>
          <w:szCs w:val="22"/>
        </w:rPr>
        <w:t xml:space="preserve"> resourcing from each jurisdiction, progress</w:t>
      </w:r>
      <w:r w:rsidRPr="001F6450">
        <w:rPr>
          <w:rFonts w:ascii="Arial" w:hAnsi="Arial" w:cs="Arial"/>
          <w:szCs w:val="22"/>
        </w:rPr>
        <w:t xml:space="preserve"> is slower than </w:t>
      </w:r>
      <w:r w:rsidR="001F6450">
        <w:rPr>
          <w:rFonts w:ascii="Arial" w:hAnsi="Arial" w:cs="Arial"/>
          <w:szCs w:val="22"/>
        </w:rPr>
        <w:t xml:space="preserve">desirable. </w:t>
      </w:r>
      <w:r w:rsidRPr="001F6450">
        <w:rPr>
          <w:rFonts w:ascii="Arial" w:hAnsi="Arial" w:cs="Arial"/>
          <w:szCs w:val="22"/>
        </w:rPr>
        <w:t xml:space="preserve">Additionally marine fish and </w:t>
      </w:r>
      <w:r w:rsidR="001F6450">
        <w:rPr>
          <w:rFonts w:ascii="Arial" w:hAnsi="Arial" w:cs="Arial"/>
          <w:szCs w:val="22"/>
        </w:rPr>
        <w:t>‘</w:t>
      </w:r>
      <w:r w:rsidRPr="001F6450">
        <w:rPr>
          <w:rFonts w:ascii="Arial" w:hAnsi="Arial" w:cs="Arial"/>
          <w:szCs w:val="22"/>
        </w:rPr>
        <w:t>live rock</w:t>
      </w:r>
      <w:r w:rsidR="001F6450">
        <w:rPr>
          <w:rFonts w:ascii="Arial" w:hAnsi="Arial" w:cs="Arial"/>
          <w:szCs w:val="22"/>
        </w:rPr>
        <w:t>’</w:t>
      </w:r>
      <w:r w:rsidRPr="001F6450">
        <w:rPr>
          <w:rFonts w:ascii="Arial" w:hAnsi="Arial" w:cs="Arial"/>
          <w:szCs w:val="22"/>
        </w:rPr>
        <w:t xml:space="preserve"> issues are not being actively managed at this stage.</w:t>
      </w:r>
    </w:p>
    <w:p w:rsidR="00857AAB" w:rsidRPr="00857AAB" w:rsidRDefault="00E45B12" w:rsidP="00857AAB">
      <w:pPr>
        <w:pStyle w:val="ListParagraph"/>
        <w:numPr>
          <w:ilvl w:val="0"/>
          <w:numId w:val="18"/>
        </w:numPr>
        <w:spacing w:before="0" w:after="0" w:line="240" w:lineRule="auto"/>
        <w:rPr>
          <w:rFonts w:ascii="Arial" w:hAnsi="Arial" w:cs="Arial"/>
          <w:szCs w:val="22"/>
        </w:rPr>
      </w:pPr>
      <w:r>
        <w:rPr>
          <w:rFonts w:ascii="Arial" w:hAnsi="Arial" w:cs="Arial"/>
          <w:szCs w:val="22"/>
        </w:rPr>
        <w:t xml:space="preserve">It is our understanding that species which are </w:t>
      </w:r>
      <w:r w:rsidRPr="00E45B12">
        <w:rPr>
          <w:rFonts w:ascii="Arial" w:hAnsi="Arial" w:cs="Arial"/>
          <w:szCs w:val="22"/>
          <w:u w:val="single"/>
        </w:rPr>
        <w:t>not</w:t>
      </w:r>
      <w:r>
        <w:rPr>
          <w:rFonts w:ascii="Arial" w:hAnsi="Arial" w:cs="Arial"/>
          <w:szCs w:val="22"/>
        </w:rPr>
        <w:t xml:space="preserve"> named on the live import list of the </w:t>
      </w:r>
      <w:r w:rsidRPr="00E45B12">
        <w:rPr>
          <w:rFonts w:ascii="Arial" w:hAnsi="Arial" w:cs="Arial"/>
          <w:i/>
          <w:szCs w:val="22"/>
        </w:rPr>
        <w:t>Environmental Protection and Biodiversity Conservation Act 1999</w:t>
      </w:r>
      <w:r>
        <w:rPr>
          <w:rFonts w:ascii="Arial" w:hAnsi="Arial" w:cs="Arial"/>
          <w:szCs w:val="22"/>
        </w:rPr>
        <w:t xml:space="preserve"> are prohibited imports. However, there appears to be limited investigative and compliance action taken by the Australian government when such species are detected post-border, which can foster further smuggling or deliberate mislabelling of imports. Only where such species are listed as noxious under SA legislation (Fisheries Management Act 2007) can compliance actions for illegal keeping </w:t>
      </w:r>
      <w:proofErr w:type="gramStart"/>
      <w:r>
        <w:rPr>
          <w:rFonts w:ascii="Arial" w:hAnsi="Arial" w:cs="Arial"/>
          <w:szCs w:val="22"/>
        </w:rPr>
        <w:t>be</w:t>
      </w:r>
      <w:proofErr w:type="gramEnd"/>
      <w:r>
        <w:rPr>
          <w:rFonts w:ascii="Arial" w:hAnsi="Arial" w:cs="Arial"/>
          <w:szCs w:val="22"/>
        </w:rPr>
        <w:t xml:space="preserve"> undertaken by SA authorities. </w:t>
      </w:r>
      <w:bookmarkStart w:id="0" w:name="_GoBack"/>
      <w:bookmarkEnd w:id="0"/>
    </w:p>
    <w:p w:rsidR="00C94113" w:rsidRPr="007D482D" w:rsidRDefault="00C94113" w:rsidP="00C94113">
      <w:pPr>
        <w:pStyle w:val="ListParagraph"/>
        <w:numPr>
          <w:ilvl w:val="0"/>
          <w:numId w:val="17"/>
        </w:numPr>
        <w:spacing w:before="0" w:after="0" w:line="240" w:lineRule="auto"/>
        <w:rPr>
          <w:rFonts w:ascii="Arial" w:hAnsi="Arial" w:cs="Arial"/>
          <w:szCs w:val="22"/>
        </w:rPr>
      </w:pPr>
      <w:r w:rsidRPr="007D482D">
        <w:rPr>
          <w:rFonts w:ascii="Arial" w:hAnsi="Arial" w:cs="Arial"/>
          <w:szCs w:val="22"/>
        </w:rPr>
        <w:t>The live import list for marine species is based on families and may not have given appropriate consideration to all biosecurity risks (including pathogens)</w:t>
      </w:r>
      <w:r w:rsidR="00E629AE">
        <w:rPr>
          <w:rFonts w:ascii="Arial" w:hAnsi="Arial" w:cs="Arial"/>
          <w:szCs w:val="22"/>
        </w:rPr>
        <w:t>.</w:t>
      </w:r>
    </w:p>
    <w:p w:rsidR="00633366" w:rsidRPr="007D482D" w:rsidRDefault="00633366" w:rsidP="001E73EE">
      <w:pPr>
        <w:spacing w:before="0" w:after="0" w:line="240" w:lineRule="auto"/>
        <w:rPr>
          <w:rFonts w:ascii="Arial" w:hAnsi="Arial" w:cs="Arial"/>
          <w:szCs w:val="22"/>
        </w:rPr>
      </w:pPr>
    </w:p>
    <w:p w:rsidR="001E73EE" w:rsidRPr="007D482D" w:rsidRDefault="001E73EE" w:rsidP="001E73EE">
      <w:pPr>
        <w:spacing w:before="0" w:after="0" w:line="240" w:lineRule="auto"/>
        <w:rPr>
          <w:rFonts w:ascii="Arial" w:hAnsi="Arial" w:cs="Arial"/>
          <w:szCs w:val="22"/>
        </w:rPr>
      </w:pPr>
    </w:p>
    <w:p w:rsidR="006E6104" w:rsidRDefault="001E73EE" w:rsidP="006E6104">
      <w:pPr>
        <w:spacing w:before="0" w:after="0" w:line="240" w:lineRule="auto"/>
        <w:rPr>
          <w:rFonts w:ascii="Arial" w:hAnsi="Arial" w:cs="Arial"/>
          <w:i/>
          <w:szCs w:val="22"/>
        </w:rPr>
      </w:pPr>
      <w:r w:rsidRPr="007D482D">
        <w:rPr>
          <w:rFonts w:ascii="Arial" w:hAnsi="Arial" w:cs="Arial"/>
          <w:i/>
          <w:szCs w:val="22"/>
        </w:rPr>
        <w:t xml:space="preserve">17 - </w:t>
      </w:r>
      <w:r w:rsidR="006E6104" w:rsidRPr="007D482D">
        <w:rPr>
          <w:rFonts w:ascii="Arial" w:hAnsi="Arial" w:cs="Arial"/>
          <w:i/>
          <w:szCs w:val="22"/>
        </w:rPr>
        <w:t>How effective are the current national arrangements for determining and actioning the appropriate national response to a marine pest incursion?</w:t>
      </w:r>
    </w:p>
    <w:p w:rsidR="00E629AE" w:rsidRPr="007D482D" w:rsidRDefault="00E629AE" w:rsidP="006E6104">
      <w:pPr>
        <w:spacing w:before="0" w:after="0" w:line="240" w:lineRule="auto"/>
        <w:rPr>
          <w:rFonts w:ascii="Arial" w:hAnsi="Arial" w:cs="Arial"/>
          <w:i/>
          <w:szCs w:val="22"/>
        </w:rPr>
      </w:pPr>
    </w:p>
    <w:p w:rsidR="00C94113" w:rsidRPr="007D482D" w:rsidRDefault="00D5482C" w:rsidP="00C94113">
      <w:pPr>
        <w:pStyle w:val="ListParagraph"/>
        <w:numPr>
          <w:ilvl w:val="0"/>
          <w:numId w:val="18"/>
        </w:numPr>
        <w:spacing w:before="0" w:after="0" w:line="240" w:lineRule="auto"/>
        <w:rPr>
          <w:rFonts w:ascii="Arial" w:hAnsi="Arial" w:cs="Arial"/>
          <w:szCs w:val="22"/>
        </w:rPr>
      </w:pPr>
      <w:r>
        <w:rPr>
          <w:rFonts w:ascii="Arial" w:hAnsi="Arial" w:cs="Arial"/>
          <w:szCs w:val="22"/>
        </w:rPr>
        <w:t>This</w:t>
      </w:r>
      <w:r w:rsidR="00C94113" w:rsidRPr="007D482D">
        <w:rPr>
          <w:rFonts w:ascii="Arial" w:hAnsi="Arial" w:cs="Arial"/>
          <w:szCs w:val="22"/>
        </w:rPr>
        <w:t xml:space="preserve"> is unclear</w:t>
      </w:r>
      <w:r>
        <w:rPr>
          <w:rFonts w:ascii="Arial" w:hAnsi="Arial" w:cs="Arial"/>
          <w:szCs w:val="22"/>
        </w:rPr>
        <w:t>,</w:t>
      </w:r>
      <w:r w:rsidR="00C94113" w:rsidRPr="007D482D">
        <w:rPr>
          <w:rFonts w:ascii="Arial" w:hAnsi="Arial" w:cs="Arial"/>
          <w:szCs w:val="22"/>
        </w:rPr>
        <w:t xml:space="preserve"> as no marine pest response has </w:t>
      </w:r>
      <w:r w:rsidR="00987FBA" w:rsidRPr="007D482D">
        <w:rPr>
          <w:rFonts w:ascii="Arial" w:hAnsi="Arial" w:cs="Arial"/>
          <w:szCs w:val="22"/>
        </w:rPr>
        <w:t xml:space="preserve">yet </w:t>
      </w:r>
      <w:r w:rsidR="00C94113" w:rsidRPr="007D482D">
        <w:rPr>
          <w:rFonts w:ascii="Arial" w:hAnsi="Arial" w:cs="Arial"/>
          <w:szCs w:val="22"/>
        </w:rPr>
        <w:t>been approved under the NEBRA</w:t>
      </w:r>
      <w:r w:rsidR="00987FBA" w:rsidRPr="007D482D">
        <w:rPr>
          <w:rFonts w:ascii="Arial" w:hAnsi="Arial" w:cs="Arial"/>
          <w:szCs w:val="22"/>
        </w:rPr>
        <w:t>.</w:t>
      </w:r>
    </w:p>
    <w:p w:rsidR="00C94113" w:rsidRPr="00137196" w:rsidRDefault="00C94113" w:rsidP="00C94113">
      <w:pPr>
        <w:pStyle w:val="ListParagraph"/>
        <w:numPr>
          <w:ilvl w:val="0"/>
          <w:numId w:val="18"/>
        </w:numPr>
        <w:spacing w:before="0" w:after="0" w:line="240" w:lineRule="auto"/>
        <w:rPr>
          <w:rFonts w:ascii="Arial" w:hAnsi="Arial" w:cs="Arial"/>
          <w:szCs w:val="22"/>
        </w:rPr>
      </w:pPr>
      <w:r w:rsidRPr="007D482D">
        <w:rPr>
          <w:rFonts w:ascii="Arial" w:hAnsi="Arial" w:cs="Arial"/>
          <w:szCs w:val="22"/>
        </w:rPr>
        <w:t xml:space="preserve">The </w:t>
      </w:r>
      <w:r w:rsidRPr="00137196">
        <w:rPr>
          <w:rFonts w:ascii="Arial" w:hAnsi="Arial" w:cs="Arial"/>
          <w:szCs w:val="22"/>
        </w:rPr>
        <w:t>NEBRA is unclear in a number of sections which may create confusion and delays in a response</w:t>
      </w:r>
      <w:r w:rsidR="00A61B6C" w:rsidRPr="00137196">
        <w:rPr>
          <w:rFonts w:ascii="Arial" w:hAnsi="Arial" w:cs="Arial"/>
          <w:szCs w:val="22"/>
        </w:rPr>
        <w:t xml:space="preserve">. </w:t>
      </w:r>
      <w:r w:rsidR="00556C6C" w:rsidRPr="00137196">
        <w:rPr>
          <w:rFonts w:ascii="Arial" w:hAnsi="Arial" w:cs="Arial"/>
          <w:szCs w:val="22"/>
        </w:rPr>
        <w:t>Examples include thresholds for significance, definitions of established (we believe it applies Australia wide</w:t>
      </w:r>
      <w:r w:rsidR="00D5482C">
        <w:rPr>
          <w:rFonts w:ascii="Arial" w:hAnsi="Arial" w:cs="Arial"/>
          <w:szCs w:val="22"/>
        </w:rPr>
        <w:t>,</w:t>
      </w:r>
      <w:r w:rsidR="00556C6C" w:rsidRPr="00137196">
        <w:rPr>
          <w:rFonts w:ascii="Arial" w:hAnsi="Arial" w:cs="Arial"/>
          <w:szCs w:val="22"/>
        </w:rPr>
        <w:t xml:space="preserve"> but could be interpreted at a state or regional level) and official control and requirements to report and/or contain species that are significant but already established in Australia.</w:t>
      </w:r>
    </w:p>
    <w:p w:rsidR="00C94113" w:rsidRPr="007D482D" w:rsidRDefault="00C94113" w:rsidP="00C94113">
      <w:pPr>
        <w:pStyle w:val="ListParagraph"/>
        <w:numPr>
          <w:ilvl w:val="0"/>
          <w:numId w:val="18"/>
        </w:numPr>
        <w:spacing w:before="0" w:after="0" w:line="240" w:lineRule="auto"/>
        <w:rPr>
          <w:rFonts w:ascii="Arial" w:hAnsi="Arial" w:cs="Arial"/>
          <w:szCs w:val="22"/>
        </w:rPr>
      </w:pPr>
      <w:r w:rsidRPr="00137196">
        <w:rPr>
          <w:rFonts w:ascii="Arial" w:hAnsi="Arial" w:cs="Arial"/>
          <w:szCs w:val="22"/>
        </w:rPr>
        <w:t>It is expected that the system will be effective in managing</w:t>
      </w:r>
      <w:r w:rsidRPr="007D482D">
        <w:rPr>
          <w:rFonts w:ascii="Arial" w:hAnsi="Arial" w:cs="Arial"/>
          <w:szCs w:val="22"/>
        </w:rPr>
        <w:t xml:space="preserve"> new Australia</w:t>
      </w:r>
      <w:r w:rsidR="00D5482C">
        <w:rPr>
          <w:rFonts w:ascii="Arial" w:hAnsi="Arial" w:cs="Arial"/>
          <w:szCs w:val="22"/>
        </w:rPr>
        <w:t>n incursion</w:t>
      </w:r>
      <w:r w:rsidRPr="007D482D">
        <w:rPr>
          <w:rFonts w:ascii="Arial" w:hAnsi="Arial" w:cs="Arial"/>
          <w:szCs w:val="22"/>
        </w:rPr>
        <w:t xml:space="preserve"> responses</w:t>
      </w:r>
      <w:r w:rsidR="00A61B6C" w:rsidRPr="007D482D">
        <w:rPr>
          <w:rFonts w:ascii="Arial" w:hAnsi="Arial" w:cs="Arial"/>
          <w:szCs w:val="22"/>
        </w:rPr>
        <w:t>.</w:t>
      </w:r>
    </w:p>
    <w:p w:rsidR="00C94113" w:rsidRPr="007D482D" w:rsidRDefault="00D5482C" w:rsidP="00C94113">
      <w:pPr>
        <w:pStyle w:val="ListParagraph"/>
        <w:numPr>
          <w:ilvl w:val="0"/>
          <w:numId w:val="18"/>
        </w:numPr>
        <w:spacing w:before="0" w:after="0" w:line="240" w:lineRule="auto"/>
        <w:rPr>
          <w:rFonts w:ascii="Arial" w:hAnsi="Arial" w:cs="Arial"/>
          <w:szCs w:val="22"/>
        </w:rPr>
      </w:pPr>
      <w:r>
        <w:rPr>
          <w:rFonts w:ascii="Arial" w:hAnsi="Arial" w:cs="Arial"/>
          <w:szCs w:val="22"/>
        </w:rPr>
        <w:t>The NEBRA</w:t>
      </w:r>
      <w:r w:rsidR="00C94113" w:rsidRPr="007D482D">
        <w:rPr>
          <w:rFonts w:ascii="Arial" w:hAnsi="Arial" w:cs="Arial"/>
          <w:szCs w:val="22"/>
        </w:rPr>
        <w:t xml:space="preserve"> is </w:t>
      </w:r>
      <w:r>
        <w:rPr>
          <w:rFonts w:ascii="Arial" w:hAnsi="Arial" w:cs="Arial"/>
          <w:szCs w:val="22"/>
        </w:rPr>
        <w:t xml:space="preserve">considered to </w:t>
      </w:r>
      <w:proofErr w:type="gramStart"/>
      <w:r>
        <w:rPr>
          <w:rFonts w:ascii="Arial" w:hAnsi="Arial" w:cs="Arial"/>
          <w:szCs w:val="22"/>
        </w:rPr>
        <w:t>be  less</w:t>
      </w:r>
      <w:proofErr w:type="gramEnd"/>
      <w:r>
        <w:rPr>
          <w:rFonts w:ascii="Arial" w:hAnsi="Arial" w:cs="Arial"/>
          <w:szCs w:val="22"/>
        </w:rPr>
        <w:t xml:space="preserve"> </w:t>
      </w:r>
      <w:r w:rsidR="00C94113" w:rsidRPr="007D482D">
        <w:rPr>
          <w:rFonts w:ascii="Arial" w:hAnsi="Arial" w:cs="Arial"/>
          <w:szCs w:val="22"/>
        </w:rPr>
        <w:t>effective for managing responses to significant range extensions</w:t>
      </w:r>
      <w:r w:rsidR="00A61B6C" w:rsidRPr="007D482D">
        <w:rPr>
          <w:rFonts w:ascii="Arial" w:hAnsi="Arial" w:cs="Arial"/>
          <w:szCs w:val="22"/>
        </w:rPr>
        <w:t>.</w:t>
      </w:r>
    </w:p>
    <w:p w:rsidR="00C94113" w:rsidRPr="007D482D" w:rsidRDefault="00C94113" w:rsidP="00C94113">
      <w:pPr>
        <w:pStyle w:val="ListParagraph"/>
        <w:numPr>
          <w:ilvl w:val="0"/>
          <w:numId w:val="18"/>
        </w:numPr>
        <w:spacing w:before="0" w:after="0" w:line="240" w:lineRule="auto"/>
        <w:rPr>
          <w:rFonts w:ascii="Arial" w:hAnsi="Arial" w:cs="Arial"/>
          <w:szCs w:val="22"/>
        </w:rPr>
      </w:pPr>
      <w:r w:rsidRPr="007D482D">
        <w:rPr>
          <w:rFonts w:ascii="Arial" w:hAnsi="Arial" w:cs="Arial"/>
          <w:szCs w:val="22"/>
        </w:rPr>
        <w:t xml:space="preserve">There are likely to be issues associated with identifying some pests, which would delay the process, due to limited taxonomists and a </w:t>
      </w:r>
      <w:r w:rsidR="00D5482C">
        <w:rPr>
          <w:rFonts w:ascii="Arial" w:hAnsi="Arial" w:cs="Arial"/>
          <w:szCs w:val="22"/>
        </w:rPr>
        <w:t>lack</w:t>
      </w:r>
      <w:r w:rsidRPr="007D482D">
        <w:rPr>
          <w:rFonts w:ascii="Arial" w:hAnsi="Arial" w:cs="Arial"/>
          <w:szCs w:val="22"/>
        </w:rPr>
        <w:t xml:space="preserve"> in other </w:t>
      </w:r>
      <w:r w:rsidR="00D5482C">
        <w:rPr>
          <w:rFonts w:ascii="Arial" w:hAnsi="Arial" w:cs="Arial"/>
          <w:szCs w:val="22"/>
        </w:rPr>
        <w:t xml:space="preserve">diagnostic </w:t>
      </w:r>
      <w:r w:rsidRPr="007D482D">
        <w:rPr>
          <w:rFonts w:ascii="Arial" w:hAnsi="Arial" w:cs="Arial"/>
          <w:szCs w:val="22"/>
        </w:rPr>
        <w:t>identification tools.</w:t>
      </w:r>
    </w:p>
    <w:p w:rsidR="00C94113" w:rsidRPr="007D482D" w:rsidRDefault="00C94113" w:rsidP="006E6104">
      <w:pPr>
        <w:spacing w:before="0" w:after="0" w:line="240" w:lineRule="auto"/>
        <w:rPr>
          <w:rFonts w:ascii="Arial" w:hAnsi="Arial" w:cs="Arial"/>
          <w:i/>
          <w:szCs w:val="22"/>
        </w:rPr>
      </w:pPr>
    </w:p>
    <w:p w:rsidR="007D482D" w:rsidRDefault="007D482D" w:rsidP="006E6104">
      <w:pPr>
        <w:spacing w:before="0" w:after="0" w:line="240" w:lineRule="auto"/>
        <w:rPr>
          <w:rFonts w:ascii="Arial" w:hAnsi="Arial" w:cs="Arial"/>
          <w:i/>
          <w:szCs w:val="22"/>
        </w:rPr>
      </w:pPr>
    </w:p>
    <w:p w:rsidR="006E6104" w:rsidRDefault="00C94113" w:rsidP="006E6104">
      <w:pPr>
        <w:spacing w:before="0" w:after="0" w:line="240" w:lineRule="auto"/>
        <w:rPr>
          <w:rFonts w:ascii="Arial" w:hAnsi="Arial" w:cs="Arial"/>
          <w:i/>
          <w:szCs w:val="22"/>
          <w:lang w:eastAsia="en-AU"/>
        </w:rPr>
      </w:pPr>
      <w:r w:rsidRPr="007D482D">
        <w:rPr>
          <w:rFonts w:ascii="Arial" w:hAnsi="Arial" w:cs="Arial"/>
          <w:i/>
          <w:szCs w:val="22"/>
        </w:rPr>
        <w:t xml:space="preserve">18 - </w:t>
      </w:r>
      <w:r w:rsidR="006E6104" w:rsidRPr="007D482D">
        <w:rPr>
          <w:rFonts w:ascii="Arial" w:hAnsi="Arial" w:cs="Arial"/>
          <w:i/>
          <w:szCs w:val="22"/>
        </w:rPr>
        <w:t xml:space="preserve">How effective are the current national arrangements for </w:t>
      </w:r>
      <w:r w:rsidR="006E6104" w:rsidRPr="007D482D">
        <w:rPr>
          <w:rFonts w:ascii="Arial" w:hAnsi="Arial" w:cs="Arial"/>
          <w:i/>
          <w:szCs w:val="22"/>
          <w:lang w:eastAsia="en-AU"/>
        </w:rPr>
        <w:t xml:space="preserve">containing and managing established marine pests in Australia? </w:t>
      </w:r>
    </w:p>
    <w:p w:rsidR="00F115BB" w:rsidRPr="007D482D" w:rsidRDefault="00F115BB" w:rsidP="006E6104">
      <w:pPr>
        <w:spacing w:before="0" w:after="0" w:line="240" w:lineRule="auto"/>
        <w:rPr>
          <w:rFonts w:ascii="Arial" w:hAnsi="Arial" w:cs="Arial"/>
          <w:i/>
          <w:szCs w:val="22"/>
          <w:lang w:eastAsia="en-AU"/>
        </w:rPr>
      </w:pPr>
    </w:p>
    <w:p w:rsidR="00394BE0" w:rsidRPr="007D482D" w:rsidRDefault="00C94113" w:rsidP="00394BE0">
      <w:pPr>
        <w:pStyle w:val="ListParagraph"/>
        <w:numPr>
          <w:ilvl w:val="0"/>
          <w:numId w:val="19"/>
        </w:numPr>
        <w:spacing w:before="0" w:after="0" w:line="240" w:lineRule="auto"/>
        <w:rPr>
          <w:rFonts w:ascii="Arial" w:hAnsi="Arial" w:cs="Arial"/>
          <w:szCs w:val="22"/>
        </w:rPr>
      </w:pPr>
      <w:r w:rsidRPr="007D482D">
        <w:rPr>
          <w:rFonts w:ascii="Arial" w:hAnsi="Arial" w:cs="Arial"/>
          <w:szCs w:val="22"/>
        </w:rPr>
        <w:t>C</w:t>
      </w:r>
      <w:r w:rsidR="00394BE0" w:rsidRPr="007D482D">
        <w:rPr>
          <w:rFonts w:ascii="Arial" w:hAnsi="Arial" w:cs="Arial"/>
          <w:szCs w:val="22"/>
        </w:rPr>
        <w:t xml:space="preserve">urrent arrangements </w:t>
      </w:r>
      <w:r w:rsidR="00A61B6C" w:rsidRPr="007D482D">
        <w:rPr>
          <w:rFonts w:ascii="Arial" w:hAnsi="Arial" w:cs="Arial"/>
          <w:szCs w:val="22"/>
        </w:rPr>
        <w:t xml:space="preserve">have limited </w:t>
      </w:r>
      <w:r w:rsidRPr="007D482D">
        <w:rPr>
          <w:rFonts w:ascii="Arial" w:hAnsi="Arial" w:cs="Arial"/>
          <w:szCs w:val="22"/>
        </w:rPr>
        <w:t>effective</w:t>
      </w:r>
      <w:r w:rsidR="00A61B6C" w:rsidRPr="007D482D">
        <w:rPr>
          <w:rFonts w:ascii="Arial" w:hAnsi="Arial" w:cs="Arial"/>
          <w:szCs w:val="22"/>
        </w:rPr>
        <w:t xml:space="preserve">ness. </w:t>
      </w:r>
      <w:r w:rsidR="00394BE0" w:rsidRPr="007D482D">
        <w:rPr>
          <w:rFonts w:ascii="Arial" w:hAnsi="Arial" w:cs="Arial"/>
          <w:szCs w:val="22"/>
        </w:rPr>
        <w:t>Under current arrangements t</w:t>
      </w:r>
      <w:r w:rsidRPr="007D482D">
        <w:rPr>
          <w:rFonts w:ascii="Arial" w:hAnsi="Arial" w:cs="Arial"/>
          <w:szCs w:val="22"/>
        </w:rPr>
        <w:t xml:space="preserve">here is unlikely to be any coordinated activity on any </w:t>
      </w:r>
      <w:r w:rsidR="00394BE0" w:rsidRPr="007D482D">
        <w:rPr>
          <w:rFonts w:ascii="Arial" w:hAnsi="Arial" w:cs="Arial"/>
          <w:szCs w:val="22"/>
        </w:rPr>
        <w:t xml:space="preserve">established species. Even for those species for which </w:t>
      </w:r>
      <w:r w:rsidR="00A61B6C" w:rsidRPr="007D482D">
        <w:rPr>
          <w:rFonts w:ascii="Arial" w:hAnsi="Arial" w:cs="Arial"/>
          <w:szCs w:val="22"/>
        </w:rPr>
        <w:t xml:space="preserve">national </w:t>
      </w:r>
      <w:r w:rsidR="00394BE0" w:rsidRPr="007D482D">
        <w:rPr>
          <w:rFonts w:ascii="Arial" w:hAnsi="Arial" w:cs="Arial"/>
          <w:szCs w:val="22"/>
        </w:rPr>
        <w:t>control plans were developed</w:t>
      </w:r>
      <w:r w:rsidR="00F115BB">
        <w:rPr>
          <w:rFonts w:ascii="Arial" w:hAnsi="Arial" w:cs="Arial"/>
          <w:szCs w:val="22"/>
        </w:rPr>
        <w:t>,</w:t>
      </w:r>
      <w:r w:rsidR="00394BE0" w:rsidRPr="007D482D">
        <w:rPr>
          <w:rFonts w:ascii="Arial" w:hAnsi="Arial" w:cs="Arial"/>
          <w:szCs w:val="22"/>
        </w:rPr>
        <w:t xml:space="preserve"> the implementation plans were poor and unfinished due to </w:t>
      </w:r>
      <w:r w:rsidR="00F115BB">
        <w:rPr>
          <w:rFonts w:ascii="Arial" w:hAnsi="Arial" w:cs="Arial"/>
          <w:szCs w:val="22"/>
        </w:rPr>
        <w:t xml:space="preserve">significant </w:t>
      </w:r>
      <w:r w:rsidR="00394BE0" w:rsidRPr="007D482D">
        <w:rPr>
          <w:rFonts w:ascii="Arial" w:hAnsi="Arial" w:cs="Arial"/>
          <w:szCs w:val="22"/>
        </w:rPr>
        <w:t>resource constraints.</w:t>
      </w:r>
    </w:p>
    <w:p w:rsidR="00394BE0" w:rsidRPr="007D482D" w:rsidRDefault="00394BE0" w:rsidP="00394BE0">
      <w:pPr>
        <w:pStyle w:val="ListParagraph"/>
        <w:numPr>
          <w:ilvl w:val="0"/>
          <w:numId w:val="19"/>
        </w:numPr>
        <w:spacing w:before="0" w:after="0" w:line="240" w:lineRule="auto"/>
        <w:rPr>
          <w:rFonts w:ascii="Arial" w:hAnsi="Arial" w:cs="Arial"/>
          <w:szCs w:val="22"/>
        </w:rPr>
      </w:pPr>
      <w:r w:rsidRPr="007D482D">
        <w:rPr>
          <w:rFonts w:ascii="Arial" w:hAnsi="Arial" w:cs="Arial"/>
          <w:szCs w:val="22"/>
        </w:rPr>
        <w:t>Responses to significant range extensions are not likely to be considered for national response arrangements.</w:t>
      </w:r>
      <w:r w:rsidR="00A61B6C" w:rsidRPr="007D482D">
        <w:rPr>
          <w:rFonts w:ascii="Arial" w:hAnsi="Arial" w:cs="Arial"/>
          <w:szCs w:val="22"/>
        </w:rPr>
        <w:t xml:space="preserve"> </w:t>
      </w:r>
      <w:r w:rsidR="00F115BB">
        <w:rPr>
          <w:rFonts w:ascii="Arial" w:hAnsi="Arial" w:cs="Arial"/>
          <w:szCs w:val="22"/>
        </w:rPr>
        <w:t xml:space="preserve">Once a species is deemed not </w:t>
      </w:r>
      <w:r w:rsidRPr="007D482D">
        <w:rPr>
          <w:rFonts w:ascii="Arial" w:hAnsi="Arial" w:cs="Arial"/>
          <w:szCs w:val="22"/>
        </w:rPr>
        <w:t>eradicable</w:t>
      </w:r>
      <w:r w:rsidR="00F115BB">
        <w:rPr>
          <w:rFonts w:ascii="Arial" w:hAnsi="Arial" w:cs="Arial"/>
          <w:szCs w:val="22"/>
        </w:rPr>
        <w:t>,</w:t>
      </w:r>
      <w:r w:rsidRPr="007D482D">
        <w:rPr>
          <w:rFonts w:ascii="Arial" w:hAnsi="Arial" w:cs="Arial"/>
          <w:szCs w:val="22"/>
        </w:rPr>
        <w:t xml:space="preserve"> there is little support for efforts to contain</w:t>
      </w:r>
      <w:r w:rsidR="00A61B6C" w:rsidRPr="007D482D">
        <w:rPr>
          <w:rFonts w:ascii="Arial" w:hAnsi="Arial" w:cs="Arial"/>
          <w:szCs w:val="22"/>
        </w:rPr>
        <w:t xml:space="preserve"> and manage</w:t>
      </w:r>
      <w:r w:rsidRPr="007D482D">
        <w:rPr>
          <w:rFonts w:ascii="Arial" w:hAnsi="Arial" w:cs="Arial"/>
          <w:szCs w:val="22"/>
        </w:rPr>
        <w:t xml:space="preserve"> it.</w:t>
      </w:r>
      <w:r w:rsidR="00A61B6C" w:rsidRPr="007D482D">
        <w:rPr>
          <w:rFonts w:ascii="Arial" w:hAnsi="Arial" w:cs="Arial"/>
          <w:szCs w:val="22"/>
        </w:rPr>
        <w:t xml:space="preserve"> Unlike pests affecting plant and animal industries, there is no “market mechanism” to transition to ongoing management. </w:t>
      </w:r>
    </w:p>
    <w:p w:rsidR="00394BE0" w:rsidRDefault="00394BE0" w:rsidP="00394BE0">
      <w:pPr>
        <w:pStyle w:val="ListParagraph"/>
        <w:numPr>
          <w:ilvl w:val="0"/>
          <w:numId w:val="19"/>
        </w:numPr>
        <w:spacing w:before="0" w:after="0" w:line="240" w:lineRule="auto"/>
        <w:rPr>
          <w:rFonts w:ascii="Arial" w:hAnsi="Arial" w:cs="Arial"/>
          <w:szCs w:val="22"/>
        </w:rPr>
      </w:pPr>
      <w:r w:rsidRPr="007D482D">
        <w:rPr>
          <w:rFonts w:ascii="Arial" w:hAnsi="Arial" w:cs="Arial"/>
          <w:szCs w:val="22"/>
        </w:rPr>
        <w:lastRenderedPageBreak/>
        <w:t xml:space="preserve">Research and development for established species is generally ad hoc and is not generally </w:t>
      </w:r>
      <w:r w:rsidR="00A61B6C" w:rsidRPr="007D482D">
        <w:rPr>
          <w:rFonts w:ascii="Arial" w:hAnsi="Arial" w:cs="Arial"/>
          <w:szCs w:val="22"/>
        </w:rPr>
        <w:t>funde</w:t>
      </w:r>
      <w:r w:rsidRPr="007D482D">
        <w:rPr>
          <w:rFonts w:ascii="Arial" w:hAnsi="Arial" w:cs="Arial"/>
          <w:szCs w:val="22"/>
        </w:rPr>
        <w:t>d</w:t>
      </w:r>
      <w:r w:rsidR="00A61B6C" w:rsidRPr="007D482D">
        <w:rPr>
          <w:rFonts w:ascii="Arial" w:hAnsi="Arial" w:cs="Arial"/>
          <w:szCs w:val="22"/>
        </w:rPr>
        <w:t xml:space="preserve"> at an equivalent level to other biosecurity sectors.</w:t>
      </w:r>
    </w:p>
    <w:p w:rsidR="00F13762" w:rsidRDefault="00F13762" w:rsidP="00F13762">
      <w:pPr>
        <w:spacing w:before="0" w:after="0" w:line="240" w:lineRule="auto"/>
        <w:rPr>
          <w:rFonts w:ascii="Arial" w:hAnsi="Arial" w:cs="Arial"/>
          <w:szCs w:val="22"/>
        </w:rPr>
      </w:pPr>
    </w:p>
    <w:p w:rsidR="00F13762" w:rsidRPr="00F13762" w:rsidRDefault="00F13762" w:rsidP="00F13762">
      <w:pPr>
        <w:spacing w:before="0" w:after="0" w:line="240" w:lineRule="auto"/>
        <w:rPr>
          <w:rFonts w:ascii="Arial" w:hAnsi="Arial" w:cs="Arial"/>
          <w:szCs w:val="22"/>
        </w:rPr>
      </w:pPr>
    </w:p>
    <w:p w:rsidR="00394BE0" w:rsidRPr="007D482D" w:rsidRDefault="00394BE0" w:rsidP="00394BE0">
      <w:pPr>
        <w:pStyle w:val="ListParagraph"/>
        <w:numPr>
          <w:ilvl w:val="0"/>
          <w:numId w:val="19"/>
        </w:numPr>
        <w:spacing w:before="0" w:after="0" w:line="240" w:lineRule="auto"/>
        <w:rPr>
          <w:rFonts w:ascii="Arial" w:hAnsi="Arial" w:cs="Arial"/>
          <w:szCs w:val="22"/>
        </w:rPr>
      </w:pPr>
      <w:r w:rsidRPr="007D482D">
        <w:rPr>
          <w:rFonts w:ascii="Arial" w:hAnsi="Arial" w:cs="Arial"/>
          <w:szCs w:val="22"/>
        </w:rPr>
        <w:t>There is a lack of a consistent funding base (including cost recovery) to contribute to programs</w:t>
      </w:r>
      <w:r w:rsidR="00A61B6C" w:rsidRPr="007D482D">
        <w:rPr>
          <w:rFonts w:ascii="Arial" w:hAnsi="Arial" w:cs="Arial"/>
          <w:szCs w:val="22"/>
        </w:rPr>
        <w:t xml:space="preserve"> on established marine pests</w:t>
      </w:r>
      <w:r w:rsidRPr="007D482D">
        <w:rPr>
          <w:rFonts w:ascii="Arial" w:hAnsi="Arial" w:cs="Arial"/>
          <w:szCs w:val="22"/>
        </w:rPr>
        <w:t>.</w:t>
      </w:r>
    </w:p>
    <w:p w:rsidR="00394BE0" w:rsidRPr="007D482D" w:rsidRDefault="00394BE0" w:rsidP="00394BE0">
      <w:pPr>
        <w:pStyle w:val="ListParagraph"/>
        <w:numPr>
          <w:ilvl w:val="0"/>
          <w:numId w:val="19"/>
        </w:numPr>
        <w:spacing w:before="0" w:after="0" w:line="240" w:lineRule="auto"/>
        <w:rPr>
          <w:rFonts w:ascii="Arial" w:hAnsi="Arial" w:cs="Arial"/>
          <w:szCs w:val="22"/>
        </w:rPr>
      </w:pPr>
      <w:r w:rsidRPr="007D482D">
        <w:rPr>
          <w:rFonts w:ascii="Arial" w:hAnsi="Arial" w:cs="Arial"/>
          <w:szCs w:val="22"/>
        </w:rPr>
        <w:t xml:space="preserve">There </w:t>
      </w:r>
      <w:r w:rsidR="00A61B6C" w:rsidRPr="007D482D">
        <w:rPr>
          <w:rFonts w:ascii="Arial" w:hAnsi="Arial" w:cs="Arial"/>
          <w:szCs w:val="22"/>
        </w:rPr>
        <w:t>are</w:t>
      </w:r>
      <w:r w:rsidRPr="007D482D">
        <w:rPr>
          <w:rFonts w:ascii="Arial" w:hAnsi="Arial" w:cs="Arial"/>
          <w:szCs w:val="22"/>
        </w:rPr>
        <w:t xml:space="preserve"> limited options for vector control at this stage (e</w:t>
      </w:r>
      <w:r w:rsidR="00F13762">
        <w:rPr>
          <w:rFonts w:ascii="Arial" w:hAnsi="Arial" w:cs="Arial"/>
          <w:szCs w:val="22"/>
        </w:rPr>
        <w:t>.</w:t>
      </w:r>
      <w:r w:rsidRPr="007D482D">
        <w:rPr>
          <w:rFonts w:ascii="Arial" w:hAnsi="Arial" w:cs="Arial"/>
          <w:szCs w:val="22"/>
        </w:rPr>
        <w:t>g</w:t>
      </w:r>
      <w:r w:rsidR="00F13762">
        <w:rPr>
          <w:rFonts w:ascii="Arial" w:hAnsi="Arial" w:cs="Arial"/>
          <w:szCs w:val="22"/>
        </w:rPr>
        <w:t>.</w:t>
      </w:r>
      <w:r w:rsidRPr="007D482D">
        <w:rPr>
          <w:rFonts w:ascii="Arial" w:hAnsi="Arial" w:cs="Arial"/>
          <w:szCs w:val="22"/>
        </w:rPr>
        <w:t xml:space="preserve"> domestic ballast), though the proposed Biosecurity Act is expected to improve this situation.</w:t>
      </w:r>
    </w:p>
    <w:p w:rsidR="00394BE0" w:rsidRPr="007D482D" w:rsidRDefault="00394BE0" w:rsidP="001E73EE">
      <w:pPr>
        <w:spacing w:before="0" w:after="0" w:line="240" w:lineRule="auto"/>
        <w:rPr>
          <w:rFonts w:ascii="Arial" w:hAnsi="Arial" w:cs="Arial"/>
          <w:szCs w:val="22"/>
        </w:rPr>
      </w:pPr>
    </w:p>
    <w:p w:rsidR="001E73EE" w:rsidRPr="007D482D" w:rsidRDefault="001E73EE" w:rsidP="001E73EE">
      <w:pPr>
        <w:spacing w:before="0" w:after="0" w:line="240" w:lineRule="auto"/>
        <w:rPr>
          <w:rFonts w:ascii="Arial" w:hAnsi="Arial" w:cs="Arial"/>
          <w:szCs w:val="22"/>
        </w:rPr>
      </w:pPr>
    </w:p>
    <w:p w:rsidR="006E6104" w:rsidRDefault="001E73EE" w:rsidP="006E6104">
      <w:pPr>
        <w:spacing w:before="0" w:after="0" w:line="240" w:lineRule="auto"/>
        <w:rPr>
          <w:rFonts w:ascii="Arial" w:hAnsi="Arial" w:cs="Arial"/>
          <w:i/>
          <w:szCs w:val="22"/>
        </w:rPr>
      </w:pPr>
      <w:r w:rsidRPr="007D482D">
        <w:rPr>
          <w:rFonts w:ascii="Arial" w:hAnsi="Arial" w:cs="Arial"/>
          <w:i/>
          <w:szCs w:val="22"/>
        </w:rPr>
        <w:t>1</w:t>
      </w:r>
      <w:r w:rsidR="00C94113" w:rsidRPr="007D482D">
        <w:rPr>
          <w:rFonts w:ascii="Arial" w:hAnsi="Arial" w:cs="Arial"/>
          <w:i/>
          <w:szCs w:val="22"/>
        </w:rPr>
        <w:t>9</w:t>
      </w:r>
      <w:r w:rsidRPr="007D482D">
        <w:rPr>
          <w:rFonts w:ascii="Arial" w:hAnsi="Arial" w:cs="Arial"/>
          <w:i/>
          <w:szCs w:val="22"/>
        </w:rPr>
        <w:t xml:space="preserve"> - </w:t>
      </w:r>
      <w:r w:rsidR="006E6104" w:rsidRPr="007D482D">
        <w:rPr>
          <w:rFonts w:ascii="Arial" w:hAnsi="Arial" w:cs="Arial"/>
          <w:i/>
          <w:szCs w:val="22"/>
        </w:rPr>
        <w:t>Which initiatives have delivered the best improvement to addressing marine pest risks in your sector?</w:t>
      </w:r>
    </w:p>
    <w:p w:rsidR="0084641B" w:rsidRPr="007D482D" w:rsidRDefault="0084641B" w:rsidP="006E6104">
      <w:pPr>
        <w:spacing w:before="0" w:after="0" w:line="240" w:lineRule="auto"/>
        <w:rPr>
          <w:rFonts w:ascii="Arial" w:hAnsi="Arial" w:cs="Arial"/>
          <w:i/>
          <w:szCs w:val="22"/>
        </w:rPr>
      </w:pPr>
    </w:p>
    <w:p w:rsidR="006552A7" w:rsidRPr="007D482D" w:rsidRDefault="006552A7" w:rsidP="006552A7">
      <w:pPr>
        <w:pStyle w:val="ListParagraph"/>
        <w:numPr>
          <w:ilvl w:val="0"/>
          <w:numId w:val="20"/>
        </w:numPr>
        <w:spacing w:before="0" w:after="0" w:line="240" w:lineRule="auto"/>
        <w:rPr>
          <w:rFonts w:ascii="Arial" w:hAnsi="Arial" w:cs="Arial"/>
          <w:szCs w:val="22"/>
        </w:rPr>
      </w:pPr>
      <w:r w:rsidRPr="0084641B">
        <w:rPr>
          <w:rFonts w:ascii="Arial" w:hAnsi="Arial" w:cs="Arial"/>
          <w:i/>
          <w:szCs w:val="22"/>
        </w:rPr>
        <w:t xml:space="preserve">Feral and </w:t>
      </w:r>
      <w:r w:rsidR="00D5043D" w:rsidRPr="0084641B">
        <w:rPr>
          <w:rFonts w:ascii="Arial" w:hAnsi="Arial" w:cs="Arial"/>
          <w:i/>
          <w:szCs w:val="22"/>
        </w:rPr>
        <w:t>i</w:t>
      </w:r>
      <w:r w:rsidRPr="0084641B">
        <w:rPr>
          <w:rFonts w:ascii="Arial" w:hAnsi="Arial" w:cs="Arial"/>
          <w:i/>
          <w:szCs w:val="22"/>
        </w:rPr>
        <w:t>n Peril</w:t>
      </w:r>
      <w:r w:rsidRPr="007D482D">
        <w:rPr>
          <w:rFonts w:ascii="Arial" w:hAnsi="Arial" w:cs="Arial"/>
          <w:szCs w:val="22"/>
        </w:rPr>
        <w:t xml:space="preserve"> – a diver training and reporting system managed by the Conservation Council </w:t>
      </w:r>
      <w:r w:rsidR="00A61B6C" w:rsidRPr="007D482D">
        <w:rPr>
          <w:rFonts w:ascii="Arial" w:hAnsi="Arial" w:cs="Arial"/>
          <w:szCs w:val="22"/>
        </w:rPr>
        <w:t xml:space="preserve">of South Australia </w:t>
      </w:r>
      <w:r w:rsidRPr="007D482D">
        <w:rPr>
          <w:rFonts w:ascii="Arial" w:hAnsi="Arial" w:cs="Arial"/>
          <w:szCs w:val="22"/>
        </w:rPr>
        <w:t>with support from PIRSA, SARDI and Adelaide and Mount Lofty NRM</w:t>
      </w:r>
      <w:r w:rsidR="00A61B6C" w:rsidRPr="007D482D">
        <w:rPr>
          <w:rFonts w:ascii="Arial" w:hAnsi="Arial" w:cs="Arial"/>
          <w:szCs w:val="22"/>
        </w:rPr>
        <w:t xml:space="preserve"> Board</w:t>
      </w:r>
      <w:r w:rsidR="0084641B">
        <w:rPr>
          <w:rFonts w:ascii="Arial" w:hAnsi="Arial" w:cs="Arial"/>
          <w:szCs w:val="22"/>
        </w:rPr>
        <w:t>.</w:t>
      </w:r>
    </w:p>
    <w:p w:rsidR="006552A7" w:rsidRPr="007D482D" w:rsidRDefault="006552A7" w:rsidP="006552A7">
      <w:pPr>
        <w:pStyle w:val="ListParagraph"/>
        <w:numPr>
          <w:ilvl w:val="0"/>
          <w:numId w:val="20"/>
        </w:numPr>
        <w:spacing w:before="0" w:after="0" w:line="240" w:lineRule="auto"/>
        <w:rPr>
          <w:rFonts w:ascii="Arial" w:hAnsi="Arial" w:cs="Arial"/>
          <w:szCs w:val="22"/>
        </w:rPr>
      </w:pPr>
      <w:r w:rsidRPr="007D482D">
        <w:rPr>
          <w:rFonts w:ascii="Arial" w:hAnsi="Arial" w:cs="Arial"/>
          <w:szCs w:val="22"/>
        </w:rPr>
        <w:t xml:space="preserve">Local control program for </w:t>
      </w:r>
      <w:r w:rsidRPr="007D482D">
        <w:rPr>
          <w:rFonts w:ascii="Arial" w:hAnsi="Arial" w:cs="Arial"/>
          <w:i/>
          <w:szCs w:val="22"/>
        </w:rPr>
        <w:t>Sabella spallanzanii</w:t>
      </w:r>
      <w:r w:rsidRPr="007D482D">
        <w:rPr>
          <w:rFonts w:ascii="Arial" w:hAnsi="Arial" w:cs="Arial"/>
          <w:szCs w:val="22"/>
        </w:rPr>
        <w:t xml:space="preserve"> by K</w:t>
      </w:r>
      <w:r w:rsidR="00A61B6C" w:rsidRPr="007D482D">
        <w:rPr>
          <w:rFonts w:ascii="Arial" w:hAnsi="Arial" w:cs="Arial"/>
          <w:szCs w:val="22"/>
        </w:rPr>
        <w:t xml:space="preserve">angaroo </w:t>
      </w:r>
      <w:r w:rsidRPr="007D482D">
        <w:rPr>
          <w:rFonts w:ascii="Arial" w:hAnsi="Arial" w:cs="Arial"/>
          <w:szCs w:val="22"/>
        </w:rPr>
        <w:t>I</w:t>
      </w:r>
      <w:r w:rsidR="00A61B6C" w:rsidRPr="007D482D">
        <w:rPr>
          <w:rFonts w:ascii="Arial" w:hAnsi="Arial" w:cs="Arial"/>
          <w:szCs w:val="22"/>
        </w:rPr>
        <w:t>sland</w:t>
      </w:r>
      <w:r w:rsidRPr="007D482D">
        <w:rPr>
          <w:rFonts w:ascii="Arial" w:hAnsi="Arial" w:cs="Arial"/>
          <w:szCs w:val="22"/>
        </w:rPr>
        <w:t xml:space="preserve"> NRM</w:t>
      </w:r>
      <w:r w:rsidR="0084641B">
        <w:rPr>
          <w:rFonts w:ascii="Arial" w:hAnsi="Arial" w:cs="Arial"/>
          <w:szCs w:val="22"/>
        </w:rPr>
        <w:t xml:space="preserve"> Board.</w:t>
      </w:r>
    </w:p>
    <w:p w:rsidR="001E73EE" w:rsidRPr="007D482D" w:rsidRDefault="006552A7" w:rsidP="006552A7">
      <w:pPr>
        <w:pStyle w:val="ListParagraph"/>
        <w:numPr>
          <w:ilvl w:val="0"/>
          <w:numId w:val="20"/>
        </w:numPr>
        <w:spacing w:before="0" w:after="0" w:line="240" w:lineRule="auto"/>
        <w:rPr>
          <w:rFonts w:ascii="Arial" w:hAnsi="Arial" w:cs="Arial"/>
          <w:szCs w:val="22"/>
        </w:rPr>
      </w:pPr>
      <w:r w:rsidRPr="007D482D">
        <w:rPr>
          <w:rFonts w:ascii="Arial" w:hAnsi="Arial" w:cs="Arial"/>
          <w:szCs w:val="22"/>
        </w:rPr>
        <w:t>Marine pest identification workshops</w:t>
      </w:r>
    </w:p>
    <w:p w:rsidR="006552A7" w:rsidRPr="007D482D" w:rsidRDefault="006552A7" w:rsidP="006552A7">
      <w:pPr>
        <w:pStyle w:val="ListParagraph"/>
        <w:numPr>
          <w:ilvl w:val="0"/>
          <w:numId w:val="20"/>
        </w:numPr>
        <w:spacing w:before="0" w:after="0" w:line="240" w:lineRule="auto"/>
        <w:rPr>
          <w:rFonts w:ascii="Arial" w:hAnsi="Arial" w:cs="Arial"/>
          <w:szCs w:val="22"/>
        </w:rPr>
      </w:pPr>
      <w:r w:rsidRPr="007D482D">
        <w:rPr>
          <w:rFonts w:ascii="Arial" w:hAnsi="Arial" w:cs="Arial"/>
          <w:szCs w:val="22"/>
        </w:rPr>
        <w:t>Preliminary work on gene probes and development of the ATCMP</w:t>
      </w:r>
      <w:r w:rsidR="0084641B">
        <w:rPr>
          <w:rFonts w:ascii="Arial" w:hAnsi="Arial" w:cs="Arial"/>
          <w:szCs w:val="22"/>
        </w:rPr>
        <w:t xml:space="preserve"> by SARDI</w:t>
      </w:r>
    </w:p>
    <w:p w:rsidR="006552A7" w:rsidRPr="007D482D" w:rsidRDefault="006552A7" w:rsidP="006552A7">
      <w:pPr>
        <w:pStyle w:val="ListParagraph"/>
        <w:numPr>
          <w:ilvl w:val="0"/>
          <w:numId w:val="20"/>
        </w:numPr>
        <w:spacing w:before="0" w:after="0" w:line="240" w:lineRule="auto"/>
        <w:rPr>
          <w:rFonts w:ascii="Arial" w:hAnsi="Arial" w:cs="Arial"/>
          <w:szCs w:val="22"/>
        </w:rPr>
      </w:pPr>
      <w:r w:rsidRPr="007D482D">
        <w:rPr>
          <w:rFonts w:ascii="Arial" w:hAnsi="Arial" w:cs="Arial"/>
          <w:szCs w:val="22"/>
        </w:rPr>
        <w:t>Biofouling and general pest communication programs</w:t>
      </w:r>
    </w:p>
    <w:p w:rsidR="006552A7" w:rsidRPr="007D482D" w:rsidRDefault="006552A7" w:rsidP="006552A7">
      <w:pPr>
        <w:pStyle w:val="ListParagraph"/>
        <w:numPr>
          <w:ilvl w:val="0"/>
          <w:numId w:val="20"/>
        </w:numPr>
        <w:spacing w:before="0" w:after="0" w:line="240" w:lineRule="auto"/>
        <w:rPr>
          <w:rFonts w:ascii="Arial" w:hAnsi="Arial" w:cs="Arial"/>
          <w:szCs w:val="22"/>
        </w:rPr>
      </w:pPr>
      <w:r w:rsidRPr="007D482D">
        <w:rPr>
          <w:rFonts w:ascii="Arial" w:hAnsi="Arial" w:cs="Arial"/>
          <w:szCs w:val="22"/>
        </w:rPr>
        <w:t>Marine pest monitoring and data collection</w:t>
      </w:r>
    </w:p>
    <w:p w:rsidR="006552A7" w:rsidRPr="007D482D" w:rsidRDefault="006552A7" w:rsidP="006552A7">
      <w:pPr>
        <w:pStyle w:val="ListParagraph"/>
        <w:numPr>
          <w:ilvl w:val="0"/>
          <w:numId w:val="20"/>
        </w:numPr>
        <w:spacing w:before="0" w:after="0" w:line="240" w:lineRule="auto"/>
        <w:rPr>
          <w:rFonts w:ascii="Arial" w:hAnsi="Arial" w:cs="Arial"/>
          <w:szCs w:val="22"/>
        </w:rPr>
      </w:pPr>
      <w:r w:rsidRPr="007D482D">
        <w:rPr>
          <w:rFonts w:ascii="Arial" w:hAnsi="Arial" w:cs="Arial"/>
          <w:szCs w:val="22"/>
        </w:rPr>
        <w:t>National ballast water management</w:t>
      </w:r>
      <w:r w:rsidR="0084641B">
        <w:rPr>
          <w:rFonts w:ascii="Arial" w:hAnsi="Arial" w:cs="Arial"/>
          <w:szCs w:val="22"/>
        </w:rPr>
        <w:t xml:space="preserve"> system</w:t>
      </w:r>
    </w:p>
    <w:p w:rsidR="006552A7" w:rsidRPr="007D482D" w:rsidRDefault="006552A7" w:rsidP="006552A7">
      <w:pPr>
        <w:pStyle w:val="ListParagraph"/>
        <w:numPr>
          <w:ilvl w:val="0"/>
          <w:numId w:val="20"/>
        </w:numPr>
        <w:spacing w:before="0" w:after="0" w:line="240" w:lineRule="auto"/>
        <w:rPr>
          <w:rFonts w:ascii="Arial" w:hAnsi="Arial" w:cs="Arial"/>
          <w:szCs w:val="22"/>
        </w:rPr>
      </w:pPr>
      <w:r w:rsidRPr="007D482D">
        <w:rPr>
          <w:rFonts w:ascii="Arial" w:hAnsi="Arial" w:cs="Arial"/>
          <w:szCs w:val="22"/>
        </w:rPr>
        <w:t>Information systems (such as NIMPIS) - when well maintained</w:t>
      </w:r>
    </w:p>
    <w:p w:rsidR="006552A7" w:rsidRPr="007D482D" w:rsidRDefault="006552A7" w:rsidP="001E73EE">
      <w:pPr>
        <w:spacing w:before="0" w:after="0" w:line="240" w:lineRule="auto"/>
        <w:rPr>
          <w:rFonts w:ascii="Arial" w:hAnsi="Arial" w:cs="Arial"/>
          <w:szCs w:val="22"/>
        </w:rPr>
      </w:pPr>
    </w:p>
    <w:p w:rsidR="001E73EE" w:rsidRPr="007D482D" w:rsidRDefault="001E73EE" w:rsidP="001E73EE">
      <w:pPr>
        <w:spacing w:before="0" w:after="0" w:line="240" w:lineRule="auto"/>
        <w:rPr>
          <w:rFonts w:ascii="Arial" w:hAnsi="Arial" w:cs="Arial"/>
          <w:szCs w:val="22"/>
        </w:rPr>
      </w:pPr>
    </w:p>
    <w:p w:rsidR="006E6104" w:rsidRDefault="00C94113" w:rsidP="006E6104">
      <w:pPr>
        <w:spacing w:before="0" w:after="0" w:line="240" w:lineRule="auto"/>
        <w:rPr>
          <w:rFonts w:ascii="Arial" w:hAnsi="Arial" w:cs="Arial"/>
          <w:i/>
          <w:szCs w:val="22"/>
        </w:rPr>
      </w:pPr>
      <w:r w:rsidRPr="007D482D">
        <w:rPr>
          <w:rFonts w:ascii="Arial" w:hAnsi="Arial" w:cs="Arial"/>
          <w:i/>
          <w:szCs w:val="22"/>
        </w:rPr>
        <w:t>20</w:t>
      </w:r>
      <w:r w:rsidR="001E73EE" w:rsidRPr="007D482D">
        <w:rPr>
          <w:rFonts w:ascii="Arial" w:hAnsi="Arial" w:cs="Arial"/>
          <w:i/>
          <w:szCs w:val="22"/>
        </w:rPr>
        <w:t xml:space="preserve"> - </w:t>
      </w:r>
      <w:r w:rsidR="006E6104" w:rsidRPr="007D482D">
        <w:rPr>
          <w:rFonts w:ascii="Arial" w:hAnsi="Arial" w:cs="Arial"/>
          <w:i/>
          <w:szCs w:val="22"/>
        </w:rPr>
        <w:t>If your organisation is currently undertaking monitoring for marine pests, what are your reasons for doing so and how do you use the information you collect?</w:t>
      </w:r>
    </w:p>
    <w:p w:rsidR="0084641B" w:rsidRPr="007D482D" w:rsidRDefault="0084641B" w:rsidP="006E6104">
      <w:pPr>
        <w:spacing w:before="0" w:after="0" w:line="240" w:lineRule="auto"/>
        <w:rPr>
          <w:rFonts w:ascii="Arial" w:hAnsi="Arial" w:cs="Arial"/>
          <w:i/>
          <w:szCs w:val="22"/>
        </w:rPr>
      </w:pPr>
    </w:p>
    <w:p w:rsidR="006612A6" w:rsidRPr="007D482D" w:rsidRDefault="00A61B6C" w:rsidP="006612A6">
      <w:pPr>
        <w:pStyle w:val="ListParagraph"/>
        <w:numPr>
          <w:ilvl w:val="0"/>
          <w:numId w:val="20"/>
        </w:numPr>
        <w:spacing w:before="0" w:after="0" w:line="240" w:lineRule="auto"/>
        <w:rPr>
          <w:rFonts w:ascii="Arial" w:hAnsi="Arial" w:cs="Arial"/>
          <w:szCs w:val="22"/>
        </w:rPr>
      </w:pPr>
      <w:r w:rsidRPr="007D482D">
        <w:rPr>
          <w:rFonts w:ascii="Arial" w:hAnsi="Arial" w:cs="Arial"/>
          <w:szCs w:val="22"/>
        </w:rPr>
        <w:t xml:space="preserve">PIRSA (with support from the Australian government) has previously funded SARDI to undertake port surveys to trial the National Monitoring Manual and follow up location surveys. These </w:t>
      </w:r>
      <w:r w:rsidR="0084641B">
        <w:rPr>
          <w:rFonts w:ascii="Arial" w:hAnsi="Arial" w:cs="Arial"/>
          <w:szCs w:val="22"/>
        </w:rPr>
        <w:t>surveys have been</w:t>
      </w:r>
      <w:r w:rsidRPr="007D482D">
        <w:rPr>
          <w:rFonts w:ascii="Arial" w:hAnsi="Arial" w:cs="Arial"/>
          <w:szCs w:val="22"/>
        </w:rPr>
        <w:t xml:space="preserve"> </w:t>
      </w:r>
      <w:r w:rsidR="005D2052">
        <w:rPr>
          <w:rFonts w:ascii="Arial" w:hAnsi="Arial" w:cs="Arial"/>
          <w:szCs w:val="22"/>
        </w:rPr>
        <w:t>dis</w:t>
      </w:r>
      <w:r w:rsidRPr="007D482D">
        <w:rPr>
          <w:rFonts w:ascii="Arial" w:hAnsi="Arial" w:cs="Arial"/>
          <w:szCs w:val="22"/>
        </w:rPr>
        <w:t>continue</w:t>
      </w:r>
      <w:r w:rsidR="0084641B">
        <w:rPr>
          <w:rFonts w:ascii="Arial" w:hAnsi="Arial" w:cs="Arial"/>
          <w:szCs w:val="22"/>
        </w:rPr>
        <w:t>d</w:t>
      </w:r>
      <w:r w:rsidRPr="007D482D">
        <w:rPr>
          <w:rFonts w:ascii="Arial" w:hAnsi="Arial" w:cs="Arial"/>
          <w:szCs w:val="22"/>
        </w:rPr>
        <w:t xml:space="preserve"> due </w:t>
      </w:r>
      <w:r w:rsidR="0084641B">
        <w:rPr>
          <w:rFonts w:ascii="Arial" w:hAnsi="Arial" w:cs="Arial"/>
          <w:szCs w:val="22"/>
        </w:rPr>
        <w:t xml:space="preserve">to </w:t>
      </w:r>
      <w:r w:rsidR="005C3D91">
        <w:rPr>
          <w:rFonts w:ascii="Arial" w:hAnsi="Arial" w:cs="Arial"/>
          <w:szCs w:val="22"/>
        </w:rPr>
        <w:t>limited funding and competing priorities.</w:t>
      </w:r>
    </w:p>
    <w:p w:rsidR="006612A6" w:rsidRPr="00137196" w:rsidRDefault="006612A6" w:rsidP="006612A6">
      <w:pPr>
        <w:pStyle w:val="ListParagraph"/>
        <w:numPr>
          <w:ilvl w:val="0"/>
          <w:numId w:val="20"/>
        </w:numPr>
        <w:spacing w:before="0" w:after="0" w:line="240" w:lineRule="auto"/>
        <w:rPr>
          <w:rFonts w:ascii="Arial" w:hAnsi="Arial" w:cs="Arial"/>
          <w:szCs w:val="22"/>
        </w:rPr>
      </w:pPr>
      <w:r w:rsidRPr="007D482D">
        <w:rPr>
          <w:rFonts w:ascii="Arial" w:hAnsi="Arial" w:cs="Arial"/>
          <w:szCs w:val="22"/>
        </w:rPr>
        <w:t xml:space="preserve">SARDI </w:t>
      </w:r>
      <w:r w:rsidRPr="00137196">
        <w:rPr>
          <w:rFonts w:ascii="Arial" w:hAnsi="Arial" w:cs="Arial"/>
          <w:szCs w:val="22"/>
        </w:rPr>
        <w:t xml:space="preserve">will be undertaking some Port Adelaide monitoring as trials during the refinement of the </w:t>
      </w:r>
      <w:r w:rsidR="00C44A15" w:rsidRPr="00137196">
        <w:rPr>
          <w:rFonts w:ascii="Arial" w:hAnsi="Arial" w:cs="Arial"/>
          <w:szCs w:val="22"/>
        </w:rPr>
        <w:t>Australian Testing Centre for Marine Pests (</w:t>
      </w:r>
      <w:r w:rsidRPr="00137196">
        <w:rPr>
          <w:rFonts w:ascii="Arial" w:hAnsi="Arial" w:cs="Arial"/>
          <w:szCs w:val="22"/>
        </w:rPr>
        <w:t>ATCMP</w:t>
      </w:r>
      <w:r w:rsidR="00C44A15" w:rsidRPr="00137196">
        <w:rPr>
          <w:rFonts w:ascii="Arial" w:hAnsi="Arial" w:cs="Arial"/>
          <w:szCs w:val="22"/>
        </w:rPr>
        <w:t>) project</w:t>
      </w:r>
      <w:r w:rsidRPr="00137196">
        <w:rPr>
          <w:rFonts w:ascii="Arial" w:hAnsi="Arial" w:cs="Arial"/>
          <w:szCs w:val="22"/>
        </w:rPr>
        <w:t>.</w:t>
      </w:r>
    </w:p>
    <w:p w:rsidR="006552A7" w:rsidRPr="007D482D" w:rsidRDefault="00A61B6C" w:rsidP="006552A7">
      <w:pPr>
        <w:pStyle w:val="ListParagraph"/>
        <w:numPr>
          <w:ilvl w:val="0"/>
          <w:numId w:val="20"/>
        </w:numPr>
        <w:spacing w:before="0" w:after="0" w:line="240" w:lineRule="auto"/>
        <w:rPr>
          <w:rFonts w:ascii="Arial" w:hAnsi="Arial" w:cs="Arial"/>
          <w:szCs w:val="22"/>
        </w:rPr>
      </w:pPr>
      <w:r w:rsidRPr="00137196">
        <w:rPr>
          <w:rFonts w:ascii="Arial" w:hAnsi="Arial" w:cs="Arial"/>
          <w:szCs w:val="22"/>
        </w:rPr>
        <w:t xml:space="preserve">PIRSA encourages a range of passive surveillance </w:t>
      </w:r>
      <w:r w:rsidR="0084641B">
        <w:rPr>
          <w:rFonts w:ascii="Arial" w:hAnsi="Arial" w:cs="Arial"/>
          <w:szCs w:val="22"/>
        </w:rPr>
        <w:t xml:space="preserve">by industry and community groups </w:t>
      </w:r>
      <w:r w:rsidRPr="00137196">
        <w:rPr>
          <w:rFonts w:ascii="Arial" w:hAnsi="Arial" w:cs="Arial"/>
          <w:szCs w:val="22"/>
        </w:rPr>
        <w:t>though communications</w:t>
      </w:r>
      <w:r w:rsidR="0084641B">
        <w:rPr>
          <w:rFonts w:ascii="Arial" w:hAnsi="Arial" w:cs="Arial"/>
          <w:szCs w:val="22"/>
        </w:rPr>
        <w:t xml:space="preserve"> work and responding</w:t>
      </w:r>
      <w:r w:rsidRPr="007D482D">
        <w:rPr>
          <w:rFonts w:ascii="Arial" w:hAnsi="Arial" w:cs="Arial"/>
          <w:szCs w:val="22"/>
        </w:rPr>
        <w:t xml:space="preserve"> to </w:t>
      </w:r>
      <w:r w:rsidR="0084641B">
        <w:rPr>
          <w:rFonts w:ascii="Arial" w:hAnsi="Arial" w:cs="Arial"/>
          <w:szCs w:val="22"/>
        </w:rPr>
        <w:t xml:space="preserve">exotic </w:t>
      </w:r>
      <w:r w:rsidRPr="007D482D">
        <w:rPr>
          <w:rFonts w:ascii="Arial" w:hAnsi="Arial" w:cs="Arial"/>
          <w:szCs w:val="22"/>
        </w:rPr>
        <w:t xml:space="preserve">reports. </w:t>
      </w:r>
      <w:r w:rsidR="006552A7" w:rsidRPr="0084641B">
        <w:rPr>
          <w:rFonts w:ascii="Arial" w:hAnsi="Arial" w:cs="Arial"/>
          <w:i/>
          <w:szCs w:val="22"/>
        </w:rPr>
        <w:t xml:space="preserve">Feral and In Peril </w:t>
      </w:r>
      <w:r w:rsidRPr="007D482D">
        <w:rPr>
          <w:rFonts w:ascii="Arial" w:hAnsi="Arial" w:cs="Arial"/>
          <w:szCs w:val="22"/>
        </w:rPr>
        <w:t>p</w:t>
      </w:r>
      <w:r w:rsidR="006552A7" w:rsidRPr="007D482D">
        <w:rPr>
          <w:rFonts w:ascii="Arial" w:hAnsi="Arial" w:cs="Arial"/>
          <w:szCs w:val="22"/>
        </w:rPr>
        <w:t>rovides wide ranging passive surveillance for key species</w:t>
      </w:r>
      <w:r w:rsidRPr="007D482D">
        <w:rPr>
          <w:rFonts w:ascii="Arial" w:hAnsi="Arial" w:cs="Arial"/>
          <w:szCs w:val="22"/>
        </w:rPr>
        <w:t xml:space="preserve"> and </w:t>
      </w:r>
      <w:r w:rsidR="006612A6" w:rsidRPr="007D482D">
        <w:rPr>
          <w:rFonts w:ascii="Arial" w:hAnsi="Arial" w:cs="Arial"/>
          <w:szCs w:val="22"/>
        </w:rPr>
        <w:t>is valued by recreational divers.</w:t>
      </w:r>
    </w:p>
    <w:p w:rsidR="002C1484" w:rsidRPr="007D482D" w:rsidRDefault="002C1484" w:rsidP="002C1484">
      <w:pPr>
        <w:pStyle w:val="ListParagraph"/>
        <w:spacing w:before="0" w:after="0" w:line="240" w:lineRule="auto"/>
        <w:rPr>
          <w:rFonts w:ascii="Arial" w:hAnsi="Arial" w:cs="Arial"/>
          <w:szCs w:val="22"/>
        </w:rPr>
      </w:pPr>
    </w:p>
    <w:p w:rsidR="007D482D" w:rsidRDefault="007D482D" w:rsidP="006E6104">
      <w:pPr>
        <w:spacing w:before="0" w:after="0" w:line="240" w:lineRule="auto"/>
        <w:rPr>
          <w:rFonts w:ascii="Arial" w:hAnsi="Arial" w:cs="Arial"/>
          <w:i/>
          <w:szCs w:val="22"/>
        </w:rPr>
      </w:pPr>
    </w:p>
    <w:p w:rsidR="006E6104" w:rsidRDefault="001E73EE" w:rsidP="006E6104">
      <w:pPr>
        <w:spacing w:before="0" w:after="0" w:line="240" w:lineRule="auto"/>
        <w:rPr>
          <w:rFonts w:ascii="Arial" w:hAnsi="Arial" w:cs="Arial"/>
          <w:i/>
          <w:szCs w:val="22"/>
        </w:rPr>
      </w:pPr>
      <w:r w:rsidRPr="007D482D">
        <w:rPr>
          <w:rFonts w:ascii="Arial" w:hAnsi="Arial" w:cs="Arial"/>
          <w:i/>
          <w:szCs w:val="22"/>
        </w:rPr>
        <w:t>2</w:t>
      </w:r>
      <w:r w:rsidR="00C94113" w:rsidRPr="007D482D">
        <w:rPr>
          <w:rFonts w:ascii="Arial" w:hAnsi="Arial" w:cs="Arial"/>
          <w:i/>
          <w:szCs w:val="22"/>
        </w:rPr>
        <w:t>1</w:t>
      </w:r>
      <w:r w:rsidRPr="007D482D">
        <w:rPr>
          <w:rFonts w:ascii="Arial" w:hAnsi="Arial" w:cs="Arial"/>
          <w:i/>
          <w:szCs w:val="22"/>
        </w:rPr>
        <w:t xml:space="preserve"> - </w:t>
      </w:r>
      <w:r w:rsidR="006E6104" w:rsidRPr="007D482D">
        <w:rPr>
          <w:rFonts w:ascii="Arial" w:hAnsi="Arial" w:cs="Arial"/>
          <w:i/>
          <w:szCs w:val="22"/>
        </w:rPr>
        <w:t xml:space="preserve">How effective has the implementation of the National Monitoring Strategy been across Australia? </w:t>
      </w:r>
    </w:p>
    <w:p w:rsidR="006C2474" w:rsidRPr="007D482D" w:rsidRDefault="006C2474" w:rsidP="006E6104">
      <w:pPr>
        <w:spacing w:before="0" w:after="0" w:line="240" w:lineRule="auto"/>
        <w:rPr>
          <w:rFonts w:ascii="Arial" w:hAnsi="Arial" w:cs="Arial"/>
          <w:i/>
          <w:szCs w:val="22"/>
        </w:rPr>
      </w:pPr>
    </w:p>
    <w:p w:rsidR="002C1484" w:rsidRPr="007D482D" w:rsidRDefault="002C1484" w:rsidP="002C1484">
      <w:pPr>
        <w:pStyle w:val="ListParagraph"/>
        <w:numPr>
          <w:ilvl w:val="0"/>
          <w:numId w:val="21"/>
        </w:numPr>
        <w:spacing w:before="0" w:after="0" w:line="240" w:lineRule="auto"/>
        <w:rPr>
          <w:rFonts w:ascii="Arial" w:hAnsi="Arial" w:cs="Arial"/>
          <w:szCs w:val="22"/>
        </w:rPr>
      </w:pPr>
      <w:r w:rsidRPr="007D482D">
        <w:rPr>
          <w:rFonts w:ascii="Arial" w:hAnsi="Arial" w:cs="Arial"/>
          <w:szCs w:val="22"/>
        </w:rPr>
        <w:t xml:space="preserve">There has been limited take up in </w:t>
      </w:r>
      <w:r w:rsidRPr="00137196">
        <w:rPr>
          <w:rFonts w:ascii="Arial" w:hAnsi="Arial" w:cs="Arial"/>
          <w:szCs w:val="22"/>
        </w:rPr>
        <w:t>key ports</w:t>
      </w:r>
      <w:r w:rsidR="00C44A15" w:rsidRPr="00137196">
        <w:rPr>
          <w:rFonts w:ascii="Arial" w:hAnsi="Arial" w:cs="Arial"/>
          <w:szCs w:val="22"/>
        </w:rPr>
        <w:t>/locations</w:t>
      </w:r>
      <w:r w:rsidR="006612A6" w:rsidRPr="00137196">
        <w:rPr>
          <w:rFonts w:ascii="Arial" w:hAnsi="Arial" w:cs="Arial"/>
          <w:szCs w:val="22"/>
        </w:rPr>
        <w:t xml:space="preserve"> around</w:t>
      </w:r>
      <w:r w:rsidR="006612A6" w:rsidRPr="007D482D">
        <w:rPr>
          <w:rFonts w:ascii="Arial" w:hAnsi="Arial" w:cs="Arial"/>
          <w:szCs w:val="22"/>
        </w:rPr>
        <w:t xml:space="preserve"> Australia. </w:t>
      </w:r>
      <w:r w:rsidRPr="007D482D">
        <w:rPr>
          <w:rFonts w:ascii="Arial" w:hAnsi="Arial" w:cs="Arial"/>
          <w:szCs w:val="22"/>
        </w:rPr>
        <w:t>It has been effective in identifying ballast risks associated with surveyed ports</w:t>
      </w:r>
      <w:r w:rsidR="006612A6" w:rsidRPr="007D482D">
        <w:rPr>
          <w:rFonts w:ascii="Arial" w:hAnsi="Arial" w:cs="Arial"/>
          <w:szCs w:val="22"/>
        </w:rPr>
        <w:t xml:space="preserve"> and has </w:t>
      </w:r>
      <w:r w:rsidRPr="007D482D">
        <w:rPr>
          <w:rFonts w:ascii="Arial" w:hAnsi="Arial" w:cs="Arial"/>
          <w:szCs w:val="22"/>
        </w:rPr>
        <w:t>provided some baseline information in some areas.</w:t>
      </w:r>
      <w:r w:rsidR="006612A6" w:rsidRPr="007D482D">
        <w:rPr>
          <w:rFonts w:ascii="Arial" w:hAnsi="Arial" w:cs="Arial"/>
          <w:szCs w:val="22"/>
        </w:rPr>
        <w:t xml:space="preserve"> However, i</w:t>
      </w:r>
      <w:r w:rsidRPr="007D482D">
        <w:rPr>
          <w:rFonts w:ascii="Arial" w:hAnsi="Arial" w:cs="Arial"/>
          <w:szCs w:val="22"/>
        </w:rPr>
        <w:t>t has clearly not been implemented effectively in some states.</w:t>
      </w:r>
    </w:p>
    <w:p w:rsidR="002C1484" w:rsidRPr="007D482D" w:rsidRDefault="002C1484" w:rsidP="002C1484">
      <w:pPr>
        <w:pStyle w:val="ListParagraph"/>
        <w:numPr>
          <w:ilvl w:val="0"/>
          <w:numId w:val="21"/>
        </w:numPr>
        <w:spacing w:before="0" w:after="0" w:line="240" w:lineRule="auto"/>
        <w:rPr>
          <w:rFonts w:ascii="Arial" w:hAnsi="Arial" w:cs="Arial"/>
          <w:szCs w:val="22"/>
        </w:rPr>
      </w:pPr>
      <w:r w:rsidRPr="007D482D">
        <w:rPr>
          <w:rFonts w:ascii="Arial" w:hAnsi="Arial" w:cs="Arial"/>
          <w:szCs w:val="22"/>
        </w:rPr>
        <w:t>Monitoring once every two years is not an effective early detection system</w:t>
      </w:r>
      <w:r w:rsidR="006612A6" w:rsidRPr="007D482D">
        <w:rPr>
          <w:rFonts w:ascii="Arial" w:hAnsi="Arial" w:cs="Arial"/>
          <w:szCs w:val="22"/>
        </w:rPr>
        <w:t xml:space="preserve"> for new marine pest incursions</w:t>
      </w:r>
      <w:r w:rsidRPr="007D482D">
        <w:rPr>
          <w:rFonts w:ascii="Arial" w:hAnsi="Arial" w:cs="Arial"/>
          <w:szCs w:val="22"/>
        </w:rPr>
        <w:t>.</w:t>
      </w:r>
    </w:p>
    <w:p w:rsidR="001E73EE" w:rsidRPr="007D482D" w:rsidRDefault="001E73EE" w:rsidP="001E73EE">
      <w:pPr>
        <w:spacing w:before="0" w:after="0" w:line="240" w:lineRule="auto"/>
        <w:rPr>
          <w:rFonts w:ascii="Arial" w:hAnsi="Arial" w:cs="Arial"/>
          <w:szCs w:val="22"/>
        </w:rPr>
      </w:pPr>
    </w:p>
    <w:p w:rsidR="007D482D" w:rsidRDefault="007D482D" w:rsidP="006E6104">
      <w:pPr>
        <w:spacing w:before="0" w:after="0" w:line="240" w:lineRule="auto"/>
        <w:rPr>
          <w:rFonts w:ascii="Arial" w:hAnsi="Arial" w:cs="Arial"/>
          <w:i/>
          <w:szCs w:val="22"/>
        </w:rPr>
      </w:pPr>
    </w:p>
    <w:p w:rsidR="006E6104" w:rsidRDefault="00C94113" w:rsidP="006E6104">
      <w:pPr>
        <w:spacing w:before="0" w:after="0" w:line="240" w:lineRule="auto"/>
        <w:rPr>
          <w:rFonts w:ascii="Arial" w:hAnsi="Arial" w:cs="Arial"/>
          <w:i/>
          <w:szCs w:val="22"/>
        </w:rPr>
      </w:pPr>
      <w:r w:rsidRPr="007D482D">
        <w:rPr>
          <w:rFonts w:ascii="Arial" w:hAnsi="Arial" w:cs="Arial"/>
          <w:i/>
          <w:szCs w:val="22"/>
        </w:rPr>
        <w:t>22</w:t>
      </w:r>
      <w:r w:rsidR="001E73EE" w:rsidRPr="007D482D">
        <w:rPr>
          <w:rFonts w:ascii="Arial" w:hAnsi="Arial" w:cs="Arial"/>
          <w:i/>
          <w:szCs w:val="22"/>
        </w:rPr>
        <w:t xml:space="preserve"> - </w:t>
      </w:r>
      <w:r w:rsidR="006E6104" w:rsidRPr="007D482D">
        <w:rPr>
          <w:rFonts w:ascii="Arial" w:hAnsi="Arial" w:cs="Arial"/>
          <w:i/>
          <w:szCs w:val="22"/>
        </w:rPr>
        <w:t>What impact has the implementation of the National Monitoring Strategy had on your business or organisation and how can this be improved?</w:t>
      </w:r>
    </w:p>
    <w:p w:rsidR="006C2474" w:rsidRPr="007D482D" w:rsidRDefault="006C2474" w:rsidP="006E6104">
      <w:pPr>
        <w:spacing w:before="0" w:after="0" w:line="240" w:lineRule="auto"/>
        <w:rPr>
          <w:rFonts w:ascii="Arial" w:hAnsi="Arial" w:cs="Arial"/>
          <w:i/>
          <w:szCs w:val="22"/>
        </w:rPr>
      </w:pPr>
    </w:p>
    <w:p w:rsidR="002C1484" w:rsidRDefault="002C1484" w:rsidP="002C1484">
      <w:pPr>
        <w:pStyle w:val="ListParagraph"/>
        <w:numPr>
          <w:ilvl w:val="0"/>
          <w:numId w:val="22"/>
        </w:numPr>
        <w:spacing w:before="0" w:after="0" w:line="240" w:lineRule="auto"/>
        <w:rPr>
          <w:rFonts w:ascii="Arial" w:hAnsi="Arial" w:cs="Arial"/>
          <w:szCs w:val="22"/>
        </w:rPr>
      </w:pPr>
      <w:r w:rsidRPr="007D482D">
        <w:rPr>
          <w:rFonts w:ascii="Arial" w:hAnsi="Arial" w:cs="Arial"/>
          <w:szCs w:val="22"/>
        </w:rPr>
        <w:lastRenderedPageBreak/>
        <w:t>It has provided opportunities to develop capabilities in SA</w:t>
      </w:r>
      <w:r w:rsidR="006612A6" w:rsidRPr="007D482D">
        <w:rPr>
          <w:rFonts w:ascii="Arial" w:hAnsi="Arial" w:cs="Arial"/>
          <w:szCs w:val="22"/>
        </w:rPr>
        <w:t xml:space="preserve"> and has </w:t>
      </w:r>
      <w:r w:rsidRPr="007D482D">
        <w:rPr>
          <w:rFonts w:ascii="Arial" w:hAnsi="Arial" w:cs="Arial"/>
          <w:szCs w:val="22"/>
        </w:rPr>
        <w:t>supported research and development in SA</w:t>
      </w:r>
      <w:r w:rsidR="006612A6" w:rsidRPr="007D482D">
        <w:rPr>
          <w:rFonts w:ascii="Arial" w:hAnsi="Arial" w:cs="Arial"/>
          <w:szCs w:val="22"/>
        </w:rPr>
        <w:t xml:space="preserve">. In particular it </w:t>
      </w:r>
      <w:r w:rsidRPr="007D482D">
        <w:rPr>
          <w:rFonts w:ascii="Arial" w:hAnsi="Arial" w:cs="Arial"/>
          <w:szCs w:val="22"/>
        </w:rPr>
        <w:t>has provided baseline information on species in Port Adelaide, including trends</w:t>
      </w:r>
      <w:r w:rsidR="006612A6" w:rsidRPr="007D482D">
        <w:rPr>
          <w:rFonts w:ascii="Arial" w:hAnsi="Arial" w:cs="Arial"/>
          <w:szCs w:val="22"/>
        </w:rPr>
        <w:t xml:space="preserve">. </w:t>
      </w:r>
    </w:p>
    <w:p w:rsidR="006C2474" w:rsidRDefault="006C2474" w:rsidP="006C2474">
      <w:pPr>
        <w:spacing w:before="0" w:after="0" w:line="240" w:lineRule="auto"/>
        <w:rPr>
          <w:rFonts w:ascii="Arial" w:hAnsi="Arial" w:cs="Arial"/>
          <w:szCs w:val="22"/>
        </w:rPr>
      </w:pPr>
    </w:p>
    <w:p w:rsidR="006C2474" w:rsidRPr="006C2474" w:rsidRDefault="006C2474" w:rsidP="006C2474">
      <w:pPr>
        <w:spacing w:before="0" w:after="0" w:line="240" w:lineRule="auto"/>
        <w:rPr>
          <w:rFonts w:ascii="Arial" w:hAnsi="Arial" w:cs="Arial"/>
          <w:szCs w:val="22"/>
        </w:rPr>
      </w:pPr>
    </w:p>
    <w:p w:rsidR="002C1484" w:rsidRPr="007D482D" w:rsidRDefault="006612A6" w:rsidP="002C1484">
      <w:pPr>
        <w:pStyle w:val="ListParagraph"/>
        <w:numPr>
          <w:ilvl w:val="0"/>
          <w:numId w:val="22"/>
        </w:numPr>
        <w:spacing w:before="0" w:after="0" w:line="240" w:lineRule="auto"/>
        <w:rPr>
          <w:rFonts w:ascii="Arial" w:hAnsi="Arial" w:cs="Arial"/>
          <w:szCs w:val="22"/>
        </w:rPr>
      </w:pPr>
      <w:r w:rsidRPr="007D482D">
        <w:rPr>
          <w:rFonts w:ascii="Arial" w:hAnsi="Arial" w:cs="Arial"/>
          <w:szCs w:val="22"/>
        </w:rPr>
        <w:t xml:space="preserve">The strategy </w:t>
      </w:r>
      <w:r w:rsidR="002C1484" w:rsidRPr="007D482D">
        <w:rPr>
          <w:rFonts w:ascii="Arial" w:hAnsi="Arial" w:cs="Arial"/>
          <w:szCs w:val="22"/>
        </w:rPr>
        <w:t>could be improved through clarity of purpose</w:t>
      </w:r>
      <w:r w:rsidRPr="007D482D">
        <w:rPr>
          <w:rFonts w:ascii="Arial" w:hAnsi="Arial" w:cs="Arial"/>
          <w:szCs w:val="22"/>
        </w:rPr>
        <w:t xml:space="preserve"> and </w:t>
      </w:r>
      <w:r w:rsidR="002C1484" w:rsidRPr="007D482D">
        <w:rPr>
          <w:rFonts w:ascii="Arial" w:hAnsi="Arial" w:cs="Arial"/>
          <w:szCs w:val="22"/>
        </w:rPr>
        <w:t xml:space="preserve">through </w:t>
      </w:r>
      <w:r w:rsidRPr="007D482D">
        <w:rPr>
          <w:rFonts w:ascii="Arial" w:hAnsi="Arial" w:cs="Arial"/>
          <w:szCs w:val="22"/>
        </w:rPr>
        <w:t xml:space="preserve">nationally </w:t>
      </w:r>
      <w:r w:rsidR="002C1484" w:rsidRPr="007D482D">
        <w:rPr>
          <w:rFonts w:ascii="Arial" w:hAnsi="Arial" w:cs="Arial"/>
          <w:szCs w:val="22"/>
        </w:rPr>
        <w:t>consistent funding (including cost recovery</w:t>
      </w:r>
      <w:r w:rsidR="006C2474">
        <w:rPr>
          <w:rFonts w:ascii="Arial" w:hAnsi="Arial" w:cs="Arial"/>
          <w:szCs w:val="22"/>
        </w:rPr>
        <w:t xml:space="preserve"> from port owners</w:t>
      </w:r>
      <w:r w:rsidR="002C1484" w:rsidRPr="007D482D">
        <w:rPr>
          <w:rFonts w:ascii="Arial" w:hAnsi="Arial" w:cs="Arial"/>
          <w:szCs w:val="22"/>
        </w:rPr>
        <w:t>)</w:t>
      </w:r>
    </w:p>
    <w:p w:rsidR="001E73EE" w:rsidRPr="007D482D" w:rsidRDefault="001E73EE" w:rsidP="001E73EE">
      <w:pPr>
        <w:spacing w:before="0" w:after="0" w:line="240" w:lineRule="auto"/>
        <w:rPr>
          <w:rFonts w:ascii="Arial" w:hAnsi="Arial" w:cs="Arial"/>
          <w:szCs w:val="22"/>
        </w:rPr>
      </w:pPr>
    </w:p>
    <w:p w:rsidR="007D482D" w:rsidRDefault="007D482D" w:rsidP="006E6104">
      <w:pPr>
        <w:spacing w:before="0" w:after="0" w:line="240" w:lineRule="auto"/>
        <w:rPr>
          <w:rFonts w:ascii="Arial" w:hAnsi="Arial" w:cs="Arial"/>
          <w:i/>
          <w:szCs w:val="22"/>
        </w:rPr>
      </w:pPr>
    </w:p>
    <w:p w:rsidR="006E6104" w:rsidRDefault="001E73EE" w:rsidP="006E6104">
      <w:pPr>
        <w:spacing w:before="0" w:after="0" w:line="240" w:lineRule="auto"/>
        <w:rPr>
          <w:rFonts w:ascii="Arial" w:hAnsi="Arial" w:cs="Arial"/>
          <w:i/>
          <w:szCs w:val="22"/>
        </w:rPr>
      </w:pPr>
      <w:r w:rsidRPr="007D482D">
        <w:rPr>
          <w:rFonts w:ascii="Arial" w:hAnsi="Arial" w:cs="Arial"/>
          <w:i/>
          <w:szCs w:val="22"/>
        </w:rPr>
        <w:t>2</w:t>
      </w:r>
      <w:r w:rsidR="00C94113" w:rsidRPr="007D482D">
        <w:rPr>
          <w:rFonts w:ascii="Arial" w:hAnsi="Arial" w:cs="Arial"/>
          <w:i/>
          <w:szCs w:val="22"/>
        </w:rPr>
        <w:t>3</w:t>
      </w:r>
      <w:r w:rsidRPr="007D482D">
        <w:rPr>
          <w:rFonts w:ascii="Arial" w:hAnsi="Arial" w:cs="Arial"/>
          <w:i/>
          <w:szCs w:val="22"/>
        </w:rPr>
        <w:t xml:space="preserve"> - </w:t>
      </w:r>
      <w:r w:rsidR="006E6104" w:rsidRPr="007D482D">
        <w:rPr>
          <w:rFonts w:ascii="Arial" w:hAnsi="Arial" w:cs="Arial"/>
          <w:i/>
          <w:szCs w:val="22"/>
        </w:rPr>
        <w:t xml:space="preserve">Do Australia’s national arrangements provide access to relevant marine pest biosecurity information and intelligence sources to improve decision making at the regional, state and national levels? </w:t>
      </w:r>
    </w:p>
    <w:p w:rsidR="006C2474" w:rsidRPr="007D482D" w:rsidRDefault="006C2474" w:rsidP="006E6104">
      <w:pPr>
        <w:spacing w:before="0" w:after="0" w:line="240" w:lineRule="auto"/>
        <w:rPr>
          <w:rFonts w:ascii="Arial" w:hAnsi="Arial" w:cs="Arial"/>
          <w:i/>
          <w:szCs w:val="22"/>
        </w:rPr>
      </w:pPr>
    </w:p>
    <w:p w:rsidR="001E73EE" w:rsidRPr="007D482D" w:rsidRDefault="00E23F79" w:rsidP="00E23F79">
      <w:pPr>
        <w:pStyle w:val="ListParagraph"/>
        <w:numPr>
          <w:ilvl w:val="0"/>
          <w:numId w:val="23"/>
        </w:numPr>
        <w:spacing w:before="0" w:after="0" w:line="240" w:lineRule="auto"/>
        <w:rPr>
          <w:rFonts w:ascii="Arial" w:hAnsi="Arial" w:cs="Arial"/>
          <w:szCs w:val="22"/>
        </w:rPr>
      </w:pPr>
      <w:r w:rsidRPr="007D482D">
        <w:rPr>
          <w:rFonts w:ascii="Arial" w:hAnsi="Arial" w:cs="Arial"/>
          <w:szCs w:val="22"/>
        </w:rPr>
        <w:t>NIMPIS is useful</w:t>
      </w:r>
      <w:r w:rsidR="006C2474">
        <w:rPr>
          <w:rFonts w:ascii="Arial" w:hAnsi="Arial" w:cs="Arial"/>
          <w:szCs w:val="22"/>
        </w:rPr>
        <w:t>,</w:t>
      </w:r>
      <w:r w:rsidRPr="007D482D">
        <w:rPr>
          <w:rFonts w:ascii="Arial" w:hAnsi="Arial" w:cs="Arial"/>
          <w:szCs w:val="22"/>
        </w:rPr>
        <w:t xml:space="preserve"> but requires maintenance and updating</w:t>
      </w:r>
      <w:r w:rsidR="00077BF1" w:rsidRPr="007D482D">
        <w:rPr>
          <w:rFonts w:ascii="Arial" w:hAnsi="Arial" w:cs="Arial"/>
          <w:szCs w:val="22"/>
        </w:rPr>
        <w:t>, including current distribution data.</w:t>
      </w:r>
    </w:p>
    <w:p w:rsidR="00E23F79" w:rsidRPr="007D482D" w:rsidRDefault="00E23F79" w:rsidP="00E23F79">
      <w:pPr>
        <w:pStyle w:val="ListParagraph"/>
        <w:numPr>
          <w:ilvl w:val="0"/>
          <w:numId w:val="23"/>
        </w:numPr>
        <w:spacing w:before="0" w:after="0" w:line="240" w:lineRule="auto"/>
        <w:rPr>
          <w:rFonts w:ascii="Arial" w:hAnsi="Arial" w:cs="Arial"/>
          <w:szCs w:val="22"/>
        </w:rPr>
      </w:pPr>
      <w:r w:rsidRPr="007D482D">
        <w:rPr>
          <w:rFonts w:ascii="Arial" w:hAnsi="Arial" w:cs="Arial"/>
          <w:szCs w:val="22"/>
        </w:rPr>
        <w:t xml:space="preserve">It is unclear how rapidly vessel movement data could be obtained </w:t>
      </w:r>
      <w:r w:rsidR="00D5043D" w:rsidRPr="007D482D">
        <w:rPr>
          <w:rFonts w:ascii="Arial" w:hAnsi="Arial" w:cs="Arial"/>
          <w:szCs w:val="22"/>
        </w:rPr>
        <w:t>at a s</w:t>
      </w:r>
      <w:r w:rsidR="00C44A15">
        <w:rPr>
          <w:rFonts w:ascii="Arial" w:hAnsi="Arial" w:cs="Arial"/>
          <w:szCs w:val="22"/>
        </w:rPr>
        <w:t>tate level (such as Lloyds and b</w:t>
      </w:r>
      <w:r w:rsidR="00D5043D" w:rsidRPr="007D482D">
        <w:rPr>
          <w:rFonts w:ascii="Arial" w:hAnsi="Arial" w:cs="Arial"/>
          <w:szCs w:val="22"/>
        </w:rPr>
        <w:t>allast water management data)</w:t>
      </w:r>
      <w:r w:rsidR="00077BF1" w:rsidRPr="007D482D">
        <w:rPr>
          <w:rFonts w:ascii="Arial" w:hAnsi="Arial" w:cs="Arial"/>
          <w:szCs w:val="22"/>
        </w:rPr>
        <w:t>,</w:t>
      </w:r>
      <w:r w:rsidR="00D5043D" w:rsidRPr="007D482D">
        <w:rPr>
          <w:rFonts w:ascii="Arial" w:hAnsi="Arial" w:cs="Arial"/>
          <w:szCs w:val="22"/>
        </w:rPr>
        <w:t xml:space="preserve"> </w:t>
      </w:r>
      <w:r w:rsidRPr="007D482D">
        <w:rPr>
          <w:rFonts w:ascii="Arial" w:hAnsi="Arial" w:cs="Arial"/>
          <w:szCs w:val="22"/>
        </w:rPr>
        <w:t>if required for a response.</w:t>
      </w:r>
    </w:p>
    <w:p w:rsidR="001E73EE" w:rsidRPr="007D482D" w:rsidRDefault="001E73EE" w:rsidP="001E73EE">
      <w:pPr>
        <w:spacing w:before="0" w:after="0" w:line="240" w:lineRule="auto"/>
        <w:rPr>
          <w:rFonts w:ascii="Arial" w:hAnsi="Arial" w:cs="Arial"/>
          <w:szCs w:val="22"/>
        </w:rPr>
      </w:pPr>
    </w:p>
    <w:p w:rsidR="007D482D" w:rsidRDefault="007D482D" w:rsidP="006E6104">
      <w:pPr>
        <w:spacing w:before="0" w:after="0" w:line="240" w:lineRule="auto"/>
        <w:rPr>
          <w:rFonts w:ascii="Arial" w:hAnsi="Arial" w:cs="Arial"/>
          <w:i/>
          <w:szCs w:val="22"/>
        </w:rPr>
      </w:pPr>
    </w:p>
    <w:p w:rsidR="006E6104" w:rsidRDefault="00C94113" w:rsidP="006E6104">
      <w:pPr>
        <w:spacing w:before="0" w:after="0" w:line="240" w:lineRule="auto"/>
        <w:rPr>
          <w:rFonts w:ascii="Arial" w:hAnsi="Arial" w:cs="Arial"/>
          <w:i/>
          <w:szCs w:val="22"/>
        </w:rPr>
      </w:pPr>
      <w:r w:rsidRPr="007D482D">
        <w:rPr>
          <w:rFonts w:ascii="Arial" w:hAnsi="Arial" w:cs="Arial"/>
          <w:i/>
          <w:szCs w:val="22"/>
        </w:rPr>
        <w:t>24</w:t>
      </w:r>
      <w:r w:rsidR="001E73EE" w:rsidRPr="007D482D">
        <w:rPr>
          <w:rFonts w:ascii="Arial" w:hAnsi="Arial" w:cs="Arial"/>
          <w:i/>
          <w:szCs w:val="22"/>
        </w:rPr>
        <w:t xml:space="preserve"> - </w:t>
      </w:r>
      <w:r w:rsidR="006E6104" w:rsidRPr="007D482D">
        <w:rPr>
          <w:rFonts w:ascii="Arial" w:hAnsi="Arial" w:cs="Arial"/>
          <w:i/>
          <w:szCs w:val="22"/>
        </w:rPr>
        <w:t>How could engagement and communication with your organisation or sector be improved to deliver positive outcomes for marine pest biosecurity?</w:t>
      </w:r>
    </w:p>
    <w:p w:rsidR="00F63E15" w:rsidRPr="007D482D" w:rsidRDefault="00F63E15" w:rsidP="006E6104">
      <w:pPr>
        <w:spacing w:before="0" w:after="0" w:line="240" w:lineRule="auto"/>
        <w:rPr>
          <w:rFonts w:ascii="Arial" w:hAnsi="Arial" w:cs="Arial"/>
          <w:i/>
          <w:szCs w:val="22"/>
        </w:rPr>
      </w:pPr>
    </w:p>
    <w:p w:rsidR="001E73EE" w:rsidRPr="007D482D" w:rsidRDefault="00E23F79" w:rsidP="00E23F79">
      <w:pPr>
        <w:pStyle w:val="ListParagraph"/>
        <w:numPr>
          <w:ilvl w:val="0"/>
          <w:numId w:val="24"/>
        </w:numPr>
        <w:spacing w:before="0" w:after="0" w:line="240" w:lineRule="auto"/>
        <w:rPr>
          <w:rFonts w:ascii="Arial" w:hAnsi="Arial" w:cs="Arial"/>
          <w:szCs w:val="22"/>
        </w:rPr>
      </w:pPr>
      <w:r w:rsidRPr="007D482D">
        <w:rPr>
          <w:rFonts w:ascii="Arial" w:hAnsi="Arial" w:cs="Arial"/>
          <w:szCs w:val="22"/>
        </w:rPr>
        <w:t xml:space="preserve">PIRSA is satisfied with current </w:t>
      </w:r>
      <w:r w:rsidR="00077BF1" w:rsidRPr="007D482D">
        <w:rPr>
          <w:rFonts w:ascii="Arial" w:hAnsi="Arial" w:cs="Arial"/>
          <w:szCs w:val="22"/>
        </w:rPr>
        <w:t>engagement processes through the MPSC and CCIMPE.</w:t>
      </w:r>
    </w:p>
    <w:p w:rsidR="001E73EE" w:rsidRDefault="001E73EE" w:rsidP="001E73EE">
      <w:pPr>
        <w:spacing w:before="0" w:after="0" w:line="240" w:lineRule="auto"/>
        <w:rPr>
          <w:rFonts w:ascii="Arial" w:hAnsi="Arial" w:cs="Arial"/>
          <w:szCs w:val="22"/>
        </w:rPr>
      </w:pPr>
    </w:p>
    <w:p w:rsidR="007D482D" w:rsidRPr="007D482D" w:rsidRDefault="007D482D" w:rsidP="001E73EE">
      <w:pPr>
        <w:spacing w:before="0" w:after="0" w:line="240" w:lineRule="auto"/>
        <w:rPr>
          <w:rFonts w:ascii="Arial" w:hAnsi="Arial" w:cs="Arial"/>
          <w:szCs w:val="22"/>
        </w:rPr>
      </w:pPr>
    </w:p>
    <w:p w:rsidR="00E23F79" w:rsidRDefault="00E23F79" w:rsidP="00E23F79">
      <w:pPr>
        <w:spacing w:before="0" w:after="0" w:line="240" w:lineRule="auto"/>
        <w:rPr>
          <w:rFonts w:ascii="Arial" w:hAnsi="Arial" w:cs="Arial"/>
          <w:i/>
          <w:szCs w:val="22"/>
        </w:rPr>
      </w:pPr>
      <w:r w:rsidRPr="007D482D">
        <w:rPr>
          <w:rFonts w:ascii="Arial" w:hAnsi="Arial" w:cs="Arial"/>
          <w:i/>
          <w:szCs w:val="22"/>
        </w:rPr>
        <w:t>25 - Do the National System and current national marine pest biosecurity arrangements provide an effective platform to continuously improve biosecurity outcomes?</w:t>
      </w:r>
    </w:p>
    <w:p w:rsidR="00F63E15" w:rsidRPr="007D482D" w:rsidRDefault="00F63E15" w:rsidP="00E23F79">
      <w:pPr>
        <w:spacing w:before="0" w:after="0" w:line="240" w:lineRule="auto"/>
        <w:rPr>
          <w:rFonts w:ascii="Arial" w:hAnsi="Arial" w:cs="Arial"/>
          <w:i/>
          <w:szCs w:val="22"/>
        </w:rPr>
      </w:pPr>
    </w:p>
    <w:p w:rsidR="00E23F79" w:rsidRPr="00F63E15" w:rsidRDefault="00E23F79" w:rsidP="00F63E15">
      <w:pPr>
        <w:pStyle w:val="ListParagraph"/>
        <w:numPr>
          <w:ilvl w:val="0"/>
          <w:numId w:val="24"/>
        </w:numPr>
        <w:spacing w:before="0" w:after="0" w:line="240" w:lineRule="auto"/>
        <w:rPr>
          <w:rFonts w:ascii="Arial" w:hAnsi="Arial" w:cs="Arial"/>
          <w:szCs w:val="22"/>
        </w:rPr>
      </w:pPr>
      <w:r w:rsidRPr="007D482D">
        <w:rPr>
          <w:rFonts w:ascii="Arial" w:hAnsi="Arial" w:cs="Arial"/>
          <w:szCs w:val="22"/>
        </w:rPr>
        <w:t xml:space="preserve">The lack of </w:t>
      </w:r>
      <w:r w:rsidR="00077BF1" w:rsidRPr="007D482D">
        <w:rPr>
          <w:rFonts w:ascii="Arial" w:hAnsi="Arial" w:cs="Arial"/>
          <w:szCs w:val="22"/>
        </w:rPr>
        <w:t xml:space="preserve">consistent national </w:t>
      </w:r>
      <w:r w:rsidRPr="007D482D">
        <w:rPr>
          <w:rFonts w:ascii="Arial" w:hAnsi="Arial" w:cs="Arial"/>
          <w:szCs w:val="22"/>
        </w:rPr>
        <w:t>monitoring makes it difficult to measure success on an outcome level</w:t>
      </w:r>
      <w:r w:rsidR="00077BF1" w:rsidRPr="007D482D">
        <w:rPr>
          <w:rFonts w:ascii="Arial" w:hAnsi="Arial" w:cs="Arial"/>
          <w:szCs w:val="22"/>
        </w:rPr>
        <w:t>.</w:t>
      </w:r>
      <w:r w:rsidR="00F63E15">
        <w:rPr>
          <w:rFonts w:ascii="Arial" w:hAnsi="Arial" w:cs="Arial"/>
          <w:szCs w:val="22"/>
        </w:rPr>
        <w:t xml:space="preserve"> </w:t>
      </w:r>
      <w:r w:rsidRPr="00F63E15">
        <w:rPr>
          <w:rFonts w:ascii="Arial" w:hAnsi="Arial" w:cs="Arial"/>
          <w:szCs w:val="22"/>
        </w:rPr>
        <w:t xml:space="preserve">The system needs </w:t>
      </w:r>
      <w:r w:rsidR="00077BF1" w:rsidRPr="00F63E15">
        <w:rPr>
          <w:rFonts w:ascii="Arial" w:hAnsi="Arial" w:cs="Arial"/>
          <w:szCs w:val="22"/>
        </w:rPr>
        <w:t>nationally agreed key performance indicators which are subject to annual jurisdictional reporting. The current development of a National Marine Pest Strategy could provide the mechanism to implement this.</w:t>
      </w:r>
    </w:p>
    <w:p w:rsidR="00E23F79" w:rsidRPr="007D482D" w:rsidRDefault="00077BF1" w:rsidP="00E23F79">
      <w:pPr>
        <w:pStyle w:val="ListParagraph"/>
        <w:numPr>
          <w:ilvl w:val="0"/>
          <w:numId w:val="24"/>
        </w:numPr>
        <w:spacing w:before="0" w:after="0" w:line="240" w:lineRule="auto"/>
        <w:rPr>
          <w:rFonts w:ascii="Arial" w:hAnsi="Arial" w:cs="Arial"/>
          <w:szCs w:val="22"/>
        </w:rPr>
      </w:pPr>
      <w:r w:rsidRPr="007D482D">
        <w:rPr>
          <w:rFonts w:ascii="Arial" w:hAnsi="Arial" w:cs="Arial"/>
          <w:szCs w:val="22"/>
        </w:rPr>
        <w:t>T</w:t>
      </w:r>
      <w:r w:rsidR="00E23F79" w:rsidRPr="007D482D">
        <w:rPr>
          <w:rFonts w:ascii="Arial" w:hAnsi="Arial" w:cs="Arial"/>
          <w:szCs w:val="22"/>
        </w:rPr>
        <w:t>he system is under resourced in many areas</w:t>
      </w:r>
      <w:r w:rsidRPr="007D482D">
        <w:rPr>
          <w:rFonts w:ascii="Arial" w:hAnsi="Arial" w:cs="Arial"/>
          <w:szCs w:val="22"/>
        </w:rPr>
        <w:t>, which impedes its effective implementation.</w:t>
      </w:r>
      <w:r w:rsidR="00E23F79" w:rsidRPr="007D482D">
        <w:rPr>
          <w:rFonts w:ascii="Arial" w:hAnsi="Arial" w:cs="Arial"/>
          <w:szCs w:val="22"/>
        </w:rPr>
        <w:t xml:space="preserve"> </w:t>
      </w:r>
    </w:p>
    <w:p w:rsidR="00077BF1" w:rsidRDefault="00077BF1" w:rsidP="00077BF1">
      <w:pPr>
        <w:pStyle w:val="ListParagraph"/>
        <w:spacing w:before="0" w:after="0" w:line="240" w:lineRule="auto"/>
        <w:rPr>
          <w:rFonts w:ascii="Arial" w:hAnsi="Arial" w:cs="Arial"/>
          <w:szCs w:val="22"/>
        </w:rPr>
      </w:pPr>
    </w:p>
    <w:p w:rsidR="007D482D" w:rsidRPr="007D482D" w:rsidRDefault="007D482D" w:rsidP="00077BF1">
      <w:pPr>
        <w:pStyle w:val="ListParagraph"/>
        <w:spacing w:before="0" w:after="0" w:line="240" w:lineRule="auto"/>
        <w:rPr>
          <w:rFonts w:ascii="Arial" w:hAnsi="Arial" w:cs="Arial"/>
          <w:szCs w:val="22"/>
        </w:rPr>
      </w:pPr>
    </w:p>
    <w:p w:rsidR="00562238" w:rsidRDefault="00E23F79" w:rsidP="006E6104">
      <w:pPr>
        <w:spacing w:before="0" w:after="0"/>
        <w:rPr>
          <w:rFonts w:ascii="Arial" w:hAnsi="Arial" w:cs="Arial"/>
          <w:i/>
          <w:szCs w:val="22"/>
        </w:rPr>
      </w:pPr>
      <w:r w:rsidRPr="007D482D">
        <w:rPr>
          <w:rFonts w:ascii="Arial" w:hAnsi="Arial" w:cs="Arial"/>
          <w:i/>
          <w:szCs w:val="22"/>
        </w:rPr>
        <w:t>26 - How effective and coordinated is the current national approach to research and development on invasive marine species at improving the national marine pest biosecurity system?</w:t>
      </w:r>
    </w:p>
    <w:p w:rsidR="00F63E15" w:rsidRPr="007D482D" w:rsidRDefault="00F63E15" w:rsidP="006E6104">
      <w:pPr>
        <w:spacing w:before="0" w:after="0"/>
        <w:rPr>
          <w:rFonts w:ascii="Arial" w:hAnsi="Arial" w:cs="Arial"/>
          <w:i/>
          <w:szCs w:val="22"/>
        </w:rPr>
      </w:pPr>
    </w:p>
    <w:p w:rsidR="00E23F79" w:rsidRPr="007D482D" w:rsidRDefault="00E23F79" w:rsidP="00EA7C18">
      <w:pPr>
        <w:pStyle w:val="ListParagraph"/>
        <w:numPr>
          <w:ilvl w:val="0"/>
          <w:numId w:val="25"/>
        </w:numPr>
        <w:spacing w:before="0" w:after="0"/>
        <w:rPr>
          <w:rFonts w:ascii="Arial" w:hAnsi="Arial" w:cs="Arial"/>
          <w:szCs w:val="22"/>
        </w:rPr>
      </w:pPr>
      <w:r w:rsidRPr="007D482D">
        <w:rPr>
          <w:rFonts w:ascii="Arial" w:hAnsi="Arial" w:cs="Arial"/>
          <w:szCs w:val="22"/>
        </w:rPr>
        <w:t xml:space="preserve">Funding for marine pest research is </w:t>
      </w:r>
      <w:r w:rsidR="00EA7C18" w:rsidRPr="007D482D">
        <w:rPr>
          <w:rFonts w:ascii="Arial" w:hAnsi="Arial" w:cs="Arial"/>
          <w:szCs w:val="22"/>
        </w:rPr>
        <w:t>limited in</w:t>
      </w:r>
      <w:r w:rsidR="0088231D" w:rsidRPr="007D482D">
        <w:rPr>
          <w:rFonts w:ascii="Arial" w:hAnsi="Arial" w:cs="Arial"/>
          <w:szCs w:val="22"/>
        </w:rPr>
        <w:t xml:space="preserve"> </w:t>
      </w:r>
      <w:r w:rsidR="00EA7C18" w:rsidRPr="007D482D">
        <w:rPr>
          <w:rFonts w:ascii="Arial" w:hAnsi="Arial" w:cs="Arial"/>
          <w:szCs w:val="22"/>
        </w:rPr>
        <w:t xml:space="preserve">most jurisdictions and is </w:t>
      </w:r>
      <w:r w:rsidRPr="007D482D">
        <w:rPr>
          <w:rFonts w:ascii="Arial" w:hAnsi="Arial" w:cs="Arial"/>
          <w:szCs w:val="22"/>
        </w:rPr>
        <w:t xml:space="preserve">not </w:t>
      </w:r>
      <w:r w:rsidR="00EA7C18" w:rsidRPr="007D482D">
        <w:rPr>
          <w:rFonts w:ascii="Arial" w:hAnsi="Arial" w:cs="Arial"/>
          <w:szCs w:val="22"/>
        </w:rPr>
        <w:t xml:space="preserve">usually </w:t>
      </w:r>
      <w:r w:rsidRPr="007D482D">
        <w:rPr>
          <w:rFonts w:ascii="Arial" w:hAnsi="Arial" w:cs="Arial"/>
          <w:szCs w:val="22"/>
        </w:rPr>
        <w:t>considered by most funding bodies, making ongoing work in this area challenging.</w:t>
      </w:r>
    </w:p>
    <w:p w:rsidR="00E23F79" w:rsidRPr="007D482D" w:rsidRDefault="00E23F79" w:rsidP="00EA7C18">
      <w:pPr>
        <w:pStyle w:val="ListParagraph"/>
        <w:numPr>
          <w:ilvl w:val="0"/>
          <w:numId w:val="25"/>
        </w:numPr>
        <w:spacing w:before="0" w:after="0"/>
        <w:rPr>
          <w:rFonts w:ascii="Arial" w:hAnsi="Arial" w:cs="Arial"/>
          <w:szCs w:val="22"/>
        </w:rPr>
      </w:pPr>
      <w:r w:rsidRPr="007D482D">
        <w:rPr>
          <w:rFonts w:ascii="Arial" w:hAnsi="Arial" w:cs="Arial"/>
          <w:szCs w:val="22"/>
        </w:rPr>
        <w:t xml:space="preserve">MPSC has developed a </w:t>
      </w:r>
      <w:r w:rsidR="00EA7C18" w:rsidRPr="007D482D">
        <w:rPr>
          <w:rFonts w:ascii="Arial" w:hAnsi="Arial" w:cs="Arial"/>
          <w:szCs w:val="22"/>
        </w:rPr>
        <w:t>research and development priority document</w:t>
      </w:r>
      <w:r w:rsidR="00F63E15">
        <w:rPr>
          <w:rFonts w:ascii="Arial" w:hAnsi="Arial" w:cs="Arial"/>
          <w:szCs w:val="22"/>
        </w:rPr>
        <w:t>,</w:t>
      </w:r>
      <w:r w:rsidR="00EA7C18" w:rsidRPr="007D482D">
        <w:rPr>
          <w:rFonts w:ascii="Arial" w:hAnsi="Arial" w:cs="Arial"/>
          <w:szCs w:val="22"/>
        </w:rPr>
        <w:t xml:space="preserve"> but it is unlear if this is being utilised.</w:t>
      </w:r>
    </w:p>
    <w:p w:rsidR="00EA7C18" w:rsidRPr="007D482D" w:rsidRDefault="00EA7C18" w:rsidP="00EA7C18">
      <w:pPr>
        <w:pStyle w:val="ListParagraph"/>
        <w:numPr>
          <w:ilvl w:val="0"/>
          <w:numId w:val="25"/>
        </w:numPr>
        <w:spacing w:before="0" w:after="0"/>
        <w:rPr>
          <w:rFonts w:ascii="Arial" w:hAnsi="Arial" w:cs="Arial"/>
          <w:szCs w:val="22"/>
        </w:rPr>
      </w:pPr>
      <w:r w:rsidRPr="007D482D">
        <w:rPr>
          <w:rFonts w:ascii="Arial" w:hAnsi="Arial" w:cs="Arial"/>
          <w:szCs w:val="22"/>
        </w:rPr>
        <w:t xml:space="preserve">The proposed National Marine Pest Research Network </w:t>
      </w:r>
      <w:r w:rsidR="00F63E15">
        <w:rPr>
          <w:rFonts w:ascii="Arial" w:hAnsi="Arial" w:cs="Arial"/>
          <w:szCs w:val="22"/>
        </w:rPr>
        <w:t xml:space="preserve">initiative </w:t>
      </w:r>
      <w:r w:rsidRPr="007D482D">
        <w:rPr>
          <w:rFonts w:ascii="Arial" w:hAnsi="Arial" w:cs="Arial"/>
          <w:szCs w:val="22"/>
        </w:rPr>
        <w:t>will assist in coordination and collaboration in this area</w:t>
      </w:r>
      <w:r w:rsidR="00F63E15">
        <w:rPr>
          <w:rFonts w:ascii="Arial" w:hAnsi="Arial" w:cs="Arial"/>
          <w:szCs w:val="22"/>
        </w:rPr>
        <w:t>,</w:t>
      </w:r>
      <w:r w:rsidRPr="007D482D">
        <w:rPr>
          <w:rFonts w:ascii="Arial" w:hAnsi="Arial" w:cs="Arial"/>
          <w:szCs w:val="22"/>
        </w:rPr>
        <w:t xml:space="preserve"> but a defined source of research funding is required.</w:t>
      </w:r>
    </w:p>
    <w:p w:rsidR="00E23F79" w:rsidRPr="007D482D" w:rsidRDefault="00E23F79" w:rsidP="006E6104">
      <w:pPr>
        <w:spacing w:before="0" w:after="0"/>
        <w:rPr>
          <w:rFonts w:ascii="Arial" w:hAnsi="Arial" w:cs="Arial"/>
          <w:szCs w:val="22"/>
        </w:rPr>
      </w:pPr>
    </w:p>
    <w:sectPr w:rsidR="00E23F79" w:rsidRPr="007D482D" w:rsidSect="0056223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333" w:rsidRDefault="00181333" w:rsidP="00137196">
      <w:pPr>
        <w:spacing w:before="0" w:after="0" w:line="240" w:lineRule="auto"/>
      </w:pPr>
      <w:r>
        <w:separator/>
      </w:r>
    </w:p>
  </w:endnote>
  <w:endnote w:type="continuationSeparator" w:id="0">
    <w:p w:rsidR="00181333" w:rsidRDefault="00181333" w:rsidP="001371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745011"/>
      <w:docPartObj>
        <w:docPartGallery w:val="Page Numbers (Bottom of Page)"/>
        <w:docPartUnique/>
      </w:docPartObj>
    </w:sdtPr>
    <w:sdtEndPr>
      <w:rPr>
        <w:noProof/>
      </w:rPr>
    </w:sdtEndPr>
    <w:sdtContent>
      <w:p w:rsidR="00137196" w:rsidRDefault="00137196">
        <w:pPr>
          <w:pStyle w:val="Footer"/>
          <w:jc w:val="right"/>
        </w:pPr>
        <w:r>
          <w:fldChar w:fldCharType="begin"/>
        </w:r>
        <w:r>
          <w:instrText xml:space="preserve"> PAGE   \* MERGEFORMAT </w:instrText>
        </w:r>
        <w:r>
          <w:fldChar w:fldCharType="separate"/>
        </w:r>
        <w:r w:rsidR="00E45B12">
          <w:rPr>
            <w:noProof/>
          </w:rPr>
          <w:t>6</w:t>
        </w:r>
        <w:r>
          <w:rPr>
            <w:noProof/>
          </w:rPr>
          <w:fldChar w:fldCharType="end"/>
        </w:r>
      </w:p>
    </w:sdtContent>
  </w:sdt>
  <w:p w:rsidR="00137196" w:rsidRDefault="001371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333" w:rsidRDefault="00181333" w:rsidP="00137196">
      <w:pPr>
        <w:spacing w:before="0" w:after="0" w:line="240" w:lineRule="auto"/>
      </w:pPr>
      <w:r>
        <w:separator/>
      </w:r>
    </w:p>
  </w:footnote>
  <w:footnote w:type="continuationSeparator" w:id="0">
    <w:p w:rsidR="00181333" w:rsidRDefault="00181333" w:rsidP="0013719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196" w:rsidRPr="003C66FC" w:rsidRDefault="00137196" w:rsidP="00137196">
    <w:pPr>
      <w:pStyle w:val="Header"/>
      <w:jc w:val="center"/>
      <w:rPr>
        <w:sz w:val="28"/>
        <w:szCs w:val="28"/>
      </w:rPr>
    </w:pPr>
    <w:r w:rsidRPr="003C66FC">
      <w:rPr>
        <w:sz w:val="28"/>
        <w:szCs w:val="28"/>
      </w:rPr>
      <w:t xml:space="preserve">National Marine Pest Biosecurity Review issues paper </w:t>
    </w:r>
  </w:p>
  <w:p w:rsidR="00137196" w:rsidRPr="003C66FC" w:rsidRDefault="00137196" w:rsidP="00137196">
    <w:pPr>
      <w:pStyle w:val="Header"/>
      <w:jc w:val="center"/>
      <w:rPr>
        <w:sz w:val="28"/>
        <w:szCs w:val="28"/>
      </w:rPr>
    </w:pPr>
    <w:r w:rsidRPr="003C66FC">
      <w:rPr>
        <w:sz w:val="28"/>
        <w:szCs w:val="28"/>
      </w:rPr>
      <w:t>– Response from Primary Industries &amp; Regions South Australia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C69"/>
    <w:multiLevelType w:val="hybridMultilevel"/>
    <w:tmpl w:val="1F149D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2035CA9"/>
    <w:multiLevelType w:val="hybridMultilevel"/>
    <w:tmpl w:val="004011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416621E"/>
    <w:multiLevelType w:val="hybridMultilevel"/>
    <w:tmpl w:val="C83E65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B490E77"/>
    <w:multiLevelType w:val="hybridMultilevel"/>
    <w:tmpl w:val="57A82C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1232568"/>
    <w:multiLevelType w:val="hybridMultilevel"/>
    <w:tmpl w:val="64744F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1B9F6390"/>
    <w:multiLevelType w:val="hybridMultilevel"/>
    <w:tmpl w:val="DF0E9A6E"/>
    <w:lvl w:ilvl="0" w:tplc="0C09000F">
      <w:start w:val="1"/>
      <w:numFmt w:val="decimal"/>
      <w:lvlText w:val="%1."/>
      <w:lvlJc w:val="left"/>
      <w:pPr>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nsid w:val="216552EC"/>
    <w:multiLevelType w:val="hybridMultilevel"/>
    <w:tmpl w:val="DBDAD1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26FB36C2"/>
    <w:multiLevelType w:val="hybridMultilevel"/>
    <w:tmpl w:val="00225CAA"/>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324BE2"/>
    <w:multiLevelType w:val="hybridMultilevel"/>
    <w:tmpl w:val="B07ABD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3A174C2C"/>
    <w:multiLevelType w:val="hybridMultilevel"/>
    <w:tmpl w:val="D4C2B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40914AD5"/>
    <w:multiLevelType w:val="hybridMultilevel"/>
    <w:tmpl w:val="37E839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409A05F0"/>
    <w:multiLevelType w:val="hybridMultilevel"/>
    <w:tmpl w:val="FDEE3A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419825F3"/>
    <w:multiLevelType w:val="hybridMultilevel"/>
    <w:tmpl w:val="11927B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4305620A"/>
    <w:multiLevelType w:val="hybridMultilevel"/>
    <w:tmpl w:val="E326A3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5EF52B82"/>
    <w:multiLevelType w:val="hybridMultilevel"/>
    <w:tmpl w:val="B9FEF9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66632737"/>
    <w:multiLevelType w:val="hybridMultilevel"/>
    <w:tmpl w:val="21C860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66D5496C"/>
    <w:multiLevelType w:val="hybridMultilevel"/>
    <w:tmpl w:val="FACC11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672540F8"/>
    <w:multiLevelType w:val="hybridMultilevel"/>
    <w:tmpl w:val="54C0C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6845726C"/>
    <w:multiLevelType w:val="hybridMultilevel"/>
    <w:tmpl w:val="DAAC7F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69D30CE7"/>
    <w:multiLevelType w:val="hybridMultilevel"/>
    <w:tmpl w:val="5B08AA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733464FC"/>
    <w:multiLevelType w:val="hybridMultilevel"/>
    <w:tmpl w:val="A3B84A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74CF6E20"/>
    <w:multiLevelType w:val="hybridMultilevel"/>
    <w:tmpl w:val="3AF887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77682646"/>
    <w:multiLevelType w:val="hybridMultilevel"/>
    <w:tmpl w:val="FD8C68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7B1A652A"/>
    <w:multiLevelType w:val="hybridMultilevel"/>
    <w:tmpl w:val="B3BE22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7F721A24"/>
    <w:multiLevelType w:val="hybridMultilevel"/>
    <w:tmpl w:val="144E3B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7FEE2430"/>
    <w:multiLevelType w:val="hybridMultilevel"/>
    <w:tmpl w:val="08FE78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5"/>
  </w:num>
  <w:num w:numId="4">
    <w:abstractNumId w:val="0"/>
  </w:num>
  <w:num w:numId="5">
    <w:abstractNumId w:val="18"/>
  </w:num>
  <w:num w:numId="6">
    <w:abstractNumId w:val="16"/>
  </w:num>
  <w:num w:numId="7">
    <w:abstractNumId w:val="2"/>
  </w:num>
  <w:num w:numId="8">
    <w:abstractNumId w:val="1"/>
  </w:num>
  <w:num w:numId="9">
    <w:abstractNumId w:val="9"/>
  </w:num>
  <w:num w:numId="10">
    <w:abstractNumId w:val="6"/>
  </w:num>
  <w:num w:numId="11">
    <w:abstractNumId w:val="17"/>
  </w:num>
  <w:num w:numId="12">
    <w:abstractNumId w:val="3"/>
  </w:num>
  <w:num w:numId="13">
    <w:abstractNumId w:val="22"/>
  </w:num>
  <w:num w:numId="14">
    <w:abstractNumId w:val="23"/>
  </w:num>
  <w:num w:numId="15">
    <w:abstractNumId w:val="19"/>
  </w:num>
  <w:num w:numId="16">
    <w:abstractNumId w:val="24"/>
  </w:num>
  <w:num w:numId="17">
    <w:abstractNumId w:val="14"/>
  </w:num>
  <w:num w:numId="18">
    <w:abstractNumId w:val="4"/>
  </w:num>
  <w:num w:numId="19">
    <w:abstractNumId w:val="13"/>
  </w:num>
  <w:num w:numId="20">
    <w:abstractNumId w:val="8"/>
  </w:num>
  <w:num w:numId="21">
    <w:abstractNumId w:val="25"/>
  </w:num>
  <w:num w:numId="22">
    <w:abstractNumId w:val="10"/>
  </w:num>
  <w:num w:numId="23">
    <w:abstractNumId w:val="12"/>
  </w:num>
  <w:num w:numId="24">
    <w:abstractNumId w:val="21"/>
  </w:num>
  <w:num w:numId="25">
    <w:abstractNumId w:val="2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E6104"/>
    <w:rsid w:val="00060A32"/>
    <w:rsid w:val="00077BF1"/>
    <w:rsid w:val="000856C2"/>
    <w:rsid w:val="000B05FF"/>
    <w:rsid w:val="000B26EB"/>
    <w:rsid w:val="000F6330"/>
    <w:rsid w:val="0010320C"/>
    <w:rsid w:val="00110F19"/>
    <w:rsid w:val="00137196"/>
    <w:rsid w:val="00141923"/>
    <w:rsid w:val="0014379F"/>
    <w:rsid w:val="00153BD5"/>
    <w:rsid w:val="00181333"/>
    <w:rsid w:val="001C4D54"/>
    <w:rsid w:val="001E73EE"/>
    <w:rsid w:val="001F6450"/>
    <w:rsid w:val="002C1484"/>
    <w:rsid w:val="002F07E3"/>
    <w:rsid w:val="003432AA"/>
    <w:rsid w:val="00394BE0"/>
    <w:rsid w:val="003C66FC"/>
    <w:rsid w:val="003F206B"/>
    <w:rsid w:val="00401E0A"/>
    <w:rsid w:val="00446E30"/>
    <w:rsid w:val="00472B00"/>
    <w:rsid w:val="00476D47"/>
    <w:rsid w:val="00487687"/>
    <w:rsid w:val="004C729E"/>
    <w:rsid w:val="00555212"/>
    <w:rsid w:val="005563B3"/>
    <w:rsid w:val="00556C6C"/>
    <w:rsid w:val="00562238"/>
    <w:rsid w:val="00573D31"/>
    <w:rsid w:val="005C3D91"/>
    <w:rsid w:val="005D2052"/>
    <w:rsid w:val="005F7680"/>
    <w:rsid w:val="00633366"/>
    <w:rsid w:val="006552A7"/>
    <w:rsid w:val="006612A6"/>
    <w:rsid w:val="006A634E"/>
    <w:rsid w:val="006C2474"/>
    <w:rsid w:val="006D0B70"/>
    <w:rsid w:val="006E3A5A"/>
    <w:rsid w:val="006E6104"/>
    <w:rsid w:val="006F3697"/>
    <w:rsid w:val="00720DA9"/>
    <w:rsid w:val="00723507"/>
    <w:rsid w:val="007369D2"/>
    <w:rsid w:val="007413F6"/>
    <w:rsid w:val="00742EF3"/>
    <w:rsid w:val="007953B7"/>
    <w:rsid w:val="007C2C4F"/>
    <w:rsid w:val="007D482D"/>
    <w:rsid w:val="0084641B"/>
    <w:rsid w:val="00857AAB"/>
    <w:rsid w:val="0088231D"/>
    <w:rsid w:val="0088720D"/>
    <w:rsid w:val="0094330A"/>
    <w:rsid w:val="00952A26"/>
    <w:rsid w:val="00953AFD"/>
    <w:rsid w:val="00987FBA"/>
    <w:rsid w:val="009A213B"/>
    <w:rsid w:val="009B3B38"/>
    <w:rsid w:val="00A04C4B"/>
    <w:rsid w:val="00A13AB9"/>
    <w:rsid w:val="00A50F4B"/>
    <w:rsid w:val="00A61B6C"/>
    <w:rsid w:val="00AB155E"/>
    <w:rsid w:val="00B04F7E"/>
    <w:rsid w:val="00BE06C2"/>
    <w:rsid w:val="00C064C2"/>
    <w:rsid w:val="00C44A15"/>
    <w:rsid w:val="00C94113"/>
    <w:rsid w:val="00D20B6C"/>
    <w:rsid w:val="00D5043D"/>
    <w:rsid w:val="00D5482C"/>
    <w:rsid w:val="00DA19D3"/>
    <w:rsid w:val="00DA64F9"/>
    <w:rsid w:val="00E178C8"/>
    <w:rsid w:val="00E23F79"/>
    <w:rsid w:val="00E45B12"/>
    <w:rsid w:val="00E629AE"/>
    <w:rsid w:val="00E6488B"/>
    <w:rsid w:val="00EA7C18"/>
    <w:rsid w:val="00EB3A59"/>
    <w:rsid w:val="00F07115"/>
    <w:rsid w:val="00F115BB"/>
    <w:rsid w:val="00F13762"/>
    <w:rsid w:val="00F21E63"/>
    <w:rsid w:val="00F63E15"/>
    <w:rsid w:val="00FD2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104"/>
    <w:pPr>
      <w:spacing w:before="200" w:after="200" w:line="276" w:lineRule="auto"/>
      <w:jc w:val="both"/>
    </w:pPr>
    <w:rPr>
      <w:rFonts w:ascii="Cambria" w:eastAsia="Times New Roman" w:hAnsi="Cambr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qFormat/>
    <w:rsid w:val="006E6104"/>
    <w:rPr>
      <w:color w:val="165788"/>
      <w:u w:val="single"/>
    </w:rPr>
  </w:style>
  <w:style w:type="paragraph" w:styleId="ListParagraph">
    <w:name w:val="List Paragraph"/>
    <w:basedOn w:val="Normal"/>
    <w:uiPriority w:val="34"/>
    <w:qFormat/>
    <w:rsid w:val="006E6104"/>
    <w:pPr>
      <w:ind w:left="720"/>
      <w:contextualSpacing/>
    </w:pPr>
  </w:style>
  <w:style w:type="character" w:styleId="CommentReference">
    <w:name w:val="annotation reference"/>
    <w:basedOn w:val="DefaultParagraphFont"/>
    <w:uiPriority w:val="99"/>
    <w:semiHidden/>
    <w:unhideWhenUsed/>
    <w:rsid w:val="005F7680"/>
    <w:rPr>
      <w:sz w:val="16"/>
      <w:szCs w:val="16"/>
    </w:rPr>
  </w:style>
  <w:style w:type="paragraph" w:styleId="CommentText">
    <w:name w:val="annotation text"/>
    <w:basedOn w:val="Normal"/>
    <w:link w:val="CommentTextChar"/>
    <w:uiPriority w:val="99"/>
    <w:semiHidden/>
    <w:unhideWhenUsed/>
    <w:rsid w:val="005F7680"/>
    <w:pPr>
      <w:spacing w:line="240" w:lineRule="auto"/>
    </w:pPr>
    <w:rPr>
      <w:sz w:val="20"/>
      <w:szCs w:val="20"/>
    </w:rPr>
  </w:style>
  <w:style w:type="character" w:customStyle="1" w:styleId="CommentTextChar">
    <w:name w:val="Comment Text Char"/>
    <w:basedOn w:val="DefaultParagraphFont"/>
    <w:link w:val="CommentText"/>
    <w:uiPriority w:val="99"/>
    <w:semiHidden/>
    <w:rsid w:val="005F7680"/>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5F7680"/>
    <w:rPr>
      <w:b/>
      <w:bCs/>
    </w:rPr>
  </w:style>
  <w:style w:type="character" w:customStyle="1" w:styleId="CommentSubjectChar">
    <w:name w:val="Comment Subject Char"/>
    <w:basedOn w:val="CommentTextChar"/>
    <w:link w:val="CommentSubject"/>
    <w:uiPriority w:val="99"/>
    <w:semiHidden/>
    <w:rsid w:val="005F7680"/>
    <w:rPr>
      <w:rFonts w:ascii="Cambria" w:eastAsia="Times New Roman" w:hAnsi="Cambria" w:cs="Times New Roman"/>
      <w:b/>
      <w:bCs/>
      <w:sz w:val="20"/>
      <w:szCs w:val="20"/>
    </w:rPr>
  </w:style>
  <w:style w:type="paragraph" w:styleId="BalloonText">
    <w:name w:val="Balloon Text"/>
    <w:basedOn w:val="Normal"/>
    <w:link w:val="BalloonTextChar"/>
    <w:uiPriority w:val="99"/>
    <w:semiHidden/>
    <w:unhideWhenUsed/>
    <w:rsid w:val="005F768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680"/>
    <w:rPr>
      <w:rFonts w:ascii="Tahoma" w:eastAsia="Times New Roman" w:hAnsi="Tahoma" w:cs="Tahoma"/>
      <w:sz w:val="16"/>
      <w:szCs w:val="16"/>
    </w:rPr>
  </w:style>
  <w:style w:type="paragraph" w:styleId="Header">
    <w:name w:val="header"/>
    <w:basedOn w:val="Normal"/>
    <w:link w:val="HeaderChar"/>
    <w:uiPriority w:val="99"/>
    <w:unhideWhenUsed/>
    <w:rsid w:val="0013719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37196"/>
    <w:rPr>
      <w:rFonts w:ascii="Cambria" w:eastAsia="Times New Roman" w:hAnsi="Cambria" w:cs="Times New Roman"/>
      <w:szCs w:val="24"/>
    </w:rPr>
  </w:style>
  <w:style w:type="paragraph" w:styleId="Footer">
    <w:name w:val="footer"/>
    <w:basedOn w:val="Normal"/>
    <w:link w:val="FooterChar"/>
    <w:uiPriority w:val="99"/>
    <w:unhideWhenUsed/>
    <w:rsid w:val="0013719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37196"/>
    <w:rPr>
      <w:rFonts w:ascii="Cambria" w:eastAsia="Times New Roman" w:hAnsi="Cambria"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104"/>
    <w:pPr>
      <w:spacing w:before="200" w:after="200" w:line="276" w:lineRule="auto"/>
      <w:jc w:val="both"/>
    </w:pPr>
    <w:rPr>
      <w:rFonts w:ascii="Cambria" w:eastAsia="Times New Roman" w:hAnsi="Cambr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qFormat/>
    <w:rsid w:val="006E6104"/>
    <w:rPr>
      <w:color w:val="165788"/>
      <w:u w:val="single"/>
    </w:rPr>
  </w:style>
  <w:style w:type="paragraph" w:styleId="ListParagraph">
    <w:name w:val="List Paragraph"/>
    <w:basedOn w:val="Normal"/>
    <w:uiPriority w:val="34"/>
    <w:qFormat/>
    <w:rsid w:val="006E61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9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A9AA9-1DF6-47A9-9391-6A836FDF158C}"/>
</file>

<file path=customXml/itemProps2.xml><?xml version="1.0" encoding="utf-8"?>
<ds:datastoreItem xmlns:ds="http://schemas.openxmlformats.org/officeDocument/2006/customXml" ds:itemID="{C9E3275C-1E46-40A6-B9AD-4647DD859411}"/>
</file>

<file path=customXml/itemProps3.xml><?xml version="1.0" encoding="utf-8"?>
<ds:datastoreItem xmlns:ds="http://schemas.openxmlformats.org/officeDocument/2006/customXml" ds:itemID="{A6293C7D-9553-449D-A208-FA13932432F1}"/>
</file>

<file path=docProps/app.xml><?xml version="1.0" encoding="utf-8"?>
<Properties xmlns="http://schemas.openxmlformats.org/officeDocument/2006/extended-properties" xmlns:vt="http://schemas.openxmlformats.org/officeDocument/2006/docPropsVTypes">
  <Template>Normal.dotm</Template>
  <TotalTime>198</TotalTime>
  <Pages>8</Pages>
  <Words>3430</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22936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Gilliland</dc:creator>
  <cp:lastModifiedBy>Naomi Bailey</cp:lastModifiedBy>
  <cp:revision>39</cp:revision>
  <dcterms:created xsi:type="dcterms:W3CDTF">2014-11-25T22:17:00Z</dcterms:created>
  <dcterms:modified xsi:type="dcterms:W3CDTF">2014-12-09T05:00:00Z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A2212153</vt:lpwstr>
  </property>
  <property fmtid="{D5CDD505-2E9C-101B-9397-08002B2CF9AE}" pid="4" name="Objective-Title">
    <vt:lpwstr>A2217473 Att 2 Draft PIRSA Response to National Marine Pest Biosecurity Review</vt:lpwstr>
  </property>
  <property fmtid="{D5CDD505-2E9C-101B-9397-08002B2CF9AE}" pid="5" name="Objective-Comment">
    <vt:lpwstr/>
  </property>
  <property fmtid="{D5CDD505-2E9C-101B-9397-08002B2CF9AE}" pid="6" name="Objective-CreationStamp">
    <vt:filetime>2014-11-26T00:28:47Z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2014-12-09T05:09:30Z</vt:filetime>
  </property>
  <property fmtid="{D5CDD505-2E9C-101B-9397-08002B2CF9AE}" pid="10" name="Objective-ModificationStamp">
    <vt:filetime>2014-12-09T05:11:42Z</vt:filetime>
  </property>
  <property fmtid="{D5CDD505-2E9C-101B-9397-08002B2CF9AE}" pid="11" name="Objective-Owner">
    <vt:lpwstr>Gilliland, John</vt:lpwstr>
  </property>
  <property fmtid="{D5CDD505-2E9C-101B-9397-08002B2CF9AE}" pid="12" name="Objective-Path">
    <vt:lpwstr>Aquatic Environments &amp; Habitats:Reviews &amp; Evaluations:NATIONAL REVIEWS:National Marine Pest Biosecurity Review:</vt:lpwstr>
  </property>
  <property fmtid="{D5CDD505-2E9C-101B-9397-08002B2CF9AE}" pid="13" name="Objective-Parent">
    <vt:lpwstr>National Marine Pest Biosecurity Review</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BIO F2014/000519</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Agency [system]">
    <vt:lpwstr>Primary Industries and Regions SA</vt:lpwstr>
  </property>
  <property fmtid="{D5CDD505-2E9C-101B-9397-08002B2CF9AE}" pid="22" name="Objective-Business Division [system]">
    <vt:lpwstr>Biosecurity SA BIO</vt:lpwstr>
  </property>
  <property fmtid="{D5CDD505-2E9C-101B-9397-08002B2CF9AE}" pid="23" name="Objective-Workgroup [system]">
    <vt:lpwstr>BIO NRM Biosecurity</vt:lpwstr>
  </property>
  <property fmtid="{D5CDD505-2E9C-101B-9397-08002B2CF9AE}" pid="24" name="Objective-Section [system]">
    <vt:lpwstr>BIO Aquatic Pests</vt:lpwstr>
  </property>
  <property fmtid="{D5CDD505-2E9C-101B-9397-08002B2CF9AE}" pid="25" name="Objective-Document Type [system]">
    <vt:lpwstr>Report</vt:lpwstr>
  </property>
  <property fmtid="{D5CDD505-2E9C-101B-9397-08002B2CF9AE}" pid="26" name="Objective-Security Classification [system]">
    <vt:lpwstr>Unclassified</vt:lpwstr>
  </property>
  <property fmtid="{D5CDD505-2E9C-101B-9397-08002B2CF9AE}" pid="27" name="Objective-Customer Person [system]">
    <vt:lpwstr/>
  </property>
  <property fmtid="{D5CDD505-2E9C-101B-9397-08002B2CF9AE}" pid="28" name="Objective-Customer Organisation [system]">
    <vt:lpwstr/>
  </property>
  <property fmtid="{D5CDD505-2E9C-101B-9397-08002B2CF9AE}" pid="29" name="Objective-Transaction Reference [system]">
    <vt:lpwstr/>
  </property>
  <property fmtid="{D5CDD505-2E9C-101B-9397-08002B2CF9AE}" pid="30" name="Objective-Place Name [system]">
    <vt:lpwstr/>
  </property>
  <property fmtid="{D5CDD505-2E9C-101B-9397-08002B2CF9AE}" pid="31" name="Objective-Description or Summary [system]">
    <vt:lpwstr/>
  </property>
  <property fmtid="{D5CDD505-2E9C-101B-9397-08002B2CF9AE}" pid="32" name="Objective-Date Document Created [system]">
    <vt:lpwstr/>
  </property>
  <property fmtid="{D5CDD505-2E9C-101B-9397-08002B2CF9AE}" pid="33" name="Objective-Document Created By [system]">
    <vt:lpwstr/>
  </property>
  <property fmtid="{D5CDD505-2E9C-101B-9397-08002B2CF9AE}" pid="34" name="Objective-Date Received [system]">
    <vt:lpwstr/>
  </property>
  <property fmtid="{D5CDD505-2E9C-101B-9397-08002B2CF9AE}" pid="35" name="Objective-Action Delegator [system]">
    <vt:lpwstr/>
  </property>
  <property fmtid="{D5CDD505-2E9C-101B-9397-08002B2CF9AE}" pid="36" name="Objective-Action Officer [system]">
    <vt:lpwstr/>
  </property>
  <property fmtid="{D5CDD505-2E9C-101B-9397-08002B2CF9AE}" pid="37" name="Objective-Action Required [system]">
    <vt:lpwstr/>
  </property>
  <property fmtid="{D5CDD505-2E9C-101B-9397-08002B2CF9AE}" pid="38" name="Objective-Date Action Due By [system]">
    <vt:lpwstr/>
  </property>
  <property fmtid="{D5CDD505-2E9C-101B-9397-08002B2CF9AE}" pid="39" name="Objective-Date Action Assigned [system]">
    <vt:lpwstr/>
  </property>
  <property fmtid="{D5CDD505-2E9C-101B-9397-08002B2CF9AE}" pid="40" name="Objective-Action Approved by [system]">
    <vt:lpwstr/>
  </property>
  <property fmtid="{D5CDD505-2E9C-101B-9397-08002B2CF9AE}" pid="41" name="Objective-Date Action Approved [system]">
    <vt:lpwstr/>
  </property>
  <property fmtid="{D5CDD505-2E9C-101B-9397-08002B2CF9AE}" pid="42" name="Objective-Date Interim Reply Sent [system]">
    <vt:lpwstr/>
  </property>
  <property fmtid="{D5CDD505-2E9C-101B-9397-08002B2CF9AE}" pid="43" name="Objective-Date Final Reply Sent [system]">
    <vt:lpwstr/>
  </property>
  <property fmtid="{D5CDD505-2E9C-101B-9397-08002B2CF9AE}" pid="44" name="Objective-Date_Completed_On [system]">
    <vt:lpwstr/>
  </property>
  <property fmtid="{D5CDD505-2E9C-101B-9397-08002B2CF9AE}" pid="45" name="Objective-Intranet_Publishing_Requestor [system]">
    <vt:lpwstr/>
  </property>
  <property fmtid="{D5CDD505-2E9C-101B-9397-08002B2CF9AE}" pid="46" name="Objective-Intranet_Publishing_Requestor_Email [system]">
    <vt:lpwstr/>
  </property>
  <property fmtid="{D5CDD505-2E9C-101B-9397-08002B2CF9AE}" pid="47" name="Objective-Intranet Publisher [system]">
    <vt:lpwstr>CORP ICT Intranet Publishing General Document Workflow Group</vt:lpwstr>
  </property>
  <property fmtid="{D5CDD505-2E9C-101B-9397-08002B2CF9AE}" pid="48" name="Objective-Intranet_Publisher_Contact [system]">
    <vt:lpwstr/>
  </property>
  <property fmtid="{D5CDD505-2E9C-101B-9397-08002B2CF9AE}" pid="49" name="Objective-Intranet_Publisher_Email [system]">
    <vt:lpwstr/>
  </property>
  <property fmtid="{D5CDD505-2E9C-101B-9397-08002B2CF9AE}" pid="50" name="Objective-Intranet_Display_Name [system]">
    <vt:lpwstr/>
  </property>
  <property fmtid="{D5CDD505-2E9C-101B-9397-08002B2CF9AE}" pid="51" name="Objective-Free Text Subjects [system]">
    <vt:lpwstr/>
  </property>
  <property fmtid="{D5CDD505-2E9C-101B-9397-08002B2CF9AE}" pid="52" name="Objective-Intranet_Publishing_Requirement [system]">
    <vt:lpwstr/>
  </property>
  <property fmtid="{D5CDD505-2E9C-101B-9397-08002B2CF9AE}" pid="53" name="Objective-Intranet_Publishing_Instructions [system]">
    <vt:lpwstr/>
  </property>
  <property fmtid="{D5CDD505-2E9C-101B-9397-08002B2CF9AE}" pid="54" name="Objective-Document Published Version URL Link [system]">
    <vt:lpwstr>https://objectivesag.pirsa.sa.gov.au/id:A2212153/document/versions/published</vt:lpwstr>
  </property>
  <property fmtid="{D5CDD505-2E9C-101B-9397-08002B2CF9AE}" pid="55" name="Objective-Intranet URL Keyword [system]">
    <vt:lpwstr>%globals_asset_metadata_PublishedURL%</vt:lpwstr>
  </property>
  <property fmtid="{D5CDD505-2E9C-101B-9397-08002B2CF9AE}" pid="56" name="Objective-Intranet Short Name [system]">
    <vt:lpwstr>A2212153</vt:lpwstr>
  </property>
  <property fmtid="{D5CDD505-2E9C-101B-9397-08002B2CF9AE}" pid="57" name="Objective-Intranet_Publishing_Metadata_Schema [system]">
    <vt:lpwstr>73217</vt:lpwstr>
  </property>
  <property fmtid="{D5CDD505-2E9C-101B-9397-08002B2CF9AE}" pid="58" name="Objective-Intranet_Publishing_CSV_File_Operation [system]">
    <vt:lpwstr>E</vt:lpwstr>
  </property>
  <property fmtid="{D5CDD505-2E9C-101B-9397-08002B2CF9AE}" pid="59" name="Objective-Intranet_Asset_ID [system]">
    <vt:lpwstr/>
  </property>
  <property fmtid="{D5CDD505-2E9C-101B-9397-08002B2CF9AE}" pid="60" name="Objective-Date_Intranet_Link_Published [system]">
    <vt:lpwstr/>
  </property>
  <property fmtid="{D5CDD505-2E9C-101B-9397-08002B2CF9AE}" pid="61" name="Objective-Date_Intranet_Link_Next_Review_Due [system]">
    <vt:lpwstr/>
  </property>
  <property fmtid="{D5CDD505-2E9C-101B-9397-08002B2CF9AE}" pid="62" name="Objective-Date_Intranet_Link_Removed [system]">
    <vt:lpwstr/>
  </property>
  <property fmtid="{D5CDD505-2E9C-101B-9397-08002B2CF9AE}" pid="63" name="Objective-Covers Period From [system]">
    <vt:lpwstr/>
  </property>
  <property fmtid="{D5CDD505-2E9C-101B-9397-08002B2CF9AE}" pid="64" name="Objective-Covers Period To [system]">
    <vt:lpwstr/>
  </property>
  <property fmtid="{D5CDD505-2E9C-101B-9397-08002B2CF9AE}" pid="65" name="Objective-Access Rights [system]">
    <vt:lpwstr>Closed</vt:lpwstr>
  </property>
  <property fmtid="{D5CDD505-2E9C-101B-9397-08002B2CF9AE}" pid="66" name="Objective-Vital_Record_Indicator [system]">
    <vt:lpwstr>No</vt:lpwstr>
  </property>
  <property fmtid="{D5CDD505-2E9C-101B-9397-08002B2CF9AE}" pid="67" name="Objective-Access Use Conditions [system]">
    <vt:lpwstr/>
  </property>
  <property fmtid="{D5CDD505-2E9C-101B-9397-08002B2CF9AE}" pid="68" name="Objective-Access Security Review Due Date [system]">
    <vt:lpwstr/>
  </property>
  <property fmtid="{D5CDD505-2E9C-101B-9397-08002B2CF9AE}" pid="69" name="Objective-Vital Records Review Due Date [system]">
    <vt:lpwstr/>
  </property>
  <property fmtid="{D5CDD505-2E9C-101B-9397-08002B2CF9AE}" pid="70" name="Objective-Internal Reference [system]">
    <vt:lpwstr/>
  </property>
  <property fmtid="{D5CDD505-2E9C-101B-9397-08002B2CF9AE}" pid="71" name="Objective-Media_Storage_Format [system]">
    <vt:lpwstr>Text</vt:lpwstr>
  </property>
  <property fmtid="{D5CDD505-2E9C-101B-9397-08002B2CF9AE}" pid="72" name="Objective-Jurisdiction [system]">
    <vt:lpwstr>SA</vt:lpwstr>
  </property>
  <property fmtid="{D5CDD505-2E9C-101B-9397-08002B2CF9AE}" pid="73" name="Objective-Language [system]">
    <vt:lpwstr>English (en)</vt:lpwstr>
  </property>
  <property fmtid="{D5CDD505-2E9C-101B-9397-08002B2CF9AE}" pid="74" name="Objective-Intellectual_Property_Rights [system]">
    <vt:lpwstr>SA Government</vt:lpwstr>
  </property>
  <property fmtid="{D5CDD505-2E9C-101B-9397-08002B2CF9AE}" pid="75" name="Objective-Disposal Reasons [system]">
    <vt:lpwstr/>
  </property>
  <property fmtid="{D5CDD505-2E9C-101B-9397-08002B2CF9AE}" pid="76" name="Objective-Date to be Exported [system]">
    <vt:lpwstr/>
  </property>
  <property fmtid="{D5CDD505-2E9C-101B-9397-08002B2CF9AE}" pid="77" name="Objective-Used By System Admin Only [system]">
    <vt:lpwstr/>
  </property>
  <property fmtid="{D5CDD505-2E9C-101B-9397-08002B2CF9AE}" pid="78" name="Objective-Old Agency [system]">
    <vt:lpwstr/>
  </property>
  <property fmtid="{D5CDD505-2E9C-101B-9397-08002B2CF9AE}" pid="79" name="Objective-Old Business Division [system]">
    <vt:lpwstr/>
  </property>
  <property fmtid="{D5CDD505-2E9C-101B-9397-08002B2CF9AE}" pid="80" name="Objective-Old Workgroup [system]">
    <vt:lpwstr/>
  </property>
  <property fmtid="{D5CDD505-2E9C-101B-9397-08002B2CF9AE}" pid="81" name="Objective-Old Section [system]">
    <vt:lpwstr/>
  </property>
  <property fmtid="{D5CDD505-2E9C-101B-9397-08002B2CF9AE}" pid="82" name="Objective-Dissemination Limiting Marker (DLM) [system]">
    <vt:lpwstr>10 For Official Use Only</vt:lpwstr>
  </property>
  <property fmtid="{D5CDD505-2E9C-101B-9397-08002B2CF9AE}" pid="83" name="ContentTypeId">
    <vt:lpwstr>0x01010078F6B24EF29B14488A4D3E054F39A21B</vt:lpwstr>
  </property>
</Properties>
</file>