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8EDD4" w14:textId="1C58CDBB" w:rsidR="00CE26F1" w:rsidRDefault="00F13B9C" w:rsidP="008D25D9">
      <w:pPr>
        <w:jc w:val="center"/>
        <w:rPr>
          <w:rFonts w:ascii="Arial" w:hAnsi="Arial"/>
          <w:spacing w:val="24"/>
        </w:rPr>
      </w:pPr>
      <w:r>
        <w:rPr>
          <w:rFonts w:ascii="Arial" w:hAnsi="Arial"/>
          <w:noProof/>
          <w:spacing w:val="24"/>
        </w:rPr>
        <w:drawing>
          <wp:inline distT="0" distB="0" distL="0" distR="0" wp14:anchorId="260D8AE8" wp14:editId="28EF3864">
            <wp:extent cx="2420620" cy="17983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0620" cy="1798320"/>
                    </a:xfrm>
                    <a:prstGeom prst="rect">
                      <a:avLst/>
                    </a:prstGeom>
                    <a:noFill/>
                  </pic:spPr>
                </pic:pic>
              </a:graphicData>
            </a:graphic>
          </wp:inline>
        </w:drawing>
      </w:r>
    </w:p>
    <w:p w14:paraId="3B38549A" w14:textId="240D3634" w:rsidR="00D103C8" w:rsidRPr="00624BDE" w:rsidRDefault="00524F50" w:rsidP="00624BDE">
      <w:pPr>
        <w:pStyle w:val="Heading1"/>
        <w:rPr>
          <w:sz w:val="22"/>
          <w:szCs w:val="22"/>
        </w:rPr>
      </w:pPr>
      <w:bookmarkStart w:id="0" w:name="_Toc484244549"/>
      <w:bookmarkStart w:id="1" w:name="_Toc484246769"/>
      <w:r>
        <w:t>AUSTRALIAN AQUATIC VETERINARY EMERGENCY PLAN</w:t>
      </w:r>
      <w:bookmarkEnd w:id="0"/>
      <w:bookmarkEnd w:id="1"/>
      <w:r w:rsidR="00D103C8">
        <w:t xml:space="preserve"> </w:t>
      </w:r>
      <w:bookmarkStart w:id="2" w:name="_Toc484244550"/>
      <w:bookmarkStart w:id="3" w:name="_Toc484246770"/>
      <w:r>
        <w:t>(</w:t>
      </w:r>
      <w:r w:rsidR="00FB4731">
        <w:t>AQUAVETPLAN</w:t>
      </w:r>
      <w:proofErr w:type="gramStart"/>
      <w:r>
        <w:t>)</w:t>
      </w:r>
      <w:bookmarkEnd w:id="2"/>
      <w:bookmarkEnd w:id="3"/>
      <w:proofErr w:type="gramEnd"/>
      <w:r w:rsidR="00D103C8">
        <w:rPr>
          <w:i/>
        </w:rPr>
        <w:br/>
      </w:r>
      <w:bookmarkStart w:id="4" w:name="_Toc484244551"/>
      <w:r w:rsidRPr="00624BDE">
        <w:rPr>
          <w:rStyle w:val="Emphasis"/>
          <w:rFonts w:ascii="Cambria" w:hAnsi="Cambria" w:cs="Times New Roman"/>
          <w:color w:val="0F243E" w:themeColor="text2" w:themeShade="80"/>
          <w:sz w:val="22"/>
          <w:szCs w:val="20"/>
          <w:lang w:eastAsia="en-AU"/>
        </w:rPr>
        <w:t xml:space="preserve">Viral encephalopathy and retinopathy </w:t>
      </w:r>
      <w:bookmarkEnd w:id="4"/>
    </w:p>
    <w:p w14:paraId="509C3556" w14:textId="77777777" w:rsidR="00524F50" w:rsidRPr="00776D0F" w:rsidRDefault="00524F50" w:rsidP="00624BDE">
      <w:pPr>
        <w:jc w:val="center"/>
        <w:rPr>
          <w:color w:val="7030A0"/>
        </w:rPr>
      </w:pPr>
      <w:r w:rsidRPr="00624BDE">
        <w:rPr>
          <w:b/>
        </w:rPr>
        <w:t>Version 2.0, 2017</w:t>
      </w:r>
    </w:p>
    <w:p w14:paraId="2E1C3C0C" w14:textId="4F151158" w:rsidR="00CE26F1" w:rsidRDefault="00524F50" w:rsidP="00624BDE">
      <w:pPr>
        <w:pStyle w:val="Subtitle"/>
      </w:pPr>
      <w:r w:rsidRPr="00CC3ABA">
        <w:t>AQUAVETPLAN</w:t>
      </w:r>
      <w:r>
        <w:t>–</w:t>
      </w:r>
      <w:r w:rsidRPr="00CC3ABA">
        <w:t>Disease Strategy</w:t>
      </w:r>
    </w:p>
    <w:p w14:paraId="0CC612CC" w14:textId="77777777" w:rsidR="00D103C8" w:rsidRDefault="00D103C8"/>
    <w:p w14:paraId="73979CD7" w14:textId="77777777" w:rsidR="00CE26F1" w:rsidRDefault="00FB4731">
      <w:r>
        <w:t>AQUAVETPLAN is a series of manuals that outline Australia’s approach to national disease preparedness and proposes the technical response and control strategies to be activated in a national aquatic animal disease emergency.</w:t>
      </w:r>
    </w:p>
    <w:p w14:paraId="1A68C66A" w14:textId="77777777" w:rsidR="00CE26F1" w:rsidRPr="00624BDE" w:rsidRDefault="00FB4731" w:rsidP="00624BDE">
      <w:pPr>
        <w:jc w:val="center"/>
        <w:rPr>
          <w:b/>
        </w:rPr>
      </w:pPr>
      <w:r w:rsidRPr="00624BDE">
        <w:rPr>
          <w:b/>
        </w:rPr>
        <w:t>National Biosecurity Committee</w:t>
      </w:r>
    </w:p>
    <w:p w14:paraId="40908FF9" w14:textId="77777777" w:rsidR="00CE26F1" w:rsidRDefault="00FB4731">
      <w:pPr>
        <w:pBdr>
          <w:top w:val="single" w:sz="8" w:space="1" w:color="auto"/>
          <w:left w:val="single" w:sz="8" w:space="4" w:color="auto"/>
          <w:bottom w:val="single" w:sz="8" w:space="1" w:color="auto"/>
          <w:right w:val="single" w:sz="8" w:space="4" w:color="auto"/>
        </w:pBdr>
      </w:pPr>
      <w:r>
        <w:br w:type="page"/>
      </w:r>
      <w:r>
        <w:lastRenderedPageBreak/>
        <w:t>This disease strategy forms part of:</w:t>
      </w:r>
    </w:p>
    <w:p w14:paraId="04F01788" w14:textId="77777777" w:rsidR="00CE26F1" w:rsidRDefault="00FB4731">
      <w:pPr>
        <w:pBdr>
          <w:top w:val="single" w:sz="8" w:space="1" w:color="auto"/>
          <w:left w:val="single" w:sz="8" w:space="4" w:color="auto"/>
          <w:bottom w:val="single" w:sz="8" w:space="1" w:color="auto"/>
          <w:right w:val="single" w:sz="8" w:space="4" w:color="auto"/>
        </w:pBdr>
        <w:rPr>
          <w:rStyle w:val="Strong"/>
        </w:rPr>
      </w:pPr>
      <w:r>
        <w:rPr>
          <w:rStyle w:val="Strong"/>
        </w:rPr>
        <w:t>AQUAVETPLAN</w:t>
      </w:r>
    </w:p>
    <w:p w14:paraId="09C3683E" w14:textId="77777777" w:rsidR="00CE26F1" w:rsidRDefault="00FB4731">
      <w:pPr>
        <w:pBdr>
          <w:top w:val="single" w:sz="8" w:space="1" w:color="auto"/>
          <w:left w:val="single" w:sz="8" w:space="4" w:color="auto"/>
          <w:bottom w:val="single" w:sz="8" w:space="1" w:color="auto"/>
          <w:right w:val="single" w:sz="8" w:space="4" w:color="auto"/>
        </w:pBdr>
      </w:pPr>
      <w:r>
        <w:t xml:space="preserve">This strategy will be reviewed regularly. Suggestions and recommendations for amendments should be forwarded to: </w:t>
      </w:r>
    </w:p>
    <w:p w14:paraId="2882CFF7" w14:textId="77777777" w:rsidR="00CE26F1" w:rsidRDefault="00FB4731">
      <w:pPr>
        <w:pBdr>
          <w:top w:val="single" w:sz="8" w:space="1" w:color="auto"/>
          <w:left w:val="single" w:sz="8" w:space="4" w:color="auto"/>
          <w:bottom w:val="single" w:sz="8" w:space="1" w:color="auto"/>
          <w:right w:val="single" w:sz="8" w:space="4" w:color="auto"/>
        </w:pBdr>
      </w:pPr>
      <w:r>
        <w:rPr>
          <w:rStyle w:val="Strong"/>
        </w:rPr>
        <w:t>AQUAVETPLAN Coordinator</w:t>
      </w:r>
      <w:r>
        <w:br/>
        <w:t>Aquatic Pest and Health Policy</w:t>
      </w:r>
      <w:r>
        <w:br/>
        <w:t>Animal Health Division</w:t>
      </w:r>
    </w:p>
    <w:p w14:paraId="3D710E79" w14:textId="388E12A7" w:rsidR="00CE26F1" w:rsidRDefault="00FB4731">
      <w:pPr>
        <w:pBdr>
          <w:top w:val="single" w:sz="8" w:space="1" w:color="auto"/>
          <w:left w:val="single" w:sz="8" w:space="4" w:color="auto"/>
          <w:bottom w:val="single" w:sz="8" w:space="1" w:color="auto"/>
          <w:right w:val="single" w:sz="8" w:space="4" w:color="auto"/>
        </w:pBdr>
      </w:pPr>
      <w:r>
        <w:rPr>
          <w:rStyle w:val="Strong"/>
        </w:rPr>
        <w:t>Australian Government Department of Agriculture</w:t>
      </w:r>
      <w:r w:rsidR="004B4AFA">
        <w:rPr>
          <w:rStyle w:val="Strong"/>
        </w:rPr>
        <w:t xml:space="preserve"> and Water Resources</w:t>
      </w:r>
      <w:r>
        <w:br/>
        <w:t>GPO Box 858, Canberra ACT 2601</w:t>
      </w:r>
      <w:r>
        <w:br/>
        <w:t>Tel: (02) 6272 5402; Fax: (02) 6272 3150</w:t>
      </w:r>
      <w:r>
        <w:br/>
        <w:t>email: aah@agriculture.gov.au</w:t>
      </w:r>
    </w:p>
    <w:p w14:paraId="35450655" w14:textId="4C63D827" w:rsidR="00CE26F1" w:rsidRDefault="00FB4731">
      <w:pPr>
        <w:pBdr>
          <w:top w:val="single" w:sz="8" w:space="1" w:color="auto"/>
          <w:left w:val="single" w:sz="8" w:space="4" w:color="auto"/>
          <w:bottom w:val="single" w:sz="8" w:space="1" w:color="auto"/>
          <w:right w:val="single" w:sz="8" w:space="4" w:color="auto"/>
        </w:pBdr>
        <w:rPr>
          <w:rFonts w:cs="Arial"/>
          <w:snapToGrid w:val="0"/>
        </w:rPr>
      </w:pPr>
      <w:r>
        <w:rPr>
          <w:b/>
          <w:snapToGrid w:val="0"/>
        </w:rPr>
        <w:t xml:space="preserve">Approved citation: </w:t>
      </w:r>
      <w:r>
        <w:rPr>
          <w:snapToGrid w:val="0"/>
        </w:rPr>
        <w:t>Department of Agriculture</w:t>
      </w:r>
      <w:r w:rsidR="00B2112D">
        <w:rPr>
          <w:snapToGrid w:val="0"/>
        </w:rPr>
        <w:t xml:space="preserve"> and Water Resources</w:t>
      </w:r>
      <w:r>
        <w:rPr>
          <w:snapToGrid w:val="0"/>
        </w:rPr>
        <w:t xml:space="preserve"> (201</w:t>
      </w:r>
      <w:r w:rsidR="004B4AFA">
        <w:rPr>
          <w:snapToGrid w:val="0"/>
        </w:rPr>
        <w:t>7</w:t>
      </w:r>
      <w:r>
        <w:rPr>
          <w:snapToGrid w:val="0"/>
        </w:rPr>
        <w:t xml:space="preserve">). </w:t>
      </w:r>
      <w:r w:rsidR="008C0075" w:rsidRPr="008C0075">
        <w:rPr>
          <w:snapToGrid w:val="0"/>
        </w:rPr>
        <w:t>Viral encephalopathy and retinopathy (Version 2.0)</w:t>
      </w:r>
      <w:r>
        <w:rPr>
          <w:snapToGrid w:val="0"/>
        </w:rPr>
        <w:t xml:space="preserve">. In: </w:t>
      </w:r>
      <w:r>
        <w:rPr>
          <w:i/>
          <w:snapToGrid w:val="0"/>
        </w:rPr>
        <w:t>Australian Aquatic Veterinary Emergency Plan (AQUAVETPLAN)</w:t>
      </w:r>
      <w:r>
        <w:rPr>
          <w:snapToGrid w:val="0"/>
        </w:rPr>
        <w:t>, Australian Government Department of Agriculture</w:t>
      </w:r>
      <w:r w:rsidR="00B2112D">
        <w:rPr>
          <w:snapToGrid w:val="0"/>
        </w:rPr>
        <w:t xml:space="preserve"> and Water Resources</w:t>
      </w:r>
      <w:r>
        <w:rPr>
          <w:snapToGrid w:val="0"/>
        </w:rPr>
        <w:t xml:space="preserve">, </w:t>
      </w:r>
      <w:r>
        <w:rPr>
          <w:rFonts w:cs="Arial"/>
          <w:snapToGrid w:val="0"/>
        </w:rPr>
        <w:t>Canberra, ACT.</w:t>
      </w:r>
    </w:p>
    <w:p w14:paraId="3410C492" w14:textId="473799A2" w:rsidR="00CE26F1" w:rsidRDefault="00FB4731">
      <w:pPr>
        <w:pBdr>
          <w:top w:val="single" w:sz="8" w:space="1" w:color="auto"/>
          <w:left w:val="single" w:sz="8" w:space="4" w:color="auto"/>
          <w:bottom w:val="single" w:sz="8" w:space="1" w:color="auto"/>
          <w:right w:val="single" w:sz="8" w:space="4" w:color="auto"/>
        </w:pBdr>
      </w:pPr>
      <w:r>
        <w:rPr>
          <w:rStyle w:val="Strong"/>
        </w:rPr>
        <w:t>Publication record</w:t>
      </w:r>
      <w:proofErr w:type="gramStart"/>
      <w:r>
        <w:rPr>
          <w:rStyle w:val="Strong"/>
        </w:rPr>
        <w:t>:</w:t>
      </w:r>
      <w:proofErr w:type="gramEnd"/>
      <w:r>
        <w:br/>
        <w:t>Version [</w:t>
      </w:r>
      <w:r w:rsidR="008C0075">
        <w:t>2</w:t>
      </w:r>
      <w:r w:rsidR="008C0075" w:rsidRPr="00E775B5">
        <w:t>.0</w:t>
      </w:r>
      <w:r w:rsidRPr="00E775B5">
        <w:t>,</w:t>
      </w:r>
      <w:r w:rsidR="008C0075" w:rsidRPr="00E775B5">
        <w:t xml:space="preserve"> </w:t>
      </w:r>
      <w:r w:rsidR="00E775B5" w:rsidRPr="00E775B5">
        <w:t>December</w:t>
      </w:r>
      <w:r w:rsidRPr="00E775B5">
        <w:t xml:space="preserve">, </w:t>
      </w:r>
      <w:r w:rsidR="00E775B5">
        <w:t>2017</w:t>
      </w:r>
      <w:r>
        <w:t>]</w:t>
      </w:r>
    </w:p>
    <w:p w14:paraId="0251D8C7" w14:textId="27692481" w:rsidR="00CE26F1" w:rsidRDefault="00FB4731">
      <w:pPr>
        <w:pBdr>
          <w:top w:val="single" w:sz="8" w:space="1" w:color="auto"/>
          <w:left w:val="single" w:sz="8" w:space="4" w:color="auto"/>
          <w:bottom w:val="single" w:sz="8" w:space="1" w:color="auto"/>
          <w:right w:val="single" w:sz="8" w:space="4" w:color="auto"/>
        </w:pBdr>
      </w:pPr>
      <w:r>
        <w:rPr>
          <w:rStyle w:val="Strong"/>
        </w:rPr>
        <w:t>AQUAVETPLAN is available on the internet at</w:t>
      </w:r>
      <w:proofErr w:type="gramStart"/>
      <w:r>
        <w:rPr>
          <w:rStyle w:val="Strong"/>
        </w:rPr>
        <w:t>:</w:t>
      </w:r>
      <w:proofErr w:type="gramEnd"/>
      <w:r>
        <w:br/>
      </w:r>
      <w:hyperlink r:id="rId9" w:history="1">
        <w:r w:rsidR="00790B15" w:rsidRPr="005658FB">
          <w:rPr>
            <w:rStyle w:val="Hyperlink"/>
          </w:rPr>
          <w:t>agriculture.gov.au/animal/aquatic/</w:t>
        </w:r>
        <w:proofErr w:type="spellStart"/>
        <w:r w:rsidR="00790B15" w:rsidRPr="005658FB">
          <w:rPr>
            <w:rStyle w:val="Hyperlink"/>
          </w:rPr>
          <w:t>aquavetplan</w:t>
        </w:r>
        <w:proofErr w:type="spellEnd"/>
      </w:hyperlink>
    </w:p>
    <w:p w14:paraId="18F60590" w14:textId="36393F0B" w:rsidR="00CE26F1" w:rsidRPr="00B44930" w:rsidRDefault="00FB4731">
      <w:pPr>
        <w:rPr>
          <w:rFonts w:ascii="Calibri" w:hAnsi="Calibri"/>
          <w:color w:val="000000"/>
          <w:sz w:val="24"/>
        </w:rPr>
      </w:pPr>
      <w:r>
        <w:t xml:space="preserve">ISBN </w:t>
      </w:r>
      <w:bookmarkStart w:id="5" w:name="_GoBack"/>
      <w:bookmarkEnd w:id="5"/>
      <w:r w:rsidR="00B44930">
        <w:rPr>
          <w:rFonts w:ascii="Calibri" w:hAnsi="Calibri"/>
          <w:color w:val="000000"/>
        </w:rPr>
        <w:t>9781760031473</w:t>
      </w:r>
    </w:p>
    <w:p w14:paraId="314032CB" w14:textId="1198EF76" w:rsidR="00CE26F1" w:rsidRDefault="00FB4731">
      <w:r>
        <w:t>© Commonwealth of Australia 201</w:t>
      </w:r>
      <w:r w:rsidR="004B4AFA">
        <w:t>7</w:t>
      </w:r>
    </w:p>
    <w:p w14:paraId="06E9592F" w14:textId="77777777" w:rsidR="00CE26F1" w:rsidRDefault="00FB4731">
      <w:pPr>
        <w:rPr>
          <w:b/>
        </w:rPr>
      </w:pPr>
      <w:r>
        <w:rPr>
          <w:rStyle w:val="Strong"/>
        </w:rPr>
        <w:t>Ownership of intellectual property rights</w:t>
      </w:r>
      <w:r>
        <w:br/>
      </w:r>
      <w:proofErr w:type="gramStart"/>
      <w:r>
        <w:t>Unless</w:t>
      </w:r>
      <w:proofErr w:type="gramEnd"/>
      <w:r>
        <w:t xml:space="preserve"> otherwise noted, copyright (and any other intellectual property rights, if any) in this publication is owned by the Commonwealth of Australia (referred to as the Commonwealth). </w:t>
      </w:r>
    </w:p>
    <w:p w14:paraId="410F25D5" w14:textId="77777777" w:rsidR="00CE26F1" w:rsidRDefault="00FB4731">
      <w:pPr>
        <w:rPr>
          <w:b/>
          <w:bCs/>
        </w:rPr>
      </w:pPr>
      <w:r>
        <w:rPr>
          <w:rStyle w:val="Strong"/>
        </w:rPr>
        <w:t>Creative Commons licence</w:t>
      </w:r>
      <w:r>
        <w:rPr>
          <w:rStyle w:val="Strong"/>
        </w:rPr>
        <w:br/>
      </w:r>
      <w:proofErr w:type="gramStart"/>
      <w:r>
        <w:t>All</w:t>
      </w:r>
      <w:proofErr w:type="gramEnd"/>
      <w:r>
        <w:t xml:space="preserve"> material in this publication is licensed under a Creative Commons Attribution 3.0 Australia Licence, save for content supplied by third parties, logos and the Commonwealth Coat of Arms. </w:t>
      </w:r>
    </w:p>
    <w:p w14:paraId="7D2B3A56" w14:textId="56E4816B" w:rsidR="00CE26F1" w:rsidRDefault="00612EFD">
      <w:r>
        <w:rPr>
          <w:noProof/>
        </w:rPr>
        <w:drawing>
          <wp:inline distT="0" distB="0" distL="0" distR="0" wp14:anchorId="5C522130" wp14:editId="15F0A03B">
            <wp:extent cx="725170" cy="2501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5170" cy="250190"/>
                    </a:xfrm>
                    <a:prstGeom prst="rect">
                      <a:avLst/>
                    </a:prstGeom>
                    <a:noFill/>
                  </pic:spPr>
                </pic:pic>
              </a:graphicData>
            </a:graphic>
          </wp:inline>
        </w:drawing>
      </w:r>
    </w:p>
    <w:p w14:paraId="7E69ECE6" w14:textId="77777777" w:rsidR="00CE26F1" w:rsidRDefault="00FB4731">
      <w:pPr>
        <w:rPr>
          <w:b/>
        </w:rPr>
      </w:pPr>
      <w:r>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t>deed.en</w:t>
      </w:r>
      <w:proofErr w:type="spellEnd"/>
      <w:r>
        <w:t>. The full licence terms are available from creativecommons.org/licenses/by/3.0/au/</w:t>
      </w:r>
      <w:proofErr w:type="spellStart"/>
      <w:r>
        <w:t>legalcode</w:t>
      </w:r>
      <w:proofErr w:type="spellEnd"/>
      <w:r>
        <w:t>.</w:t>
      </w:r>
    </w:p>
    <w:p w14:paraId="40B236E7" w14:textId="01BAA835" w:rsidR="00CE26F1" w:rsidRDefault="00FB4731">
      <w:pPr>
        <w:rPr>
          <w:b/>
        </w:rPr>
      </w:pPr>
      <w:r>
        <w:t>This publication (and any material sourced from it) should be attributed as: Department of Agriculture</w:t>
      </w:r>
      <w:r w:rsidR="00B2112D">
        <w:t xml:space="preserve"> and Water Resources</w:t>
      </w:r>
      <w:r>
        <w:t xml:space="preserve"> 201</w:t>
      </w:r>
      <w:r w:rsidR="004B4AFA">
        <w:t>7</w:t>
      </w:r>
      <w:r>
        <w:t xml:space="preserve">, AQUAVETPLAN Disease Strategy: </w:t>
      </w:r>
      <w:r w:rsidR="008C0075" w:rsidRPr="008C0075">
        <w:t>Viral encephalopathy and retinopathy</w:t>
      </w:r>
      <w:r>
        <w:t>. CC BY 3.0</w:t>
      </w:r>
    </w:p>
    <w:p w14:paraId="0FF125CB" w14:textId="01548D9B" w:rsidR="00CE26F1" w:rsidRDefault="00FB4731">
      <w:pPr>
        <w:rPr>
          <w:b/>
        </w:rPr>
      </w:pPr>
      <w:r>
        <w:rPr>
          <w:rStyle w:val="Strong"/>
        </w:rPr>
        <w:t>Cataloguing data</w:t>
      </w:r>
      <w:r>
        <w:rPr>
          <w:rStyle w:val="Strong"/>
        </w:rPr>
        <w:br/>
      </w:r>
      <w:r>
        <w:t>Department of Agriculture</w:t>
      </w:r>
      <w:r w:rsidR="00B2112D">
        <w:t xml:space="preserve"> and Water Resources</w:t>
      </w:r>
      <w:r>
        <w:t xml:space="preserve"> 201</w:t>
      </w:r>
      <w:r w:rsidR="004B4AFA">
        <w:t>7</w:t>
      </w:r>
      <w:r>
        <w:t xml:space="preserve">, AQUAVETPLAN Disease Strategy: </w:t>
      </w:r>
      <w:r w:rsidR="009956DE" w:rsidRPr="009956DE">
        <w:t>Viral encephalopathy and retinopathy</w:t>
      </w:r>
      <w:r>
        <w:t>, Department of Agriculture</w:t>
      </w:r>
      <w:r w:rsidR="00B2112D">
        <w:t xml:space="preserve"> and Water Resources</w:t>
      </w:r>
      <w:r>
        <w:t>, Canberra.</w:t>
      </w:r>
    </w:p>
    <w:p w14:paraId="3143A979" w14:textId="07AA2316" w:rsidR="00CE26F1" w:rsidRDefault="00FB4731">
      <w:pPr>
        <w:rPr>
          <w:b/>
        </w:rPr>
      </w:pPr>
      <w:r>
        <w:rPr>
          <w:rStyle w:val="Strong"/>
        </w:rPr>
        <w:lastRenderedPageBreak/>
        <w:t>Internet</w:t>
      </w:r>
      <w:r>
        <w:rPr>
          <w:rStyle w:val="Strong"/>
        </w:rPr>
        <w:br/>
      </w:r>
      <w:r>
        <w:t xml:space="preserve">AQUAVETPLAN Disease Strategy: </w:t>
      </w:r>
      <w:r w:rsidR="009956DE" w:rsidRPr="009956DE">
        <w:t>Viral encephalopathy and retinopathy</w:t>
      </w:r>
      <w:r>
        <w:t xml:space="preserve"> is available at </w:t>
      </w:r>
      <w:hyperlink r:id="rId11" w:history="1">
        <w:r w:rsidR="00E072FC" w:rsidRPr="000658AA">
          <w:rPr>
            <w:rStyle w:val="Hyperlink"/>
          </w:rPr>
          <w:t>agriculture.gov.au/animal/aquatic/</w:t>
        </w:r>
        <w:proofErr w:type="spellStart"/>
        <w:r w:rsidR="00E072FC" w:rsidRPr="000658AA">
          <w:rPr>
            <w:rStyle w:val="Hyperlink"/>
          </w:rPr>
          <w:t>aquavetplan</w:t>
        </w:r>
        <w:proofErr w:type="spellEnd"/>
      </w:hyperlink>
      <w:r w:rsidR="00E072FC">
        <w:t>.</w:t>
      </w:r>
    </w:p>
    <w:p w14:paraId="0BC960CD" w14:textId="267A27F8" w:rsidR="00CE26F1" w:rsidRDefault="00FB4731">
      <w:pPr>
        <w:rPr>
          <w:b/>
        </w:rPr>
      </w:pPr>
      <w:r>
        <w:rPr>
          <w:rStyle w:val="Strong"/>
        </w:rPr>
        <w:t>Contact</w:t>
      </w:r>
      <w:r>
        <w:rPr>
          <w:rStyle w:val="Strong"/>
        </w:rPr>
        <w:br/>
      </w:r>
      <w:r>
        <w:t>Department of Agriculture</w:t>
      </w:r>
      <w:r w:rsidR="00B2112D">
        <w:t xml:space="preserve"> and Water Resources</w:t>
      </w:r>
      <w:r>
        <w:br/>
        <w:t>Postal address: GPO Box 858</w:t>
      </w:r>
      <w:r>
        <w:br/>
        <w:t>Canberra ACT 2601</w:t>
      </w:r>
      <w:r>
        <w:br/>
        <w:t>Australia</w:t>
      </w:r>
      <w:r>
        <w:br/>
        <w:t xml:space="preserve">Web: </w:t>
      </w:r>
      <w:hyperlink r:id="rId12" w:history="1">
        <w:r w:rsidRPr="00B0037A">
          <w:rPr>
            <w:rStyle w:val="Hyperlink"/>
          </w:rPr>
          <w:t>agriculture.gov.au</w:t>
        </w:r>
      </w:hyperlink>
    </w:p>
    <w:p w14:paraId="479343C8" w14:textId="77777777" w:rsidR="00CE26F1" w:rsidRDefault="00FB4731">
      <w:pPr>
        <w:rPr>
          <w:b/>
        </w:rPr>
      </w:pPr>
      <w:r>
        <w:t>Inquiries regarding the licence and any use of this document should be sent to copyright@agriculture.gov.au</w:t>
      </w:r>
    </w:p>
    <w:p w14:paraId="779C290B" w14:textId="2D364E17" w:rsidR="00CE26F1" w:rsidRDefault="00FB4731">
      <w:r>
        <w:t>The Australian Government acting through the Department of Agriculture</w:t>
      </w:r>
      <w:r w:rsidR="00B2112D">
        <w:t xml:space="preserve"> and Water Resources</w:t>
      </w:r>
      <w:r>
        <w:t xml:space="preserve"> has exercised due care and skill in the preparation and compilation of the information and data in this publication. Notwithstanding, the Department of Agriculture</w:t>
      </w:r>
      <w:r w:rsidR="00B2112D">
        <w:t xml:space="preserve"> and Water Resources</w:t>
      </w:r>
      <w:r>
        <w: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14:paraId="652E693E" w14:textId="6F30B3C5" w:rsidR="00CE26F1" w:rsidRDefault="00FB4731">
      <w:r>
        <w:t>The information in this publication is for general guidance only and does not override common law, laws of the Commonwealth or any Australian state or territory, or place any legal obligation of compliance or action on the Commonwealth, a state or a territory.</w:t>
      </w:r>
      <w:r w:rsidR="00972F01">
        <w:t xml:space="preserve"> </w:t>
      </w:r>
      <w:r>
        <w:t>It is the responsibility of the users of this publication to identify and ensure they have complied with all legislative or regulatory requirements of the relevant Australian state or territory and the Commonwealth prior to undertaking any of the response options set out within this publication.</w:t>
      </w:r>
    </w:p>
    <w:p w14:paraId="408861DD" w14:textId="77777777" w:rsidR="00CE26F1" w:rsidRDefault="00FB4731">
      <w:r>
        <w:t>Being a guide only, outbreaks or suspected outbreaks must be assessed on a case by case basis and expert advice should be obtained to determine the most</w:t>
      </w:r>
      <w:r>
        <w:rPr>
          <w:rFonts w:cs="Arial"/>
        </w:rPr>
        <w:t xml:space="preserve"> appropriate management plan in response to the risk.</w:t>
      </w:r>
    </w:p>
    <w:p w14:paraId="08541225" w14:textId="65EC8E83" w:rsidR="00CE26F1" w:rsidRDefault="00FB4731">
      <w:r w:rsidRPr="0097210D">
        <w:rPr>
          <w:b/>
        </w:rPr>
        <w:t>IMPORTANT NOTE</w:t>
      </w:r>
      <w:r>
        <w:t xml:space="preserve">: </w:t>
      </w:r>
      <w:r w:rsidR="009B2080">
        <w:t>V</w:t>
      </w:r>
      <w:r w:rsidR="009B2080" w:rsidRPr="009956DE">
        <w:t>iral encephalopathy and retinopathy</w:t>
      </w:r>
      <w:r w:rsidR="00E64246">
        <w:t xml:space="preserve"> has not been listed </w:t>
      </w:r>
      <w:r w:rsidR="009B2080">
        <w:t xml:space="preserve">in the OIE </w:t>
      </w:r>
      <w:r>
        <w:rPr>
          <w:i/>
        </w:rPr>
        <w:t>Aquatic Animal Health Code</w:t>
      </w:r>
      <w:r>
        <w:t xml:space="preserve"> </w:t>
      </w:r>
      <w:r w:rsidR="009B2080">
        <w:t>since 2005. The Aquatic Health Code</w:t>
      </w:r>
      <w:r>
        <w:t xml:space="preserve"> is updated annually and is available on the internet at the OIE website</w:t>
      </w:r>
      <w:r w:rsidR="00041EC9">
        <w:t xml:space="preserve"> </w:t>
      </w:r>
      <w:hyperlink r:id="rId13" w:history="1">
        <w:r w:rsidR="00041EC9">
          <w:rPr>
            <w:rStyle w:val="Hyperlink"/>
          </w:rPr>
          <w:t>oie.int/international-standard-setting/aquatic-code/access-online</w:t>
        </w:r>
      </w:hyperlink>
      <w:r w:rsidR="00041EC9">
        <w:rPr>
          <w:rStyle w:val="Hyperlink"/>
        </w:rPr>
        <w:t xml:space="preserve">. </w:t>
      </w:r>
    </w:p>
    <w:p w14:paraId="1C48C4B9" w14:textId="77777777" w:rsidR="00CE26F1" w:rsidRDefault="00FB4731">
      <w:r>
        <w:t>Further details are given in Appendix 1 of this manual.</w:t>
      </w:r>
    </w:p>
    <w:p w14:paraId="2EAFB849" w14:textId="77777777" w:rsidR="00CE26F1" w:rsidRDefault="00FB4731">
      <w:pPr>
        <w:pBdr>
          <w:top w:val="single" w:sz="8" w:space="1" w:color="auto"/>
          <w:left w:val="single" w:sz="8" w:space="1" w:color="auto"/>
          <w:bottom w:val="single" w:sz="8" w:space="1" w:color="auto"/>
          <w:right w:val="single" w:sz="8" w:space="1" w:color="auto"/>
        </w:pBdr>
        <w:spacing w:after="0"/>
        <w:jc w:val="center"/>
        <w:rPr>
          <w:b/>
          <w:spacing w:val="-5"/>
          <w:sz w:val="28"/>
          <w:szCs w:val="28"/>
        </w:rPr>
      </w:pPr>
      <w:r>
        <w:rPr>
          <w:b/>
          <w:sz w:val="28"/>
          <w:szCs w:val="28"/>
        </w:rPr>
        <w:t>DISEASE WATCH HOTLINE</w:t>
      </w:r>
    </w:p>
    <w:p w14:paraId="263DA283" w14:textId="77777777" w:rsidR="00CE26F1" w:rsidRDefault="00FB4731">
      <w:pPr>
        <w:pBdr>
          <w:top w:val="single" w:sz="8" w:space="1" w:color="auto"/>
          <w:left w:val="single" w:sz="8" w:space="1" w:color="auto"/>
          <w:bottom w:val="single" w:sz="8" w:space="1" w:color="auto"/>
          <w:right w:val="single" w:sz="8" w:space="1" w:color="auto"/>
        </w:pBdr>
        <w:jc w:val="center"/>
        <w:rPr>
          <w:b/>
          <w:sz w:val="28"/>
          <w:szCs w:val="28"/>
        </w:rPr>
      </w:pPr>
      <w:r>
        <w:rPr>
          <w:b/>
          <w:sz w:val="28"/>
          <w:szCs w:val="28"/>
        </w:rPr>
        <w:t>1 800 675 888</w:t>
      </w:r>
    </w:p>
    <w:p w14:paraId="259034D6" w14:textId="77777777" w:rsidR="00CE26F1" w:rsidRDefault="00FB4731">
      <w:pPr>
        <w:pBdr>
          <w:top w:val="single" w:sz="8" w:space="1" w:color="auto"/>
          <w:left w:val="single" w:sz="8" w:space="1" w:color="auto"/>
          <w:bottom w:val="single" w:sz="8" w:space="1" w:color="auto"/>
          <w:right w:val="single" w:sz="8" w:space="1" w:color="auto"/>
        </w:pBdr>
        <w:rPr>
          <w:rFonts w:ascii="Calibri" w:hAnsi="Calibri"/>
          <w:b/>
          <w:spacing w:val="-5"/>
          <w:sz w:val="36"/>
          <w:szCs w:val="36"/>
        </w:rPr>
        <w:sectPr w:rsidR="00CE26F1">
          <w:footerReference w:type="even" r:id="rId14"/>
          <w:footerReference w:type="default" r:id="rId15"/>
          <w:pgSz w:w="11907" w:h="16840" w:code="9"/>
          <w:pgMar w:top="1440" w:right="1728" w:bottom="1440" w:left="2016" w:header="432" w:footer="432" w:gutter="0"/>
          <w:pgNumType w:start="1"/>
          <w:cols w:space="720"/>
        </w:sectPr>
      </w:pPr>
      <w:r>
        <w:t>The Disease Watch Hotline is a toll-free telephone number that connects callers to the relevant state or territory officer to report concerns about any potential emergency animal disease situation. Anyone suspecting an emergency disease outbreak should use this number to get immediate advice and assistance</w:t>
      </w:r>
      <w:r>
        <w:rPr>
          <w:b/>
          <w:spacing w:val="-5"/>
          <w:sz w:val="19"/>
          <w:szCs w:val="19"/>
        </w:rPr>
        <w:t>.</w:t>
      </w:r>
    </w:p>
    <w:p w14:paraId="2847C6E4" w14:textId="77777777" w:rsidR="00CE26F1" w:rsidRDefault="00FB4731" w:rsidP="00FC0EA6">
      <w:pPr>
        <w:pStyle w:val="Heading2"/>
        <w:numPr>
          <w:ilvl w:val="0"/>
          <w:numId w:val="0"/>
        </w:numPr>
      </w:pPr>
      <w:bookmarkStart w:id="6" w:name="_Toc85787163"/>
      <w:bookmarkStart w:id="7" w:name="_Toc145942119"/>
      <w:bookmarkStart w:id="8" w:name="_Toc158618716"/>
      <w:bookmarkStart w:id="9" w:name="_Toc407977533"/>
      <w:bookmarkStart w:id="10" w:name="_Toc462743347"/>
      <w:bookmarkStart w:id="11" w:name="_Toc484246773"/>
      <w:r>
        <w:lastRenderedPageBreak/>
        <w:t>Preface</w:t>
      </w:r>
      <w:bookmarkEnd w:id="6"/>
      <w:bookmarkEnd w:id="7"/>
      <w:bookmarkEnd w:id="8"/>
      <w:bookmarkEnd w:id="9"/>
      <w:bookmarkEnd w:id="10"/>
      <w:bookmarkEnd w:id="11"/>
    </w:p>
    <w:p w14:paraId="64A5E7CD" w14:textId="5730D569" w:rsidR="00CE26F1" w:rsidRDefault="00FB4731">
      <w:r>
        <w:t xml:space="preserve">This disease strategy for the control </w:t>
      </w:r>
      <w:r w:rsidR="009011C4">
        <w:t xml:space="preserve">and </w:t>
      </w:r>
      <w:r>
        <w:t xml:space="preserve">eradication </w:t>
      </w:r>
      <w:r w:rsidR="00376FDF" w:rsidRPr="00376FDF">
        <w:t xml:space="preserve">of </w:t>
      </w:r>
      <w:r w:rsidR="00CC4F61">
        <w:t>v</w:t>
      </w:r>
      <w:r w:rsidR="00376FDF" w:rsidRPr="00376FDF">
        <w:t xml:space="preserve">iral encephalopathy and retinopathy </w:t>
      </w:r>
      <w:r>
        <w:t xml:space="preserve">is an integral part of the </w:t>
      </w:r>
      <w:r>
        <w:rPr>
          <w:rStyle w:val="Strong"/>
        </w:rPr>
        <w:t>Australian Aquatic Veterinary Emergency Plan</w:t>
      </w:r>
      <w:r>
        <w:t xml:space="preserve">, or </w:t>
      </w:r>
      <w:r>
        <w:rPr>
          <w:rStyle w:val="Strong"/>
        </w:rPr>
        <w:t>AQUAVETPLAN</w:t>
      </w:r>
      <w:r>
        <w:rPr>
          <w:b/>
        </w:rPr>
        <w:t>.</w:t>
      </w:r>
    </w:p>
    <w:p w14:paraId="4BBA8E8B" w14:textId="77777777" w:rsidR="00CE26F1" w:rsidRDefault="00FB4731">
      <w:r>
        <w:t>AQUAVETPLAN disease strategy manuals are response manuals and do not include information about preventing the introduction of disease.</w:t>
      </w:r>
    </w:p>
    <w:p w14:paraId="4EFB59FD" w14:textId="66E86D2E" w:rsidR="00CE26F1" w:rsidRDefault="00FB4731">
      <w:r>
        <w:t>The Department of Agriculture</w:t>
      </w:r>
      <w:r w:rsidR="00B2112D">
        <w:t xml:space="preserve"> and Water Resources</w:t>
      </w:r>
      <w:r>
        <w:t xml:space="preserve"> provides quarantine inspection for international passengers, cargo, mail, animals, plants and animal or plant products arriving in Australia, and inspection and certification for a range of agricultural products exported from Australia. Quarantine controls at Australia’s borders minimise the risk of entry of exotic pests and diseases, thereby protecting Australia’s favourable human, animal and plant health status. Information on current import conditions can be found at the Department of Agriculture</w:t>
      </w:r>
      <w:r w:rsidR="00B2112D">
        <w:t xml:space="preserve"> and Water Resources</w:t>
      </w:r>
      <w:r>
        <w:t xml:space="preserve"> </w:t>
      </w:r>
      <w:r w:rsidR="00B0037A" w:rsidRPr="00B0037A">
        <w:t xml:space="preserve">Biosecurity Import Conditions System </w:t>
      </w:r>
      <w:r w:rsidR="00B0037A">
        <w:t>(</w:t>
      </w:r>
      <w:r w:rsidR="00B26356">
        <w:t>B</w:t>
      </w:r>
      <w:r>
        <w:t>ICON</w:t>
      </w:r>
      <w:r w:rsidR="00B0037A">
        <w:t>)</w:t>
      </w:r>
      <w:r>
        <w:t xml:space="preserve"> website (</w:t>
      </w:r>
      <w:hyperlink r:id="rId16" w:history="1">
        <w:r w:rsidR="00B26356" w:rsidRPr="00A1531B">
          <w:rPr>
            <w:rStyle w:val="Hyperlink"/>
          </w:rPr>
          <w:t>agriculture.gov.au/import/online-services/</w:t>
        </w:r>
        <w:proofErr w:type="spellStart"/>
        <w:r w:rsidR="00B26356" w:rsidRPr="00A1531B">
          <w:rPr>
            <w:rStyle w:val="Hyperlink"/>
          </w:rPr>
          <w:t>bicon</w:t>
        </w:r>
        <w:proofErr w:type="spellEnd"/>
      </w:hyperlink>
      <w:r>
        <w:t>)</w:t>
      </w:r>
      <w:r w:rsidR="00DD57A1">
        <w:t>.</w:t>
      </w:r>
      <w:r>
        <w:t xml:space="preserve"> </w:t>
      </w:r>
    </w:p>
    <w:p w14:paraId="1BB8238B" w14:textId="7DB176DE" w:rsidR="00CE26F1" w:rsidRDefault="00FB4731">
      <w:r>
        <w:t xml:space="preserve">This strategy sets out the disease control principles for use in an aquatic veterinary emergency incident caused by the suspicion or confirmation of </w:t>
      </w:r>
      <w:r w:rsidR="00D010CD" w:rsidRPr="00D010CD">
        <w:t>viral encephalopathy and retinopathy</w:t>
      </w:r>
      <w:r>
        <w:t xml:space="preserve"> in Australia. The strategy was scientifically reviewed by the </w:t>
      </w:r>
      <w:r w:rsidR="00B0037A">
        <w:t>Sub</w:t>
      </w:r>
      <w:r w:rsidR="00B0037A">
        <w:noBreakHyphen/>
      </w:r>
      <w:r>
        <w:t>Committee for Aquatic Animal Health of the Animal Health Committee, before being endorsed by:</w:t>
      </w:r>
    </w:p>
    <w:p w14:paraId="02383CCE" w14:textId="579C0093" w:rsidR="00CE26F1" w:rsidRDefault="00FB4731" w:rsidP="00624BDE">
      <w:pPr>
        <w:pStyle w:val="ListBullet"/>
      </w:pPr>
      <w:r>
        <w:t xml:space="preserve">the Animal Health Committee of the National Biosecurity Committee </w:t>
      </w:r>
      <w:r w:rsidRPr="002E433A">
        <w:t>in [</w:t>
      </w:r>
      <w:r w:rsidR="002E433A" w:rsidRPr="002E433A">
        <w:t>May</w:t>
      </w:r>
      <w:r w:rsidRPr="002E433A">
        <w:t xml:space="preserve">, </w:t>
      </w:r>
      <w:r w:rsidR="002E433A" w:rsidRPr="002E433A">
        <w:t>2017</w:t>
      </w:r>
      <w:r w:rsidRPr="002E433A">
        <w:t>];</w:t>
      </w:r>
      <w:r>
        <w:t xml:space="preserve"> </w:t>
      </w:r>
      <w:r w:rsidRPr="002E433A">
        <w:t>and</w:t>
      </w:r>
      <w:r w:rsidR="00FB6752" w:rsidRPr="002E433A">
        <w:t xml:space="preserve"> the National Biosecurity Committee in [</w:t>
      </w:r>
      <w:r w:rsidR="002E433A" w:rsidRPr="002E433A">
        <w:t>December</w:t>
      </w:r>
      <w:r w:rsidR="00FB6752" w:rsidRPr="002E433A">
        <w:t xml:space="preserve">, </w:t>
      </w:r>
      <w:r w:rsidR="002E433A" w:rsidRPr="002E433A">
        <w:t>2017</w:t>
      </w:r>
      <w:r w:rsidR="00FB6752" w:rsidRPr="002E433A">
        <w:t>]</w:t>
      </w:r>
    </w:p>
    <w:p w14:paraId="42814BE1" w14:textId="1C2A17D7" w:rsidR="00CE26F1" w:rsidRDefault="009661FE">
      <w:r w:rsidRPr="009661FE">
        <w:t>Viral encephalopathy and retinopathy</w:t>
      </w:r>
      <w:r w:rsidR="00FB4731">
        <w:t xml:space="preserve"> is listed on Australia’s </w:t>
      </w:r>
      <w:r w:rsidR="00FB4731">
        <w:rPr>
          <w:i/>
        </w:rPr>
        <w:t>National List of Reportable Diseases of Aquatic Animal</w:t>
      </w:r>
      <w:r w:rsidR="00FB4731" w:rsidRPr="009661FE">
        <w:rPr>
          <w:i/>
        </w:rPr>
        <w:t>s</w:t>
      </w:r>
      <w:r w:rsidR="0026421D">
        <w:rPr>
          <w:i/>
        </w:rPr>
        <w:t xml:space="preserve"> </w:t>
      </w:r>
      <w:r w:rsidR="0026421D" w:rsidRPr="0026421D">
        <w:fldChar w:fldCharType="begin"/>
      </w:r>
      <w:r w:rsidR="00C35DD9">
        <w:instrText xml:space="preserve"> ADDIN EN.CITE &lt;EndNote&gt;&lt;Cite&gt;&lt;Author&gt;DAWR&lt;/Author&gt;&lt;Year&gt;2016&lt;/Year&gt;&lt;RecNum&gt;741&lt;/RecNum&gt;&lt;DisplayText&gt;(DAWR 2016)&lt;/DisplayText&gt;&lt;record&gt;&lt;rec-number&gt;741&lt;/rec-number&gt;&lt;foreign-keys&gt;&lt;key app="EN" db-id="ersxtzaparea9beaxpdv9e23pdevtwrw5szv" timestamp="1443060726"&gt;741&lt;/key&gt;&lt;/foreign-keys&gt;&lt;ref-type name="Report"&gt;27&lt;/ref-type&gt;&lt;contributors&gt;&lt;authors&gt;&lt;author&gt;DAWR&lt;/author&gt;&lt;/authors&gt;&lt;tertiary-authors&gt;&lt;author&gt;Department of Agriculture and Water Resources,&lt;/author&gt;&lt;/tertiary-authors&gt;&lt;/contributors&gt;&lt;titles&gt;&lt;title&gt;Australia&amp;apos;s national list of reportable diseases of aquatic animals&lt;/title&gt;&lt;/titles&gt;&lt;dates&gt;&lt;year&gt;2016&lt;/year&gt;&lt;/dates&gt;&lt;pub-location&gt;Canberra, ACT, Australia&lt;/pub-location&gt;&lt;publisher&gt;Department of Agriculture&lt;/publisher&gt;&lt;urls&gt;&lt;related-urls&gt;&lt;url&gt;http://www.agriculture.gov.au/animal/aquatic/reporting/reportable-diseases&lt;/url&gt;&lt;/related-urls&gt;&lt;/urls&gt;&lt;/record&gt;&lt;/Cite&gt;&lt;/EndNote&gt;</w:instrText>
      </w:r>
      <w:r w:rsidR="0026421D" w:rsidRPr="0026421D">
        <w:fldChar w:fldCharType="separate"/>
      </w:r>
      <w:r w:rsidR="0026421D" w:rsidRPr="0026421D">
        <w:rPr>
          <w:noProof/>
        </w:rPr>
        <w:t>(</w:t>
      </w:r>
      <w:hyperlink w:anchor="_ENREF_40" w:tooltip="DAWR, 2016 #741" w:history="1">
        <w:r w:rsidR="00F005FA" w:rsidRPr="0026421D">
          <w:rPr>
            <w:noProof/>
          </w:rPr>
          <w:t>DAWR 2016</w:t>
        </w:r>
      </w:hyperlink>
      <w:r w:rsidR="0026421D" w:rsidRPr="0026421D">
        <w:rPr>
          <w:noProof/>
        </w:rPr>
        <w:t>)</w:t>
      </w:r>
      <w:r w:rsidR="0026421D" w:rsidRPr="0026421D">
        <w:fldChar w:fldCharType="end"/>
      </w:r>
      <w:r w:rsidR="00E64246">
        <w:t xml:space="preserve">; see </w:t>
      </w:r>
      <w:hyperlink r:id="rId17" w:history="1">
        <w:r w:rsidR="00740446" w:rsidRPr="00E77993">
          <w:rPr>
            <w:rStyle w:val="Hyperlink"/>
          </w:rPr>
          <w:t>agriculture.gov.au/animal/aquatic/reporting</w:t>
        </w:r>
      </w:hyperlink>
      <w:r w:rsidR="00E64246">
        <w:t>.</w:t>
      </w:r>
    </w:p>
    <w:p w14:paraId="7548D48C" w14:textId="77777777" w:rsidR="00CE26F1" w:rsidRDefault="00FB4731">
      <w:r>
        <w:t>Detailed instructions for the field implementation of AQUAVETPLAN are contained in the disease strategies, operational procedures manuals and management manuals. Industry-specific information is given in the enterprise manual. The full list of AQUAVETPLAN manuals that may need to be accessed in an emergency is shown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9"/>
        <w:gridCol w:w="4111"/>
      </w:tblGrid>
      <w:tr w:rsidR="00CE26F1" w14:paraId="717B59E6" w14:textId="77777777" w:rsidTr="00883CFF">
        <w:tc>
          <w:tcPr>
            <w:tcW w:w="4179" w:type="dxa"/>
          </w:tcPr>
          <w:p w14:paraId="198FBC1E" w14:textId="291982F0" w:rsidR="00CE26F1" w:rsidRPr="00B2112D" w:rsidRDefault="00B2112D">
            <w:pPr>
              <w:pStyle w:val="tabletext"/>
              <w:rPr>
                <w:b/>
              </w:rPr>
            </w:pPr>
            <w:r w:rsidRPr="00B2112D">
              <w:rPr>
                <w:b/>
              </w:rPr>
              <w:t>Disease strategy manuals</w:t>
            </w:r>
          </w:p>
        </w:tc>
        <w:tc>
          <w:tcPr>
            <w:tcW w:w="4111" w:type="dxa"/>
          </w:tcPr>
          <w:p w14:paraId="3A307EC0" w14:textId="4D0CC76B" w:rsidR="00CE26F1" w:rsidRPr="00B2112D" w:rsidRDefault="00B2112D">
            <w:pPr>
              <w:pStyle w:val="tabletext"/>
              <w:rPr>
                <w:b/>
              </w:rPr>
            </w:pPr>
            <w:r w:rsidRPr="00B2112D">
              <w:rPr>
                <w:b/>
              </w:rPr>
              <w:t>Enterprise manual</w:t>
            </w:r>
          </w:p>
        </w:tc>
      </w:tr>
      <w:tr w:rsidR="00B2112D" w14:paraId="41EE0FA9" w14:textId="77777777" w:rsidTr="00883CFF">
        <w:tc>
          <w:tcPr>
            <w:tcW w:w="4179" w:type="dxa"/>
          </w:tcPr>
          <w:p w14:paraId="2434B7B4" w14:textId="52C0F0A7" w:rsidR="00B2112D" w:rsidRPr="00B2112D" w:rsidRDefault="00B2112D" w:rsidP="00B2112D">
            <w:pPr>
              <w:pStyle w:val="tabletext"/>
            </w:pPr>
            <w:r w:rsidRPr="00B2112D">
              <w:t>Individual strategies for each disease</w:t>
            </w:r>
            <w:r w:rsidRPr="00B2112D" w:rsidDel="00B2112D">
              <w:t xml:space="preserve"> </w:t>
            </w:r>
          </w:p>
        </w:tc>
        <w:tc>
          <w:tcPr>
            <w:tcW w:w="4111" w:type="dxa"/>
          </w:tcPr>
          <w:p w14:paraId="157844A4" w14:textId="7E4B2098" w:rsidR="00B2112D" w:rsidRPr="00B2112D" w:rsidRDefault="00B2112D" w:rsidP="00B2112D">
            <w:pPr>
              <w:pStyle w:val="tabletext"/>
            </w:pPr>
            <w:r w:rsidRPr="00B2112D">
              <w:t>Includes sections on:</w:t>
            </w:r>
          </w:p>
        </w:tc>
      </w:tr>
      <w:tr w:rsidR="00883CFF" w14:paraId="6D3530CC" w14:textId="77777777" w:rsidTr="00883CFF">
        <w:tc>
          <w:tcPr>
            <w:tcW w:w="4179" w:type="dxa"/>
          </w:tcPr>
          <w:p w14:paraId="7B41CE70" w14:textId="77777777" w:rsidR="00883CFF" w:rsidRPr="00B2112D" w:rsidRDefault="00883CFF" w:rsidP="00B2112D">
            <w:pPr>
              <w:pStyle w:val="tabletext"/>
            </w:pPr>
          </w:p>
        </w:tc>
        <w:tc>
          <w:tcPr>
            <w:tcW w:w="4111" w:type="dxa"/>
          </w:tcPr>
          <w:p w14:paraId="269996A6" w14:textId="0DD27D0B" w:rsidR="00883CFF" w:rsidRPr="00B2112D" w:rsidRDefault="00883CFF" w:rsidP="00B2112D">
            <w:pPr>
              <w:pStyle w:val="tabletext"/>
            </w:pPr>
            <w:r w:rsidRPr="00B2112D">
              <w:t>– open systems</w:t>
            </w:r>
            <w:r w:rsidRPr="00B2112D" w:rsidDel="00B2112D">
              <w:t xml:space="preserve"> </w:t>
            </w:r>
          </w:p>
        </w:tc>
      </w:tr>
      <w:tr w:rsidR="00883CFF" w14:paraId="2B7A3AA3" w14:textId="77777777" w:rsidTr="00883CFF">
        <w:tc>
          <w:tcPr>
            <w:tcW w:w="4179" w:type="dxa"/>
          </w:tcPr>
          <w:p w14:paraId="64DB9631" w14:textId="4EDD0ABD" w:rsidR="00883CFF" w:rsidRPr="00B2112D" w:rsidRDefault="00883CFF" w:rsidP="00B2112D">
            <w:pPr>
              <w:pStyle w:val="tabletext"/>
              <w:rPr>
                <w:b/>
              </w:rPr>
            </w:pPr>
            <w:r w:rsidRPr="00B2112D">
              <w:rPr>
                <w:b/>
              </w:rPr>
              <w:t xml:space="preserve">Operational procedures manuals </w:t>
            </w:r>
          </w:p>
        </w:tc>
        <w:tc>
          <w:tcPr>
            <w:tcW w:w="4111" w:type="dxa"/>
          </w:tcPr>
          <w:p w14:paraId="571DC0CC" w14:textId="5F13C7CA" w:rsidR="00883CFF" w:rsidRPr="00B2112D" w:rsidRDefault="00883CFF" w:rsidP="00B2112D">
            <w:pPr>
              <w:pStyle w:val="tabletext"/>
            </w:pPr>
            <w:r w:rsidRPr="00B2112D">
              <w:t>– semi-open systems</w:t>
            </w:r>
            <w:r w:rsidRPr="00B2112D" w:rsidDel="00B2112D">
              <w:t xml:space="preserve"> </w:t>
            </w:r>
          </w:p>
        </w:tc>
      </w:tr>
      <w:tr w:rsidR="00883CFF" w14:paraId="459C5717" w14:textId="77777777" w:rsidTr="00883CFF">
        <w:tc>
          <w:tcPr>
            <w:tcW w:w="4179" w:type="dxa"/>
          </w:tcPr>
          <w:p w14:paraId="0B28419B" w14:textId="42ADAB31" w:rsidR="00883CFF" w:rsidRPr="00B2112D" w:rsidRDefault="00883CFF" w:rsidP="00B2112D">
            <w:pPr>
              <w:pStyle w:val="tabletext"/>
            </w:pPr>
            <w:r>
              <w:t>Destruction</w:t>
            </w:r>
          </w:p>
        </w:tc>
        <w:tc>
          <w:tcPr>
            <w:tcW w:w="4111" w:type="dxa"/>
          </w:tcPr>
          <w:p w14:paraId="2269883D" w14:textId="14E48473" w:rsidR="00883CFF" w:rsidRPr="00B2112D" w:rsidRDefault="00883CFF" w:rsidP="00B2112D">
            <w:pPr>
              <w:pStyle w:val="tabletext"/>
            </w:pPr>
            <w:r w:rsidRPr="00B2112D">
              <w:t>– semi-closed systems</w:t>
            </w:r>
          </w:p>
        </w:tc>
      </w:tr>
      <w:tr w:rsidR="00883CFF" w14:paraId="0E91C60D" w14:textId="77777777" w:rsidTr="00883CFF">
        <w:tc>
          <w:tcPr>
            <w:tcW w:w="4179" w:type="dxa"/>
          </w:tcPr>
          <w:p w14:paraId="086F1983" w14:textId="3A69BF07" w:rsidR="00883CFF" w:rsidRPr="00B2112D" w:rsidRDefault="00883CFF" w:rsidP="00B2112D">
            <w:pPr>
              <w:pStyle w:val="tabletext"/>
            </w:pPr>
            <w:r w:rsidRPr="00B2112D">
              <w:t>Disposal</w:t>
            </w:r>
            <w:r w:rsidRPr="00B2112D" w:rsidDel="00B2112D">
              <w:t xml:space="preserve"> </w:t>
            </w:r>
          </w:p>
        </w:tc>
        <w:tc>
          <w:tcPr>
            <w:tcW w:w="4111" w:type="dxa"/>
          </w:tcPr>
          <w:p w14:paraId="29326D24" w14:textId="5F196F5B" w:rsidR="00883CFF" w:rsidRPr="00B2112D" w:rsidRDefault="00883CFF" w:rsidP="00B2112D">
            <w:pPr>
              <w:pStyle w:val="tabletext"/>
            </w:pPr>
          </w:p>
        </w:tc>
      </w:tr>
      <w:tr w:rsidR="00883CFF" w14:paraId="127C85EC" w14:textId="77777777" w:rsidTr="00883CFF">
        <w:tc>
          <w:tcPr>
            <w:tcW w:w="4179" w:type="dxa"/>
          </w:tcPr>
          <w:p w14:paraId="4150BB3B" w14:textId="3D3007BA" w:rsidR="00883CFF" w:rsidRPr="00B2112D" w:rsidRDefault="00883CFF" w:rsidP="00B2112D">
            <w:pPr>
              <w:pStyle w:val="tabletext"/>
            </w:pPr>
            <w:r w:rsidRPr="00B2112D">
              <w:t>Decontamination</w:t>
            </w:r>
          </w:p>
        </w:tc>
        <w:tc>
          <w:tcPr>
            <w:tcW w:w="4111" w:type="dxa"/>
          </w:tcPr>
          <w:p w14:paraId="512BA598" w14:textId="6DD1E04E" w:rsidR="00883CFF" w:rsidRPr="00D26FC5" w:rsidRDefault="00883CFF" w:rsidP="00B2112D">
            <w:pPr>
              <w:pStyle w:val="tabletext"/>
              <w:rPr>
                <w:b/>
              </w:rPr>
            </w:pPr>
            <w:r w:rsidRPr="00D26FC5">
              <w:rPr>
                <w:b/>
              </w:rPr>
              <w:t>Control centre manual</w:t>
            </w:r>
          </w:p>
        </w:tc>
      </w:tr>
    </w:tbl>
    <w:p w14:paraId="0A8FBD4E" w14:textId="77777777" w:rsidR="00B2112D" w:rsidRDefault="00B2112D">
      <w:pPr>
        <w:rPr>
          <w:i/>
        </w:rPr>
      </w:pPr>
    </w:p>
    <w:p w14:paraId="19C5D969" w14:textId="631D6656" w:rsidR="00CE26F1" w:rsidRDefault="00B44930">
      <w:hyperlink r:id="rId18" w:history="1">
        <w:r w:rsidR="00FB4731" w:rsidRPr="00883CFF">
          <w:rPr>
            <w:rStyle w:val="Hyperlink"/>
            <w:i/>
          </w:rPr>
          <w:t>Aquatic Animal Diseases Significant to Australia: Identification Field Guide</w:t>
        </w:r>
      </w:hyperlink>
      <w:r w:rsidR="00FB4731">
        <w:t xml:space="preserve"> </w:t>
      </w:r>
      <w:r w:rsidR="00502138">
        <w:fldChar w:fldCharType="begin"/>
      </w:r>
      <w:r w:rsidR="00133E08">
        <w:instrText xml:space="preserve"> ADDIN EN.CITE &lt;EndNote&gt;&lt;Cite&gt;&lt;Author&gt;DA&lt;/Author&gt;&lt;Year&gt;2012&lt;/Year&gt;&lt;RecNum&gt;976&lt;/RecNum&gt;&lt;DisplayText&gt;(DA 2012)&lt;/DisplayText&gt;&lt;record&gt;&lt;rec-number&gt;976&lt;/rec-number&gt;&lt;foreign-keys&gt;&lt;key app="EN" db-id="ersxtzaparea9beaxpdv9e23pdevtwrw5szv" timestamp="1443656763"&gt;976&lt;/key&gt;&lt;/foreign-keys&gt;&lt;ref-type name="Book"&gt;6&lt;/ref-type&gt;&lt;contributors&gt;&lt;authors&gt;&lt;author&gt;DA&lt;/author&gt;&lt;/authors&gt;&lt;/contributors&gt;&lt;titles&gt;&lt;title&gt;Aquatic Animal Diseases Significant to Australia: Identification Field Guide&lt;/title&gt;&lt;/titles&gt;&lt;edition&gt;4th Edition&lt;/edition&gt;&lt;dates&gt;&lt;year&gt;2012&lt;/year&gt;&lt;/dates&gt;&lt;pub-location&gt;ACT, Canberra, Australia&lt;/pub-location&gt;&lt;publisher&gt;Department of Agriculture&lt;/publisher&gt;&lt;urls&gt;&lt;/urls&gt;&lt;/record&gt;&lt;/Cite&gt;&lt;/EndNote&gt;</w:instrText>
      </w:r>
      <w:r w:rsidR="00502138">
        <w:fldChar w:fldCharType="separate"/>
      </w:r>
      <w:r w:rsidR="00E826F2">
        <w:rPr>
          <w:noProof/>
        </w:rPr>
        <w:t>(</w:t>
      </w:r>
      <w:hyperlink w:anchor="_ENREF_32" w:tooltip="DA, 2012 #976" w:history="1">
        <w:r w:rsidR="00F005FA">
          <w:rPr>
            <w:noProof/>
          </w:rPr>
          <w:t>DA 2012</w:t>
        </w:r>
      </w:hyperlink>
      <w:r w:rsidR="00E826F2">
        <w:rPr>
          <w:noProof/>
        </w:rPr>
        <w:t>)</w:t>
      </w:r>
      <w:r w:rsidR="00502138">
        <w:fldChar w:fldCharType="end"/>
      </w:r>
      <w:r w:rsidR="00FB4731">
        <w:t xml:space="preserve"> is a source of information about the aetiology, diagnosis and epidemiology of infection with </w:t>
      </w:r>
      <w:r w:rsidR="000660AF" w:rsidRPr="000660AF">
        <w:t>viral encephalopathy and retinopathy</w:t>
      </w:r>
      <w:r w:rsidR="00FB4731">
        <w:t xml:space="preserve"> and should be read in conjunction with this strategy.</w:t>
      </w:r>
    </w:p>
    <w:p w14:paraId="563252A1" w14:textId="7EDC0E1B" w:rsidR="00CE26F1" w:rsidRDefault="00FB4731">
      <w:r>
        <w:t xml:space="preserve">This first edition of this manual was prepared by </w:t>
      </w:r>
      <w:r w:rsidR="000660AF" w:rsidRPr="000660AF">
        <w:t xml:space="preserve">Dr Richard Miller, the late Dr Barry </w:t>
      </w:r>
      <w:proofErr w:type="spellStart"/>
      <w:r w:rsidR="000660AF" w:rsidRPr="000660AF">
        <w:t>Munday</w:t>
      </w:r>
      <w:proofErr w:type="spellEnd"/>
      <w:r w:rsidR="000660AF" w:rsidRPr="000660AF">
        <w:t xml:space="preserve"> and Dr Chris </w:t>
      </w:r>
      <w:proofErr w:type="spellStart"/>
      <w:r w:rsidR="000660AF" w:rsidRPr="000660AF">
        <w:t>Baldock</w:t>
      </w:r>
      <w:proofErr w:type="spellEnd"/>
      <w:r w:rsidR="000660AF" w:rsidRPr="000660AF">
        <w:t xml:space="preserve"> in 2004</w:t>
      </w:r>
      <w:r>
        <w:t>.</w:t>
      </w:r>
      <w:r w:rsidR="00790B15">
        <w:t xml:space="preserve"> </w:t>
      </w:r>
      <w:r>
        <w:t xml:space="preserve">This revision was </w:t>
      </w:r>
      <w:r w:rsidR="000660AF" w:rsidRPr="000660AF">
        <w:t xml:space="preserve">prepared by </w:t>
      </w:r>
      <w:r w:rsidR="00CC4F61">
        <w:t xml:space="preserve">Dr </w:t>
      </w:r>
      <w:r w:rsidR="00E016B8">
        <w:t>Paul Hick</w:t>
      </w:r>
      <w:r w:rsidR="000660AF" w:rsidRPr="000660AF">
        <w:t xml:space="preserve"> </w:t>
      </w:r>
      <w:r>
        <w:t>in</w:t>
      </w:r>
      <w:r w:rsidR="000660AF">
        <w:t xml:space="preserve"> 2015</w:t>
      </w:r>
      <w:r>
        <w:t xml:space="preserve">. The author </w:t>
      </w:r>
      <w:r w:rsidR="00F4574E">
        <w:t>was</w:t>
      </w:r>
      <w:r>
        <w:t xml:space="preserve"> responsible for drafting the strategy, in consultation with a wide range of stakeholders from aquaculture, recreational fishing and government sectors throughout Australia. However, the text was amended at various stages of the consultation and endorsement process, and the policies expressed in this version do not </w:t>
      </w:r>
      <w:r>
        <w:lastRenderedPageBreak/>
        <w:t xml:space="preserve">necessarily reflect the views of the author. The author would like to thank </w:t>
      </w:r>
      <w:r w:rsidR="000660AF" w:rsidRPr="000660AF">
        <w:t>Dr Diana Jaramillo</w:t>
      </w:r>
      <w:r>
        <w:t>. Contributions made by others not mentioned here are also gratefully acknowledged.</w:t>
      </w:r>
    </w:p>
    <w:p w14:paraId="6398E13F" w14:textId="77777777" w:rsidR="00CE26F1" w:rsidRDefault="00FB4731">
      <w:r>
        <w:t>The format of this manual was adapted from similar manuals in AUSVETPLAN (the Australian veterinary emergency plan for terrestrial animal diseases) and from the AQUAVETPLAN Enterprise Manual. The format and content have been kept as similar as possible to these documents, in order to enable animal health professionals trained in AUSVETPLAN procedures to work efficiently with this document in the event of an aquatic veterinary emergency. The work of the AUSVETPLAN writing teams and the permission to use the original AUSVETPLAN documents are gratefully acknowledged.</w:t>
      </w:r>
    </w:p>
    <w:p w14:paraId="7B062A44" w14:textId="77777777" w:rsidR="00CE26F1" w:rsidRDefault="00FB4731">
      <w:r>
        <w:t>The revised manual has been reviewed and approved by the following representatives of government and industry:</w:t>
      </w:r>
    </w:p>
    <w:p w14:paraId="1EFC1CEE" w14:textId="77777777" w:rsidR="004A44AD" w:rsidRPr="004A44AD" w:rsidRDefault="004A44AD" w:rsidP="004A44AD">
      <w:pPr>
        <w:rPr>
          <w:b/>
          <w:bCs/>
        </w:rPr>
      </w:pPr>
      <w:r w:rsidRPr="004A44AD">
        <w:rPr>
          <w:b/>
          <w:bCs/>
        </w:rPr>
        <w:t>Government</w:t>
      </w:r>
    </w:p>
    <w:p w14:paraId="48EEA150" w14:textId="77777777" w:rsidR="004A44AD" w:rsidRPr="004A44AD" w:rsidRDefault="004A44AD" w:rsidP="004A44AD">
      <w:r w:rsidRPr="004A44AD">
        <w:t>CSIRO Australian Animal Health Laboratory</w:t>
      </w:r>
    </w:p>
    <w:p w14:paraId="05AF6583" w14:textId="77777777" w:rsidR="004A44AD" w:rsidRPr="004A44AD" w:rsidRDefault="004A44AD" w:rsidP="004A44AD">
      <w:r w:rsidRPr="004A44AD">
        <w:t>Department of Primary Industries, New South Wales</w:t>
      </w:r>
    </w:p>
    <w:p w14:paraId="34D61833" w14:textId="77777777" w:rsidR="004A44AD" w:rsidRPr="004A44AD" w:rsidRDefault="004A44AD" w:rsidP="004A44AD">
      <w:r w:rsidRPr="004A44AD">
        <w:t>Department of Primary Industry and Fisheries, Northern Territory</w:t>
      </w:r>
    </w:p>
    <w:p w14:paraId="146B2C8E" w14:textId="77777777" w:rsidR="004A44AD" w:rsidRPr="004A44AD" w:rsidRDefault="004A44AD" w:rsidP="004A44AD">
      <w:r w:rsidRPr="004A44AD">
        <w:t>Department of Agriculture and Fisheries, Queensland</w:t>
      </w:r>
    </w:p>
    <w:p w14:paraId="6E98F6C2" w14:textId="77777777" w:rsidR="004A44AD" w:rsidRPr="004A44AD" w:rsidRDefault="004A44AD" w:rsidP="004A44AD">
      <w:r w:rsidRPr="004A44AD">
        <w:t>Department of Primary Industries, Parks, Water and Environment, Tasmania</w:t>
      </w:r>
    </w:p>
    <w:p w14:paraId="7D3F7300" w14:textId="77777777" w:rsidR="004A44AD" w:rsidRPr="004A44AD" w:rsidRDefault="004A44AD" w:rsidP="004A44AD">
      <w:r w:rsidRPr="004A44AD">
        <w:t>Department of Fisheries, Western Australia</w:t>
      </w:r>
    </w:p>
    <w:p w14:paraId="062BB107" w14:textId="77777777" w:rsidR="004A44AD" w:rsidRPr="004A44AD" w:rsidRDefault="004A44AD" w:rsidP="004A44AD">
      <w:r w:rsidRPr="004A44AD">
        <w:t>Department of Economic Development, Jobs, Transport and Resources, Victoria</w:t>
      </w:r>
    </w:p>
    <w:p w14:paraId="55330DEB" w14:textId="77777777" w:rsidR="004A44AD" w:rsidRPr="004A44AD" w:rsidRDefault="004A44AD" w:rsidP="004A44AD">
      <w:r w:rsidRPr="004A44AD">
        <w:t>Department of Primary Industries and Regions, South Australia</w:t>
      </w:r>
    </w:p>
    <w:p w14:paraId="22A9C8F0" w14:textId="77777777" w:rsidR="004A44AD" w:rsidRPr="004A44AD" w:rsidRDefault="004A44AD" w:rsidP="004A44AD">
      <w:r w:rsidRPr="004A44AD">
        <w:t>Biosecurity Animal Division, Department of Agriculture and Water Resources, Australian Government</w:t>
      </w:r>
    </w:p>
    <w:p w14:paraId="668E6D7C" w14:textId="77777777" w:rsidR="004A44AD" w:rsidRPr="004A44AD" w:rsidRDefault="004A44AD" w:rsidP="004A44AD">
      <w:r w:rsidRPr="004A44AD">
        <w:t>Department of the Environment, Australian Government</w:t>
      </w:r>
    </w:p>
    <w:p w14:paraId="010B2723" w14:textId="77777777" w:rsidR="004A44AD" w:rsidRPr="004A44AD" w:rsidRDefault="004A44AD" w:rsidP="004A44AD">
      <w:pPr>
        <w:rPr>
          <w:b/>
          <w:bCs/>
        </w:rPr>
      </w:pPr>
      <w:r w:rsidRPr="004A44AD">
        <w:rPr>
          <w:b/>
          <w:bCs/>
        </w:rPr>
        <w:t>Industry</w:t>
      </w:r>
    </w:p>
    <w:p w14:paraId="3D346B10" w14:textId="390FBA7C" w:rsidR="004A44AD" w:rsidRDefault="004A44AD">
      <w:r w:rsidRPr="004A44AD">
        <w:t>National Aquatic Animal Health Industry Reference Group</w:t>
      </w:r>
    </w:p>
    <w:p w14:paraId="7E95A443" w14:textId="5B162C0D" w:rsidR="00CE26F1" w:rsidRDefault="00FB4731">
      <w:r>
        <w:t xml:space="preserve">The complete series of AQUAVETPLAN documents is available </w:t>
      </w:r>
      <w:r w:rsidR="00883CFF">
        <w:t xml:space="preserve">at </w:t>
      </w:r>
      <w:hyperlink r:id="rId19" w:history="1">
        <w:r w:rsidR="00740446" w:rsidRPr="00E77993">
          <w:rPr>
            <w:rStyle w:val="Hyperlink"/>
          </w:rPr>
          <w:t>agriculture.gov.au/animal/aquatic/</w:t>
        </w:r>
        <w:proofErr w:type="spellStart"/>
        <w:r w:rsidR="00740446" w:rsidRPr="00E77993">
          <w:rPr>
            <w:rStyle w:val="Hyperlink"/>
          </w:rPr>
          <w:t>aquavetplan</w:t>
        </w:r>
        <w:proofErr w:type="spellEnd"/>
      </w:hyperlink>
      <w:r>
        <w:t>.</w:t>
      </w:r>
    </w:p>
    <w:p w14:paraId="22C3E9F8" w14:textId="77777777" w:rsidR="00B52161" w:rsidRDefault="00FB4731">
      <w:r>
        <w:br w:type="page"/>
      </w:r>
    </w:p>
    <w:sdt>
      <w:sdtPr>
        <w:rPr>
          <w:rFonts w:ascii="Cambria" w:eastAsia="Times New Roman" w:hAnsi="Cambria" w:cs="Times New Roman"/>
          <w:bCs w:val="0"/>
          <w:sz w:val="22"/>
          <w:szCs w:val="20"/>
          <w:lang w:val="en-AU" w:eastAsia="en-AU"/>
        </w:rPr>
        <w:id w:val="-1118680905"/>
        <w:docPartObj>
          <w:docPartGallery w:val="Table of Contents"/>
          <w:docPartUnique/>
        </w:docPartObj>
      </w:sdtPr>
      <w:sdtEndPr>
        <w:rPr>
          <w:b/>
          <w:noProof/>
        </w:rPr>
      </w:sdtEndPr>
      <w:sdtContent>
        <w:p w14:paraId="70E7CC21" w14:textId="2BA1EFE4" w:rsidR="00090656" w:rsidRDefault="00B52161" w:rsidP="00090656">
          <w:pPr>
            <w:pStyle w:val="TOCHeading"/>
            <w:rPr>
              <w:rFonts w:asciiTheme="minorHAnsi" w:eastAsiaTheme="minorEastAsia" w:hAnsiTheme="minorHAnsi" w:cstheme="minorBidi"/>
              <w:noProof/>
              <w:szCs w:val="22"/>
            </w:rPr>
          </w:pPr>
          <w:r>
            <w:t>Contents</w:t>
          </w:r>
          <w:r>
            <w:fldChar w:fldCharType="begin"/>
          </w:r>
          <w:r>
            <w:instrText xml:space="preserve"> TOC \o "1-4" \h \z \u </w:instrText>
          </w:r>
          <w:r>
            <w:fldChar w:fldCharType="separate"/>
          </w:r>
        </w:p>
        <w:p w14:paraId="078EFC23" w14:textId="77777777" w:rsidR="00090656" w:rsidRDefault="00B44930">
          <w:pPr>
            <w:pStyle w:val="TOC2"/>
            <w:rPr>
              <w:rFonts w:asciiTheme="minorHAnsi" w:eastAsiaTheme="minorEastAsia" w:hAnsiTheme="minorHAnsi" w:cstheme="minorBidi"/>
              <w:b w:val="0"/>
              <w:szCs w:val="22"/>
            </w:rPr>
          </w:pPr>
          <w:hyperlink w:anchor="_Toc484246773" w:history="1">
            <w:r w:rsidR="00090656" w:rsidRPr="003C7D31">
              <w:rPr>
                <w:rStyle w:val="Hyperlink"/>
              </w:rPr>
              <w:t>Preface</w:t>
            </w:r>
            <w:r w:rsidR="00090656">
              <w:rPr>
                <w:webHidden/>
              </w:rPr>
              <w:tab/>
            </w:r>
            <w:r w:rsidR="00090656">
              <w:rPr>
                <w:webHidden/>
              </w:rPr>
              <w:fldChar w:fldCharType="begin"/>
            </w:r>
            <w:r w:rsidR="00090656">
              <w:rPr>
                <w:webHidden/>
              </w:rPr>
              <w:instrText xml:space="preserve"> PAGEREF _Toc484246773 \h </w:instrText>
            </w:r>
            <w:r w:rsidR="00090656">
              <w:rPr>
                <w:webHidden/>
              </w:rPr>
            </w:r>
            <w:r w:rsidR="00090656">
              <w:rPr>
                <w:webHidden/>
              </w:rPr>
              <w:fldChar w:fldCharType="separate"/>
            </w:r>
            <w:r w:rsidR="00540717">
              <w:rPr>
                <w:webHidden/>
              </w:rPr>
              <w:t>4</w:t>
            </w:r>
            <w:r w:rsidR="00090656">
              <w:rPr>
                <w:webHidden/>
              </w:rPr>
              <w:fldChar w:fldCharType="end"/>
            </w:r>
          </w:hyperlink>
        </w:p>
        <w:p w14:paraId="136B7ECB" w14:textId="315D30DF" w:rsidR="00090656" w:rsidRDefault="00B44930">
          <w:pPr>
            <w:pStyle w:val="TOC2"/>
            <w:rPr>
              <w:rFonts w:asciiTheme="minorHAnsi" w:eastAsiaTheme="minorEastAsia" w:hAnsiTheme="minorHAnsi" w:cstheme="minorBidi"/>
              <w:b w:val="0"/>
              <w:szCs w:val="22"/>
            </w:rPr>
          </w:pPr>
          <w:hyperlink w:anchor="_Toc484246774" w:history="1">
            <w:r w:rsidR="00090656" w:rsidRPr="003C7D31">
              <w:rPr>
                <w:rStyle w:val="Hyperlink"/>
              </w:rPr>
              <w:t>1</w:t>
            </w:r>
            <w:r w:rsidR="00090656">
              <w:rPr>
                <w:rFonts w:asciiTheme="minorHAnsi" w:eastAsiaTheme="minorEastAsia" w:hAnsiTheme="minorHAnsi" w:cstheme="minorBidi"/>
                <w:b w:val="0"/>
                <w:szCs w:val="22"/>
              </w:rPr>
              <w:tab/>
            </w:r>
            <w:r w:rsidR="00090656" w:rsidRPr="003C7D31">
              <w:rPr>
                <w:rStyle w:val="Hyperlink"/>
              </w:rPr>
              <w:t>Nature of the disease</w:t>
            </w:r>
            <w:r w:rsidR="00090656">
              <w:rPr>
                <w:webHidden/>
              </w:rPr>
              <w:tab/>
            </w:r>
            <w:r w:rsidR="00090656">
              <w:rPr>
                <w:webHidden/>
              </w:rPr>
              <w:fldChar w:fldCharType="begin"/>
            </w:r>
            <w:r w:rsidR="00090656">
              <w:rPr>
                <w:webHidden/>
              </w:rPr>
              <w:instrText xml:space="preserve"> PAGEREF _Toc484246774 \h </w:instrText>
            </w:r>
            <w:r w:rsidR="00090656">
              <w:rPr>
                <w:webHidden/>
              </w:rPr>
            </w:r>
            <w:r w:rsidR="00090656">
              <w:rPr>
                <w:webHidden/>
              </w:rPr>
              <w:fldChar w:fldCharType="separate"/>
            </w:r>
            <w:r w:rsidR="00540717">
              <w:rPr>
                <w:webHidden/>
              </w:rPr>
              <w:t>8</w:t>
            </w:r>
            <w:r w:rsidR="00090656">
              <w:rPr>
                <w:webHidden/>
              </w:rPr>
              <w:fldChar w:fldCharType="end"/>
            </w:r>
          </w:hyperlink>
        </w:p>
        <w:p w14:paraId="1DEBEE71" w14:textId="77777777" w:rsidR="00090656" w:rsidRDefault="00B44930">
          <w:pPr>
            <w:pStyle w:val="TOC3"/>
            <w:tabs>
              <w:tab w:val="left" w:pos="1100"/>
              <w:tab w:val="right" w:leader="dot" w:pos="8290"/>
            </w:tabs>
            <w:rPr>
              <w:rFonts w:asciiTheme="minorHAnsi" w:eastAsiaTheme="minorEastAsia" w:hAnsiTheme="minorHAnsi" w:cstheme="minorBidi"/>
              <w:noProof/>
              <w:szCs w:val="22"/>
            </w:rPr>
          </w:pPr>
          <w:hyperlink w:anchor="_Toc484246775" w:history="1">
            <w:r w:rsidR="00090656" w:rsidRPr="003C7D31">
              <w:rPr>
                <w:rStyle w:val="Hyperlink"/>
                <w:noProof/>
              </w:rPr>
              <w:t>1.1</w:t>
            </w:r>
            <w:r w:rsidR="00090656">
              <w:rPr>
                <w:rFonts w:asciiTheme="minorHAnsi" w:eastAsiaTheme="minorEastAsia" w:hAnsiTheme="minorHAnsi" w:cstheme="minorBidi"/>
                <w:noProof/>
                <w:szCs w:val="22"/>
              </w:rPr>
              <w:tab/>
            </w:r>
            <w:r w:rsidR="00090656" w:rsidRPr="003C7D31">
              <w:rPr>
                <w:rStyle w:val="Hyperlink"/>
                <w:noProof/>
              </w:rPr>
              <w:t>Aetiology</w:t>
            </w:r>
            <w:r w:rsidR="00090656">
              <w:rPr>
                <w:noProof/>
                <w:webHidden/>
              </w:rPr>
              <w:tab/>
            </w:r>
            <w:r w:rsidR="00090656">
              <w:rPr>
                <w:noProof/>
                <w:webHidden/>
              </w:rPr>
              <w:fldChar w:fldCharType="begin"/>
            </w:r>
            <w:r w:rsidR="00090656">
              <w:rPr>
                <w:noProof/>
                <w:webHidden/>
              </w:rPr>
              <w:instrText xml:space="preserve"> PAGEREF _Toc484246775 \h </w:instrText>
            </w:r>
            <w:r w:rsidR="00090656">
              <w:rPr>
                <w:noProof/>
                <w:webHidden/>
              </w:rPr>
            </w:r>
            <w:r w:rsidR="00090656">
              <w:rPr>
                <w:noProof/>
                <w:webHidden/>
              </w:rPr>
              <w:fldChar w:fldCharType="separate"/>
            </w:r>
            <w:r w:rsidR="00540717">
              <w:rPr>
                <w:noProof/>
                <w:webHidden/>
              </w:rPr>
              <w:t>8</w:t>
            </w:r>
            <w:r w:rsidR="00090656">
              <w:rPr>
                <w:noProof/>
                <w:webHidden/>
              </w:rPr>
              <w:fldChar w:fldCharType="end"/>
            </w:r>
          </w:hyperlink>
        </w:p>
        <w:p w14:paraId="7F271D78" w14:textId="77777777" w:rsidR="00090656" w:rsidRDefault="00B44930">
          <w:pPr>
            <w:pStyle w:val="TOC3"/>
            <w:tabs>
              <w:tab w:val="left" w:pos="1100"/>
              <w:tab w:val="right" w:leader="dot" w:pos="8290"/>
            </w:tabs>
            <w:rPr>
              <w:rFonts w:asciiTheme="minorHAnsi" w:eastAsiaTheme="minorEastAsia" w:hAnsiTheme="minorHAnsi" w:cstheme="minorBidi"/>
              <w:noProof/>
              <w:szCs w:val="22"/>
            </w:rPr>
          </w:pPr>
          <w:hyperlink w:anchor="_Toc484246776" w:history="1">
            <w:r w:rsidR="00090656" w:rsidRPr="003C7D31">
              <w:rPr>
                <w:rStyle w:val="Hyperlink"/>
                <w:noProof/>
              </w:rPr>
              <w:t>1.2</w:t>
            </w:r>
            <w:r w:rsidR="00090656">
              <w:rPr>
                <w:rFonts w:asciiTheme="minorHAnsi" w:eastAsiaTheme="minorEastAsia" w:hAnsiTheme="minorHAnsi" w:cstheme="minorBidi"/>
                <w:noProof/>
                <w:szCs w:val="22"/>
              </w:rPr>
              <w:tab/>
            </w:r>
            <w:r w:rsidR="00090656" w:rsidRPr="003C7D31">
              <w:rPr>
                <w:rStyle w:val="Hyperlink"/>
                <w:noProof/>
              </w:rPr>
              <w:t>Susceptible species</w:t>
            </w:r>
            <w:r w:rsidR="00090656">
              <w:rPr>
                <w:noProof/>
                <w:webHidden/>
              </w:rPr>
              <w:tab/>
            </w:r>
            <w:r w:rsidR="00090656">
              <w:rPr>
                <w:noProof/>
                <w:webHidden/>
              </w:rPr>
              <w:fldChar w:fldCharType="begin"/>
            </w:r>
            <w:r w:rsidR="00090656">
              <w:rPr>
                <w:noProof/>
                <w:webHidden/>
              </w:rPr>
              <w:instrText xml:space="preserve"> PAGEREF _Toc484246776 \h </w:instrText>
            </w:r>
            <w:r w:rsidR="00090656">
              <w:rPr>
                <w:noProof/>
                <w:webHidden/>
              </w:rPr>
            </w:r>
            <w:r w:rsidR="00090656">
              <w:rPr>
                <w:noProof/>
                <w:webHidden/>
              </w:rPr>
              <w:fldChar w:fldCharType="separate"/>
            </w:r>
            <w:r w:rsidR="00540717">
              <w:rPr>
                <w:noProof/>
                <w:webHidden/>
              </w:rPr>
              <w:t>9</w:t>
            </w:r>
            <w:r w:rsidR="00090656">
              <w:rPr>
                <w:noProof/>
                <w:webHidden/>
              </w:rPr>
              <w:fldChar w:fldCharType="end"/>
            </w:r>
          </w:hyperlink>
        </w:p>
        <w:p w14:paraId="1AA27C2F" w14:textId="77777777" w:rsidR="00090656" w:rsidRDefault="00B44930">
          <w:pPr>
            <w:pStyle w:val="TOC3"/>
            <w:tabs>
              <w:tab w:val="left" w:pos="1100"/>
              <w:tab w:val="right" w:leader="dot" w:pos="8290"/>
            </w:tabs>
            <w:rPr>
              <w:rFonts w:asciiTheme="minorHAnsi" w:eastAsiaTheme="minorEastAsia" w:hAnsiTheme="minorHAnsi" w:cstheme="minorBidi"/>
              <w:noProof/>
              <w:szCs w:val="22"/>
            </w:rPr>
          </w:pPr>
          <w:hyperlink w:anchor="_Toc484246777" w:history="1">
            <w:r w:rsidR="00090656" w:rsidRPr="003C7D31">
              <w:rPr>
                <w:rStyle w:val="Hyperlink"/>
                <w:noProof/>
              </w:rPr>
              <w:t>1.3</w:t>
            </w:r>
            <w:r w:rsidR="00090656">
              <w:rPr>
                <w:rFonts w:asciiTheme="minorHAnsi" w:eastAsiaTheme="minorEastAsia" w:hAnsiTheme="minorHAnsi" w:cstheme="minorBidi"/>
                <w:noProof/>
                <w:szCs w:val="22"/>
              </w:rPr>
              <w:tab/>
            </w:r>
            <w:r w:rsidR="00090656" w:rsidRPr="003C7D31">
              <w:rPr>
                <w:rStyle w:val="Hyperlink"/>
                <w:noProof/>
              </w:rPr>
              <w:t>World distribution</w:t>
            </w:r>
            <w:r w:rsidR="00090656">
              <w:rPr>
                <w:noProof/>
                <w:webHidden/>
              </w:rPr>
              <w:tab/>
            </w:r>
            <w:r w:rsidR="00090656">
              <w:rPr>
                <w:noProof/>
                <w:webHidden/>
              </w:rPr>
              <w:fldChar w:fldCharType="begin"/>
            </w:r>
            <w:r w:rsidR="00090656">
              <w:rPr>
                <w:noProof/>
                <w:webHidden/>
              </w:rPr>
              <w:instrText xml:space="preserve"> PAGEREF _Toc484246777 \h </w:instrText>
            </w:r>
            <w:r w:rsidR="00090656">
              <w:rPr>
                <w:noProof/>
                <w:webHidden/>
              </w:rPr>
            </w:r>
            <w:r w:rsidR="00090656">
              <w:rPr>
                <w:noProof/>
                <w:webHidden/>
              </w:rPr>
              <w:fldChar w:fldCharType="separate"/>
            </w:r>
            <w:r w:rsidR="00540717">
              <w:rPr>
                <w:noProof/>
                <w:webHidden/>
              </w:rPr>
              <w:t>9</w:t>
            </w:r>
            <w:r w:rsidR="00090656">
              <w:rPr>
                <w:noProof/>
                <w:webHidden/>
              </w:rPr>
              <w:fldChar w:fldCharType="end"/>
            </w:r>
          </w:hyperlink>
        </w:p>
        <w:p w14:paraId="6682C6A7" w14:textId="77777777" w:rsidR="00090656" w:rsidRDefault="00B44930">
          <w:pPr>
            <w:pStyle w:val="TOC3"/>
            <w:tabs>
              <w:tab w:val="left" w:pos="1100"/>
              <w:tab w:val="right" w:leader="dot" w:pos="8290"/>
            </w:tabs>
            <w:rPr>
              <w:rFonts w:asciiTheme="minorHAnsi" w:eastAsiaTheme="minorEastAsia" w:hAnsiTheme="minorHAnsi" w:cstheme="minorBidi"/>
              <w:noProof/>
              <w:szCs w:val="22"/>
            </w:rPr>
          </w:pPr>
          <w:hyperlink w:anchor="_Toc484246778" w:history="1">
            <w:r w:rsidR="00090656" w:rsidRPr="003C7D31">
              <w:rPr>
                <w:rStyle w:val="Hyperlink"/>
                <w:noProof/>
              </w:rPr>
              <w:t>1.4</w:t>
            </w:r>
            <w:r w:rsidR="00090656">
              <w:rPr>
                <w:rFonts w:asciiTheme="minorHAnsi" w:eastAsiaTheme="minorEastAsia" w:hAnsiTheme="minorHAnsi" w:cstheme="minorBidi"/>
                <w:noProof/>
                <w:szCs w:val="22"/>
              </w:rPr>
              <w:tab/>
            </w:r>
            <w:r w:rsidR="00090656" w:rsidRPr="003C7D31">
              <w:rPr>
                <w:rStyle w:val="Hyperlink"/>
                <w:noProof/>
              </w:rPr>
              <w:t>Diagnosis of viral encephalopathy and retinopathy or infection with nervous necrosis virus</w:t>
            </w:r>
            <w:r w:rsidR="00090656">
              <w:rPr>
                <w:noProof/>
                <w:webHidden/>
              </w:rPr>
              <w:tab/>
            </w:r>
            <w:r w:rsidR="00090656">
              <w:rPr>
                <w:noProof/>
                <w:webHidden/>
              </w:rPr>
              <w:fldChar w:fldCharType="begin"/>
            </w:r>
            <w:r w:rsidR="00090656">
              <w:rPr>
                <w:noProof/>
                <w:webHidden/>
              </w:rPr>
              <w:instrText xml:space="preserve"> PAGEREF _Toc484246778 \h </w:instrText>
            </w:r>
            <w:r w:rsidR="00090656">
              <w:rPr>
                <w:noProof/>
                <w:webHidden/>
              </w:rPr>
            </w:r>
            <w:r w:rsidR="00090656">
              <w:rPr>
                <w:noProof/>
                <w:webHidden/>
              </w:rPr>
              <w:fldChar w:fldCharType="separate"/>
            </w:r>
            <w:r w:rsidR="00540717">
              <w:rPr>
                <w:noProof/>
                <w:webHidden/>
              </w:rPr>
              <w:t>10</w:t>
            </w:r>
            <w:r w:rsidR="00090656">
              <w:rPr>
                <w:noProof/>
                <w:webHidden/>
              </w:rPr>
              <w:fldChar w:fldCharType="end"/>
            </w:r>
          </w:hyperlink>
        </w:p>
        <w:p w14:paraId="420BDB9F" w14:textId="77777777" w:rsidR="00090656" w:rsidRDefault="00B44930">
          <w:pPr>
            <w:pStyle w:val="TOC4"/>
            <w:tabs>
              <w:tab w:val="left" w:pos="1540"/>
              <w:tab w:val="right" w:leader="dot" w:pos="8290"/>
            </w:tabs>
            <w:rPr>
              <w:rFonts w:asciiTheme="minorHAnsi" w:eastAsiaTheme="minorEastAsia" w:hAnsiTheme="minorHAnsi" w:cstheme="minorBidi"/>
              <w:noProof/>
              <w:szCs w:val="22"/>
            </w:rPr>
          </w:pPr>
          <w:hyperlink w:anchor="_Toc484246779" w:history="1">
            <w:r w:rsidR="00090656" w:rsidRPr="003C7D31">
              <w:rPr>
                <w:rStyle w:val="Hyperlink"/>
                <w:noProof/>
              </w:rPr>
              <w:t>1.4.1</w:t>
            </w:r>
            <w:r w:rsidR="00090656">
              <w:rPr>
                <w:rFonts w:asciiTheme="minorHAnsi" w:eastAsiaTheme="minorEastAsia" w:hAnsiTheme="minorHAnsi" w:cstheme="minorBidi"/>
                <w:noProof/>
                <w:szCs w:val="22"/>
              </w:rPr>
              <w:tab/>
            </w:r>
            <w:r w:rsidR="00090656" w:rsidRPr="003C7D31">
              <w:rPr>
                <w:rStyle w:val="Hyperlink"/>
                <w:noProof/>
              </w:rPr>
              <w:t>Field methods: clinical signs and gross pathology</w:t>
            </w:r>
            <w:r w:rsidR="00090656">
              <w:rPr>
                <w:noProof/>
                <w:webHidden/>
              </w:rPr>
              <w:tab/>
            </w:r>
            <w:r w:rsidR="00090656">
              <w:rPr>
                <w:noProof/>
                <w:webHidden/>
              </w:rPr>
              <w:fldChar w:fldCharType="begin"/>
            </w:r>
            <w:r w:rsidR="00090656">
              <w:rPr>
                <w:noProof/>
                <w:webHidden/>
              </w:rPr>
              <w:instrText xml:space="preserve"> PAGEREF _Toc484246779 \h </w:instrText>
            </w:r>
            <w:r w:rsidR="00090656">
              <w:rPr>
                <w:noProof/>
                <w:webHidden/>
              </w:rPr>
            </w:r>
            <w:r w:rsidR="00090656">
              <w:rPr>
                <w:noProof/>
                <w:webHidden/>
              </w:rPr>
              <w:fldChar w:fldCharType="separate"/>
            </w:r>
            <w:r w:rsidR="00540717">
              <w:rPr>
                <w:noProof/>
                <w:webHidden/>
              </w:rPr>
              <w:t>10</w:t>
            </w:r>
            <w:r w:rsidR="00090656">
              <w:rPr>
                <w:noProof/>
                <w:webHidden/>
              </w:rPr>
              <w:fldChar w:fldCharType="end"/>
            </w:r>
          </w:hyperlink>
        </w:p>
        <w:p w14:paraId="5BF52C44" w14:textId="77777777" w:rsidR="00090656" w:rsidRDefault="00B44930">
          <w:pPr>
            <w:pStyle w:val="TOC4"/>
            <w:tabs>
              <w:tab w:val="left" w:pos="1540"/>
              <w:tab w:val="right" w:leader="dot" w:pos="8290"/>
            </w:tabs>
            <w:rPr>
              <w:rFonts w:asciiTheme="minorHAnsi" w:eastAsiaTheme="minorEastAsia" w:hAnsiTheme="minorHAnsi" w:cstheme="minorBidi"/>
              <w:noProof/>
              <w:szCs w:val="22"/>
            </w:rPr>
          </w:pPr>
          <w:hyperlink w:anchor="_Toc484246780" w:history="1">
            <w:r w:rsidR="00090656" w:rsidRPr="003C7D31">
              <w:rPr>
                <w:rStyle w:val="Hyperlink"/>
                <w:noProof/>
              </w:rPr>
              <w:t>1.4.2</w:t>
            </w:r>
            <w:r w:rsidR="00090656">
              <w:rPr>
                <w:rFonts w:asciiTheme="minorHAnsi" w:eastAsiaTheme="minorEastAsia" w:hAnsiTheme="minorHAnsi" w:cstheme="minorBidi"/>
                <w:noProof/>
                <w:szCs w:val="22"/>
              </w:rPr>
              <w:tab/>
            </w:r>
            <w:r w:rsidR="00090656" w:rsidRPr="003C7D31">
              <w:rPr>
                <w:rStyle w:val="Hyperlink"/>
                <w:noProof/>
              </w:rPr>
              <w:t>Laboratory methods</w:t>
            </w:r>
            <w:r w:rsidR="00090656">
              <w:rPr>
                <w:noProof/>
                <w:webHidden/>
              </w:rPr>
              <w:tab/>
            </w:r>
            <w:r w:rsidR="00090656">
              <w:rPr>
                <w:noProof/>
                <w:webHidden/>
              </w:rPr>
              <w:fldChar w:fldCharType="begin"/>
            </w:r>
            <w:r w:rsidR="00090656">
              <w:rPr>
                <w:noProof/>
                <w:webHidden/>
              </w:rPr>
              <w:instrText xml:space="preserve"> PAGEREF _Toc484246780 \h </w:instrText>
            </w:r>
            <w:r w:rsidR="00090656">
              <w:rPr>
                <w:noProof/>
                <w:webHidden/>
              </w:rPr>
            </w:r>
            <w:r w:rsidR="00090656">
              <w:rPr>
                <w:noProof/>
                <w:webHidden/>
              </w:rPr>
              <w:fldChar w:fldCharType="separate"/>
            </w:r>
            <w:r w:rsidR="00540717">
              <w:rPr>
                <w:noProof/>
                <w:webHidden/>
              </w:rPr>
              <w:t>11</w:t>
            </w:r>
            <w:r w:rsidR="00090656">
              <w:rPr>
                <w:noProof/>
                <w:webHidden/>
              </w:rPr>
              <w:fldChar w:fldCharType="end"/>
            </w:r>
          </w:hyperlink>
        </w:p>
        <w:p w14:paraId="67B00DCF" w14:textId="77777777" w:rsidR="00090656" w:rsidRDefault="00B44930">
          <w:pPr>
            <w:pStyle w:val="TOC4"/>
            <w:tabs>
              <w:tab w:val="left" w:pos="1540"/>
              <w:tab w:val="right" w:leader="dot" w:pos="8290"/>
            </w:tabs>
            <w:rPr>
              <w:rFonts w:asciiTheme="minorHAnsi" w:eastAsiaTheme="minorEastAsia" w:hAnsiTheme="minorHAnsi" w:cstheme="minorBidi"/>
              <w:noProof/>
              <w:szCs w:val="22"/>
            </w:rPr>
          </w:pPr>
          <w:hyperlink w:anchor="_Toc484246781" w:history="1">
            <w:r w:rsidR="00090656" w:rsidRPr="003C7D31">
              <w:rPr>
                <w:rStyle w:val="Hyperlink"/>
                <w:noProof/>
              </w:rPr>
              <w:t>1.4.3</w:t>
            </w:r>
            <w:r w:rsidR="00090656">
              <w:rPr>
                <w:rFonts w:asciiTheme="minorHAnsi" w:eastAsiaTheme="minorEastAsia" w:hAnsiTheme="minorHAnsi" w:cstheme="minorBidi"/>
                <w:noProof/>
                <w:szCs w:val="22"/>
              </w:rPr>
              <w:tab/>
            </w:r>
            <w:r w:rsidR="00090656" w:rsidRPr="003C7D31">
              <w:rPr>
                <w:rStyle w:val="Hyperlink"/>
                <w:noProof/>
              </w:rPr>
              <w:t>Confirmation of infection</w:t>
            </w:r>
            <w:r w:rsidR="00090656">
              <w:rPr>
                <w:noProof/>
                <w:webHidden/>
              </w:rPr>
              <w:tab/>
            </w:r>
            <w:r w:rsidR="00090656">
              <w:rPr>
                <w:noProof/>
                <w:webHidden/>
              </w:rPr>
              <w:fldChar w:fldCharType="begin"/>
            </w:r>
            <w:r w:rsidR="00090656">
              <w:rPr>
                <w:noProof/>
                <w:webHidden/>
              </w:rPr>
              <w:instrText xml:space="preserve"> PAGEREF _Toc484246781 \h </w:instrText>
            </w:r>
            <w:r w:rsidR="00090656">
              <w:rPr>
                <w:noProof/>
                <w:webHidden/>
              </w:rPr>
            </w:r>
            <w:r w:rsidR="00090656">
              <w:rPr>
                <w:noProof/>
                <w:webHidden/>
              </w:rPr>
              <w:fldChar w:fldCharType="separate"/>
            </w:r>
            <w:r w:rsidR="00540717">
              <w:rPr>
                <w:noProof/>
                <w:webHidden/>
              </w:rPr>
              <w:t>13</w:t>
            </w:r>
            <w:r w:rsidR="00090656">
              <w:rPr>
                <w:noProof/>
                <w:webHidden/>
              </w:rPr>
              <w:fldChar w:fldCharType="end"/>
            </w:r>
          </w:hyperlink>
        </w:p>
        <w:p w14:paraId="680EA79F" w14:textId="77777777" w:rsidR="00090656" w:rsidRDefault="00B44930">
          <w:pPr>
            <w:pStyle w:val="TOC4"/>
            <w:tabs>
              <w:tab w:val="left" w:pos="1540"/>
              <w:tab w:val="right" w:leader="dot" w:pos="8290"/>
            </w:tabs>
            <w:rPr>
              <w:rFonts w:asciiTheme="minorHAnsi" w:eastAsiaTheme="minorEastAsia" w:hAnsiTheme="minorHAnsi" w:cstheme="minorBidi"/>
              <w:noProof/>
              <w:szCs w:val="22"/>
            </w:rPr>
          </w:pPr>
          <w:hyperlink w:anchor="_Toc484246782" w:history="1">
            <w:r w:rsidR="00090656" w:rsidRPr="003C7D31">
              <w:rPr>
                <w:rStyle w:val="Hyperlink"/>
                <w:noProof/>
              </w:rPr>
              <w:t>1.4.4</w:t>
            </w:r>
            <w:r w:rsidR="00090656">
              <w:rPr>
                <w:rFonts w:asciiTheme="minorHAnsi" w:eastAsiaTheme="minorEastAsia" w:hAnsiTheme="minorHAnsi" w:cstheme="minorBidi"/>
                <w:noProof/>
                <w:szCs w:val="22"/>
              </w:rPr>
              <w:tab/>
            </w:r>
            <w:r w:rsidR="00090656" w:rsidRPr="003C7D31">
              <w:rPr>
                <w:rStyle w:val="Hyperlink"/>
                <w:noProof/>
              </w:rPr>
              <w:t>Differential diagnosis</w:t>
            </w:r>
            <w:r w:rsidR="00090656">
              <w:rPr>
                <w:noProof/>
                <w:webHidden/>
              </w:rPr>
              <w:tab/>
            </w:r>
            <w:r w:rsidR="00090656">
              <w:rPr>
                <w:noProof/>
                <w:webHidden/>
              </w:rPr>
              <w:fldChar w:fldCharType="begin"/>
            </w:r>
            <w:r w:rsidR="00090656">
              <w:rPr>
                <w:noProof/>
                <w:webHidden/>
              </w:rPr>
              <w:instrText xml:space="preserve"> PAGEREF _Toc484246782 \h </w:instrText>
            </w:r>
            <w:r w:rsidR="00090656">
              <w:rPr>
                <w:noProof/>
                <w:webHidden/>
              </w:rPr>
            </w:r>
            <w:r w:rsidR="00090656">
              <w:rPr>
                <w:noProof/>
                <w:webHidden/>
              </w:rPr>
              <w:fldChar w:fldCharType="separate"/>
            </w:r>
            <w:r w:rsidR="00540717">
              <w:rPr>
                <w:noProof/>
                <w:webHidden/>
              </w:rPr>
              <w:t>13</w:t>
            </w:r>
            <w:r w:rsidR="00090656">
              <w:rPr>
                <w:noProof/>
                <w:webHidden/>
              </w:rPr>
              <w:fldChar w:fldCharType="end"/>
            </w:r>
          </w:hyperlink>
        </w:p>
        <w:p w14:paraId="15416E68" w14:textId="77777777" w:rsidR="00090656" w:rsidRDefault="00B44930">
          <w:pPr>
            <w:pStyle w:val="TOC3"/>
            <w:tabs>
              <w:tab w:val="left" w:pos="1100"/>
              <w:tab w:val="right" w:leader="dot" w:pos="8290"/>
            </w:tabs>
            <w:rPr>
              <w:rFonts w:asciiTheme="minorHAnsi" w:eastAsiaTheme="minorEastAsia" w:hAnsiTheme="minorHAnsi" w:cstheme="minorBidi"/>
              <w:noProof/>
              <w:szCs w:val="22"/>
            </w:rPr>
          </w:pPr>
          <w:hyperlink w:anchor="_Toc484246783" w:history="1">
            <w:r w:rsidR="00090656" w:rsidRPr="003C7D31">
              <w:rPr>
                <w:rStyle w:val="Hyperlink"/>
                <w:noProof/>
              </w:rPr>
              <w:t>1.5</w:t>
            </w:r>
            <w:r w:rsidR="00090656">
              <w:rPr>
                <w:rFonts w:asciiTheme="minorHAnsi" w:eastAsiaTheme="minorEastAsia" w:hAnsiTheme="minorHAnsi" w:cstheme="minorBidi"/>
                <w:noProof/>
                <w:szCs w:val="22"/>
              </w:rPr>
              <w:tab/>
            </w:r>
            <w:r w:rsidR="00090656" w:rsidRPr="003C7D31">
              <w:rPr>
                <w:rStyle w:val="Hyperlink"/>
                <w:noProof/>
              </w:rPr>
              <w:t>Resistance and immunity</w:t>
            </w:r>
            <w:r w:rsidR="00090656">
              <w:rPr>
                <w:noProof/>
                <w:webHidden/>
              </w:rPr>
              <w:tab/>
            </w:r>
            <w:r w:rsidR="00090656">
              <w:rPr>
                <w:noProof/>
                <w:webHidden/>
              </w:rPr>
              <w:fldChar w:fldCharType="begin"/>
            </w:r>
            <w:r w:rsidR="00090656">
              <w:rPr>
                <w:noProof/>
                <w:webHidden/>
              </w:rPr>
              <w:instrText xml:space="preserve"> PAGEREF _Toc484246783 \h </w:instrText>
            </w:r>
            <w:r w:rsidR="00090656">
              <w:rPr>
                <w:noProof/>
                <w:webHidden/>
              </w:rPr>
            </w:r>
            <w:r w:rsidR="00090656">
              <w:rPr>
                <w:noProof/>
                <w:webHidden/>
              </w:rPr>
              <w:fldChar w:fldCharType="separate"/>
            </w:r>
            <w:r w:rsidR="00540717">
              <w:rPr>
                <w:noProof/>
                <w:webHidden/>
              </w:rPr>
              <w:t>13</w:t>
            </w:r>
            <w:r w:rsidR="00090656">
              <w:rPr>
                <w:noProof/>
                <w:webHidden/>
              </w:rPr>
              <w:fldChar w:fldCharType="end"/>
            </w:r>
          </w:hyperlink>
        </w:p>
        <w:p w14:paraId="0A3557FD" w14:textId="77777777" w:rsidR="00090656" w:rsidRDefault="00B44930">
          <w:pPr>
            <w:pStyle w:val="TOC3"/>
            <w:tabs>
              <w:tab w:val="left" w:pos="1100"/>
              <w:tab w:val="right" w:leader="dot" w:pos="8290"/>
            </w:tabs>
            <w:rPr>
              <w:rFonts w:asciiTheme="minorHAnsi" w:eastAsiaTheme="minorEastAsia" w:hAnsiTheme="minorHAnsi" w:cstheme="minorBidi"/>
              <w:noProof/>
              <w:szCs w:val="22"/>
            </w:rPr>
          </w:pPr>
          <w:hyperlink w:anchor="_Toc484246784" w:history="1">
            <w:r w:rsidR="00090656" w:rsidRPr="003C7D31">
              <w:rPr>
                <w:rStyle w:val="Hyperlink"/>
                <w:noProof/>
              </w:rPr>
              <w:t>1.6</w:t>
            </w:r>
            <w:r w:rsidR="00090656">
              <w:rPr>
                <w:rFonts w:asciiTheme="minorHAnsi" w:eastAsiaTheme="minorEastAsia" w:hAnsiTheme="minorHAnsi" w:cstheme="minorBidi"/>
                <w:noProof/>
                <w:szCs w:val="22"/>
              </w:rPr>
              <w:tab/>
            </w:r>
            <w:r w:rsidR="00090656" w:rsidRPr="003C7D31">
              <w:rPr>
                <w:rStyle w:val="Hyperlink"/>
                <w:noProof/>
              </w:rPr>
              <w:t>Epidemiology</w:t>
            </w:r>
            <w:r w:rsidR="00090656">
              <w:rPr>
                <w:noProof/>
                <w:webHidden/>
              </w:rPr>
              <w:tab/>
            </w:r>
            <w:r w:rsidR="00090656">
              <w:rPr>
                <w:noProof/>
                <w:webHidden/>
              </w:rPr>
              <w:fldChar w:fldCharType="begin"/>
            </w:r>
            <w:r w:rsidR="00090656">
              <w:rPr>
                <w:noProof/>
                <w:webHidden/>
              </w:rPr>
              <w:instrText xml:space="preserve"> PAGEREF _Toc484246784 \h </w:instrText>
            </w:r>
            <w:r w:rsidR="00090656">
              <w:rPr>
                <w:noProof/>
                <w:webHidden/>
              </w:rPr>
            </w:r>
            <w:r w:rsidR="00090656">
              <w:rPr>
                <w:noProof/>
                <w:webHidden/>
              </w:rPr>
              <w:fldChar w:fldCharType="separate"/>
            </w:r>
            <w:r w:rsidR="00540717">
              <w:rPr>
                <w:noProof/>
                <w:webHidden/>
              </w:rPr>
              <w:t>14</w:t>
            </w:r>
            <w:r w:rsidR="00090656">
              <w:rPr>
                <w:noProof/>
                <w:webHidden/>
              </w:rPr>
              <w:fldChar w:fldCharType="end"/>
            </w:r>
          </w:hyperlink>
        </w:p>
        <w:p w14:paraId="3B7D2DF9" w14:textId="77777777" w:rsidR="00090656" w:rsidRDefault="00B44930">
          <w:pPr>
            <w:pStyle w:val="TOC4"/>
            <w:tabs>
              <w:tab w:val="left" w:pos="1540"/>
              <w:tab w:val="right" w:leader="dot" w:pos="8290"/>
            </w:tabs>
            <w:rPr>
              <w:rFonts w:asciiTheme="minorHAnsi" w:eastAsiaTheme="minorEastAsia" w:hAnsiTheme="minorHAnsi" w:cstheme="minorBidi"/>
              <w:noProof/>
              <w:szCs w:val="22"/>
            </w:rPr>
          </w:pPr>
          <w:hyperlink w:anchor="_Toc484246785" w:history="1">
            <w:r w:rsidR="00090656" w:rsidRPr="003C7D31">
              <w:rPr>
                <w:rStyle w:val="Hyperlink"/>
                <w:noProof/>
              </w:rPr>
              <w:t>1.6.1</w:t>
            </w:r>
            <w:r w:rsidR="00090656">
              <w:rPr>
                <w:rFonts w:asciiTheme="minorHAnsi" w:eastAsiaTheme="minorEastAsia" w:hAnsiTheme="minorHAnsi" w:cstheme="minorBidi"/>
                <w:noProof/>
                <w:szCs w:val="22"/>
              </w:rPr>
              <w:tab/>
            </w:r>
            <w:r w:rsidR="00090656" w:rsidRPr="003C7D31">
              <w:rPr>
                <w:rStyle w:val="Hyperlink"/>
                <w:noProof/>
              </w:rPr>
              <w:t>Incubation period</w:t>
            </w:r>
            <w:r w:rsidR="00090656">
              <w:rPr>
                <w:noProof/>
                <w:webHidden/>
              </w:rPr>
              <w:tab/>
            </w:r>
            <w:r w:rsidR="00090656">
              <w:rPr>
                <w:noProof/>
                <w:webHidden/>
              </w:rPr>
              <w:fldChar w:fldCharType="begin"/>
            </w:r>
            <w:r w:rsidR="00090656">
              <w:rPr>
                <w:noProof/>
                <w:webHidden/>
              </w:rPr>
              <w:instrText xml:space="preserve"> PAGEREF _Toc484246785 \h </w:instrText>
            </w:r>
            <w:r w:rsidR="00090656">
              <w:rPr>
                <w:noProof/>
                <w:webHidden/>
              </w:rPr>
            </w:r>
            <w:r w:rsidR="00090656">
              <w:rPr>
                <w:noProof/>
                <w:webHidden/>
              </w:rPr>
              <w:fldChar w:fldCharType="separate"/>
            </w:r>
            <w:r w:rsidR="00540717">
              <w:rPr>
                <w:noProof/>
                <w:webHidden/>
              </w:rPr>
              <w:t>14</w:t>
            </w:r>
            <w:r w:rsidR="00090656">
              <w:rPr>
                <w:noProof/>
                <w:webHidden/>
              </w:rPr>
              <w:fldChar w:fldCharType="end"/>
            </w:r>
          </w:hyperlink>
        </w:p>
        <w:p w14:paraId="4C59719D" w14:textId="77777777" w:rsidR="00090656" w:rsidRDefault="00B44930">
          <w:pPr>
            <w:pStyle w:val="TOC4"/>
            <w:tabs>
              <w:tab w:val="left" w:pos="1540"/>
              <w:tab w:val="right" w:leader="dot" w:pos="8290"/>
            </w:tabs>
            <w:rPr>
              <w:rFonts w:asciiTheme="minorHAnsi" w:eastAsiaTheme="minorEastAsia" w:hAnsiTheme="minorHAnsi" w:cstheme="minorBidi"/>
              <w:noProof/>
              <w:szCs w:val="22"/>
            </w:rPr>
          </w:pPr>
          <w:hyperlink w:anchor="_Toc484246786" w:history="1">
            <w:r w:rsidR="00090656" w:rsidRPr="003C7D31">
              <w:rPr>
                <w:rStyle w:val="Hyperlink"/>
                <w:noProof/>
              </w:rPr>
              <w:t>1.6.2</w:t>
            </w:r>
            <w:r w:rsidR="00090656">
              <w:rPr>
                <w:rFonts w:asciiTheme="minorHAnsi" w:eastAsiaTheme="minorEastAsia" w:hAnsiTheme="minorHAnsi" w:cstheme="minorBidi"/>
                <w:noProof/>
                <w:szCs w:val="22"/>
              </w:rPr>
              <w:tab/>
            </w:r>
            <w:r w:rsidR="00090656" w:rsidRPr="003C7D31">
              <w:rPr>
                <w:rStyle w:val="Hyperlink"/>
                <w:noProof/>
              </w:rPr>
              <w:t>Persistence of the pathogen</w:t>
            </w:r>
            <w:r w:rsidR="00090656">
              <w:rPr>
                <w:noProof/>
                <w:webHidden/>
              </w:rPr>
              <w:tab/>
            </w:r>
            <w:r w:rsidR="00090656">
              <w:rPr>
                <w:noProof/>
                <w:webHidden/>
              </w:rPr>
              <w:fldChar w:fldCharType="begin"/>
            </w:r>
            <w:r w:rsidR="00090656">
              <w:rPr>
                <w:noProof/>
                <w:webHidden/>
              </w:rPr>
              <w:instrText xml:space="preserve"> PAGEREF _Toc484246786 \h </w:instrText>
            </w:r>
            <w:r w:rsidR="00090656">
              <w:rPr>
                <w:noProof/>
                <w:webHidden/>
              </w:rPr>
            </w:r>
            <w:r w:rsidR="00090656">
              <w:rPr>
                <w:noProof/>
                <w:webHidden/>
              </w:rPr>
              <w:fldChar w:fldCharType="separate"/>
            </w:r>
            <w:r w:rsidR="00540717">
              <w:rPr>
                <w:noProof/>
                <w:webHidden/>
              </w:rPr>
              <w:t>14</w:t>
            </w:r>
            <w:r w:rsidR="00090656">
              <w:rPr>
                <w:noProof/>
                <w:webHidden/>
              </w:rPr>
              <w:fldChar w:fldCharType="end"/>
            </w:r>
          </w:hyperlink>
        </w:p>
        <w:p w14:paraId="1E686ACE" w14:textId="77777777" w:rsidR="00090656" w:rsidRDefault="00B44930">
          <w:pPr>
            <w:pStyle w:val="TOC4"/>
            <w:tabs>
              <w:tab w:val="left" w:pos="1540"/>
              <w:tab w:val="right" w:leader="dot" w:pos="8290"/>
            </w:tabs>
            <w:rPr>
              <w:rFonts w:asciiTheme="minorHAnsi" w:eastAsiaTheme="minorEastAsia" w:hAnsiTheme="minorHAnsi" w:cstheme="minorBidi"/>
              <w:noProof/>
              <w:szCs w:val="22"/>
            </w:rPr>
          </w:pPr>
          <w:hyperlink w:anchor="_Toc484246787" w:history="1">
            <w:r w:rsidR="00090656" w:rsidRPr="003C7D31">
              <w:rPr>
                <w:rStyle w:val="Hyperlink"/>
                <w:noProof/>
              </w:rPr>
              <w:t>1.6.3</w:t>
            </w:r>
            <w:r w:rsidR="00090656">
              <w:rPr>
                <w:rFonts w:asciiTheme="minorHAnsi" w:eastAsiaTheme="minorEastAsia" w:hAnsiTheme="minorHAnsi" w:cstheme="minorBidi"/>
                <w:noProof/>
                <w:szCs w:val="22"/>
              </w:rPr>
              <w:tab/>
            </w:r>
            <w:r w:rsidR="00090656" w:rsidRPr="003C7D31">
              <w:rPr>
                <w:rStyle w:val="Hyperlink"/>
                <w:noProof/>
              </w:rPr>
              <w:t>Modes of transmission</w:t>
            </w:r>
            <w:r w:rsidR="00090656">
              <w:rPr>
                <w:noProof/>
                <w:webHidden/>
              </w:rPr>
              <w:tab/>
            </w:r>
            <w:r w:rsidR="00090656">
              <w:rPr>
                <w:noProof/>
                <w:webHidden/>
              </w:rPr>
              <w:fldChar w:fldCharType="begin"/>
            </w:r>
            <w:r w:rsidR="00090656">
              <w:rPr>
                <w:noProof/>
                <w:webHidden/>
              </w:rPr>
              <w:instrText xml:space="preserve"> PAGEREF _Toc484246787 \h </w:instrText>
            </w:r>
            <w:r w:rsidR="00090656">
              <w:rPr>
                <w:noProof/>
                <w:webHidden/>
              </w:rPr>
            </w:r>
            <w:r w:rsidR="00090656">
              <w:rPr>
                <w:noProof/>
                <w:webHidden/>
              </w:rPr>
              <w:fldChar w:fldCharType="separate"/>
            </w:r>
            <w:r w:rsidR="00540717">
              <w:rPr>
                <w:noProof/>
                <w:webHidden/>
              </w:rPr>
              <w:t>15</w:t>
            </w:r>
            <w:r w:rsidR="00090656">
              <w:rPr>
                <w:noProof/>
                <w:webHidden/>
              </w:rPr>
              <w:fldChar w:fldCharType="end"/>
            </w:r>
          </w:hyperlink>
        </w:p>
        <w:p w14:paraId="26D6215A" w14:textId="77777777" w:rsidR="00090656" w:rsidRDefault="00B44930">
          <w:pPr>
            <w:pStyle w:val="TOC4"/>
            <w:tabs>
              <w:tab w:val="left" w:pos="1540"/>
              <w:tab w:val="right" w:leader="dot" w:pos="8290"/>
            </w:tabs>
            <w:rPr>
              <w:rFonts w:asciiTheme="minorHAnsi" w:eastAsiaTheme="minorEastAsia" w:hAnsiTheme="minorHAnsi" w:cstheme="minorBidi"/>
              <w:noProof/>
              <w:szCs w:val="22"/>
            </w:rPr>
          </w:pPr>
          <w:hyperlink w:anchor="_Toc484246788" w:history="1">
            <w:r w:rsidR="00090656" w:rsidRPr="003C7D31">
              <w:rPr>
                <w:rStyle w:val="Hyperlink"/>
                <w:noProof/>
              </w:rPr>
              <w:t>1.6.4</w:t>
            </w:r>
            <w:r w:rsidR="00090656">
              <w:rPr>
                <w:rFonts w:asciiTheme="minorHAnsi" w:eastAsiaTheme="minorEastAsia" w:hAnsiTheme="minorHAnsi" w:cstheme="minorBidi"/>
                <w:noProof/>
                <w:szCs w:val="22"/>
              </w:rPr>
              <w:tab/>
            </w:r>
            <w:r w:rsidR="00090656" w:rsidRPr="003C7D31">
              <w:rPr>
                <w:rStyle w:val="Hyperlink"/>
                <w:noProof/>
              </w:rPr>
              <w:t>Factors influencing transmission and expression of disease</w:t>
            </w:r>
            <w:r w:rsidR="00090656">
              <w:rPr>
                <w:noProof/>
                <w:webHidden/>
              </w:rPr>
              <w:tab/>
            </w:r>
            <w:r w:rsidR="00090656">
              <w:rPr>
                <w:noProof/>
                <w:webHidden/>
              </w:rPr>
              <w:fldChar w:fldCharType="begin"/>
            </w:r>
            <w:r w:rsidR="00090656">
              <w:rPr>
                <w:noProof/>
                <w:webHidden/>
              </w:rPr>
              <w:instrText xml:space="preserve"> PAGEREF _Toc484246788 \h </w:instrText>
            </w:r>
            <w:r w:rsidR="00090656">
              <w:rPr>
                <w:noProof/>
                <w:webHidden/>
              </w:rPr>
            </w:r>
            <w:r w:rsidR="00090656">
              <w:rPr>
                <w:noProof/>
                <w:webHidden/>
              </w:rPr>
              <w:fldChar w:fldCharType="separate"/>
            </w:r>
            <w:r w:rsidR="00540717">
              <w:rPr>
                <w:noProof/>
                <w:webHidden/>
              </w:rPr>
              <w:t>15</w:t>
            </w:r>
            <w:r w:rsidR="00090656">
              <w:rPr>
                <w:noProof/>
                <w:webHidden/>
              </w:rPr>
              <w:fldChar w:fldCharType="end"/>
            </w:r>
          </w:hyperlink>
        </w:p>
        <w:p w14:paraId="7FCA3C3A" w14:textId="77777777" w:rsidR="00090656" w:rsidRDefault="00B44930">
          <w:pPr>
            <w:pStyle w:val="TOC3"/>
            <w:tabs>
              <w:tab w:val="left" w:pos="1100"/>
              <w:tab w:val="right" w:leader="dot" w:pos="8290"/>
            </w:tabs>
            <w:rPr>
              <w:rFonts w:asciiTheme="minorHAnsi" w:eastAsiaTheme="minorEastAsia" w:hAnsiTheme="minorHAnsi" w:cstheme="minorBidi"/>
              <w:noProof/>
              <w:szCs w:val="22"/>
            </w:rPr>
          </w:pPr>
          <w:hyperlink w:anchor="_Toc484246789" w:history="1">
            <w:r w:rsidR="00090656" w:rsidRPr="003C7D31">
              <w:rPr>
                <w:rStyle w:val="Hyperlink"/>
                <w:noProof/>
              </w:rPr>
              <w:t>1.7</w:t>
            </w:r>
            <w:r w:rsidR="00090656">
              <w:rPr>
                <w:rFonts w:asciiTheme="minorHAnsi" w:eastAsiaTheme="minorEastAsia" w:hAnsiTheme="minorHAnsi" w:cstheme="minorBidi"/>
                <w:noProof/>
                <w:szCs w:val="22"/>
              </w:rPr>
              <w:tab/>
            </w:r>
            <w:r w:rsidR="00090656" w:rsidRPr="003C7D31">
              <w:rPr>
                <w:rStyle w:val="Hyperlink"/>
                <w:noProof/>
              </w:rPr>
              <w:t>Impact</w:t>
            </w:r>
            <w:r w:rsidR="00090656">
              <w:rPr>
                <w:noProof/>
                <w:webHidden/>
              </w:rPr>
              <w:tab/>
            </w:r>
            <w:r w:rsidR="00090656">
              <w:rPr>
                <w:noProof/>
                <w:webHidden/>
              </w:rPr>
              <w:fldChar w:fldCharType="begin"/>
            </w:r>
            <w:r w:rsidR="00090656">
              <w:rPr>
                <w:noProof/>
                <w:webHidden/>
              </w:rPr>
              <w:instrText xml:space="preserve"> PAGEREF _Toc484246789 \h </w:instrText>
            </w:r>
            <w:r w:rsidR="00090656">
              <w:rPr>
                <w:noProof/>
                <w:webHidden/>
              </w:rPr>
            </w:r>
            <w:r w:rsidR="00090656">
              <w:rPr>
                <w:noProof/>
                <w:webHidden/>
              </w:rPr>
              <w:fldChar w:fldCharType="separate"/>
            </w:r>
            <w:r w:rsidR="00540717">
              <w:rPr>
                <w:noProof/>
                <w:webHidden/>
              </w:rPr>
              <w:t>16</w:t>
            </w:r>
            <w:r w:rsidR="00090656">
              <w:rPr>
                <w:noProof/>
                <w:webHidden/>
              </w:rPr>
              <w:fldChar w:fldCharType="end"/>
            </w:r>
          </w:hyperlink>
        </w:p>
        <w:p w14:paraId="0C7588AA" w14:textId="77777777" w:rsidR="00090656" w:rsidRDefault="00B44930">
          <w:pPr>
            <w:pStyle w:val="TOC2"/>
            <w:rPr>
              <w:rFonts w:asciiTheme="minorHAnsi" w:eastAsiaTheme="minorEastAsia" w:hAnsiTheme="minorHAnsi" w:cstheme="minorBidi"/>
              <w:b w:val="0"/>
              <w:szCs w:val="22"/>
            </w:rPr>
          </w:pPr>
          <w:hyperlink w:anchor="_Toc484246790" w:history="1">
            <w:r w:rsidR="00090656" w:rsidRPr="003C7D31">
              <w:rPr>
                <w:rStyle w:val="Hyperlink"/>
              </w:rPr>
              <w:t>2</w:t>
            </w:r>
            <w:r w:rsidR="00090656">
              <w:rPr>
                <w:rFonts w:asciiTheme="minorHAnsi" w:eastAsiaTheme="minorEastAsia" w:hAnsiTheme="minorHAnsi" w:cstheme="minorBidi"/>
                <w:b w:val="0"/>
                <w:szCs w:val="22"/>
              </w:rPr>
              <w:tab/>
            </w:r>
            <w:r w:rsidR="00090656" w:rsidRPr="003C7D31">
              <w:rPr>
                <w:rStyle w:val="Hyperlink"/>
              </w:rPr>
              <w:t>Principles of control and eradication</w:t>
            </w:r>
            <w:r w:rsidR="00090656">
              <w:rPr>
                <w:webHidden/>
              </w:rPr>
              <w:tab/>
            </w:r>
            <w:r w:rsidR="00090656">
              <w:rPr>
                <w:webHidden/>
              </w:rPr>
              <w:fldChar w:fldCharType="begin"/>
            </w:r>
            <w:r w:rsidR="00090656">
              <w:rPr>
                <w:webHidden/>
              </w:rPr>
              <w:instrText xml:space="preserve"> PAGEREF _Toc484246790 \h </w:instrText>
            </w:r>
            <w:r w:rsidR="00090656">
              <w:rPr>
                <w:webHidden/>
              </w:rPr>
            </w:r>
            <w:r w:rsidR="00090656">
              <w:rPr>
                <w:webHidden/>
              </w:rPr>
              <w:fldChar w:fldCharType="separate"/>
            </w:r>
            <w:r w:rsidR="00540717">
              <w:rPr>
                <w:webHidden/>
              </w:rPr>
              <w:t>19</w:t>
            </w:r>
            <w:r w:rsidR="00090656">
              <w:rPr>
                <w:webHidden/>
              </w:rPr>
              <w:fldChar w:fldCharType="end"/>
            </w:r>
          </w:hyperlink>
        </w:p>
        <w:p w14:paraId="1408A486" w14:textId="77777777" w:rsidR="00090656" w:rsidRDefault="00B44930">
          <w:pPr>
            <w:pStyle w:val="TOC3"/>
            <w:tabs>
              <w:tab w:val="left" w:pos="1100"/>
              <w:tab w:val="right" w:leader="dot" w:pos="8290"/>
            </w:tabs>
            <w:rPr>
              <w:rFonts w:asciiTheme="minorHAnsi" w:eastAsiaTheme="minorEastAsia" w:hAnsiTheme="minorHAnsi" w:cstheme="minorBidi"/>
              <w:noProof/>
              <w:szCs w:val="22"/>
            </w:rPr>
          </w:pPr>
          <w:hyperlink w:anchor="_Toc484246792" w:history="1">
            <w:r w:rsidR="00090656" w:rsidRPr="003C7D31">
              <w:rPr>
                <w:rStyle w:val="Hyperlink"/>
                <w:noProof/>
              </w:rPr>
              <w:t>2.1</w:t>
            </w:r>
            <w:r w:rsidR="00090656">
              <w:rPr>
                <w:rFonts w:asciiTheme="minorHAnsi" w:eastAsiaTheme="minorEastAsia" w:hAnsiTheme="minorHAnsi" w:cstheme="minorBidi"/>
                <w:noProof/>
                <w:szCs w:val="22"/>
              </w:rPr>
              <w:tab/>
            </w:r>
            <w:r w:rsidR="00090656" w:rsidRPr="003C7D31">
              <w:rPr>
                <w:rStyle w:val="Hyperlink"/>
                <w:noProof/>
              </w:rPr>
              <w:t>Introduction</w:t>
            </w:r>
            <w:r w:rsidR="00090656">
              <w:rPr>
                <w:noProof/>
                <w:webHidden/>
              </w:rPr>
              <w:tab/>
            </w:r>
            <w:r w:rsidR="00090656">
              <w:rPr>
                <w:noProof/>
                <w:webHidden/>
              </w:rPr>
              <w:fldChar w:fldCharType="begin"/>
            </w:r>
            <w:r w:rsidR="00090656">
              <w:rPr>
                <w:noProof/>
                <w:webHidden/>
              </w:rPr>
              <w:instrText xml:space="preserve"> PAGEREF _Toc484246792 \h </w:instrText>
            </w:r>
            <w:r w:rsidR="00090656">
              <w:rPr>
                <w:noProof/>
                <w:webHidden/>
              </w:rPr>
            </w:r>
            <w:r w:rsidR="00090656">
              <w:rPr>
                <w:noProof/>
                <w:webHidden/>
              </w:rPr>
              <w:fldChar w:fldCharType="separate"/>
            </w:r>
            <w:r w:rsidR="00540717">
              <w:rPr>
                <w:noProof/>
                <w:webHidden/>
              </w:rPr>
              <w:t>19</w:t>
            </w:r>
            <w:r w:rsidR="00090656">
              <w:rPr>
                <w:noProof/>
                <w:webHidden/>
              </w:rPr>
              <w:fldChar w:fldCharType="end"/>
            </w:r>
          </w:hyperlink>
        </w:p>
        <w:p w14:paraId="2A9C5616" w14:textId="77777777" w:rsidR="00090656" w:rsidRDefault="00B44930">
          <w:pPr>
            <w:pStyle w:val="TOC3"/>
            <w:tabs>
              <w:tab w:val="left" w:pos="1100"/>
              <w:tab w:val="right" w:leader="dot" w:pos="8290"/>
            </w:tabs>
            <w:rPr>
              <w:rFonts w:asciiTheme="minorHAnsi" w:eastAsiaTheme="minorEastAsia" w:hAnsiTheme="minorHAnsi" w:cstheme="minorBidi"/>
              <w:noProof/>
              <w:szCs w:val="22"/>
            </w:rPr>
          </w:pPr>
          <w:hyperlink w:anchor="_Toc484246793" w:history="1">
            <w:r w:rsidR="00090656" w:rsidRPr="003C7D31">
              <w:rPr>
                <w:rStyle w:val="Hyperlink"/>
                <w:noProof/>
              </w:rPr>
              <w:t>2.2</w:t>
            </w:r>
            <w:r w:rsidR="00090656">
              <w:rPr>
                <w:rFonts w:asciiTheme="minorHAnsi" w:eastAsiaTheme="minorEastAsia" w:hAnsiTheme="minorHAnsi" w:cstheme="minorBidi"/>
                <w:noProof/>
                <w:szCs w:val="22"/>
              </w:rPr>
              <w:tab/>
            </w:r>
            <w:r w:rsidR="00090656" w:rsidRPr="003C7D31">
              <w:rPr>
                <w:rStyle w:val="Hyperlink"/>
                <w:noProof/>
              </w:rPr>
              <w:t>Methods to prevent spread and eliminate pathogens</w:t>
            </w:r>
            <w:r w:rsidR="00090656">
              <w:rPr>
                <w:noProof/>
                <w:webHidden/>
              </w:rPr>
              <w:tab/>
            </w:r>
            <w:r w:rsidR="00090656">
              <w:rPr>
                <w:noProof/>
                <w:webHidden/>
              </w:rPr>
              <w:fldChar w:fldCharType="begin"/>
            </w:r>
            <w:r w:rsidR="00090656">
              <w:rPr>
                <w:noProof/>
                <w:webHidden/>
              </w:rPr>
              <w:instrText xml:space="preserve"> PAGEREF _Toc484246793 \h </w:instrText>
            </w:r>
            <w:r w:rsidR="00090656">
              <w:rPr>
                <w:noProof/>
                <w:webHidden/>
              </w:rPr>
            </w:r>
            <w:r w:rsidR="00090656">
              <w:rPr>
                <w:noProof/>
                <w:webHidden/>
              </w:rPr>
              <w:fldChar w:fldCharType="separate"/>
            </w:r>
            <w:r w:rsidR="00540717">
              <w:rPr>
                <w:noProof/>
                <w:webHidden/>
              </w:rPr>
              <w:t>20</w:t>
            </w:r>
            <w:r w:rsidR="00090656">
              <w:rPr>
                <w:noProof/>
                <w:webHidden/>
              </w:rPr>
              <w:fldChar w:fldCharType="end"/>
            </w:r>
          </w:hyperlink>
        </w:p>
        <w:p w14:paraId="4A9F66AE" w14:textId="77777777" w:rsidR="00090656" w:rsidRDefault="00B44930">
          <w:pPr>
            <w:pStyle w:val="TOC4"/>
            <w:tabs>
              <w:tab w:val="left" w:pos="1540"/>
              <w:tab w:val="right" w:leader="dot" w:pos="8290"/>
            </w:tabs>
            <w:rPr>
              <w:rFonts w:asciiTheme="minorHAnsi" w:eastAsiaTheme="minorEastAsia" w:hAnsiTheme="minorHAnsi" w:cstheme="minorBidi"/>
              <w:noProof/>
              <w:szCs w:val="22"/>
            </w:rPr>
          </w:pPr>
          <w:hyperlink w:anchor="_Toc484246794" w:history="1">
            <w:r w:rsidR="00090656" w:rsidRPr="003C7D31">
              <w:rPr>
                <w:rStyle w:val="Hyperlink"/>
                <w:noProof/>
              </w:rPr>
              <w:t>2.2.1</w:t>
            </w:r>
            <w:r w:rsidR="00090656">
              <w:rPr>
                <w:rFonts w:asciiTheme="minorHAnsi" w:eastAsiaTheme="minorEastAsia" w:hAnsiTheme="minorHAnsi" w:cstheme="minorBidi"/>
                <w:noProof/>
                <w:szCs w:val="22"/>
              </w:rPr>
              <w:tab/>
            </w:r>
            <w:r w:rsidR="00090656" w:rsidRPr="003C7D31">
              <w:rPr>
                <w:rStyle w:val="Hyperlink"/>
                <w:noProof/>
              </w:rPr>
              <w:t>Quarantine and movement controls</w:t>
            </w:r>
            <w:r w:rsidR="00090656">
              <w:rPr>
                <w:noProof/>
                <w:webHidden/>
              </w:rPr>
              <w:tab/>
            </w:r>
            <w:r w:rsidR="00090656">
              <w:rPr>
                <w:noProof/>
                <w:webHidden/>
              </w:rPr>
              <w:fldChar w:fldCharType="begin"/>
            </w:r>
            <w:r w:rsidR="00090656">
              <w:rPr>
                <w:noProof/>
                <w:webHidden/>
              </w:rPr>
              <w:instrText xml:space="preserve"> PAGEREF _Toc484246794 \h </w:instrText>
            </w:r>
            <w:r w:rsidR="00090656">
              <w:rPr>
                <w:noProof/>
                <w:webHidden/>
              </w:rPr>
            </w:r>
            <w:r w:rsidR="00090656">
              <w:rPr>
                <w:noProof/>
                <w:webHidden/>
              </w:rPr>
              <w:fldChar w:fldCharType="separate"/>
            </w:r>
            <w:r w:rsidR="00540717">
              <w:rPr>
                <w:noProof/>
                <w:webHidden/>
              </w:rPr>
              <w:t>20</w:t>
            </w:r>
            <w:r w:rsidR="00090656">
              <w:rPr>
                <w:noProof/>
                <w:webHidden/>
              </w:rPr>
              <w:fldChar w:fldCharType="end"/>
            </w:r>
          </w:hyperlink>
        </w:p>
        <w:p w14:paraId="6032EF22" w14:textId="77777777" w:rsidR="00090656" w:rsidRDefault="00B44930">
          <w:pPr>
            <w:pStyle w:val="TOC4"/>
            <w:tabs>
              <w:tab w:val="left" w:pos="1540"/>
              <w:tab w:val="right" w:leader="dot" w:pos="8290"/>
            </w:tabs>
            <w:rPr>
              <w:rFonts w:asciiTheme="minorHAnsi" w:eastAsiaTheme="minorEastAsia" w:hAnsiTheme="minorHAnsi" w:cstheme="minorBidi"/>
              <w:noProof/>
              <w:szCs w:val="22"/>
            </w:rPr>
          </w:pPr>
          <w:hyperlink w:anchor="_Toc484246795" w:history="1">
            <w:r w:rsidR="00090656" w:rsidRPr="003C7D31">
              <w:rPr>
                <w:rStyle w:val="Hyperlink"/>
                <w:noProof/>
              </w:rPr>
              <w:t>2.2.2</w:t>
            </w:r>
            <w:r w:rsidR="00090656">
              <w:rPr>
                <w:rFonts w:asciiTheme="minorHAnsi" w:eastAsiaTheme="minorEastAsia" w:hAnsiTheme="minorHAnsi" w:cstheme="minorBidi"/>
                <w:noProof/>
                <w:szCs w:val="22"/>
              </w:rPr>
              <w:tab/>
            </w:r>
            <w:r w:rsidR="00090656" w:rsidRPr="003C7D31">
              <w:rPr>
                <w:rStyle w:val="Hyperlink"/>
                <w:noProof/>
              </w:rPr>
              <w:t>Zoning and compartmentalisation</w:t>
            </w:r>
            <w:r w:rsidR="00090656">
              <w:rPr>
                <w:noProof/>
                <w:webHidden/>
              </w:rPr>
              <w:tab/>
            </w:r>
            <w:r w:rsidR="00090656">
              <w:rPr>
                <w:noProof/>
                <w:webHidden/>
              </w:rPr>
              <w:fldChar w:fldCharType="begin"/>
            </w:r>
            <w:r w:rsidR="00090656">
              <w:rPr>
                <w:noProof/>
                <w:webHidden/>
              </w:rPr>
              <w:instrText xml:space="preserve"> PAGEREF _Toc484246795 \h </w:instrText>
            </w:r>
            <w:r w:rsidR="00090656">
              <w:rPr>
                <w:noProof/>
                <w:webHidden/>
              </w:rPr>
            </w:r>
            <w:r w:rsidR="00090656">
              <w:rPr>
                <w:noProof/>
                <w:webHidden/>
              </w:rPr>
              <w:fldChar w:fldCharType="separate"/>
            </w:r>
            <w:r w:rsidR="00540717">
              <w:rPr>
                <w:noProof/>
                <w:webHidden/>
              </w:rPr>
              <w:t>22</w:t>
            </w:r>
            <w:r w:rsidR="00090656">
              <w:rPr>
                <w:noProof/>
                <w:webHidden/>
              </w:rPr>
              <w:fldChar w:fldCharType="end"/>
            </w:r>
          </w:hyperlink>
        </w:p>
        <w:p w14:paraId="1D0CE7F6" w14:textId="77777777" w:rsidR="00090656" w:rsidRDefault="00B44930">
          <w:pPr>
            <w:pStyle w:val="TOC4"/>
            <w:tabs>
              <w:tab w:val="left" w:pos="1540"/>
              <w:tab w:val="right" w:leader="dot" w:pos="8290"/>
            </w:tabs>
            <w:rPr>
              <w:rFonts w:asciiTheme="minorHAnsi" w:eastAsiaTheme="minorEastAsia" w:hAnsiTheme="minorHAnsi" w:cstheme="minorBidi"/>
              <w:noProof/>
              <w:szCs w:val="22"/>
            </w:rPr>
          </w:pPr>
          <w:hyperlink w:anchor="_Toc484246796" w:history="1">
            <w:r w:rsidR="00090656" w:rsidRPr="003C7D31">
              <w:rPr>
                <w:rStyle w:val="Hyperlink"/>
                <w:noProof/>
              </w:rPr>
              <w:t>2.2.3</w:t>
            </w:r>
            <w:r w:rsidR="00090656">
              <w:rPr>
                <w:rFonts w:asciiTheme="minorHAnsi" w:eastAsiaTheme="minorEastAsia" w:hAnsiTheme="minorHAnsi" w:cstheme="minorBidi"/>
                <w:noProof/>
                <w:szCs w:val="22"/>
              </w:rPr>
              <w:tab/>
            </w:r>
            <w:r w:rsidR="00090656" w:rsidRPr="003C7D31">
              <w:rPr>
                <w:rStyle w:val="Hyperlink"/>
                <w:noProof/>
              </w:rPr>
              <w:t>Tracing</w:t>
            </w:r>
            <w:r w:rsidR="00090656">
              <w:rPr>
                <w:noProof/>
                <w:webHidden/>
              </w:rPr>
              <w:tab/>
            </w:r>
            <w:r w:rsidR="00090656">
              <w:rPr>
                <w:noProof/>
                <w:webHidden/>
              </w:rPr>
              <w:fldChar w:fldCharType="begin"/>
            </w:r>
            <w:r w:rsidR="00090656">
              <w:rPr>
                <w:noProof/>
                <w:webHidden/>
              </w:rPr>
              <w:instrText xml:space="preserve"> PAGEREF _Toc484246796 \h </w:instrText>
            </w:r>
            <w:r w:rsidR="00090656">
              <w:rPr>
                <w:noProof/>
                <w:webHidden/>
              </w:rPr>
            </w:r>
            <w:r w:rsidR="00090656">
              <w:rPr>
                <w:noProof/>
                <w:webHidden/>
              </w:rPr>
              <w:fldChar w:fldCharType="separate"/>
            </w:r>
            <w:r w:rsidR="00540717">
              <w:rPr>
                <w:noProof/>
                <w:webHidden/>
              </w:rPr>
              <w:t>23</w:t>
            </w:r>
            <w:r w:rsidR="00090656">
              <w:rPr>
                <w:noProof/>
                <w:webHidden/>
              </w:rPr>
              <w:fldChar w:fldCharType="end"/>
            </w:r>
          </w:hyperlink>
        </w:p>
        <w:p w14:paraId="132B7E78" w14:textId="77777777" w:rsidR="00090656" w:rsidRDefault="00B44930">
          <w:pPr>
            <w:pStyle w:val="TOC4"/>
            <w:tabs>
              <w:tab w:val="left" w:pos="1540"/>
              <w:tab w:val="right" w:leader="dot" w:pos="8290"/>
            </w:tabs>
            <w:rPr>
              <w:rFonts w:asciiTheme="minorHAnsi" w:eastAsiaTheme="minorEastAsia" w:hAnsiTheme="minorHAnsi" w:cstheme="minorBidi"/>
              <w:noProof/>
              <w:szCs w:val="22"/>
            </w:rPr>
          </w:pPr>
          <w:hyperlink w:anchor="_Toc484246797" w:history="1">
            <w:r w:rsidR="00090656" w:rsidRPr="003C7D31">
              <w:rPr>
                <w:rStyle w:val="Hyperlink"/>
                <w:noProof/>
              </w:rPr>
              <w:t>2.2.4</w:t>
            </w:r>
            <w:r w:rsidR="00090656">
              <w:rPr>
                <w:rFonts w:asciiTheme="minorHAnsi" w:eastAsiaTheme="minorEastAsia" w:hAnsiTheme="minorHAnsi" w:cstheme="minorBidi"/>
                <w:noProof/>
                <w:szCs w:val="22"/>
              </w:rPr>
              <w:tab/>
            </w:r>
            <w:r w:rsidR="00090656" w:rsidRPr="003C7D31">
              <w:rPr>
                <w:rStyle w:val="Hyperlink"/>
                <w:noProof/>
              </w:rPr>
              <w:t>Surveillance</w:t>
            </w:r>
            <w:r w:rsidR="00090656">
              <w:rPr>
                <w:noProof/>
                <w:webHidden/>
              </w:rPr>
              <w:tab/>
            </w:r>
            <w:r w:rsidR="00090656">
              <w:rPr>
                <w:noProof/>
                <w:webHidden/>
              </w:rPr>
              <w:fldChar w:fldCharType="begin"/>
            </w:r>
            <w:r w:rsidR="00090656">
              <w:rPr>
                <w:noProof/>
                <w:webHidden/>
              </w:rPr>
              <w:instrText xml:space="preserve"> PAGEREF _Toc484246797 \h </w:instrText>
            </w:r>
            <w:r w:rsidR="00090656">
              <w:rPr>
                <w:noProof/>
                <w:webHidden/>
              </w:rPr>
            </w:r>
            <w:r w:rsidR="00090656">
              <w:rPr>
                <w:noProof/>
                <w:webHidden/>
              </w:rPr>
              <w:fldChar w:fldCharType="separate"/>
            </w:r>
            <w:r w:rsidR="00540717">
              <w:rPr>
                <w:noProof/>
                <w:webHidden/>
              </w:rPr>
              <w:t>24</w:t>
            </w:r>
            <w:r w:rsidR="00090656">
              <w:rPr>
                <w:noProof/>
                <w:webHidden/>
              </w:rPr>
              <w:fldChar w:fldCharType="end"/>
            </w:r>
          </w:hyperlink>
        </w:p>
        <w:p w14:paraId="069F7A9E" w14:textId="77777777" w:rsidR="00090656" w:rsidRDefault="00B44930">
          <w:pPr>
            <w:pStyle w:val="TOC4"/>
            <w:tabs>
              <w:tab w:val="left" w:pos="1540"/>
              <w:tab w:val="right" w:leader="dot" w:pos="8290"/>
            </w:tabs>
            <w:rPr>
              <w:rFonts w:asciiTheme="minorHAnsi" w:eastAsiaTheme="minorEastAsia" w:hAnsiTheme="minorHAnsi" w:cstheme="minorBidi"/>
              <w:noProof/>
              <w:szCs w:val="22"/>
            </w:rPr>
          </w:pPr>
          <w:hyperlink w:anchor="_Toc484246798" w:history="1">
            <w:r w:rsidR="00090656" w:rsidRPr="003C7D31">
              <w:rPr>
                <w:rStyle w:val="Hyperlink"/>
                <w:noProof/>
              </w:rPr>
              <w:t>2.2.5</w:t>
            </w:r>
            <w:r w:rsidR="00090656">
              <w:rPr>
                <w:rFonts w:asciiTheme="minorHAnsi" w:eastAsiaTheme="minorEastAsia" w:hAnsiTheme="minorHAnsi" w:cstheme="minorBidi"/>
                <w:noProof/>
                <w:szCs w:val="22"/>
              </w:rPr>
              <w:tab/>
            </w:r>
            <w:r w:rsidR="00090656" w:rsidRPr="003C7D31">
              <w:rPr>
                <w:rStyle w:val="Hyperlink"/>
                <w:noProof/>
              </w:rPr>
              <w:t>Treatment of infected host species</w:t>
            </w:r>
            <w:r w:rsidR="00090656">
              <w:rPr>
                <w:noProof/>
                <w:webHidden/>
              </w:rPr>
              <w:tab/>
            </w:r>
            <w:r w:rsidR="00090656">
              <w:rPr>
                <w:noProof/>
                <w:webHidden/>
              </w:rPr>
              <w:fldChar w:fldCharType="begin"/>
            </w:r>
            <w:r w:rsidR="00090656">
              <w:rPr>
                <w:noProof/>
                <w:webHidden/>
              </w:rPr>
              <w:instrText xml:space="preserve"> PAGEREF _Toc484246798 \h </w:instrText>
            </w:r>
            <w:r w:rsidR="00090656">
              <w:rPr>
                <w:noProof/>
                <w:webHidden/>
              </w:rPr>
            </w:r>
            <w:r w:rsidR="00090656">
              <w:rPr>
                <w:noProof/>
                <w:webHidden/>
              </w:rPr>
              <w:fldChar w:fldCharType="separate"/>
            </w:r>
            <w:r w:rsidR="00540717">
              <w:rPr>
                <w:noProof/>
                <w:webHidden/>
              </w:rPr>
              <w:t>24</w:t>
            </w:r>
            <w:r w:rsidR="00090656">
              <w:rPr>
                <w:noProof/>
                <w:webHidden/>
              </w:rPr>
              <w:fldChar w:fldCharType="end"/>
            </w:r>
          </w:hyperlink>
        </w:p>
        <w:p w14:paraId="2F2FBBA4" w14:textId="77777777" w:rsidR="00090656" w:rsidRDefault="00B44930">
          <w:pPr>
            <w:pStyle w:val="TOC4"/>
            <w:tabs>
              <w:tab w:val="left" w:pos="1540"/>
              <w:tab w:val="right" w:leader="dot" w:pos="8290"/>
            </w:tabs>
            <w:rPr>
              <w:rFonts w:asciiTheme="minorHAnsi" w:eastAsiaTheme="minorEastAsia" w:hAnsiTheme="minorHAnsi" w:cstheme="minorBidi"/>
              <w:noProof/>
              <w:szCs w:val="22"/>
            </w:rPr>
          </w:pPr>
          <w:hyperlink w:anchor="_Toc484246799" w:history="1">
            <w:r w:rsidR="00090656" w:rsidRPr="003C7D31">
              <w:rPr>
                <w:rStyle w:val="Hyperlink"/>
                <w:noProof/>
              </w:rPr>
              <w:t>2.2.6</w:t>
            </w:r>
            <w:r w:rsidR="00090656">
              <w:rPr>
                <w:rFonts w:asciiTheme="minorHAnsi" w:eastAsiaTheme="minorEastAsia" w:hAnsiTheme="minorHAnsi" w:cstheme="minorBidi"/>
                <w:noProof/>
                <w:szCs w:val="22"/>
              </w:rPr>
              <w:tab/>
            </w:r>
            <w:r w:rsidR="00090656" w:rsidRPr="003C7D31">
              <w:rPr>
                <w:rStyle w:val="Hyperlink"/>
                <w:noProof/>
              </w:rPr>
              <w:t>Treatment of host products and by-products</w:t>
            </w:r>
            <w:r w:rsidR="00090656">
              <w:rPr>
                <w:noProof/>
                <w:webHidden/>
              </w:rPr>
              <w:tab/>
            </w:r>
            <w:r w:rsidR="00090656">
              <w:rPr>
                <w:noProof/>
                <w:webHidden/>
              </w:rPr>
              <w:fldChar w:fldCharType="begin"/>
            </w:r>
            <w:r w:rsidR="00090656">
              <w:rPr>
                <w:noProof/>
                <w:webHidden/>
              </w:rPr>
              <w:instrText xml:space="preserve"> PAGEREF _Toc484246799 \h </w:instrText>
            </w:r>
            <w:r w:rsidR="00090656">
              <w:rPr>
                <w:noProof/>
                <w:webHidden/>
              </w:rPr>
            </w:r>
            <w:r w:rsidR="00090656">
              <w:rPr>
                <w:noProof/>
                <w:webHidden/>
              </w:rPr>
              <w:fldChar w:fldCharType="separate"/>
            </w:r>
            <w:r w:rsidR="00540717">
              <w:rPr>
                <w:noProof/>
                <w:webHidden/>
              </w:rPr>
              <w:t>25</w:t>
            </w:r>
            <w:r w:rsidR="00090656">
              <w:rPr>
                <w:noProof/>
                <w:webHidden/>
              </w:rPr>
              <w:fldChar w:fldCharType="end"/>
            </w:r>
          </w:hyperlink>
        </w:p>
        <w:p w14:paraId="553E5DEA" w14:textId="77777777" w:rsidR="00090656" w:rsidRDefault="00B44930">
          <w:pPr>
            <w:pStyle w:val="TOC4"/>
            <w:tabs>
              <w:tab w:val="left" w:pos="1540"/>
              <w:tab w:val="right" w:leader="dot" w:pos="8290"/>
            </w:tabs>
            <w:rPr>
              <w:rFonts w:asciiTheme="minorHAnsi" w:eastAsiaTheme="minorEastAsia" w:hAnsiTheme="minorHAnsi" w:cstheme="minorBidi"/>
              <w:noProof/>
              <w:szCs w:val="22"/>
            </w:rPr>
          </w:pPr>
          <w:hyperlink w:anchor="_Toc484246800" w:history="1">
            <w:r w:rsidR="00090656" w:rsidRPr="003C7D31">
              <w:rPr>
                <w:rStyle w:val="Hyperlink"/>
                <w:noProof/>
              </w:rPr>
              <w:t>2.2.7</w:t>
            </w:r>
            <w:r w:rsidR="00090656">
              <w:rPr>
                <w:rFonts w:asciiTheme="minorHAnsi" w:eastAsiaTheme="minorEastAsia" w:hAnsiTheme="minorHAnsi" w:cstheme="minorBidi"/>
                <w:noProof/>
                <w:szCs w:val="22"/>
              </w:rPr>
              <w:tab/>
            </w:r>
            <w:r w:rsidR="00090656" w:rsidRPr="003C7D31">
              <w:rPr>
                <w:rStyle w:val="Hyperlink"/>
                <w:noProof/>
              </w:rPr>
              <w:t>Destruction of hosts</w:t>
            </w:r>
            <w:r w:rsidR="00090656">
              <w:rPr>
                <w:noProof/>
                <w:webHidden/>
              </w:rPr>
              <w:tab/>
            </w:r>
            <w:r w:rsidR="00090656">
              <w:rPr>
                <w:noProof/>
                <w:webHidden/>
              </w:rPr>
              <w:fldChar w:fldCharType="begin"/>
            </w:r>
            <w:r w:rsidR="00090656">
              <w:rPr>
                <w:noProof/>
                <w:webHidden/>
              </w:rPr>
              <w:instrText xml:space="preserve"> PAGEREF _Toc484246800 \h </w:instrText>
            </w:r>
            <w:r w:rsidR="00090656">
              <w:rPr>
                <w:noProof/>
                <w:webHidden/>
              </w:rPr>
            </w:r>
            <w:r w:rsidR="00090656">
              <w:rPr>
                <w:noProof/>
                <w:webHidden/>
              </w:rPr>
              <w:fldChar w:fldCharType="separate"/>
            </w:r>
            <w:r w:rsidR="00540717">
              <w:rPr>
                <w:noProof/>
                <w:webHidden/>
              </w:rPr>
              <w:t>25</w:t>
            </w:r>
            <w:r w:rsidR="00090656">
              <w:rPr>
                <w:noProof/>
                <w:webHidden/>
              </w:rPr>
              <w:fldChar w:fldCharType="end"/>
            </w:r>
          </w:hyperlink>
        </w:p>
        <w:p w14:paraId="54A5C3F5" w14:textId="77777777" w:rsidR="00090656" w:rsidRDefault="00B44930">
          <w:pPr>
            <w:pStyle w:val="TOC4"/>
            <w:tabs>
              <w:tab w:val="left" w:pos="1540"/>
              <w:tab w:val="right" w:leader="dot" w:pos="8290"/>
            </w:tabs>
            <w:rPr>
              <w:rFonts w:asciiTheme="minorHAnsi" w:eastAsiaTheme="minorEastAsia" w:hAnsiTheme="minorHAnsi" w:cstheme="minorBidi"/>
              <w:noProof/>
              <w:szCs w:val="22"/>
            </w:rPr>
          </w:pPr>
          <w:hyperlink w:anchor="_Toc484246801" w:history="1">
            <w:r w:rsidR="00090656" w:rsidRPr="003C7D31">
              <w:rPr>
                <w:rStyle w:val="Hyperlink"/>
                <w:noProof/>
              </w:rPr>
              <w:t>2.2.8</w:t>
            </w:r>
            <w:r w:rsidR="00090656">
              <w:rPr>
                <w:rFonts w:asciiTheme="minorHAnsi" w:eastAsiaTheme="minorEastAsia" w:hAnsiTheme="minorHAnsi" w:cstheme="minorBidi"/>
                <w:noProof/>
                <w:szCs w:val="22"/>
              </w:rPr>
              <w:tab/>
            </w:r>
            <w:r w:rsidR="00090656" w:rsidRPr="003C7D31">
              <w:rPr>
                <w:rStyle w:val="Hyperlink"/>
                <w:noProof/>
              </w:rPr>
              <w:t>Disposal of hosts</w:t>
            </w:r>
            <w:r w:rsidR="00090656">
              <w:rPr>
                <w:noProof/>
                <w:webHidden/>
              </w:rPr>
              <w:tab/>
            </w:r>
            <w:r w:rsidR="00090656">
              <w:rPr>
                <w:noProof/>
                <w:webHidden/>
              </w:rPr>
              <w:fldChar w:fldCharType="begin"/>
            </w:r>
            <w:r w:rsidR="00090656">
              <w:rPr>
                <w:noProof/>
                <w:webHidden/>
              </w:rPr>
              <w:instrText xml:space="preserve"> PAGEREF _Toc484246801 \h </w:instrText>
            </w:r>
            <w:r w:rsidR="00090656">
              <w:rPr>
                <w:noProof/>
                <w:webHidden/>
              </w:rPr>
            </w:r>
            <w:r w:rsidR="00090656">
              <w:rPr>
                <w:noProof/>
                <w:webHidden/>
              </w:rPr>
              <w:fldChar w:fldCharType="separate"/>
            </w:r>
            <w:r w:rsidR="00540717">
              <w:rPr>
                <w:noProof/>
                <w:webHidden/>
              </w:rPr>
              <w:t>25</w:t>
            </w:r>
            <w:r w:rsidR="00090656">
              <w:rPr>
                <w:noProof/>
                <w:webHidden/>
              </w:rPr>
              <w:fldChar w:fldCharType="end"/>
            </w:r>
          </w:hyperlink>
        </w:p>
        <w:p w14:paraId="765B61B2" w14:textId="77777777" w:rsidR="00090656" w:rsidRDefault="00B44930">
          <w:pPr>
            <w:pStyle w:val="TOC4"/>
            <w:tabs>
              <w:tab w:val="left" w:pos="1540"/>
              <w:tab w:val="right" w:leader="dot" w:pos="8290"/>
            </w:tabs>
            <w:rPr>
              <w:rFonts w:asciiTheme="minorHAnsi" w:eastAsiaTheme="minorEastAsia" w:hAnsiTheme="minorHAnsi" w:cstheme="minorBidi"/>
              <w:noProof/>
              <w:szCs w:val="22"/>
            </w:rPr>
          </w:pPr>
          <w:hyperlink w:anchor="_Toc484246802" w:history="1">
            <w:r w:rsidR="00090656" w:rsidRPr="003C7D31">
              <w:rPr>
                <w:rStyle w:val="Hyperlink"/>
                <w:noProof/>
              </w:rPr>
              <w:t>2.2.9</w:t>
            </w:r>
            <w:r w:rsidR="00090656">
              <w:rPr>
                <w:rFonts w:asciiTheme="minorHAnsi" w:eastAsiaTheme="minorEastAsia" w:hAnsiTheme="minorHAnsi" w:cstheme="minorBidi"/>
                <w:noProof/>
                <w:szCs w:val="22"/>
              </w:rPr>
              <w:tab/>
            </w:r>
            <w:r w:rsidR="00090656" w:rsidRPr="003C7D31">
              <w:rPr>
                <w:rStyle w:val="Hyperlink"/>
                <w:noProof/>
              </w:rPr>
              <w:t>Decontamination</w:t>
            </w:r>
            <w:r w:rsidR="00090656">
              <w:rPr>
                <w:noProof/>
                <w:webHidden/>
              </w:rPr>
              <w:tab/>
            </w:r>
            <w:r w:rsidR="00090656">
              <w:rPr>
                <w:noProof/>
                <w:webHidden/>
              </w:rPr>
              <w:fldChar w:fldCharType="begin"/>
            </w:r>
            <w:r w:rsidR="00090656">
              <w:rPr>
                <w:noProof/>
                <w:webHidden/>
              </w:rPr>
              <w:instrText xml:space="preserve"> PAGEREF _Toc484246802 \h </w:instrText>
            </w:r>
            <w:r w:rsidR="00090656">
              <w:rPr>
                <w:noProof/>
                <w:webHidden/>
              </w:rPr>
            </w:r>
            <w:r w:rsidR="00090656">
              <w:rPr>
                <w:noProof/>
                <w:webHidden/>
              </w:rPr>
              <w:fldChar w:fldCharType="separate"/>
            </w:r>
            <w:r w:rsidR="00540717">
              <w:rPr>
                <w:noProof/>
                <w:webHidden/>
              </w:rPr>
              <w:t>26</w:t>
            </w:r>
            <w:r w:rsidR="00090656">
              <w:rPr>
                <w:noProof/>
                <w:webHidden/>
              </w:rPr>
              <w:fldChar w:fldCharType="end"/>
            </w:r>
          </w:hyperlink>
        </w:p>
        <w:p w14:paraId="2ABFE5BF" w14:textId="77777777" w:rsidR="00090656" w:rsidRDefault="00B44930">
          <w:pPr>
            <w:pStyle w:val="TOC4"/>
            <w:tabs>
              <w:tab w:val="left" w:pos="1540"/>
              <w:tab w:val="right" w:leader="dot" w:pos="8290"/>
            </w:tabs>
            <w:rPr>
              <w:rFonts w:asciiTheme="minorHAnsi" w:eastAsiaTheme="minorEastAsia" w:hAnsiTheme="minorHAnsi" w:cstheme="minorBidi"/>
              <w:noProof/>
              <w:szCs w:val="22"/>
            </w:rPr>
          </w:pPr>
          <w:hyperlink w:anchor="_Toc484246803" w:history="1">
            <w:r w:rsidR="00090656" w:rsidRPr="003C7D31">
              <w:rPr>
                <w:rStyle w:val="Hyperlink"/>
                <w:noProof/>
              </w:rPr>
              <w:t>2.2.10</w:t>
            </w:r>
            <w:r w:rsidR="00090656">
              <w:rPr>
                <w:rFonts w:asciiTheme="minorHAnsi" w:eastAsiaTheme="minorEastAsia" w:hAnsiTheme="minorHAnsi" w:cstheme="minorBidi"/>
                <w:noProof/>
                <w:szCs w:val="22"/>
              </w:rPr>
              <w:tab/>
            </w:r>
            <w:r w:rsidR="00090656" w:rsidRPr="003C7D31">
              <w:rPr>
                <w:rStyle w:val="Hyperlink"/>
                <w:noProof/>
              </w:rPr>
              <w:t>Vaccination</w:t>
            </w:r>
            <w:r w:rsidR="00090656">
              <w:rPr>
                <w:noProof/>
                <w:webHidden/>
              </w:rPr>
              <w:tab/>
            </w:r>
            <w:r w:rsidR="00090656">
              <w:rPr>
                <w:noProof/>
                <w:webHidden/>
              </w:rPr>
              <w:fldChar w:fldCharType="begin"/>
            </w:r>
            <w:r w:rsidR="00090656">
              <w:rPr>
                <w:noProof/>
                <w:webHidden/>
              </w:rPr>
              <w:instrText xml:space="preserve"> PAGEREF _Toc484246803 \h </w:instrText>
            </w:r>
            <w:r w:rsidR="00090656">
              <w:rPr>
                <w:noProof/>
                <w:webHidden/>
              </w:rPr>
            </w:r>
            <w:r w:rsidR="00090656">
              <w:rPr>
                <w:noProof/>
                <w:webHidden/>
              </w:rPr>
              <w:fldChar w:fldCharType="separate"/>
            </w:r>
            <w:r w:rsidR="00540717">
              <w:rPr>
                <w:noProof/>
                <w:webHidden/>
              </w:rPr>
              <w:t>26</w:t>
            </w:r>
            <w:r w:rsidR="00090656">
              <w:rPr>
                <w:noProof/>
                <w:webHidden/>
              </w:rPr>
              <w:fldChar w:fldCharType="end"/>
            </w:r>
          </w:hyperlink>
        </w:p>
        <w:p w14:paraId="1EDDA270" w14:textId="77777777" w:rsidR="00090656" w:rsidRDefault="00B44930">
          <w:pPr>
            <w:pStyle w:val="TOC4"/>
            <w:tabs>
              <w:tab w:val="left" w:pos="1540"/>
              <w:tab w:val="right" w:leader="dot" w:pos="8290"/>
            </w:tabs>
            <w:rPr>
              <w:rFonts w:asciiTheme="minorHAnsi" w:eastAsiaTheme="minorEastAsia" w:hAnsiTheme="minorHAnsi" w:cstheme="minorBidi"/>
              <w:noProof/>
              <w:szCs w:val="22"/>
            </w:rPr>
          </w:pPr>
          <w:hyperlink w:anchor="_Toc484246804" w:history="1">
            <w:r w:rsidR="00090656" w:rsidRPr="003C7D31">
              <w:rPr>
                <w:rStyle w:val="Hyperlink"/>
                <w:noProof/>
              </w:rPr>
              <w:t>2.2.11</w:t>
            </w:r>
            <w:r w:rsidR="00090656">
              <w:rPr>
                <w:rFonts w:asciiTheme="minorHAnsi" w:eastAsiaTheme="minorEastAsia" w:hAnsiTheme="minorHAnsi" w:cstheme="minorBidi"/>
                <w:noProof/>
                <w:szCs w:val="22"/>
              </w:rPr>
              <w:tab/>
            </w:r>
            <w:r w:rsidR="00090656" w:rsidRPr="003C7D31">
              <w:rPr>
                <w:rStyle w:val="Hyperlink"/>
                <w:noProof/>
              </w:rPr>
              <w:t>Vector control</w:t>
            </w:r>
            <w:r w:rsidR="00090656">
              <w:rPr>
                <w:noProof/>
                <w:webHidden/>
              </w:rPr>
              <w:tab/>
            </w:r>
            <w:r w:rsidR="00090656">
              <w:rPr>
                <w:noProof/>
                <w:webHidden/>
              </w:rPr>
              <w:fldChar w:fldCharType="begin"/>
            </w:r>
            <w:r w:rsidR="00090656">
              <w:rPr>
                <w:noProof/>
                <w:webHidden/>
              </w:rPr>
              <w:instrText xml:space="preserve"> PAGEREF _Toc484246804 \h </w:instrText>
            </w:r>
            <w:r w:rsidR="00090656">
              <w:rPr>
                <w:noProof/>
                <w:webHidden/>
              </w:rPr>
            </w:r>
            <w:r w:rsidR="00090656">
              <w:rPr>
                <w:noProof/>
                <w:webHidden/>
              </w:rPr>
              <w:fldChar w:fldCharType="separate"/>
            </w:r>
            <w:r w:rsidR="00540717">
              <w:rPr>
                <w:noProof/>
                <w:webHidden/>
              </w:rPr>
              <w:t>26</w:t>
            </w:r>
            <w:r w:rsidR="00090656">
              <w:rPr>
                <w:noProof/>
                <w:webHidden/>
              </w:rPr>
              <w:fldChar w:fldCharType="end"/>
            </w:r>
          </w:hyperlink>
        </w:p>
        <w:p w14:paraId="37AD5231" w14:textId="77777777" w:rsidR="00090656" w:rsidRDefault="00B44930">
          <w:pPr>
            <w:pStyle w:val="TOC3"/>
            <w:tabs>
              <w:tab w:val="left" w:pos="1100"/>
              <w:tab w:val="right" w:leader="dot" w:pos="8290"/>
            </w:tabs>
            <w:rPr>
              <w:rFonts w:asciiTheme="minorHAnsi" w:eastAsiaTheme="minorEastAsia" w:hAnsiTheme="minorHAnsi" w:cstheme="minorBidi"/>
              <w:noProof/>
              <w:szCs w:val="22"/>
            </w:rPr>
          </w:pPr>
          <w:hyperlink w:anchor="_Toc484246805" w:history="1">
            <w:r w:rsidR="00090656" w:rsidRPr="003C7D31">
              <w:rPr>
                <w:rStyle w:val="Hyperlink"/>
                <w:noProof/>
              </w:rPr>
              <w:t>2.3</w:t>
            </w:r>
            <w:r w:rsidR="00090656">
              <w:rPr>
                <w:rFonts w:asciiTheme="minorHAnsi" w:eastAsiaTheme="minorEastAsia" w:hAnsiTheme="minorHAnsi" w:cstheme="minorBidi"/>
                <w:noProof/>
                <w:szCs w:val="22"/>
              </w:rPr>
              <w:tab/>
            </w:r>
            <w:r w:rsidR="00090656" w:rsidRPr="003C7D31">
              <w:rPr>
                <w:rStyle w:val="Hyperlink"/>
                <w:noProof/>
              </w:rPr>
              <w:t>Environmental considerations</w:t>
            </w:r>
            <w:r w:rsidR="00090656">
              <w:rPr>
                <w:noProof/>
                <w:webHidden/>
              </w:rPr>
              <w:tab/>
            </w:r>
            <w:r w:rsidR="00090656">
              <w:rPr>
                <w:noProof/>
                <w:webHidden/>
              </w:rPr>
              <w:fldChar w:fldCharType="begin"/>
            </w:r>
            <w:r w:rsidR="00090656">
              <w:rPr>
                <w:noProof/>
                <w:webHidden/>
              </w:rPr>
              <w:instrText xml:space="preserve"> PAGEREF _Toc484246805 \h </w:instrText>
            </w:r>
            <w:r w:rsidR="00090656">
              <w:rPr>
                <w:noProof/>
                <w:webHidden/>
              </w:rPr>
            </w:r>
            <w:r w:rsidR="00090656">
              <w:rPr>
                <w:noProof/>
                <w:webHidden/>
              </w:rPr>
              <w:fldChar w:fldCharType="separate"/>
            </w:r>
            <w:r w:rsidR="00540717">
              <w:rPr>
                <w:noProof/>
                <w:webHidden/>
              </w:rPr>
              <w:t>26</w:t>
            </w:r>
            <w:r w:rsidR="00090656">
              <w:rPr>
                <w:noProof/>
                <w:webHidden/>
              </w:rPr>
              <w:fldChar w:fldCharType="end"/>
            </w:r>
          </w:hyperlink>
        </w:p>
        <w:p w14:paraId="0F3701CA" w14:textId="77777777" w:rsidR="00090656" w:rsidRDefault="00B44930">
          <w:pPr>
            <w:pStyle w:val="TOC3"/>
            <w:tabs>
              <w:tab w:val="left" w:pos="1100"/>
              <w:tab w:val="right" w:leader="dot" w:pos="8290"/>
            </w:tabs>
            <w:rPr>
              <w:rFonts w:asciiTheme="minorHAnsi" w:eastAsiaTheme="minorEastAsia" w:hAnsiTheme="minorHAnsi" w:cstheme="minorBidi"/>
              <w:noProof/>
              <w:szCs w:val="22"/>
            </w:rPr>
          </w:pPr>
          <w:hyperlink w:anchor="_Toc484246806" w:history="1">
            <w:r w:rsidR="00090656" w:rsidRPr="003C7D31">
              <w:rPr>
                <w:rStyle w:val="Hyperlink"/>
                <w:noProof/>
              </w:rPr>
              <w:t>2.4</w:t>
            </w:r>
            <w:r w:rsidR="00090656">
              <w:rPr>
                <w:rFonts w:asciiTheme="minorHAnsi" w:eastAsiaTheme="minorEastAsia" w:hAnsiTheme="minorHAnsi" w:cstheme="minorBidi"/>
                <w:noProof/>
                <w:szCs w:val="22"/>
              </w:rPr>
              <w:tab/>
            </w:r>
            <w:r w:rsidR="00090656" w:rsidRPr="003C7D31">
              <w:rPr>
                <w:rStyle w:val="Hyperlink"/>
                <w:noProof/>
              </w:rPr>
              <w:t>Sentinel animals and restocking measures</w:t>
            </w:r>
            <w:r w:rsidR="00090656">
              <w:rPr>
                <w:noProof/>
                <w:webHidden/>
              </w:rPr>
              <w:tab/>
            </w:r>
            <w:r w:rsidR="00090656">
              <w:rPr>
                <w:noProof/>
                <w:webHidden/>
              </w:rPr>
              <w:fldChar w:fldCharType="begin"/>
            </w:r>
            <w:r w:rsidR="00090656">
              <w:rPr>
                <w:noProof/>
                <w:webHidden/>
              </w:rPr>
              <w:instrText xml:space="preserve"> PAGEREF _Toc484246806 \h </w:instrText>
            </w:r>
            <w:r w:rsidR="00090656">
              <w:rPr>
                <w:noProof/>
                <w:webHidden/>
              </w:rPr>
            </w:r>
            <w:r w:rsidR="00090656">
              <w:rPr>
                <w:noProof/>
                <w:webHidden/>
              </w:rPr>
              <w:fldChar w:fldCharType="separate"/>
            </w:r>
            <w:r w:rsidR="00540717">
              <w:rPr>
                <w:noProof/>
                <w:webHidden/>
              </w:rPr>
              <w:t>27</w:t>
            </w:r>
            <w:r w:rsidR="00090656">
              <w:rPr>
                <w:noProof/>
                <w:webHidden/>
              </w:rPr>
              <w:fldChar w:fldCharType="end"/>
            </w:r>
          </w:hyperlink>
        </w:p>
        <w:p w14:paraId="4C4C49A5" w14:textId="77777777" w:rsidR="00090656" w:rsidRDefault="00B44930">
          <w:pPr>
            <w:pStyle w:val="TOC4"/>
            <w:tabs>
              <w:tab w:val="left" w:pos="1540"/>
              <w:tab w:val="right" w:leader="dot" w:pos="8290"/>
            </w:tabs>
            <w:rPr>
              <w:rFonts w:asciiTheme="minorHAnsi" w:eastAsiaTheme="minorEastAsia" w:hAnsiTheme="minorHAnsi" w:cstheme="minorBidi"/>
              <w:noProof/>
              <w:szCs w:val="22"/>
            </w:rPr>
          </w:pPr>
          <w:hyperlink w:anchor="_Toc484246807" w:history="1">
            <w:r w:rsidR="00090656" w:rsidRPr="003C7D31">
              <w:rPr>
                <w:rStyle w:val="Hyperlink"/>
                <w:noProof/>
              </w:rPr>
              <w:t>2.4.1</w:t>
            </w:r>
            <w:r w:rsidR="00090656">
              <w:rPr>
                <w:rFonts w:asciiTheme="minorHAnsi" w:eastAsiaTheme="minorEastAsia" w:hAnsiTheme="minorHAnsi" w:cstheme="minorBidi"/>
                <w:noProof/>
                <w:szCs w:val="22"/>
              </w:rPr>
              <w:tab/>
            </w:r>
            <w:r w:rsidR="00090656" w:rsidRPr="003C7D31">
              <w:rPr>
                <w:rStyle w:val="Hyperlink"/>
                <w:noProof/>
              </w:rPr>
              <w:t>Public awareness</w:t>
            </w:r>
            <w:r w:rsidR="00090656">
              <w:rPr>
                <w:noProof/>
                <w:webHidden/>
              </w:rPr>
              <w:tab/>
            </w:r>
            <w:r w:rsidR="00090656">
              <w:rPr>
                <w:noProof/>
                <w:webHidden/>
              </w:rPr>
              <w:fldChar w:fldCharType="begin"/>
            </w:r>
            <w:r w:rsidR="00090656">
              <w:rPr>
                <w:noProof/>
                <w:webHidden/>
              </w:rPr>
              <w:instrText xml:space="preserve"> PAGEREF _Toc484246807 \h </w:instrText>
            </w:r>
            <w:r w:rsidR="00090656">
              <w:rPr>
                <w:noProof/>
                <w:webHidden/>
              </w:rPr>
            </w:r>
            <w:r w:rsidR="00090656">
              <w:rPr>
                <w:noProof/>
                <w:webHidden/>
              </w:rPr>
              <w:fldChar w:fldCharType="separate"/>
            </w:r>
            <w:r w:rsidR="00540717">
              <w:rPr>
                <w:noProof/>
                <w:webHidden/>
              </w:rPr>
              <w:t>27</w:t>
            </w:r>
            <w:r w:rsidR="00090656">
              <w:rPr>
                <w:noProof/>
                <w:webHidden/>
              </w:rPr>
              <w:fldChar w:fldCharType="end"/>
            </w:r>
          </w:hyperlink>
        </w:p>
        <w:p w14:paraId="25B21FAD" w14:textId="77777777" w:rsidR="00090656" w:rsidRDefault="00B44930">
          <w:pPr>
            <w:pStyle w:val="TOC3"/>
            <w:tabs>
              <w:tab w:val="left" w:pos="1100"/>
              <w:tab w:val="right" w:leader="dot" w:pos="8290"/>
            </w:tabs>
            <w:rPr>
              <w:rFonts w:asciiTheme="minorHAnsi" w:eastAsiaTheme="minorEastAsia" w:hAnsiTheme="minorHAnsi" w:cstheme="minorBidi"/>
              <w:noProof/>
              <w:szCs w:val="22"/>
            </w:rPr>
          </w:pPr>
          <w:hyperlink w:anchor="_Toc484246808" w:history="1">
            <w:r w:rsidR="00090656" w:rsidRPr="003C7D31">
              <w:rPr>
                <w:rStyle w:val="Hyperlink"/>
                <w:noProof/>
              </w:rPr>
              <w:t>2.5</w:t>
            </w:r>
            <w:r w:rsidR="00090656">
              <w:rPr>
                <w:rFonts w:asciiTheme="minorHAnsi" w:eastAsiaTheme="minorEastAsia" w:hAnsiTheme="minorHAnsi" w:cstheme="minorBidi"/>
                <w:noProof/>
                <w:szCs w:val="22"/>
              </w:rPr>
              <w:tab/>
            </w:r>
            <w:r w:rsidR="00090656" w:rsidRPr="003C7D31">
              <w:rPr>
                <w:rStyle w:val="Hyperlink"/>
                <w:noProof/>
              </w:rPr>
              <w:t>Feasibility of eradication or containment and control of viral encephalopathy and retinopathy in Australia</w:t>
            </w:r>
            <w:r w:rsidR="00090656">
              <w:rPr>
                <w:noProof/>
                <w:webHidden/>
              </w:rPr>
              <w:tab/>
            </w:r>
            <w:r w:rsidR="00090656">
              <w:rPr>
                <w:noProof/>
                <w:webHidden/>
              </w:rPr>
              <w:fldChar w:fldCharType="begin"/>
            </w:r>
            <w:r w:rsidR="00090656">
              <w:rPr>
                <w:noProof/>
                <w:webHidden/>
              </w:rPr>
              <w:instrText xml:space="preserve"> PAGEREF _Toc484246808 \h </w:instrText>
            </w:r>
            <w:r w:rsidR="00090656">
              <w:rPr>
                <w:noProof/>
                <w:webHidden/>
              </w:rPr>
            </w:r>
            <w:r w:rsidR="00090656">
              <w:rPr>
                <w:noProof/>
                <w:webHidden/>
              </w:rPr>
              <w:fldChar w:fldCharType="separate"/>
            </w:r>
            <w:r w:rsidR="00540717">
              <w:rPr>
                <w:noProof/>
                <w:webHidden/>
              </w:rPr>
              <w:t>27</w:t>
            </w:r>
            <w:r w:rsidR="00090656">
              <w:rPr>
                <w:noProof/>
                <w:webHidden/>
              </w:rPr>
              <w:fldChar w:fldCharType="end"/>
            </w:r>
          </w:hyperlink>
        </w:p>
        <w:p w14:paraId="3D75F66E" w14:textId="77777777" w:rsidR="00090656" w:rsidRDefault="00B44930">
          <w:pPr>
            <w:pStyle w:val="TOC4"/>
            <w:tabs>
              <w:tab w:val="left" w:pos="1540"/>
              <w:tab w:val="right" w:leader="dot" w:pos="8290"/>
            </w:tabs>
            <w:rPr>
              <w:rFonts w:asciiTheme="minorHAnsi" w:eastAsiaTheme="minorEastAsia" w:hAnsiTheme="minorHAnsi" w:cstheme="minorBidi"/>
              <w:noProof/>
              <w:szCs w:val="22"/>
            </w:rPr>
          </w:pPr>
          <w:hyperlink w:anchor="_Toc484246809" w:history="1">
            <w:r w:rsidR="00090656" w:rsidRPr="003C7D31">
              <w:rPr>
                <w:rStyle w:val="Hyperlink"/>
                <w:noProof/>
              </w:rPr>
              <w:t>2.5.1</w:t>
            </w:r>
            <w:r w:rsidR="00090656">
              <w:rPr>
                <w:rFonts w:asciiTheme="minorHAnsi" w:eastAsiaTheme="minorEastAsia" w:hAnsiTheme="minorHAnsi" w:cstheme="minorBidi"/>
                <w:noProof/>
                <w:szCs w:val="22"/>
              </w:rPr>
              <w:tab/>
            </w:r>
            <w:r w:rsidR="00090656" w:rsidRPr="003C7D31">
              <w:rPr>
                <w:rStyle w:val="Hyperlink"/>
                <w:noProof/>
              </w:rPr>
              <w:t>Response option 1: eradication</w:t>
            </w:r>
            <w:r w:rsidR="00090656">
              <w:rPr>
                <w:noProof/>
                <w:webHidden/>
              </w:rPr>
              <w:tab/>
            </w:r>
            <w:r w:rsidR="00090656">
              <w:rPr>
                <w:noProof/>
                <w:webHidden/>
              </w:rPr>
              <w:fldChar w:fldCharType="begin"/>
            </w:r>
            <w:r w:rsidR="00090656">
              <w:rPr>
                <w:noProof/>
                <w:webHidden/>
              </w:rPr>
              <w:instrText xml:space="preserve"> PAGEREF _Toc484246809 \h </w:instrText>
            </w:r>
            <w:r w:rsidR="00090656">
              <w:rPr>
                <w:noProof/>
                <w:webHidden/>
              </w:rPr>
            </w:r>
            <w:r w:rsidR="00090656">
              <w:rPr>
                <w:noProof/>
                <w:webHidden/>
              </w:rPr>
              <w:fldChar w:fldCharType="separate"/>
            </w:r>
            <w:r w:rsidR="00540717">
              <w:rPr>
                <w:noProof/>
                <w:webHidden/>
              </w:rPr>
              <w:t>27</w:t>
            </w:r>
            <w:r w:rsidR="00090656">
              <w:rPr>
                <w:noProof/>
                <w:webHidden/>
              </w:rPr>
              <w:fldChar w:fldCharType="end"/>
            </w:r>
          </w:hyperlink>
        </w:p>
        <w:p w14:paraId="717BB7D8" w14:textId="77777777" w:rsidR="00090656" w:rsidRDefault="00B44930">
          <w:pPr>
            <w:pStyle w:val="TOC4"/>
            <w:tabs>
              <w:tab w:val="left" w:pos="1540"/>
              <w:tab w:val="right" w:leader="dot" w:pos="8290"/>
            </w:tabs>
            <w:rPr>
              <w:rFonts w:asciiTheme="minorHAnsi" w:eastAsiaTheme="minorEastAsia" w:hAnsiTheme="minorHAnsi" w:cstheme="minorBidi"/>
              <w:noProof/>
              <w:szCs w:val="22"/>
            </w:rPr>
          </w:pPr>
          <w:hyperlink w:anchor="_Toc484246810" w:history="1">
            <w:r w:rsidR="00090656" w:rsidRPr="003C7D31">
              <w:rPr>
                <w:rStyle w:val="Hyperlink"/>
                <w:noProof/>
              </w:rPr>
              <w:t>2.5.2</w:t>
            </w:r>
            <w:r w:rsidR="00090656">
              <w:rPr>
                <w:rFonts w:asciiTheme="minorHAnsi" w:eastAsiaTheme="minorEastAsia" w:hAnsiTheme="minorHAnsi" w:cstheme="minorBidi"/>
                <w:noProof/>
                <w:szCs w:val="22"/>
              </w:rPr>
              <w:tab/>
            </w:r>
            <w:r w:rsidR="00090656" w:rsidRPr="003C7D31">
              <w:rPr>
                <w:rStyle w:val="Hyperlink"/>
                <w:noProof/>
              </w:rPr>
              <w:t>Response option 2: containment and control via zoning and compartmentalisation</w:t>
            </w:r>
            <w:r w:rsidR="00090656">
              <w:rPr>
                <w:noProof/>
                <w:webHidden/>
              </w:rPr>
              <w:tab/>
            </w:r>
            <w:r w:rsidR="00090656">
              <w:rPr>
                <w:noProof/>
                <w:webHidden/>
              </w:rPr>
              <w:fldChar w:fldCharType="begin"/>
            </w:r>
            <w:r w:rsidR="00090656">
              <w:rPr>
                <w:noProof/>
                <w:webHidden/>
              </w:rPr>
              <w:instrText xml:space="preserve"> PAGEREF _Toc484246810 \h </w:instrText>
            </w:r>
            <w:r w:rsidR="00090656">
              <w:rPr>
                <w:noProof/>
                <w:webHidden/>
              </w:rPr>
            </w:r>
            <w:r w:rsidR="00090656">
              <w:rPr>
                <w:noProof/>
                <w:webHidden/>
              </w:rPr>
              <w:fldChar w:fldCharType="separate"/>
            </w:r>
            <w:r w:rsidR="00540717">
              <w:rPr>
                <w:noProof/>
                <w:webHidden/>
              </w:rPr>
              <w:t>28</w:t>
            </w:r>
            <w:r w:rsidR="00090656">
              <w:rPr>
                <w:noProof/>
                <w:webHidden/>
              </w:rPr>
              <w:fldChar w:fldCharType="end"/>
            </w:r>
          </w:hyperlink>
        </w:p>
        <w:p w14:paraId="3248CA29" w14:textId="77777777" w:rsidR="00090656" w:rsidRDefault="00B44930">
          <w:pPr>
            <w:pStyle w:val="TOC4"/>
            <w:tabs>
              <w:tab w:val="left" w:pos="1540"/>
              <w:tab w:val="right" w:leader="dot" w:pos="8290"/>
            </w:tabs>
            <w:rPr>
              <w:rFonts w:asciiTheme="minorHAnsi" w:eastAsiaTheme="minorEastAsia" w:hAnsiTheme="minorHAnsi" w:cstheme="minorBidi"/>
              <w:noProof/>
              <w:szCs w:val="22"/>
            </w:rPr>
          </w:pPr>
          <w:hyperlink w:anchor="_Toc484246811" w:history="1">
            <w:r w:rsidR="00090656" w:rsidRPr="003C7D31">
              <w:rPr>
                <w:rStyle w:val="Hyperlink"/>
                <w:noProof/>
              </w:rPr>
              <w:t>2.5.3</w:t>
            </w:r>
            <w:r w:rsidR="00090656">
              <w:rPr>
                <w:rFonts w:asciiTheme="minorHAnsi" w:eastAsiaTheme="minorEastAsia" w:hAnsiTheme="minorHAnsi" w:cstheme="minorBidi"/>
                <w:noProof/>
                <w:szCs w:val="22"/>
              </w:rPr>
              <w:tab/>
            </w:r>
            <w:r w:rsidR="00090656" w:rsidRPr="003C7D31">
              <w:rPr>
                <w:rStyle w:val="Hyperlink"/>
                <w:noProof/>
              </w:rPr>
              <w:t>Response option 3: control and mitigation</w:t>
            </w:r>
            <w:r w:rsidR="00090656">
              <w:rPr>
                <w:noProof/>
                <w:webHidden/>
              </w:rPr>
              <w:tab/>
            </w:r>
            <w:r w:rsidR="00090656">
              <w:rPr>
                <w:noProof/>
                <w:webHidden/>
              </w:rPr>
              <w:fldChar w:fldCharType="begin"/>
            </w:r>
            <w:r w:rsidR="00090656">
              <w:rPr>
                <w:noProof/>
                <w:webHidden/>
              </w:rPr>
              <w:instrText xml:space="preserve"> PAGEREF _Toc484246811 \h </w:instrText>
            </w:r>
            <w:r w:rsidR="00090656">
              <w:rPr>
                <w:noProof/>
                <w:webHidden/>
              </w:rPr>
            </w:r>
            <w:r w:rsidR="00090656">
              <w:rPr>
                <w:noProof/>
                <w:webHidden/>
              </w:rPr>
              <w:fldChar w:fldCharType="separate"/>
            </w:r>
            <w:r w:rsidR="00540717">
              <w:rPr>
                <w:noProof/>
                <w:webHidden/>
              </w:rPr>
              <w:t>28</w:t>
            </w:r>
            <w:r w:rsidR="00090656">
              <w:rPr>
                <w:noProof/>
                <w:webHidden/>
              </w:rPr>
              <w:fldChar w:fldCharType="end"/>
            </w:r>
          </w:hyperlink>
        </w:p>
        <w:p w14:paraId="2D8067EE" w14:textId="77777777" w:rsidR="00090656" w:rsidRDefault="00B44930">
          <w:pPr>
            <w:pStyle w:val="TOC4"/>
            <w:tabs>
              <w:tab w:val="left" w:pos="1540"/>
              <w:tab w:val="right" w:leader="dot" w:pos="8290"/>
            </w:tabs>
            <w:rPr>
              <w:rFonts w:asciiTheme="minorHAnsi" w:eastAsiaTheme="minorEastAsia" w:hAnsiTheme="minorHAnsi" w:cstheme="minorBidi"/>
              <w:noProof/>
              <w:szCs w:val="22"/>
            </w:rPr>
          </w:pPr>
          <w:hyperlink w:anchor="_Toc484246812" w:history="1">
            <w:r w:rsidR="00090656" w:rsidRPr="003C7D31">
              <w:rPr>
                <w:rStyle w:val="Hyperlink"/>
                <w:noProof/>
              </w:rPr>
              <w:t>2.5.4</w:t>
            </w:r>
            <w:r w:rsidR="00090656">
              <w:rPr>
                <w:rFonts w:asciiTheme="minorHAnsi" w:eastAsiaTheme="minorEastAsia" w:hAnsiTheme="minorHAnsi" w:cstheme="minorBidi"/>
                <w:noProof/>
                <w:szCs w:val="22"/>
              </w:rPr>
              <w:tab/>
            </w:r>
            <w:r w:rsidR="00090656" w:rsidRPr="003C7D31">
              <w:rPr>
                <w:rStyle w:val="Hyperlink"/>
                <w:noProof/>
              </w:rPr>
              <w:t>Trade and industry considerations</w:t>
            </w:r>
            <w:r w:rsidR="00090656">
              <w:rPr>
                <w:noProof/>
                <w:webHidden/>
              </w:rPr>
              <w:tab/>
            </w:r>
            <w:r w:rsidR="00090656">
              <w:rPr>
                <w:noProof/>
                <w:webHidden/>
              </w:rPr>
              <w:fldChar w:fldCharType="begin"/>
            </w:r>
            <w:r w:rsidR="00090656">
              <w:rPr>
                <w:noProof/>
                <w:webHidden/>
              </w:rPr>
              <w:instrText xml:space="preserve"> PAGEREF _Toc484246812 \h </w:instrText>
            </w:r>
            <w:r w:rsidR="00090656">
              <w:rPr>
                <w:noProof/>
                <w:webHidden/>
              </w:rPr>
            </w:r>
            <w:r w:rsidR="00090656">
              <w:rPr>
                <w:noProof/>
                <w:webHidden/>
              </w:rPr>
              <w:fldChar w:fldCharType="separate"/>
            </w:r>
            <w:r w:rsidR="00540717">
              <w:rPr>
                <w:noProof/>
                <w:webHidden/>
              </w:rPr>
              <w:t>28</w:t>
            </w:r>
            <w:r w:rsidR="00090656">
              <w:rPr>
                <w:noProof/>
                <w:webHidden/>
              </w:rPr>
              <w:fldChar w:fldCharType="end"/>
            </w:r>
          </w:hyperlink>
        </w:p>
        <w:p w14:paraId="321FD18E" w14:textId="77777777" w:rsidR="00090656" w:rsidRDefault="00B44930">
          <w:pPr>
            <w:pStyle w:val="TOC2"/>
            <w:rPr>
              <w:rFonts w:asciiTheme="minorHAnsi" w:eastAsiaTheme="minorEastAsia" w:hAnsiTheme="minorHAnsi" w:cstheme="minorBidi"/>
              <w:b w:val="0"/>
              <w:szCs w:val="22"/>
            </w:rPr>
          </w:pPr>
          <w:hyperlink w:anchor="_Toc484246813" w:history="1">
            <w:r w:rsidR="00090656" w:rsidRPr="003C7D31">
              <w:rPr>
                <w:rStyle w:val="Hyperlink"/>
              </w:rPr>
              <w:t>3</w:t>
            </w:r>
            <w:r w:rsidR="00090656">
              <w:rPr>
                <w:rFonts w:asciiTheme="minorHAnsi" w:eastAsiaTheme="minorEastAsia" w:hAnsiTheme="minorHAnsi" w:cstheme="minorBidi"/>
                <w:b w:val="0"/>
                <w:szCs w:val="22"/>
              </w:rPr>
              <w:tab/>
            </w:r>
            <w:r w:rsidR="00090656" w:rsidRPr="003C7D31">
              <w:rPr>
                <w:rStyle w:val="Hyperlink"/>
              </w:rPr>
              <w:t>Preferred Australian response options</w:t>
            </w:r>
            <w:r w:rsidR="00090656">
              <w:rPr>
                <w:webHidden/>
              </w:rPr>
              <w:tab/>
            </w:r>
            <w:r w:rsidR="00090656">
              <w:rPr>
                <w:webHidden/>
              </w:rPr>
              <w:fldChar w:fldCharType="begin"/>
            </w:r>
            <w:r w:rsidR="00090656">
              <w:rPr>
                <w:webHidden/>
              </w:rPr>
              <w:instrText xml:space="preserve"> PAGEREF _Toc484246813 \h </w:instrText>
            </w:r>
            <w:r w:rsidR="00090656">
              <w:rPr>
                <w:webHidden/>
              </w:rPr>
            </w:r>
            <w:r w:rsidR="00090656">
              <w:rPr>
                <w:webHidden/>
              </w:rPr>
              <w:fldChar w:fldCharType="separate"/>
            </w:r>
            <w:r w:rsidR="00540717">
              <w:rPr>
                <w:webHidden/>
              </w:rPr>
              <w:t>30</w:t>
            </w:r>
            <w:r w:rsidR="00090656">
              <w:rPr>
                <w:webHidden/>
              </w:rPr>
              <w:fldChar w:fldCharType="end"/>
            </w:r>
          </w:hyperlink>
        </w:p>
        <w:p w14:paraId="09B701FE" w14:textId="77777777" w:rsidR="00090656" w:rsidRDefault="00B44930">
          <w:pPr>
            <w:pStyle w:val="TOC3"/>
            <w:tabs>
              <w:tab w:val="left" w:pos="1100"/>
              <w:tab w:val="right" w:leader="dot" w:pos="8290"/>
            </w:tabs>
            <w:rPr>
              <w:rFonts w:asciiTheme="minorHAnsi" w:eastAsiaTheme="minorEastAsia" w:hAnsiTheme="minorHAnsi" w:cstheme="minorBidi"/>
              <w:noProof/>
              <w:szCs w:val="22"/>
            </w:rPr>
          </w:pPr>
          <w:hyperlink w:anchor="_Toc484246814" w:history="1">
            <w:r w:rsidR="00090656" w:rsidRPr="003C7D31">
              <w:rPr>
                <w:rStyle w:val="Hyperlink"/>
                <w:noProof/>
              </w:rPr>
              <w:t>3.1</w:t>
            </w:r>
            <w:r w:rsidR="00090656">
              <w:rPr>
                <w:rFonts w:asciiTheme="minorHAnsi" w:eastAsiaTheme="minorEastAsia" w:hAnsiTheme="minorHAnsi" w:cstheme="minorBidi"/>
                <w:noProof/>
                <w:szCs w:val="22"/>
              </w:rPr>
              <w:tab/>
            </w:r>
            <w:r w:rsidR="00090656" w:rsidRPr="003C7D31">
              <w:rPr>
                <w:rStyle w:val="Hyperlink"/>
                <w:noProof/>
              </w:rPr>
              <w:t>Overall policy for viral encephalopathy and retinopathy</w:t>
            </w:r>
            <w:r w:rsidR="00090656">
              <w:rPr>
                <w:noProof/>
                <w:webHidden/>
              </w:rPr>
              <w:tab/>
            </w:r>
            <w:r w:rsidR="00090656">
              <w:rPr>
                <w:noProof/>
                <w:webHidden/>
              </w:rPr>
              <w:fldChar w:fldCharType="begin"/>
            </w:r>
            <w:r w:rsidR="00090656">
              <w:rPr>
                <w:noProof/>
                <w:webHidden/>
              </w:rPr>
              <w:instrText xml:space="preserve"> PAGEREF _Toc484246814 \h </w:instrText>
            </w:r>
            <w:r w:rsidR="00090656">
              <w:rPr>
                <w:noProof/>
                <w:webHidden/>
              </w:rPr>
            </w:r>
            <w:r w:rsidR="00090656">
              <w:rPr>
                <w:noProof/>
                <w:webHidden/>
              </w:rPr>
              <w:fldChar w:fldCharType="separate"/>
            </w:r>
            <w:r w:rsidR="00540717">
              <w:rPr>
                <w:noProof/>
                <w:webHidden/>
              </w:rPr>
              <w:t>30</w:t>
            </w:r>
            <w:r w:rsidR="00090656">
              <w:rPr>
                <w:noProof/>
                <w:webHidden/>
              </w:rPr>
              <w:fldChar w:fldCharType="end"/>
            </w:r>
          </w:hyperlink>
        </w:p>
        <w:p w14:paraId="4CD412BD" w14:textId="77777777" w:rsidR="00090656" w:rsidRDefault="00B44930">
          <w:pPr>
            <w:pStyle w:val="TOC3"/>
            <w:tabs>
              <w:tab w:val="left" w:pos="1100"/>
              <w:tab w:val="right" w:leader="dot" w:pos="8290"/>
            </w:tabs>
            <w:rPr>
              <w:rFonts w:asciiTheme="minorHAnsi" w:eastAsiaTheme="minorEastAsia" w:hAnsiTheme="minorHAnsi" w:cstheme="minorBidi"/>
              <w:noProof/>
              <w:szCs w:val="22"/>
            </w:rPr>
          </w:pPr>
          <w:hyperlink w:anchor="_Toc484246815" w:history="1">
            <w:r w:rsidR="00090656" w:rsidRPr="003C7D31">
              <w:rPr>
                <w:rStyle w:val="Hyperlink"/>
                <w:noProof/>
              </w:rPr>
              <w:t>3.2</w:t>
            </w:r>
            <w:r w:rsidR="00090656">
              <w:rPr>
                <w:rFonts w:asciiTheme="minorHAnsi" w:eastAsiaTheme="minorEastAsia" w:hAnsiTheme="minorHAnsi" w:cstheme="minorBidi"/>
                <w:noProof/>
                <w:szCs w:val="22"/>
              </w:rPr>
              <w:tab/>
            </w:r>
            <w:r w:rsidR="00090656" w:rsidRPr="003C7D31">
              <w:rPr>
                <w:rStyle w:val="Hyperlink"/>
                <w:noProof/>
              </w:rPr>
              <w:t>Response options</w:t>
            </w:r>
            <w:r w:rsidR="00090656">
              <w:rPr>
                <w:noProof/>
                <w:webHidden/>
              </w:rPr>
              <w:tab/>
            </w:r>
            <w:r w:rsidR="00090656">
              <w:rPr>
                <w:noProof/>
                <w:webHidden/>
              </w:rPr>
              <w:fldChar w:fldCharType="begin"/>
            </w:r>
            <w:r w:rsidR="00090656">
              <w:rPr>
                <w:noProof/>
                <w:webHidden/>
              </w:rPr>
              <w:instrText xml:space="preserve"> PAGEREF _Toc484246815 \h </w:instrText>
            </w:r>
            <w:r w:rsidR="00090656">
              <w:rPr>
                <w:noProof/>
                <w:webHidden/>
              </w:rPr>
            </w:r>
            <w:r w:rsidR="00090656">
              <w:rPr>
                <w:noProof/>
                <w:webHidden/>
              </w:rPr>
              <w:fldChar w:fldCharType="separate"/>
            </w:r>
            <w:r w:rsidR="00540717">
              <w:rPr>
                <w:noProof/>
                <w:webHidden/>
              </w:rPr>
              <w:t>31</w:t>
            </w:r>
            <w:r w:rsidR="00090656">
              <w:rPr>
                <w:noProof/>
                <w:webHidden/>
              </w:rPr>
              <w:fldChar w:fldCharType="end"/>
            </w:r>
          </w:hyperlink>
        </w:p>
        <w:p w14:paraId="7EDFAF9A" w14:textId="77777777" w:rsidR="00090656" w:rsidRDefault="00B44930">
          <w:pPr>
            <w:pStyle w:val="TOC4"/>
            <w:tabs>
              <w:tab w:val="left" w:pos="1540"/>
              <w:tab w:val="right" w:leader="dot" w:pos="8290"/>
            </w:tabs>
            <w:rPr>
              <w:rFonts w:asciiTheme="minorHAnsi" w:eastAsiaTheme="minorEastAsia" w:hAnsiTheme="minorHAnsi" w:cstheme="minorBidi"/>
              <w:noProof/>
              <w:szCs w:val="22"/>
            </w:rPr>
          </w:pPr>
          <w:hyperlink w:anchor="_Toc484246816" w:history="1">
            <w:r w:rsidR="00090656" w:rsidRPr="003C7D31">
              <w:rPr>
                <w:rStyle w:val="Hyperlink"/>
                <w:noProof/>
              </w:rPr>
              <w:t>3.2.1</w:t>
            </w:r>
            <w:r w:rsidR="00090656">
              <w:rPr>
                <w:rFonts w:asciiTheme="minorHAnsi" w:eastAsiaTheme="minorEastAsia" w:hAnsiTheme="minorHAnsi" w:cstheme="minorBidi"/>
                <w:noProof/>
                <w:szCs w:val="22"/>
              </w:rPr>
              <w:tab/>
            </w:r>
            <w:r w:rsidR="00090656" w:rsidRPr="003C7D31">
              <w:rPr>
                <w:rStyle w:val="Hyperlink"/>
                <w:noProof/>
              </w:rPr>
              <w:t>Option 1: eradication</w:t>
            </w:r>
            <w:r w:rsidR="00090656">
              <w:rPr>
                <w:noProof/>
                <w:webHidden/>
              </w:rPr>
              <w:tab/>
            </w:r>
            <w:r w:rsidR="00090656">
              <w:rPr>
                <w:noProof/>
                <w:webHidden/>
              </w:rPr>
              <w:fldChar w:fldCharType="begin"/>
            </w:r>
            <w:r w:rsidR="00090656">
              <w:rPr>
                <w:noProof/>
                <w:webHidden/>
              </w:rPr>
              <w:instrText xml:space="preserve"> PAGEREF _Toc484246816 \h </w:instrText>
            </w:r>
            <w:r w:rsidR="00090656">
              <w:rPr>
                <w:noProof/>
                <w:webHidden/>
              </w:rPr>
            </w:r>
            <w:r w:rsidR="00090656">
              <w:rPr>
                <w:noProof/>
                <w:webHidden/>
              </w:rPr>
              <w:fldChar w:fldCharType="separate"/>
            </w:r>
            <w:r w:rsidR="00540717">
              <w:rPr>
                <w:noProof/>
                <w:webHidden/>
              </w:rPr>
              <w:t>33</w:t>
            </w:r>
            <w:r w:rsidR="00090656">
              <w:rPr>
                <w:noProof/>
                <w:webHidden/>
              </w:rPr>
              <w:fldChar w:fldCharType="end"/>
            </w:r>
          </w:hyperlink>
        </w:p>
        <w:p w14:paraId="6660AA11" w14:textId="77777777" w:rsidR="00090656" w:rsidRDefault="00B44930">
          <w:pPr>
            <w:pStyle w:val="TOC4"/>
            <w:tabs>
              <w:tab w:val="left" w:pos="1540"/>
              <w:tab w:val="right" w:leader="dot" w:pos="8290"/>
            </w:tabs>
            <w:rPr>
              <w:rFonts w:asciiTheme="minorHAnsi" w:eastAsiaTheme="minorEastAsia" w:hAnsiTheme="minorHAnsi" w:cstheme="minorBidi"/>
              <w:noProof/>
              <w:szCs w:val="22"/>
            </w:rPr>
          </w:pPr>
          <w:hyperlink w:anchor="_Toc484246817" w:history="1">
            <w:r w:rsidR="00090656" w:rsidRPr="003C7D31">
              <w:rPr>
                <w:rStyle w:val="Hyperlink"/>
                <w:noProof/>
              </w:rPr>
              <w:t>3.2.2</w:t>
            </w:r>
            <w:r w:rsidR="00090656">
              <w:rPr>
                <w:rFonts w:asciiTheme="minorHAnsi" w:eastAsiaTheme="minorEastAsia" w:hAnsiTheme="minorHAnsi" w:cstheme="minorBidi"/>
                <w:noProof/>
                <w:szCs w:val="22"/>
              </w:rPr>
              <w:tab/>
            </w:r>
            <w:r w:rsidR="00090656" w:rsidRPr="003C7D31">
              <w:rPr>
                <w:rStyle w:val="Hyperlink"/>
                <w:noProof/>
              </w:rPr>
              <w:t>Option 2: containment and control via zoning and compartmentalisation</w:t>
            </w:r>
            <w:r w:rsidR="00090656">
              <w:rPr>
                <w:noProof/>
                <w:webHidden/>
              </w:rPr>
              <w:tab/>
            </w:r>
            <w:r w:rsidR="00090656">
              <w:rPr>
                <w:noProof/>
                <w:webHidden/>
              </w:rPr>
              <w:fldChar w:fldCharType="begin"/>
            </w:r>
            <w:r w:rsidR="00090656">
              <w:rPr>
                <w:noProof/>
                <w:webHidden/>
              </w:rPr>
              <w:instrText xml:space="preserve"> PAGEREF _Toc484246817 \h </w:instrText>
            </w:r>
            <w:r w:rsidR="00090656">
              <w:rPr>
                <w:noProof/>
                <w:webHidden/>
              </w:rPr>
            </w:r>
            <w:r w:rsidR="00090656">
              <w:rPr>
                <w:noProof/>
                <w:webHidden/>
              </w:rPr>
              <w:fldChar w:fldCharType="separate"/>
            </w:r>
            <w:r w:rsidR="00540717">
              <w:rPr>
                <w:noProof/>
                <w:webHidden/>
              </w:rPr>
              <w:t>34</w:t>
            </w:r>
            <w:r w:rsidR="00090656">
              <w:rPr>
                <w:noProof/>
                <w:webHidden/>
              </w:rPr>
              <w:fldChar w:fldCharType="end"/>
            </w:r>
          </w:hyperlink>
        </w:p>
        <w:p w14:paraId="25694996" w14:textId="77777777" w:rsidR="00090656" w:rsidRDefault="00B44930">
          <w:pPr>
            <w:pStyle w:val="TOC4"/>
            <w:tabs>
              <w:tab w:val="left" w:pos="1540"/>
              <w:tab w:val="right" w:leader="dot" w:pos="8290"/>
            </w:tabs>
            <w:rPr>
              <w:rFonts w:asciiTheme="minorHAnsi" w:eastAsiaTheme="minorEastAsia" w:hAnsiTheme="minorHAnsi" w:cstheme="minorBidi"/>
              <w:noProof/>
              <w:szCs w:val="22"/>
            </w:rPr>
          </w:pPr>
          <w:hyperlink w:anchor="_Toc484246818" w:history="1">
            <w:r w:rsidR="00090656" w:rsidRPr="003C7D31">
              <w:rPr>
                <w:rStyle w:val="Hyperlink"/>
                <w:noProof/>
              </w:rPr>
              <w:t>3.2.3</w:t>
            </w:r>
            <w:r w:rsidR="00090656">
              <w:rPr>
                <w:rFonts w:asciiTheme="minorHAnsi" w:eastAsiaTheme="minorEastAsia" w:hAnsiTheme="minorHAnsi" w:cstheme="minorBidi"/>
                <w:noProof/>
                <w:szCs w:val="22"/>
              </w:rPr>
              <w:tab/>
            </w:r>
            <w:r w:rsidR="00090656" w:rsidRPr="003C7D31">
              <w:rPr>
                <w:rStyle w:val="Hyperlink"/>
                <w:noProof/>
              </w:rPr>
              <w:t>Option 3: control and mitigation</w:t>
            </w:r>
            <w:r w:rsidR="00090656">
              <w:rPr>
                <w:noProof/>
                <w:webHidden/>
              </w:rPr>
              <w:tab/>
            </w:r>
            <w:r w:rsidR="00090656">
              <w:rPr>
                <w:noProof/>
                <w:webHidden/>
              </w:rPr>
              <w:fldChar w:fldCharType="begin"/>
            </w:r>
            <w:r w:rsidR="00090656">
              <w:rPr>
                <w:noProof/>
                <w:webHidden/>
              </w:rPr>
              <w:instrText xml:space="preserve"> PAGEREF _Toc484246818 \h </w:instrText>
            </w:r>
            <w:r w:rsidR="00090656">
              <w:rPr>
                <w:noProof/>
                <w:webHidden/>
              </w:rPr>
            </w:r>
            <w:r w:rsidR="00090656">
              <w:rPr>
                <w:noProof/>
                <w:webHidden/>
              </w:rPr>
              <w:fldChar w:fldCharType="separate"/>
            </w:r>
            <w:r w:rsidR="00540717">
              <w:rPr>
                <w:noProof/>
                <w:webHidden/>
              </w:rPr>
              <w:t>34</w:t>
            </w:r>
            <w:r w:rsidR="00090656">
              <w:rPr>
                <w:noProof/>
                <w:webHidden/>
              </w:rPr>
              <w:fldChar w:fldCharType="end"/>
            </w:r>
          </w:hyperlink>
        </w:p>
        <w:p w14:paraId="5338B930" w14:textId="77777777" w:rsidR="00090656" w:rsidRDefault="00B44930">
          <w:pPr>
            <w:pStyle w:val="TOC3"/>
            <w:tabs>
              <w:tab w:val="left" w:pos="1100"/>
              <w:tab w:val="right" w:leader="dot" w:pos="8290"/>
            </w:tabs>
            <w:rPr>
              <w:rFonts w:asciiTheme="minorHAnsi" w:eastAsiaTheme="minorEastAsia" w:hAnsiTheme="minorHAnsi" w:cstheme="minorBidi"/>
              <w:noProof/>
              <w:szCs w:val="22"/>
            </w:rPr>
          </w:pPr>
          <w:hyperlink w:anchor="_Toc484246819" w:history="1">
            <w:r w:rsidR="00090656" w:rsidRPr="003C7D31">
              <w:rPr>
                <w:rStyle w:val="Hyperlink"/>
                <w:noProof/>
              </w:rPr>
              <w:t>3.3</w:t>
            </w:r>
            <w:r w:rsidR="00090656">
              <w:rPr>
                <w:rFonts w:asciiTheme="minorHAnsi" w:eastAsiaTheme="minorEastAsia" w:hAnsiTheme="minorHAnsi" w:cstheme="minorBidi"/>
                <w:noProof/>
                <w:szCs w:val="22"/>
              </w:rPr>
              <w:tab/>
            </w:r>
            <w:r w:rsidR="00090656" w:rsidRPr="003C7D31">
              <w:rPr>
                <w:rStyle w:val="Hyperlink"/>
                <w:noProof/>
              </w:rPr>
              <w:t>Criteria for proof of freedom</w:t>
            </w:r>
            <w:r w:rsidR="00090656">
              <w:rPr>
                <w:noProof/>
                <w:webHidden/>
              </w:rPr>
              <w:tab/>
            </w:r>
            <w:r w:rsidR="00090656">
              <w:rPr>
                <w:noProof/>
                <w:webHidden/>
              </w:rPr>
              <w:fldChar w:fldCharType="begin"/>
            </w:r>
            <w:r w:rsidR="00090656">
              <w:rPr>
                <w:noProof/>
                <w:webHidden/>
              </w:rPr>
              <w:instrText xml:space="preserve"> PAGEREF _Toc484246819 \h </w:instrText>
            </w:r>
            <w:r w:rsidR="00090656">
              <w:rPr>
                <w:noProof/>
                <w:webHidden/>
              </w:rPr>
            </w:r>
            <w:r w:rsidR="00090656">
              <w:rPr>
                <w:noProof/>
                <w:webHidden/>
              </w:rPr>
              <w:fldChar w:fldCharType="separate"/>
            </w:r>
            <w:r w:rsidR="00540717">
              <w:rPr>
                <w:noProof/>
                <w:webHidden/>
              </w:rPr>
              <w:t>35</w:t>
            </w:r>
            <w:r w:rsidR="00090656">
              <w:rPr>
                <w:noProof/>
                <w:webHidden/>
              </w:rPr>
              <w:fldChar w:fldCharType="end"/>
            </w:r>
          </w:hyperlink>
        </w:p>
        <w:p w14:paraId="42253B08" w14:textId="77777777" w:rsidR="00090656" w:rsidRDefault="00B44930">
          <w:pPr>
            <w:pStyle w:val="TOC3"/>
            <w:tabs>
              <w:tab w:val="left" w:pos="1100"/>
              <w:tab w:val="right" w:leader="dot" w:pos="8290"/>
            </w:tabs>
            <w:rPr>
              <w:rFonts w:asciiTheme="minorHAnsi" w:eastAsiaTheme="minorEastAsia" w:hAnsiTheme="minorHAnsi" w:cstheme="minorBidi"/>
              <w:noProof/>
              <w:szCs w:val="22"/>
            </w:rPr>
          </w:pPr>
          <w:hyperlink w:anchor="_Toc484246820" w:history="1">
            <w:r w:rsidR="00090656" w:rsidRPr="003C7D31">
              <w:rPr>
                <w:rStyle w:val="Hyperlink"/>
                <w:noProof/>
              </w:rPr>
              <w:t>3.4</w:t>
            </w:r>
            <w:r w:rsidR="00090656">
              <w:rPr>
                <w:rFonts w:asciiTheme="minorHAnsi" w:eastAsiaTheme="minorEastAsia" w:hAnsiTheme="minorHAnsi" w:cstheme="minorBidi"/>
                <w:noProof/>
                <w:szCs w:val="22"/>
              </w:rPr>
              <w:tab/>
            </w:r>
            <w:r w:rsidR="00090656" w:rsidRPr="003C7D31">
              <w:rPr>
                <w:rStyle w:val="Hyperlink"/>
                <w:noProof/>
              </w:rPr>
              <w:t>Funding and compensation</w:t>
            </w:r>
            <w:r w:rsidR="00090656">
              <w:rPr>
                <w:noProof/>
                <w:webHidden/>
              </w:rPr>
              <w:tab/>
            </w:r>
            <w:r w:rsidR="00090656">
              <w:rPr>
                <w:noProof/>
                <w:webHidden/>
              </w:rPr>
              <w:fldChar w:fldCharType="begin"/>
            </w:r>
            <w:r w:rsidR="00090656">
              <w:rPr>
                <w:noProof/>
                <w:webHidden/>
              </w:rPr>
              <w:instrText xml:space="preserve"> PAGEREF _Toc484246820 \h </w:instrText>
            </w:r>
            <w:r w:rsidR="00090656">
              <w:rPr>
                <w:noProof/>
                <w:webHidden/>
              </w:rPr>
            </w:r>
            <w:r w:rsidR="00090656">
              <w:rPr>
                <w:noProof/>
                <w:webHidden/>
              </w:rPr>
              <w:fldChar w:fldCharType="separate"/>
            </w:r>
            <w:r w:rsidR="00540717">
              <w:rPr>
                <w:noProof/>
                <w:webHidden/>
              </w:rPr>
              <w:t>36</w:t>
            </w:r>
            <w:r w:rsidR="00090656">
              <w:rPr>
                <w:noProof/>
                <w:webHidden/>
              </w:rPr>
              <w:fldChar w:fldCharType="end"/>
            </w:r>
          </w:hyperlink>
        </w:p>
        <w:p w14:paraId="29567E85" w14:textId="77777777" w:rsidR="00090656" w:rsidRDefault="00B44930">
          <w:pPr>
            <w:pStyle w:val="TOC3"/>
            <w:tabs>
              <w:tab w:val="left" w:pos="1760"/>
              <w:tab w:val="right" w:leader="dot" w:pos="8290"/>
            </w:tabs>
            <w:rPr>
              <w:rFonts w:asciiTheme="minorHAnsi" w:eastAsiaTheme="minorEastAsia" w:hAnsiTheme="minorHAnsi" w:cstheme="minorBidi"/>
              <w:noProof/>
              <w:szCs w:val="22"/>
            </w:rPr>
          </w:pPr>
          <w:hyperlink w:anchor="_Toc484246821" w:history="1">
            <w:r w:rsidR="00090656" w:rsidRPr="003C7D31">
              <w:rPr>
                <w:rStyle w:val="Hyperlink"/>
                <w:noProof/>
              </w:rPr>
              <w:t>Appendix 1</w:t>
            </w:r>
            <w:r w:rsidR="00090656">
              <w:rPr>
                <w:rFonts w:asciiTheme="minorHAnsi" w:eastAsiaTheme="minorEastAsia" w:hAnsiTheme="minorHAnsi" w:cstheme="minorBidi"/>
                <w:noProof/>
                <w:szCs w:val="22"/>
              </w:rPr>
              <w:tab/>
            </w:r>
            <w:r w:rsidR="00090656" w:rsidRPr="003C7D31">
              <w:rPr>
                <w:rStyle w:val="Hyperlink"/>
                <w:noProof/>
              </w:rPr>
              <w:t>OIE Aquatic Animal Health Code and Manual of Diagnostic Tests for Aquatic Animals</w:t>
            </w:r>
            <w:r w:rsidR="00090656">
              <w:rPr>
                <w:noProof/>
                <w:webHidden/>
              </w:rPr>
              <w:tab/>
            </w:r>
            <w:r w:rsidR="00090656">
              <w:rPr>
                <w:noProof/>
                <w:webHidden/>
              </w:rPr>
              <w:fldChar w:fldCharType="begin"/>
            </w:r>
            <w:r w:rsidR="00090656">
              <w:rPr>
                <w:noProof/>
                <w:webHidden/>
              </w:rPr>
              <w:instrText xml:space="preserve"> PAGEREF _Toc484246821 \h </w:instrText>
            </w:r>
            <w:r w:rsidR="00090656">
              <w:rPr>
                <w:noProof/>
                <w:webHidden/>
              </w:rPr>
            </w:r>
            <w:r w:rsidR="00090656">
              <w:rPr>
                <w:noProof/>
                <w:webHidden/>
              </w:rPr>
              <w:fldChar w:fldCharType="separate"/>
            </w:r>
            <w:r w:rsidR="00540717">
              <w:rPr>
                <w:noProof/>
                <w:webHidden/>
              </w:rPr>
              <w:t>37</w:t>
            </w:r>
            <w:r w:rsidR="00090656">
              <w:rPr>
                <w:noProof/>
                <w:webHidden/>
              </w:rPr>
              <w:fldChar w:fldCharType="end"/>
            </w:r>
          </w:hyperlink>
        </w:p>
        <w:p w14:paraId="76407B45" w14:textId="77777777" w:rsidR="00090656" w:rsidRDefault="00B44930">
          <w:pPr>
            <w:pStyle w:val="TOC4"/>
            <w:tabs>
              <w:tab w:val="right" w:leader="dot" w:pos="8290"/>
            </w:tabs>
            <w:rPr>
              <w:rFonts w:asciiTheme="minorHAnsi" w:eastAsiaTheme="minorEastAsia" w:hAnsiTheme="minorHAnsi" w:cstheme="minorBidi"/>
              <w:noProof/>
              <w:szCs w:val="22"/>
            </w:rPr>
          </w:pPr>
          <w:hyperlink w:anchor="_Toc484246822" w:history="1">
            <w:r w:rsidR="00090656" w:rsidRPr="003C7D31">
              <w:rPr>
                <w:rStyle w:val="Hyperlink"/>
                <w:noProof/>
              </w:rPr>
              <w:t>OIE Aquatic Code</w:t>
            </w:r>
            <w:r w:rsidR="00090656">
              <w:rPr>
                <w:noProof/>
                <w:webHidden/>
              </w:rPr>
              <w:tab/>
            </w:r>
            <w:r w:rsidR="00090656">
              <w:rPr>
                <w:noProof/>
                <w:webHidden/>
              </w:rPr>
              <w:fldChar w:fldCharType="begin"/>
            </w:r>
            <w:r w:rsidR="00090656">
              <w:rPr>
                <w:noProof/>
                <w:webHidden/>
              </w:rPr>
              <w:instrText xml:space="preserve"> PAGEREF _Toc484246822 \h </w:instrText>
            </w:r>
            <w:r w:rsidR="00090656">
              <w:rPr>
                <w:noProof/>
                <w:webHidden/>
              </w:rPr>
            </w:r>
            <w:r w:rsidR="00090656">
              <w:rPr>
                <w:noProof/>
                <w:webHidden/>
              </w:rPr>
              <w:fldChar w:fldCharType="separate"/>
            </w:r>
            <w:r w:rsidR="00540717">
              <w:rPr>
                <w:noProof/>
                <w:webHidden/>
              </w:rPr>
              <w:t>37</w:t>
            </w:r>
            <w:r w:rsidR="00090656">
              <w:rPr>
                <w:noProof/>
                <w:webHidden/>
              </w:rPr>
              <w:fldChar w:fldCharType="end"/>
            </w:r>
          </w:hyperlink>
        </w:p>
        <w:p w14:paraId="22C606CC" w14:textId="77777777" w:rsidR="00090656" w:rsidRDefault="00B44930">
          <w:pPr>
            <w:pStyle w:val="TOC4"/>
            <w:tabs>
              <w:tab w:val="right" w:leader="dot" w:pos="8290"/>
            </w:tabs>
            <w:rPr>
              <w:rFonts w:asciiTheme="minorHAnsi" w:eastAsiaTheme="minorEastAsia" w:hAnsiTheme="minorHAnsi" w:cstheme="minorBidi"/>
              <w:noProof/>
              <w:szCs w:val="22"/>
            </w:rPr>
          </w:pPr>
          <w:hyperlink w:anchor="_Toc484246823" w:history="1">
            <w:r w:rsidR="00090656" w:rsidRPr="003C7D31">
              <w:rPr>
                <w:rStyle w:val="Hyperlink"/>
                <w:noProof/>
              </w:rPr>
              <w:t>OIE Aquatic Manual</w:t>
            </w:r>
            <w:r w:rsidR="00090656">
              <w:rPr>
                <w:noProof/>
                <w:webHidden/>
              </w:rPr>
              <w:tab/>
            </w:r>
            <w:r w:rsidR="00090656">
              <w:rPr>
                <w:noProof/>
                <w:webHidden/>
              </w:rPr>
              <w:fldChar w:fldCharType="begin"/>
            </w:r>
            <w:r w:rsidR="00090656">
              <w:rPr>
                <w:noProof/>
                <w:webHidden/>
              </w:rPr>
              <w:instrText xml:space="preserve"> PAGEREF _Toc484246823 \h </w:instrText>
            </w:r>
            <w:r w:rsidR="00090656">
              <w:rPr>
                <w:noProof/>
                <w:webHidden/>
              </w:rPr>
            </w:r>
            <w:r w:rsidR="00090656">
              <w:rPr>
                <w:noProof/>
                <w:webHidden/>
              </w:rPr>
              <w:fldChar w:fldCharType="separate"/>
            </w:r>
            <w:r w:rsidR="00540717">
              <w:rPr>
                <w:noProof/>
                <w:webHidden/>
              </w:rPr>
              <w:t>37</w:t>
            </w:r>
            <w:r w:rsidR="00090656">
              <w:rPr>
                <w:noProof/>
                <w:webHidden/>
              </w:rPr>
              <w:fldChar w:fldCharType="end"/>
            </w:r>
          </w:hyperlink>
        </w:p>
        <w:p w14:paraId="21FF75FC" w14:textId="77777777" w:rsidR="00090656" w:rsidRDefault="00B44930">
          <w:pPr>
            <w:pStyle w:val="TOC4"/>
            <w:tabs>
              <w:tab w:val="right" w:leader="dot" w:pos="8290"/>
            </w:tabs>
            <w:rPr>
              <w:rFonts w:asciiTheme="minorHAnsi" w:eastAsiaTheme="minorEastAsia" w:hAnsiTheme="minorHAnsi" w:cstheme="minorBidi"/>
              <w:noProof/>
              <w:szCs w:val="22"/>
            </w:rPr>
          </w:pPr>
          <w:hyperlink w:anchor="_Toc484246824" w:history="1">
            <w:r w:rsidR="00090656" w:rsidRPr="003C7D31">
              <w:rPr>
                <w:rStyle w:val="Hyperlink"/>
                <w:noProof/>
              </w:rPr>
              <w:t>Further information</w:t>
            </w:r>
            <w:r w:rsidR="00090656">
              <w:rPr>
                <w:noProof/>
                <w:webHidden/>
              </w:rPr>
              <w:tab/>
            </w:r>
            <w:r w:rsidR="00090656">
              <w:rPr>
                <w:noProof/>
                <w:webHidden/>
              </w:rPr>
              <w:fldChar w:fldCharType="begin"/>
            </w:r>
            <w:r w:rsidR="00090656">
              <w:rPr>
                <w:noProof/>
                <w:webHidden/>
              </w:rPr>
              <w:instrText xml:space="preserve"> PAGEREF _Toc484246824 \h </w:instrText>
            </w:r>
            <w:r w:rsidR="00090656">
              <w:rPr>
                <w:noProof/>
                <w:webHidden/>
              </w:rPr>
            </w:r>
            <w:r w:rsidR="00090656">
              <w:rPr>
                <w:noProof/>
                <w:webHidden/>
              </w:rPr>
              <w:fldChar w:fldCharType="separate"/>
            </w:r>
            <w:r w:rsidR="00540717">
              <w:rPr>
                <w:noProof/>
                <w:webHidden/>
              </w:rPr>
              <w:t>37</w:t>
            </w:r>
            <w:r w:rsidR="00090656">
              <w:rPr>
                <w:noProof/>
                <w:webHidden/>
              </w:rPr>
              <w:fldChar w:fldCharType="end"/>
            </w:r>
          </w:hyperlink>
        </w:p>
        <w:p w14:paraId="605E0F06" w14:textId="77777777" w:rsidR="00090656" w:rsidRDefault="00B44930">
          <w:pPr>
            <w:pStyle w:val="TOC3"/>
            <w:tabs>
              <w:tab w:val="left" w:pos="1760"/>
              <w:tab w:val="right" w:leader="dot" w:pos="8290"/>
            </w:tabs>
            <w:rPr>
              <w:rFonts w:asciiTheme="minorHAnsi" w:eastAsiaTheme="minorEastAsia" w:hAnsiTheme="minorHAnsi" w:cstheme="minorBidi"/>
              <w:noProof/>
              <w:szCs w:val="22"/>
            </w:rPr>
          </w:pPr>
          <w:hyperlink w:anchor="_Toc484246825" w:history="1">
            <w:r w:rsidR="00090656" w:rsidRPr="003C7D31">
              <w:rPr>
                <w:rStyle w:val="Hyperlink"/>
                <w:noProof/>
              </w:rPr>
              <w:t>Appendix 2</w:t>
            </w:r>
            <w:r w:rsidR="00090656">
              <w:rPr>
                <w:rFonts w:asciiTheme="minorHAnsi" w:eastAsiaTheme="minorEastAsia" w:hAnsiTheme="minorHAnsi" w:cstheme="minorBidi"/>
                <w:noProof/>
                <w:szCs w:val="22"/>
              </w:rPr>
              <w:tab/>
            </w:r>
            <w:r w:rsidR="00090656" w:rsidRPr="003C7D31">
              <w:rPr>
                <w:rStyle w:val="Hyperlink"/>
                <w:noProof/>
              </w:rPr>
              <w:t>Approval of chemicals for use in Australia</w:t>
            </w:r>
            <w:r w:rsidR="00090656">
              <w:rPr>
                <w:noProof/>
                <w:webHidden/>
              </w:rPr>
              <w:tab/>
            </w:r>
            <w:r w:rsidR="00090656">
              <w:rPr>
                <w:noProof/>
                <w:webHidden/>
              </w:rPr>
              <w:fldChar w:fldCharType="begin"/>
            </w:r>
            <w:r w:rsidR="00090656">
              <w:rPr>
                <w:noProof/>
                <w:webHidden/>
              </w:rPr>
              <w:instrText xml:space="preserve"> PAGEREF _Toc484246825 \h </w:instrText>
            </w:r>
            <w:r w:rsidR="00090656">
              <w:rPr>
                <w:noProof/>
                <w:webHidden/>
              </w:rPr>
            </w:r>
            <w:r w:rsidR="00090656">
              <w:rPr>
                <w:noProof/>
                <w:webHidden/>
              </w:rPr>
              <w:fldChar w:fldCharType="separate"/>
            </w:r>
            <w:r w:rsidR="00540717">
              <w:rPr>
                <w:noProof/>
                <w:webHidden/>
              </w:rPr>
              <w:t>38</w:t>
            </w:r>
            <w:r w:rsidR="00090656">
              <w:rPr>
                <w:noProof/>
                <w:webHidden/>
              </w:rPr>
              <w:fldChar w:fldCharType="end"/>
            </w:r>
          </w:hyperlink>
        </w:p>
        <w:p w14:paraId="13734827" w14:textId="77777777" w:rsidR="00090656" w:rsidRDefault="00B44930">
          <w:pPr>
            <w:pStyle w:val="TOC4"/>
            <w:tabs>
              <w:tab w:val="right" w:leader="dot" w:pos="8290"/>
            </w:tabs>
            <w:rPr>
              <w:rFonts w:asciiTheme="minorHAnsi" w:eastAsiaTheme="minorEastAsia" w:hAnsiTheme="minorHAnsi" w:cstheme="minorBidi"/>
              <w:noProof/>
              <w:szCs w:val="22"/>
            </w:rPr>
          </w:pPr>
          <w:hyperlink w:anchor="_Toc484246826" w:history="1">
            <w:r w:rsidR="00090656" w:rsidRPr="003C7D31">
              <w:rPr>
                <w:rStyle w:val="Hyperlink"/>
                <w:noProof/>
              </w:rPr>
              <w:t>Minor use permits</w:t>
            </w:r>
            <w:r w:rsidR="00090656">
              <w:rPr>
                <w:noProof/>
                <w:webHidden/>
              </w:rPr>
              <w:tab/>
            </w:r>
            <w:r w:rsidR="00090656">
              <w:rPr>
                <w:noProof/>
                <w:webHidden/>
              </w:rPr>
              <w:fldChar w:fldCharType="begin"/>
            </w:r>
            <w:r w:rsidR="00090656">
              <w:rPr>
                <w:noProof/>
                <w:webHidden/>
              </w:rPr>
              <w:instrText xml:space="preserve"> PAGEREF _Toc484246826 \h </w:instrText>
            </w:r>
            <w:r w:rsidR="00090656">
              <w:rPr>
                <w:noProof/>
                <w:webHidden/>
              </w:rPr>
            </w:r>
            <w:r w:rsidR="00090656">
              <w:rPr>
                <w:noProof/>
                <w:webHidden/>
              </w:rPr>
              <w:fldChar w:fldCharType="separate"/>
            </w:r>
            <w:r w:rsidR="00540717">
              <w:rPr>
                <w:noProof/>
                <w:webHidden/>
              </w:rPr>
              <w:t>38</w:t>
            </w:r>
            <w:r w:rsidR="00090656">
              <w:rPr>
                <w:noProof/>
                <w:webHidden/>
              </w:rPr>
              <w:fldChar w:fldCharType="end"/>
            </w:r>
          </w:hyperlink>
        </w:p>
        <w:p w14:paraId="48A3B405" w14:textId="77777777" w:rsidR="00090656" w:rsidRDefault="00B44930">
          <w:pPr>
            <w:pStyle w:val="TOC4"/>
            <w:tabs>
              <w:tab w:val="right" w:leader="dot" w:pos="8290"/>
            </w:tabs>
            <w:rPr>
              <w:rFonts w:asciiTheme="minorHAnsi" w:eastAsiaTheme="minorEastAsia" w:hAnsiTheme="minorHAnsi" w:cstheme="minorBidi"/>
              <w:noProof/>
              <w:szCs w:val="22"/>
            </w:rPr>
          </w:pPr>
          <w:hyperlink w:anchor="_Toc484246827" w:history="1">
            <w:r w:rsidR="00090656" w:rsidRPr="003C7D31">
              <w:rPr>
                <w:rStyle w:val="Hyperlink"/>
                <w:noProof/>
              </w:rPr>
              <w:t>Emergency use permits</w:t>
            </w:r>
            <w:r w:rsidR="00090656">
              <w:rPr>
                <w:noProof/>
                <w:webHidden/>
              </w:rPr>
              <w:tab/>
            </w:r>
            <w:r w:rsidR="00090656">
              <w:rPr>
                <w:noProof/>
                <w:webHidden/>
              </w:rPr>
              <w:fldChar w:fldCharType="begin"/>
            </w:r>
            <w:r w:rsidR="00090656">
              <w:rPr>
                <w:noProof/>
                <w:webHidden/>
              </w:rPr>
              <w:instrText xml:space="preserve"> PAGEREF _Toc484246827 \h </w:instrText>
            </w:r>
            <w:r w:rsidR="00090656">
              <w:rPr>
                <w:noProof/>
                <w:webHidden/>
              </w:rPr>
            </w:r>
            <w:r w:rsidR="00090656">
              <w:rPr>
                <w:noProof/>
                <w:webHidden/>
              </w:rPr>
              <w:fldChar w:fldCharType="separate"/>
            </w:r>
            <w:r w:rsidR="00540717">
              <w:rPr>
                <w:noProof/>
                <w:webHidden/>
              </w:rPr>
              <w:t>38</w:t>
            </w:r>
            <w:r w:rsidR="00090656">
              <w:rPr>
                <w:noProof/>
                <w:webHidden/>
              </w:rPr>
              <w:fldChar w:fldCharType="end"/>
            </w:r>
          </w:hyperlink>
        </w:p>
        <w:p w14:paraId="4B3DF1F7" w14:textId="77777777" w:rsidR="00090656" w:rsidRDefault="00B44930">
          <w:pPr>
            <w:pStyle w:val="TOC3"/>
            <w:tabs>
              <w:tab w:val="right" w:leader="dot" w:pos="8290"/>
            </w:tabs>
            <w:rPr>
              <w:rFonts w:asciiTheme="minorHAnsi" w:eastAsiaTheme="minorEastAsia" w:hAnsiTheme="minorHAnsi" w:cstheme="minorBidi"/>
              <w:noProof/>
              <w:szCs w:val="22"/>
            </w:rPr>
          </w:pPr>
          <w:hyperlink w:anchor="_Toc484246828" w:history="1">
            <w:r w:rsidR="00090656" w:rsidRPr="003C7D31">
              <w:rPr>
                <w:rStyle w:val="Hyperlink"/>
                <w:noProof/>
              </w:rPr>
              <w:t>References</w:t>
            </w:r>
            <w:r w:rsidR="00090656">
              <w:rPr>
                <w:noProof/>
                <w:webHidden/>
              </w:rPr>
              <w:tab/>
            </w:r>
            <w:r w:rsidR="00090656">
              <w:rPr>
                <w:noProof/>
                <w:webHidden/>
              </w:rPr>
              <w:fldChar w:fldCharType="begin"/>
            </w:r>
            <w:r w:rsidR="00090656">
              <w:rPr>
                <w:noProof/>
                <w:webHidden/>
              </w:rPr>
              <w:instrText xml:space="preserve"> PAGEREF _Toc484246828 \h </w:instrText>
            </w:r>
            <w:r w:rsidR="00090656">
              <w:rPr>
                <w:noProof/>
                <w:webHidden/>
              </w:rPr>
            </w:r>
            <w:r w:rsidR="00090656">
              <w:rPr>
                <w:noProof/>
                <w:webHidden/>
              </w:rPr>
              <w:fldChar w:fldCharType="separate"/>
            </w:r>
            <w:r w:rsidR="00540717">
              <w:rPr>
                <w:noProof/>
                <w:webHidden/>
              </w:rPr>
              <w:t>39</w:t>
            </w:r>
            <w:r w:rsidR="00090656">
              <w:rPr>
                <w:noProof/>
                <w:webHidden/>
              </w:rPr>
              <w:fldChar w:fldCharType="end"/>
            </w:r>
          </w:hyperlink>
        </w:p>
        <w:p w14:paraId="2A82DA17" w14:textId="56B1CD91" w:rsidR="00B52161" w:rsidRDefault="00B52161">
          <w:r>
            <w:fldChar w:fldCharType="end"/>
          </w:r>
        </w:p>
      </w:sdtContent>
    </w:sdt>
    <w:p w14:paraId="453C0F6D" w14:textId="77777777" w:rsidR="0088564A" w:rsidRPr="0088564A" w:rsidRDefault="0088564A" w:rsidP="00FC0EA6">
      <w:pPr>
        <w:pStyle w:val="Heading2"/>
      </w:pPr>
      <w:bookmarkStart w:id="12" w:name="_Toc407977535"/>
      <w:bookmarkStart w:id="13" w:name="_Toc454963165"/>
      <w:bookmarkStart w:id="14" w:name="_Toc454975274"/>
      <w:bookmarkStart w:id="15" w:name="_Toc456951680"/>
      <w:bookmarkStart w:id="16" w:name="_Toc459292810"/>
      <w:bookmarkStart w:id="17" w:name="_Toc484246774"/>
      <w:r w:rsidRPr="0088564A">
        <w:lastRenderedPageBreak/>
        <w:t>Nature of the disease</w:t>
      </w:r>
      <w:bookmarkEnd w:id="12"/>
      <w:bookmarkEnd w:id="13"/>
      <w:bookmarkEnd w:id="14"/>
      <w:bookmarkEnd w:id="15"/>
      <w:bookmarkEnd w:id="16"/>
      <w:bookmarkEnd w:id="17"/>
    </w:p>
    <w:p w14:paraId="6AA26687" w14:textId="69092880" w:rsidR="0056159D" w:rsidRDefault="0056159D" w:rsidP="0056159D">
      <w:r>
        <w:t xml:space="preserve">Viral encephalopathy </w:t>
      </w:r>
      <w:r w:rsidR="00A1531B">
        <w:t xml:space="preserve">and retinopathy </w:t>
      </w:r>
      <w:r>
        <w:t xml:space="preserve">(VER), also referred to as viral nervous necrosis (VNN), is a disease of finfish caused by infection with nervous necrosis virus (NNV), also referred to as </w:t>
      </w:r>
      <w:proofErr w:type="spellStart"/>
      <w:r w:rsidR="00CC4F61" w:rsidRPr="00D20A74">
        <w:rPr>
          <w:i/>
        </w:rPr>
        <w:t>B</w:t>
      </w:r>
      <w:r w:rsidRPr="00D20A74">
        <w:rPr>
          <w:i/>
        </w:rPr>
        <w:t>etanodavirus</w:t>
      </w:r>
      <w:proofErr w:type="spellEnd"/>
      <w:r w:rsidR="008D3736">
        <w:t xml:space="preserve"> </w:t>
      </w:r>
      <w:r w:rsidR="00502138">
        <w:fldChar w:fldCharType="begin"/>
      </w:r>
      <w:r w:rsidR="00133E08">
        <w:instrText xml:space="preserve"> ADDIN EN.CITE &lt;EndNote&gt;&lt;Cite&gt;&lt;Author&gt;Munday&lt;/Author&gt;&lt;Year&gt;2002&lt;/Year&gt;&lt;RecNum&gt;1142&lt;/RecNum&gt;&lt;DisplayText&gt;(Munday et al. 2002)&lt;/DisplayText&gt;&lt;record&gt;&lt;rec-number&gt;1142&lt;/rec-number&gt;&lt;foreign-keys&gt;&lt;key app="EN" db-id="ersxtzaparea9beaxpdv9e23pdevtwrw5szv" timestamp="1444856533"&gt;1142&lt;/key&gt;&lt;/foreign-keys&gt;&lt;ref-type name="Journal Article"&gt;17&lt;/ref-type&gt;&lt;contributors&gt;&lt;authors&gt;&lt;author&gt;Munday, B. L.&lt;/author&gt;&lt;author&gt;Kwang, J.&lt;/author&gt;&lt;author&gt;Moody, N.&lt;/author&gt;&lt;/authors&gt;&lt;/contributors&gt;&lt;titles&gt;&lt;title&gt;Betanodavirus infections of teleost fish: a review&lt;/title&gt;&lt;secondary-title&gt;Journal of Fish Diseases&lt;/secondary-title&gt;&lt;/titles&gt;&lt;periodical&gt;&lt;full-title&gt;Journal of Fish Diseases&lt;/full-title&gt;&lt;/periodical&gt;&lt;pages&gt;127-142&lt;/pages&gt;&lt;volume&gt;25&lt;/volume&gt;&lt;number&gt;3&lt;/number&gt;&lt;dates&gt;&lt;year&gt;2002&lt;/year&gt;&lt;pub-dates&gt;&lt;date&gt;Mar&lt;/date&gt;&lt;/pub-dates&gt;&lt;/dates&gt;&lt;isbn&gt;0140-7775&lt;/isbn&gt;&lt;accession-num&gt;WOS:000174711900001&lt;/accession-num&gt;&lt;urls&gt;&lt;related-urls&gt;&lt;url&gt;&amp;lt;Go to ISI&amp;gt;://WOS:000174711900001&lt;/url&gt;&lt;/related-urls&gt;&lt;/urls&gt;&lt;electronic-resource-num&gt;10.1046/j.1365-2761.2002.00350.x&lt;/electronic-resource-num&gt;&lt;/record&gt;&lt;/Cite&gt;&lt;/EndNote&gt;</w:instrText>
      </w:r>
      <w:r w:rsidR="00502138">
        <w:fldChar w:fldCharType="separate"/>
      </w:r>
      <w:r w:rsidR="008D3736">
        <w:rPr>
          <w:noProof/>
        </w:rPr>
        <w:t>(</w:t>
      </w:r>
      <w:hyperlink w:anchor="_ENREF_86" w:tooltip="Munday, 2002 #1142" w:history="1">
        <w:r w:rsidR="00F005FA">
          <w:rPr>
            <w:noProof/>
          </w:rPr>
          <w:t>Munday et al. 2002</w:t>
        </w:r>
      </w:hyperlink>
      <w:r w:rsidR="008D3736">
        <w:rPr>
          <w:noProof/>
        </w:rPr>
        <w:t>)</w:t>
      </w:r>
      <w:r w:rsidR="00502138">
        <w:fldChar w:fldCharType="end"/>
      </w:r>
      <w:r>
        <w:t xml:space="preserve">. </w:t>
      </w:r>
      <w:r w:rsidR="00740446">
        <w:t>NNVs</w:t>
      </w:r>
      <w:r>
        <w:t xml:space="preserve"> have a global distribution and have caused disease in more than </w:t>
      </w:r>
      <w:r w:rsidR="00616A66">
        <w:t>5</w:t>
      </w:r>
      <w:r>
        <w:t>0 species of predominantly marine fish in aquaculture</w:t>
      </w:r>
      <w:r w:rsidR="008D3736">
        <w:t xml:space="preserve"> </w:t>
      </w:r>
      <w:r w:rsidR="00502138">
        <w:fldChar w:fldCharType="begin"/>
      </w:r>
      <w:r w:rsidR="00C04DF7">
        <w:instrText xml:space="preserve"> ADDIN EN.CITE &lt;EndNote&gt;&lt;Cite&gt;&lt;Author&gt;Munday&lt;/Author&gt;&lt;Year&gt;1997&lt;/Year&gt;&lt;RecNum&gt;1143&lt;/RecNum&gt;&lt;DisplayText&gt;(Munday &amp;amp; Nakai 1997; OIE 2016b)&lt;/DisplayText&gt;&lt;record&gt;&lt;rec-number&gt;1143&lt;/rec-number&gt;&lt;foreign-keys&gt;&lt;key app="EN" db-id="ersxtzaparea9beaxpdv9e23pdevtwrw5szv" timestamp="1444856756"&gt;1143&lt;/key&gt;&lt;/foreign-keys&gt;&lt;ref-type name="Journal Article"&gt;17&lt;/ref-type&gt;&lt;contributors&gt;&lt;authors&gt;&lt;author&gt;Munday, B. L.&lt;/author&gt;&lt;author&gt;Nakai, T.&lt;/author&gt;&lt;/authors&gt;&lt;/contributors&gt;&lt;titles&gt;&lt;title&gt;Nodaviruses as pathogens in larval and juvenile marine finfish&lt;/title&gt;&lt;secondary-title&gt;World Journal of Microbiology &amp;amp; Biotechnology&lt;/secondary-title&gt;&lt;/titles&gt;&lt;periodical&gt;&lt;full-title&gt;World Journal of Microbiology &amp;amp; Biotechnology&lt;/full-title&gt;&lt;/periodical&gt;&lt;pages&gt;375-381&lt;/pages&gt;&lt;volume&gt;13&lt;/volume&gt;&lt;number&gt;4&lt;/number&gt;&lt;dates&gt;&lt;year&gt;1997&lt;/year&gt;&lt;pub-dates&gt;&lt;date&gt;Jul&lt;/date&gt;&lt;/pub-dates&gt;&lt;/dates&gt;&lt;isbn&gt;0959-3993&lt;/isbn&gt;&lt;accession-num&gt;WOS:A1997XN03500003&lt;/accession-num&gt;&lt;urls&gt;&lt;related-urls&gt;&lt;url&gt;&amp;lt;Go to ISI&amp;gt;://WOS:A1997XN03500003&lt;/url&gt;&lt;/related-urls&gt;&lt;/urls&gt;&lt;electronic-resource-num&gt;10.1023/a:1018516014782&lt;/electronic-resource-num&gt;&lt;/record&gt;&lt;/Cite&gt;&lt;Cite&gt;&lt;Author&gt;OIE&lt;/Author&gt;&lt;Year&gt;2016&lt;/Year&gt;&lt;RecNum&gt;2132&lt;/RecNum&gt;&lt;record&gt;&lt;rec-number&gt;2132&lt;/rec-number&gt;&lt;foreign-keys&gt;&lt;key app="EN" db-id="ersxtzaparea9beaxpdv9e23pdevtwrw5szv" timestamp="1471909994"&gt;2132&lt;/key&gt;&lt;/foreign-keys&gt;&lt;ref-type name="Book Section"&gt;5&lt;/ref-type&gt;&lt;contributors&gt;&lt;authors&gt;&lt;author&gt;OIE&lt;/author&gt;&lt;/authors&gt;&lt;/contributors&gt;&lt;titles&gt;&lt;title&gt;Chapter 2.3.12. Viral encephalopathy and retinopathy&lt;/title&gt;&lt;secondary-title&gt;OIE Manual of Diagnostic Tests for Aquatic Animals&lt;/secondary-title&gt;&lt;/titles&gt;&lt;dates&gt;&lt;year&gt;2016&lt;/year&gt;&lt;/dates&gt;&lt;pub-location&gt;France&lt;/pub-location&gt;&lt;publisher&gt;World Organisation for Animal Health (OIE)&lt;/publisher&gt;&lt;urls&gt;&lt;/urls&gt;&lt;/record&gt;&lt;/Cite&gt;&lt;/EndNote&gt;</w:instrText>
      </w:r>
      <w:r w:rsidR="00502138">
        <w:fldChar w:fldCharType="separate"/>
      </w:r>
      <w:r w:rsidR="00C04DF7">
        <w:rPr>
          <w:noProof/>
        </w:rPr>
        <w:t>(</w:t>
      </w:r>
      <w:hyperlink w:anchor="_ENREF_88" w:tooltip="Munday, 1997 #1143" w:history="1">
        <w:r w:rsidR="00F005FA">
          <w:rPr>
            <w:noProof/>
          </w:rPr>
          <w:t>Munday &amp; Nakai 1997</w:t>
        </w:r>
      </w:hyperlink>
      <w:r w:rsidR="00C04DF7">
        <w:rPr>
          <w:noProof/>
        </w:rPr>
        <w:t xml:space="preserve">; </w:t>
      </w:r>
      <w:hyperlink w:anchor="_ENREF_98" w:tooltip="OIE, 2016 #2132" w:history="1">
        <w:r w:rsidR="00F005FA">
          <w:rPr>
            <w:noProof/>
          </w:rPr>
          <w:t>OIE 2016b</w:t>
        </w:r>
      </w:hyperlink>
      <w:r w:rsidR="00C04DF7">
        <w:rPr>
          <w:noProof/>
        </w:rPr>
        <w:t>)</w:t>
      </w:r>
      <w:r w:rsidR="00502138">
        <w:fldChar w:fldCharType="end"/>
      </w:r>
      <w:r>
        <w:t>. The virus is endemic in Australia and has been the cause of mass mortality of larval and juvenile fish in aquaculture facilities since 1</w:t>
      </w:r>
      <w:r w:rsidR="00EA1294">
        <w:t>988</w:t>
      </w:r>
      <w:r w:rsidR="004E001B">
        <w:t xml:space="preserve"> </w:t>
      </w:r>
      <w:r w:rsidR="00502138">
        <w:fldChar w:fldCharType="begin"/>
      </w:r>
      <w:r w:rsidR="00133E08">
        <w:instrText xml:space="preserve"> ADDIN EN.CITE &lt;EndNote&gt;&lt;Cite&gt;&lt;Author&gt;Glazebrook&lt;/Author&gt;&lt;Year&gt;1990&lt;/Year&gt;&lt;RecNum&gt;418&lt;/RecNum&gt;&lt;DisplayText&gt;(Glazebrook et al. 1990)&lt;/DisplayText&gt;&lt;record&gt;&lt;rec-number&gt;418&lt;/rec-number&gt;&lt;foreign-keys&gt;&lt;key app="EN" db-id="ersxtzaparea9beaxpdv9e23pdevtwrw5szv" timestamp="1442545170"&gt;418&lt;/key&gt;&lt;/foreign-keys&gt;&lt;ref-type name="Journal Article"&gt;17&lt;/ref-type&gt;&lt;contributors&gt;&lt;authors&gt;&lt;author&gt;Glazebrook, J. S.&lt;/author&gt;&lt;author&gt;Heasman, M. P.&lt;/author&gt;&lt;author&gt;Debeer, S. W.&lt;/author&gt;&lt;/authors&gt;&lt;/contributors&gt;&lt;titles&gt;&lt;title&gt;&lt;style face="normal" font="default" size="100%"&gt;Picorna-like viral particles associated with mass mortalities in larval barramundi, &lt;/style&gt;&lt;style face="italic" font="default" size="100%"&gt;Lates calcarifer&lt;/style&gt;&lt;style face="normal" font="default" size="100%"&gt; Bloch&lt;/style&gt;&lt;/title&gt;&lt;secondary-title&gt;Journal of Fish Diseases&lt;/secondary-title&gt;&lt;/titles&gt;&lt;periodical&gt;&lt;full-title&gt;Journal of Fish Diseases&lt;/full-title&gt;&lt;/periodical&gt;&lt;pages&gt;245-249&lt;/pages&gt;&lt;volume&gt;13&lt;/volume&gt;&lt;number&gt;3&lt;/number&gt;&lt;dates&gt;&lt;year&gt;1990&lt;/year&gt;&lt;pub-dates&gt;&lt;date&gt;May&lt;/date&gt;&lt;/pub-dates&gt;&lt;/dates&gt;&lt;isbn&gt;0140-7775&lt;/isbn&gt;&lt;accession-num&gt;WOS:A1990DG49800008&lt;/accession-num&gt;&lt;urls&gt;&lt;related-urls&gt;&lt;url&gt;&amp;lt;Go to ISI&amp;gt;://WOS:A1990DG49800008&lt;/url&gt;&lt;/related-urls&gt;&lt;/urls&gt;&lt;electronic-resource-num&gt;10.1111/j.1365-2761.1990.tb00780.x&lt;/electronic-resource-num&gt;&lt;/record&gt;&lt;/Cite&gt;&lt;/EndNote&gt;</w:instrText>
      </w:r>
      <w:r w:rsidR="00502138">
        <w:fldChar w:fldCharType="separate"/>
      </w:r>
      <w:r w:rsidR="004E001B">
        <w:rPr>
          <w:noProof/>
        </w:rPr>
        <w:t>(</w:t>
      </w:r>
      <w:hyperlink w:anchor="_ENREF_45" w:tooltip="Glazebrook, 1990 #418" w:history="1">
        <w:r w:rsidR="00F005FA">
          <w:rPr>
            <w:noProof/>
          </w:rPr>
          <w:t>Glazebrook et al. 1990</w:t>
        </w:r>
      </w:hyperlink>
      <w:r w:rsidR="004E001B">
        <w:rPr>
          <w:noProof/>
        </w:rPr>
        <w:t>)</w:t>
      </w:r>
      <w:r w:rsidR="00502138">
        <w:fldChar w:fldCharType="end"/>
      </w:r>
      <w:r>
        <w:t>. Outbreaks of disease are often acute episodes with 100% cumulative mortality, although mortality is variable and the disease outcome is influenced by several factors, particularly the age and species of the host fish</w:t>
      </w:r>
      <w:r w:rsidR="004E001B">
        <w:t xml:space="preserve"> </w:t>
      </w:r>
      <w:r w:rsidR="00502138">
        <w:fldChar w:fldCharType="begin"/>
      </w:r>
      <w:r w:rsidR="00133E08">
        <w:instrText xml:space="preserve"> ADDIN EN.CITE &lt;EndNote&gt;&lt;Cite&gt;&lt;Author&gt;Munday&lt;/Author&gt;&lt;Year&gt;2002&lt;/Year&gt;&lt;RecNum&gt;1142&lt;/RecNum&gt;&lt;DisplayText&gt;(Munday et al. 2002)&lt;/DisplayText&gt;&lt;record&gt;&lt;rec-number&gt;1142&lt;/rec-number&gt;&lt;foreign-keys&gt;&lt;key app="EN" db-id="ersxtzaparea9beaxpdv9e23pdevtwrw5szv" timestamp="1444856533"&gt;1142&lt;/key&gt;&lt;/foreign-keys&gt;&lt;ref-type name="Journal Article"&gt;17&lt;/ref-type&gt;&lt;contributors&gt;&lt;authors&gt;&lt;author&gt;Munday, B. L.&lt;/author&gt;&lt;author&gt;Kwang, J.&lt;/author&gt;&lt;author&gt;Moody, N.&lt;/author&gt;&lt;/authors&gt;&lt;/contributors&gt;&lt;titles&gt;&lt;title&gt;Betanodavirus infections of teleost fish: a review&lt;/title&gt;&lt;secondary-title&gt;Journal of Fish Diseases&lt;/secondary-title&gt;&lt;/titles&gt;&lt;periodical&gt;&lt;full-title&gt;Journal of Fish Diseases&lt;/full-title&gt;&lt;/periodical&gt;&lt;pages&gt;127-142&lt;/pages&gt;&lt;volume&gt;25&lt;/volume&gt;&lt;number&gt;3&lt;/number&gt;&lt;dates&gt;&lt;year&gt;2002&lt;/year&gt;&lt;pub-dates&gt;&lt;date&gt;Mar&lt;/date&gt;&lt;/pub-dates&gt;&lt;/dates&gt;&lt;isbn&gt;0140-7775&lt;/isbn&gt;&lt;accession-num&gt;WOS:000174711900001&lt;/accession-num&gt;&lt;urls&gt;&lt;related-urls&gt;&lt;url&gt;&amp;lt;Go to ISI&amp;gt;://WOS:000174711900001&lt;/url&gt;&lt;/related-urls&gt;&lt;/urls&gt;&lt;electronic-resource-num&gt;10.1046/j.1365-2761.2002.00350.x&lt;/electronic-resource-num&gt;&lt;/record&gt;&lt;/Cite&gt;&lt;/EndNote&gt;</w:instrText>
      </w:r>
      <w:r w:rsidR="00502138">
        <w:fldChar w:fldCharType="separate"/>
      </w:r>
      <w:r w:rsidR="004E001B">
        <w:rPr>
          <w:noProof/>
        </w:rPr>
        <w:t>(</w:t>
      </w:r>
      <w:hyperlink w:anchor="_ENREF_86" w:tooltip="Munday, 2002 #1142" w:history="1">
        <w:r w:rsidR="00F005FA">
          <w:rPr>
            <w:noProof/>
          </w:rPr>
          <w:t>Munday et al. 2002</w:t>
        </w:r>
      </w:hyperlink>
      <w:r w:rsidR="004E001B">
        <w:rPr>
          <w:noProof/>
        </w:rPr>
        <w:t>)</w:t>
      </w:r>
      <w:r w:rsidR="00502138">
        <w:fldChar w:fldCharType="end"/>
      </w:r>
      <w:r>
        <w:t>. Infection with NNV does not always result in disease. Persistent subclinical infection has been reported as well as frequent detection of the agent using molecular tests in apparently healthy wild fish</w:t>
      </w:r>
      <w:r w:rsidR="004E001B">
        <w:t xml:space="preserve"> </w:t>
      </w:r>
      <w:r w:rsidR="00502138">
        <w:fldChar w:fldCharType="begin">
          <w:fldData xml:space="preserve">PEVuZE5vdGU+PENpdGU+PEF1dGhvcj5DaXVsbGk8L0F1dGhvcj48WWVhcj4yMDA3PC9ZZWFyPjxS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</w:fldData>
        </w:fldChar>
      </w:r>
      <w:r w:rsidR="00133E08">
        <w:instrText xml:space="preserve"> ADDIN EN.CITE </w:instrText>
      </w:r>
      <w:r w:rsidR="00133E08">
        <w:fldChar w:fldCharType="begin">
          <w:fldData xml:space="preserve">PEVuZE5vdGU+PENpdGU+PEF1dGhvcj5DaXVsbGk8L0F1dGhvcj48WWVhcj4yMDA3PC9ZZWFyPjxS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</w:fldData>
        </w:fldChar>
      </w:r>
      <w:r w:rsidR="00133E08">
        <w:instrText xml:space="preserve"> ADDIN EN.CITE.DATA </w:instrText>
      </w:r>
      <w:r w:rsidR="00133E08">
        <w:fldChar w:fldCharType="end"/>
      </w:r>
      <w:r w:rsidR="00502138">
        <w:fldChar w:fldCharType="separate"/>
      </w:r>
      <w:r w:rsidR="00A2232C">
        <w:rPr>
          <w:noProof/>
        </w:rPr>
        <w:t>(</w:t>
      </w:r>
      <w:hyperlink w:anchor="_ENREF_26" w:tooltip="Ciulli, 2007 #1089" w:history="1">
        <w:r w:rsidR="00F005FA">
          <w:rPr>
            <w:noProof/>
          </w:rPr>
          <w:t>Ciulli et al. 2007</w:t>
        </w:r>
      </w:hyperlink>
      <w:r w:rsidR="00A2232C">
        <w:rPr>
          <w:noProof/>
        </w:rPr>
        <w:t xml:space="preserve">; </w:t>
      </w:r>
      <w:hyperlink w:anchor="_ENREF_44" w:tooltip="Gjessing, 2009 #1098" w:history="1">
        <w:r w:rsidR="00F005FA">
          <w:rPr>
            <w:noProof/>
          </w:rPr>
          <w:t>Gjessing et al. 2009</w:t>
        </w:r>
      </w:hyperlink>
      <w:r w:rsidR="00A2232C">
        <w:rPr>
          <w:noProof/>
        </w:rPr>
        <w:t xml:space="preserve">; </w:t>
      </w:r>
      <w:hyperlink w:anchor="_ENREF_49" w:tooltip="Gomez, 2004 #1101" w:history="1">
        <w:r w:rsidR="00F005FA">
          <w:rPr>
            <w:noProof/>
          </w:rPr>
          <w:t>Gomez et al. 2004</w:t>
        </w:r>
      </w:hyperlink>
      <w:r w:rsidR="00A2232C">
        <w:rPr>
          <w:noProof/>
        </w:rPr>
        <w:t xml:space="preserve">; </w:t>
      </w:r>
      <w:hyperlink w:anchor="_ENREF_68" w:tooltip="Johansen, 2004 #1122" w:history="1">
        <w:r w:rsidR="00F005FA">
          <w:rPr>
            <w:noProof/>
          </w:rPr>
          <w:t>Johansen et al. 2004a</w:t>
        </w:r>
      </w:hyperlink>
      <w:r w:rsidR="00A2232C">
        <w:rPr>
          <w:noProof/>
        </w:rPr>
        <w:t>)</w:t>
      </w:r>
      <w:r w:rsidR="00502138">
        <w:fldChar w:fldCharType="end"/>
      </w:r>
      <w:r w:rsidR="00A1700D">
        <w:t>.</w:t>
      </w:r>
      <w:r w:rsidR="00EA1294">
        <w:t xml:space="preserve"> </w:t>
      </w:r>
    </w:p>
    <w:p w14:paraId="73442A5F" w14:textId="77777777" w:rsidR="00CE26F1" w:rsidRDefault="0056159D" w:rsidP="0056159D">
      <w:r>
        <w:t>For the purposes of this manual, ‘VER’ refers to clinical disease, and ‘infection with NNV’ refers to infection with the causative agent of the disease but not necessarily clinical disease.</w:t>
      </w:r>
    </w:p>
    <w:p w14:paraId="191A7CD8" w14:textId="77777777" w:rsidR="00CE26F1" w:rsidRPr="00FC0EA6" w:rsidRDefault="00FB4731" w:rsidP="00FC0EA6">
      <w:pPr>
        <w:pStyle w:val="Heading3"/>
      </w:pPr>
      <w:bookmarkStart w:id="18" w:name="_Toc158618718"/>
      <w:bookmarkStart w:id="19" w:name="_Toc407977536"/>
      <w:bookmarkStart w:id="20" w:name="_Toc462743350"/>
      <w:bookmarkStart w:id="21" w:name="_Toc484246775"/>
      <w:r w:rsidRPr="00FC0EA6">
        <w:t>Aetiology</w:t>
      </w:r>
      <w:bookmarkEnd w:id="18"/>
      <w:bookmarkEnd w:id="19"/>
      <w:bookmarkEnd w:id="20"/>
      <w:bookmarkEnd w:id="21"/>
    </w:p>
    <w:p w14:paraId="28342789" w14:textId="0757304F" w:rsidR="00796570" w:rsidRDefault="005B0B30" w:rsidP="00796570">
      <w:bookmarkStart w:id="22" w:name="_Toc71618481"/>
      <w:r>
        <w:t>NNV</w:t>
      </w:r>
      <w:r w:rsidR="00796570">
        <w:t xml:space="preserve"> is classified within the genus </w:t>
      </w:r>
      <w:proofErr w:type="spellStart"/>
      <w:r w:rsidR="00796570" w:rsidRPr="002E041E">
        <w:rPr>
          <w:i/>
        </w:rPr>
        <w:t>Betanodavirus</w:t>
      </w:r>
      <w:proofErr w:type="spellEnd"/>
      <w:r w:rsidR="00796570">
        <w:t xml:space="preserve">, family </w:t>
      </w:r>
      <w:proofErr w:type="spellStart"/>
      <w:r w:rsidR="00796570" w:rsidRPr="002E041E">
        <w:rPr>
          <w:i/>
        </w:rPr>
        <w:t>Nodaviridae</w:t>
      </w:r>
      <w:proofErr w:type="spellEnd"/>
      <w:r w:rsidR="00796570">
        <w:t xml:space="preserve">, and is sometimes referred to as </w:t>
      </w:r>
      <w:proofErr w:type="spellStart"/>
      <w:r w:rsidR="00CC4F61" w:rsidRPr="00D20A74">
        <w:rPr>
          <w:i/>
        </w:rPr>
        <w:t>B</w:t>
      </w:r>
      <w:r w:rsidR="00796570" w:rsidRPr="00D20A74">
        <w:rPr>
          <w:i/>
        </w:rPr>
        <w:t>etanodavirus</w:t>
      </w:r>
      <w:proofErr w:type="spellEnd"/>
      <w:r w:rsidR="00796570">
        <w:t xml:space="preserve"> or </w:t>
      </w:r>
      <w:proofErr w:type="spellStart"/>
      <w:r w:rsidR="00796570">
        <w:t>nodavirus</w:t>
      </w:r>
      <w:proofErr w:type="spellEnd"/>
      <w:r w:rsidR="00796570">
        <w:t xml:space="preserve">. </w:t>
      </w:r>
      <w:proofErr w:type="spellStart"/>
      <w:r w:rsidR="00796570">
        <w:t>Virions</w:t>
      </w:r>
      <w:proofErr w:type="spellEnd"/>
      <w:r w:rsidR="00796570">
        <w:t xml:space="preserve"> have icosahedral symmetry, are approximately 30 nm in diameter and do not possess an envelope</w:t>
      </w:r>
      <w:r w:rsidR="00067162">
        <w:t xml:space="preserve"> </w:t>
      </w:r>
      <w:r w:rsidR="00502138">
        <w:fldChar w:fldCharType="begin"/>
      </w:r>
      <w:r w:rsidR="00133E08">
        <w:instrText xml:space="preserve"> ADDIN EN.CITE &lt;EndNote&gt;&lt;Cite&gt;&lt;Author&gt;King&lt;/Author&gt;&lt;Year&gt;2011&lt;/Year&gt;&lt;RecNum&gt;1126&lt;/RecNum&gt;&lt;DisplayText&gt;(King et al. 2011)&lt;/DisplayText&gt;&lt;record&gt;&lt;rec-number&gt;1126&lt;/rec-number&gt;&lt;foreign-keys&gt;&lt;key app="EN" db-id="ersxtzaparea9beaxpdv9e23pdevtwrw5szv" timestamp="1444797123"&gt;1126&lt;/key&gt;&lt;/foreign-keys&gt;&lt;ref-type name="Report"&gt;27&lt;/ref-type&gt;&lt;contributors&gt;&lt;authors&gt;&lt;author&gt;King, A. M.&lt;/author&gt;&lt;author&gt;Lefkowitz, E.&lt;/author&gt;&lt;author&gt;Adams, M. J.&lt;/author&gt;&lt;author&gt;Carstens, E. B.&lt;/author&gt;&lt;/authors&gt;&lt;tertiary-authors&gt;&lt;author&gt;Elsevier Science,&lt;/author&gt;&lt;/tertiary-authors&gt;&lt;/contributors&gt;&lt;titles&gt;&lt;title&gt;Virus Taxonomy : Ninth Report of the International Committee on Taxonomy of Viruses&lt;/title&gt;&lt;/titles&gt;&lt;dates&gt;&lt;year&gt;2011&lt;/year&gt;&lt;/dates&gt;&lt;pub-location&gt;Burlington&lt;/pub-location&gt;&lt;urls&gt;&lt;related-urls&gt;&lt;url&gt;http://USYD.eblib.com.au/patron/FullRecord.aspx?p=809164&lt;/url&gt;&lt;/related-urls&gt;&lt;/urls&gt;&lt;/record&gt;&lt;/Cite&gt;&lt;/EndNote&gt;</w:instrText>
      </w:r>
      <w:r w:rsidR="00502138">
        <w:fldChar w:fldCharType="separate"/>
      </w:r>
      <w:r w:rsidR="00067162">
        <w:rPr>
          <w:noProof/>
        </w:rPr>
        <w:t>(</w:t>
      </w:r>
      <w:hyperlink w:anchor="_ENREF_72" w:tooltip="King, 2011 #1126" w:history="1">
        <w:r w:rsidR="00F005FA">
          <w:rPr>
            <w:noProof/>
          </w:rPr>
          <w:t>King et al. 2011</w:t>
        </w:r>
      </w:hyperlink>
      <w:r w:rsidR="00067162">
        <w:rPr>
          <w:noProof/>
        </w:rPr>
        <w:t>)</w:t>
      </w:r>
      <w:r w:rsidR="00502138">
        <w:fldChar w:fldCharType="end"/>
      </w:r>
      <w:r w:rsidR="00796570">
        <w:t>. The genome is single</w:t>
      </w:r>
      <w:r>
        <w:t>-</w:t>
      </w:r>
      <w:r w:rsidR="00796570">
        <w:t>stranded</w:t>
      </w:r>
      <w:r>
        <w:t>,</w:t>
      </w:r>
      <w:r w:rsidR="00796570">
        <w:t xml:space="preserve"> positive</w:t>
      </w:r>
      <w:r>
        <w:t>-</w:t>
      </w:r>
      <w:r w:rsidR="00796570">
        <w:t xml:space="preserve">sense ribonucleic acid (RNA) with 4.5 </w:t>
      </w:r>
      <w:proofErr w:type="spellStart"/>
      <w:r w:rsidR="00796570">
        <w:t>kilobases</w:t>
      </w:r>
      <w:proofErr w:type="spellEnd"/>
      <w:r w:rsidR="00796570">
        <w:t xml:space="preserve"> of nucleotides in two segments (RNA1 and RNA2) that encode only </w:t>
      </w:r>
      <w:r w:rsidR="00740446">
        <w:t xml:space="preserve">three </w:t>
      </w:r>
      <w:r w:rsidR="00796570">
        <w:t>proteins</w:t>
      </w:r>
      <w:r w:rsidR="00067162">
        <w:t xml:space="preserve"> </w:t>
      </w:r>
      <w:r w:rsidR="00502138">
        <w:fldChar w:fldCharType="begin"/>
      </w:r>
      <w:r w:rsidR="00133E08">
        <w:instrText xml:space="preserve"> ADDIN EN.CITE &lt;EndNote&gt;&lt;Cite&gt;&lt;Author&gt;Mori&lt;/Author&gt;&lt;Year&gt;1992&lt;/Year&gt;&lt;RecNum&gt;1141&lt;/RecNum&gt;&lt;DisplayText&gt;(Mori et al. 1992)&lt;/DisplayText&gt;&lt;record&gt;&lt;rec-number&gt;1141&lt;/rec-number&gt;&lt;foreign-keys&gt;&lt;key app="EN" db-id="ersxtzaparea9beaxpdv9e23pdevtwrw5szv" timestamp="1444856402"&gt;1141&lt;/key&gt;&lt;/foreign-keys&gt;&lt;ref-type name="Journal Article"&gt;17&lt;/ref-type&gt;&lt;contributors&gt;&lt;authors&gt;&lt;author&gt;Mori, K. I.&lt;/author&gt;&lt;author&gt;Nakai, T.&lt;/author&gt;&lt;author&gt;Muroga, K.&lt;/author&gt;&lt;author&gt;Arimoto, M.&lt;/author&gt;&lt;author&gt;Mushiake, K.&lt;/author&gt;&lt;author&gt;Furusawa, I.&lt;/author&gt;&lt;/authors&gt;&lt;/contributors&gt;&lt;titles&gt;&lt;title&gt;&lt;style face="normal" font="default" size="100%"&gt;Properties of a new virus belonging to nodaviridae found in larval striped jack (&lt;/style&gt;&lt;style face="italic" font="default" size="100%"&gt;Pseudocaranx dentex&lt;/style&gt;&lt;style face="normal" font="default" size="100%"&gt;) with nervous necrosis&lt;/style&gt;&lt;/title&gt;&lt;secondary-title&gt;Virology&lt;/secondary-title&gt;&lt;/titles&gt;&lt;periodical&gt;&lt;full-title&gt;Virology&lt;/full-title&gt;&lt;/periodical&gt;&lt;pages&gt;368-371&lt;/pages&gt;&lt;volume&gt;187&lt;/volume&gt;&lt;number&gt;1&lt;/number&gt;&lt;dates&gt;&lt;year&gt;1992&lt;/year&gt;&lt;pub-dates&gt;&lt;date&gt;Mar&lt;/date&gt;&lt;/pub-dates&gt;&lt;/dates&gt;&lt;isbn&gt;0042-6822&lt;/isbn&gt;&lt;accession-num&gt;WOS:A1992HD62800041&lt;/accession-num&gt;&lt;urls&gt;&lt;related-urls&gt;&lt;url&gt;&amp;lt;Go to ISI&amp;gt;://WOS:A1992HD62800041&lt;/url&gt;&lt;/related-urls&gt;&lt;/urls&gt;&lt;electronic-resource-num&gt;10.1016/0042-6822(92)90329-n&lt;/electronic-resource-num&gt;&lt;/record&gt;&lt;/Cite&gt;&lt;/EndNote&gt;</w:instrText>
      </w:r>
      <w:r w:rsidR="00502138">
        <w:fldChar w:fldCharType="separate"/>
      </w:r>
      <w:r w:rsidR="00067162">
        <w:rPr>
          <w:noProof/>
        </w:rPr>
        <w:t>(</w:t>
      </w:r>
      <w:hyperlink w:anchor="_ENREF_85" w:tooltip="Mori, 1992 #1141" w:history="1">
        <w:r w:rsidR="00F005FA">
          <w:rPr>
            <w:noProof/>
          </w:rPr>
          <w:t>Mori et al. 1992</w:t>
        </w:r>
      </w:hyperlink>
      <w:r w:rsidR="00067162">
        <w:rPr>
          <w:noProof/>
        </w:rPr>
        <w:t>)</w:t>
      </w:r>
      <w:r w:rsidR="00502138">
        <w:fldChar w:fldCharType="end"/>
      </w:r>
      <w:r w:rsidR="00796570">
        <w:t>. The virus replicates in the cytoplasm and has a tropism for cells of the brain and retina</w:t>
      </w:r>
      <w:r w:rsidR="00067162">
        <w:t xml:space="preserve"> </w:t>
      </w:r>
      <w:r w:rsidR="00502138">
        <w:fldChar w:fldCharType="begin">
          <w:fldData xml:space="preserve">PEVuZE5vdGU+PENpdGU+PEF1dGhvcj5OZ3V5ZW48L0F1dGhvcj48WWVhcj4xOTk2PC9ZZWFyPjxS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=
</w:fldData>
        </w:fldChar>
      </w:r>
      <w:r w:rsidR="00133E08">
        <w:instrText xml:space="preserve"> ADDIN EN.CITE </w:instrText>
      </w:r>
      <w:r w:rsidR="00133E08">
        <w:fldChar w:fldCharType="begin">
          <w:fldData xml:space="preserve">PEVuZE5vdGU+PENpdGU+PEF1dGhvcj5OZ3V5ZW48L0F1dGhvcj48WWVhcj4xOTk2PC9ZZWFyPjxS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=
</w:fldData>
        </w:fldChar>
      </w:r>
      <w:r w:rsidR="00133E08">
        <w:instrText xml:space="preserve"> ADDIN EN.CITE.DATA </w:instrText>
      </w:r>
      <w:r w:rsidR="00133E08">
        <w:fldChar w:fldCharType="end"/>
      </w:r>
      <w:r w:rsidR="00502138">
        <w:fldChar w:fldCharType="separate"/>
      </w:r>
      <w:r w:rsidR="00067162">
        <w:rPr>
          <w:noProof/>
        </w:rPr>
        <w:t>(</w:t>
      </w:r>
      <w:hyperlink w:anchor="_ENREF_91" w:tooltip="Nguyen, 1996 #1148" w:history="1">
        <w:r w:rsidR="00F005FA">
          <w:rPr>
            <w:noProof/>
          </w:rPr>
          <w:t>Nguyen et al. 1996</w:t>
        </w:r>
      </w:hyperlink>
      <w:r w:rsidR="00067162">
        <w:rPr>
          <w:noProof/>
        </w:rPr>
        <w:t xml:space="preserve">; </w:t>
      </w:r>
      <w:hyperlink w:anchor="_ENREF_107" w:tooltip="Peducasse, 1999 #1163" w:history="1">
        <w:r w:rsidR="00F005FA">
          <w:rPr>
            <w:noProof/>
          </w:rPr>
          <w:t>Peducasse et al. 1999</w:t>
        </w:r>
      </w:hyperlink>
      <w:r w:rsidR="00067162">
        <w:rPr>
          <w:noProof/>
        </w:rPr>
        <w:t>)</w:t>
      </w:r>
      <w:r w:rsidR="00502138">
        <w:fldChar w:fldCharType="end"/>
      </w:r>
      <w:r w:rsidR="00796570">
        <w:t>.</w:t>
      </w:r>
    </w:p>
    <w:p w14:paraId="73DD8E08" w14:textId="08E88753" w:rsidR="00796570" w:rsidRDefault="00796570" w:rsidP="00796570">
      <w:r>
        <w:t xml:space="preserve">Four genotypes of </w:t>
      </w:r>
      <w:r w:rsidR="00740446">
        <w:t>NNV</w:t>
      </w:r>
      <w:r>
        <w:t xml:space="preserve"> are recognised</w:t>
      </w:r>
      <w:r w:rsidR="00740446">
        <w:t>,</w:t>
      </w:r>
      <w:r>
        <w:t xml:space="preserve"> corresponding to the virus species recognised by the International Committee for Taxonomy of Viruses: </w:t>
      </w:r>
    </w:p>
    <w:p w14:paraId="159EABE4" w14:textId="164A2A4F" w:rsidR="00796570" w:rsidRDefault="005E3F8B" w:rsidP="00624BDE">
      <w:pPr>
        <w:pStyle w:val="ListBullet"/>
      </w:pPr>
      <w:proofErr w:type="spellStart"/>
      <w:r>
        <w:t>r</w:t>
      </w:r>
      <w:r w:rsidR="00796570">
        <w:t>edspotted</w:t>
      </w:r>
      <w:proofErr w:type="spellEnd"/>
      <w:r w:rsidR="00796570">
        <w:t xml:space="preserve"> grouper </w:t>
      </w:r>
      <w:r>
        <w:t>NNV</w:t>
      </w:r>
      <w:r w:rsidR="00796570">
        <w:t xml:space="preserve"> (RGNNV</w:t>
      </w:r>
      <w:r>
        <w:t xml:space="preserve">; </w:t>
      </w:r>
      <w:r w:rsidR="00796570">
        <w:t xml:space="preserve">genotype 1) </w:t>
      </w:r>
    </w:p>
    <w:p w14:paraId="0334FB5C" w14:textId="49E9E440" w:rsidR="00796570" w:rsidRDefault="005E3F8B" w:rsidP="00624BDE">
      <w:pPr>
        <w:pStyle w:val="ListBullet"/>
      </w:pPr>
      <w:proofErr w:type="spellStart"/>
      <w:r>
        <w:t>b</w:t>
      </w:r>
      <w:r w:rsidR="00796570">
        <w:t>arfin</w:t>
      </w:r>
      <w:proofErr w:type="spellEnd"/>
      <w:r w:rsidR="00796570">
        <w:t xml:space="preserve"> flounder </w:t>
      </w:r>
      <w:r>
        <w:t>NNV</w:t>
      </w:r>
      <w:r w:rsidDel="005E3F8B">
        <w:t xml:space="preserve"> </w:t>
      </w:r>
      <w:r w:rsidR="00796570">
        <w:t>(BFNNV</w:t>
      </w:r>
      <w:r>
        <w:t xml:space="preserve">; </w:t>
      </w:r>
      <w:r w:rsidR="00796570">
        <w:t xml:space="preserve">genotype 2) </w:t>
      </w:r>
    </w:p>
    <w:p w14:paraId="229BAE5F" w14:textId="28855D0B" w:rsidR="00796570" w:rsidRDefault="005E3F8B" w:rsidP="00624BDE">
      <w:pPr>
        <w:pStyle w:val="ListBullet"/>
      </w:pPr>
      <w:r>
        <w:t>t</w:t>
      </w:r>
      <w:r w:rsidR="00796570">
        <w:t xml:space="preserve">iger puffer </w:t>
      </w:r>
      <w:r>
        <w:t>NNV</w:t>
      </w:r>
      <w:r w:rsidDel="005E3F8B">
        <w:t xml:space="preserve"> </w:t>
      </w:r>
      <w:r w:rsidR="00796570">
        <w:t>(TPNNV</w:t>
      </w:r>
      <w:r>
        <w:t>;</w:t>
      </w:r>
      <w:r w:rsidR="00895B6D">
        <w:t xml:space="preserve"> </w:t>
      </w:r>
      <w:r w:rsidR="00796570">
        <w:t xml:space="preserve">genotype 3) </w:t>
      </w:r>
    </w:p>
    <w:p w14:paraId="497D43F6" w14:textId="0D828C65" w:rsidR="00796570" w:rsidRDefault="005E3F8B" w:rsidP="00624BDE">
      <w:pPr>
        <w:pStyle w:val="ListBullet"/>
      </w:pPr>
      <w:r>
        <w:t>s</w:t>
      </w:r>
      <w:r w:rsidR="00796570">
        <w:t xml:space="preserve">triped jack </w:t>
      </w:r>
      <w:r>
        <w:t>NNV</w:t>
      </w:r>
      <w:r w:rsidDel="005E3F8B">
        <w:t xml:space="preserve"> </w:t>
      </w:r>
      <w:r w:rsidR="00796570">
        <w:t>(SJNNV</w:t>
      </w:r>
      <w:r>
        <w:t xml:space="preserve">; </w:t>
      </w:r>
      <w:r w:rsidR="00796570">
        <w:t xml:space="preserve">genotype 4) </w:t>
      </w:r>
    </w:p>
    <w:p w14:paraId="392E6323" w14:textId="07964460" w:rsidR="00E60472" w:rsidRPr="005E3F8B" w:rsidRDefault="00D20A74" w:rsidP="00796570">
      <w:r w:rsidRPr="005E3F8B">
        <w:t xml:space="preserve">After sequencing of a PCR product obtained from farmed turbot, </w:t>
      </w:r>
      <w:hyperlink w:anchor="_ENREF_69" w:tooltip="Johansen, 2004 #1123" w:history="1">
        <w:r w:rsidR="00F005FA" w:rsidRPr="005E3F8B">
          <w:fldChar w:fldCharType="begin"/>
        </w:r>
        <w:r w:rsidR="00F005FA" w:rsidRPr="005E3F8B">
          <w:instrText xml:space="preserve"> ADDIN EN.CITE &lt;EndNote&gt;&lt;Cite AuthorYear="1"&gt;&lt;Author&gt;Johansen&lt;/Author&gt;&lt;Year&gt;2004&lt;/Year&gt;&lt;RecNum&gt;1123&lt;/RecNum&gt;&lt;DisplayText&gt;Johansen et al. (2004b)&lt;/DisplayText&gt;&lt;record&gt;&lt;rec-number&gt;1123&lt;/rec-number&gt;&lt;foreign-keys&gt;&lt;key app="EN" db-id="ersxtzaparea9beaxpdv9e23pdevtwrw5szv" timestamp="1444796657"&gt;1123&lt;/key&gt;&lt;/foreign-keys&gt;&lt;ref-type name="Journal Article"&gt;17&lt;/ref-type&gt;&lt;contributors&gt;&lt;authors&gt;&lt;author&gt;Johansen, R.&lt;/author&gt;&lt;author&gt;Sommerset, I.&lt;/author&gt;&lt;author&gt;Torud, B.&lt;/author&gt;&lt;author&gt;Korsnes, K.&lt;/author&gt;&lt;author&gt;Hjortaas, M. J.&lt;/author&gt;&lt;author&gt;Nilsen, F.&lt;/author&gt;&lt;author&gt;Nerland, A. H.&lt;/author&gt;&lt;author&gt;Dannevig, B. H.&lt;/author&gt;&lt;/authors&gt;&lt;/contributors&gt;&lt;titles&gt;&lt;title&gt;&lt;style face="normal" font="default" size="100%"&gt;Characterization of nodavirus and viral encephalopathy and retinopathy in farmed turbot, &lt;/style&gt;&lt;style face="italic" font="default" size="100%"&gt;Scophthalmus maximus&lt;/style&gt;&lt;style face="normal" font="default" size="100%"&gt; (L.)&lt;/style&gt;&lt;/title&gt;&lt;secondary-title&gt;Journal of Fish Diseases&lt;/secondary-title&gt;&lt;/titles&gt;&lt;periodical&gt;&lt;full-title&gt;Journal of Fish Diseases&lt;/full-title&gt;&lt;/periodical&gt;&lt;pages&gt;591-601&lt;/pages&gt;&lt;volume&gt;27&lt;/volume&gt;&lt;number&gt;10&lt;/number&gt;&lt;dates&gt;&lt;year&gt;2004&lt;/year&gt;&lt;pub-dates&gt;&lt;date&gt;Oct&lt;/date&gt;&lt;/pub-dates&gt;&lt;/dates&gt;&lt;isbn&gt;0140-7775&lt;/isbn&gt;&lt;accession-num&gt;WOS:000224443600004&lt;/accession-num&gt;&lt;urls&gt;&lt;related-urls&gt;&lt;url&gt;&amp;lt;Go to ISI&amp;gt;://WOS:000224443600004&lt;/url&gt;&lt;/related-urls&gt;&lt;/urls&gt;&lt;electronic-resource-num&gt;10.1111/j.1365-2761.2004.00581.x&lt;/electronic-resource-num&gt;&lt;/record&gt;&lt;/Cite&gt;&lt;/EndNote&gt;</w:instrText>
        </w:r>
        <w:r w:rsidR="00F005FA" w:rsidRPr="005E3F8B">
          <w:fldChar w:fldCharType="separate"/>
        </w:r>
        <w:r w:rsidR="00F005FA" w:rsidRPr="005E3F8B">
          <w:rPr>
            <w:noProof/>
          </w:rPr>
          <w:t>Johansen et al. (2004b)</w:t>
        </w:r>
        <w:r w:rsidR="00F005FA" w:rsidRPr="005E3F8B">
          <w:fldChar w:fldCharType="end"/>
        </w:r>
      </w:hyperlink>
      <w:r w:rsidR="00E60472" w:rsidRPr="005E3F8B">
        <w:t xml:space="preserve"> proposed a </w:t>
      </w:r>
      <w:r w:rsidR="003E409D" w:rsidRPr="005E3F8B">
        <w:t xml:space="preserve">likely fifth genotype, </w:t>
      </w:r>
      <w:r w:rsidR="005E3F8B">
        <w:t>t</w:t>
      </w:r>
      <w:r w:rsidR="00E60472" w:rsidRPr="005E3F8B">
        <w:t xml:space="preserve">urbot </w:t>
      </w:r>
      <w:r w:rsidR="005E3F8B">
        <w:t>NNV</w:t>
      </w:r>
      <w:r w:rsidR="00E60472" w:rsidRPr="005E3F8B">
        <w:t xml:space="preserve"> (TNNV)</w:t>
      </w:r>
      <w:r w:rsidR="003E409D" w:rsidRPr="005E3F8B">
        <w:t xml:space="preserve">, but the virus has not been isolated to date </w:t>
      </w:r>
      <w:r w:rsidR="003E409D" w:rsidRPr="005E3F8B">
        <w:fldChar w:fldCharType="begin"/>
      </w:r>
      <w:r w:rsidR="00C35DD9" w:rsidRPr="00212964">
        <w:instrText xml:space="preserve"> ADDIN EN.CITE &lt;EndNote&gt;&lt;Cite&gt;&lt;Author&gt;Olveira&lt;/Author&gt;&lt;Year&gt;2013&lt;/Year&gt;&lt;RecNum&gt;1837&lt;/RecNum&gt;&lt;DisplayText&gt;(Olveira et al. 2013)&lt;/DisplayText&gt;&lt;record&gt;&lt;rec-number&gt;1837&lt;/rec-number&gt;&lt;foreign-keys&gt;&lt;key app="EN" db-id="ersxtzaparea9beaxpdv9e23pdevtwrw5szv" timestamp="1456179476"&gt;1837&lt;/key&gt;&lt;/foreign-keys&gt;&lt;ref-type name="Journal Article"&gt;17&lt;/ref-type&gt;&lt;contributors&gt;&lt;authors&gt;&lt;author&gt;Olveira, J. G.&lt;/author&gt;&lt;author&gt;Souto, S.&lt;/author&gt;&lt;author&gt;Dopazo, C. P.&lt;/author&gt;&lt;author&gt;Bandin, I.&lt;/author&gt;&lt;/authors&gt;&lt;/contributors&gt;&lt;titles&gt;&lt;title&gt;&lt;style face="normal" font="default" size="100%"&gt;Isolation of betanodavirus from farmed turbot &lt;/style&gt;&lt;style face="italic" font="default" size="100%"&gt;Psetta maxima&lt;/style&gt;&lt;style face="normal" font="default" size="100%"&gt; showing no signs of viral encephalopathy and retinopathy&lt;/style&gt;&lt;/title&gt;&lt;secondary-title&gt;Aquaculture&lt;/secondary-title&gt;&lt;/titles&gt;&lt;periodical&gt;&lt;full-title&gt;Aquaculture&lt;/full-title&gt;&lt;/periodical&gt;&lt;pages&gt;125-130&lt;/pages&gt;&lt;volume&gt;406&lt;/volume&gt;&lt;dates&gt;&lt;year&gt;2013&lt;/year&gt;&lt;pub-dates&gt;&lt;date&gt;Aug&lt;/date&gt;&lt;/pub-dates&gt;&lt;/dates&gt;&lt;isbn&gt;0044-8486&lt;/isbn&gt;&lt;accession-num&gt;WOS:000322316400017&lt;/accession-num&gt;&lt;urls&gt;&lt;related-urls&gt;&lt;url&gt;&amp;lt;Go to ISI&amp;gt;://WOS:000322316400017&lt;/url&gt;&lt;/related-urls&gt;&lt;/urls&gt;&lt;electronic-resource-num&gt;10.1016/j.aquaculture.2013.05.007&lt;/electronic-resource-num&gt;&lt;/record&gt;&lt;/Cite&gt;&lt;/EndNote&gt;</w:instrText>
      </w:r>
      <w:r w:rsidR="003E409D" w:rsidRPr="005E3F8B">
        <w:fldChar w:fldCharType="separate"/>
      </w:r>
      <w:r w:rsidR="003E409D" w:rsidRPr="005E3F8B">
        <w:rPr>
          <w:noProof/>
        </w:rPr>
        <w:t>(</w:t>
      </w:r>
      <w:hyperlink w:anchor="_ENREF_100" w:tooltip="Olveira, 2013 #1837" w:history="1">
        <w:r w:rsidR="00F005FA" w:rsidRPr="005E3F8B">
          <w:rPr>
            <w:noProof/>
          </w:rPr>
          <w:t>Olveira et al. 2013</w:t>
        </w:r>
      </w:hyperlink>
      <w:r w:rsidR="003E409D" w:rsidRPr="005E3F8B">
        <w:rPr>
          <w:noProof/>
        </w:rPr>
        <w:t>)</w:t>
      </w:r>
      <w:r w:rsidR="003E409D" w:rsidRPr="005E3F8B">
        <w:fldChar w:fldCharType="end"/>
      </w:r>
      <w:r w:rsidR="003E409D" w:rsidRPr="005E3F8B">
        <w:t>.</w:t>
      </w:r>
    </w:p>
    <w:p w14:paraId="085E1616" w14:textId="596F8F4D" w:rsidR="00796570" w:rsidRDefault="0027550B" w:rsidP="00796570">
      <w:r>
        <w:t xml:space="preserve">Nucleotide sequence similarity of the capsid protein gene (RNA2) between genotypes </w:t>
      </w:r>
      <w:r w:rsidR="00CC4F61">
        <w:t>i</w:t>
      </w:r>
      <w:r>
        <w:t>s &gt;</w:t>
      </w:r>
      <w:r w:rsidR="005B0B30">
        <w:t> </w:t>
      </w:r>
      <w:r>
        <w:t xml:space="preserve">66% </w:t>
      </w:r>
      <w:r w:rsidR="00502138">
        <w:fldChar w:fldCharType="begin"/>
      </w:r>
      <w:r w:rsidR="00133E08">
        <w:instrText xml:space="preserve"> ADDIN EN.CITE &lt;EndNote&gt;&lt;Cite&gt;&lt;Author&gt;Nishizawa&lt;/Author&gt;&lt;Year&gt;1997&lt;/Year&gt;&lt;RecNum&gt;1149&lt;/RecNum&gt;&lt;DisplayText&gt;(Nishizawa et al. 1997)&lt;/DisplayText&gt;&lt;record&gt;&lt;rec-number&gt;1149&lt;/rec-number&gt;&lt;foreign-keys&gt;&lt;key app="EN" db-id="ersxtzaparea9beaxpdv9e23pdevtwrw5szv" timestamp="1444857180"&gt;1149&lt;/key&gt;&lt;/foreign-keys&gt;&lt;ref-type name="Journal Article"&gt;17&lt;/ref-type&gt;&lt;contributors&gt;&lt;authors&gt;&lt;author&gt;Nishizawa, T.&lt;/author&gt;&lt;author&gt;Furuhashi, M.&lt;/author&gt;&lt;author&gt;Nagai, T.&lt;/author&gt;&lt;author&gt;Nakai, T.&lt;/author&gt;&lt;author&gt;Muroga, K.&lt;/author&gt;&lt;/authors&gt;&lt;/contributors&gt;&lt;titles&gt;&lt;title&gt;Genomic classification of fish nodaviruses by molecular phylogenetic analysis of the coat protein gene&lt;/title&gt;&lt;secondary-title&gt;Applied and Environmental Microbiology&lt;/secondary-title&gt;&lt;/titles&gt;&lt;periodical&gt;&lt;full-title&gt;Applied and Environmental Microbiology&lt;/full-title&gt;&lt;/periodical&gt;&lt;pages&gt;1633-1636&lt;/pages&gt;&lt;volume&gt;63&lt;/volume&gt;&lt;number&gt;4&lt;/number&gt;&lt;dates&gt;&lt;year&gt;1997&lt;/year&gt;&lt;pub-dates&gt;&lt;date&gt;Apr&lt;/date&gt;&lt;/pub-dates&gt;&lt;/dates&gt;&lt;isbn&gt;0099-2240&lt;/isbn&gt;&lt;accession-num&gt;WOS:A1997WR16200068&lt;/accession-num&gt;&lt;urls&gt;&lt;related-urls&gt;&lt;url&gt;&amp;lt;Go to ISI&amp;gt;://WOS:A1997WR16200068&lt;/url&gt;&lt;/related-urls&gt;&lt;/urls&gt;&lt;/record&gt;&lt;/Cite&gt;&lt;/EndNote&gt;</w:instrText>
      </w:r>
      <w:r w:rsidR="00502138">
        <w:fldChar w:fldCharType="separate"/>
      </w:r>
      <w:r w:rsidR="00D75B6F">
        <w:rPr>
          <w:noProof/>
        </w:rPr>
        <w:t>(</w:t>
      </w:r>
      <w:hyperlink w:anchor="_ENREF_92" w:tooltip="Nishizawa, 1997 #1149" w:history="1">
        <w:r w:rsidR="00F005FA">
          <w:rPr>
            <w:noProof/>
          </w:rPr>
          <w:t>Nishizawa et al. 1997</w:t>
        </w:r>
      </w:hyperlink>
      <w:r w:rsidR="00D75B6F">
        <w:rPr>
          <w:noProof/>
        </w:rPr>
        <w:t>)</w:t>
      </w:r>
      <w:r w:rsidR="00502138">
        <w:fldChar w:fldCharType="end"/>
      </w:r>
      <w:r>
        <w:t xml:space="preserve"> or &gt;</w:t>
      </w:r>
      <w:r w:rsidR="005B0B30">
        <w:t xml:space="preserve"> </w:t>
      </w:r>
      <w:r>
        <w:t>83% for RGNNV and BFNNV</w:t>
      </w:r>
      <w:r w:rsidR="005B0B30">
        <w:t>,</w:t>
      </w:r>
      <w:r>
        <w:t xml:space="preserve"> which are also the only genotypes with serologic cross-reactivity</w:t>
      </w:r>
      <w:r w:rsidR="00D75B6F">
        <w:t xml:space="preserve"> </w:t>
      </w:r>
      <w:r w:rsidR="00502138">
        <w:fldChar w:fldCharType="begin"/>
      </w:r>
      <w:r w:rsidR="00133E08">
        <w:instrText xml:space="preserve"> ADDIN EN.CITE &lt;EndNote&gt;&lt;Cite&gt;&lt;Author&gt;Mori&lt;/Author&gt;&lt;Year&gt;2003&lt;/Year&gt;&lt;RecNum&gt;1136&lt;/RecNum&gt;&lt;DisplayText&gt;(Mori et al. 2003)&lt;/DisplayText&gt;&lt;record&gt;&lt;rec-number&gt;1136&lt;/rec-number&gt;&lt;foreign-keys&gt;&lt;key app="EN" db-id="ersxtzaparea9beaxpdv9e23pdevtwrw5szv" timestamp="1444856122"&gt;1136&lt;/key&gt;&lt;/foreign-keys&gt;&lt;ref-type name="Journal Article"&gt;17&lt;/ref-type&gt;&lt;contributors&gt;&lt;authors&gt;&lt;author&gt;Mori, K.&lt;/author&gt;&lt;author&gt;Mangyoku, T.&lt;/author&gt;&lt;author&gt;Iwamoto, T.&lt;/author&gt;&lt;author&gt;Arimoto, M.&lt;/author&gt;&lt;author&gt;Tanaka, S.&lt;/author&gt;&lt;author&gt;Nakai, T.&lt;/author&gt;&lt;/authors&gt;&lt;/contributors&gt;&lt;titles&gt;&lt;title&gt;Serological relationships among genotypic variants of betanodavirus&lt;/title&gt;&lt;secondary-title&gt;Diseases of Aquatic Organisms&lt;/secondary-title&gt;&lt;/titles&gt;&lt;periodical&gt;&lt;full-title&gt;Diseases of Aquatic Organisms&lt;/full-title&gt;&lt;/periodical&gt;&lt;pages&gt;19-26&lt;/pages&gt;&lt;volume&gt;57&lt;/volume&gt;&lt;number&gt;1-2&lt;/number&gt;&lt;dates&gt;&lt;year&gt;2003&lt;/year&gt;&lt;pub-dates&gt;&lt;date&gt;Dec&lt;/date&gt;&lt;/pub-dates&gt;&lt;/dates&gt;&lt;isbn&gt;0177-5103&lt;/isbn&gt;&lt;accession-num&gt;WOS:000189277700003&lt;/accession-num&gt;&lt;urls&gt;&lt;related-urls&gt;&lt;url&gt;&amp;lt;Go to ISI&amp;gt;://WOS:000189277700003&lt;/url&gt;&lt;/related-urls&gt;&lt;/urls&gt;&lt;electronic-resource-num&gt;10.3354/dao057019&lt;/electronic-resource-num&gt;&lt;/record&gt;&lt;/Cite&gt;&lt;/EndNote&gt;</w:instrText>
      </w:r>
      <w:r w:rsidR="00502138">
        <w:fldChar w:fldCharType="separate"/>
      </w:r>
      <w:r w:rsidR="00D75B6F">
        <w:rPr>
          <w:noProof/>
        </w:rPr>
        <w:t>(</w:t>
      </w:r>
      <w:hyperlink w:anchor="_ENREF_83" w:tooltip="Mori, 2003 #1136" w:history="1">
        <w:r w:rsidR="00F005FA">
          <w:rPr>
            <w:noProof/>
          </w:rPr>
          <w:t>Mori et al. 2003</w:t>
        </w:r>
      </w:hyperlink>
      <w:r w:rsidR="00D75B6F">
        <w:rPr>
          <w:noProof/>
        </w:rPr>
        <w:t>)</w:t>
      </w:r>
      <w:r w:rsidR="00502138">
        <w:fldChar w:fldCharType="end"/>
      </w:r>
      <w:r>
        <w:t>. S</w:t>
      </w:r>
      <w:r w:rsidR="00796570">
        <w:t xml:space="preserve">equence analysis has enabled the many NNV </w:t>
      </w:r>
      <w:r w:rsidR="0007441A">
        <w:t>isolates that</w:t>
      </w:r>
      <w:r w:rsidR="00796570">
        <w:t xml:space="preserve"> are sometimes named for the host species to be classified within these genotypes</w:t>
      </w:r>
      <w:r w:rsidR="0007441A">
        <w:t>,</w:t>
      </w:r>
      <w:r w:rsidR="00796570">
        <w:t xml:space="preserve"> although subgroups have been described</w:t>
      </w:r>
      <w:r w:rsidR="00D75B6F">
        <w:t xml:space="preserve"> </w:t>
      </w:r>
      <w:r w:rsidR="00502138">
        <w:fldChar w:fldCharType="begin">
          <w:fldData xml:space="preserve">PEVuZE5vdGU+PENpdGU+PEF1dGhvcj5DdXRyaW48L0F1dGhvcj48WWVhcj4yMDA3PC9ZZWFyPjxS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=
</w:fldData>
        </w:fldChar>
      </w:r>
      <w:r w:rsidR="00133E08">
        <w:instrText xml:space="preserve"> ADDIN EN.CITE </w:instrText>
      </w:r>
      <w:r w:rsidR="00133E08">
        <w:fldChar w:fldCharType="begin">
          <w:fldData xml:space="preserve">PEVuZE5vdGU+PENpdGU+PEF1dGhvcj5DdXRyaW48L0F1dGhvcj48WWVhcj4yMDA3PC9ZZWFyPjxS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=
</w:fldData>
        </w:fldChar>
      </w:r>
      <w:r w:rsidR="00133E08">
        <w:instrText xml:space="preserve"> ADDIN EN.CITE.DATA </w:instrText>
      </w:r>
      <w:r w:rsidR="00133E08">
        <w:fldChar w:fldCharType="end"/>
      </w:r>
      <w:r w:rsidR="00502138">
        <w:fldChar w:fldCharType="separate"/>
      </w:r>
      <w:r w:rsidR="00D75B6F">
        <w:rPr>
          <w:noProof/>
        </w:rPr>
        <w:t>(</w:t>
      </w:r>
      <w:hyperlink w:anchor="_ENREF_31" w:tooltip="Cutrin, 2007 #1093" w:history="1">
        <w:r w:rsidR="00F005FA">
          <w:rPr>
            <w:noProof/>
          </w:rPr>
          <w:t>Cutrin et al. 2007</w:t>
        </w:r>
      </w:hyperlink>
      <w:r w:rsidR="00D75B6F">
        <w:rPr>
          <w:noProof/>
        </w:rPr>
        <w:t xml:space="preserve">; </w:t>
      </w:r>
      <w:hyperlink w:anchor="_ENREF_95" w:tooltip="Nylund, 2008 #1152" w:history="1">
        <w:r w:rsidR="00F005FA">
          <w:rPr>
            <w:noProof/>
          </w:rPr>
          <w:t>Nylund et al. 2008</w:t>
        </w:r>
      </w:hyperlink>
      <w:r w:rsidR="00D75B6F">
        <w:rPr>
          <w:noProof/>
        </w:rPr>
        <w:t xml:space="preserve">; </w:t>
      </w:r>
      <w:hyperlink w:anchor="_ENREF_116" w:tooltip="Thiery, 2004 #1171" w:history="1">
        <w:r w:rsidR="00F005FA">
          <w:rPr>
            <w:noProof/>
          </w:rPr>
          <w:t>Thiery et al. 2004</w:t>
        </w:r>
      </w:hyperlink>
      <w:r w:rsidR="00D75B6F">
        <w:rPr>
          <w:noProof/>
        </w:rPr>
        <w:t>)</w:t>
      </w:r>
      <w:r w:rsidR="00502138">
        <w:fldChar w:fldCharType="end"/>
      </w:r>
      <w:r w:rsidR="00796570">
        <w:t xml:space="preserve">. </w:t>
      </w:r>
    </w:p>
    <w:p w14:paraId="1C81EF16" w14:textId="2F43ABA1" w:rsidR="00796570" w:rsidRDefault="00796570" w:rsidP="00796570">
      <w:r>
        <w:t xml:space="preserve">The NNV genotypes are distributed differently according to water temperature, which corresponds to the </w:t>
      </w:r>
      <w:r w:rsidR="005E3F8B" w:rsidRPr="00124C8D">
        <w:t>in vitro</w:t>
      </w:r>
      <w:r w:rsidR="005E3F8B">
        <w:t xml:space="preserve"> </w:t>
      </w:r>
      <w:r>
        <w:t>characteristics of the viruses</w:t>
      </w:r>
      <w:r w:rsidR="00D75B6F">
        <w:t xml:space="preserve"> </w:t>
      </w:r>
      <w:r w:rsidR="00502138">
        <w:fldChar w:fldCharType="begin"/>
      </w:r>
      <w:r w:rsidR="00D75B6F">
        <w:instrText xml:space="preserve"> ADDIN EN.CITE &lt;EndNote&gt;&lt;Cite&gt;&lt;Author&gt;Iwamoto&lt;/Author&gt;&lt;Year&gt;1999&lt;/Year&gt;&lt;RecNum&gt;1115&lt;/RecNum&gt;&lt;DisplayText&gt;(Iwamoto et al. 1999)&lt;/DisplayText&gt;&lt;record&gt;&lt;rec-number&gt;1115&lt;/rec-number&gt;&lt;foreign-keys&gt;&lt;key app="EN" db-id="ersxtzaparea9beaxpdv9e23pdevtwrw5szv"&gt;1115&lt;/key&gt;&lt;/foreign-keys&gt;&lt;ref-type name="Journal Article"&gt;17&lt;/ref-type&gt;&lt;contributors&gt;&lt;authors&gt;&lt;author&gt;Iwamoto, T.&lt;/author&gt;&lt;author&gt;Mori, K.&lt;/author&gt;&lt;author&gt;Arimoto, M.&lt;/author&gt;&lt;author&gt;Nakai, T.&lt;/author&gt;&lt;/authors&gt;&lt;/contributors&gt;&lt;titles&gt;&lt;title&gt;High permissivity of the fish cell line SSN-1 for piscine nodaviruses&lt;/title&gt;&lt;secondary-title&gt;Diseases of Aquatic Organisms&lt;/secondary-title&gt;&lt;/titles&gt;&lt;periodical&gt;&lt;full-title&gt;Diseases of Aquatic Organisms&lt;/full-title&gt;&lt;/periodical&gt;&lt;pages&gt;37-47&lt;/pages&gt;&lt;volume&gt;39&lt;/volume&gt;&lt;number&gt;1&lt;/number&gt;&lt;dates&gt;&lt;year&gt;1999&lt;/year&gt;&lt;pub-dates&gt;&lt;date&gt;Dec 22&lt;/date&gt;&lt;/pub-dates&gt;&lt;/dates&gt;&lt;isbn&gt;0177-5103&lt;/isbn&gt;&lt;accession-num&gt;WOS:000085287800005&lt;/accession-num&gt;&lt;urls&gt;&lt;related-urls&gt;&lt;url&gt;&amp;lt;Go to ISI&amp;gt;://WOS:000085287800005&lt;/url&gt;&lt;/related-urls&gt;&lt;/urls&gt;&lt;electronic-resource-num&gt;10.3354/dao039037&lt;/electronic-resource-num&gt;&lt;/record&gt;&lt;/Cite&gt;&lt;/EndNote&gt;</w:instrText>
      </w:r>
      <w:r w:rsidR="00502138">
        <w:fldChar w:fldCharType="separate"/>
      </w:r>
      <w:r w:rsidR="00D75B6F">
        <w:rPr>
          <w:noProof/>
        </w:rPr>
        <w:t>(</w:t>
      </w:r>
      <w:hyperlink w:anchor="_ENREF_64" w:tooltip="Iwamoto, 1999 #1115" w:history="1">
        <w:r w:rsidR="00F005FA">
          <w:rPr>
            <w:noProof/>
          </w:rPr>
          <w:t>Iwamoto et al. 1999</w:t>
        </w:r>
      </w:hyperlink>
      <w:r w:rsidR="00D75B6F">
        <w:rPr>
          <w:noProof/>
        </w:rPr>
        <w:t>)</w:t>
      </w:r>
      <w:r w:rsidR="00502138">
        <w:fldChar w:fldCharType="end"/>
      </w:r>
      <w:r>
        <w:t>. Thus, RGNNV, which can proliferate in cell culture between 15°C and 35°C</w:t>
      </w:r>
      <w:r w:rsidR="0007441A">
        <w:t>,</w:t>
      </w:r>
      <w:r>
        <w:t xml:space="preserve"> is widely distributed in tropical waters and causes disease in temperate water fish species when the temperature increases</w:t>
      </w:r>
      <w:r w:rsidR="00D75B6F">
        <w:t xml:space="preserve"> </w:t>
      </w:r>
      <w:r w:rsidR="00502138">
        <w:fldChar w:fldCharType="begin">
          <w:fldData xml:space="preserve">PEVuZE5vdGU+PENpdGU+PEF1dGhvcj5DaXVsbGk8L0F1dGhvcj48WWVhcj4yMDA2PC9ZZWFyPjxS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</w:fldData>
        </w:fldChar>
      </w:r>
      <w:r w:rsidR="00133E08">
        <w:instrText xml:space="preserve"> ADDIN EN.CITE </w:instrText>
      </w:r>
      <w:r w:rsidR="00133E08">
        <w:fldChar w:fldCharType="begin">
          <w:fldData xml:space="preserve">PEVuZE5vdGU+PENpdGU+PEF1dGhvcj5DaXVsbGk8L0F1dGhvcj48WWVhcj4yMDA2PC9ZZWFyPjxS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</w:fldData>
        </w:fldChar>
      </w:r>
      <w:r w:rsidR="00133E08">
        <w:instrText xml:space="preserve"> ADDIN EN.CITE.DATA </w:instrText>
      </w:r>
      <w:r w:rsidR="00133E08">
        <w:fldChar w:fldCharType="end"/>
      </w:r>
      <w:r w:rsidR="00502138">
        <w:fldChar w:fldCharType="separate"/>
      </w:r>
      <w:r w:rsidR="00D75B6F">
        <w:rPr>
          <w:noProof/>
        </w:rPr>
        <w:t>(</w:t>
      </w:r>
      <w:hyperlink w:anchor="_ENREF_25" w:tooltip="Ciulli, 2006 #1088" w:history="1">
        <w:r w:rsidR="00F005FA">
          <w:rPr>
            <w:noProof/>
          </w:rPr>
          <w:t>Ciulli et al. 2006</w:t>
        </w:r>
      </w:hyperlink>
      <w:r w:rsidR="00D75B6F">
        <w:rPr>
          <w:noProof/>
        </w:rPr>
        <w:t xml:space="preserve">; </w:t>
      </w:r>
      <w:hyperlink w:anchor="_ENREF_55" w:tooltip="Hata, 2007 #1106" w:history="1">
        <w:r w:rsidR="00F005FA">
          <w:rPr>
            <w:noProof/>
          </w:rPr>
          <w:t>Hata et al. 2007</w:t>
        </w:r>
      </w:hyperlink>
      <w:r w:rsidR="00D75B6F">
        <w:rPr>
          <w:noProof/>
        </w:rPr>
        <w:t>)</w:t>
      </w:r>
      <w:r w:rsidR="00502138">
        <w:fldChar w:fldCharType="end"/>
      </w:r>
      <w:r>
        <w:t xml:space="preserve">. The BFNNV genotype, </w:t>
      </w:r>
      <w:r>
        <w:lastRenderedPageBreak/>
        <w:t>which ha</w:t>
      </w:r>
      <w:r w:rsidR="0007441A">
        <w:t>s</w:t>
      </w:r>
      <w:r>
        <w:t xml:space="preserve"> optimal replication at 15</w:t>
      </w:r>
      <w:r w:rsidR="005B0B30">
        <w:t>–</w:t>
      </w:r>
      <w:r>
        <w:t>20°C</w:t>
      </w:r>
      <w:r w:rsidR="0007441A">
        <w:t>,</w:t>
      </w:r>
      <w:r>
        <w:t xml:space="preserve"> has caused outbreaks of VER in cool water fish species at temperatures as low as 6°C and commonly at 17°C</w:t>
      </w:r>
      <w:r w:rsidR="00D75B6F">
        <w:t xml:space="preserve"> </w:t>
      </w:r>
      <w:r w:rsidR="00502138">
        <w:fldChar w:fldCharType="begin">
          <w:fldData xml:space="preserve">PEVuZE5vdGU+PENpdGU+PEF1dGhvcj5Hcm90bW9sPC9BdXRob3I+PFllYXI+MTk5OTwvWWVhcj48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</w:fldData>
        </w:fldChar>
      </w:r>
      <w:r w:rsidR="00133E08">
        <w:instrText xml:space="preserve"> ADDIN EN.CITE </w:instrText>
      </w:r>
      <w:r w:rsidR="00133E08">
        <w:fldChar w:fldCharType="begin">
          <w:fldData xml:space="preserve">PEVuZE5vdGU+PENpdGU+PEF1dGhvcj5Hcm90bW9sPC9BdXRob3I+PFllYXI+MTk5OTwvWWVhcj48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</w:fldData>
        </w:fldChar>
      </w:r>
      <w:r w:rsidR="00133E08">
        <w:instrText xml:space="preserve"> ADDIN EN.CITE.DATA </w:instrText>
      </w:r>
      <w:r w:rsidR="00133E08">
        <w:fldChar w:fldCharType="end"/>
      </w:r>
      <w:r w:rsidR="00502138">
        <w:fldChar w:fldCharType="separate"/>
      </w:r>
      <w:r w:rsidR="00D75B6F">
        <w:rPr>
          <w:noProof/>
        </w:rPr>
        <w:t>(</w:t>
      </w:r>
      <w:hyperlink w:anchor="_ENREF_50" w:tooltip="Grotmol, 1999 #419" w:history="1">
        <w:r w:rsidR="00F005FA">
          <w:rPr>
            <w:noProof/>
          </w:rPr>
          <w:t>Grotmol et al. 1999</w:t>
        </w:r>
      </w:hyperlink>
      <w:r w:rsidR="00D75B6F">
        <w:rPr>
          <w:noProof/>
        </w:rPr>
        <w:t xml:space="preserve">; </w:t>
      </w:r>
      <w:hyperlink w:anchor="_ENREF_70" w:tooltip="Johnson, 2002 #1124" w:history="1">
        <w:r w:rsidR="00F005FA">
          <w:rPr>
            <w:noProof/>
          </w:rPr>
          <w:t>Johnson et al. 2002</w:t>
        </w:r>
      </w:hyperlink>
      <w:r w:rsidR="00D75B6F">
        <w:rPr>
          <w:noProof/>
        </w:rPr>
        <w:t>)</w:t>
      </w:r>
      <w:r w:rsidR="00502138">
        <w:fldChar w:fldCharType="end"/>
      </w:r>
      <w:r>
        <w:t xml:space="preserve">. The optimal </w:t>
      </w:r>
      <w:r w:rsidRPr="00624BDE">
        <w:t>in</w:t>
      </w:r>
      <w:r w:rsidR="00237118" w:rsidRPr="00624BDE">
        <w:t xml:space="preserve"> </w:t>
      </w:r>
      <w:r w:rsidRPr="00624BDE">
        <w:t>vitro</w:t>
      </w:r>
      <w:r>
        <w:t xml:space="preserve"> temperature range for SJNNV and TPNNV </w:t>
      </w:r>
      <w:r w:rsidR="0007441A">
        <w:t xml:space="preserve">is </w:t>
      </w:r>
      <w:r w:rsidR="009D0BD0">
        <w:t>20–</w:t>
      </w:r>
      <w:r>
        <w:t>25°C.</w:t>
      </w:r>
    </w:p>
    <w:p w14:paraId="3FBDCF19" w14:textId="79821C12" w:rsidR="00796570" w:rsidRDefault="00796570" w:rsidP="00796570">
      <w:r>
        <w:t xml:space="preserve">The different optimal replication temperatures provide some restriction on </w:t>
      </w:r>
      <w:r w:rsidR="00237118">
        <w:t xml:space="preserve">the </w:t>
      </w:r>
      <w:r>
        <w:t>distribution of each genotype. In addition, some restriction in host specificity exists for each genotype. However, the genotypes RGNNV, BFNNV and SJNNV infect many host fish species and the host range overlaps in some cases</w:t>
      </w:r>
      <w:r w:rsidR="00ED0881">
        <w:t xml:space="preserve"> </w:t>
      </w:r>
      <w:r w:rsidR="00502138">
        <w:fldChar w:fldCharType="begin">
          <w:fldData xml:space="preserve">PEVuZE5vdGU+PENpdGU+PEF1dGhvcj5DdXRyaW48L0F1dGhvcj48WWVhcj4yMDA3PC9ZZWFyPjxS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=
</w:fldData>
        </w:fldChar>
      </w:r>
      <w:r w:rsidR="00133E08">
        <w:instrText xml:space="preserve"> ADDIN EN.CITE </w:instrText>
      </w:r>
      <w:r w:rsidR="00133E08">
        <w:fldChar w:fldCharType="begin">
          <w:fldData xml:space="preserve">PEVuZE5vdGU+PENpdGU+PEF1dGhvcj5DdXRyaW48L0F1dGhvcj48WWVhcj4yMDA3PC9ZZWFyPjxS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=
</w:fldData>
        </w:fldChar>
      </w:r>
      <w:r w:rsidR="00133E08">
        <w:instrText xml:space="preserve"> ADDIN EN.CITE.DATA </w:instrText>
      </w:r>
      <w:r w:rsidR="00133E08">
        <w:fldChar w:fldCharType="end"/>
      </w:r>
      <w:r w:rsidR="00502138">
        <w:fldChar w:fldCharType="separate"/>
      </w:r>
      <w:r w:rsidR="00ED0881">
        <w:rPr>
          <w:noProof/>
        </w:rPr>
        <w:t>(</w:t>
      </w:r>
      <w:hyperlink w:anchor="_ENREF_31" w:tooltip="Cutrin, 2007 #1093" w:history="1">
        <w:r w:rsidR="00F005FA">
          <w:rPr>
            <w:noProof/>
          </w:rPr>
          <w:t>Cutrin et al. 2007</w:t>
        </w:r>
      </w:hyperlink>
      <w:r w:rsidR="00ED0881">
        <w:rPr>
          <w:noProof/>
        </w:rPr>
        <w:t xml:space="preserve">; </w:t>
      </w:r>
      <w:hyperlink w:anchor="_ENREF_95" w:tooltip="Nylund, 2008 #1152" w:history="1">
        <w:r w:rsidR="00F005FA">
          <w:rPr>
            <w:noProof/>
          </w:rPr>
          <w:t>Nylund et al. 2008</w:t>
        </w:r>
      </w:hyperlink>
      <w:r w:rsidR="00ED0881">
        <w:rPr>
          <w:noProof/>
        </w:rPr>
        <w:t xml:space="preserve">; </w:t>
      </w:r>
      <w:hyperlink w:anchor="_ENREF_116" w:tooltip="Thiery, 2004 #1171" w:history="1">
        <w:r w:rsidR="00F005FA">
          <w:rPr>
            <w:noProof/>
          </w:rPr>
          <w:t>Thiery et al. 2004</w:t>
        </w:r>
      </w:hyperlink>
      <w:r w:rsidR="00ED0881">
        <w:rPr>
          <w:noProof/>
        </w:rPr>
        <w:t>)</w:t>
      </w:r>
      <w:r w:rsidR="00502138">
        <w:fldChar w:fldCharType="end"/>
      </w:r>
      <w:r>
        <w:t xml:space="preserve">. </w:t>
      </w:r>
      <w:proofErr w:type="spellStart"/>
      <w:r>
        <w:t>Reassort</w:t>
      </w:r>
      <w:r w:rsidR="0007441A">
        <w:t>me</w:t>
      </w:r>
      <w:r>
        <w:t>nt</w:t>
      </w:r>
      <w:proofErr w:type="spellEnd"/>
      <w:r>
        <w:t xml:space="preserve"> viruses have been described</w:t>
      </w:r>
      <w:r w:rsidR="00ED0881">
        <w:t xml:space="preserve"> </w:t>
      </w:r>
      <w:r w:rsidR="00502138">
        <w:fldChar w:fldCharType="begin">
          <w:fldData xml:space="preserve">PEVuZE5vdGU+PENpdGU+PEF1dGhvcj5PbHZlaXJhPC9BdXRob3I+PFllYXI+MjAwOTwvWWVhcj48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</w:fldData>
        </w:fldChar>
      </w:r>
      <w:r w:rsidR="00133E08">
        <w:instrText xml:space="preserve"> ADDIN EN.CITE </w:instrText>
      </w:r>
      <w:r w:rsidR="00133E08">
        <w:fldChar w:fldCharType="begin">
          <w:fldData xml:space="preserve">PEVuZE5vdGU+PENpdGU+PEF1dGhvcj5PbHZlaXJhPC9BdXRob3I+PFllYXI+MjAwOTwvWWVhcj48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</w:fldData>
        </w:fldChar>
      </w:r>
      <w:r w:rsidR="00133E08">
        <w:instrText xml:space="preserve"> ADDIN EN.CITE.DATA </w:instrText>
      </w:r>
      <w:r w:rsidR="00133E08">
        <w:fldChar w:fldCharType="end"/>
      </w:r>
      <w:r w:rsidR="00502138">
        <w:fldChar w:fldCharType="separate"/>
      </w:r>
      <w:r w:rsidR="00ED0881">
        <w:rPr>
          <w:noProof/>
        </w:rPr>
        <w:t>(</w:t>
      </w:r>
      <w:hyperlink w:anchor="_ENREF_101" w:tooltip="Olveira, 2009 #1155" w:history="1">
        <w:r w:rsidR="00F005FA">
          <w:rPr>
            <w:noProof/>
          </w:rPr>
          <w:t>Olveira et al. 2009</w:t>
        </w:r>
      </w:hyperlink>
      <w:r w:rsidR="00ED0881">
        <w:rPr>
          <w:noProof/>
        </w:rPr>
        <w:t xml:space="preserve">; </w:t>
      </w:r>
      <w:hyperlink w:anchor="_ENREF_104" w:tooltip="Panzarin, 2012 #1158" w:history="1">
        <w:r w:rsidR="00F005FA">
          <w:rPr>
            <w:noProof/>
          </w:rPr>
          <w:t>Panzarin et al. 2012</w:t>
        </w:r>
      </w:hyperlink>
      <w:r w:rsidR="00ED0881">
        <w:rPr>
          <w:noProof/>
        </w:rPr>
        <w:t>)</w:t>
      </w:r>
      <w:r w:rsidR="00502138">
        <w:fldChar w:fldCharType="end"/>
      </w:r>
      <w:r>
        <w:t xml:space="preserve">. </w:t>
      </w:r>
      <w:proofErr w:type="spellStart"/>
      <w:r>
        <w:t>Reassortment</w:t>
      </w:r>
      <w:proofErr w:type="spellEnd"/>
      <w:r>
        <w:t xml:space="preserve"> of the two RNA segments </w:t>
      </w:r>
      <w:r w:rsidR="0079540D">
        <w:t>might</w:t>
      </w:r>
      <w:r>
        <w:t xml:space="preserve"> alter the biological properties of NNV because the optimal replication temperature is influenced by the RNA1 genotype</w:t>
      </w:r>
      <w:r w:rsidR="0007441A">
        <w:t>,</w:t>
      </w:r>
      <w:r>
        <w:t xml:space="preserve"> and the host range is influenced by the RNA2 genotype</w:t>
      </w:r>
      <w:r w:rsidR="00ED0881">
        <w:t xml:space="preserve"> </w:t>
      </w:r>
      <w:r w:rsidR="00502138">
        <w:fldChar w:fldCharType="begin">
          <w:fldData xml:space="preserve">PEVuZE5vdGU+PENpdGU+PEF1dGhvcj5JdG88L0F1dGhvcj48WWVhcj4yMDA4PC9ZZWFyPjxSZWNO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</w:fldData>
        </w:fldChar>
      </w:r>
      <w:r w:rsidR="00133E08">
        <w:instrText xml:space="preserve"> ADDIN EN.CITE </w:instrText>
      </w:r>
      <w:r w:rsidR="00133E08">
        <w:fldChar w:fldCharType="begin">
          <w:fldData xml:space="preserve">PEVuZE5vdGU+PENpdGU+PEF1dGhvcj5JdG88L0F1dGhvcj48WWVhcj4yMDA4PC9ZZWFyPjxSZWNO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</w:fldData>
        </w:fldChar>
      </w:r>
      <w:r w:rsidR="00133E08">
        <w:instrText xml:space="preserve"> ADDIN EN.CITE.DATA </w:instrText>
      </w:r>
      <w:r w:rsidR="00133E08">
        <w:fldChar w:fldCharType="end"/>
      </w:r>
      <w:r w:rsidR="00502138">
        <w:fldChar w:fldCharType="separate"/>
      </w:r>
      <w:r w:rsidR="00ED0881">
        <w:rPr>
          <w:noProof/>
        </w:rPr>
        <w:t>(</w:t>
      </w:r>
      <w:hyperlink w:anchor="_ENREF_63" w:tooltip="Ito, 2008 #1114" w:history="1">
        <w:r w:rsidR="00F005FA">
          <w:rPr>
            <w:noProof/>
          </w:rPr>
          <w:t>Ito et al. 2008</w:t>
        </w:r>
      </w:hyperlink>
      <w:r w:rsidR="00ED0881">
        <w:rPr>
          <w:noProof/>
        </w:rPr>
        <w:t xml:space="preserve">; </w:t>
      </w:r>
      <w:hyperlink w:anchor="_ENREF_103" w:tooltip="Panzarin, 2014 #1157" w:history="1">
        <w:r w:rsidR="00F005FA">
          <w:rPr>
            <w:noProof/>
          </w:rPr>
          <w:t>Panzarin et al. 2014</w:t>
        </w:r>
      </w:hyperlink>
      <w:r w:rsidR="00ED0881">
        <w:rPr>
          <w:noProof/>
        </w:rPr>
        <w:t>)</w:t>
      </w:r>
      <w:r w:rsidR="00502138">
        <w:fldChar w:fldCharType="end"/>
      </w:r>
      <w:r>
        <w:t>.</w:t>
      </w:r>
    </w:p>
    <w:p w14:paraId="6FBEBD15" w14:textId="18A5F87A" w:rsidR="00CE26F1" w:rsidRDefault="00796570" w:rsidP="00796570">
      <w:r>
        <w:t>Only the RGNNV genotype has been detected in Australia</w:t>
      </w:r>
      <w:r w:rsidR="007819E6">
        <w:t>,</w:t>
      </w:r>
      <w:r>
        <w:t xml:space="preserve"> and </w:t>
      </w:r>
      <w:r w:rsidR="007819E6">
        <w:t>most</w:t>
      </w:r>
      <w:r>
        <w:t xml:space="preserve"> isolates correspond to the subgroup 1a that is also present in many parts of Asia and Europe</w:t>
      </w:r>
      <w:r w:rsidR="00ED0881">
        <w:t xml:space="preserve"> </w:t>
      </w:r>
      <w:r w:rsidR="00502138">
        <w:fldChar w:fldCharType="begin"/>
      </w:r>
      <w:r w:rsidR="00133E08">
        <w:instrText xml:space="preserve"> ADDIN EN.CITE &lt;EndNote&gt;&lt;Cite&gt;&lt;Author&gt;Thiery&lt;/Author&gt;&lt;Year&gt;2004&lt;/Year&gt;&lt;RecNum&gt;1171&lt;/RecNum&gt;&lt;DisplayText&gt;(Thiery et al. 2004)&lt;/DisplayText&gt;&lt;record&gt;&lt;rec-number&gt;1171&lt;/rec-number&gt;&lt;foreign-keys&gt;&lt;key app="EN" db-id="ersxtzaparea9beaxpdv9e23pdevtwrw5szv" timestamp="1444951093"&gt;1171&lt;/key&gt;&lt;/foreign-keys&gt;&lt;ref-type name="Journal Article"&gt;17&lt;/ref-type&gt;&lt;contributors&gt;&lt;authors&gt;&lt;author&gt;Thiery, R.&lt;/author&gt;&lt;author&gt;Cozien, J.&lt;/author&gt;&lt;author&gt;de Boisseson, C.&lt;/author&gt;&lt;author&gt;Kerbart-Boscher, S.&lt;/author&gt;&lt;author&gt;Nevarez, L.&lt;/author&gt;&lt;/authors&gt;&lt;/contributors&gt;&lt;titles&gt;&lt;title&gt;Genomic classification of new betanodavirus isolates by phylogenetic analysis of the coat protein gene suggests a low host-fish species specificity&lt;/title&gt;&lt;secondary-title&gt;Journal of General Virology&lt;/secondary-title&gt;&lt;/titles&gt;&lt;periodical&gt;&lt;full-title&gt;Journal of General Virology&lt;/full-title&gt;&lt;/periodical&gt;&lt;pages&gt;3079-3087&lt;/pages&gt;&lt;volume&gt;85&lt;/volume&gt;&lt;dates&gt;&lt;year&gt;2004&lt;/year&gt;&lt;pub-dates&gt;&lt;date&gt;Oct&lt;/date&gt;&lt;/pub-dates&gt;&lt;/dates&gt;&lt;isbn&gt;0022-1317&lt;/isbn&gt;&lt;accession-num&gt;WOS:000224329300037&lt;/accession-num&gt;&lt;urls&gt;&lt;related-urls&gt;&lt;url&gt;&amp;lt;Go to ISI&amp;gt;://WOS:000224329300037&lt;/url&gt;&lt;/related-urls&gt;&lt;/urls&gt;&lt;electronic-resource-num&gt;10.1099/vir.0.80264-0&lt;/electronic-resource-num&gt;&lt;/record&gt;&lt;/Cite&gt;&lt;/EndNote&gt;</w:instrText>
      </w:r>
      <w:r w:rsidR="00502138">
        <w:fldChar w:fldCharType="separate"/>
      </w:r>
      <w:r w:rsidR="00ED0881">
        <w:rPr>
          <w:noProof/>
        </w:rPr>
        <w:t>(</w:t>
      </w:r>
      <w:hyperlink w:anchor="_ENREF_116" w:tooltip="Thiery, 2004 #1171" w:history="1">
        <w:r w:rsidR="00F005FA">
          <w:rPr>
            <w:noProof/>
          </w:rPr>
          <w:t>Thiery et al. 2004</w:t>
        </w:r>
      </w:hyperlink>
      <w:r w:rsidR="00ED0881">
        <w:rPr>
          <w:noProof/>
        </w:rPr>
        <w:t>)</w:t>
      </w:r>
      <w:r w:rsidR="00502138">
        <w:fldChar w:fldCharType="end"/>
      </w:r>
      <w:r>
        <w:t>.</w:t>
      </w:r>
      <w:r w:rsidR="00790B15">
        <w:t xml:space="preserve"> </w:t>
      </w:r>
      <w:r>
        <w:t>A second RGNNV subgroup, 1c, was identified from two different host fish species in Australia</w:t>
      </w:r>
      <w:r w:rsidR="00ED0881">
        <w:t xml:space="preserve"> </w:t>
      </w:r>
      <w:r w:rsidR="00502138">
        <w:fldChar w:fldCharType="begin"/>
      </w:r>
      <w:r w:rsidR="00133E08">
        <w:instrText xml:space="preserve"> ADDIN EN.CITE &lt;EndNote&gt;&lt;Cite&gt;&lt;Author&gt;Moody&lt;/Author&gt;&lt;Year&gt;2009&lt;/Year&gt;&lt;RecNum&gt;1066&lt;/RecNum&gt;&lt;DisplayText&gt;(Moody et al. 2009)&lt;/DisplayText&gt;&lt;record&gt;&lt;rec-number&gt;1066&lt;/rec-number&gt;&lt;foreign-keys&gt;&lt;key app="EN" db-id="ersxtzaparea9beaxpdv9e23pdevtwrw5szv" timestamp="1444786334"&gt;1066&lt;/key&gt;&lt;/foreign-keys&gt;&lt;ref-type name="Journal Article"&gt;17&lt;/ref-type&gt;&lt;contributors&gt;&lt;authors&gt;&lt;author&gt;Moody, N. J. G.&lt;/author&gt;&lt;author&gt;Horwood, P. F.&lt;/author&gt;&lt;author&gt;Reynolds, A.&lt;/author&gt;&lt;author&gt;Mahony, T. J.&lt;/author&gt;&lt;author&gt;Anderson, I. G.&lt;/author&gt;&lt;author&gt;Oakey, H. J.&lt;/author&gt;&lt;/authors&gt;&lt;/contributors&gt;&lt;titles&gt;&lt;title&gt;Phylogenetic analysis of betanodavirus isolates from Australian finfish&lt;/title&gt;&lt;secondary-title&gt;Diseases of Aquatic Organisms&lt;/secondary-title&gt;&lt;/titles&gt;&lt;periodical&gt;&lt;full-title&gt;Diseases of Aquatic Organisms&lt;/full-title&gt;&lt;/periodical&gt;&lt;pages&gt;151-160&lt;/pages&gt;&lt;volume&gt;87&lt;/volume&gt;&lt;number&gt;3&lt;/number&gt;&lt;dates&gt;&lt;year&gt;2009&lt;/year&gt;&lt;pub-dates&gt;&lt;date&gt;Dec 3&lt;/date&gt;&lt;/pub-dates&gt;&lt;/dates&gt;&lt;isbn&gt;0177-5103&lt;/isbn&gt;&lt;accession-num&gt;WOS:000273112300001&lt;/accession-num&gt;&lt;urls&gt;&lt;related-urls&gt;&lt;url&gt;&amp;lt;Go to ISI&amp;gt;://WOS:000273112300001&lt;/url&gt;&lt;/related-urls&gt;&lt;/urls&gt;&lt;electronic-resource-num&gt;10.3354/dao02130&lt;/electronic-resource-num&gt;&lt;/record&gt;&lt;/Cite&gt;&lt;/EndNote&gt;</w:instrText>
      </w:r>
      <w:r w:rsidR="00502138">
        <w:fldChar w:fldCharType="separate"/>
      </w:r>
      <w:r w:rsidR="00ED0881">
        <w:rPr>
          <w:noProof/>
        </w:rPr>
        <w:t>(</w:t>
      </w:r>
      <w:hyperlink w:anchor="_ENREF_82" w:tooltip="Moody, 2009 #1066" w:history="1">
        <w:r w:rsidR="00F005FA">
          <w:rPr>
            <w:noProof/>
          </w:rPr>
          <w:t>Moody et al. 2009</w:t>
        </w:r>
      </w:hyperlink>
      <w:r w:rsidR="00ED0881">
        <w:rPr>
          <w:noProof/>
        </w:rPr>
        <w:t>)</w:t>
      </w:r>
      <w:r w:rsidR="00502138">
        <w:fldChar w:fldCharType="end"/>
      </w:r>
      <w:r>
        <w:t>.</w:t>
      </w:r>
    </w:p>
    <w:p w14:paraId="0368C804" w14:textId="77777777" w:rsidR="00CE26F1" w:rsidRDefault="00FB4731" w:rsidP="00FC0EA6">
      <w:pPr>
        <w:pStyle w:val="Heading3"/>
      </w:pPr>
      <w:bookmarkStart w:id="23" w:name="_Toc158618719"/>
      <w:bookmarkStart w:id="24" w:name="_Toc407977537"/>
      <w:bookmarkStart w:id="25" w:name="_Toc462743351"/>
      <w:bookmarkStart w:id="26" w:name="_Toc484246776"/>
      <w:r>
        <w:t>Susceptible species</w:t>
      </w:r>
      <w:bookmarkEnd w:id="22"/>
      <w:bookmarkEnd w:id="23"/>
      <w:bookmarkEnd w:id="24"/>
      <w:bookmarkEnd w:id="25"/>
      <w:bookmarkEnd w:id="26"/>
    </w:p>
    <w:p w14:paraId="65CDFED1" w14:textId="30530A62" w:rsidR="007E1409" w:rsidRPr="00212964" w:rsidRDefault="007819E6" w:rsidP="007E1409">
      <w:bookmarkStart w:id="27" w:name="_Toc71618482"/>
      <w:r>
        <w:t>NNV</w:t>
      </w:r>
      <w:r w:rsidR="007E1409" w:rsidRPr="007819E6">
        <w:t xml:space="preserve"> has a low host specificity and</w:t>
      </w:r>
      <w:r>
        <w:t>,</w:t>
      </w:r>
      <w:r w:rsidR="007E1409" w:rsidRPr="007819E6">
        <w:t xml:space="preserve"> consequently</w:t>
      </w:r>
      <w:r>
        <w:t>,</w:t>
      </w:r>
      <w:r w:rsidR="007E1409" w:rsidRPr="007819E6">
        <w:t xml:space="preserve"> VER has been reported in mo</w:t>
      </w:r>
      <w:r w:rsidR="007E1409" w:rsidRPr="00212964">
        <w:t>re than 50 species of fish from 36 families</w:t>
      </w:r>
      <w:r>
        <w:t>,</w:t>
      </w:r>
      <w:r w:rsidR="007E1409" w:rsidRPr="00212964">
        <w:t xml:space="preserve"> across 10 orders</w:t>
      </w:r>
      <w:r w:rsidR="00D33EFB" w:rsidRPr="00212964">
        <w:t xml:space="preserve"> </w:t>
      </w:r>
      <w:r w:rsidR="00502138" w:rsidRPr="00E0149E">
        <w:fldChar w:fldCharType="begin"/>
      </w:r>
      <w:r w:rsidR="00C04DF7" w:rsidRPr="00212964">
        <w:instrText xml:space="preserve"> ADDIN EN.CITE &lt;EndNote&gt;&lt;Cite&gt;&lt;Author&gt;OIE&lt;/Author&gt;&lt;Year&gt;2016&lt;/Year&gt;&lt;RecNum&gt;2132&lt;/RecNum&gt;&lt;DisplayText&gt;(OIE 2016b)&lt;/DisplayText&gt;&lt;record&gt;&lt;rec-number&gt;2132&lt;/rec-number&gt;&lt;foreign-keys&gt;&lt;key app="EN" db-id="ersxtzaparea9beaxpdv9e23pdevtwrw5szv" timestamp="1471909994"&gt;2132&lt;/key&gt;&lt;/foreign-keys&gt;&lt;ref-type name="Book Section"&gt;5&lt;/ref-type&gt;&lt;contributors&gt;&lt;authors&gt;&lt;author&gt;OIE&lt;/author&gt;&lt;/authors&gt;&lt;/contributors&gt;&lt;titles&gt;&lt;title&gt;Chapter 2.3.12. Viral encephalopathy and retinopathy&lt;/title&gt;&lt;secondary-title&gt;OIE Manual of Diagnostic Tests for Aquatic Animals&lt;/secondary-title&gt;&lt;/titles&gt;&lt;dates&gt;&lt;year&gt;2016&lt;/year&gt;&lt;/dates&gt;&lt;pub-location&gt;France&lt;/pub-location&gt;&lt;publisher&gt;World Organisation for Animal Health (OIE)&lt;/publisher&gt;&lt;urls&gt;&lt;/urls&gt;&lt;/record&gt;&lt;/Cite&gt;&lt;/EndNote&gt;</w:instrText>
      </w:r>
      <w:r w:rsidR="00502138" w:rsidRPr="00E0149E">
        <w:fldChar w:fldCharType="separate"/>
      </w:r>
      <w:r w:rsidR="00C04DF7" w:rsidRPr="00212964">
        <w:rPr>
          <w:noProof/>
        </w:rPr>
        <w:t>(</w:t>
      </w:r>
      <w:hyperlink w:anchor="_ENREF_98" w:tooltip="OIE, 2016 #2132" w:history="1">
        <w:r w:rsidR="00F005FA" w:rsidRPr="00212964">
          <w:rPr>
            <w:noProof/>
          </w:rPr>
          <w:t>OIE 2016b</w:t>
        </w:r>
      </w:hyperlink>
      <w:r w:rsidR="00C04DF7" w:rsidRPr="00212964">
        <w:rPr>
          <w:noProof/>
        </w:rPr>
        <w:t>)</w:t>
      </w:r>
      <w:r w:rsidR="00502138" w:rsidRPr="00E0149E">
        <w:fldChar w:fldCharType="end"/>
      </w:r>
      <w:r w:rsidR="007E1409" w:rsidRPr="007819E6">
        <w:t>. Clinical disease has been primarily reported in marine fish species</w:t>
      </w:r>
      <w:r w:rsidR="00D33EFB" w:rsidRPr="00212964">
        <w:t xml:space="preserve"> </w:t>
      </w:r>
      <w:r w:rsidR="00502138" w:rsidRPr="00E0149E">
        <w:fldChar w:fldCharType="begin"/>
      </w:r>
      <w:r w:rsidR="00133E08" w:rsidRPr="00212964">
        <w:instrText xml:space="preserve"> ADDIN EN.CITE &lt;EndNote&gt;&lt;Cite&gt;&lt;Author&gt;Munday&lt;/Author&gt;&lt;Year&gt;2002&lt;/Year&gt;&lt;RecNum&gt;1142&lt;/RecNum&gt;&lt;DisplayText&gt;(Munday et al. 2002)&lt;/DisplayText&gt;&lt;record&gt;&lt;rec-number&gt;1142&lt;/rec-number&gt;&lt;foreign-keys&gt;&lt;key app="EN" db-id="ersxtzaparea9beaxpdv9e23pdevtwrw5szv" timestamp="1444856533"&gt;1142&lt;/key&gt;&lt;/foreign-keys&gt;&lt;ref-type name="Journal Article"&gt;17&lt;/ref-type&gt;&lt;contributors&gt;&lt;authors&gt;&lt;author&gt;Munday, B. L.&lt;/author&gt;&lt;author&gt;Kwang, J.&lt;/author&gt;&lt;author&gt;Moody, N.&lt;/author&gt;&lt;/authors&gt;&lt;/contributors&gt;&lt;titles&gt;&lt;title&gt;Betanodavirus infections of teleost fish: a review&lt;/title&gt;&lt;secondary-title&gt;Journal of Fish Diseases&lt;/secondary-title&gt;&lt;/titles&gt;&lt;periodical&gt;&lt;full-title&gt;Journal of Fish Diseases&lt;/full-title&gt;&lt;/periodical&gt;&lt;pages&gt;127-142&lt;/pages&gt;&lt;volume&gt;25&lt;/volume&gt;&lt;number&gt;3&lt;/number&gt;&lt;dates&gt;&lt;year&gt;2002&lt;/year&gt;&lt;pub-dates&gt;&lt;date&gt;Mar&lt;/date&gt;&lt;/pub-dates&gt;&lt;/dates&gt;&lt;isbn&gt;0140-7775&lt;/isbn&gt;&lt;accession-num&gt;WOS:000174711900001&lt;/accession-num&gt;&lt;urls&gt;&lt;related-urls&gt;&lt;url&gt;&amp;lt;Go to ISI&amp;gt;://WOS:000174711900001&lt;/url&gt;&lt;/related-urls&gt;&lt;/urls&gt;&lt;electronic-resource-num&gt;10.1046/j.1365-2761.2002.00350.x&lt;/electronic-resource-num&gt;&lt;/record&gt;&lt;/Cite&gt;&lt;/EndNote&gt;</w:instrText>
      </w:r>
      <w:r w:rsidR="00502138" w:rsidRPr="00E0149E">
        <w:fldChar w:fldCharType="separate"/>
      </w:r>
      <w:r w:rsidR="00D33EFB" w:rsidRPr="00212964">
        <w:rPr>
          <w:noProof/>
        </w:rPr>
        <w:t>(</w:t>
      </w:r>
      <w:hyperlink w:anchor="_ENREF_86" w:tooltip="Munday, 2002 #1142" w:history="1">
        <w:r w:rsidR="00F005FA" w:rsidRPr="00212964">
          <w:rPr>
            <w:noProof/>
          </w:rPr>
          <w:t>Munday et al. 2002</w:t>
        </w:r>
      </w:hyperlink>
      <w:r w:rsidR="00D33EFB" w:rsidRPr="00212964">
        <w:rPr>
          <w:noProof/>
        </w:rPr>
        <w:t>)</w:t>
      </w:r>
      <w:r w:rsidR="00502138" w:rsidRPr="00E0149E">
        <w:fldChar w:fldCharType="end"/>
      </w:r>
      <w:r w:rsidR="007E1409" w:rsidRPr="007819E6">
        <w:t>. Clinical disease in diadromous species in freshwater environments is reported for European sea bass (</w:t>
      </w:r>
      <w:proofErr w:type="spellStart"/>
      <w:r w:rsidR="007E1409" w:rsidRPr="00212964">
        <w:rPr>
          <w:i/>
        </w:rPr>
        <w:t>Dicentrarchus</w:t>
      </w:r>
      <w:proofErr w:type="spellEnd"/>
      <w:r w:rsidR="007E1409" w:rsidRPr="00212964">
        <w:rPr>
          <w:i/>
        </w:rPr>
        <w:t xml:space="preserve"> </w:t>
      </w:r>
      <w:proofErr w:type="spellStart"/>
      <w:r w:rsidR="007E1409" w:rsidRPr="00212964">
        <w:rPr>
          <w:i/>
        </w:rPr>
        <w:t>labrax</w:t>
      </w:r>
      <w:proofErr w:type="spellEnd"/>
      <w:r w:rsidR="007E1409" w:rsidRPr="00212964">
        <w:t>)</w:t>
      </w:r>
      <w:r w:rsidR="00D33EFB" w:rsidRPr="00212964">
        <w:t xml:space="preserve"> </w:t>
      </w:r>
      <w:r w:rsidR="00502138" w:rsidRPr="00E0149E">
        <w:fldChar w:fldCharType="begin"/>
      </w:r>
      <w:r w:rsidR="00133E08" w:rsidRPr="00212964">
        <w:instrText xml:space="preserve"> ADDIN EN.CITE &lt;EndNote&gt;&lt;Cite&gt;&lt;Author&gt;Athanassopoulou&lt;/Author&gt;&lt;Year&gt;2003&lt;/Year&gt;&lt;RecNum&gt;1071&lt;/RecNum&gt;&lt;DisplayText&gt;(Athanassopoulou et al. 2003)&lt;/DisplayText&gt;&lt;record&gt;&lt;rec-number&gt;1071&lt;/rec-number&gt;&lt;foreign-keys&gt;&lt;key app="EN" db-id="ersxtzaparea9beaxpdv9e23pdevtwrw5szv" timestamp="1444786597"&gt;1071&lt;/key&gt;&lt;/foreign-keys&gt;&lt;ref-type name="Journal Article"&gt;17&lt;/ref-type&gt;&lt;contributors&gt;&lt;authors&gt;&lt;author&gt;Athanassopoulou, F.&lt;/author&gt;&lt;author&gt;Billinis, C.&lt;/author&gt;&lt;author&gt;Psychas, V.&lt;/author&gt;&lt;author&gt;Karipoglou, K.&lt;/author&gt;&lt;/authors&gt;&lt;/contributors&gt;&lt;titles&gt;&lt;title&gt;&lt;style face="normal" font="default" size="100%"&gt;Viral encephalopathy and retinopathy of &lt;/style&gt;&lt;style face="italic" font="default" size="100%"&gt;Dicentrarchus labrax&lt;/style&gt;&lt;style face="normal" font="default" size="100%"&gt; (L.) farmed in fresh water in Greece&lt;/style&gt;&lt;/title&gt;&lt;secondary-title&gt;Journal of Fish Diseases&lt;/secondary-title&gt;&lt;/titles&gt;&lt;periodical&gt;&lt;full-title&gt;Journal of Fish Diseases&lt;/full-title&gt;&lt;/periodical&gt;&lt;pages&gt;361-365&lt;/pages&gt;&lt;volume&gt;26&lt;/volume&gt;&lt;number&gt;6&lt;/number&gt;&lt;dates&gt;&lt;year&gt;2003&lt;/year&gt;&lt;pub-dates&gt;&lt;date&gt;Jun&lt;/date&gt;&lt;/pub-dates&gt;&lt;/dates&gt;&lt;isbn&gt;0140-7775&lt;/isbn&gt;&lt;accession-num&gt;WOS:000183603500006&lt;/accession-num&gt;&lt;urls&gt;&lt;related-urls&gt;&lt;url&gt;&amp;lt;Go to ISI&amp;gt;://WOS:000183603500006&lt;/url&gt;&lt;/related-urls&gt;&lt;/urls&gt;&lt;electronic-resource-num&gt;10.1046/j.1365-2761.2003.00458.x&lt;/electronic-resource-num&gt;&lt;/record&gt;&lt;/Cite&gt;&lt;/EndNote&gt;</w:instrText>
      </w:r>
      <w:r w:rsidR="00502138" w:rsidRPr="00E0149E">
        <w:fldChar w:fldCharType="separate"/>
      </w:r>
      <w:r w:rsidR="00D33EFB" w:rsidRPr="00212964">
        <w:rPr>
          <w:noProof/>
        </w:rPr>
        <w:t>(</w:t>
      </w:r>
      <w:hyperlink w:anchor="_ENREF_12" w:tooltip="Athanassopoulou, 2003 #1071" w:history="1">
        <w:r w:rsidR="00F005FA" w:rsidRPr="00212964">
          <w:rPr>
            <w:noProof/>
          </w:rPr>
          <w:t>Athanassopoulou et al. 2003</w:t>
        </w:r>
      </w:hyperlink>
      <w:r w:rsidR="00D33EFB" w:rsidRPr="00212964">
        <w:rPr>
          <w:noProof/>
        </w:rPr>
        <w:t>)</w:t>
      </w:r>
      <w:r w:rsidR="00502138" w:rsidRPr="00E0149E">
        <w:fldChar w:fldCharType="end"/>
      </w:r>
      <w:r w:rsidR="007E1409" w:rsidRPr="007819E6">
        <w:t xml:space="preserve">. VER has been recognised in freshwater species including </w:t>
      </w:r>
      <w:proofErr w:type="spellStart"/>
      <w:r w:rsidR="007E1409" w:rsidRPr="00212964">
        <w:rPr>
          <w:i/>
        </w:rPr>
        <w:t>Silurus</w:t>
      </w:r>
      <w:proofErr w:type="spellEnd"/>
      <w:r w:rsidR="007E1409" w:rsidRPr="00212964">
        <w:t xml:space="preserve"> spp. and tilapia (</w:t>
      </w:r>
      <w:proofErr w:type="spellStart"/>
      <w:r w:rsidR="007E1409" w:rsidRPr="00212964">
        <w:rPr>
          <w:i/>
        </w:rPr>
        <w:t>Oreochromis</w:t>
      </w:r>
      <w:proofErr w:type="spellEnd"/>
      <w:r w:rsidR="007E1409" w:rsidRPr="00212964">
        <w:rPr>
          <w:i/>
        </w:rPr>
        <w:t xml:space="preserve"> </w:t>
      </w:r>
      <w:proofErr w:type="spellStart"/>
      <w:r w:rsidR="007E1409" w:rsidRPr="00212964">
        <w:rPr>
          <w:i/>
        </w:rPr>
        <w:t>niloticus</w:t>
      </w:r>
      <w:proofErr w:type="spellEnd"/>
      <w:r w:rsidR="007E1409" w:rsidRPr="00212964">
        <w:t>)</w:t>
      </w:r>
      <w:r w:rsidR="001209CD" w:rsidRPr="00212964">
        <w:t xml:space="preserve"> </w:t>
      </w:r>
      <w:r w:rsidR="00502138" w:rsidRPr="00E0149E">
        <w:fldChar w:fldCharType="begin"/>
      </w:r>
      <w:r w:rsidR="0055434A" w:rsidRPr="00212964">
        <w:instrText xml:space="preserve"> ADDIN EN.CITE &lt;EndNote&gt;&lt;Cite&gt;&lt;Author&gt;Bigarre&lt;/Author&gt;&lt;Year&gt;2009&lt;/Year&gt;&lt;RecNum&gt;1074&lt;/RecNum&gt;&lt;DisplayText&gt;(Bigarre et al. 2009)&lt;/DisplayText&gt;&lt;record&gt;&lt;rec-number&gt;1074&lt;/rec-number&gt;&lt;foreign-keys&gt;&lt;key app="EN" db-id="ersxtzaparea9beaxpdv9e23pdevtwrw5szv"&gt;1074&lt;/key&gt;&lt;/foreign-keys&gt;&lt;ref-type name="Journal Article"&gt;17&lt;/ref-type&gt;&lt;contributors&gt;&lt;authors&gt;&lt;author&gt;Bigarre, L.&lt;/author&gt;&lt;author&gt;Cabon, J.&lt;/author&gt;&lt;author&gt;Baud, M.&lt;/author&gt;&lt;author&gt;Heimann, M.&lt;/author&gt;&lt;author&gt;Body, A.&lt;/author&gt;&lt;author&gt;Lieffrig, F.&lt;/author&gt;&lt;author&gt;Castric, J.&lt;/author&gt;&lt;/authors&gt;&lt;/contributors&gt;&lt;titles&gt;&lt;title&gt;&lt;style face="normal" font="default" size="100%"&gt;Outbreak of betanodavirus infection in tilapia, &lt;/style&gt;&lt;style face="italic" font="default" size="100%"&gt;Oreochromis niloticus&lt;/style&gt;&lt;style face="normal" font="default" size="100%"&gt; (L.), in fresh water&lt;/style&gt;&lt;/title&gt;&lt;secondary-title&gt;Journal of Fish Diseases&lt;/secondary-title&gt;&lt;/titles&gt;&lt;periodical&gt;&lt;full-title&gt;Journal of Fish Diseases&lt;/full-title&gt;&lt;/periodical&gt;&lt;pages&gt;667-673&lt;/pages&gt;&lt;volume&gt;32&lt;/volume&gt;&lt;number&gt;8&lt;/number&gt;&lt;dates&gt;&lt;year&gt;2009&lt;/year&gt;&lt;pub-dates&gt;&lt;date&gt;Aug&lt;/date&gt;&lt;/pub-dates&gt;&lt;/dates&gt;&lt;isbn&gt;0140-7775&lt;/isbn&gt;&lt;accession-num&gt;WOS:000268057400003&lt;/accession-num&gt;&lt;urls&gt;&lt;related-urls&gt;&lt;url&gt;&amp;lt;Go to ISI&amp;gt;://WOS:000268057400003&lt;/url&gt;&lt;/related-urls&gt;&lt;/urls&gt;&lt;electronic-resource-num&gt;10.1111/j.1365-2761.2009.01037.x&lt;/electronic-resource-num&gt;&lt;/record&gt;&lt;/Cite&gt;&lt;/EndNote&gt;</w:instrText>
      </w:r>
      <w:r w:rsidR="00502138" w:rsidRPr="00E0149E">
        <w:fldChar w:fldCharType="separate"/>
      </w:r>
      <w:r w:rsidR="001209CD" w:rsidRPr="00212964">
        <w:rPr>
          <w:noProof/>
        </w:rPr>
        <w:t>(</w:t>
      </w:r>
      <w:hyperlink w:anchor="_ENREF_15" w:tooltip="Bigarre, 2009 #1074" w:history="1">
        <w:r w:rsidR="00F005FA" w:rsidRPr="00212964">
          <w:rPr>
            <w:noProof/>
          </w:rPr>
          <w:t>Bigarre et al. 2009</w:t>
        </w:r>
      </w:hyperlink>
      <w:r w:rsidR="001209CD" w:rsidRPr="00212964">
        <w:rPr>
          <w:noProof/>
        </w:rPr>
        <w:t>)</w:t>
      </w:r>
      <w:r w:rsidR="00502138" w:rsidRPr="00E0149E">
        <w:fldChar w:fldCharType="end"/>
      </w:r>
      <w:r w:rsidR="007E1409" w:rsidRPr="007819E6">
        <w:t>. There are also reports of clinical disease in zebra fish (</w:t>
      </w:r>
      <w:r w:rsidR="007E1409" w:rsidRPr="00212964">
        <w:rPr>
          <w:i/>
        </w:rPr>
        <w:t xml:space="preserve">Danio </w:t>
      </w:r>
      <w:proofErr w:type="spellStart"/>
      <w:r w:rsidR="007E1409" w:rsidRPr="00212964">
        <w:rPr>
          <w:i/>
        </w:rPr>
        <w:t>rerio</w:t>
      </w:r>
      <w:proofErr w:type="spellEnd"/>
      <w:r w:rsidR="007E1409" w:rsidRPr="00212964">
        <w:t>) and goldfish (</w:t>
      </w:r>
      <w:proofErr w:type="spellStart"/>
      <w:r w:rsidR="007E1409" w:rsidRPr="00212964">
        <w:rPr>
          <w:i/>
        </w:rPr>
        <w:t>Carassius</w:t>
      </w:r>
      <w:proofErr w:type="spellEnd"/>
      <w:r w:rsidR="007E1409" w:rsidRPr="00212964">
        <w:rPr>
          <w:i/>
        </w:rPr>
        <w:t xml:space="preserve"> </w:t>
      </w:r>
      <w:proofErr w:type="spellStart"/>
      <w:r w:rsidR="007E1409" w:rsidRPr="00212964">
        <w:rPr>
          <w:i/>
        </w:rPr>
        <w:t>auratus</w:t>
      </w:r>
      <w:proofErr w:type="spellEnd"/>
      <w:r w:rsidR="007E1409" w:rsidRPr="00212964">
        <w:t>)</w:t>
      </w:r>
      <w:r w:rsidR="001209CD" w:rsidRPr="00212964">
        <w:t xml:space="preserve"> </w:t>
      </w:r>
      <w:r w:rsidR="00502138" w:rsidRPr="00E0149E">
        <w:fldChar w:fldCharType="begin"/>
      </w:r>
      <w:r w:rsidR="00133E08" w:rsidRPr="00212964">
        <w:instrText xml:space="preserve"> ADDIN EN.CITE &lt;EndNote&gt;&lt;Cite&gt;&lt;Author&gt;Binesh&lt;/Author&gt;&lt;Year&gt;2013&lt;/Year&gt;&lt;RecNum&gt;417&lt;/RecNum&gt;&lt;DisplayText&gt;(Binesh 2013)&lt;/DisplayText&gt;&lt;record&gt;&lt;rec-number&gt;417&lt;/rec-number&gt;&lt;foreign-keys&gt;&lt;key app="EN" db-id="ersxtzaparea9beaxpdv9e23pdevtwrw5szv" timestamp="1442545109"&gt;417&lt;/key&gt;&lt;/foreign-keys&gt;&lt;ref-type name="Journal Article"&gt;17&lt;/ref-type&gt;&lt;contributors&gt;&lt;authors&gt;&lt;author&gt;Binesh, C. P.&lt;/author&gt;&lt;/authors&gt;&lt;/contributors&gt;&lt;titles&gt;&lt;title&gt;&lt;style face="normal" font="default" size="100%"&gt;Mortality due to viral nervous necrosis in zebrafish &lt;/style&gt;&lt;style face="italic" font="default" size="100%"&gt;Danio rerio &lt;/style&gt;&lt;style face="normal" font="default" size="100%"&gt;and goldfish &lt;/style&gt;&lt;style face="italic" font="default" size="100%"&gt;Carassius auratus&lt;/style&gt;&lt;/title&gt;&lt;secondary-title&gt;Diseases of Aquatic Organisms&lt;/secondary-title&gt;&lt;/titles&gt;&lt;periodical&gt;&lt;full-title&gt;Diseases of Aquatic Organisms&lt;/full-title&gt;&lt;/periodical&gt;&lt;pages&gt;257-260&lt;/pages&gt;&lt;volume&gt;104&lt;/volume&gt;&lt;number&gt;3&lt;/number&gt;&lt;dates&gt;&lt;year&gt;2013&lt;/year&gt;&lt;pub-dates&gt;&lt;date&gt;Jun&lt;/date&gt;&lt;/pub-dates&gt;&lt;/dates&gt;&lt;isbn&gt;0177-5103&lt;/isbn&gt;&lt;accession-num&gt;WOS:000320321000008&lt;/accession-num&gt;&lt;urls&gt;&lt;related-urls&gt;&lt;url&gt;&amp;lt;Go to ISI&amp;gt;://WOS:000320321000008&lt;/url&gt;&lt;/related-urls&gt;&lt;/urls&gt;&lt;electronic-resource-num&gt;10.3354/dao02605&lt;/electronic-resource-num&gt;&lt;/record&gt;&lt;/Cite&gt;&lt;/EndNote&gt;</w:instrText>
      </w:r>
      <w:r w:rsidR="00502138" w:rsidRPr="00E0149E">
        <w:fldChar w:fldCharType="separate"/>
      </w:r>
      <w:r w:rsidR="001209CD" w:rsidRPr="00212964">
        <w:rPr>
          <w:noProof/>
        </w:rPr>
        <w:t>(</w:t>
      </w:r>
      <w:hyperlink w:anchor="_ENREF_16" w:tooltip="Binesh, 2013 #417" w:history="1">
        <w:r w:rsidR="00F005FA" w:rsidRPr="00212964">
          <w:rPr>
            <w:noProof/>
          </w:rPr>
          <w:t>Binesh 2013</w:t>
        </w:r>
      </w:hyperlink>
      <w:r w:rsidR="001209CD" w:rsidRPr="00212964">
        <w:rPr>
          <w:noProof/>
        </w:rPr>
        <w:t>)</w:t>
      </w:r>
      <w:r w:rsidR="00502138" w:rsidRPr="00E0149E">
        <w:fldChar w:fldCharType="end"/>
      </w:r>
      <w:r w:rsidR="007E1409" w:rsidRPr="007819E6">
        <w:t>.</w:t>
      </w:r>
      <w:r w:rsidR="001F4414" w:rsidRPr="00212964">
        <w:t xml:space="preserve"> </w:t>
      </w:r>
      <w:proofErr w:type="spellStart"/>
      <w:r w:rsidR="000836EF" w:rsidRPr="00212964">
        <w:rPr>
          <w:i/>
        </w:rPr>
        <w:t>Betanodavirus</w:t>
      </w:r>
      <w:proofErr w:type="spellEnd"/>
      <w:r w:rsidR="000836EF" w:rsidRPr="00212964">
        <w:t xml:space="preserve"> RNA has also been detected in both brain and </w:t>
      </w:r>
      <w:proofErr w:type="spellStart"/>
      <w:r w:rsidR="000836EF" w:rsidRPr="00212964">
        <w:t>hepatopancrea</w:t>
      </w:r>
      <w:r>
        <w:t>tic</w:t>
      </w:r>
      <w:proofErr w:type="spellEnd"/>
      <w:r w:rsidR="000836EF" w:rsidRPr="00212964">
        <w:t xml:space="preserve"> tissue in a small number of </w:t>
      </w:r>
      <w:r w:rsidR="001F4414" w:rsidRPr="00212964">
        <w:t>marine invertebrates</w:t>
      </w:r>
      <w:r w:rsidR="000836EF" w:rsidRPr="00212964">
        <w:t xml:space="preserve">, although their </w:t>
      </w:r>
      <w:r w:rsidR="00C47E80" w:rsidRPr="00212964">
        <w:t xml:space="preserve">potential </w:t>
      </w:r>
      <w:r w:rsidR="000836EF" w:rsidRPr="00212964">
        <w:t xml:space="preserve">role as </w:t>
      </w:r>
      <w:r w:rsidR="00C47E80" w:rsidRPr="00212964">
        <w:t>reservoirs for infection has not been demonstrated</w:t>
      </w:r>
      <w:r w:rsidR="001209CD" w:rsidRPr="00212964">
        <w:t xml:space="preserve"> </w:t>
      </w:r>
      <w:r w:rsidR="00502138" w:rsidRPr="00E0149E">
        <w:fldChar w:fldCharType="begin">
          <w:fldData xml:space="preserve">PEVuZE5vdGU+PENpdGU+PEF1dGhvcj5Hb21lejwvQXV0aG9yPjxZZWFyPjIwMDg8L1llYXI+PFJl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</w:fldData>
        </w:fldChar>
      </w:r>
      <w:r w:rsidR="00133E08" w:rsidRPr="00212964">
        <w:instrText xml:space="preserve"> ADDIN EN.CITE </w:instrText>
      </w:r>
      <w:r w:rsidR="00133E08" w:rsidRPr="00624BDE">
        <w:fldChar w:fldCharType="begin">
          <w:fldData xml:space="preserve">PEVuZE5vdGU+PENpdGU+PEF1dGhvcj5Hb21lejwvQXV0aG9yPjxZZWFyPjIwMDg8L1llYXI+PFJl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</w:fldData>
        </w:fldChar>
      </w:r>
      <w:r w:rsidR="00133E08" w:rsidRPr="00212964">
        <w:instrText xml:space="preserve"> ADDIN EN.CITE.DATA </w:instrText>
      </w:r>
      <w:r w:rsidR="00133E08" w:rsidRPr="00624BDE">
        <w:fldChar w:fldCharType="end"/>
      </w:r>
      <w:r w:rsidR="00502138" w:rsidRPr="00E0149E">
        <w:fldChar w:fldCharType="separate"/>
      </w:r>
      <w:r w:rsidR="001209CD" w:rsidRPr="00212964">
        <w:rPr>
          <w:noProof/>
        </w:rPr>
        <w:t>(</w:t>
      </w:r>
      <w:hyperlink w:anchor="_ENREF_46" w:tooltip="Gomez, 2008 #1099" w:history="1">
        <w:r w:rsidR="00F005FA" w:rsidRPr="00212964">
          <w:rPr>
            <w:noProof/>
          </w:rPr>
          <w:t>Gomez et al. 2008</w:t>
        </w:r>
      </w:hyperlink>
      <w:r w:rsidR="001209CD" w:rsidRPr="00212964">
        <w:rPr>
          <w:noProof/>
        </w:rPr>
        <w:t xml:space="preserve">; </w:t>
      </w:r>
      <w:hyperlink w:anchor="_ENREF_47" w:tooltip="Gomez, 2006 #1100" w:history="1">
        <w:r w:rsidR="00F005FA" w:rsidRPr="00212964">
          <w:rPr>
            <w:noProof/>
          </w:rPr>
          <w:t>Gomez et al. 2006</w:t>
        </w:r>
      </w:hyperlink>
      <w:r w:rsidR="001209CD" w:rsidRPr="00212964">
        <w:rPr>
          <w:noProof/>
        </w:rPr>
        <w:t>)</w:t>
      </w:r>
      <w:r w:rsidR="00502138" w:rsidRPr="00E0149E">
        <w:fldChar w:fldCharType="end"/>
      </w:r>
      <w:r w:rsidR="001F4414" w:rsidRPr="007819E6">
        <w:t>.</w:t>
      </w:r>
    </w:p>
    <w:p w14:paraId="2AB58F10" w14:textId="37028300" w:rsidR="00CE26F1" w:rsidRDefault="007E1409" w:rsidP="007E1409">
      <w:r>
        <w:t xml:space="preserve">In Australia, </w:t>
      </w:r>
      <w:r w:rsidR="007819E6">
        <w:t xml:space="preserve">the impact of </w:t>
      </w:r>
      <w:r>
        <w:t xml:space="preserve">VER has primarily </w:t>
      </w:r>
      <w:r w:rsidR="007819E6">
        <w:t xml:space="preserve">been </w:t>
      </w:r>
      <w:r>
        <w:t>on hatchery production of barramundi (</w:t>
      </w:r>
      <w:proofErr w:type="spellStart"/>
      <w:r w:rsidRPr="000F5067">
        <w:rPr>
          <w:i/>
        </w:rPr>
        <w:t>Lates</w:t>
      </w:r>
      <w:proofErr w:type="spellEnd"/>
      <w:r w:rsidRPr="000F5067">
        <w:rPr>
          <w:i/>
        </w:rPr>
        <w:t xml:space="preserve"> </w:t>
      </w:r>
      <w:proofErr w:type="spellStart"/>
      <w:r w:rsidRPr="000F5067">
        <w:rPr>
          <w:i/>
        </w:rPr>
        <w:t>calcarifer</w:t>
      </w:r>
      <w:proofErr w:type="spellEnd"/>
      <w:r>
        <w:t>), also known as Asian sea bass</w:t>
      </w:r>
      <w:r w:rsidR="001209CD">
        <w:t xml:space="preserve"> </w:t>
      </w:r>
      <w:r w:rsidR="00502138">
        <w:fldChar w:fldCharType="begin"/>
      </w:r>
      <w:r w:rsidR="001B2704">
        <w:instrText xml:space="preserve"> ADDIN EN.CITE &lt;EndNote&gt;&lt;Cite&gt;&lt;Author&gt;Hick&lt;/Author&gt;&lt;Year&gt;2011&lt;/Year&gt;&lt;RecNum&gt;1109&lt;/RecNum&gt;&lt;DisplayText&gt;(Hick et al. 2011a)&lt;/DisplayText&gt;&lt;record&gt;&lt;rec-number&gt;1109&lt;/rec-number&gt;&lt;foreign-keys&gt;&lt;key app="EN" db-id="ersxtzaparea9beaxpdv9e23pdevtwrw5szv"&gt;1109&lt;/key&gt;&lt;/foreign-keys&gt;&lt;ref-type name="Journal Article"&gt;17&lt;/ref-type&gt;&lt;contributors&gt;&lt;authors&gt;&lt;author&gt;Hick, Paul&lt;/author&gt;&lt;author&gt;Schipp, Glenn&lt;/author&gt;&lt;author&gt;Bosmans, Jerome&lt;/author&gt;&lt;author&gt;Humphrey, John&lt;/author&gt;&lt;author&gt;Whittington, Richard&lt;/author&gt;&lt;/authors&gt;&lt;/contributors&gt;&lt;titles&gt;&lt;title&gt;&lt;style face="normal" font="default" size="100%"&gt;Recurrent outbreaks of viral nervous necrosis in intensively cultured barramundi (&lt;/style&gt;&lt;style face="italic" font="default" size="100%"&gt;Lates calcarifer&lt;/style&gt;&lt;style face="normal" font="default" size="100%"&gt;) due to horizontal transmission of betanodavirus and recommendations for disease control&lt;/style&gt;&lt;/title&gt;&lt;secondary-title&gt;Aquaculture&lt;/secondary-title&gt;&lt;/titles&gt;&lt;periodical&gt;&lt;full-title&gt;Aquaculture&lt;/full-title&gt;&lt;/periodical&gt;&lt;pages&gt;41-52&lt;/pages&gt;&lt;volume&gt;319&lt;/volume&gt;&lt;number&gt;1-2&lt;/number&gt;&lt;dates&gt;&lt;year&gt;2011&lt;/year&gt;&lt;pub-dates&gt;&lt;date&gt;Sep 1&lt;/date&gt;&lt;/pub-dates&gt;&lt;/dates&gt;&lt;isbn&gt;0044-8486&lt;/isbn&gt;&lt;accession-num&gt;WOS:000294751500008&lt;/accession-num&gt;&lt;urls&gt;&lt;related-urls&gt;&lt;url&gt;&amp;lt;Go to ISI&amp;gt;://WOS:000294751500008&lt;/url&gt;&lt;/related-urls&gt;&lt;/urls&gt;&lt;electronic-resource-num&gt;10.1016/j.aquaculture.2011.06.036&lt;/electronic-resource-num&gt;&lt;/record&gt;&lt;/Cite&gt;&lt;/EndNote&gt;</w:instrText>
      </w:r>
      <w:r w:rsidR="00502138">
        <w:fldChar w:fldCharType="separate"/>
      </w:r>
      <w:r w:rsidR="00470EF8">
        <w:rPr>
          <w:noProof/>
        </w:rPr>
        <w:t>(</w:t>
      </w:r>
      <w:hyperlink w:anchor="_ENREF_58" w:tooltip="Hick, 2011 #4819" w:history="1">
        <w:r w:rsidR="00F005FA">
          <w:rPr>
            <w:noProof/>
          </w:rPr>
          <w:t>Hick et al. 2011a</w:t>
        </w:r>
      </w:hyperlink>
      <w:r w:rsidR="00470EF8">
        <w:rPr>
          <w:noProof/>
        </w:rPr>
        <w:t>)</w:t>
      </w:r>
      <w:r w:rsidR="00502138">
        <w:fldChar w:fldCharType="end"/>
      </w:r>
      <w:r>
        <w:t xml:space="preserve">. The disease has also </w:t>
      </w:r>
      <w:r w:rsidR="00F7291E">
        <w:t>affe</w:t>
      </w:r>
      <w:r>
        <w:t>cted hatchery production of Australian bass (</w:t>
      </w:r>
      <w:proofErr w:type="spellStart"/>
      <w:r w:rsidRPr="000F5067">
        <w:rPr>
          <w:i/>
        </w:rPr>
        <w:t>Macquaria</w:t>
      </w:r>
      <w:proofErr w:type="spellEnd"/>
      <w:r w:rsidRPr="000F5067">
        <w:rPr>
          <w:i/>
        </w:rPr>
        <w:t xml:space="preserve"> </w:t>
      </w:r>
      <w:proofErr w:type="spellStart"/>
      <w:r w:rsidRPr="000F5067">
        <w:rPr>
          <w:i/>
        </w:rPr>
        <w:t>novemaculeata</w:t>
      </w:r>
      <w:proofErr w:type="spellEnd"/>
      <w:r>
        <w:t>, produced for conservation and recreational fishing) and novel aquaculture species such as yellow tail kingfish (</w:t>
      </w:r>
      <w:proofErr w:type="spellStart"/>
      <w:r w:rsidRPr="004C5AC4">
        <w:rPr>
          <w:i/>
        </w:rPr>
        <w:t>Seriola</w:t>
      </w:r>
      <w:proofErr w:type="spellEnd"/>
      <w:r w:rsidRPr="004C5AC4">
        <w:rPr>
          <w:i/>
        </w:rPr>
        <w:t xml:space="preserve"> </w:t>
      </w:r>
      <w:proofErr w:type="spellStart"/>
      <w:r w:rsidRPr="004C5AC4">
        <w:rPr>
          <w:i/>
        </w:rPr>
        <w:t>lalandi</w:t>
      </w:r>
      <w:proofErr w:type="spellEnd"/>
      <w:r>
        <w:t>), sleepy cod (</w:t>
      </w:r>
      <w:proofErr w:type="spellStart"/>
      <w:r w:rsidRPr="004C5AC4">
        <w:rPr>
          <w:i/>
        </w:rPr>
        <w:t>Oxyeleotris</w:t>
      </w:r>
      <w:proofErr w:type="spellEnd"/>
      <w:r w:rsidRPr="004C5AC4">
        <w:rPr>
          <w:i/>
        </w:rPr>
        <w:t xml:space="preserve"> </w:t>
      </w:r>
      <w:proofErr w:type="spellStart"/>
      <w:r w:rsidRPr="004C5AC4">
        <w:rPr>
          <w:i/>
        </w:rPr>
        <w:t>lineolatus</w:t>
      </w:r>
      <w:proofErr w:type="spellEnd"/>
      <w:r>
        <w:t xml:space="preserve">), gold-spotted </w:t>
      </w:r>
      <w:proofErr w:type="spellStart"/>
      <w:r>
        <w:t>rockcod</w:t>
      </w:r>
      <w:proofErr w:type="spellEnd"/>
      <w:r>
        <w:t xml:space="preserve"> (</w:t>
      </w:r>
      <w:proofErr w:type="spellStart"/>
      <w:r w:rsidRPr="004C5AC4">
        <w:rPr>
          <w:i/>
        </w:rPr>
        <w:t>Epinephelus</w:t>
      </w:r>
      <w:proofErr w:type="spellEnd"/>
      <w:r w:rsidRPr="004C5AC4">
        <w:rPr>
          <w:i/>
        </w:rPr>
        <w:t xml:space="preserve"> </w:t>
      </w:r>
      <w:proofErr w:type="spellStart"/>
      <w:r w:rsidRPr="004C5AC4">
        <w:rPr>
          <w:i/>
        </w:rPr>
        <w:t>coioides</w:t>
      </w:r>
      <w:proofErr w:type="spellEnd"/>
      <w:r>
        <w:t>)</w:t>
      </w:r>
      <w:r w:rsidR="00B61116">
        <w:t>, giant grouper (</w:t>
      </w:r>
      <w:proofErr w:type="spellStart"/>
      <w:r w:rsidR="00B61116" w:rsidRPr="00B61116">
        <w:rPr>
          <w:i/>
        </w:rPr>
        <w:t>Epinephelus</w:t>
      </w:r>
      <w:proofErr w:type="spellEnd"/>
      <w:r w:rsidR="00B61116" w:rsidRPr="00B61116">
        <w:rPr>
          <w:i/>
        </w:rPr>
        <w:t xml:space="preserve"> </w:t>
      </w:r>
      <w:proofErr w:type="spellStart"/>
      <w:r w:rsidR="00B61116" w:rsidRPr="00B61116">
        <w:rPr>
          <w:i/>
        </w:rPr>
        <w:t>lanceolatus</w:t>
      </w:r>
      <w:proofErr w:type="spellEnd"/>
      <w:r w:rsidR="00B61116">
        <w:t>)</w:t>
      </w:r>
      <w:r>
        <w:t xml:space="preserve"> and striped trumpeter (</w:t>
      </w:r>
      <w:proofErr w:type="spellStart"/>
      <w:r w:rsidRPr="004C5AC4">
        <w:rPr>
          <w:i/>
        </w:rPr>
        <w:t>Latris</w:t>
      </w:r>
      <w:proofErr w:type="spellEnd"/>
      <w:r w:rsidRPr="004C5AC4">
        <w:rPr>
          <w:i/>
        </w:rPr>
        <w:t xml:space="preserve"> </w:t>
      </w:r>
      <w:proofErr w:type="spellStart"/>
      <w:r w:rsidRPr="004C5AC4">
        <w:rPr>
          <w:i/>
        </w:rPr>
        <w:t>lineata</w:t>
      </w:r>
      <w:proofErr w:type="spellEnd"/>
      <w:r>
        <w:t>)</w:t>
      </w:r>
      <w:r w:rsidR="001209CD">
        <w:t xml:space="preserve"> </w:t>
      </w:r>
      <w:r w:rsidR="00502138">
        <w:fldChar w:fldCharType="begin">
          <w:fldData xml:space="preserve">PEVuZE5vdGU+PENpdGU+PEF1dGhvcj5Nb29keTwvQXV0aG9yPjxZZWFyPjIwMDk8L1llYXI+PFJl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</w:fldData>
        </w:fldChar>
      </w:r>
      <w:r w:rsidR="00133E08">
        <w:instrText xml:space="preserve"> ADDIN EN.CITE </w:instrText>
      </w:r>
      <w:r w:rsidR="00133E08">
        <w:fldChar w:fldCharType="begin">
          <w:fldData xml:space="preserve">PEVuZE5vdGU+PENpdGU+PEF1dGhvcj5Nb29keTwvQXV0aG9yPjxZZWFyPjIwMDk8L1llYXI+PFJl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</w:fldData>
        </w:fldChar>
      </w:r>
      <w:r w:rsidR="00133E08">
        <w:instrText xml:space="preserve"> ADDIN EN.CITE.DATA </w:instrText>
      </w:r>
      <w:r w:rsidR="00133E08">
        <w:fldChar w:fldCharType="end"/>
      </w:r>
      <w:r w:rsidR="00502138">
        <w:fldChar w:fldCharType="separate"/>
      </w:r>
      <w:r w:rsidR="00133E08">
        <w:rPr>
          <w:noProof/>
        </w:rPr>
        <w:t>(</w:t>
      </w:r>
      <w:hyperlink w:anchor="_ENREF_1" w:tooltip="Agnihotri, 2016 #4818" w:history="1">
        <w:r w:rsidR="00F005FA">
          <w:rPr>
            <w:noProof/>
          </w:rPr>
          <w:t>Agnihotri et al. 2016</w:t>
        </w:r>
      </w:hyperlink>
      <w:r w:rsidR="00133E08">
        <w:rPr>
          <w:noProof/>
        </w:rPr>
        <w:t xml:space="preserve">; </w:t>
      </w:r>
      <w:hyperlink w:anchor="_ENREF_82" w:tooltip="Moody, 2009 #1066" w:history="1">
        <w:r w:rsidR="00F005FA">
          <w:rPr>
            <w:noProof/>
          </w:rPr>
          <w:t>Moody et al. 2009</w:t>
        </w:r>
      </w:hyperlink>
      <w:r w:rsidR="00133E08">
        <w:rPr>
          <w:noProof/>
        </w:rPr>
        <w:t xml:space="preserve">; </w:t>
      </w:r>
      <w:hyperlink w:anchor="_ENREF_86" w:tooltip="Munday, 2002 #1142" w:history="1">
        <w:r w:rsidR="00F005FA">
          <w:rPr>
            <w:noProof/>
          </w:rPr>
          <w:t>Munday et al. 2002</w:t>
        </w:r>
      </w:hyperlink>
      <w:r w:rsidR="00133E08">
        <w:rPr>
          <w:noProof/>
        </w:rPr>
        <w:t>)</w:t>
      </w:r>
      <w:r w:rsidR="00502138">
        <w:fldChar w:fldCharType="end"/>
      </w:r>
      <w:r>
        <w:t xml:space="preserve">. VER has also been reported for </w:t>
      </w:r>
      <w:r w:rsidR="004C5AC4">
        <w:t xml:space="preserve">cultured </w:t>
      </w:r>
      <w:r>
        <w:t>juvenile and sub</w:t>
      </w:r>
      <w:r w:rsidR="00F7291E">
        <w:noBreakHyphen/>
      </w:r>
      <w:r>
        <w:t>adult grouper (</w:t>
      </w:r>
      <w:proofErr w:type="spellStart"/>
      <w:r w:rsidRPr="004C5AC4">
        <w:rPr>
          <w:i/>
        </w:rPr>
        <w:t>Epinephelus</w:t>
      </w:r>
      <w:proofErr w:type="spellEnd"/>
      <w:r>
        <w:t xml:space="preserve"> spp.) and barramundi cod (</w:t>
      </w:r>
      <w:proofErr w:type="spellStart"/>
      <w:r w:rsidRPr="004C5AC4">
        <w:rPr>
          <w:i/>
        </w:rPr>
        <w:t>Cromileptes</w:t>
      </w:r>
      <w:proofErr w:type="spellEnd"/>
      <w:r w:rsidRPr="004C5AC4">
        <w:rPr>
          <w:i/>
        </w:rPr>
        <w:t xml:space="preserve"> </w:t>
      </w:r>
      <w:proofErr w:type="spellStart"/>
      <w:r w:rsidRPr="004C5AC4">
        <w:rPr>
          <w:i/>
        </w:rPr>
        <w:t>altivelis</w:t>
      </w:r>
      <w:proofErr w:type="spellEnd"/>
      <w:r>
        <w:t>). Disease of several Australian native freshwater species was demonstrated via experimental infection with NNV</w:t>
      </w:r>
      <w:r w:rsidR="001209CD">
        <w:t xml:space="preserve"> </w:t>
      </w:r>
      <w:r w:rsidR="00502138">
        <w:fldChar w:fldCharType="begin"/>
      </w:r>
      <w:r w:rsidR="00133E08">
        <w:instrText xml:space="preserve"> ADDIN EN.CITE &lt;EndNote&gt;&lt;Cite&gt;&lt;Author&gt;Anderson&lt;/Author&gt;&lt;Year&gt;2004&lt;/Year&gt;&lt;RecNum&gt;1057&lt;/RecNum&gt;&lt;DisplayText&gt;(Anderson &amp;amp; Moody 2004)&lt;/DisplayText&gt;&lt;record&gt;&lt;rec-number&gt;1057&lt;/rec-number&gt;&lt;foreign-keys&gt;&lt;key app="EN" db-id="ersxtzaparea9beaxpdv9e23pdevtwrw5szv" timestamp="1444784754"&gt;1057&lt;/key&gt;&lt;/foreign-keys&gt;&lt;ref-type name="Report"&gt;27&lt;/ref-type&gt;&lt;contributors&gt;&lt;authors&gt;&lt;author&gt;Anderson, I. G.&lt;/author&gt;&lt;author&gt;Moody, N, T.&lt;/author&gt;&lt;/authors&gt;&lt;tertiary-authors&gt;&lt;author&gt;Queensland Department of Primary Industries,&lt;/author&gt;&lt;/tertiary-authors&gt;&lt;/contributors&gt;&lt;titles&gt;&lt;title&gt;The effect of barramundi nodavirus on important freshwater fishes: Final report for the Fisheries Research and Development Corporation Project 199/205&lt;/title&gt;&lt;/titles&gt;&lt;dates&gt;&lt;year&gt;2004&lt;/year&gt;&lt;/dates&gt;&lt;pub-location&gt;Townsville, QLD, Australia&lt;/pub-location&gt;&lt;urls&gt;&lt;related-urls&gt;&lt;url&gt; http://frdc.com.au/research/Final_Reports/1999-205-DLD.PDF.&lt;/url&gt;&lt;/related-urls&gt;&lt;/urls&gt;&lt;/record&gt;&lt;/Cite&gt;&lt;/EndNote&gt;</w:instrText>
      </w:r>
      <w:r w:rsidR="00502138">
        <w:fldChar w:fldCharType="separate"/>
      </w:r>
      <w:r w:rsidR="001209CD">
        <w:rPr>
          <w:noProof/>
        </w:rPr>
        <w:t>(</w:t>
      </w:r>
      <w:hyperlink w:anchor="_ENREF_2" w:tooltip="Anderson, 2004 #1057" w:history="1">
        <w:r w:rsidR="00F005FA">
          <w:rPr>
            <w:noProof/>
          </w:rPr>
          <w:t>Anderson &amp; Moody 2004</w:t>
        </w:r>
      </w:hyperlink>
      <w:r w:rsidR="001209CD">
        <w:rPr>
          <w:noProof/>
        </w:rPr>
        <w:t>)</w:t>
      </w:r>
      <w:r w:rsidR="00502138">
        <w:fldChar w:fldCharType="end"/>
      </w:r>
      <w:r>
        <w:t>.</w:t>
      </w:r>
    </w:p>
    <w:p w14:paraId="123E2B50" w14:textId="77777777" w:rsidR="00CE26F1" w:rsidRDefault="00FB4731" w:rsidP="00FC0EA6">
      <w:pPr>
        <w:pStyle w:val="Heading3"/>
      </w:pPr>
      <w:bookmarkStart w:id="28" w:name="_Toc158618720"/>
      <w:bookmarkStart w:id="29" w:name="_Toc407977538"/>
      <w:bookmarkStart w:id="30" w:name="_Toc462743352"/>
      <w:bookmarkStart w:id="31" w:name="_Toc484246777"/>
      <w:r>
        <w:t xml:space="preserve">World </w:t>
      </w:r>
      <w:r w:rsidRPr="009C6CC2">
        <w:t>distribution</w:t>
      </w:r>
      <w:bookmarkEnd w:id="27"/>
      <w:bookmarkEnd w:id="28"/>
      <w:bookmarkEnd w:id="29"/>
      <w:bookmarkEnd w:id="30"/>
      <w:bookmarkEnd w:id="31"/>
    </w:p>
    <w:p w14:paraId="76104F03" w14:textId="06C1BB91" w:rsidR="00FD2733" w:rsidRDefault="00FD2733" w:rsidP="00FD2733">
      <w:r>
        <w:t xml:space="preserve">There are reports of VER from every continent except Antarctica, including </w:t>
      </w:r>
      <w:r w:rsidR="00F7291E">
        <w:t xml:space="preserve">most </w:t>
      </w:r>
      <w:r>
        <w:t xml:space="preserve">locations </w:t>
      </w:r>
      <w:r w:rsidR="00F7291E">
        <w:t>where</w:t>
      </w:r>
      <w:r>
        <w:t xml:space="preserve"> aquaculture is practiced</w:t>
      </w:r>
      <w:r w:rsidR="009874A6">
        <w:t xml:space="preserve"> </w:t>
      </w:r>
      <w:r w:rsidR="00502138">
        <w:fldChar w:fldCharType="begin">
          <w:fldData xml:space="preserve">PEVuZE5vdGU+PENpdGU+PEF1dGhvcj5DaGVyaWY8L0F1dGhvcj48WWVhcj4yMDA5PC9ZZWFyPjxS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</w:fldData>
        </w:fldChar>
      </w:r>
      <w:r w:rsidR="00C04DF7">
        <w:instrText xml:space="preserve"> ADDIN EN.CITE </w:instrText>
      </w:r>
      <w:r w:rsidR="00C04DF7">
        <w:fldChar w:fldCharType="begin">
          <w:fldData xml:space="preserve">PEVuZE5vdGU+PENpdGU+PEF1dGhvcj5DaGVyaWY8L0F1dGhvcj48WWVhcj4yMDA5PC9ZZWFyPjxS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</w:fldData>
        </w:fldChar>
      </w:r>
      <w:r w:rsidR="00C04DF7">
        <w:instrText xml:space="preserve"> ADDIN EN.CITE.DATA </w:instrText>
      </w:r>
      <w:r w:rsidR="00C04DF7">
        <w:fldChar w:fldCharType="end"/>
      </w:r>
      <w:r w:rsidR="00502138">
        <w:fldChar w:fldCharType="separate"/>
      </w:r>
      <w:r w:rsidR="00C04DF7">
        <w:rPr>
          <w:noProof/>
        </w:rPr>
        <w:t>(</w:t>
      </w:r>
      <w:hyperlink w:anchor="_ENREF_21" w:tooltip="Cherif, 2009 #1081" w:history="1">
        <w:r w:rsidR="00F005FA">
          <w:rPr>
            <w:noProof/>
          </w:rPr>
          <w:t>Cherif et al. 2009</w:t>
        </w:r>
      </w:hyperlink>
      <w:r w:rsidR="00C04DF7">
        <w:rPr>
          <w:noProof/>
        </w:rPr>
        <w:t xml:space="preserve">; </w:t>
      </w:r>
      <w:hyperlink w:anchor="_ENREF_86" w:tooltip="Munday, 2002 #1142" w:history="1">
        <w:r w:rsidR="00F005FA">
          <w:rPr>
            <w:noProof/>
          </w:rPr>
          <w:t>Munday et al. 2002</w:t>
        </w:r>
      </w:hyperlink>
      <w:r w:rsidR="00C04DF7">
        <w:rPr>
          <w:noProof/>
        </w:rPr>
        <w:t xml:space="preserve">; </w:t>
      </w:r>
      <w:hyperlink w:anchor="_ENREF_98" w:tooltip="OIE, 2016 #2132" w:history="1">
        <w:r w:rsidR="00F005FA">
          <w:rPr>
            <w:noProof/>
          </w:rPr>
          <w:t>OIE 2016b</w:t>
        </w:r>
      </w:hyperlink>
      <w:r w:rsidR="00C04DF7">
        <w:rPr>
          <w:noProof/>
        </w:rPr>
        <w:t xml:space="preserve">; </w:t>
      </w:r>
      <w:hyperlink w:anchor="_ENREF_109" w:tooltip="Ransangan, 2010 #1165" w:history="1">
        <w:r w:rsidR="00F005FA">
          <w:rPr>
            <w:noProof/>
          </w:rPr>
          <w:t>Ransangan &amp; Manin 2010</w:t>
        </w:r>
      </w:hyperlink>
      <w:r w:rsidR="00C04DF7">
        <w:rPr>
          <w:noProof/>
        </w:rPr>
        <w:t>)</w:t>
      </w:r>
      <w:r w:rsidR="00502138">
        <w:fldChar w:fldCharType="end"/>
      </w:r>
      <w:r>
        <w:t xml:space="preserve">. Surveys of fish from marine environments indicate </w:t>
      </w:r>
      <w:r w:rsidR="00F7291E">
        <w:t xml:space="preserve">a </w:t>
      </w:r>
      <w:r>
        <w:t>high prevalence in apparently healthy wild fish in a wide range of locations</w:t>
      </w:r>
      <w:r w:rsidR="00490E27">
        <w:t xml:space="preserve"> </w:t>
      </w:r>
      <w:r w:rsidR="00502138">
        <w:fldChar w:fldCharType="begin">
          <w:fldData xml:space="preserve">PEVuZE5vdGU+PENpdGU+PEF1dGhvcj5BbmRlcnNvbjwvQXV0aG9yPjxZZWFyPjIwMDg8L1llYXI+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</w:fldData>
        </w:fldChar>
      </w:r>
      <w:r w:rsidR="00133E08">
        <w:instrText xml:space="preserve"> ADDIN EN.CITE </w:instrText>
      </w:r>
      <w:r w:rsidR="00133E08">
        <w:fldChar w:fldCharType="begin">
          <w:fldData xml:space="preserve">PEVuZE5vdGU+PENpdGU+PEF1dGhvcj5BbmRlcnNvbjwvQXV0aG9yPjxZZWFyPjIwMDg8L1llYXI+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</w:fldData>
        </w:fldChar>
      </w:r>
      <w:r w:rsidR="00133E08">
        <w:instrText xml:space="preserve"> ADDIN EN.CITE.DATA </w:instrText>
      </w:r>
      <w:r w:rsidR="00133E08">
        <w:fldChar w:fldCharType="end"/>
      </w:r>
      <w:r w:rsidR="00502138">
        <w:fldChar w:fldCharType="separate"/>
      </w:r>
      <w:r w:rsidR="003B60C1">
        <w:rPr>
          <w:noProof/>
        </w:rPr>
        <w:t>(</w:t>
      </w:r>
      <w:hyperlink w:anchor="_ENREF_3" w:tooltip="Anderson, 2008 #1058" w:history="1">
        <w:r w:rsidR="00F005FA">
          <w:rPr>
            <w:noProof/>
          </w:rPr>
          <w:t>Anderson &amp; Oakey 2008</w:t>
        </w:r>
      </w:hyperlink>
      <w:r w:rsidR="003B60C1">
        <w:rPr>
          <w:noProof/>
        </w:rPr>
        <w:t xml:space="preserve">; </w:t>
      </w:r>
      <w:hyperlink w:anchor="_ENREF_26" w:tooltip="Ciulli, 2007 #1089" w:history="1">
        <w:r w:rsidR="00F005FA">
          <w:rPr>
            <w:noProof/>
          </w:rPr>
          <w:t>Ciulli et al. 2007</w:t>
        </w:r>
      </w:hyperlink>
      <w:r w:rsidR="003B60C1">
        <w:rPr>
          <w:noProof/>
        </w:rPr>
        <w:t xml:space="preserve">; </w:t>
      </w:r>
      <w:hyperlink w:anchor="_ENREF_49" w:tooltip="Gomez, 2004 #1101" w:history="1">
        <w:r w:rsidR="00F005FA">
          <w:rPr>
            <w:noProof/>
          </w:rPr>
          <w:t>Gomez et al. 2004</w:t>
        </w:r>
      </w:hyperlink>
      <w:r w:rsidR="003B60C1">
        <w:rPr>
          <w:noProof/>
        </w:rPr>
        <w:t xml:space="preserve">; </w:t>
      </w:r>
      <w:hyperlink w:anchor="_ENREF_71" w:tooltip="Kim, 2007 #1125" w:history="1">
        <w:r w:rsidR="00F005FA">
          <w:rPr>
            <w:noProof/>
          </w:rPr>
          <w:t>Kim et al. 2007</w:t>
        </w:r>
      </w:hyperlink>
      <w:r w:rsidR="003B60C1">
        <w:rPr>
          <w:noProof/>
        </w:rPr>
        <w:t xml:space="preserve">; </w:t>
      </w:r>
      <w:hyperlink w:anchor="_ENREF_77" w:tooltip="Liu, 2015 #422" w:history="1">
        <w:r w:rsidR="00F005FA">
          <w:rPr>
            <w:noProof/>
          </w:rPr>
          <w:t>Liu et al. 2015</w:t>
        </w:r>
      </w:hyperlink>
      <w:r w:rsidR="003B60C1">
        <w:rPr>
          <w:noProof/>
        </w:rPr>
        <w:t>)</w:t>
      </w:r>
      <w:r w:rsidR="00502138">
        <w:fldChar w:fldCharType="end"/>
      </w:r>
      <w:r>
        <w:t>.</w:t>
      </w:r>
    </w:p>
    <w:p w14:paraId="6AB413B5" w14:textId="5A84CBE5" w:rsidR="00CE26F1" w:rsidRDefault="00FD2733" w:rsidP="00FD2733">
      <w:r>
        <w:t xml:space="preserve">The RGNNV genotype of NNV is considered endemic in Australia and outbreaks of VER have occurred in Queensland, Northern Territory, New South Wales, South Australia and </w:t>
      </w:r>
      <w:r>
        <w:lastRenderedPageBreak/>
        <w:t>Tasmania</w:t>
      </w:r>
      <w:r w:rsidR="0002795B">
        <w:t xml:space="preserve"> </w:t>
      </w:r>
      <w:r w:rsidR="00502138">
        <w:fldChar w:fldCharType="begin"/>
      </w:r>
      <w:r w:rsidR="00133E08">
        <w:instrText xml:space="preserve"> ADDIN EN.CITE &lt;EndNote&gt;&lt;Cite&gt;&lt;Author&gt;Moody&lt;/Author&gt;&lt;Year&gt;2009&lt;/Year&gt;&lt;RecNum&gt;1066&lt;/RecNum&gt;&lt;DisplayText&gt;(Moody et al. 2009)&lt;/DisplayText&gt;&lt;record&gt;&lt;rec-number&gt;1066&lt;/rec-number&gt;&lt;foreign-keys&gt;&lt;key app="EN" db-id="ersxtzaparea9beaxpdv9e23pdevtwrw5szv" timestamp="1444786334"&gt;1066&lt;/key&gt;&lt;/foreign-keys&gt;&lt;ref-type name="Journal Article"&gt;17&lt;/ref-type&gt;&lt;contributors&gt;&lt;authors&gt;&lt;author&gt;Moody, N. J. G.&lt;/author&gt;&lt;author&gt;Horwood, P. F.&lt;/author&gt;&lt;author&gt;Reynolds, A.&lt;/author&gt;&lt;author&gt;Mahony, T. J.&lt;/author&gt;&lt;author&gt;Anderson, I. G.&lt;/author&gt;&lt;author&gt;Oakey, H. J.&lt;/author&gt;&lt;/authors&gt;&lt;/contributors&gt;&lt;titles&gt;&lt;title&gt;Phylogenetic analysis of betanodavirus isolates from Australian finfish&lt;/title&gt;&lt;secondary-title&gt;Diseases of Aquatic Organisms&lt;/secondary-title&gt;&lt;/titles&gt;&lt;periodical&gt;&lt;full-title&gt;Diseases of Aquatic Organisms&lt;/full-title&gt;&lt;/periodical&gt;&lt;pages&gt;151-160&lt;/pages&gt;&lt;volume&gt;87&lt;/volume&gt;&lt;number&gt;3&lt;/number&gt;&lt;dates&gt;&lt;year&gt;2009&lt;/year&gt;&lt;pub-dates&gt;&lt;date&gt;Dec 3&lt;/date&gt;&lt;/pub-dates&gt;&lt;/dates&gt;&lt;isbn&gt;0177-5103&lt;/isbn&gt;&lt;accession-num&gt;WOS:000273112300001&lt;/accession-num&gt;&lt;urls&gt;&lt;related-urls&gt;&lt;url&gt;&amp;lt;Go to ISI&amp;gt;://WOS:000273112300001&lt;/url&gt;&lt;/related-urls&gt;&lt;/urls&gt;&lt;electronic-resource-num&gt;10.3354/dao02130&lt;/electronic-resource-num&gt;&lt;/record&gt;&lt;/Cite&gt;&lt;/EndNote&gt;</w:instrText>
      </w:r>
      <w:r w:rsidR="00502138">
        <w:fldChar w:fldCharType="separate"/>
      </w:r>
      <w:r w:rsidR="0002795B">
        <w:rPr>
          <w:noProof/>
        </w:rPr>
        <w:t>(</w:t>
      </w:r>
      <w:hyperlink w:anchor="_ENREF_82" w:tooltip="Moody, 2009 #1066" w:history="1">
        <w:r w:rsidR="00F005FA">
          <w:rPr>
            <w:noProof/>
          </w:rPr>
          <w:t>Moody et al. 2009</w:t>
        </w:r>
      </w:hyperlink>
      <w:r w:rsidR="0002795B">
        <w:rPr>
          <w:noProof/>
        </w:rPr>
        <w:t>)</w:t>
      </w:r>
      <w:r w:rsidR="00502138">
        <w:fldChar w:fldCharType="end"/>
      </w:r>
      <w:r>
        <w:t>. Only the RGNNV genotype has been detected in Australia. There is no evidence that genotypic subtypes within Australia have a restricted host or geographic range</w:t>
      </w:r>
      <w:r w:rsidR="0002795B">
        <w:t xml:space="preserve"> </w:t>
      </w:r>
      <w:r w:rsidR="00502138">
        <w:fldChar w:fldCharType="begin"/>
      </w:r>
      <w:r w:rsidR="00133E08">
        <w:instrText xml:space="preserve"> ADDIN EN.CITE &lt;EndNote&gt;&lt;Cite&gt;&lt;Author&gt;Hick&lt;/Author&gt;&lt;Year&gt;2013&lt;/Year&gt;&lt;RecNum&gt;1108&lt;/RecNum&gt;&lt;DisplayText&gt;(Hick et al. 2013)&lt;/DisplayText&gt;&lt;record&gt;&lt;rec-number&gt;1108&lt;/rec-number&gt;&lt;foreign-keys&gt;&lt;key app="EN" db-id="ersxtzaparea9beaxpdv9e23pdevtwrw5szv" timestamp="1444795239"&gt;1108&lt;/key&gt;&lt;/foreign-keys&gt;&lt;ref-type name="Journal Article"&gt;17&lt;/ref-type&gt;&lt;contributors&gt;&lt;authors&gt;&lt;author&gt;Hick, Paul&lt;/author&gt;&lt;author&gt;Gore, Kylie&lt;/author&gt;&lt;author&gt;Whittington, Richard&lt;/author&gt;&lt;/authors&gt;&lt;/contributors&gt;&lt;titles&gt;&lt;title&gt;Molecular epidemiology of betanodavirus - Sequence analysis strategies and quasispecies influence outbreak source attribution&lt;/title&gt;&lt;secondary-title&gt;Virology&lt;/secondary-title&gt;&lt;/titles&gt;&lt;periodical&gt;&lt;full-title&gt;Virology&lt;/full-title&gt;&lt;/periodical&gt;&lt;pages&gt;15-23&lt;/pages&gt;&lt;volume&gt;436&lt;/volume&gt;&lt;number&gt;1&lt;/number&gt;&lt;dates&gt;&lt;year&gt;2013&lt;/year&gt;&lt;pub-dates&gt;&lt;date&gt;Feb 5&lt;/date&gt;&lt;/pub-dates&gt;&lt;/dates&gt;&lt;isbn&gt;0042-6822&lt;/isbn&gt;&lt;accession-num&gt;WOS:000314003800003&lt;/accession-num&gt;&lt;urls&gt;&lt;related-urls&gt;&lt;url&gt;&amp;lt;Go to ISI&amp;gt;://WOS:000314003800003&lt;/url&gt;&lt;/related-urls&gt;&lt;/urls&gt;&lt;electronic-resource-num&gt;10.1016/j.virol.2012.10.011&lt;/electronic-resource-num&gt;&lt;/record&gt;&lt;/Cite&gt;&lt;/EndNote&gt;</w:instrText>
      </w:r>
      <w:r w:rsidR="00502138">
        <w:fldChar w:fldCharType="separate"/>
      </w:r>
      <w:r w:rsidR="0002795B">
        <w:rPr>
          <w:noProof/>
        </w:rPr>
        <w:t>(</w:t>
      </w:r>
      <w:hyperlink w:anchor="_ENREF_57" w:tooltip="Hick, 2013 #1108" w:history="1">
        <w:r w:rsidR="00F005FA">
          <w:rPr>
            <w:noProof/>
          </w:rPr>
          <w:t>Hick et al. 2013</w:t>
        </w:r>
      </w:hyperlink>
      <w:r w:rsidR="0002795B">
        <w:rPr>
          <w:noProof/>
        </w:rPr>
        <w:t>)</w:t>
      </w:r>
      <w:r w:rsidR="00502138">
        <w:fldChar w:fldCharType="end"/>
      </w:r>
      <w:r>
        <w:t>.</w:t>
      </w:r>
    </w:p>
    <w:p w14:paraId="1964FD11" w14:textId="56D18F4F" w:rsidR="00CE26F1" w:rsidRDefault="006A4070" w:rsidP="00FC0EA6">
      <w:pPr>
        <w:pStyle w:val="Heading3"/>
      </w:pPr>
      <w:bookmarkStart w:id="32" w:name="_Toc462743353"/>
      <w:bookmarkStart w:id="33" w:name="_Toc484246778"/>
      <w:r w:rsidRPr="006A4070">
        <w:t xml:space="preserve">Diagnosis of viral encephalopathy </w:t>
      </w:r>
      <w:r w:rsidR="00B21803">
        <w:t xml:space="preserve">and </w:t>
      </w:r>
      <w:r w:rsidR="00B21803" w:rsidRPr="006A4070">
        <w:t xml:space="preserve">retinopathy </w:t>
      </w:r>
      <w:r w:rsidRPr="006A4070">
        <w:t>or infection with nervous necrosis virus</w:t>
      </w:r>
      <w:bookmarkEnd w:id="32"/>
      <w:bookmarkEnd w:id="33"/>
    </w:p>
    <w:p w14:paraId="524D47BF" w14:textId="78F59CC3" w:rsidR="006A4070" w:rsidRDefault="006A4070" w:rsidP="006A4070">
      <w:r>
        <w:t xml:space="preserve">There are two different purposes for laboratory tests for NNV. </w:t>
      </w:r>
      <w:r w:rsidR="00F7291E">
        <w:t>To diagnose the clinical disease VER, c</w:t>
      </w:r>
      <w:r>
        <w:t xml:space="preserve">onfirmation of the presence of NNV is required </w:t>
      </w:r>
      <w:r w:rsidR="00F7291E">
        <w:t xml:space="preserve">from histopathological observation of </w:t>
      </w:r>
      <w:r>
        <w:t xml:space="preserve">characteristic lesions. Surveillance </w:t>
      </w:r>
      <w:r w:rsidR="00F7291E">
        <w:t xml:space="preserve">involves </w:t>
      </w:r>
      <w:r>
        <w:t>test</w:t>
      </w:r>
      <w:r w:rsidR="00F7291E">
        <w:t>ing</w:t>
      </w:r>
      <w:r>
        <w:t xml:space="preserve"> for the presence of subclinical infection with NNV</w:t>
      </w:r>
      <w:r w:rsidR="00F7291E">
        <w:t>,</w:t>
      </w:r>
      <w:r>
        <w:t xml:space="preserve"> for the purpose of pathogen control</w:t>
      </w:r>
      <w:r w:rsidR="00FA7078">
        <w:t>,</w:t>
      </w:r>
      <w:r>
        <w:t xml:space="preserve"> because subclinical infection can occur without histopathological lesions</w:t>
      </w:r>
      <w:r w:rsidR="00A91D84">
        <w:t xml:space="preserve"> </w:t>
      </w:r>
      <w:r w:rsidR="00502138">
        <w:fldChar w:fldCharType="begin">
          <w:fldData xml:space="preserve">PEVuZE5vdGU+PENpdGU+PEF1dGhvcj5KYXJhbWlsbG88L0F1dGhvcj48WWVhcj4yMDE1PC9ZZWFy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</w:fldData>
        </w:fldChar>
      </w:r>
      <w:r w:rsidR="00133E08">
        <w:instrText xml:space="preserve"> ADDIN EN.CITE </w:instrText>
      </w:r>
      <w:r w:rsidR="00133E08">
        <w:fldChar w:fldCharType="begin">
          <w:fldData xml:space="preserve">PEVuZE5vdGU+PENpdGU+PEF1dGhvcj5KYXJhbWlsbG88L0F1dGhvcj48WWVhcj4yMDE1PC9ZZWFy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</w:fldData>
        </w:fldChar>
      </w:r>
      <w:r w:rsidR="00133E08">
        <w:instrText xml:space="preserve"> ADDIN EN.CITE.DATA </w:instrText>
      </w:r>
      <w:r w:rsidR="00133E08">
        <w:fldChar w:fldCharType="end"/>
      </w:r>
      <w:r w:rsidR="00502138">
        <w:fldChar w:fldCharType="separate"/>
      </w:r>
      <w:r w:rsidR="00A2232C">
        <w:rPr>
          <w:noProof/>
        </w:rPr>
        <w:t>(</w:t>
      </w:r>
      <w:hyperlink w:anchor="_ENREF_66" w:tooltip="Jaramillo, 2015 #1119" w:history="1">
        <w:r w:rsidR="00F005FA">
          <w:rPr>
            <w:noProof/>
          </w:rPr>
          <w:t>Jaramillo 2015</w:t>
        </w:r>
      </w:hyperlink>
      <w:r w:rsidR="00A2232C">
        <w:rPr>
          <w:noProof/>
        </w:rPr>
        <w:t xml:space="preserve">; </w:t>
      </w:r>
      <w:hyperlink w:anchor="_ENREF_68" w:tooltip="Johansen, 2004 #1122" w:history="1">
        <w:r w:rsidR="00F005FA">
          <w:rPr>
            <w:noProof/>
          </w:rPr>
          <w:t>Johansen et al. 2004a</w:t>
        </w:r>
      </w:hyperlink>
      <w:r w:rsidR="00A2232C">
        <w:rPr>
          <w:noProof/>
        </w:rPr>
        <w:t>)</w:t>
      </w:r>
      <w:r w:rsidR="00502138">
        <w:fldChar w:fldCharType="end"/>
      </w:r>
      <w:r>
        <w:t>.</w:t>
      </w:r>
    </w:p>
    <w:p w14:paraId="79C64AAB" w14:textId="4205FCD5" w:rsidR="006A4070" w:rsidRDefault="006A4070" w:rsidP="006A4070">
      <w:r>
        <w:t xml:space="preserve">The laboratory methods required for diagnosis of clinical disease and detection of infection are described in the Australian and New Zealand Standard Diagnostic </w:t>
      </w:r>
      <w:r w:rsidR="00F7291E">
        <w:t xml:space="preserve">Procedure </w:t>
      </w:r>
      <w:r>
        <w:t xml:space="preserve">for </w:t>
      </w:r>
      <w:proofErr w:type="spellStart"/>
      <w:r>
        <w:t>Betanodavirus</w:t>
      </w:r>
      <w:proofErr w:type="spellEnd"/>
      <w:r>
        <w:t xml:space="preserve"> Infections of Finfish</w:t>
      </w:r>
      <w:r w:rsidR="00106841">
        <w:t xml:space="preserve"> </w:t>
      </w:r>
      <w:r w:rsidR="00502138">
        <w:fldChar w:fldCharType="begin"/>
      </w:r>
      <w:r w:rsidR="00133E08">
        <w:instrText xml:space="preserve"> ADDIN EN.CITE &lt;EndNote&gt;&lt;Cite&gt;&lt;Author&gt;Moody&lt;/Author&gt;&lt;Year&gt;2014&lt;/Year&gt;&lt;RecNum&gt;1181&lt;/RecNum&gt;&lt;DisplayText&gt;(Moody &amp;amp; Crane 2014)&lt;/DisplayText&gt;&lt;record&gt;&lt;rec-number&gt;1181&lt;/rec-number&gt;&lt;foreign-keys&gt;&lt;key app="EN" db-id="ersxtzaparea9beaxpdv9e23pdevtwrw5szv" timestamp="1445206578"&gt;1181&lt;/key&gt;&lt;/foreign-keys&gt;&lt;ref-type name="Report"&gt;27&lt;/ref-type&gt;&lt;contributors&gt;&lt;authors&gt;&lt;author&gt;Moody, N, T.&lt;/author&gt;&lt;author&gt;Crane, M.&lt;/author&gt;&lt;/authors&gt;&lt;tertiary-authors&gt;&lt;author&gt;Queensland Department of Primary Industries and Fisheries,&lt;/author&gt;&lt;/tertiary-authors&gt;&lt;/contributors&gt;&lt;titles&gt;&lt;title&gt;ANZSDP: Betanodavirus infections in finfish&lt;/title&gt;&lt;/titles&gt;&lt;dates&gt;&lt;year&gt;2014&lt;/year&gt;&lt;/dates&gt;&lt;pub-location&gt;Townsville, Queensland, Australia&lt;/pub-location&gt;&lt;urls&gt;&lt;related-urls&gt;&lt;url&gt;http://www.scahls.org.au/Procedures/Documents/ANZSDP/betanodavirus-april%202014.pdf&lt;/url&gt;&lt;/related-urls&gt;&lt;/urls&gt;&lt;/record&gt;&lt;/Cite&gt;&lt;/EndNote&gt;</w:instrText>
      </w:r>
      <w:r w:rsidR="00502138">
        <w:fldChar w:fldCharType="separate"/>
      </w:r>
      <w:r w:rsidR="00133E08">
        <w:rPr>
          <w:noProof/>
        </w:rPr>
        <w:t>(</w:t>
      </w:r>
      <w:hyperlink w:anchor="_ENREF_80" w:tooltip="Moody, 2014 #1181" w:history="1">
        <w:r w:rsidR="00F005FA">
          <w:rPr>
            <w:noProof/>
          </w:rPr>
          <w:t>Moody &amp; Crane 2014</w:t>
        </w:r>
      </w:hyperlink>
      <w:r w:rsidR="00133E08">
        <w:rPr>
          <w:noProof/>
        </w:rPr>
        <w:t>)</w:t>
      </w:r>
      <w:r w:rsidR="00502138">
        <w:fldChar w:fldCharType="end"/>
      </w:r>
      <w:r>
        <w:t>. The version approved in 2015 is available online:</w:t>
      </w:r>
      <w:r w:rsidR="00106841">
        <w:t xml:space="preserve"> </w:t>
      </w:r>
      <w:hyperlink r:id="rId20" w:history="1">
        <w:proofErr w:type="spellStart"/>
        <w:r w:rsidR="00C174BB" w:rsidRPr="004B15B5">
          <w:rPr>
            <w:rStyle w:val="Hyperlink"/>
            <w:i/>
          </w:rPr>
          <w:t>Betanodavirus</w:t>
        </w:r>
        <w:proofErr w:type="spellEnd"/>
        <w:r w:rsidR="00C174BB" w:rsidRPr="00C174BB">
          <w:rPr>
            <w:rStyle w:val="Hyperlink"/>
          </w:rPr>
          <w:t xml:space="preserve"> infections in finfish</w:t>
        </w:r>
      </w:hyperlink>
      <w:r>
        <w:t>.</w:t>
      </w:r>
    </w:p>
    <w:p w14:paraId="472B6B9F" w14:textId="1156DA2A" w:rsidR="006A4070" w:rsidRDefault="006A4070" w:rsidP="006A4070">
      <w:r>
        <w:t xml:space="preserve">Laboratory methods and diagnostic approaches are also described in </w:t>
      </w:r>
      <w:r w:rsidR="00212964">
        <w:t xml:space="preserve">the Manual of Diagnostic Tests for Aquatic Animals, </w:t>
      </w:r>
      <w:r>
        <w:t>Chapter 2.3.1</w:t>
      </w:r>
      <w:r w:rsidR="00912A4C">
        <w:t>2</w:t>
      </w:r>
      <w:r w:rsidR="00212964">
        <w:t>:</w:t>
      </w:r>
      <w:r>
        <w:t xml:space="preserve"> Viral encephalopathy</w:t>
      </w:r>
      <w:r w:rsidR="00B21803" w:rsidRPr="00B21803">
        <w:t xml:space="preserve"> </w:t>
      </w:r>
      <w:r w:rsidR="00B21803">
        <w:t>and retinopathy</w:t>
      </w:r>
      <w:r w:rsidR="00912A4C">
        <w:t xml:space="preserve"> </w:t>
      </w:r>
      <w:r w:rsidR="00912A4C">
        <w:fldChar w:fldCharType="begin"/>
      </w:r>
      <w:r w:rsidR="00C04DF7">
        <w:instrText xml:space="preserve"> ADDIN EN.CITE &lt;EndNote&gt;&lt;Cite&gt;&lt;Author&gt;OIE&lt;/Author&gt;&lt;Year&gt;2016&lt;/Year&gt;&lt;RecNum&gt;822&lt;/RecNum&gt;&lt;DisplayText&gt;(OIE 2016c)&lt;/DisplayText&gt;&lt;record&gt;&lt;rec-number&gt;822&lt;/rec-number&gt;&lt;foreign-keys&gt;&lt;key app="EN" db-id="ersxtzaparea9beaxpdv9e23pdevtwrw5szv" timestamp="1443145054"&gt;822&lt;/key&gt;&lt;/foreign-keys&gt;&lt;ref-type name="Report"&gt;27&lt;/ref-type&gt;&lt;contributors&gt;&lt;authors&gt;&lt;author&gt;OIE&lt;/author&gt;&lt;/authors&gt;&lt;tertiary-authors&gt;&lt;author&gt;World Organisation for Animal Health (OIE),&lt;/author&gt;&lt;/tertiary-authors&gt;&lt;/contributors&gt;&lt;titles&gt;&lt;title&gt;Manual of Diagnostic Tests for Aquatic Animals&lt;/title&gt;&lt;/titles&gt;&lt;dates&gt;&lt;year&gt;2016&lt;/year&gt;&lt;/dates&gt;&lt;pub-location&gt;Paris, France&lt;/pub-location&gt;&lt;publisher&gt;World Organisation for Animal Health&lt;/publisher&gt;&lt;urls&gt;&lt;related-urls&gt;&lt;url&gt;http://www.oie.int/international-standard-setting/aquatic-manual/access-online/&lt;/url&gt;&lt;/related-urls&gt;&lt;/urls&gt;&lt;access-date&gt;17/03/2015&lt;/access-date&gt;&lt;/record&gt;&lt;/Cite&gt;&lt;/EndNote&gt;</w:instrText>
      </w:r>
      <w:r w:rsidR="00912A4C">
        <w:fldChar w:fldCharType="separate"/>
      </w:r>
      <w:r w:rsidR="00C04DF7">
        <w:rPr>
          <w:noProof/>
        </w:rPr>
        <w:t>(</w:t>
      </w:r>
      <w:hyperlink w:anchor="_ENREF_99" w:tooltip="OIE, 2016 #822" w:history="1">
        <w:r w:rsidR="00F005FA">
          <w:rPr>
            <w:noProof/>
          </w:rPr>
          <w:t>OIE 2016c</w:t>
        </w:r>
      </w:hyperlink>
      <w:r w:rsidR="00C04DF7">
        <w:rPr>
          <w:noProof/>
        </w:rPr>
        <w:t>)</w:t>
      </w:r>
      <w:r w:rsidR="00912A4C">
        <w:fldChar w:fldCharType="end"/>
      </w:r>
      <w:r>
        <w:t xml:space="preserve">. The OIE Aquatic Animal Health Code no longer lists </w:t>
      </w:r>
      <w:r w:rsidR="00D11FE1">
        <w:t>VER</w:t>
      </w:r>
      <w:r>
        <w:t xml:space="preserve"> due to the widespread distribution of NNV. The inclusion of an updated version of the VER chapter in the OIE diagnostic manual reflects the continued need for standard diagnostic approaches </w:t>
      </w:r>
      <w:r w:rsidR="00212964">
        <w:t xml:space="preserve">to </w:t>
      </w:r>
      <w:r>
        <w:t xml:space="preserve">regional disease management. </w:t>
      </w:r>
    </w:p>
    <w:p w14:paraId="67CC8302" w14:textId="73F0F8A2" w:rsidR="006A4070" w:rsidRDefault="006A4070" w:rsidP="006A4070">
      <w:r w:rsidRPr="00E0149E">
        <w:t>The case definition of VER requires demonstration of histopatholog</w:t>
      </w:r>
      <w:r w:rsidR="00E0149E">
        <w:t>ical demonstration of</w:t>
      </w:r>
      <w:r w:rsidRPr="00E0149E">
        <w:t xml:space="preserve"> lesions that include </w:t>
      </w:r>
      <w:proofErr w:type="spellStart"/>
      <w:r>
        <w:t>vacuolation</w:t>
      </w:r>
      <w:proofErr w:type="spellEnd"/>
      <w:r>
        <w:t xml:space="preserve"> in brain and retinal tissue (described in Section</w:t>
      </w:r>
      <w:r w:rsidR="00B9541F">
        <w:t> </w:t>
      </w:r>
      <w:r>
        <w:t xml:space="preserve">1.4.2) and a test to detect NNV in the affected fish. An </w:t>
      </w:r>
      <w:proofErr w:type="spellStart"/>
      <w:r>
        <w:t>immunohistochemical</w:t>
      </w:r>
      <w:proofErr w:type="spellEnd"/>
      <w:r w:rsidR="00907620">
        <w:t xml:space="preserve"> </w:t>
      </w:r>
      <w:r w:rsidR="00E0149E">
        <w:t xml:space="preserve">(IHC) </w:t>
      </w:r>
      <w:r>
        <w:t xml:space="preserve">test that uses antibodies </w:t>
      </w:r>
      <w:r w:rsidR="00F3111E">
        <w:t xml:space="preserve">which </w:t>
      </w:r>
      <w:r>
        <w:t>bind specifically to the capsid protein of NNV can provide evidence of NNV associated with lesions</w:t>
      </w:r>
      <w:r w:rsidR="00470EF8">
        <w:t xml:space="preserve"> </w:t>
      </w:r>
      <w:r w:rsidR="00502138">
        <w:fldChar w:fldCharType="begin"/>
      </w:r>
      <w:r w:rsidR="00133E08">
        <w:instrText xml:space="preserve"> ADDIN EN.CITE &lt;EndNote&gt;&lt;Cite&gt;&lt;Author&gt;Moody&lt;/Author&gt;&lt;Year&gt;2004&lt;/Year&gt;&lt;RecNum&gt;1135&lt;/RecNum&gt;&lt;DisplayText&gt;(Moody et al. 2004)&lt;/DisplayText&gt;&lt;record&gt;&lt;rec-number&gt;1135&lt;/rec-number&gt;&lt;foreign-keys&gt;&lt;key app="EN" db-id="ersxtzaparea9beaxpdv9e23pdevtwrw5szv" timestamp="1444856056"&gt;1135&lt;/key&gt;&lt;/foreign-keys&gt;&lt;ref-type name="Report"&gt;27&lt;/ref-type&gt;&lt;contributors&gt;&lt;authors&gt;&lt;author&gt;Moody, N, T.&lt;/author&gt;&lt;author&gt;Horwood, P. F.&lt;/author&gt;&lt;author&gt;McHardy, S.&lt;/author&gt;&lt;/authors&gt;&lt;tertiary-authors&gt;&lt;author&gt;Department of Primary Industries and Fisheries,&lt;/author&gt;&lt;/tertiary-authors&gt;&lt;/contributors&gt;&lt;titles&gt;&lt;title&gt;Aquatic animal health subprogram: Development of diagnostic tests for the detection of nodavirus&lt;/title&gt;&lt;/titles&gt;&lt;dates&gt;&lt;year&gt;2004&lt;/year&gt;&lt;/dates&gt;&lt;pub-location&gt;Townsville, QLD, Australia&lt;/pub-location&gt;&lt;urls&gt;&lt;/urls&gt;&lt;/record&gt;&lt;/Cite&gt;&lt;/EndNote&gt;</w:instrText>
      </w:r>
      <w:r w:rsidR="00502138">
        <w:fldChar w:fldCharType="separate"/>
      </w:r>
      <w:r w:rsidR="00470EF8">
        <w:rPr>
          <w:noProof/>
        </w:rPr>
        <w:t>(</w:t>
      </w:r>
      <w:hyperlink w:anchor="_ENREF_81" w:tooltip="Moody, 2004 #1135" w:history="1">
        <w:r w:rsidR="00F005FA">
          <w:rPr>
            <w:noProof/>
          </w:rPr>
          <w:t>Moody et al. 2004</w:t>
        </w:r>
      </w:hyperlink>
      <w:r w:rsidR="00470EF8">
        <w:rPr>
          <w:noProof/>
        </w:rPr>
        <w:t>)</w:t>
      </w:r>
      <w:r w:rsidR="00502138">
        <w:fldChar w:fldCharType="end"/>
      </w:r>
      <w:r>
        <w:t xml:space="preserve">. Alternatively, NNV infection of the affected fish can be </w:t>
      </w:r>
      <w:r w:rsidR="00F3111E">
        <w:t xml:space="preserve">shown </w:t>
      </w:r>
      <w:r>
        <w:t>using a validated</w:t>
      </w:r>
      <w:r w:rsidR="00F3111E">
        <w:t>,</w:t>
      </w:r>
      <w:r>
        <w:t xml:space="preserve"> real-time</w:t>
      </w:r>
      <w:r w:rsidR="00F3111E">
        <w:t>,</w:t>
      </w:r>
      <w:r>
        <w:t xml:space="preserve"> reverse transcriptase </w:t>
      </w:r>
      <w:r w:rsidR="00F3111E">
        <w:t xml:space="preserve">quantitative </w:t>
      </w:r>
      <w:r>
        <w:t>polymerase chain reaction (RT-qPCR) assay</w:t>
      </w:r>
      <w:r w:rsidR="005D6B87">
        <w:t>,</w:t>
      </w:r>
      <w:r>
        <w:t xml:space="preserve"> or virus isolation in SSN-1 cell culture</w:t>
      </w:r>
      <w:r w:rsidR="00470EF8">
        <w:t xml:space="preserve"> </w:t>
      </w:r>
      <w:r w:rsidR="00502138">
        <w:fldChar w:fldCharType="begin">
          <w:fldData xml:space="preserve">PEVuZE5vdGU+PENpdGU+PEF1dGhvcj5IaWNrPC9BdXRob3I+PFllYXI+MjAxMDwvWWVhcj48UmVj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==
</w:fldData>
        </w:fldChar>
      </w:r>
      <w:r w:rsidR="00133E08">
        <w:instrText xml:space="preserve"> ADDIN EN.CITE </w:instrText>
      </w:r>
      <w:r w:rsidR="00133E08">
        <w:fldChar w:fldCharType="begin">
          <w:fldData xml:space="preserve">PEVuZE5vdGU+PENpdGU+PEF1dGhvcj5IaWNrPC9BdXRob3I+PFllYXI+MjAxMDwvWWVhcj48UmVj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==
</w:fldData>
        </w:fldChar>
      </w:r>
      <w:r w:rsidR="00133E08">
        <w:instrText xml:space="preserve"> ADDIN EN.CITE.DATA </w:instrText>
      </w:r>
      <w:r w:rsidR="00133E08">
        <w:fldChar w:fldCharType="end"/>
      </w:r>
      <w:r w:rsidR="00502138">
        <w:fldChar w:fldCharType="separate"/>
      </w:r>
      <w:r w:rsidR="00470EF8">
        <w:rPr>
          <w:noProof/>
        </w:rPr>
        <w:t>(</w:t>
      </w:r>
      <w:hyperlink w:anchor="_ENREF_59" w:tooltip="Hick, 2010 #1110" w:history="1">
        <w:r w:rsidR="00F005FA">
          <w:rPr>
            <w:noProof/>
          </w:rPr>
          <w:t>Hick et al. 2010</w:t>
        </w:r>
      </w:hyperlink>
      <w:r w:rsidR="00470EF8">
        <w:rPr>
          <w:noProof/>
        </w:rPr>
        <w:t xml:space="preserve">; </w:t>
      </w:r>
      <w:hyperlink w:anchor="_ENREF_60" w:tooltip="Hick, 2011 #1111" w:history="1">
        <w:r w:rsidR="00F005FA">
          <w:rPr>
            <w:noProof/>
          </w:rPr>
          <w:t>Hick et al. 2011b</w:t>
        </w:r>
      </w:hyperlink>
      <w:r w:rsidR="00470EF8">
        <w:rPr>
          <w:noProof/>
        </w:rPr>
        <w:t xml:space="preserve">; </w:t>
      </w:r>
      <w:hyperlink w:anchor="_ENREF_61" w:tooltip="Hick, 2010 #1112" w:history="1">
        <w:r w:rsidR="00F005FA">
          <w:rPr>
            <w:noProof/>
          </w:rPr>
          <w:t>Hick &amp; Whittington 2010</w:t>
        </w:r>
      </w:hyperlink>
      <w:r w:rsidR="00470EF8">
        <w:rPr>
          <w:noProof/>
        </w:rPr>
        <w:t>)</w:t>
      </w:r>
      <w:r w:rsidR="00502138">
        <w:fldChar w:fldCharType="end"/>
      </w:r>
      <w:r>
        <w:t>.</w:t>
      </w:r>
    </w:p>
    <w:p w14:paraId="2BCAD22C" w14:textId="0107FD31" w:rsidR="006A4070" w:rsidRPr="006A4070" w:rsidRDefault="006A4070" w:rsidP="006A4070">
      <w:r>
        <w:t xml:space="preserve">Subclinical infection is defined by the detection of NNV </w:t>
      </w:r>
      <w:r w:rsidR="008B5289">
        <w:t xml:space="preserve">from an apparently healthy fish </w:t>
      </w:r>
      <w:r>
        <w:t>by virus isolation in cell culture</w:t>
      </w:r>
      <w:r w:rsidR="00F3111E">
        <w:t>,</w:t>
      </w:r>
      <w:r>
        <w:t xml:space="preserve"> or by a</w:t>
      </w:r>
      <w:r w:rsidR="00F3111E">
        <w:t>n</w:t>
      </w:r>
      <w:r>
        <w:t xml:space="preserve"> RT-qPCR assay</w:t>
      </w:r>
      <w:r w:rsidR="008B5289">
        <w:t xml:space="preserve"> </w:t>
      </w:r>
      <w:r>
        <w:t>that is approved for the purpose and conducted in an accredited laboratory. In the case of a positive virus isolation or PCR test for NNV in a host species or location that is not previously recognised, the detection is confirmed by nucleotide sequence analysis of the RNA1 and RNA2 genes</w:t>
      </w:r>
      <w:r w:rsidR="00470EF8">
        <w:t xml:space="preserve"> </w:t>
      </w:r>
      <w:r w:rsidR="00502138">
        <w:fldChar w:fldCharType="begin"/>
      </w:r>
      <w:r w:rsidR="00133E08">
        <w:instrText xml:space="preserve"> ADDIN EN.CITE &lt;EndNote&gt;&lt;Cite&gt;&lt;Author&gt;Hick&lt;/Author&gt;&lt;Year&gt;2013&lt;/Year&gt;&lt;RecNum&gt;1108&lt;/RecNum&gt;&lt;DisplayText&gt;(Hick et al. 2013)&lt;/DisplayText&gt;&lt;record&gt;&lt;rec-number&gt;1108&lt;/rec-number&gt;&lt;foreign-keys&gt;&lt;key app="EN" db-id="ersxtzaparea9beaxpdv9e23pdevtwrw5szv" timestamp="1444795239"&gt;1108&lt;/key&gt;&lt;/foreign-keys&gt;&lt;ref-type name="Journal Article"&gt;17&lt;/ref-type&gt;&lt;contributors&gt;&lt;authors&gt;&lt;author&gt;Hick, Paul&lt;/author&gt;&lt;author&gt;Gore, Kylie&lt;/author&gt;&lt;author&gt;Whittington, Richard&lt;/author&gt;&lt;/authors&gt;&lt;/contributors&gt;&lt;titles&gt;&lt;title&gt;Molecular epidemiology of betanodavirus - Sequence analysis strategies and quasispecies influence outbreak source attribution&lt;/title&gt;&lt;secondary-title&gt;Virology&lt;/secondary-title&gt;&lt;/titles&gt;&lt;periodical&gt;&lt;full-title&gt;Virology&lt;/full-title&gt;&lt;/periodical&gt;&lt;pages&gt;15-23&lt;/pages&gt;&lt;volume&gt;436&lt;/volume&gt;&lt;number&gt;1&lt;/number&gt;&lt;dates&gt;&lt;year&gt;2013&lt;/year&gt;&lt;pub-dates&gt;&lt;date&gt;Feb 5&lt;/date&gt;&lt;/pub-dates&gt;&lt;/dates&gt;&lt;isbn&gt;0042-6822&lt;/isbn&gt;&lt;accession-num&gt;WOS:000314003800003&lt;/accession-num&gt;&lt;urls&gt;&lt;related-urls&gt;&lt;url&gt;&amp;lt;Go to ISI&amp;gt;://WOS:000314003800003&lt;/url&gt;&lt;/related-urls&gt;&lt;/urls&gt;&lt;electronic-resource-num&gt;10.1016/j.virol.2012.10.011&lt;/electronic-resource-num&gt;&lt;/record&gt;&lt;/Cite&gt;&lt;/EndNote&gt;</w:instrText>
      </w:r>
      <w:r w:rsidR="00502138">
        <w:fldChar w:fldCharType="separate"/>
      </w:r>
      <w:r w:rsidR="00470EF8">
        <w:rPr>
          <w:noProof/>
        </w:rPr>
        <w:t>(</w:t>
      </w:r>
      <w:hyperlink w:anchor="_ENREF_57" w:tooltip="Hick, 2013 #1108" w:history="1">
        <w:r w:rsidR="00F005FA">
          <w:rPr>
            <w:noProof/>
          </w:rPr>
          <w:t>Hick et al. 2013</w:t>
        </w:r>
      </w:hyperlink>
      <w:r w:rsidR="00470EF8">
        <w:rPr>
          <w:noProof/>
        </w:rPr>
        <w:t>)</w:t>
      </w:r>
      <w:r w:rsidR="00502138">
        <w:fldChar w:fldCharType="end"/>
      </w:r>
      <w:r>
        <w:t>.</w:t>
      </w:r>
    </w:p>
    <w:p w14:paraId="1EEDB1C9" w14:textId="77777777" w:rsidR="00CE26F1" w:rsidRPr="00FC0EA6" w:rsidRDefault="00FB4731" w:rsidP="00FC0EA6">
      <w:pPr>
        <w:pStyle w:val="Heading4"/>
      </w:pPr>
      <w:bookmarkStart w:id="34" w:name="_Toc158618722"/>
      <w:bookmarkStart w:id="35" w:name="_Toc407977540"/>
      <w:bookmarkStart w:id="36" w:name="_Toc484246779"/>
      <w:r w:rsidRPr="00FC0EA6">
        <w:t>Field methods: clinical signs and gross pathology</w:t>
      </w:r>
      <w:bookmarkEnd w:id="34"/>
      <w:bookmarkEnd w:id="35"/>
      <w:bookmarkEnd w:id="36"/>
    </w:p>
    <w:p w14:paraId="1FCA30A8" w14:textId="76E4740A" w:rsidR="00C641BF" w:rsidRDefault="00C641BF" w:rsidP="00C641BF">
      <w:bookmarkStart w:id="37" w:name="_Toc71618485"/>
      <w:r>
        <w:t>VER is characterised by the occurrence of an acute</w:t>
      </w:r>
      <w:r w:rsidR="00F3111E">
        <w:t>-</w:t>
      </w:r>
      <w:r>
        <w:t>onset</w:t>
      </w:r>
      <w:r w:rsidR="00F3111E">
        <w:t>,</w:t>
      </w:r>
      <w:r>
        <w:t xml:space="preserve"> high</w:t>
      </w:r>
      <w:r w:rsidR="00F3111E">
        <w:t>-</w:t>
      </w:r>
      <w:r>
        <w:t>mortality disease, most commonly in larvae or juvenile marine fish. In older fish, VER can occur with a more chronic course and the cumulative mortality is lower.</w:t>
      </w:r>
    </w:p>
    <w:p w14:paraId="2AB95F32" w14:textId="305B4C72" w:rsidR="00C641BF" w:rsidRDefault="00C641BF" w:rsidP="00C641BF">
      <w:r>
        <w:t xml:space="preserve">Mortality is preceded by a clinical syndrome of neurological dysfunction which is characterised by abnormal swimming and behaviour. </w:t>
      </w:r>
      <w:proofErr w:type="spellStart"/>
      <w:r>
        <w:t>Inappetence</w:t>
      </w:r>
      <w:proofErr w:type="spellEnd"/>
      <w:r>
        <w:t xml:space="preserve"> is one of the earliest signs of disease</w:t>
      </w:r>
      <w:r w:rsidR="00A2232C">
        <w:t xml:space="preserve"> </w:t>
      </w:r>
      <w:r w:rsidR="00502138">
        <w:fldChar w:fldCharType="begin">
          <w:fldData xml:space="preserve">PEVuZE5vdGU+PENpdGU+PEF1dGhvcj5Bcmltb3RvPC9BdXRob3I+PFllYXI+MTk5NDwvWWVhcj48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</w:fldData>
        </w:fldChar>
      </w:r>
      <w:r w:rsidR="00133E08">
        <w:instrText xml:space="preserve"> ADDIN EN.CITE </w:instrText>
      </w:r>
      <w:r w:rsidR="00133E08">
        <w:fldChar w:fldCharType="begin">
          <w:fldData xml:space="preserve">PEVuZE5vdGU+PENpdGU+PEF1dGhvcj5Bcmltb3RvPC9BdXRob3I+PFllYXI+MTk5NDwvWWVhcj48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</w:fldData>
        </w:fldChar>
      </w:r>
      <w:r w:rsidR="00133E08">
        <w:instrText xml:space="preserve"> ADDIN EN.CITE.DATA </w:instrText>
      </w:r>
      <w:r w:rsidR="00133E08">
        <w:fldChar w:fldCharType="end"/>
      </w:r>
      <w:r w:rsidR="00502138">
        <w:fldChar w:fldCharType="separate"/>
      </w:r>
      <w:r w:rsidR="00A2232C">
        <w:rPr>
          <w:noProof/>
        </w:rPr>
        <w:t>(</w:t>
      </w:r>
      <w:hyperlink w:anchor="_ENREF_6" w:tooltip="Arimoto, 1994 #1061" w:history="1">
        <w:r w:rsidR="00F005FA">
          <w:rPr>
            <w:noProof/>
          </w:rPr>
          <w:t>Arimoto et al. 1994</w:t>
        </w:r>
      </w:hyperlink>
      <w:r w:rsidR="00A2232C">
        <w:rPr>
          <w:noProof/>
        </w:rPr>
        <w:t xml:space="preserve">; </w:t>
      </w:r>
      <w:hyperlink w:anchor="_ENREF_11" w:tooltip="Athanassopoulou, 2004 #1070" w:history="1">
        <w:r w:rsidR="00F005FA">
          <w:rPr>
            <w:noProof/>
          </w:rPr>
          <w:t>Athanassopoulou et al. 2004</w:t>
        </w:r>
      </w:hyperlink>
      <w:r w:rsidR="00A2232C">
        <w:rPr>
          <w:noProof/>
        </w:rPr>
        <w:t xml:space="preserve">; </w:t>
      </w:r>
      <w:hyperlink w:anchor="_ENREF_14" w:tooltip="Azad, 2005 #416" w:history="1">
        <w:r w:rsidR="00F005FA">
          <w:rPr>
            <w:noProof/>
          </w:rPr>
          <w:t>Azad et al. 2005</w:t>
        </w:r>
      </w:hyperlink>
      <w:r w:rsidR="00A2232C">
        <w:rPr>
          <w:noProof/>
        </w:rPr>
        <w:t xml:space="preserve">; </w:t>
      </w:r>
      <w:hyperlink w:anchor="_ENREF_30" w:tooltip="Curtis, 2001 #1092" w:history="1">
        <w:r w:rsidR="00F005FA">
          <w:rPr>
            <w:noProof/>
          </w:rPr>
          <w:t>Curtis et al. 2001</w:t>
        </w:r>
      </w:hyperlink>
      <w:r w:rsidR="00A2232C">
        <w:rPr>
          <w:noProof/>
        </w:rPr>
        <w:t xml:space="preserve">; </w:t>
      </w:r>
      <w:hyperlink w:anchor="_ENREF_69" w:tooltip="Johansen, 2004 #1123" w:history="1">
        <w:r w:rsidR="00F005FA">
          <w:rPr>
            <w:noProof/>
          </w:rPr>
          <w:t>Johansen et al. 2004b</w:t>
        </w:r>
      </w:hyperlink>
      <w:r w:rsidR="00A2232C">
        <w:rPr>
          <w:noProof/>
        </w:rPr>
        <w:t>)</w:t>
      </w:r>
      <w:r w:rsidR="00502138">
        <w:fldChar w:fldCharType="end"/>
      </w:r>
      <w:r>
        <w:t>. The swimming patterns of affected fish are described variously as erratic, whirling, corkscrewing, spiralling or circling</w:t>
      </w:r>
      <w:r w:rsidR="00A2232C">
        <w:t xml:space="preserve"> </w:t>
      </w:r>
      <w:r w:rsidR="00502138">
        <w:fldChar w:fldCharType="begin">
          <w:fldData xml:space="preserve">PEVuZE5vdGU+PENpdGU+PEF1dGhvcj5CcmV1aWw8L0F1dGhvcj48WWVhcj4xOTkxPC9ZZWFyPjxS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</w:fldData>
        </w:fldChar>
      </w:r>
      <w:r w:rsidR="00133E08">
        <w:instrText xml:space="preserve"> ADDIN EN.CITE </w:instrText>
      </w:r>
      <w:r w:rsidR="00133E08">
        <w:fldChar w:fldCharType="begin">
          <w:fldData xml:space="preserve">PEVuZE5vdGU+PENpdGU+PEF1dGhvcj5CcmV1aWw8L0F1dGhvcj48WWVhcj4xOTkxPC9ZZWFyPjxS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</w:fldData>
        </w:fldChar>
      </w:r>
      <w:r w:rsidR="00133E08">
        <w:instrText xml:space="preserve"> ADDIN EN.CITE.DATA </w:instrText>
      </w:r>
      <w:r w:rsidR="00133E08">
        <w:fldChar w:fldCharType="end"/>
      </w:r>
      <w:r w:rsidR="00502138">
        <w:fldChar w:fldCharType="separate"/>
      </w:r>
      <w:r w:rsidR="00A2232C">
        <w:rPr>
          <w:noProof/>
        </w:rPr>
        <w:t>(</w:t>
      </w:r>
      <w:hyperlink w:anchor="_ENREF_18" w:tooltip="Breuil, 1991 #1078" w:history="1">
        <w:r w:rsidR="00F005FA">
          <w:rPr>
            <w:noProof/>
          </w:rPr>
          <w:t>Breuil et al. 1991</w:t>
        </w:r>
      </w:hyperlink>
      <w:r w:rsidR="00A2232C">
        <w:rPr>
          <w:noProof/>
        </w:rPr>
        <w:t xml:space="preserve">; </w:t>
      </w:r>
      <w:hyperlink w:anchor="_ENREF_88" w:tooltip="Munday, 1997 #1143" w:history="1">
        <w:r w:rsidR="00F005FA">
          <w:rPr>
            <w:noProof/>
          </w:rPr>
          <w:t>Munday &amp; Nakai 1997</w:t>
        </w:r>
      </w:hyperlink>
      <w:r w:rsidR="00A2232C">
        <w:rPr>
          <w:noProof/>
        </w:rPr>
        <w:t xml:space="preserve">; </w:t>
      </w:r>
      <w:hyperlink w:anchor="_ENREF_123" w:tooltip="Yoshikoshi, 1990 #1179" w:history="1">
        <w:r w:rsidR="00F005FA">
          <w:rPr>
            <w:noProof/>
          </w:rPr>
          <w:t>Yoshikoshi &amp; Inoue 1990</w:t>
        </w:r>
      </w:hyperlink>
      <w:r w:rsidR="00A2232C">
        <w:rPr>
          <w:noProof/>
        </w:rPr>
        <w:t>)</w:t>
      </w:r>
      <w:r w:rsidR="00502138">
        <w:fldChar w:fldCharType="end"/>
      </w:r>
      <w:r>
        <w:t xml:space="preserve">. The activity of fish is often </w:t>
      </w:r>
      <w:r>
        <w:lastRenderedPageBreak/>
        <w:t>decreased</w:t>
      </w:r>
      <w:r w:rsidR="0057056A">
        <w:t xml:space="preserve"> </w:t>
      </w:r>
      <w:r w:rsidR="00502138">
        <w:fldChar w:fldCharType="begin">
          <w:fldData xml:space="preserve">PEVuZE5vdGU+PENpdGU+PEF1dGhvcj5DaGk8L0F1dGhvcj48WWVhcj4xOTk3PC9ZZWFyPjxSZWNO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</w:fldData>
        </w:fldChar>
      </w:r>
      <w:r w:rsidR="00133E08">
        <w:instrText xml:space="preserve"> ADDIN EN.CITE </w:instrText>
      </w:r>
      <w:r w:rsidR="00133E08">
        <w:fldChar w:fldCharType="begin">
          <w:fldData xml:space="preserve">PEVuZE5vdGU+PENpdGU+PEF1dGhvcj5DaGk8L0F1dGhvcj48WWVhcj4xOTk3PC9ZZWFyPjxSZWNO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</w:fldData>
        </w:fldChar>
      </w:r>
      <w:r w:rsidR="00133E08">
        <w:instrText xml:space="preserve"> ADDIN EN.CITE.DATA </w:instrText>
      </w:r>
      <w:r w:rsidR="00133E08">
        <w:fldChar w:fldCharType="end"/>
      </w:r>
      <w:r w:rsidR="00502138">
        <w:fldChar w:fldCharType="separate"/>
      </w:r>
      <w:r w:rsidR="0057056A">
        <w:rPr>
          <w:noProof/>
        </w:rPr>
        <w:t>(</w:t>
      </w:r>
      <w:hyperlink w:anchor="_ENREF_24" w:tooltip="Chi, 1997 #1087" w:history="1">
        <w:r w:rsidR="00F005FA">
          <w:rPr>
            <w:noProof/>
          </w:rPr>
          <w:t>Chi et al. 1997</w:t>
        </w:r>
      </w:hyperlink>
      <w:r w:rsidR="0057056A">
        <w:rPr>
          <w:noProof/>
        </w:rPr>
        <w:t xml:space="preserve">; </w:t>
      </w:r>
      <w:hyperlink w:anchor="_ENREF_30" w:tooltip="Curtis, 2001 #1092" w:history="1">
        <w:r w:rsidR="00F005FA">
          <w:rPr>
            <w:noProof/>
          </w:rPr>
          <w:t>Curtis et al. 2001</w:t>
        </w:r>
      </w:hyperlink>
      <w:r w:rsidR="0057056A">
        <w:rPr>
          <w:noProof/>
        </w:rPr>
        <w:t xml:space="preserve">; </w:t>
      </w:r>
      <w:hyperlink w:anchor="_ENREF_114" w:tooltip="Tanaka, 2004 #1170" w:history="1">
        <w:r w:rsidR="00F005FA">
          <w:rPr>
            <w:noProof/>
          </w:rPr>
          <w:t>Tanaka et al. 2004</w:t>
        </w:r>
      </w:hyperlink>
      <w:r w:rsidR="0057056A">
        <w:rPr>
          <w:noProof/>
        </w:rPr>
        <w:t>)</w:t>
      </w:r>
      <w:r w:rsidR="00502138">
        <w:fldChar w:fldCharType="end"/>
      </w:r>
      <w:r>
        <w:t>. Expected schooling behaviour ceases and the fish congregate in clusters near the water surface or are abnormally distributed in the water column</w:t>
      </w:r>
      <w:r w:rsidR="0057056A">
        <w:t xml:space="preserve"> </w:t>
      </w:r>
      <w:r w:rsidR="00502138">
        <w:fldChar w:fldCharType="begin">
          <w:fldData xml:space="preserve">PEVuZE5vdGU+PENpdGU+PEF1dGhvcj5BemFkPC9BdXRob3I+PFllYXI+MjAwNTwvWWVhcj48UmVj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</w:fldData>
        </w:fldChar>
      </w:r>
      <w:r w:rsidR="00133E08">
        <w:instrText xml:space="preserve"> ADDIN EN.CITE </w:instrText>
      </w:r>
      <w:r w:rsidR="00133E08">
        <w:fldChar w:fldCharType="begin">
          <w:fldData xml:space="preserve">PEVuZE5vdGU+PENpdGU+PEF1dGhvcj5BemFkPC9BdXRob3I+PFllYXI+MjAwNTwvWWVhcj48UmVj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</w:fldData>
        </w:fldChar>
      </w:r>
      <w:r w:rsidR="00133E08">
        <w:instrText xml:space="preserve"> ADDIN EN.CITE.DATA </w:instrText>
      </w:r>
      <w:r w:rsidR="00133E08">
        <w:fldChar w:fldCharType="end"/>
      </w:r>
      <w:r w:rsidR="00502138">
        <w:fldChar w:fldCharType="separate"/>
      </w:r>
      <w:r w:rsidR="0057056A">
        <w:rPr>
          <w:noProof/>
        </w:rPr>
        <w:t>(</w:t>
      </w:r>
      <w:hyperlink w:anchor="_ENREF_14" w:tooltip="Azad, 2005 #416" w:history="1">
        <w:r w:rsidR="00F005FA">
          <w:rPr>
            <w:noProof/>
          </w:rPr>
          <w:t>Azad et al. 2005</w:t>
        </w:r>
      </w:hyperlink>
      <w:r w:rsidR="0057056A">
        <w:rPr>
          <w:noProof/>
        </w:rPr>
        <w:t xml:space="preserve">; </w:t>
      </w:r>
      <w:hyperlink w:anchor="_ENREF_18" w:tooltip="Breuil, 1991 #1078" w:history="1">
        <w:r w:rsidR="00F005FA">
          <w:rPr>
            <w:noProof/>
          </w:rPr>
          <w:t>Breuil et al. 1991</w:t>
        </w:r>
      </w:hyperlink>
      <w:r w:rsidR="0057056A">
        <w:rPr>
          <w:noProof/>
        </w:rPr>
        <w:t>)</w:t>
      </w:r>
      <w:r w:rsidR="00502138">
        <w:fldChar w:fldCharType="end"/>
      </w:r>
      <w:r>
        <w:t>. In some cases</w:t>
      </w:r>
      <w:r w:rsidR="00F3111E">
        <w:t>,</w:t>
      </w:r>
      <w:r>
        <w:t xml:space="preserve"> affected fish demonstrate hyperactivity when stimulated</w:t>
      </w:r>
      <w:r w:rsidR="0057056A">
        <w:t xml:space="preserve"> </w:t>
      </w:r>
      <w:r w:rsidR="00502138">
        <w:fldChar w:fldCharType="begin">
          <w:fldData xml:space="preserve">PEVuZE5vdGU+PENpdGU+PEF1dGhvcj5DaGk8L0F1dGhvcj48WWVhcj4xOTk3PC9ZZWFyPjxSZWNO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</w:fldData>
        </w:fldChar>
      </w:r>
      <w:r w:rsidR="00133E08">
        <w:instrText xml:space="preserve"> ADDIN EN.CITE </w:instrText>
      </w:r>
      <w:r w:rsidR="00133E08">
        <w:fldChar w:fldCharType="begin">
          <w:fldData xml:space="preserve">PEVuZE5vdGU+PENpdGU+PEF1dGhvcj5DaGk8L0F1dGhvcj48WWVhcj4xOTk3PC9ZZWFyPjxSZWNO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</w:fldData>
        </w:fldChar>
      </w:r>
      <w:r w:rsidR="00133E08">
        <w:instrText xml:space="preserve"> ADDIN EN.CITE.DATA </w:instrText>
      </w:r>
      <w:r w:rsidR="00133E08">
        <w:fldChar w:fldCharType="end"/>
      </w:r>
      <w:r w:rsidR="00502138">
        <w:fldChar w:fldCharType="separate"/>
      </w:r>
      <w:r w:rsidR="0057056A">
        <w:rPr>
          <w:noProof/>
        </w:rPr>
        <w:t>(</w:t>
      </w:r>
      <w:hyperlink w:anchor="_ENREF_24" w:tooltip="Chi, 1997 #1087" w:history="1">
        <w:r w:rsidR="00F005FA">
          <w:rPr>
            <w:noProof/>
          </w:rPr>
          <w:t>Chi et al. 1997</w:t>
        </w:r>
      </w:hyperlink>
      <w:r w:rsidR="0057056A">
        <w:rPr>
          <w:noProof/>
        </w:rPr>
        <w:t xml:space="preserve">; </w:t>
      </w:r>
      <w:hyperlink w:anchor="_ENREF_73" w:tooltip="LeBreton, 1997 #1127" w:history="1">
        <w:r w:rsidR="00F005FA">
          <w:rPr>
            <w:noProof/>
          </w:rPr>
          <w:t>LeBreton et al. 1997</w:t>
        </w:r>
      </w:hyperlink>
      <w:r w:rsidR="0057056A">
        <w:rPr>
          <w:noProof/>
        </w:rPr>
        <w:t xml:space="preserve">; </w:t>
      </w:r>
      <w:hyperlink w:anchor="_ENREF_111" w:tooltip="Skliris, 1999 #1167" w:history="1">
        <w:r w:rsidR="00F005FA">
          <w:rPr>
            <w:noProof/>
          </w:rPr>
          <w:t>Skliris &amp; Richards 1999</w:t>
        </w:r>
      </w:hyperlink>
      <w:r w:rsidR="0057056A">
        <w:rPr>
          <w:noProof/>
        </w:rPr>
        <w:t>)</w:t>
      </w:r>
      <w:r w:rsidR="00502138">
        <w:fldChar w:fldCharType="end"/>
      </w:r>
      <w:r>
        <w:t>. Loss of equilibrium is evident and some fish can be upside down at rest</w:t>
      </w:r>
      <w:r w:rsidR="0057056A">
        <w:t xml:space="preserve"> </w:t>
      </w:r>
      <w:r w:rsidR="00502138">
        <w:fldChar w:fldCharType="begin"/>
      </w:r>
      <w:r w:rsidR="00133E08">
        <w:instrText xml:space="preserve"> ADDIN EN.CITE &lt;EndNote&gt;&lt;Cite&gt;&lt;Author&gt;Tanaka&lt;/Author&gt;&lt;Year&gt;1998&lt;/Year&gt;&lt;RecNum&gt;1169&lt;/RecNum&gt;&lt;DisplayText&gt;(Tanaka et al. 1998)&lt;/DisplayText&gt;&lt;record&gt;&lt;rec-number&gt;1169&lt;/rec-number&gt;&lt;foreign-keys&gt;&lt;key app="EN" db-id="ersxtzaparea9beaxpdv9e23pdevtwrw5szv" timestamp="1444950803"&gt;1169&lt;/key&gt;&lt;/foreign-keys&gt;&lt;ref-type name="Journal Article"&gt;17&lt;/ref-type&gt;&lt;contributors&gt;&lt;authors&gt;&lt;author&gt;Tanaka, S.&lt;/author&gt;&lt;author&gt;Aoki, H.&lt;/author&gt;&lt;author&gt;Nakai, T.&lt;/author&gt;&lt;/authors&gt;&lt;/contributors&gt;&lt;titles&gt;&lt;title&gt;&lt;style face="normal" font="default" size="100%"&gt;Pathogenicity of the nodavirus detected from diseased sevenband grouper &lt;/style&gt;&lt;style face="italic" font="default" size="100%"&gt;Epinephelus septemfasciatus&lt;/style&gt;&lt;/title&gt;&lt;secondary-title&gt;Fish Pathology&lt;/secondary-title&gt;&lt;/titles&gt;&lt;periodical&gt;&lt;full-title&gt;Fish Pathology&lt;/full-title&gt;&lt;/periodical&gt;&lt;pages&gt;31-36&lt;/pages&gt;&lt;volume&gt;33&lt;/volume&gt;&lt;number&gt;1&lt;/number&gt;&lt;dates&gt;&lt;year&gt;1998&lt;/year&gt;&lt;pub-dates&gt;&lt;date&gt;Mar&lt;/date&gt;&lt;/pub-dates&gt;&lt;/dates&gt;&lt;isbn&gt;0388-788X&lt;/isbn&gt;&lt;accession-num&gt;WOS:000072513500006&lt;/accession-num&gt;&lt;urls&gt;&lt;related-urls&gt;&lt;url&gt;&amp;lt;Go to ISI&amp;gt;://WOS:000072513500006&lt;/url&gt;&lt;/related-urls&gt;&lt;/urls&gt;&lt;/record&gt;&lt;/Cite&gt;&lt;/EndNote&gt;</w:instrText>
      </w:r>
      <w:r w:rsidR="00502138">
        <w:fldChar w:fldCharType="separate"/>
      </w:r>
      <w:r w:rsidR="0057056A">
        <w:rPr>
          <w:noProof/>
        </w:rPr>
        <w:t>(</w:t>
      </w:r>
      <w:hyperlink w:anchor="_ENREF_113" w:tooltip="Tanaka, 1998 #1169" w:history="1">
        <w:r w:rsidR="00F005FA">
          <w:rPr>
            <w:noProof/>
          </w:rPr>
          <w:t>Tanaka et al. 1998</w:t>
        </w:r>
      </w:hyperlink>
      <w:r w:rsidR="0057056A">
        <w:rPr>
          <w:noProof/>
        </w:rPr>
        <w:t>)</w:t>
      </w:r>
      <w:r w:rsidR="00502138">
        <w:fldChar w:fldCharType="end"/>
      </w:r>
      <w:r>
        <w:t xml:space="preserve">. Abnormal colouration depends on </w:t>
      </w:r>
      <w:r w:rsidR="00F3111E">
        <w:t xml:space="preserve">the </w:t>
      </w:r>
      <w:r>
        <w:t xml:space="preserve">species of fish and </w:t>
      </w:r>
      <w:r w:rsidR="00F3111E">
        <w:t xml:space="preserve">the </w:t>
      </w:r>
      <w:r>
        <w:t>environment, for example, affected barramundi are either lighter</w:t>
      </w:r>
      <w:r w:rsidR="00C07531">
        <w:t xml:space="preserve"> (e.g. </w:t>
      </w:r>
      <w:hyperlink w:anchor="_ENREF_45" w:tooltip="Glazebrook, 1990 #418" w:history="1">
        <w:r w:rsidR="00F005FA">
          <w:fldChar w:fldCharType="begin"/>
        </w:r>
        <w:r w:rsidR="00F005FA">
          <w:instrText xml:space="preserve"> ADDIN EN.CITE &lt;EndNote&gt;&lt;Cite AuthorYear="1"&gt;&lt;Author&gt;Glazebrook&lt;/Author&gt;&lt;Year&gt;1990&lt;/Year&gt;&lt;RecNum&gt;418&lt;/RecNum&gt;&lt;DisplayText&gt;Glazebrook et al. (1990)&lt;/DisplayText&gt;&lt;record&gt;&lt;rec-number&gt;418&lt;/rec-number&gt;&lt;foreign-keys&gt;&lt;key app="EN" db-id="ersxtzaparea9beaxpdv9e23pdevtwrw5szv" timestamp="1442545170"&gt;418&lt;/key&gt;&lt;/foreign-keys&gt;&lt;ref-type name="Journal Article"&gt;17&lt;/ref-type&gt;&lt;contributors&gt;&lt;authors&gt;&lt;author&gt;Glazebrook, J. S.&lt;/author&gt;&lt;author&gt;Heasman, M. P.&lt;/author&gt;&lt;author&gt;Debeer, S. W.&lt;/author&gt;&lt;/authors&gt;&lt;/contributors&gt;&lt;titles&gt;&lt;title&gt;&lt;style face="normal" font="default" size="100%"&gt;Picorna-like viral particles associated with mass mortalities in larval barramundi, &lt;/style&gt;&lt;style face="italic" font="default" size="100%"&gt;Lates calcarifer&lt;/style&gt;&lt;style face="normal" font="default" size="100%"&gt; Bloch&lt;/style&gt;&lt;/title&gt;&lt;secondary-title&gt;Journal of Fish Diseases&lt;/secondary-title&gt;&lt;/titles&gt;&lt;periodical&gt;&lt;full-title&gt;Journal of Fish Diseases&lt;/full-title&gt;&lt;/periodical&gt;&lt;pages&gt;245-249&lt;/pages&gt;&lt;volume&gt;13&lt;/volume&gt;&lt;number&gt;3&lt;/number&gt;&lt;dates&gt;&lt;year&gt;1990&lt;/year&gt;&lt;pub-dates&gt;&lt;date&gt;May&lt;/date&gt;&lt;/pub-dates&gt;&lt;/dates&gt;&lt;isbn&gt;0140-7775&lt;/isbn&gt;&lt;accession-num&gt;WOS:A1990DG49800008&lt;/accession-num&gt;&lt;urls&gt;&lt;related-urls&gt;&lt;url&gt;&amp;lt;Go to ISI&amp;gt;://WOS:A1990DG49800008&lt;/url&gt;&lt;/related-urls&gt;&lt;/urls&gt;&lt;electronic-resource-num&gt;10.1111/j.1365-2761.1990.tb00780.x&lt;/electronic-resource-num&gt;&lt;/record&gt;&lt;/Cite&gt;&lt;/EndNote&gt;</w:instrText>
        </w:r>
        <w:r w:rsidR="00F005FA">
          <w:fldChar w:fldCharType="separate"/>
        </w:r>
        <w:r w:rsidR="00F005FA">
          <w:rPr>
            <w:noProof/>
          </w:rPr>
          <w:t>Glazebrook et al. (1990)</w:t>
        </w:r>
        <w:r w:rsidR="00F005FA">
          <w:fldChar w:fldCharType="end"/>
        </w:r>
      </w:hyperlink>
      <w:r w:rsidR="00095DD9">
        <w:t>)</w:t>
      </w:r>
      <w:r w:rsidR="0057056A">
        <w:t xml:space="preserve"> </w:t>
      </w:r>
      <w:r>
        <w:t>or darker in colour</w:t>
      </w:r>
      <w:r w:rsidR="0057056A">
        <w:t xml:space="preserve"> (e.g. </w:t>
      </w:r>
      <w:hyperlink w:anchor="_ENREF_14" w:tooltip="Azad, 2005 #416" w:history="1">
        <w:r w:rsidR="00F005FA">
          <w:fldChar w:fldCharType="begin"/>
        </w:r>
        <w:r w:rsidR="00F005FA">
          <w:instrText xml:space="preserve"> ADDIN EN.CITE &lt;EndNote&gt;&lt;Cite AuthorYear="1"&gt;&lt;Author&gt;Azad&lt;/Author&gt;&lt;Year&gt;2005&lt;/Year&gt;&lt;RecNum&gt;416&lt;/RecNum&gt;&lt;DisplayText&gt;Azad et al. (2005)&lt;/DisplayText&gt;&lt;record&gt;&lt;rec-number&gt;416&lt;/rec-number&gt;&lt;foreign-keys&gt;&lt;key app="EN" db-id="ersxtzaparea9beaxpdv9e23pdevtwrw5szv" timestamp="1442545051"&gt;416&lt;/key&gt;&lt;/foreign-keys&gt;&lt;ref-type name="Journal Article"&gt;17&lt;/ref-type&gt;&lt;contributors&gt;&lt;authors&gt;&lt;author&gt;Azad, I. S.&lt;/author&gt;&lt;author&gt;Shekhar, M. S.&lt;/author&gt;&lt;author&gt;Thirunavukkarasu, A. R.&lt;/author&gt;&lt;author&gt;Poornima, M.&lt;/author&gt;&lt;author&gt;Kailasam, M.&lt;/author&gt;&lt;author&gt;Rajan, J. J. S.&lt;/author&gt;&lt;author&gt;Ali, S. A.&lt;/author&gt;&lt;author&gt;Abraham, M.&lt;/author&gt;&lt;author&gt;Ravichandran, P.&lt;/author&gt;&lt;/authors&gt;&lt;/contributors&gt;&lt;titles&gt;&lt;title&gt;&lt;style face="normal" font="default" size="100%"&gt;Nodavirus infection causes mortalities in hatchery produced larvae of &lt;/style&gt;&lt;style face="italic" font="default" size="100%"&gt;Lates calcarifer&lt;/style&gt;&lt;style face="normal" font="default" size="100%"&gt;: first report from India&lt;/style&gt;&lt;/title&gt;&lt;secondary-title&gt;Diseases of Aquatic Organisms&lt;/secondary-title&gt;&lt;/titles&gt;&lt;periodical&gt;&lt;full-title&gt;Diseases of Aquatic Organisms&lt;/full-title&gt;&lt;/periodical&gt;&lt;pages&gt;113-118&lt;/pages&gt;&lt;volume&gt;63&lt;/volume&gt;&lt;number&gt;2-3&lt;/number&gt;&lt;dates&gt;&lt;year&gt;2005&lt;/year&gt;&lt;pub-dates&gt;&lt;date&gt;Feb&lt;/date&gt;&lt;/pub-dates&gt;&lt;/dates&gt;&lt;isbn&gt;0177-5103&lt;/isbn&gt;&lt;accession-num&gt;WOS:000229354000004&lt;/accession-num&gt;&lt;urls&gt;&lt;related-urls&gt;&lt;url&gt;&amp;lt;Go to ISI&amp;gt;://WOS:000229354000004&lt;/url&gt;&lt;/related-urls&gt;&lt;/urls&gt;&lt;electronic-resource-num&gt;10.3354/dao063113&lt;/electronic-resource-num&gt;&lt;/record&gt;&lt;/Cite&gt;&lt;/EndNote&gt;</w:instrText>
        </w:r>
        <w:r w:rsidR="00F005FA">
          <w:fldChar w:fldCharType="separate"/>
        </w:r>
        <w:r w:rsidR="00F005FA">
          <w:rPr>
            <w:noProof/>
          </w:rPr>
          <w:t>Azad et al. (2005)</w:t>
        </w:r>
        <w:r w:rsidR="00F005FA">
          <w:fldChar w:fldCharType="end"/>
        </w:r>
      </w:hyperlink>
      <w:r w:rsidR="00CD67E4">
        <w:t xml:space="preserve">; </w:t>
      </w:r>
      <w:hyperlink w:anchor="_ENREF_79" w:tooltip="Maeno, 2007 #423" w:history="1">
        <w:r w:rsidR="00F005FA">
          <w:fldChar w:fldCharType="begin"/>
        </w:r>
        <w:r w:rsidR="00F005FA">
          <w:instrText xml:space="preserve"> ADDIN EN.CITE &lt;EndNote&gt;&lt;Cite AuthorYear="1"&gt;&lt;Author&gt;Maeno&lt;/Author&gt;&lt;Year&gt;2007&lt;/Year&gt;&lt;RecNum&gt;423&lt;/RecNum&gt;&lt;DisplayText&gt;Maeno et al. (2007)&lt;/DisplayText&gt;&lt;record&gt;&lt;rec-number&gt;423&lt;/rec-number&gt;&lt;foreign-keys&gt;&lt;key app="EN" db-id="ersxtzaparea9beaxpdv9e23pdevtwrw5szv" timestamp="1442549139"&gt;423&lt;/key&gt;&lt;/foreign-keys&gt;&lt;ref-type name="Journal Article"&gt;17&lt;/ref-type&gt;&lt;contributors&gt;&lt;authors&gt;&lt;author&gt;Maeno, Y.&lt;/author&gt;&lt;author&gt;De la Pena, L. D.&lt;/author&gt;&lt;author&gt;Cruz-Lacierda, E. R.&lt;/author&gt;&lt;/authors&gt;&lt;/contributors&gt;&lt;titles&gt;&lt;title&gt;Susceptibility of fish species cultured in mangrove brackish area to piscine nodavirus&lt;/title&gt;&lt;secondary-title&gt;Jarq-Japan Agricultural Research Quarterly&lt;/secondary-title&gt;&lt;/titles&gt;&lt;periodical&gt;&lt;full-title&gt;Jarq-Japan Agricultural Research Quarterly&lt;/full-title&gt;&lt;/periodical&gt;&lt;pages&gt;95-99&lt;/pages&gt;&lt;volume&gt;41&lt;/volume&gt;&lt;number&gt;1&lt;/number&gt;&lt;dates&gt;&lt;year&gt;2007&lt;/year&gt;&lt;pub-dates&gt;&lt;date&gt;Jan&lt;/date&gt;&lt;/pub-dates&gt;&lt;/dates&gt;&lt;isbn&gt;0021-3551&lt;/isbn&gt;&lt;accession-num&gt;WOS:000245634900015&lt;/accession-num&gt;&lt;urls&gt;&lt;related-urls&gt;&lt;url&gt;&amp;lt;Go to ISI&amp;gt;://WOS:000245634900015&lt;/url&gt;&lt;/related-urls&gt;&lt;/urls&gt;&lt;/record&gt;&lt;/Cite&gt;&lt;/EndNote&gt;</w:instrText>
        </w:r>
        <w:r w:rsidR="00F005FA">
          <w:fldChar w:fldCharType="separate"/>
        </w:r>
        <w:r w:rsidR="00F005FA">
          <w:rPr>
            <w:noProof/>
          </w:rPr>
          <w:t>Maeno et al. (2007)</w:t>
        </w:r>
        <w:r w:rsidR="00F005FA">
          <w:fldChar w:fldCharType="end"/>
        </w:r>
      </w:hyperlink>
      <w:r w:rsidR="00CD67E4">
        <w:t>)</w:t>
      </w:r>
      <w:r>
        <w:t>.</w:t>
      </w:r>
    </w:p>
    <w:p w14:paraId="2485C38D" w14:textId="2D69607D" w:rsidR="00C641BF" w:rsidRDefault="00C641BF" w:rsidP="00C641BF">
      <w:r>
        <w:t>Although uncoordinated swimming is the most frequently reported clinical sign of NN</w:t>
      </w:r>
      <w:r w:rsidR="00B146B9">
        <w:t>V</w:t>
      </w:r>
      <w:r>
        <w:t>, it is absent in sedentary fish species and larvae of other species that die in very sh</w:t>
      </w:r>
      <w:r w:rsidR="008A43E0">
        <w:t xml:space="preserve">ort and severe disease episodes </w:t>
      </w:r>
      <w:r w:rsidR="00502138">
        <w:fldChar w:fldCharType="begin">
          <w:fldData xml:space="preserve">PEVuZE5vdGU+PENpdGU+PEF1dGhvcj5Bcmltb3RvPC9BdXRob3I+PFllYXI+MTk5NDwvWWVhcj48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</w:fldData>
        </w:fldChar>
      </w:r>
      <w:r w:rsidR="00133E08">
        <w:instrText xml:space="preserve"> ADDIN EN.CITE </w:instrText>
      </w:r>
      <w:r w:rsidR="00133E08">
        <w:fldChar w:fldCharType="begin">
          <w:fldData xml:space="preserve">PEVuZE5vdGU+PENpdGU+PEF1dGhvcj5Bcmltb3RvPC9BdXRob3I+PFllYXI+MTk5NDwvWWVhcj48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</w:fldData>
        </w:fldChar>
      </w:r>
      <w:r w:rsidR="00133E08">
        <w:instrText xml:space="preserve"> ADDIN EN.CITE.DATA </w:instrText>
      </w:r>
      <w:r w:rsidR="00133E08">
        <w:fldChar w:fldCharType="end"/>
      </w:r>
      <w:r w:rsidR="00502138">
        <w:fldChar w:fldCharType="separate"/>
      </w:r>
      <w:r w:rsidR="008A43E0">
        <w:rPr>
          <w:noProof/>
        </w:rPr>
        <w:t>(</w:t>
      </w:r>
      <w:hyperlink w:anchor="_ENREF_6" w:tooltip="Arimoto, 1994 #1061" w:history="1">
        <w:r w:rsidR="00F005FA">
          <w:rPr>
            <w:noProof/>
          </w:rPr>
          <w:t>Arimoto et al. 1994</w:t>
        </w:r>
      </w:hyperlink>
      <w:r w:rsidR="008A43E0">
        <w:rPr>
          <w:noProof/>
        </w:rPr>
        <w:t xml:space="preserve">; </w:t>
      </w:r>
      <w:hyperlink w:anchor="_ENREF_69" w:tooltip="Johansen, 2004 #1123" w:history="1">
        <w:r w:rsidR="00F005FA">
          <w:rPr>
            <w:noProof/>
          </w:rPr>
          <w:t>Johansen et al. 2004b</w:t>
        </w:r>
      </w:hyperlink>
      <w:r w:rsidR="008A43E0">
        <w:rPr>
          <w:noProof/>
        </w:rPr>
        <w:t>)</w:t>
      </w:r>
      <w:r w:rsidR="00502138">
        <w:fldChar w:fldCharType="end"/>
      </w:r>
      <w:r w:rsidR="008A43E0">
        <w:t>.</w:t>
      </w:r>
    </w:p>
    <w:p w14:paraId="3AABCF84" w14:textId="39907D64" w:rsidR="00CE26F1" w:rsidRDefault="00C641BF" w:rsidP="00C641BF">
      <w:r>
        <w:t xml:space="preserve">The clinical signs are not specific and can occur with other infectious and non-infectious diseases. Similarly, there are often no gross lesions, and those that might be observed, for example </w:t>
      </w:r>
      <w:proofErr w:type="spellStart"/>
      <w:r>
        <w:t>hyperinflated</w:t>
      </w:r>
      <w:proofErr w:type="spellEnd"/>
      <w:r>
        <w:t xml:space="preserve"> swim bladder, are non-specific</w:t>
      </w:r>
      <w:r w:rsidR="008E404E">
        <w:t xml:space="preserve"> </w:t>
      </w:r>
      <w:r w:rsidR="00502138">
        <w:fldChar w:fldCharType="begin"/>
      </w:r>
      <w:r w:rsidR="00133E08">
        <w:instrText xml:space="preserve"> ADDIN EN.CITE &lt;EndNote&gt;&lt;Cite&gt;&lt;Author&gt;Fukuda&lt;/Author&gt;&lt;Year&gt;1996&lt;/Year&gt;&lt;RecNum&gt;1097&lt;/RecNum&gt;&lt;DisplayText&gt;(Fukuda et al. 1996)&lt;/DisplayText&gt;&lt;record&gt;&lt;rec-number&gt;1097&lt;/rec-number&gt;&lt;foreign-keys&gt;&lt;key app="EN" db-id="ersxtzaparea9beaxpdv9e23pdevtwrw5szv" timestamp="1444793930"&gt;1097&lt;/key&gt;&lt;/foreign-keys&gt;&lt;ref-type name="Journal Article"&gt;17&lt;/ref-type&gt;&lt;contributors&gt;&lt;authors&gt;&lt;author&gt;Fukuda, Y.&lt;/author&gt;&lt;author&gt;Nguyen, H. D.&lt;/author&gt;&lt;author&gt;Furuhashi, M.&lt;/author&gt;&lt;author&gt;Nakai, T.&lt;/author&gt;&lt;/authors&gt;&lt;/contributors&gt;&lt;titles&gt;&lt;title&gt;&lt;style face="normal" font="default" size="100%"&gt;Mass mortality of cultured sevenband grouper, &lt;/style&gt;&lt;style face="italic" font="default" size="100%"&gt;Epinephelus septemfasciatus&lt;/style&gt;&lt;style face="normal" font="default" size="100%"&gt;, associated with viral nervous necrosis&lt;/style&gt;&lt;/title&gt;&lt;secondary-title&gt;Fish Pathology&lt;/secondary-title&gt;&lt;/titles&gt;&lt;periodical&gt;&lt;full-title&gt;Fish Pathology&lt;/full-title&gt;&lt;/periodical&gt;&lt;pages&gt;165-170&lt;/pages&gt;&lt;volume&gt;31&lt;/volume&gt;&lt;number&gt;3&lt;/number&gt;&lt;dates&gt;&lt;year&gt;1996&lt;/year&gt;&lt;pub-dates&gt;&lt;date&gt;Sep&lt;/date&gt;&lt;/pub-dates&gt;&lt;/dates&gt;&lt;isbn&gt;0388-788X&lt;/isbn&gt;&lt;accession-num&gt;WOS:A1996VW85200007&lt;/accession-num&gt;&lt;urls&gt;&lt;related-urls&gt;&lt;url&gt;&amp;lt;Go to ISI&amp;gt;://WOS:A1996VW85200007&lt;/url&gt;&lt;/related-urls&gt;&lt;/urls&gt;&lt;/record&gt;&lt;/Cite&gt;&lt;/EndNote&gt;</w:instrText>
      </w:r>
      <w:r w:rsidR="00502138">
        <w:fldChar w:fldCharType="separate"/>
      </w:r>
      <w:r w:rsidR="008E404E">
        <w:rPr>
          <w:noProof/>
        </w:rPr>
        <w:t>(</w:t>
      </w:r>
      <w:hyperlink w:anchor="_ENREF_43" w:tooltip="Fukuda, 1996 #1097" w:history="1">
        <w:r w:rsidR="00F005FA">
          <w:rPr>
            <w:noProof/>
          </w:rPr>
          <w:t>Fukuda et al. 1996</w:t>
        </w:r>
      </w:hyperlink>
      <w:r w:rsidR="008E404E">
        <w:rPr>
          <w:noProof/>
        </w:rPr>
        <w:t>)</w:t>
      </w:r>
      <w:r w:rsidR="00502138">
        <w:fldChar w:fldCharType="end"/>
      </w:r>
      <w:r>
        <w:t>. Diagnostic tests for VER should be considered in cases of unexpected mortality of fish in which neurologic</w:t>
      </w:r>
      <w:r w:rsidR="00F3111E">
        <w:t>al</w:t>
      </w:r>
      <w:r>
        <w:t xml:space="preserve"> dysfunction or abnormal vision is evident.</w:t>
      </w:r>
    </w:p>
    <w:p w14:paraId="6C44C5E1" w14:textId="77777777" w:rsidR="00CE26F1" w:rsidRDefault="00FB4731" w:rsidP="00FC0EA6">
      <w:pPr>
        <w:pStyle w:val="Heading4"/>
      </w:pPr>
      <w:bookmarkStart w:id="38" w:name="_Toc158618723"/>
      <w:bookmarkStart w:id="39" w:name="_Toc407977541"/>
      <w:bookmarkStart w:id="40" w:name="_Toc484246780"/>
      <w:bookmarkEnd w:id="37"/>
      <w:r>
        <w:t>Laboratory methods</w:t>
      </w:r>
      <w:bookmarkEnd w:id="38"/>
      <w:bookmarkEnd w:id="39"/>
      <w:bookmarkEnd w:id="40"/>
    </w:p>
    <w:p w14:paraId="25683B28" w14:textId="77777777" w:rsidR="00CE26F1" w:rsidRPr="00FC662C" w:rsidRDefault="00FB4731" w:rsidP="00FC662C">
      <w:pPr>
        <w:rPr>
          <w:b/>
        </w:rPr>
      </w:pPr>
      <w:bookmarkStart w:id="41" w:name="_Toc407977542"/>
      <w:r w:rsidRPr="00FC662C">
        <w:rPr>
          <w:b/>
        </w:rPr>
        <w:t>Sample submission</w:t>
      </w:r>
      <w:bookmarkEnd w:id="41"/>
    </w:p>
    <w:p w14:paraId="2AB22F18" w14:textId="38BD5A23" w:rsidR="00C40396" w:rsidRDefault="00C40396" w:rsidP="00C40396">
      <w:bookmarkStart w:id="42" w:name="_Toc407977543"/>
      <w:r>
        <w:t xml:space="preserve">Appropriate diagnostic specimens are whole fish submitted live to a diagnostic laboratory. Alternatively, fish can be </w:t>
      </w:r>
      <w:proofErr w:type="spellStart"/>
      <w:r>
        <w:t>euthanased</w:t>
      </w:r>
      <w:proofErr w:type="spellEnd"/>
      <w:r>
        <w:t xml:space="preserve"> and submitted whole, some chilled (&lt;</w:t>
      </w:r>
      <w:r w:rsidR="00F3111E">
        <w:t> </w:t>
      </w:r>
      <w:r>
        <w:t>10</w:t>
      </w:r>
      <w:r>
        <w:rPr>
          <w:rFonts w:ascii="Times New Roman" w:hAnsi="Times New Roman"/>
        </w:rPr>
        <w:t>°</w:t>
      </w:r>
      <w:r>
        <w:t xml:space="preserve">C) on wet ice and some fixed in 10% neutral buffered formalin (or seawater formalin or </w:t>
      </w:r>
      <w:proofErr w:type="spellStart"/>
      <w:r>
        <w:t>Bouin’s</w:t>
      </w:r>
      <w:proofErr w:type="spellEnd"/>
      <w:r>
        <w:t xml:space="preserve"> fixative). Some fish should be submitted in 95% ethanol for PCR tests if transport is expected to take more than 24 hours. The size of the fish should be considered when using fixative and preservative solutions. For large fish</w:t>
      </w:r>
      <w:r w:rsidR="00F3111E">
        <w:t>,</w:t>
      </w:r>
      <w:r>
        <w:t xml:space="preserve"> it is appropriate to perform a necropsy and remove nervous and eye tissue to obtain adequate preservation of the samples for histology. The cornea of larger fish is best cut open to allow rapid penetration of fixative.</w:t>
      </w:r>
    </w:p>
    <w:p w14:paraId="10C58317" w14:textId="2A696362" w:rsidR="00C40396" w:rsidRDefault="00C40396" w:rsidP="00C40396">
      <w:r>
        <w:t xml:space="preserve">The fish selected for diagnostic testing should include </w:t>
      </w:r>
      <w:r w:rsidR="00302396">
        <w:t xml:space="preserve">both </w:t>
      </w:r>
      <w:r>
        <w:t>clinically affected and some apparently normal fish. Dead fish should be avoided. The sample size should include at least 12 fish to enable confirmation of a case of VER</w:t>
      </w:r>
      <w:r w:rsidR="00CE2C2F">
        <w:t xml:space="preserve"> </w:t>
      </w:r>
      <w:r w:rsidR="00CE2C2F">
        <w:fldChar w:fldCharType="begin"/>
      </w:r>
      <w:r w:rsidR="00CE2C2F">
        <w:instrText xml:space="preserve"> ADDIN EN.CITE &lt;EndNote&gt;&lt;Cite&gt;&lt;Author&gt;Hick&lt;/Author&gt;&lt;Year&gt;2011&lt;/Year&gt;&lt;RecNum&gt;4819&lt;/RecNum&gt;&lt;DisplayText&gt;(Hick et al. 2011a)&lt;/DisplayText&gt;&lt;record&gt;&lt;rec-number&gt;4819&lt;/rec-number&gt;&lt;foreign-keys&gt;&lt;key app="EN" db-id="ersxtzaparea9beaxpdv9e23pdevtwrw5szv" timestamp="1474596460"&gt;4819&lt;/key&gt;&lt;/foreign-keys&gt;&lt;ref-type name="Journal Article"&gt;17&lt;/ref-type&gt;&lt;contributors&gt;&lt;authors&gt;&lt;author&gt;Hick, P.&lt;/author&gt;&lt;author&gt;Schipp, G.&lt;/author&gt;&lt;author&gt;Bosmans, J.&lt;/author&gt;&lt;author&gt;Humphrey, J.&lt;/author&gt;&lt;author&gt;Whittington, R.&lt;/author&gt;&lt;/authors&gt;&lt;/contributors&gt;&lt;titles&gt;&lt;title&gt;&lt;style face="normal" font="default" size="100%"&gt;Recurrent outbreaks of viral nervous necrosis in intensively cultured barramundi (&lt;/style&gt;&lt;style face="italic" font="default" size="100%"&gt;Lates calcarifer&lt;/style&gt;&lt;style face="normal" font="default" size="100%"&gt;) due to horizontal transmission of betanodavirus and recommendations for disease control&lt;/style&gt;&lt;/title&gt;&lt;secondary-title&gt;Aquaculture&lt;/secondary-title&gt;&lt;/titles&gt;&lt;periodical&gt;&lt;full-title&gt;Aquaculture&lt;/full-title&gt;&lt;/periodical&gt;&lt;pages&gt;41-52&lt;/pages&gt;&lt;volume&gt;319&lt;/volume&gt;&lt;number&gt;1-2&lt;/number&gt;&lt;dates&gt;&lt;year&gt;2011&lt;/year&gt;&lt;pub-dates&gt;&lt;date&gt;Sep&lt;/date&gt;&lt;/pub-dates&gt;&lt;/dates&gt;&lt;isbn&gt;0044-8486&lt;/isbn&gt;&lt;accession-num&gt;WOS:000294751500008&lt;/accession-num&gt;&lt;urls&gt;&lt;related-urls&gt;&lt;url&gt;&amp;lt;Go to ISI&amp;gt;://WOS:000294751500008&lt;/url&gt;&lt;/related-urls&gt;&lt;/urls&gt;&lt;electronic-resource-num&gt;10.1016/j.aquaculture.2011.06.036&lt;/electronic-resource-num&gt;&lt;/record&gt;&lt;/Cite&gt;&lt;/EndNote&gt;</w:instrText>
      </w:r>
      <w:r w:rsidR="00CE2C2F">
        <w:fldChar w:fldCharType="separate"/>
      </w:r>
      <w:r w:rsidR="00CE2C2F">
        <w:rPr>
          <w:noProof/>
        </w:rPr>
        <w:t>(</w:t>
      </w:r>
      <w:hyperlink w:anchor="_ENREF_58" w:tooltip="Hick, 2011 #4819" w:history="1">
        <w:r w:rsidR="00F005FA">
          <w:rPr>
            <w:noProof/>
          </w:rPr>
          <w:t>Hick et al. 2011a</w:t>
        </w:r>
      </w:hyperlink>
      <w:r w:rsidR="00CE2C2F">
        <w:rPr>
          <w:noProof/>
        </w:rPr>
        <w:t>)</w:t>
      </w:r>
      <w:r w:rsidR="00CE2C2F">
        <w:fldChar w:fldCharType="end"/>
      </w:r>
      <w:r>
        <w:t>. Samples consistent with testing for alternative diagnoses should also be obtained.</w:t>
      </w:r>
    </w:p>
    <w:p w14:paraId="0442B4E5" w14:textId="77777777" w:rsidR="00C40396" w:rsidRDefault="00C40396" w:rsidP="00C40396">
      <w:r>
        <w:t xml:space="preserve">Samples should be submitted according to the directions of the diagnostic laboratory. </w:t>
      </w:r>
    </w:p>
    <w:p w14:paraId="0E2256C3" w14:textId="2F56F5EB" w:rsidR="00C40396" w:rsidRDefault="00C40396" w:rsidP="00C40396">
      <w:r>
        <w:t>When testing for freedom from NNV, the sample size should be sufficient to detect the minimum expected prevalence prescribed by the regulatory organisation, typically 2% or 10%. In this case, a sample that is representative of the population can be obtained using a random sampling strategy appropriate to the circumstance</w:t>
      </w:r>
      <w:r w:rsidR="00F12896">
        <w:t>;</w:t>
      </w:r>
      <w:r>
        <w:t xml:space="preserve"> examples are provide</w:t>
      </w:r>
      <w:r w:rsidR="00137A2B">
        <w:t>d</w:t>
      </w:r>
      <w:r>
        <w:t xml:space="preserve"> in</w:t>
      </w:r>
      <w:r w:rsidR="00F92849">
        <w:t xml:space="preserve"> </w:t>
      </w:r>
      <w:hyperlink w:anchor="_ENREF_58" w:tooltip="Hick, 2011 #4819" w:history="1">
        <w:r w:rsidR="00F005FA">
          <w:fldChar w:fldCharType="begin"/>
        </w:r>
        <w:r w:rsidR="00F005FA">
          <w:instrText xml:space="preserve"> ADDIN EN.CITE &lt;EndNote&gt;&lt;Cite AuthorYear="1"&gt;&lt;Author&gt;Hick&lt;/Author&gt;&lt;Year&gt;2011&lt;/Year&gt;&lt;RecNum&gt;1109&lt;/RecNum&gt;&lt;DisplayText&gt;Hick et al. (2011a)&lt;/DisplayText&gt;&lt;record&gt;&lt;rec-number&gt;1109&lt;/rec-number&gt;&lt;foreign-keys&gt;&lt;key app="EN" db-id="ersxtzaparea9beaxpdv9e23pdevtwrw5szv"&gt;1109&lt;/key&gt;&lt;/foreign-keys&gt;&lt;ref-type name="Journal Article"&gt;17&lt;/ref-type&gt;&lt;contributors&gt;&lt;authors&gt;&lt;author&gt;Hick, Paul&lt;/author&gt;&lt;author&gt;Schipp, Glenn&lt;/author&gt;&lt;author&gt;Bosmans, Jerome&lt;/author&gt;&lt;author&gt;Humphrey, John&lt;/author&gt;&lt;author&gt;Whittington, Richard&lt;/author&gt;&lt;/authors&gt;&lt;/contributors&gt;&lt;titles&gt;&lt;title&gt;&lt;style face="normal" font="default" size="100%"&gt;Recurrent outbreaks of viral nervous necrosis in intensively cultured barramundi (&lt;/style&gt;&lt;style face="italic" font="default" size="100%"&gt;Lates calcarifer&lt;/style&gt;&lt;style face="normal" font="default" size="100%"&gt;) due to horizontal transmission of betanodavirus and recommendations for disease control&lt;/style&gt;&lt;/title&gt;&lt;secondary-title&gt;Aquaculture&lt;/secondary-title&gt;&lt;/titles&gt;&lt;periodical&gt;&lt;full-title&gt;Aquaculture&lt;/full-title&gt;&lt;/periodical&gt;&lt;pages&gt;41-52&lt;/pages&gt;&lt;volume&gt;319&lt;/volume&gt;&lt;number&gt;1-2&lt;/number&gt;&lt;dates&gt;&lt;year&gt;2011&lt;/year&gt;&lt;pub-dates&gt;&lt;date&gt;Sep 1&lt;/date&gt;&lt;/pub-dates&gt;&lt;/dates&gt;&lt;isbn&gt;0044-8486&lt;/isbn&gt;&lt;accession-num&gt;WOS:000294751500008&lt;/accession-num&gt;&lt;urls&gt;&lt;related-urls&gt;&lt;url&gt;&amp;lt;Go to ISI&amp;gt;://WOS:000294751500008&lt;/url&gt;&lt;/related-urls&gt;&lt;/urls&gt;&lt;electronic-resource-num&gt;10.1016/j.aquaculture.2011.06.036&lt;/electronic-resource-num&gt;&lt;/record&gt;&lt;/Cite&gt;&lt;/EndNote&gt;</w:instrText>
        </w:r>
        <w:r w:rsidR="00F005FA">
          <w:fldChar w:fldCharType="separate"/>
        </w:r>
        <w:r w:rsidR="00F005FA">
          <w:rPr>
            <w:noProof/>
          </w:rPr>
          <w:t>Hick et al. (2011a)</w:t>
        </w:r>
        <w:r w:rsidR="00F005FA">
          <w:fldChar w:fldCharType="end"/>
        </w:r>
      </w:hyperlink>
      <w:r>
        <w:t>. The diagnostic sensitivity and specificity of the laboratory detection method will influence the sample size and interpretation of the survey result.</w:t>
      </w:r>
    </w:p>
    <w:p w14:paraId="566738B3" w14:textId="1226A00E" w:rsidR="00CE26F1" w:rsidRPr="00FC662C" w:rsidRDefault="00FB4731" w:rsidP="00FC662C">
      <w:pPr>
        <w:rPr>
          <w:b/>
        </w:rPr>
      </w:pPr>
      <w:r w:rsidRPr="00FC662C">
        <w:rPr>
          <w:b/>
        </w:rPr>
        <w:t>Microscopy</w:t>
      </w:r>
      <w:bookmarkEnd w:id="42"/>
    </w:p>
    <w:p w14:paraId="50F71E44" w14:textId="6493F38B" w:rsidR="00F06BF6" w:rsidRDefault="00F06BF6" w:rsidP="00F06BF6">
      <w:r>
        <w:t xml:space="preserve">Lesions consistent with VER may be observed in the retina, brain or spinal cord of affected fish using standard histological methods with haematoxylin and eosin (H&amp;E) staining. Tissues can be decalcified using </w:t>
      </w:r>
      <w:proofErr w:type="spellStart"/>
      <w:r w:rsidR="00F12896" w:rsidRPr="00F12896">
        <w:t>ethylenediaminetetraacetic</w:t>
      </w:r>
      <w:proofErr w:type="spellEnd"/>
      <w:r w:rsidR="00F12896" w:rsidRPr="00F12896">
        <w:t xml:space="preserve"> acid </w:t>
      </w:r>
      <w:r w:rsidR="00F12896">
        <w:t>(</w:t>
      </w:r>
      <w:r>
        <w:t>EDTA</w:t>
      </w:r>
      <w:r w:rsidR="00F12896">
        <w:t>)</w:t>
      </w:r>
      <w:r>
        <w:t xml:space="preserve"> according to routine methods </w:t>
      </w:r>
      <w:r w:rsidR="00F12896">
        <w:t>before</w:t>
      </w:r>
      <w:r>
        <w:t xml:space="preserve"> sectioning. Both the brain and retina need to be examined as lesions may be present in only one of these tissues</w:t>
      </w:r>
      <w:r w:rsidR="00B92B6D">
        <w:t xml:space="preserve"> </w:t>
      </w:r>
      <w:r w:rsidR="00502138">
        <w:fldChar w:fldCharType="begin">
          <w:fldData xml:space="preserve">PEVuZE5vdGU+PENpdGU+PEF1dGhvcj5EYW5uZXZpZzwvQXV0aG9yPjxZZWFyPjIwMDA8L1llYXI+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</w:fldData>
        </w:fldChar>
      </w:r>
      <w:r w:rsidR="00133E08">
        <w:instrText xml:space="preserve"> ADDIN EN.CITE </w:instrText>
      </w:r>
      <w:r w:rsidR="00133E08">
        <w:fldChar w:fldCharType="begin">
          <w:fldData xml:space="preserve">PEVuZE5vdGU+PENpdGU+PEF1dGhvcj5EYW5uZXZpZzwvQXV0aG9yPjxZZWFyPjIwMDA8L1llYXI+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</w:fldData>
        </w:fldChar>
      </w:r>
      <w:r w:rsidR="00133E08">
        <w:instrText xml:space="preserve"> ADDIN EN.CITE.DATA </w:instrText>
      </w:r>
      <w:r w:rsidR="00133E08">
        <w:fldChar w:fldCharType="end"/>
      </w:r>
      <w:r w:rsidR="00502138">
        <w:fldChar w:fldCharType="separate"/>
      </w:r>
      <w:r w:rsidR="00B92B6D">
        <w:rPr>
          <w:noProof/>
        </w:rPr>
        <w:t>(</w:t>
      </w:r>
      <w:hyperlink w:anchor="_ENREF_39" w:tooltip="Dannevig, 2000 #1095" w:history="1">
        <w:r w:rsidR="00F005FA">
          <w:rPr>
            <w:noProof/>
          </w:rPr>
          <w:t>Dannevig et al. 2000</w:t>
        </w:r>
      </w:hyperlink>
      <w:r w:rsidR="00B92B6D">
        <w:rPr>
          <w:noProof/>
        </w:rPr>
        <w:t xml:space="preserve">; </w:t>
      </w:r>
      <w:hyperlink w:anchor="_ENREF_66" w:tooltip="Jaramillo, 2015 #1119" w:history="1">
        <w:r w:rsidR="00F005FA">
          <w:rPr>
            <w:noProof/>
          </w:rPr>
          <w:t>Jaramillo 2015</w:t>
        </w:r>
      </w:hyperlink>
      <w:r w:rsidR="00B92B6D">
        <w:rPr>
          <w:noProof/>
        </w:rPr>
        <w:t xml:space="preserve">; </w:t>
      </w:r>
      <w:hyperlink w:anchor="_ENREF_107" w:tooltip="Peducasse, 1999 #1163" w:history="1">
        <w:r w:rsidR="00F005FA">
          <w:rPr>
            <w:noProof/>
          </w:rPr>
          <w:t>Peducasse et al. 1999</w:t>
        </w:r>
      </w:hyperlink>
      <w:r w:rsidR="00B92B6D">
        <w:rPr>
          <w:noProof/>
        </w:rPr>
        <w:t>)</w:t>
      </w:r>
      <w:r w:rsidR="00502138">
        <w:fldChar w:fldCharType="end"/>
      </w:r>
      <w:r>
        <w:t xml:space="preserve">. </w:t>
      </w:r>
    </w:p>
    <w:p w14:paraId="3350FE7B" w14:textId="0C1441E2" w:rsidR="00F06BF6" w:rsidRDefault="00F06BF6" w:rsidP="00F06BF6">
      <w:r>
        <w:lastRenderedPageBreak/>
        <w:t>Characteristic histopathological lesions are consistent across fish species</w:t>
      </w:r>
      <w:r w:rsidR="00B859EC">
        <w:t xml:space="preserve"> </w:t>
      </w:r>
      <w:r w:rsidR="00502138">
        <w:fldChar w:fldCharType="begin">
          <w:fldData xml:space="preserve">PEVuZE5vdGU+PENpdGU+PEF1dGhvcj5NdW5kYXk8L0F1dGhvcj48WWVhcj4xOTkyPC9ZZWFyPjxS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=
</w:fldData>
        </w:fldChar>
      </w:r>
      <w:r w:rsidR="00133E08">
        <w:instrText xml:space="preserve"> ADDIN EN.CITE </w:instrText>
      </w:r>
      <w:r w:rsidR="00133E08">
        <w:fldChar w:fldCharType="begin">
          <w:fldData xml:space="preserve">PEVuZE5vdGU+PENpdGU+PEF1dGhvcj5NdW5kYXk8L0F1dGhvcj48WWVhcj4xOTkyPC9ZZWFyPjxS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=
</w:fldData>
        </w:fldChar>
      </w:r>
      <w:r w:rsidR="00133E08">
        <w:instrText xml:space="preserve"> ADDIN EN.CITE.DATA </w:instrText>
      </w:r>
      <w:r w:rsidR="00133E08">
        <w:fldChar w:fldCharType="end"/>
      </w:r>
      <w:r w:rsidR="00502138">
        <w:fldChar w:fldCharType="separate"/>
      </w:r>
      <w:r w:rsidR="00B859EC">
        <w:rPr>
          <w:noProof/>
        </w:rPr>
        <w:t>(</w:t>
      </w:r>
      <w:hyperlink w:anchor="_ENREF_87" w:tooltip="Munday, 1992 #1144" w:history="1">
        <w:r w:rsidR="00F005FA">
          <w:rPr>
            <w:noProof/>
          </w:rPr>
          <w:t>Munday et al. 1992</w:t>
        </w:r>
      </w:hyperlink>
      <w:r w:rsidR="00B859EC">
        <w:rPr>
          <w:noProof/>
        </w:rPr>
        <w:t xml:space="preserve">; </w:t>
      </w:r>
      <w:hyperlink w:anchor="_ENREF_123" w:tooltip="Yoshikoshi, 1990 #1179" w:history="1">
        <w:r w:rsidR="00F005FA">
          <w:rPr>
            <w:noProof/>
          </w:rPr>
          <w:t>Yoshikoshi &amp; Inoue 1990</w:t>
        </w:r>
      </w:hyperlink>
      <w:r w:rsidR="00B859EC">
        <w:rPr>
          <w:noProof/>
        </w:rPr>
        <w:t>)</w:t>
      </w:r>
      <w:r w:rsidR="00502138">
        <w:fldChar w:fldCharType="end"/>
      </w:r>
      <w:r>
        <w:t xml:space="preserve">. Affected tissues are necrotic with </w:t>
      </w:r>
      <w:proofErr w:type="spellStart"/>
      <w:r>
        <w:t>pyknosis</w:t>
      </w:r>
      <w:proofErr w:type="spellEnd"/>
      <w:r>
        <w:t xml:space="preserve"> and </w:t>
      </w:r>
      <w:proofErr w:type="spellStart"/>
      <w:r>
        <w:t>karyorrhexis</w:t>
      </w:r>
      <w:proofErr w:type="spellEnd"/>
      <w:r>
        <w:t xml:space="preserve"> of individual cells</w:t>
      </w:r>
      <w:r w:rsidR="00B859EC">
        <w:t xml:space="preserve"> </w:t>
      </w:r>
      <w:r w:rsidR="00502138">
        <w:fldChar w:fldCharType="begin"/>
      </w:r>
      <w:r w:rsidR="00133E08">
        <w:instrText xml:space="preserve"> ADDIN EN.CITE &lt;EndNote&gt;&lt;Cite&gt;&lt;Author&gt;Tanaka&lt;/Author&gt;&lt;Year&gt;2004&lt;/Year&gt;&lt;RecNum&gt;1170&lt;/RecNum&gt;&lt;DisplayText&gt;(Tanaka et al. 2004)&lt;/DisplayText&gt;&lt;record&gt;&lt;rec-number&gt;1170&lt;/rec-number&gt;&lt;foreign-keys&gt;&lt;key app="EN" db-id="ersxtzaparea9beaxpdv9e23pdevtwrw5szv" timestamp="1444950953"&gt;1170&lt;/key&gt;&lt;/foreign-keys&gt;&lt;ref-type name="Journal Article"&gt;17&lt;/ref-type&gt;&lt;contributors&gt;&lt;authors&gt;&lt;author&gt;Tanaka, S.&lt;/author&gt;&lt;author&gt;Takagi, M.&lt;/author&gt;&lt;author&gt;Miyazaki, T.&lt;/author&gt;&lt;/authors&gt;&lt;/contributors&gt;&lt;titles&gt;&lt;title&gt;&lt;style face="normal" font="default" size="100%"&gt;Histopathological studies on viral nervous necrosis of sevenband grouper, &lt;/style&gt;&lt;style face="italic" font="default" size="100%"&gt;Epinephelus septemfasciatus&lt;/style&gt;&lt;style face="normal" font="default" size="100%"&gt; Thunberg, at the grow-out stage&lt;/style&gt;&lt;/title&gt;&lt;secondary-title&gt;Journal of Fish Diseases&lt;/secondary-title&gt;&lt;/titles&gt;&lt;periodical&gt;&lt;full-title&gt;Journal of Fish Diseases&lt;/full-title&gt;&lt;/periodical&gt;&lt;pages&gt;385-399&lt;/pages&gt;&lt;volume&gt;27&lt;/volume&gt;&lt;number&gt;7&lt;/number&gt;&lt;dates&gt;&lt;year&gt;2004&lt;/year&gt;&lt;pub-dates&gt;&lt;date&gt;Jul&lt;/date&gt;&lt;/pub-dates&gt;&lt;/dates&gt;&lt;isbn&gt;0140-7775&lt;/isbn&gt;&lt;accession-num&gt;WOS:000222421100002&lt;/accession-num&gt;&lt;urls&gt;&lt;related-urls&gt;&lt;url&gt;&amp;lt;Go to ISI&amp;gt;://WOS:000222421100002&lt;/url&gt;&lt;/related-urls&gt;&lt;/urls&gt;&lt;electronic-resource-num&gt;10.1111/j.1365-2761.2004.00559.x&lt;/electronic-resource-num&gt;&lt;/record&gt;&lt;/Cite&gt;&lt;/EndNote&gt;</w:instrText>
      </w:r>
      <w:r w:rsidR="00502138">
        <w:fldChar w:fldCharType="separate"/>
      </w:r>
      <w:r w:rsidR="00B859EC">
        <w:rPr>
          <w:noProof/>
        </w:rPr>
        <w:t>(</w:t>
      </w:r>
      <w:hyperlink w:anchor="_ENREF_114" w:tooltip="Tanaka, 2004 #1170" w:history="1">
        <w:r w:rsidR="00F005FA">
          <w:rPr>
            <w:noProof/>
          </w:rPr>
          <w:t>Tanaka et al. 2004</w:t>
        </w:r>
      </w:hyperlink>
      <w:r w:rsidR="00B859EC">
        <w:rPr>
          <w:noProof/>
        </w:rPr>
        <w:t>)</w:t>
      </w:r>
      <w:r w:rsidR="00502138">
        <w:fldChar w:fldCharType="end"/>
      </w:r>
      <w:r>
        <w:t xml:space="preserve">. </w:t>
      </w:r>
      <w:r w:rsidRPr="00F252A1">
        <w:t>Characteristic vacuoles from 5</w:t>
      </w:r>
      <w:r w:rsidR="00F12896" w:rsidRPr="00F252A1">
        <w:t>–</w:t>
      </w:r>
      <w:r w:rsidRPr="00F252A1">
        <w:t>50</w:t>
      </w:r>
      <w:r w:rsidR="00F12896" w:rsidRPr="00F252A1">
        <w:t> </w:t>
      </w:r>
      <w:r w:rsidRPr="00F252A1">
        <w:t>µm in diameter are considered to be intra-cytoplasmic but their origin is not always clear</w:t>
      </w:r>
      <w:r w:rsidR="00B859EC" w:rsidRPr="00F252A1">
        <w:t xml:space="preserve"> </w:t>
      </w:r>
      <w:r w:rsidR="00502138" w:rsidRPr="00F252A1">
        <w:fldChar w:fldCharType="begin"/>
      </w:r>
      <w:r w:rsidR="00133E08" w:rsidRPr="00F252A1">
        <w:instrText xml:space="preserve"> ADDIN EN.CITE &lt;EndNote&gt;&lt;Cite&gt;&lt;Author&gt;Grotmol&lt;/Author&gt;&lt;Year&gt;1997&lt;/Year&gt;&lt;RecNum&gt;420&lt;/RecNum&gt;&lt;DisplayText&gt;(Grotmol et al. 1997)&lt;/DisplayText&gt;&lt;record&gt;&lt;rec-number&gt;420&lt;/rec-number&gt;&lt;foreign-keys&gt;&lt;key app="EN" db-id="ersxtzaparea9beaxpdv9e23pdevtwrw5szv" timestamp="1442545295"&gt;420&lt;/key&gt;&lt;/foreign-keys&gt;&lt;ref-type name="Journal Article"&gt;17&lt;/ref-type&gt;&lt;contributors&gt;&lt;authors&gt;&lt;author&gt;Grotmol, S.&lt;/author&gt;&lt;author&gt;Totland, G. K.&lt;/author&gt;&lt;author&gt;Thorud, K.&lt;/author&gt;&lt;author&gt;Hjeltnes, B. K.&lt;/author&gt;&lt;/authors&gt;&lt;/contributors&gt;&lt;titles&gt;&lt;title&gt;&lt;style face="normal" font="default" size="100%"&gt;Vacuolating encephalopathy and retinopathy associated with a nodavirus-like agent: A probable cause of mass mortality of cultured larval and juvenile Atlantic halibut &lt;/style&gt;&lt;style face="italic" font="default" size="100%"&gt;Hippoglossus hippoglossus&lt;/style&gt;&lt;/title&gt;&lt;secondary-title&gt;Diseases of Aquatic Organisms&lt;/secondary-title&gt;&lt;/titles&gt;&lt;periodical&gt;&lt;full-title&gt;Diseases of Aquatic Organisms&lt;/full-title&gt;&lt;/periodical&gt;&lt;pages&gt;85-97&lt;/pages&gt;&lt;volume&gt;29&lt;/volume&gt;&lt;number&gt;2&lt;/number&gt;&lt;dates&gt;&lt;year&gt;1997&lt;/year&gt;&lt;pub-dates&gt;&lt;date&gt;May&lt;/date&gt;&lt;/pub-dates&gt;&lt;/dates&gt;&lt;isbn&gt;0177-5103&lt;/isbn&gt;&lt;accession-num&gt;WOS:A1997XM40200002&lt;/accession-num&gt;&lt;urls&gt;&lt;related-urls&gt;&lt;url&gt;&amp;lt;Go to ISI&amp;gt;://WOS:A1997XM40200002&lt;/url&gt;&lt;/related-urls&gt;&lt;/urls&gt;&lt;electronic-resource-num&gt;10.3354/dao029085&lt;/electronic-resource-num&gt;&lt;/record&gt;&lt;/Cite&gt;&lt;/EndNote&gt;</w:instrText>
      </w:r>
      <w:r w:rsidR="00502138" w:rsidRPr="00F252A1">
        <w:fldChar w:fldCharType="separate"/>
      </w:r>
      <w:r w:rsidR="00B859EC" w:rsidRPr="00F252A1">
        <w:rPr>
          <w:noProof/>
        </w:rPr>
        <w:t>(</w:t>
      </w:r>
      <w:hyperlink w:anchor="_ENREF_52" w:tooltip="Grotmol, 1997 #420" w:history="1">
        <w:r w:rsidR="00F005FA" w:rsidRPr="00F252A1">
          <w:rPr>
            <w:noProof/>
          </w:rPr>
          <w:t>Grot</w:t>
        </w:r>
        <w:r w:rsidR="00F005FA" w:rsidRPr="00BB1C61">
          <w:rPr>
            <w:noProof/>
          </w:rPr>
          <w:t>mol et al. 1997</w:t>
        </w:r>
      </w:hyperlink>
      <w:r w:rsidR="00B859EC" w:rsidRPr="00F252A1">
        <w:rPr>
          <w:noProof/>
        </w:rPr>
        <w:t>)</w:t>
      </w:r>
      <w:r w:rsidR="00502138" w:rsidRPr="00F252A1">
        <w:fldChar w:fldCharType="end"/>
      </w:r>
      <w:r w:rsidRPr="00F252A1">
        <w:t>. Aggregates of macrophages are present in fish with persistent infection</w:t>
      </w:r>
      <w:r w:rsidR="00B859EC" w:rsidRPr="00F252A1">
        <w:t xml:space="preserve"> </w:t>
      </w:r>
      <w:r w:rsidR="00502138" w:rsidRPr="00F252A1">
        <w:fldChar w:fldCharType="begin"/>
      </w:r>
      <w:r w:rsidR="001B2704" w:rsidRPr="00F252A1">
        <w:instrText xml:space="preserve"> ADDIN EN.CITE &lt;EndNote&gt;&lt;Cite&gt;&lt;Author&gt;Johansen&lt;/Author&gt;&lt;Year&gt;2003&lt;/Year&gt;&lt;RecNum&gt;1121&lt;/RecNum&gt;&lt;DisplayText&gt;(Johansen et al. 2003)&lt;/DisplayText&gt;&lt;record&gt;&lt;rec-number&gt;1121&lt;/rec-number&gt;&lt;foreign-keys&gt;&lt;key app="EN" db-id="ersxtzaparea9beaxpdv9e23pdevtwrw5szv"&gt;1121&lt;/key&gt;&lt;/foreign-keys&gt;&lt;ref-type name="Journal Article"&gt;17&lt;/ref-type&gt;&lt;contributors&gt;&lt;authors&gt;&lt;author&gt;Johansen, R.&lt;/author&gt;&lt;author&gt;Amundsen, M.&lt;/author&gt;&lt;author&gt;Dannevig, B. H.&lt;/author&gt;&lt;author&gt;Sommer, A. I.&lt;/author&gt;&lt;/authors&gt;&lt;/contributors&gt;&lt;titles&gt;&lt;title&gt;&lt;style face="normal" font="default" size="100%"&gt;Acute and persistent experimental nodavirus infection in spotted wolffish &lt;/style&gt;&lt;style face="italic" font="default" size="100%"&gt;Anarhichas minor&lt;/style&gt;&lt;/title&gt;&lt;secondary-title&gt;Diseases of Aquatic Organisms&lt;/secondary-title&gt;&lt;/titles&gt;&lt;periodical&gt;&lt;full-title&gt;Diseases of Aquatic Organisms&lt;/full-title&gt;&lt;/periodical&gt;&lt;pages&gt;35-41&lt;/pages&gt;&lt;volume&gt;57&lt;/volume&gt;&lt;number&gt;1-2&lt;/number&gt;&lt;dates&gt;&lt;year&gt;2003&lt;/year&gt;&lt;pub-dates&gt;&lt;date&gt;Dec 3&lt;/date&gt;&lt;/pub-dates&gt;&lt;/dates&gt;&lt;isbn&gt;0177-5103&lt;/isbn&gt;&lt;accession-num&gt;WOS:000189277700005&lt;/accession-num&gt;&lt;urls&gt;&lt;related-urls&gt;&lt;url&gt;&amp;lt;Go to ISI&amp;gt;://WOS:000189277700005&lt;/url&gt;&lt;/related-urls&gt;&lt;/urls&gt;&lt;electronic-resource-num&gt;10.3354/dao057035&lt;/electronic-resource-num&gt;&lt;/record&gt;&lt;/Cite&gt;&lt;/EndNote&gt;</w:instrText>
      </w:r>
      <w:r w:rsidR="00502138" w:rsidRPr="00F252A1">
        <w:fldChar w:fldCharType="separate"/>
      </w:r>
      <w:r w:rsidR="00B859EC" w:rsidRPr="00F252A1">
        <w:rPr>
          <w:noProof/>
        </w:rPr>
        <w:t>(</w:t>
      </w:r>
      <w:hyperlink w:anchor="_ENREF_67" w:tooltip="Johansen, 2003 #1121" w:history="1">
        <w:r w:rsidR="00F005FA" w:rsidRPr="00F252A1">
          <w:rPr>
            <w:noProof/>
          </w:rPr>
          <w:t>Johansen et al. 2003</w:t>
        </w:r>
      </w:hyperlink>
      <w:r w:rsidR="00B859EC" w:rsidRPr="00F252A1">
        <w:rPr>
          <w:noProof/>
        </w:rPr>
        <w:t>)</w:t>
      </w:r>
      <w:r w:rsidR="00502138" w:rsidRPr="00F252A1">
        <w:fldChar w:fldCharType="end"/>
      </w:r>
      <w:r w:rsidRPr="00F252A1">
        <w:t xml:space="preserve">. </w:t>
      </w:r>
      <w:r>
        <w:t xml:space="preserve">There are some reports of lesions characterised by necrotic cells and the presence of cytoplasmic vacuoles in additional </w:t>
      </w:r>
      <w:r w:rsidR="00177537">
        <w:t>tissues</w:t>
      </w:r>
      <w:r w:rsidR="00F12896">
        <w:t>,</w:t>
      </w:r>
      <w:r w:rsidR="00177537">
        <w:t xml:space="preserve"> including the intestine </w:t>
      </w:r>
      <w:r>
        <w:t>and epithelium</w:t>
      </w:r>
      <w:r w:rsidR="00B859EC">
        <w:t xml:space="preserve"> </w:t>
      </w:r>
      <w:r w:rsidR="00502138">
        <w:fldChar w:fldCharType="begin">
          <w:fldData xml:space="preserve">PEVuZE5vdGU+PENpdGU+PEF1dGhvcj5Hcm90bW9sPC9BdXRob3I+PFllYXI+MTk5OTwvWWVhcj48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</w:fldData>
        </w:fldChar>
      </w:r>
      <w:r w:rsidR="00133E08">
        <w:instrText xml:space="preserve"> ADDIN EN.CITE </w:instrText>
      </w:r>
      <w:r w:rsidR="00133E08">
        <w:fldChar w:fldCharType="begin">
          <w:fldData xml:space="preserve">PEVuZE5vdGU+PENpdGU+PEF1dGhvcj5Hcm90bW9sPC9BdXRob3I+PFllYXI+MTk5OTwvWWVhcj48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</w:fldData>
        </w:fldChar>
      </w:r>
      <w:r w:rsidR="00133E08">
        <w:instrText xml:space="preserve"> ADDIN EN.CITE.DATA </w:instrText>
      </w:r>
      <w:r w:rsidR="00133E08">
        <w:fldChar w:fldCharType="end"/>
      </w:r>
      <w:r w:rsidR="00502138">
        <w:fldChar w:fldCharType="separate"/>
      </w:r>
      <w:r w:rsidR="00B859EC">
        <w:rPr>
          <w:noProof/>
        </w:rPr>
        <w:t>(</w:t>
      </w:r>
      <w:hyperlink w:anchor="_ENREF_50" w:tooltip="Grotmol, 1999 #419" w:history="1">
        <w:r w:rsidR="00F005FA">
          <w:rPr>
            <w:noProof/>
          </w:rPr>
          <w:t>Grotmol et al. 1999</w:t>
        </w:r>
      </w:hyperlink>
      <w:r w:rsidR="00B859EC">
        <w:rPr>
          <w:noProof/>
        </w:rPr>
        <w:t xml:space="preserve">; </w:t>
      </w:r>
      <w:hyperlink w:anchor="_ENREF_91" w:tooltip="Nguyen, 1996 #1148" w:history="1">
        <w:r w:rsidR="00F005FA">
          <w:rPr>
            <w:noProof/>
          </w:rPr>
          <w:t>Nguyen et al. 1996</w:t>
        </w:r>
      </w:hyperlink>
      <w:r w:rsidR="00B859EC">
        <w:rPr>
          <w:noProof/>
        </w:rPr>
        <w:t>)</w:t>
      </w:r>
      <w:r w:rsidR="00502138">
        <w:fldChar w:fldCharType="end"/>
      </w:r>
      <w:r w:rsidR="00177537">
        <w:t xml:space="preserve">, that were identified in conjunction with </w:t>
      </w:r>
      <w:r w:rsidR="00F12896">
        <w:t xml:space="preserve">IHC </w:t>
      </w:r>
      <w:r w:rsidR="00177537">
        <w:t>staining, but such lesions are not consistently reported</w:t>
      </w:r>
      <w:r>
        <w:t>.</w:t>
      </w:r>
    </w:p>
    <w:p w14:paraId="453F7E1D" w14:textId="7FEDDD0D" w:rsidR="00CE26F1" w:rsidRPr="00D80C5F" w:rsidRDefault="00F06BF6" w:rsidP="00FC662C">
      <w:pPr>
        <w:rPr>
          <w:rFonts w:ascii="Times New Roman" w:eastAsiaTheme="minorEastAsia" w:hAnsi="Times New Roman"/>
          <w:sz w:val="24"/>
          <w:szCs w:val="24"/>
        </w:rPr>
      </w:pPr>
      <w:r>
        <w:t xml:space="preserve">An </w:t>
      </w:r>
      <w:r w:rsidR="008E43D7">
        <w:t xml:space="preserve">IHC </w:t>
      </w:r>
      <w:r>
        <w:t>test that uses polyclonal sheep anti-serum to a recombinant NNV capsid protein was developed</w:t>
      </w:r>
      <w:r w:rsidR="00F12896">
        <w:t xml:space="preserve">. This </w:t>
      </w:r>
      <w:r>
        <w:t>demonstrate</w:t>
      </w:r>
      <w:r w:rsidR="00F12896">
        <w:t>s</w:t>
      </w:r>
      <w:r>
        <w:t xml:space="preserve"> virus antigen in association with lesions in tissue sections</w:t>
      </w:r>
      <w:r w:rsidR="009475D7">
        <w:t>,</w:t>
      </w:r>
      <w:r>
        <w:t xml:space="preserve"> using peroxidase</w:t>
      </w:r>
      <w:r w:rsidR="009475D7">
        <w:t>-</w:t>
      </w:r>
      <w:r>
        <w:t>labelled or fluorescein-conjugated secondary antibodies</w:t>
      </w:r>
      <w:r w:rsidR="00322AA2">
        <w:t xml:space="preserve"> </w:t>
      </w:r>
      <w:r w:rsidR="00502138">
        <w:fldChar w:fldCharType="begin"/>
      </w:r>
      <w:r w:rsidR="00133E08">
        <w:instrText xml:space="preserve"> ADDIN EN.CITE &lt;EndNote&gt;&lt;Cite&gt;&lt;Author&gt;Moody&lt;/Author&gt;&lt;Year&gt;2004&lt;/Year&gt;&lt;RecNum&gt;1135&lt;/RecNum&gt;&lt;DisplayText&gt;(Moody et al. 2004)&lt;/DisplayText&gt;&lt;record&gt;&lt;rec-number&gt;1135&lt;/rec-number&gt;&lt;foreign-keys&gt;&lt;key app="EN" db-id="ersxtzaparea9beaxpdv9e23pdevtwrw5szv" timestamp="1444856056"&gt;1135&lt;/key&gt;&lt;/foreign-keys&gt;&lt;ref-type name="Report"&gt;27&lt;/ref-type&gt;&lt;contributors&gt;&lt;authors&gt;&lt;author&gt;Moody, N, T.&lt;/author&gt;&lt;author&gt;Horwood, P. F.&lt;/author&gt;&lt;author&gt;McHardy, S.&lt;/author&gt;&lt;/authors&gt;&lt;tertiary-authors&gt;&lt;author&gt;Department of Primary Industries and Fisheries,&lt;/author&gt;&lt;/tertiary-authors&gt;&lt;/contributors&gt;&lt;titles&gt;&lt;title&gt;Aquatic animal health subprogram: Development of diagnostic tests for the detection of nodavirus&lt;/title&gt;&lt;/titles&gt;&lt;dates&gt;&lt;year&gt;2004&lt;/year&gt;&lt;/dates&gt;&lt;pub-location&gt;Townsville, QLD, Australia&lt;/pub-location&gt;&lt;urls&gt;&lt;/urls&gt;&lt;/record&gt;&lt;/Cite&gt;&lt;/EndNote&gt;</w:instrText>
      </w:r>
      <w:r w:rsidR="00502138">
        <w:fldChar w:fldCharType="separate"/>
      </w:r>
      <w:r w:rsidR="00322AA2">
        <w:rPr>
          <w:noProof/>
        </w:rPr>
        <w:t>(</w:t>
      </w:r>
      <w:hyperlink w:anchor="_ENREF_81" w:tooltip="Moody, 2004 #1135" w:history="1">
        <w:r w:rsidR="00F005FA">
          <w:rPr>
            <w:noProof/>
          </w:rPr>
          <w:t>Moody et al. 2004</w:t>
        </w:r>
      </w:hyperlink>
      <w:r w:rsidR="00322AA2">
        <w:rPr>
          <w:noProof/>
        </w:rPr>
        <w:t>)</w:t>
      </w:r>
      <w:r w:rsidR="00502138">
        <w:fldChar w:fldCharType="end"/>
      </w:r>
      <w:r>
        <w:t>. This test should be used according to the procedure and reagents described in the ANZSDP</w:t>
      </w:r>
      <w:r w:rsidR="00D80C5F">
        <w:t>:</w:t>
      </w:r>
      <w:r>
        <w:t xml:space="preserve"> </w:t>
      </w:r>
      <w:proofErr w:type="spellStart"/>
      <w:r w:rsidR="00D80C5F" w:rsidRPr="00010DC8">
        <w:rPr>
          <w:i/>
        </w:rPr>
        <w:t>B</w:t>
      </w:r>
      <w:r w:rsidRPr="00010DC8">
        <w:rPr>
          <w:i/>
        </w:rPr>
        <w:t>etanodavirus</w:t>
      </w:r>
      <w:proofErr w:type="spellEnd"/>
      <w:r>
        <w:t xml:space="preserve"> infections of </w:t>
      </w:r>
      <w:r w:rsidR="00D80C5F">
        <w:t>fin</w:t>
      </w:r>
      <w:r>
        <w:t>fish</w:t>
      </w:r>
      <w:r w:rsidR="00BD4BA5">
        <w:t xml:space="preserve"> </w:t>
      </w:r>
      <w:r w:rsidR="00502138">
        <w:fldChar w:fldCharType="begin"/>
      </w:r>
      <w:r w:rsidR="00133E08">
        <w:instrText xml:space="preserve"> ADDIN EN.CITE &lt;EndNote&gt;&lt;Cite&gt;&lt;Author&gt;Moody&lt;/Author&gt;&lt;Year&gt;2014&lt;/Year&gt;&lt;RecNum&gt;1181&lt;/RecNum&gt;&lt;DisplayText&gt;(Moody &amp;amp; Crane 2014)&lt;/DisplayText&gt;&lt;record&gt;&lt;rec-number&gt;1181&lt;/rec-number&gt;&lt;foreign-keys&gt;&lt;key app="EN" db-id="ersxtzaparea9beaxpdv9e23pdevtwrw5szv" timestamp="1445206578"&gt;1181&lt;/key&gt;&lt;/foreign-keys&gt;&lt;ref-type name="Report"&gt;27&lt;/ref-type&gt;&lt;contributors&gt;&lt;authors&gt;&lt;author&gt;Moody, N, T.&lt;/author&gt;&lt;author&gt;Crane, M.&lt;/author&gt;&lt;/authors&gt;&lt;tertiary-authors&gt;&lt;author&gt;Queensland Department of Primary Industries and Fisheries,&lt;/author&gt;&lt;/tertiary-authors&gt;&lt;/contributors&gt;&lt;titles&gt;&lt;title&gt;ANZSDP: Betanodavirus infections in finfish&lt;/title&gt;&lt;/titles&gt;&lt;dates&gt;&lt;year&gt;2014&lt;/year&gt;&lt;/dates&gt;&lt;pub-location&gt;Townsville, Queensland, Australia&lt;/pub-location&gt;&lt;urls&gt;&lt;related-urls&gt;&lt;url&gt;http://www.scahls.org.au/Procedures/Documents/ANZSDP/betanodavirus-april%202014.pdf&lt;/url&gt;&lt;/related-urls&gt;&lt;/urls&gt;&lt;/record&gt;&lt;/Cite&gt;&lt;/EndNote&gt;</w:instrText>
      </w:r>
      <w:r w:rsidR="00502138">
        <w:fldChar w:fldCharType="separate"/>
      </w:r>
      <w:r w:rsidR="00133E08">
        <w:rPr>
          <w:noProof/>
        </w:rPr>
        <w:t>(</w:t>
      </w:r>
      <w:hyperlink w:anchor="_ENREF_80" w:tooltip="Moody, 2014 #1181" w:history="1">
        <w:r w:rsidR="00F005FA">
          <w:rPr>
            <w:noProof/>
          </w:rPr>
          <w:t>Moody &amp; Crane 2014</w:t>
        </w:r>
      </w:hyperlink>
      <w:r w:rsidR="00133E08">
        <w:rPr>
          <w:noProof/>
        </w:rPr>
        <w:t>)</w:t>
      </w:r>
      <w:r w:rsidR="00502138">
        <w:fldChar w:fldCharType="end"/>
      </w:r>
      <w:r w:rsidR="00D80C5F">
        <w:t>.</w:t>
      </w:r>
    </w:p>
    <w:p w14:paraId="2FD5F8AD" w14:textId="77777777" w:rsidR="00CE26F1" w:rsidRPr="00FC662C" w:rsidRDefault="00FB4731" w:rsidP="00FC662C">
      <w:pPr>
        <w:rPr>
          <w:b/>
        </w:rPr>
      </w:pPr>
      <w:bookmarkStart w:id="43" w:name="_Toc407977544"/>
      <w:r w:rsidRPr="00FC662C">
        <w:rPr>
          <w:b/>
        </w:rPr>
        <w:t>Culture methods</w:t>
      </w:r>
      <w:bookmarkEnd w:id="43"/>
    </w:p>
    <w:p w14:paraId="3EB1CC08" w14:textId="4367CBC6" w:rsidR="00F06BF6" w:rsidRPr="003A2E66" w:rsidRDefault="00F06BF6" w:rsidP="00F06BF6">
      <w:r>
        <w:t xml:space="preserve">Virus isolation tests provide the only laboratory method for </w:t>
      </w:r>
      <w:r w:rsidR="009475D7">
        <w:t xml:space="preserve">showing </w:t>
      </w:r>
      <w:r>
        <w:t xml:space="preserve">that infectious NNV is present. </w:t>
      </w:r>
      <w:r w:rsidR="009475D7">
        <w:t>NNV</w:t>
      </w:r>
      <w:r>
        <w:t xml:space="preserve"> is readily cultured in SSN-1 cells and the clonally derived E-11 cell line</w:t>
      </w:r>
      <w:r w:rsidR="00322AA2">
        <w:t xml:space="preserve"> </w:t>
      </w:r>
      <w:r w:rsidR="00502138">
        <w:fldChar w:fldCharType="begin"/>
      </w:r>
      <w:r w:rsidR="00322AA2">
        <w:instrText xml:space="preserve"> ADDIN EN.CITE &lt;EndNote&gt;&lt;Cite&gt;&lt;Author&gt;Iwamoto&lt;/Author&gt;&lt;Year&gt;2000&lt;/Year&gt;&lt;RecNum&gt;1118&lt;/RecNum&gt;&lt;DisplayText&gt;(Iwamoto et al. 2000)&lt;/DisplayText&gt;&lt;record&gt;&lt;rec-number&gt;1118&lt;/rec-number&gt;&lt;foreign-keys&gt;&lt;key app="EN" db-id="ersxtzaparea9beaxpdv9e23pdevtwrw5szv"&gt;1118&lt;/key&gt;&lt;/foreign-keys&gt;&lt;ref-type name="Journal Article"&gt;17&lt;/ref-type&gt;&lt;contributors&gt;&lt;authors&gt;&lt;author&gt;Iwamoto, T.&lt;/author&gt;&lt;author&gt;Nakai, T.&lt;/author&gt;&lt;author&gt;Mori, K.&lt;/author&gt;&lt;author&gt;Arimoto, M.&lt;/author&gt;&lt;author&gt;Furusawa, I.&lt;/author&gt;&lt;/authors&gt;&lt;/contributors&gt;&lt;titles&gt;&lt;title&gt;Cloning of the fish cell line SSN-1 for piscine nodaviruses&lt;/title&gt;&lt;secondary-title&gt;Diseases of Aquatic Organisms&lt;/secondary-title&gt;&lt;/titles&gt;&lt;periodical&gt;&lt;full-title&gt;Diseases of Aquatic Organisms&lt;/full-title&gt;&lt;/periodical&gt;&lt;pages&gt;81-89&lt;/pages&gt;&lt;volume&gt;43&lt;/volume&gt;&lt;number&gt;2&lt;/number&gt;&lt;dates&gt;&lt;year&gt;2000&lt;/year&gt;&lt;pub-dates&gt;&lt;date&gt;Nov 14&lt;/date&gt;&lt;/pub-dates&gt;&lt;/dates&gt;&lt;isbn&gt;0177-5103&lt;/isbn&gt;&lt;accession-num&gt;WOS:000166246500001&lt;/accession-num&gt;&lt;urls&gt;&lt;related-urls&gt;&lt;url&gt;&amp;lt;Go to ISI&amp;gt;://WOS:000166246500001&lt;/url&gt;&lt;/related-urls&gt;&lt;/urls&gt;&lt;electronic-resource-num&gt;10.3354/dao043081&lt;/electronic-resource-num&gt;&lt;/record&gt;&lt;/Cite&gt;&lt;/EndNote&gt;</w:instrText>
      </w:r>
      <w:r w:rsidR="00502138">
        <w:fldChar w:fldCharType="separate"/>
      </w:r>
      <w:r w:rsidR="00322AA2">
        <w:rPr>
          <w:noProof/>
        </w:rPr>
        <w:t>(</w:t>
      </w:r>
      <w:hyperlink w:anchor="_ENREF_65" w:tooltip="Iwamoto, 2000 #1118" w:history="1">
        <w:r w:rsidR="00F005FA">
          <w:rPr>
            <w:noProof/>
          </w:rPr>
          <w:t>Iwamoto et al. 2000</w:t>
        </w:r>
      </w:hyperlink>
      <w:r w:rsidR="00322AA2">
        <w:rPr>
          <w:noProof/>
        </w:rPr>
        <w:t>)</w:t>
      </w:r>
      <w:r w:rsidR="00502138">
        <w:fldChar w:fldCharType="end"/>
      </w:r>
      <w:r>
        <w:t xml:space="preserve">. These cells </w:t>
      </w:r>
      <w:r w:rsidR="00137A2B">
        <w:t>a</w:t>
      </w:r>
      <w:r>
        <w:t>re suitable for isolation of</w:t>
      </w:r>
      <w:r w:rsidR="00790B15">
        <w:t xml:space="preserve"> </w:t>
      </w:r>
      <w:r>
        <w:t>isolates from genotypes 1 to 4</w:t>
      </w:r>
      <w:r w:rsidR="00322AA2">
        <w:t xml:space="preserve"> </w:t>
      </w:r>
      <w:r w:rsidR="00502138">
        <w:fldChar w:fldCharType="begin"/>
      </w:r>
      <w:r w:rsidR="00322AA2">
        <w:instrText xml:space="preserve"> ADDIN EN.CITE &lt;EndNote&gt;&lt;Cite&gt;&lt;Author&gt;Iwamoto&lt;/Author&gt;&lt;Year&gt;1999&lt;/Year&gt;&lt;RecNum&gt;1115&lt;/RecNum&gt;&lt;DisplayText&gt;(Iwamoto et al. 1999)&lt;/DisplayText&gt;&lt;record&gt;&lt;rec-number&gt;1115&lt;/rec-number&gt;&lt;foreign-keys&gt;&lt;key app="EN" db-id="ersxtzaparea9beaxpdv9e23pdevtwrw5szv"&gt;1115&lt;/key&gt;&lt;/foreign-keys&gt;&lt;ref-type name="Journal Article"&gt;17&lt;/ref-type&gt;&lt;contributors&gt;&lt;authors&gt;&lt;author&gt;Iwamoto, T.&lt;/author&gt;&lt;author&gt;Mori, K.&lt;/author&gt;&lt;author&gt;Arimoto, M.&lt;/author&gt;&lt;author&gt;Nakai, T.&lt;/author&gt;&lt;/authors&gt;&lt;/contributors&gt;&lt;titles&gt;&lt;title&gt;High permissivity of the fish cell line SSN-1 for piscine nodaviruses&lt;/title&gt;&lt;secondary-title&gt;Diseases of Aquatic Organisms&lt;/secondary-title&gt;&lt;/titles&gt;&lt;periodical&gt;&lt;full-title&gt;Diseases of Aquatic Organisms&lt;/full-title&gt;&lt;/periodical&gt;&lt;pages&gt;37-47&lt;/pages&gt;&lt;volume&gt;39&lt;/volume&gt;&lt;number&gt;1&lt;/number&gt;&lt;dates&gt;&lt;year&gt;1999&lt;/year&gt;&lt;pub-dates&gt;&lt;date&gt;Dec 22&lt;/date&gt;&lt;/pub-dates&gt;&lt;/dates&gt;&lt;isbn&gt;0177-5103&lt;/isbn&gt;&lt;accession-num&gt;WOS:000085287800005&lt;/accession-num&gt;&lt;urls&gt;&lt;related-urls&gt;&lt;url&gt;&amp;lt;Go to ISI&amp;gt;://WOS:000085287800005&lt;/url&gt;&lt;/related-urls&gt;&lt;/urls&gt;&lt;electronic-resource-num&gt;10.3354/dao039037&lt;/electronic-resource-num&gt;&lt;/record&gt;&lt;/Cite&gt;&lt;/EndNote&gt;</w:instrText>
      </w:r>
      <w:r w:rsidR="00502138">
        <w:fldChar w:fldCharType="separate"/>
      </w:r>
      <w:r w:rsidR="00322AA2">
        <w:rPr>
          <w:noProof/>
        </w:rPr>
        <w:t>(</w:t>
      </w:r>
      <w:hyperlink w:anchor="_ENREF_64" w:tooltip="Iwamoto, 1999 #1115" w:history="1">
        <w:r w:rsidR="00F005FA">
          <w:rPr>
            <w:noProof/>
          </w:rPr>
          <w:t>Iwamoto et al. 1999</w:t>
        </w:r>
      </w:hyperlink>
      <w:r w:rsidR="00322AA2">
        <w:rPr>
          <w:noProof/>
        </w:rPr>
        <w:t>)</w:t>
      </w:r>
      <w:r w:rsidR="00502138">
        <w:fldChar w:fldCharType="end"/>
      </w:r>
      <w:r>
        <w:t xml:space="preserve">. Both cell lines can be obtained as authenticated cell stocks from a </w:t>
      </w:r>
      <w:r w:rsidR="00137A2B">
        <w:t>c</w:t>
      </w:r>
      <w:r>
        <w:t>e</w:t>
      </w:r>
      <w:r w:rsidR="00137A2B">
        <w:t>ll</w:t>
      </w:r>
      <w:r>
        <w:t xml:space="preserve"> culture repository (e.g. European Collection of </w:t>
      </w:r>
      <w:r w:rsidR="009475D7" w:rsidRPr="001E6545">
        <w:t xml:space="preserve">Authenticated </w:t>
      </w:r>
      <w:r>
        <w:t>Cell Cultures). Multiple additional cell lines that are permissive to NNV have been described</w:t>
      </w:r>
      <w:r w:rsidR="009475D7">
        <w:t>,</w:t>
      </w:r>
      <w:r>
        <w:t xml:space="preserve"> including several derived from grouper species</w:t>
      </w:r>
      <w:r w:rsidR="00322AA2">
        <w:t xml:space="preserve"> </w:t>
      </w:r>
      <w:r w:rsidR="00502138">
        <w:fldChar w:fldCharType="begin">
          <w:fldData xml:space="preserve">PEVuZE5vdGU+PENpdGU+PEF1dGhvcj5DaGk8L0F1dGhvcj48WWVhcj4xOTk5PC9ZZWFyPjxSZWNO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</w:fldData>
        </w:fldChar>
      </w:r>
      <w:r w:rsidR="00133E08">
        <w:instrText xml:space="preserve"> ADDIN EN.CITE </w:instrText>
      </w:r>
      <w:r w:rsidR="00133E08">
        <w:fldChar w:fldCharType="begin">
          <w:fldData xml:space="preserve">PEVuZE5vdGU+PENpdGU+PEF1dGhvcj5DaGk8L0F1dGhvcj48WWVhcj4xOTk5PC9ZZWFyPjxSZWNO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</w:fldData>
        </w:fldChar>
      </w:r>
      <w:r w:rsidR="00133E08">
        <w:instrText xml:space="preserve"> ADDIN EN.CITE.DATA </w:instrText>
      </w:r>
      <w:r w:rsidR="00133E08">
        <w:fldChar w:fldCharType="end"/>
      </w:r>
      <w:r w:rsidR="00502138">
        <w:fldChar w:fldCharType="separate"/>
      </w:r>
      <w:r w:rsidR="00322AA2">
        <w:rPr>
          <w:noProof/>
        </w:rPr>
        <w:t>(</w:t>
      </w:r>
      <w:hyperlink w:anchor="_ENREF_22" w:tooltip="Chi, 1999 #1082" w:history="1">
        <w:r w:rsidR="00F005FA">
          <w:rPr>
            <w:noProof/>
          </w:rPr>
          <w:t>Chi et al. 1999</w:t>
        </w:r>
      </w:hyperlink>
      <w:r w:rsidR="00322AA2">
        <w:rPr>
          <w:noProof/>
        </w:rPr>
        <w:t xml:space="preserve">; </w:t>
      </w:r>
      <w:hyperlink w:anchor="_ENREF_108" w:tooltip="Qin, 2006 #1164" w:history="1">
        <w:r w:rsidR="00F005FA">
          <w:rPr>
            <w:noProof/>
          </w:rPr>
          <w:t>Qin et al. 2006</w:t>
        </w:r>
      </w:hyperlink>
      <w:r w:rsidR="00322AA2">
        <w:rPr>
          <w:noProof/>
        </w:rPr>
        <w:t>)</w:t>
      </w:r>
      <w:r w:rsidR="00502138">
        <w:fldChar w:fldCharType="end"/>
      </w:r>
      <w:r>
        <w:t xml:space="preserve">. </w:t>
      </w:r>
      <w:r w:rsidRPr="009475D7">
        <w:t xml:space="preserve">A procedure for primary virus isolation of NNV from fish tissues and enumeration of the viral titre using SSN-1 </w:t>
      </w:r>
      <w:r w:rsidR="00137A2B" w:rsidRPr="009475D7">
        <w:t>h</w:t>
      </w:r>
      <w:r w:rsidRPr="009475D7">
        <w:t>as been validated and described</w:t>
      </w:r>
      <w:r w:rsidR="00322AA2" w:rsidRPr="009475D7">
        <w:t xml:space="preserve"> </w:t>
      </w:r>
      <w:r w:rsidR="00502138" w:rsidRPr="0014260D">
        <w:fldChar w:fldCharType="begin"/>
      </w:r>
      <w:r w:rsidR="00133E08" w:rsidRPr="009475D7">
        <w:instrText xml:space="preserve"> ADDIN EN.CITE &lt;EndNote&gt;&lt;Cite&gt;&lt;Author&gt;Hick&lt;/Author&gt;&lt;Year&gt;2011&lt;/Year&gt;&lt;RecNum&gt;1111&lt;/RecNum&gt;&lt;DisplayText&gt;(Hick et al. 2011b)&lt;/DisplayText&gt;&lt;record&gt;&lt;rec-number&gt;1111&lt;/rec-number&gt;&lt;foreign-keys&gt;&lt;key app="EN" db-id="ersxtzaparea9beaxpdv9e23pdevtwrw5szv" timestamp="1444795573"&gt;1111&lt;/key&gt;&lt;/foreign-keys&gt;&lt;ref-type name="Journal Article"&gt;17&lt;/ref-type&gt;&lt;contributors&gt;&lt;authors&gt;&lt;author&gt;Hick, Paul&lt;/author&gt;&lt;author&gt;Tweedie, Alison&lt;/author&gt;&lt;author&gt;Whittington, Richard J.&lt;/author&gt;&lt;/authors&gt;&lt;/contributors&gt;&lt;titles&gt;&lt;title&gt;Optimization of Betanodavirus culture and enumeration in striped snakehead fish cells&lt;/title&gt;&lt;secondary-title&gt;Journal of Veterinary Diagnostic Investigation&lt;/secondary-title&gt;&lt;/titles&gt;&lt;periodical&gt;&lt;full-title&gt;Journal of Veterinary Diagnostic Investigation&lt;/full-title&gt;&lt;/periodical&gt;&lt;pages&gt;465-475&lt;/pages&gt;&lt;volume&gt;23&lt;/volume&gt;&lt;number&gt;3&lt;/number&gt;&lt;dates&gt;&lt;year&gt;2011&lt;/year&gt;&lt;pub-dates&gt;&lt;date&gt;May&lt;/date&gt;&lt;/pub-dates&gt;&lt;/dates&gt;&lt;isbn&gt;1040-6387&lt;/isbn&gt;&lt;accession-num&gt;WOS:000294281800006&lt;/accession-num&gt;&lt;urls&gt;&lt;related-urls&gt;&lt;url&gt;&amp;lt;Go to ISI&amp;gt;://WOS:000294281800006&lt;/url&gt;&lt;/related-urls&gt;&lt;/urls&gt;&lt;electronic-resource-num&gt;10.1177/1040638711404147&lt;/electronic-resource-num&gt;&lt;/record&gt;&lt;/Cite&gt;&lt;/EndNote&gt;</w:instrText>
      </w:r>
      <w:r w:rsidR="00502138" w:rsidRPr="0014260D">
        <w:fldChar w:fldCharType="separate"/>
      </w:r>
      <w:r w:rsidR="00322AA2" w:rsidRPr="009475D7">
        <w:rPr>
          <w:noProof/>
        </w:rPr>
        <w:t>(</w:t>
      </w:r>
      <w:hyperlink w:anchor="_ENREF_60" w:tooltip="Hick, 2011 #1111" w:history="1">
        <w:r w:rsidR="00F005FA" w:rsidRPr="003A2E66">
          <w:rPr>
            <w:noProof/>
          </w:rPr>
          <w:t>Hick et al. 2011b</w:t>
        </w:r>
      </w:hyperlink>
      <w:r w:rsidR="00322AA2" w:rsidRPr="003A2E66">
        <w:rPr>
          <w:noProof/>
        </w:rPr>
        <w:t>)</w:t>
      </w:r>
      <w:r w:rsidR="00502138" w:rsidRPr="0014260D">
        <w:fldChar w:fldCharType="end"/>
      </w:r>
      <w:r w:rsidR="009475D7">
        <w:t>,</w:t>
      </w:r>
      <w:r w:rsidRPr="009475D7">
        <w:t xml:space="preserve"> and </w:t>
      </w:r>
      <w:r w:rsidRPr="003A2E66">
        <w:t xml:space="preserve">a procedure is detailed in the ANZSDP: </w:t>
      </w:r>
      <w:proofErr w:type="spellStart"/>
      <w:r w:rsidRPr="003A2E66">
        <w:rPr>
          <w:i/>
        </w:rPr>
        <w:t>Beta</w:t>
      </w:r>
      <w:r w:rsidRPr="009475D7">
        <w:rPr>
          <w:i/>
        </w:rPr>
        <w:t>nodavirus</w:t>
      </w:r>
      <w:proofErr w:type="spellEnd"/>
      <w:r w:rsidRPr="003A2E66">
        <w:t xml:space="preserve"> infections of finfish</w:t>
      </w:r>
      <w:r w:rsidR="00910D80" w:rsidRPr="003A2E66">
        <w:t xml:space="preserve"> </w:t>
      </w:r>
      <w:r w:rsidR="00502138" w:rsidRPr="0014260D">
        <w:fldChar w:fldCharType="begin"/>
      </w:r>
      <w:r w:rsidR="00133E08" w:rsidRPr="003A2E66">
        <w:instrText xml:space="preserve"> ADDIN EN.CITE &lt;EndNote&gt;&lt;Cite&gt;&lt;Author&gt;Moody&lt;/Author&gt;&lt;Year&gt;2014&lt;/Year&gt;&lt;RecNum&gt;1181&lt;/RecNum&gt;&lt;DisplayText&gt;(Moody &amp;amp; Crane 2014)&lt;/DisplayText&gt;&lt;record&gt;&lt;rec-number&gt;1181&lt;/rec-number&gt;&lt;foreign-keys&gt;&lt;key app="EN" db-id="ersxtzaparea9beaxpdv9e23pdevtwrw5szv" timestamp="1445206578"&gt;1181&lt;/key&gt;&lt;/foreign-keys&gt;&lt;ref-type name="Report"&gt;27&lt;/ref-type&gt;&lt;contributors&gt;&lt;authors&gt;&lt;author&gt;Moody, N, T.&lt;/author&gt;&lt;author&gt;Crane, M.&lt;/author&gt;&lt;/authors&gt;&lt;tertiary-authors&gt;&lt;author&gt;Queensland Department of Primary Industries and Fisheries,&lt;/author&gt;&lt;/tertiary-authors&gt;&lt;/contributors&gt;&lt;titles&gt;&lt;title&gt;ANZSDP: Betanodavirus infections in finfish&lt;/title&gt;&lt;/titles&gt;&lt;dates&gt;&lt;year&gt;2014&lt;/year&gt;&lt;/dates&gt;&lt;pub-location&gt;Townsville, Queensland, Australia&lt;/pub-location&gt;&lt;urls&gt;&lt;related-urls&gt;&lt;url&gt;http://www.scahls.org.au/Procedures/Documents/ANZSDP/betanodavirus-april%202014.pdf&lt;/url&gt;&lt;/related-urls&gt;&lt;/urls&gt;&lt;/record&gt;&lt;/Cite&gt;&lt;/EndNote&gt;</w:instrText>
      </w:r>
      <w:r w:rsidR="00502138" w:rsidRPr="0014260D">
        <w:fldChar w:fldCharType="separate"/>
      </w:r>
      <w:r w:rsidR="00133E08" w:rsidRPr="003A2E66">
        <w:rPr>
          <w:noProof/>
        </w:rPr>
        <w:t>(</w:t>
      </w:r>
      <w:hyperlink w:anchor="_ENREF_80" w:tooltip="Moody, 2014 #1181" w:history="1">
        <w:r w:rsidR="00F005FA" w:rsidRPr="003A2E66">
          <w:rPr>
            <w:noProof/>
          </w:rPr>
          <w:t>Moody &amp; Crane 2014</w:t>
        </w:r>
      </w:hyperlink>
      <w:r w:rsidR="00133E08" w:rsidRPr="003A2E66">
        <w:rPr>
          <w:noProof/>
        </w:rPr>
        <w:t>)</w:t>
      </w:r>
      <w:r w:rsidR="00502138" w:rsidRPr="0014260D">
        <w:fldChar w:fldCharType="end"/>
      </w:r>
      <w:r w:rsidRPr="003A2E66">
        <w:t>.</w:t>
      </w:r>
    </w:p>
    <w:p w14:paraId="45ED17D0" w14:textId="4CDA5E2D" w:rsidR="00F06BF6" w:rsidRDefault="00F06BF6" w:rsidP="00F06BF6">
      <w:r>
        <w:t>Virus isolation in cell culture requires specialised expertise. It should adhere to the general principles for maintenance of cells and quality control when using virus isolation as a diagnostic test</w:t>
      </w:r>
      <w:r w:rsidR="009475D7">
        <w:t>,</w:t>
      </w:r>
      <w:r>
        <w:t xml:space="preserve"> as described in the ANZSDP</w:t>
      </w:r>
      <w:r w:rsidR="00E30463">
        <w:t>:</w:t>
      </w:r>
      <w:r>
        <w:t xml:space="preserve"> </w:t>
      </w:r>
      <w:hyperlink r:id="rId21" w:history="1">
        <w:r w:rsidRPr="00274497">
          <w:rPr>
            <w:rStyle w:val="Hyperlink"/>
          </w:rPr>
          <w:t>Viruses of salmonids</w:t>
        </w:r>
        <w:r w:rsidR="00E30463" w:rsidRPr="00274497">
          <w:rPr>
            <w:rStyle w:val="Hyperlink"/>
          </w:rPr>
          <w:t>:</w:t>
        </w:r>
        <w:r w:rsidRPr="00274497">
          <w:rPr>
            <w:rStyle w:val="Hyperlink"/>
          </w:rPr>
          <w:t xml:space="preserve"> Virus isolation in fish cell lines</w:t>
        </w:r>
      </w:hyperlink>
      <w:r w:rsidR="00023983" w:rsidRPr="00953F20">
        <w:t xml:space="preserve"> </w:t>
      </w:r>
      <w:r w:rsidR="00095DD9" w:rsidRPr="00274497">
        <w:fldChar w:fldCharType="begin"/>
      </w:r>
      <w:r w:rsidR="00133E08" w:rsidRPr="00274497">
        <w:instrText xml:space="preserve"> ADDIN EN.CITE &lt;EndNote&gt;&lt;Cite&gt;&lt;Author&gt;Crane&lt;/Author&gt;&lt;Year&gt;2008&lt;/Year&gt;&lt;RecNum&gt;1180&lt;/RecNum&gt;&lt;DisplayText&gt;(Crane &amp;amp; Williams 2008)&lt;/DisplayText&gt;&lt;record&gt;&lt;rec-number&gt;1180&lt;/rec-number&gt;&lt;foreign-keys&gt;&lt;key app="EN" db-id="ersxtzaparea9beaxpdv9e23pdevtwrw5szv" timestamp="1445206247"&gt;1180&lt;/key&gt;&lt;/foreign-keys&gt;&lt;ref-type name="Report"&gt;27&lt;/ref-type&gt;&lt;contributors&gt;&lt;authors&gt;&lt;author&gt;Crane, M. S.&lt;/author&gt;&lt;author&gt;Williams, L. M.&lt;/author&gt;&lt;/authors&gt;&lt;tertiary-authors&gt;&lt;author&gt;Sub-committee on Animal Health Laboratory Standards (SCAHLS),&lt;/author&gt;&lt;/tertiary-authors&gt;&lt;/contributors&gt;&lt;titles&gt;&lt;title&gt;Aquatic ANZSDPs: Viruses of salmonids: Virus isolation in fish cell lines&lt;/title&gt;&lt;/titles&gt;&lt;dates&gt;&lt;year&gt;2008&lt;/year&gt;&lt;/dates&gt;&lt;pub-location&gt;Geelong, Victoria, Australia&lt;/pub-location&gt;&lt;urls&gt;&lt;related-urls&gt;&lt;url&gt;http://www.scahls.org.au/Procedures/Pages/Aquatic-ANZSDPs.aspx&lt;/url&gt;&lt;/related-urls&gt;&lt;/urls&gt;&lt;/record&gt;&lt;/Cite&gt;&lt;/EndNote&gt;</w:instrText>
      </w:r>
      <w:r w:rsidR="00095DD9" w:rsidRPr="00274497">
        <w:fldChar w:fldCharType="separate"/>
      </w:r>
      <w:r w:rsidR="00DA0069" w:rsidRPr="00274497">
        <w:rPr>
          <w:noProof/>
        </w:rPr>
        <w:t>(</w:t>
      </w:r>
      <w:hyperlink w:anchor="_ENREF_28" w:tooltip="Crane, 2008 #1180" w:history="1">
        <w:r w:rsidR="00F005FA" w:rsidRPr="00274497">
          <w:rPr>
            <w:noProof/>
          </w:rPr>
          <w:t>Crane &amp; Williams 2008</w:t>
        </w:r>
      </w:hyperlink>
      <w:r w:rsidR="00DA0069" w:rsidRPr="00274497">
        <w:rPr>
          <w:noProof/>
        </w:rPr>
        <w:t>)</w:t>
      </w:r>
      <w:r w:rsidR="00095DD9" w:rsidRPr="00274497">
        <w:fldChar w:fldCharType="end"/>
      </w:r>
      <w:r w:rsidR="00023983" w:rsidRPr="00953F20">
        <w:t>.</w:t>
      </w:r>
      <w:r>
        <w:t xml:space="preserve"> </w:t>
      </w:r>
    </w:p>
    <w:p w14:paraId="33B7564A" w14:textId="77777777" w:rsidR="00CE26F1" w:rsidRDefault="00F06BF6" w:rsidP="00DE5AA7">
      <w:r>
        <w:t xml:space="preserve">When a cytopathic agent that can be passaged is detected, characterisation and confirmatory tests include IHC, RT-qPCR and virus nucleotide </w:t>
      </w:r>
      <w:r w:rsidR="008E43D7">
        <w:t>sequence determination.</w:t>
      </w:r>
    </w:p>
    <w:p w14:paraId="1B76128D" w14:textId="705BC381" w:rsidR="00CE26F1" w:rsidRPr="00FC662C" w:rsidRDefault="00FB4731" w:rsidP="00FC662C">
      <w:pPr>
        <w:rPr>
          <w:b/>
        </w:rPr>
      </w:pPr>
      <w:bookmarkStart w:id="44" w:name="_Toc407977546"/>
      <w:r w:rsidRPr="00FC662C">
        <w:rPr>
          <w:b/>
        </w:rPr>
        <w:t xml:space="preserve">Molecular </w:t>
      </w:r>
      <w:r w:rsidR="00F252A1" w:rsidRPr="00FC662C">
        <w:rPr>
          <w:b/>
        </w:rPr>
        <w:t>t</w:t>
      </w:r>
      <w:r w:rsidRPr="00FC662C">
        <w:rPr>
          <w:b/>
        </w:rPr>
        <w:t>echniques</w:t>
      </w:r>
      <w:bookmarkEnd w:id="44"/>
    </w:p>
    <w:p w14:paraId="1BB27182" w14:textId="4867B527" w:rsidR="00DE5AA7" w:rsidRDefault="00DE5AA7" w:rsidP="00DE5AA7">
      <w:r>
        <w:t xml:space="preserve">Molecular tests provide the most sensitive method for </w:t>
      </w:r>
      <w:r w:rsidR="00137A2B">
        <w:t>detect</w:t>
      </w:r>
      <w:r>
        <w:t>ing NNV. These procedures are suitable for confirming the presence of NNV in clinical samples and are ideally suited to surveillance tests used to certify populations of fish for freedom from infection with NNV.</w:t>
      </w:r>
    </w:p>
    <w:p w14:paraId="27B94A3D" w14:textId="5BBF3A60" w:rsidR="00DE5AA7" w:rsidRDefault="00DE5AA7" w:rsidP="00DE5AA7">
      <w:r>
        <w:t>The ANZSD</w:t>
      </w:r>
      <w:r w:rsidR="00D7701A">
        <w:t>P</w:t>
      </w:r>
      <w:r>
        <w:t xml:space="preserve">: </w:t>
      </w:r>
      <w:proofErr w:type="spellStart"/>
      <w:r w:rsidRPr="00010DC8">
        <w:rPr>
          <w:i/>
        </w:rPr>
        <w:t>Betanodavirus</w:t>
      </w:r>
      <w:proofErr w:type="spellEnd"/>
      <w:r>
        <w:t xml:space="preserve"> infections of finfish</w:t>
      </w:r>
      <w:r w:rsidR="00910D80">
        <w:t xml:space="preserve"> </w:t>
      </w:r>
      <w:r w:rsidR="00502138">
        <w:fldChar w:fldCharType="begin"/>
      </w:r>
      <w:r w:rsidR="00133E08">
        <w:instrText xml:space="preserve"> ADDIN EN.CITE &lt;EndNote&gt;&lt;Cite&gt;&lt;Author&gt;Moody&lt;/Author&gt;&lt;Year&gt;2014&lt;/Year&gt;&lt;RecNum&gt;1181&lt;/RecNum&gt;&lt;DisplayText&gt;(Moody &amp;amp; Crane 2014)&lt;/DisplayText&gt;&lt;record&gt;&lt;rec-number&gt;1181&lt;/rec-number&gt;&lt;foreign-keys&gt;&lt;key app="EN" db-id="ersxtzaparea9beaxpdv9e23pdevtwrw5szv" timestamp="1445206578"&gt;1181&lt;/key&gt;&lt;/foreign-keys&gt;&lt;ref-type name="Report"&gt;27&lt;/ref-type&gt;&lt;contributors&gt;&lt;authors&gt;&lt;author&gt;Moody, N, T.&lt;/author&gt;&lt;author&gt;Crane, M.&lt;/author&gt;&lt;/authors&gt;&lt;tertiary-authors&gt;&lt;author&gt;Queensland Department of Primary Industries and Fisheries,&lt;/author&gt;&lt;/tertiary-authors&gt;&lt;/contributors&gt;&lt;titles&gt;&lt;title&gt;ANZSDP: Betanodavirus infections in finfish&lt;/title&gt;&lt;/titles&gt;&lt;dates&gt;&lt;year&gt;2014&lt;/year&gt;&lt;/dates&gt;&lt;pub-location&gt;Townsville, Queensland, Australia&lt;/pub-location&gt;&lt;urls&gt;&lt;related-urls&gt;&lt;url&gt;http://www.scahls.org.au/Procedures/Documents/ANZSDP/betanodavirus-april%202014.pdf&lt;/url&gt;&lt;/related-urls&gt;&lt;/urls&gt;&lt;/record&gt;&lt;/Cite&gt;&lt;/EndNote&gt;</w:instrText>
      </w:r>
      <w:r w:rsidR="00502138">
        <w:fldChar w:fldCharType="separate"/>
      </w:r>
      <w:r w:rsidR="00133E08">
        <w:rPr>
          <w:noProof/>
        </w:rPr>
        <w:t>(</w:t>
      </w:r>
      <w:hyperlink w:anchor="_ENREF_80" w:tooltip="Moody, 2014 #1181" w:history="1">
        <w:r w:rsidR="00F005FA">
          <w:rPr>
            <w:noProof/>
          </w:rPr>
          <w:t>Moody &amp; Crane 2014</w:t>
        </w:r>
      </w:hyperlink>
      <w:r w:rsidR="00133E08">
        <w:rPr>
          <w:noProof/>
        </w:rPr>
        <w:t>)</w:t>
      </w:r>
      <w:r w:rsidR="00502138">
        <w:fldChar w:fldCharType="end"/>
      </w:r>
      <w:r>
        <w:t xml:space="preserve"> describes a procedure to test for the NNV capsid protein gene using reverse transcription-polymerase chain reaction (RT-PCR) assays. The nested RT-PCR has lower sensitivity and specificity compared to real-time assay (RT-qPCR) but is superior to a commercial test kit</w:t>
      </w:r>
      <w:r w:rsidR="00910D80">
        <w:t xml:space="preserve"> </w:t>
      </w:r>
      <w:r w:rsidR="00502138">
        <w:fldChar w:fldCharType="begin">
          <w:fldData xml:space="preserve">PEVuZE5vdGU+PENpdGU+PEF1dGhvcj5DcmFuZTwvQXV0aG9yPjxZZWFyPjIwMDc8L1llYXI+PFJl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</w:fldData>
        </w:fldChar>
      </w:r>
      <w:r w:rsidR="00133E08">
        <w:instrText xml:space="preserve"> ADDIN EN.CITE </w:instrText>
      </w:r>
      <w:r w:rsidR="00133E08">
        <w:fldChar w:fldCharType="begin">
          <w:fldData xml:space="preserve">PEVuZE5vdGU+PENpdGU+PEF1dGhvcj5DcmFuZTwvQXV0aG9yPjxZZWFyPjIwMDc8L1llYXI+PFJl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</w:fldData>
        </w:fldChar>
      </w:r>
      <w:r w:rsidR="00133E08">
        <w:instrText xml:space="preserve"> ADDIN EN.CITE.DATA </w:instrText>
      </w:r>
      <w:r w:rsidR="00133E08">
        <w:fldChar w:fldCharType="end"/>
      </w:r>
      <w:r w:rsidR="00502138">
        <w:fldChar w:fldCharType="separate"/>
      </w:r>
      <w:r w:rsidR="00910D80">
        <w:rPr>
          <w:noProof/>
        </w:rPr>
        <w:t>(</w:t>
      </w:r>
      <w:hyperlink w:anchor="_ENREF_29" w:tooltip="Crane, 2007 #1091" w:history="1">
        <w:r w:rsidR="00F005FA">
          <w:rPr>
            <w:noProof/>
          </w:rPr>
          <w:t>Crane et al. 2007</w:t>
        </w:r>
      </w:hyperlink>
      <w:r w:rsidR="00910D80">
        <w:rPr>
          <w:noProof/>
        </w:rPr>
        <w:t xml:space="preserve">; </w:t>
      </w:r>
      <w:hyperlink w:anchor="_ENREF_61" w:tooltip="Hick, 2010 #1112" w:history="1">
        <w:r w:rsidR="00F005FA">
          <w:rPr>
            <w:noProof/>
          </w:rPr>
          <w:t>Hick &amp; Whittington 2010</w:t>
        </w:r>
      </w:hyperlink>
      <w:r w:rsidR="00910D80">
        <w:rPr>
          <w:noProof/>
        </w:rPr>
        <w:t>)</w:t>
      </w:r>
      <w:r w:rsidR="00502138">
        <w:fldChar w:fldCharType="end"/>
      </w:r>
      <w:r>
        <w:t>. Preparation of an appropriate sample is a critical consideration for accurate molecular tests. Suitable methods for homogenising the target tissue by bead-beating and purifying nucleic acids have been evaluated for NNV assays</w:t>
      </w:r>
      <w:r w:rsidR="00910D80">
        <w:t xml:space="preserve"> </w:t>
      </w:r>
      <w:r w:rsidR="00502138">
        <w:fldChar w:fldCharType="begin"/>
      </w:r>
      <w:r w:rsidR="00133E08">
        <w:instrText xml:space="preserve"> ADDIN EN.CITE &lt;EndNote&gt;&lt;Cite&gt;&lt;Author&gt;Hick&lt;/Author&gt;&lt;Year&gt;2010&lt;/Year&gt;&lt;RecNum&gt;1110&lt;/RecNum&gt;&lt;DisplayText&gt;(Hick et al. 2010)&lt;/DisplayText&gt;&lt;record&gt;&lt;rec-number&gt;1110&lt;/rec-number&gt;&lt;foreign-keys&gt;&lt;key app="EN" db-id="ersxtzaparea9beaxpdv9e23pdevtwrw5szv" timestamp="1444795474"&gt;1110&lt;/key&gt;&lt;/foreign-keys&gt;&lt;ref-type name="Journal Article"&gt;17&lt;/ref-type&gt;&lt;contributors&gt;&lt;authors&gt;&lt;author&gt;Hick, Paul&lt;/author&gt;&lt;author&gt;Tweedie, Alison&lt;/author&gt;&lt;author&gt;Whittington, Richard&lt;/author&gt;&lt;/authors&gt;&lt;/contributors&gt;&lt;titles&gt;&lt;title&gt;Preparation of fish tissues for optimal detection of betanodavirus&lt;/title&gt;&lt;secondary-title&gt;Aquaculture&lt;/secondary-title&gt;&lt;/titles&gt;&lt;periodical&gt;&lt;full-title&gt;Aquaculture&lt;/full-title&gt;&lt;/periodical&gt;&lt;pages&gt;20-26&lt;/pages&gt;&lt;volume&gt;310&lt;/volume&gt;&lt;number&gt;1-2&lt;/number&gt;&lt;dates&gt;&lt;year&gt;2010&lt;/year&gt;&lt;pub-dates&gt;&lt;date&gt;Dec 22&lt;/date&gt;&lt;/pub-dates&gt;&lt;/dates&gt;&lt;isbn&gt;0044-8486&lt;/isbn&gt;&lt;accession-num&gt;WOS:000286161200004&lt;/accession-num&gt;&lt;urls&gt;&lt;related-urls&gt;&lt;url&gt;&amp;lt;Go to ISI&amp;gt;://WOS:000286161200004&lt;/url&gt;&lt;/related-urls&gt;&lt;/urls&gt;&lt;electronic-resource-num&gt;10.1016/j.aquaculture.2010.10.005&lt;/electronic-resource-num&gt;&lt;/record&gt;&lt;/Cite&gt;&lt;/EndNote&gt;</w:instrText>
      </w:r>
      <w:r w:rsidR="00502138">
        <w:fldChar w:fldCharType="separate"/>
      </w:r>
      <w:r w:rsidR="00910D80">
        <w:rPr>
          <w:noProof/>
        </w:rPr>
        <w:t>(</w:t>
      </w:r>
      <w:hyperlink w:anchor="_ENREF_59" w:tooltip="Hick, 2010 #1110" w:history="1">
        <w:r w:rsidR="00F005FA">
          <w:rPr>
            <w:noProof/>
          </w:rPr>
          <w:t>Hick et al. 2010</w:t>
        </w:r>
      </w:hyperlink>
      <w:r w:rsidR="00910D80">
        <w:rPr>
          <w:noProof/>
        </w:rPr>
        <w:t>)</w:t>
      </w:r>
      <w:r w:rsidR="00502138">
        <w:fldChar w:fldCharType="end"/>
      </w:r>
      <w:r>
        <w:t>.</w:t>
      </w:r>
    </w:p>
    <w:p w14:paraId="0A61E0FA" w14:textId="7D4BEF45" w:rsidR="00DE5AA7" w:rsidRDefault="00DE5AA7" w:rsidP="00DE5AA7">
      <w:r>
        <w:t xml:space="preserve">Molecular tests require highly trained technicians, specialised equipment and should be undertaken only with quality control procedures consistent with those outlined by the </w:t>
      </w:r>
      <w:r>
        <w:lastRenderedPageBreak/>
        <w:t>International Organization for Standardization</w:t>
      </w:r>
      <w:r w:rsidR="00763C40">
        <w:t xml:space="preserve"> in </w:t>
      </w:r>
      <w:r>
        <w:t>ISO</w:t>
      </w:r>
      <w:r w:rsidR="00763C40">
        <w:t xml:space="preserve"> </w:t>
      </w:r>
      <w:r>
        <w:t>17025</w:t>
      </w:r>
      <w:r w:rsidR="00FB1CD6">
        <w:t xml:space="preserve"> </w:t>
      </w:r>
      <w:r w:rsidR="00502138">
        <w:fldChar w:fldCharType="begin"/>
      </w:r>
      <w:r w:rsidR="00133E08">
        <w:instrText xml:space="preserve"> ADDIN EN.CITE &lt;EndNote&gt;&lt;Cite&gt;&lt;Author&gt;ISO&lt;/Author&gt;&lt;Year&gt;2005&lt;/Year&gt;&lt;RecNum&gt;1113&lt;/RecNum&gt;&lt;DisplayText&gt;(ISO 2005)&lt;/DisplayText&gt;&lt;record&gt;&lt;rec-number&gt;1113&lt;/rec-number&gt;&lt;foreign-keys&gt;&lt;key app="EN" db-id="ersxtzaparea9beaxpdv9e23pdevtwrw5szv" timestamp="1444795859"&gt;1113&lt;/key&gt;&lt;/foreign-keys&gt;&lt;ref-type name="Report"&gt;27&lt;/ref-type&gt;&lt;contributors&gt;&lt;authors&gt;&lt;author&gt;ISO&lt;/author&gt;&lt;/authors&gt;&lt;tertiary-authors&gt;&lt;author&gt;International Organisation for Standardization,&lt;/author&gt;&lt;/tertiary-authors&gt;&lt;/contributors&gt;&lt;titles&gt;&lt;title&gt;International Organization for Standardization ISO/IEC 17025:2005. General requirements for the competence of testing and calibration laboratories&lt;/title&gt;&lt;/titles&gt;&lt;dates&gt;&lt;year&gt;2005&lt;/year&gt;&lt;/dates&gt;&lt;urls&gt;&lt;related-urls&gt;&lt;url&gt;www.iso.org&lt;/url&gt;&lt;/related-urls&gt;&lt;/urls&gt;&lt;/record&gt;&lt;/Cite&gt;&lt;/EndNote&gt;</w:instrText>
      </w:r>
      <w:r w:rsidR="00502138">
        <w:fldChar w:fldCharType="separate"/>
      </w:r>
      <w:r w:rsidR="00FB1CD6">
        <w:rPr>
          <w:noProof/>
        </w:rPr>
        <w:t>(</w:t>
      </w:r>
      <w:hyperlink w:anchor="_ENREF_62" w:tooltip="ISO, 2005 #1113" w:history="1">
        <w:r w:rsidR="00F005FA">
          <w:rPr>
            <w:noProof/>
          </w:rPr>
          <w:t>ISO 2005</w:t>
        </w:r>
      </w:hyperlink>
      <w:r w:rsidR="00FB1CD6">
        <w:rPr>
          <w:noProof/>
        </w:rPr>
        <w:t>)</w:t>
      </w:r>
      <w:r w:rsidR="00502138">
        <w:fldChar w:fldCharType="end"/>
      </w:r>
      <w:r>
        <w:t xml:space="preserve"> and by the World Organisation for Animal Health</w:t>
      </w:r>
      <w:r w:rsidR="00FB1CD6">
        <w:t xml:space="preserve"> </w:t>
      </w:r>
      <w:r w:rsidR="00502138">
        <w:fldChar w:fldCharType="begin"/>
      </w:r>
      <w:r w:rsidR="00133E08">
        <w:instrText xml:space="preserve"> ADDIN EN.CITE &lt;EndNote&gt;&lt;Cite&gt;&lt;Author&gt;OIE&lt;/Author&gt;&lt;Year&gt;2012&lt;/Year&gt;&lt;RecNum&gt;1153&lt;/RecNum&gt;&lt;DisplayText&gt;(OIE 2012)&lt;/DisplayText&gt;&lt;record&gt;&lt;rec-number&gt;1153&lt;/rec-number&gt;&lt;foreign-keys&gt;&lt;key app="EN" db-id="ersxtzaparea9beaxpdv9e23pdevtwrw5szv" timestamp="1444858377"&gt;1153&lt;/key&gt;&lt;/foreign-keys&gt;&lt;ref-type name="Book Section"&gt;5&lt;/ref-type&gt;&lt;contributors&gt;&lt;authors&gt;&lt;author&gt;OIE&lt;/author&gt;&lt;/authors&gt;&lt;/contributors&gt;&lt;titles&gt;&lt;title&gt;Chapter 1.1.1 Quality management in veterinary testing laboratories&lt;/title&gt;&lt;secondary-title&gt;OIE Manual of Diagnostic Tests for Aquatic Animals&lt;/secondary-title&gt;&lt;/titles&gt;&lt;dates&gt;&lt;year&gt;2012&lt;/year&gt;&lt;/dates&gt;&lt;pub-location&gt;France&lt;/pub-location&gt;&lt;publisher&gt;World Organisation for Animal Health (OIE)&lt;/publisher&gt;&lt;urls&gt;&lt;related-urls&gt;&lt;url&gt; http://www.oie.int/international-standard-setting/aquatic-manual/access-online/&lt;/url&gt;&lt;/related-urls&gt;&lt;/urls&gt;&lt;/record&gt;&lt;/Cite&gt;&lt;/EndNote&gt;</w:instrText>
      </w:r>
      <w:r w:rsidR="00502138">
        <w:fldChar w:fldCharType="separate"/>
      </w:r>
      <w:r w:rsidR="00FB1CD6">
        <w:rPr>
          <w:noProof/>
        </w:rPr>
        <w:t>(</w:t>
      </w:r>
      <w:hyperlink w:anchor="_ENREF_96" w:tooltip="OIE, 2012 #1153" w:history="1">
        <w:r w:rsidR="00F005FA">
          <w:rPr>
            <w:noProof/>
          </w:rPr>
          <w:t>OIE 2012</w:t>
        </w:r>
      </w:hyperlink>
      <w:r w:rsidR="00FB1CD6">
        <w:rPr>
          <w:noProof/>
        </w:rPr>
        <w:t>)</w:t>
      </w:r>
      <w:r w:rsidR="00502138">
        <w:fldChar w:fldCharType="end"/>
      </w:r>
      <w:r>
        <w:t>.</w:t>
      </w:r>
    </w:p>
    <w:p w14:paraId="68008FFD" w14:textId="06FDA6DB" w:rsidR="00DE5AA7" w:rsidRPr="00DE5AA7" w:rsidRDefault="00DE5AA7" w:rsidP="00DE5AA7">
      <w:r>
        <w:t>Confirmatory laboratory procedures</w:t>
      </w:r>
      <w:r w:rsidR="008627B4">
        <w:t>,</w:t>
      </w:r>
      <w:r>
        <w:t xml:space="preserve"> </w:t>
      </w:r>
      <w:r w:rsidR="006F2978">
        <w:t>including determination of NNV sequence</w:t>
      </w:r>
      <w:r w:rsidR="008627B4">
        <w:t>,</w:t>
      </w:r>
      <w:r w:rsidR="006F2978">
        <w:t xml:space="preserve"> </w:t>
      </w:r>
      <w:r>
        <w:t>are required for positive laboratory tests before NNV infection is reported in production systems, locations and fish species in which infection is not commonly detected.</w:t>
      </w:r>
    </w:p>
    <w:p w14:paraId="78A0CD73" w14:textId="77777777" w:rsidR="00CE26F1" w:rsidRDefault="00FB4731" w:rsidP="00FC0EA6">
      <w:pPr>
        <w:pStyle w:val="Heading4"/>
      </w:pPr>
      <w:bookmarkStart w:id="45" w:name="_Toc158618724"/>
      <w:bookmarkStart w:id="46" w:name="_Toc407977547"/>
      <w:bookmarkStart w:id="47" w:name="_Toc484246781"/>
      <w:r>
        <w:t xml:space="preserve">Confirmation of </w:t>
      </w:r>
      <w:bookmarkEnd w:id="45"/>
      <w:r>
        <w:t>infection</w:t>
      </w:r>
      <w:bookmarkEnd w:id="46"/>
      <w:bookmarkEnd w:id="47"/>
    </w:p>
    <w:p w14:paraId="4BF6AE3C" w14:textId="65271357" w:rsidR="006F2978" w:rsidRDefault="006F2978" w:rsidP="006F2978">
      <w:r>
        <w:t>Confirmed detection of NNV can be achieved by detecting viral antigen using polyclonal antibodies in an IHC test, or detecting viral RNA using molecular tests (RT-qPCR). For any test</w:t>
      </w:r>
      <w:r w:rsidR="00804678">
        <w:t>,</w:t>
      </w:r>
      <w:r>
        <w:t xml:space="preserve"> the diagnostic specificity and positive predictive value should be considered when interpreting a positive laboratory test result.</w:t>
      </w:r>
      <w:r w:rsidR="00790B15">
        <w:t xml:space="preserve"> </w:t>
      </w:r>
    </w:p>
    <w:p w14:paraId="51871E92" w14:textId="271DD264" w:rsidR="00DE5AA7" w:rsidRPr="00DE5AA7" w:rsidRDefault="006F2978" w:rsidP="00DE5AA7">
      <w:r>
        <w:t xml:space="preserve">Clinical infection is indicated by a confirmed laboratory detection of NNV in conjunction with characteristic lesions observed </w:t>
      </w:r>
      <w:r w:rsidR="00164DD8">
        <w:t xml:space="preserve">by </w:t>
      </w:r>
      <w:r>
        <w:t>histopatholog</w:t>
      </w:r>
      <w:r w:rsidR="00E072FC">
        <w:t>ical testing</w:t>
      </w:r>
      <w:r>
        <w:t>.</w:t>
      </w:r>
    </w:p>
    <w:p w14:paraId="47AC9AA9" w14:textId="77777777" w:rsidR="00CE26F1" w:rsidRDefault="00FB4731" w:rsidP="00FC0EA6">
      <w:pPr>
        <w:pStyle w:val="Heading4"/>
      </w:pPr>
      <w:bookmarkStart w:id="48" w:name="_Toc293825378"/>
      <w:bookmarkStart w:id="49" w:name="_Toc500563609"/>
      <w:bookmarkStart w:id="50" w:name="_Toc71618487"/>
      <w:bookmarkStart w:id="51" w:name="_Toc158618725"/>
      <w:bookmarkStart w:id="52" w:name="_Toc407977548"/>
      <w:bookmarkStart w:id="53" w:name="_Toc484246782"/>
      <w:r>
        <w:t>Differential diagnosis</w:t>
      </w:r>
      <w:bookmarkStart w:id="54" w:name="_Toc71618488"/>
      <w:bookmarkEnd w:id="48"/>
      <w:bookmarkEnd w:id="49"/>
      <w:bookmarkEnd w:id="50"/>
      <w:bookmarkEnd w:id="51"/>
      <w:bookmarkEnd w:id="52"/>
      <w:bookmarkEnd w:id="53"/>
    </w:p>
    <w:p w14:paraId="43B61425" w14:textId="78E482CA" w:rsidR="006F2978" w:rsidRPr="006F2978" w:rsidRDefault="006F2978" w:rsidP="006F2978">
      <w:r>
        <w:t>The pattern of characteristic clinical signs described in Section</w:t>
      </w:r>
      <w:r w:rsidR="00B9541F">
        <w:t> </w:t>
      </w:r>
      <w:r>
        <w:t>1.4.1 is highly suggestive of VER. Acute episodes of mortality and abnormal behaviour are not specific for VER</w:t>
      </w:r>
      <w:r w:rsidR="00804678">
        <w:t>,</w:t>
      </w:r>
      <w:r>
        <w:t xml:space="preserve"> and need to be differentiated from other infectious and non-infectious causes of neurologic</w:t>
      </w:r>
      <w:r w:rsidR="00804678">
        <w:t>al</w:t>
      </w:r>
      <w:r>
        <w:t xml:space="preserve"> disease and mortality</w:t>
      </w:r>
      <w:r w:rsidR="00804678">
        <w:t>,</w:t>
      </w:r>
      <w:r>
        <w:t xml:space="preserve"> including inadequate water quality and inappropriate nutrition. Disease in older fish is less characteristic and clinical signs might not be obvious throughout the population; mortality is typically between 10% and 40%</w:t>
      </w:r>
      <w:r w:rsidR="002917BB">
        <w:t xml:space="preserve"> </w:t>
      </w:r>
      <w:r w:rsidR="00502138">
        <w:fldChar w:fldCharType="begin"/>
      </w:r>
      <w:r w:rsidR="00133E08">
        <w:instrText xml:space="preserve"> ADDIN EN.CITE &lt;EndNote&gt;&lt;Cite&gt;&lt;Author&gt;Bovo&lt;/Author&gt;&lt;Year&gt;1999&lt;/Year&gt;&lt;RecNum&gt;1077&lt;/RecNum&gt;&lt;DisplayText&gt;(Bovo et al. 1999)&lt;/DisplayText&gt;&lt;record&gt;&lt;rec-number&gt;1077&lt;/rec-number&gt;&lt;foreign-keys&gt;&lt;key app="EN" db-id="ersxtzaparea9beaxpdv9e23pdevtwrw5szv" timestamp="1444787041"&gt;1077&lt;/key&gt;&lt;/foreign-keys&gt;&lt;ref-type name="Journal Article"&gt;17&lt;/ref-type&gt;&lt;contributors&gt;&lt;authors&gt;&lt;author&gt;Bovo, G.&lt;/author&gt;&lt;author&gt;Nishizawa, T.&lt;/author&gt;&lt;author&gt;Maltese, C.&lt;/author&gt;&lt;author&gt;Borghesan, F.&lt;/author&gt;&lt;author&gt;Mutinelli, F.&lt;/author&gt;&lt;author&gt;Montesi, F.&lt;/author&gt;&lt;author&gt;De Mas, S.&lt;/author&gt;&lt;/authors&gt;&lt;/contributors&gt;&lt;titles&gt;&lt;title&gt;Viral encephalopathy and retinopathy of farmed marine fish species in Italy&lt;/title&gt;&lt;secondary-title&gt;Virus Research&lt;/secondary-title&gt;&lt;/titles&gt;&lt;periodical&gt;&lt;full-title&gt;Virus Research&lt;/full-title&gt;&lt;/periodical&gt;&lt;pages&gt;143-146&lt;/pages&gt;&lt;volume&gt;63&lt;/volume&gt;&lt;number&gt;1-2&lt;/number&gt;&lt;dates&gt;&lt;year&gt;1999&lt;/year&gt;&lt;pub-dates&gt;&lt;date&gt;Sep&lt;/date&gt;&lt;/pub-dates&gt;&lt;/dates&gt;&lt;isbn&gt;0168-1702&lt;/isbn&gt;&lt;accession-num&gt;WOS:000082717700018&lt;/accession-num&gt;&lt;urls&gt;&lt;related-urls&gt;&lt;url&gt;&amp;lt;Go to ISI&amp;gt;://WOS:000082717700018&lt;/url&gt;&lt;/related-urls&gt;&lt;/urls&gt;&lt;electronic-resource-num&gt;10.1016/s0168-1702(99)00068-4&lt;/electronic-resource-num&gt;&lt;/record&gt;&lt;/Cite&gt;&lt;/EndNote&gt;</w:instrText>
      </w:r>
      <w:r w:rsidR="00502138">
        <w:fldChar w:fldCharType="separate"/>
      </w:r>
      <w:r w:rsidR="002917BB">
        <w:rPr>
          <w:noProof/>
        </w:rPr>
        <w:t>(</w:t>
      </w:r>
      <w:hyperlink w:anchor="_ENREF_17" w:tooltip="Bovo, 1999 #1077" w:history="1">
        <w:r w:rsidR="00F005FA">
          <w:rPr>
            <w:noProof/>
          </w:rPr>
          <w:t>Bovo et al. 1999</w:t>
        </w:r>
      </w:hyperlink>
      <w:r w:rsidR="002917BB">
        <w:rPr>
          <w:noProof/>
        </w:rPr>
        <w:t>)</w:t>
      </w:r>
      <w:r w:rsidR="00502138">
        <w:fldChar w:fldCharType="end"/>
      </w:r>
      <w:r>
        <w:t xml:space="preserve">. </w:t>
      </w:r>
      <w:r w:rsidRPr="00804678">
        <w:t xml:space="preserve">Secondary or concurrent disease might be present. </w:t>
      </w:r>
      <w:r w:rsidR="00140BD2" w:rsidRPr="00804678">
        <w:t>Systematic disease investigation</w:t>
      </w:r>
      <w:r w:rsidRPr="00804678">
        <w:t xml:space="preserve"> considering the clinical signs, </w:t>
      </w:r>
      <w:r w:rsidR="002A24B6" w:rsidRPr="00804678">
        <w:t>patterns of disease at the level of</w:t>
      </w:r>
      <w:r w:rsidRPr="00804678">
        <w:t xml:space="preserve"> </w:t>
      </w:r>
      <w:r w:rsidR="00D545AF" w:rsidRPr="00804678">
        <w:t xml:space="preserve">the </w:t>
      </w:r>
      <w:r w:rsidR="002A24B6" w:rsidRPr="00804678">
        <w:t xml:space="preserve">affected </w:t>
      </w:r>
      <w:r w:rsidR="00D545AF" w:rsidRPr="00804678">
        <w:t xml:space="preserve">aquaculture </w:t>
      </w:r>
      <w:r w:rsidRPr="00804678">
        <w:t>facility</w:t>
      </w:r>
      <w:r w:rsidR="00804678">
        <w:t>,</w:t>
      </w:r>
      <w:r w:rsidRPr="00804678">
        <w:t xml:space="preserve"> and </w:t>
      </w:r>
      <w:r w:rsidR="00140BD2" w:rsidRPr="00804678">
        <w:t xml:space="preserve">gross </w:t>
      </w:r>
      <w:r>
        <w:t>necropsy findings</w:t>
      </w:r>
      <w:r w:rsidR="00804678">
        <w:t>,</w:t>
      </w:r>
      <w:r>
        <w:t xml:space="preserve"> is required to direct the laboratory testing</w:t>
      </w:r>
      <w:r w:rsidR="00DD1FCB">
        <w:t xml:space="preserve"> for diagnosis of disease outbreaks</w:t>
      </w:r>
      <w:r>
        <w:t>.</w:t>
      </w:r>
    </w:p>
    <w:p w14:paraId="3B2FA59C" w14:textId="77777777" w:rsidR="00CE26F1" w:rsidRDefault="00FB4731" w:rsidP="00FC0EA6">
      <w:pPr>
        <w:pStyle w:val="Heading3"/>
      </w:pPr>
      <w:bookmarkStart w:id="55" w:name="_Toc158618726"/>
      <w:bookmarkStart w:id="56" w:name="_Toc407977549"/>
      <w:bookmarkStart w:id="57" w:name="_Toc462743354"/>
      <w:bookmarkStart w:id="58" w:name="_Toc484246783"/>
      <w:r>
        <w:t>Resistance and immunity</w:t>
      </w:r>
      <w:bookmarkEnd w:id="54"/>
      <w:bookmarkEnd w:id="55"/>
      <w:bookmarkEnd w:id="56"/>
      <w:bookmarkEnd w:id="57"/>
      <w:bookmarkEnd w:id="58"/>
    </w:p>
    <w:p w14:paraId="2DF1272B" w14:textId="3140564C" w:rsidR="004F7205" w:rsidRDefault="004F7205" w:rsidP="004F7205">
      <w:r>
        <w:t>Resistance to disease caused by NNV infection occurs with increasing age of some fish species. For example, VER has not been confirmed in sub-adult or adult barramundi. However, outbreaks of VER have occurred in sub-adult Atlantic halibut (</w:t>
      </w:r>
      <w:proofErr w:type="spellStart"/>
      <w:r w:rsidRPr="004F7205">
        <w:rPr>
          <w:i/>
        </w:rPr>
        <w:t>Hippoglossus</w:t>
      </w:r>
      <w:proofErr w:type="spellEnd"/>
      <w:r w:rsidRPr="004F7205">
        <w:rPr>
          <w:i/>
        </w:rPr>
        <w:t xml:space="preserve"> </w:t>
      </w:r>
      <w:proofErr w:type="spellStart"/>
      <w:r w:rsidRPr="004F7205">
        <w:rPr>
          <w:i/>
        </w:rPr>
        <w:t>hippoglossus</w:t>
      </w:r>
      <w:proofErr w:type="spellEnd"/>
      <w:r>
        <w:t>)</w:t>
      </w:r>
      <w:r w:rsidR="002917BB">
        <w:t xml:space="preserve"> </w:t>
      </w:r>
      <w:r w:rsidR="00502138">
        <w:fldChar w:fldCharType="begin"/>
      </w:r>
      <w:r w:rsidR="00133E08">
        <w:instrText xml:space="preserve"> ADDIN EN.CITE &lt;EndNote&gt;&lt;Cite&gt;&lt;Author&gt;Aspehaug&lt;/Author&gt;&lt;Year&gt;1999&lt;/Year&gt;&lt;RecNum&gt;1069&lt;/RecNum&gt;&lt;DisplayText&gt;(Aspehaug et al. 1999)&lt;/DisplayText&gt;&lt;record&gt;&lt;rec-number&gt;1069&lt;/rec-number&gt;&lt;foreign-keys&gt;&lt;key app="EN" db-id="ersxtzaparea9beaxpdv9e23pdevtwrw5szv" timestamp="1444786335"&gt;1069&lt;/key&gt;&lt;/foreign-keys&gt;&lt;ref-type name="Journal Article"&gt;17&lt;/ref-type&gt;&lt;contributors&gt;&lt;authors&gt;&lt;author&gt;Aspehaug, V.&lt;/author&gt;&lt;author&gt;Devold, M.&lt;/author&gt;&lt;author&gt;Nylund, A.&lt;/author&gt;&lt;/authors&gt;&lt;/contributors&gt;&lt;titles&gt;&lt;title&gt;&lt;style face="normal" font="default" size="100%"&gt;The phylogenetic relationship of nervous necrosis virus from halibut (&lt;/style&gt;&lt;style face="italic" font="default" size="100%"&gt;Hippoglossus hippoglossus&lt;/style&gt;&lt;style face="normal" font="default" size="100%"&gt;)&lt;/style&gt;&lt;/title&gt;&lt;secondary-title&gt;Bulletin of the European Association of Fish Pathologists&lt;/secondary-title&gt;&lt;/titles&gt;&lt;periodical&gt;&lt;full-title&gt;Bulletin of the European Association of Fish Pathologists&lt;/full-title&gt;&lt;/periodical&gt;&lt;pages&gt;196-202&lt;/pages&gt;&lt;volume&gt;19&lt;/volume&gt;&lt;number&gt;5&lt;/number&gt;&lt;dates&gt;&lt;year&gt;1999&lt;/year&gt;&lt;pub-dates&gt;&lt;date&gt;1999&lt;/date&gt;&lt;/pub-dates&gt;&lt;/dates&gt;&lt;isbn&gt;0108-0288&lt;/isbn&gt;&lt;accession-num&gt;WOS:000083959500004&lt;/accession-num&gt;&lt;urls&gt;&lt;related-urls&gt;&lt;url&gt;&amp;lt;Go to ISI&amp;gt;://WOS:000083959500004&lt;/url&gt;&lt;/related-urls&gt;&lt;/urls&gt;&lt;/record&gt;&lt;/Cite&gt;&lt;/EndNote&gt;</w:instrText>
      </w:r>
      <w:r w:rsidR="00502138">
        <w:fldChar w:fldCharType="separate"/>
      </w:r>
      <w:r w:rsidR="002917BB">
        <w:rPr>
          <w:noProof/>
        </w:rPr>
        <w:t>(</w:t>
      </w:r>
      <w:hyperlink w:anchor="_ENREF_10" w:tooltip="Aspehaug, 1999 #1069" w:history="1">
        <w:r w:rsidR="00F005FA">
          <w:rPr>
            <w:noProof/>
          </w:rPr>
          <w:t>Aspehaug et al. 1999</w:t>
        </w:r>
      </w:hyperlink>
      <w:r w:rsidR="002917BB">
        <w:rPr>
          <w:noProof/>
        </w:rPr>
        <w:t>)</w:t>
      </w:r>
      <w:r w:rsidR="00502138">
        <w:fldChar w:fldCharType="end"/>
      </w:r>
      <w:r>
        <w:t>, Atlantic cod (</w:t>
      </w:r>
      <w:proofErr w:type="spellStart"/>
      <w:r w:rsidRPr="004F7205">
        <w:rPr>
          <w:i/>
        </w:rPr>
        <w:t>Gadus</w:t>
      </w:r>
      <w:proofErr w:type="spellEnd"/>
      <w:r w:rsidRPr="004F7205">
        <w:rPr>
          <w:i/>
        </w:rPr>
        <w:t xml:space="preserve"> </w:t>
      </w:r>
      <w:proofErr w:type="spellStart"/>
      <w:r w:rsidR="00986DF6">
        <w:rPr>
          <w:i/>
        </w:rPr>
        <w:t>m</w:t>
      </w:r>
      <w:r w:rsidRPr="004F7205">
        <w:rPr>
          <w:i/>
        </w:rPr>
        <w:t>orhua</w:t>
      </w:r>
      <w:proofErr w:type="spellEnd"/>
      <w:r>
        <w:t>)</w:t>
      </w:r>
      <w:r w:rsidR="002917BB">
        <w:t xml:space="preserve"> </w:t>
      </w:r>
      <w:r w:rsidR="00502138">
        <w:fldChar w:fldCharType="begin"/>
      </w:r>
      <w:r w:rsidR="00133E08">
        <w:instrText xml:space="preserve"> ADDIN EN.CITE &lt;EndNote&gt;&lt;Cite&gt;&lt;Author&gt;Patel&lt;/Author&gt;&lt;Year&gt;2007&lt;/Year&gt;&lt;RecNum&gt;1162&lt;/RecNum&gt;&lt;DisplayText&gt;(Patel et al. 2007)&lt;/DisplayText&gt;&lt;record&gt;&lt;rec-number&gt;1162&lt;/rec-number&gt;&lt;foreign-keys&gt;&lt;key app="EN" db-id="ersxtzaparea9beaxpdv9e23pdevtwrw5szv" timestamp="1444859270"&gt;1162&lt;/key&gt;&lt;/foreign-keys&gt;&lt;ref-type name="Journal Article"&gt;17&lt;/ref-type&gt;&lt;contributors&gt;&lt;authors&gt;&lt;author&gt;Patel, S.&lt;/author&gt;&lt;author&gt;Korsnes, K.&lt;/author&gt;&lt;author&gt;Bergh, O.&lt;/author&gt;&lt;author&gt;Vik-Mo, F.&lt;/author&gt;&lt;author&gt;Pedersen, J.&lt;/author&gt;&lt;author&gt;Nerland, A. H.&lt;/author&gt;&lt;/authors&gt;&lt;/contributors&gt;&lt;titles&gt;&lt;title&gt;&lt;style face="normal" font="default" size="100%"&gt;Nodavirus in farmed Atlantic cod &lt;/style&gt;&lt;style face="italic" font="default" size="100%"&gt;Gadus morhua&lt;/style&gt;&lt;style face="normal" font="default" size="100%"&gt; in Norway&lt;/style&gt;&lt;/title&gt;&lt;secondary-title&gt;Diseases of Aquatic Organisms&lt;/secondary-title&gt;&lt;/titles&gt;&lt;periodical&gt;&lt;full-title&gt;Diseases of Aquatic Organisms&lt;/full-title&gt;&lt;/periodical&gt;&lt;pages&gt;169-173&lt;/pages&gt;&lt;volume&gt;77&lt;/volume&gt;&lt;number&gt;2&lt;/number&gt;&lt;dates&gt;&lt;year&gt;2007&lt;/year&gt;&lt;pub-dates&gt;&lt;date&gt;Sep&lt;/date&gt;&lt;/pub-dates&gt;&lt;/dates&gt;&lt;isbn&gt;0177-5103&lt;/isbn&gt;&lt;accession-num&gt;WOS:000250119800011&lt;/accession-num&gt;&lt;urls&gt;&lt;related-urls&gt;&lt;url&gt;&amp;lt;Go to ISI&amp;gt;://WOS:000250119800011&lt;/url&gt;&lt;/related-urls&gt;&lt;/urls&gt;&lt;electronic-resource-num&gt;10.3354/dao01842&lt;/electronic-resource-num&gt;&lt;/record&gt;&lt;/Cite&gt;&lt;/EndNote&gt;</w:instrText>
      </w:r>
      <w:r w:rsidR="00502138">
        <w:fldChar w:fldCharType="separate"/>
      </w:r>
      <w:r w:rsidR="002917BB">
        <w:rPr>
          <w:noProof/>
        </w:rPr>
        <w:t>(</w:t>
      </w:r>
      <w:hyperlink w:anchor="_ENREF_106" w:tooltip="Patel, 2007 #1162" w:history="1">
        <w:r w:rsidR="00F005FA">
          <w:rPr>
            <w:noProof/>
          </w:rPr>
          <w:t>Patel et al. 2007</w:t>
        </w:r>
      </w:hyperlink>
      <w:r w:rsidR="002917BB">
        <w:rPr>
          <w:noProof/>
        </w:rPr>
        <w:t>)</w:t>
      </w:r>
      <w:r w:rsidR="00502138">
        <w:fldChar w:fldCharType="end"/>
      </w:r>
      <w:r>
        <w:t xml:space="preserve">, grouper species </w:t>
      </w:r>
      <w:r w:rsidR="00502138">
        <w:fldChar w:fldCharType="begin">
          <w:fldData xml:space="preserve">PEVuZE5vdGU+PENpdGU+PEF1dGhvcj5GdWt1ZGE8L0F1dGhvcj48WWVhcj4xOTk2PC9ZZWFyPjxS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</w:fldData>
        </w:fldChar>
      </w:r>
      <w:r w:rsidR="00133E08">
        <w:instrText xml:space="preserve"> ADDIN EN.CITE </w:instrText>
      </w:r>
      <w:r w:rsidR="00133E08">
        <w:fldChar w:fldCharType="begin">
          <w:fldData xml:space="preserve">PEVuZE5vdGU+PENpdGU+PEF1dGhvcj5GdWt1ZGE8L0F1dGhvcj48WWVhcj4xOTk2PC9ZZWFyPjxS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</w:fldData>
        </w:fldChar>
      </w:r>
      <w:r w:rsidR="00133E08">
        <w:instrText xml:space="preserve"> ADDIN EN.CITE.DATA </w:instrText>
      </w:r>
      <w:r w:rsidR="00133E08">
        <w:fldChar w:fldCharType="end"/>
      </w:r>
      <w:r w:rsidR="00502138">
        <w:fldChar w:fldCharType="separate"/>
      </w:r>
      <w:r w:rsidR="002917BB">
        <w:rPr>
          <w:noProof/>
        </w:rPr>
        <w:t>(</w:t>
      </w:r>
      <w:hyperlink w:anchor="_ENREF_43" w:tooltip="Fukuda, 1996 #1097" w:history="1">
        <w:r w:rsidR="00F005FA">
          <w:rPr>
            <w:noProof/>
          </w:rPr>
          <w:t>Fukuda et al. 1996</w:t>
        </w:r>
      </w:hyperlink>
      <w:r w:rsidR="002917BB">
        <w:rPr>
          <w:noProof/>
        </w:rPr>
        <w:t xml:space="preserve">; </w:t>
      </w:r>
      <w:hyperlink w:anchor="_ENREF_94" w:tooltip="Nopadon, 2009 #1151" w:history="1">
        <w:r w:rsidR="00F005FA">
          <w:rPr>
            <w:noProof/>
          </w:rPr>
          <w:t>Nopadon et al. 2009</w:t>
        </w:r>
      </w:hyperlink>
      <w:r w:rsidR="002917BB">
        <w:rPr>
          <w:noProof/>
        </w:rPr>
        <w:t>)</w:t>
      </w:r>
      <w:r w:rsidR="00502138">
        <w:fldChar w:fldCharType="end"/>
      </w:r>
      <w:r>
        <w:t xml:space="preserve"> and sea bass (</w:t>
      </w:r>
      <w:proofErr w:type="spellStart"/>
      <w:r w:rsidRPr="004F7205">
        <w:rPr>
          <w:i/>
        </w:rPr>
        <w:t>Dicentrarchus</w:t>
      </w:r>
      <w:proofErr w:type="spellEnd"/>
      <w:r w:rsidRPr="004F7205">
        <w:rPr>
          <w:i/>
        </w:rPr>
        <w:t xml:space="preserve"> </w:t>
      </w:r>
      <w:proofErr w:type="spellStart"/>
      <w:r w:rsidRPr="004F7205">
        <w:rPr>
          <w:i/>
        </w:rPr>
        <w:t>labrax</w:t>
      </w:r>
      <w:proofErr w:type="spellEnd"/>
      <w:r>
        <w:t>)</w:t>
      </w:r>
      <w:r w:rsidR="002917BB">
        <w:t xml:space="preserve"> </w:t>
      </w:r>
      <w:r w:rsidR="00502138">
        <w:fldChar w:fldCharType="begin">
          <w:fldData xml:space="preserve">PEVuZE5vdGU+PENpdGU+PEF1dGhvcj5Cb3ZvPC9BdXRob3I+PFllYXI+MTk5OTwvWWVhcj48UmVj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</w:fldData>
        </w:fldChar>
      </w:r>
      <w:r w:rsidR="00133E08">
        <w:instrText xml:space="preserve"> ADDIN EN.CITE </w:instrText>
      </w:r>
      <w:r w:rsidR="00133E08">
        <w:fldChar w:fldCharType="begin">
          <w:fldData xml:space="preserve">PEVuZE5vdGU+PENpdGU+PEF1dGhvcj5Cb3ZvPC9BdXRob3I+PFllYXI+MTk5OTwvWWVhcj48UmVj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</w:fldData>
        </w:fldChar>
      </w:r>
      <w:r w:rsidR="00133E08">
        <w:instrText xml:space="preserve"> ADDIN EN.CITE.DATA </w:instrText>
      </w:r>
      <w:r w:rsidR="00133E08">
        <w:fldChar w:fldCharType="end"/>
      </w:r>
      <w:r w:rsidR="00502138">
        <w:fldChar w:fldCharType="separate"/>
      </w:r>
      <w:r w:rsidR="002917BB">
        <w:rPr>
          <w:noProof/>
        </w:rPr>
        <w:t>(</w:t>
      </w:r>
      <w:hyperlink w:anchor="_ENREF_17" w:tooltip="Bovo, 1999 #1077" w:history="1">
        <w:r w:rsidR="00F005FA">
          <w:rPr>
            <w:noProof/>
          </w:rPr>
          <w:t>Bovo et al. 1999</w:t>
        </w:r>
      </w:hyperlink>
      <w:r w:rsidR="002917BB">
        <w:rPr>
          <w:noProof/>
        </w:rPr>
        <w:t xml:space="preserve">; </w:t>
      </w:r>
      <w:hyperlink w:anchor="_ENREF_73" w:tooltip="LeBreton, 1997 #1127" w:history="1">
        <w:r w:rsidR="00F005FA">
          <w:rPr>
            <w:noProof/>
          </w:rPr>
          <w:t>LeBreton et al. 1997</w:t>
        </w:r>
      </w:hyperlink>
      <w:r w:rsidR="002917BB">
        <w:rPr>
          <w:noProof/>
        </w:rPr>
        <w:t>)</w:t>
      </w:r>
      <w:r w:rsidR="00502138">
        <w:fldChar w:fldCharType="end"/>
      </w:r>
      <w:r>
        <w:t>.</w:t>
      </w:r>
    </w:p>
    <w:p w14:paraId="177859C4" w14:textId="5258A5E9" w:rsidR="004F7205" w:rsidRDefault="004F7205" w:rsidP="004F7205">
      <w:r>
        <w:t>Development of a specific antibody response to infection has been confirmed in barramundi and Australian bass after experimental challenge with NNV at 3 weeks of age and older</w:t>
      </w:r>
      <w:r w:rsidR="002917BB">
        <w:t xml:space="preserve"> </w:t>
      </w:r>
      <w:r w:rsidR="00502138">
        <w:fldChar w:fldCharType="begin"/>
      </w:r>
      <w:r w:rsidR="00133E08">
        <w:instrText xml:space="preserve"> ADDIN EN.CITE &lt;EndNote&gt;&lt;Cite&gt;&lt;Author&gt;Jaramillo&lt;/Author&gt;&lt;Year&gt;2015&lt;/Year&gt;&lt;RecNum&gt;1119&lt;/RecNum&gt;&lt;DisplayText&gt;(Jaramillo 2015)&lt;/DisplayText&gt;&lt;record&gt;&lt;rec-number&gt;1119&lt;/rec-number&gt;&lt;foreign-keys&gt;&lt;key app="EN" db-id="ersxtzaparea9beaxpdv9e23pdevtwrw5szv" timestamp="1444796310"&gt;1119&lt;/key&gt;&lt;/foreign-keys&gt;&lt;ref-type name="Thesis"&gt;32&lt;/ref-type&gt;&lt;contributors&gt;&lt;authors&gt;&lt;author&gt;Jaramillo, D.&lt;/author&gt;&lt;/authors&gt;&lt;/contributors&gt;&lt;titles&gt;&lt;title&gt;Epidemiology and pathogenesis of Nervous Necrosis Virus&lt;/title&gt;&lt;secondary-title&gt;Faculty of Veterinary Science&lt;/secondary-title&gt;&lt;/titles&gt;&lt;volume&gt;PhD&lt;/volume&gt;&lt;dates&gt;&lt;year&gt;2015&lt;/year&gt;&lt;/dates&gt;&lt;publisher&gt;The University of Sydney&lt;/publisher&gt;&lt;work-type&gt;PhD Thesis&lt;/work-type&gt;&lt;urls&gt;&lt;/urls&gt;&lt;/record&gt;&lt;/Cite&gt;&lt;/EndNote&gt;</w:instrText>
      </w:r>
      <w:r w:rsidR="00502138">
        <w:fldChar w:fldCharType="separate"/>
      </w:r>
      <w:r w:rsidR="002917BB">
        <w:rPr>
          <w:noProof/>
        </w:rPr>
        <w:t>(</w:t>
      </w:r>
      <w:hyperlink w:anchor="_ENREF_66" w:tooltip="Jaramillo, 2015 #1119" w:history="1">
        <w:r w:rsidR="00F005FA">
          <w:rPr>
            <w:noProof/>
          </w:rPr>
          <w:t>Jaramillo 2015</w:t>
        </w:r>
      </w:hyperlink>
      <w:r w:rsidR="002917BB">
        <w:rPr>
          <w:noProof/>
        </w:rPr>
        <w:t>)</w:t>
      </w:r>
      <w:r w:rsidR="00502138">
        <w:fldChar w:fldCharType="end"/>
      </w:r>
      <w:r>
        <w:t>. Numerous vaccines have been designed using DNA as well as peptides, recombinant protein, inactivated NNV and virus</w:t>
      </w:r>
      <w:r w:rsidR="00804678">
        <w:t>-</w:t>
      </w:r>
      <w:r>
        <w:t>like particles as antigen</w:t>
      </w:r>
      <w:r w:rsidR="002917BB">
        <w:t xml:space="preserve"> </w:t>
      </w:r>
      <w:r w:rsidR="00502138">
        <w:fldChar w:fldCharType="begin">
          <w:fldData xml:space="preserve">PEVuZE5vdGU+PENpdGU+PEF1dGhvcj5Db2V1cmRhY2llcjwvQXV0aG9yPjxZZWFyPjIwMDM8L1ll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==
</w:fldData>
        </w:fldChar>
      </w:r>
      <w:r w:rsidR="00133E08">
        <w:instrText xml:space="preserve"> ADDIN EN.CITE </w:instrText>
      </w:r>
      <w:r w:rsidR="00133E08">
        <w:fldChar w:fldCharType="begin">
          <w:fldData xml:space="preserve">PEVuZE5vdGU+PENpdGU+PEF1dGhvcj5Db2V1cmRhY2llcjwvQXV0aG9yPjxZZWFyPjIwMDM8L1ll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==
</w:fldData>
        </w:fldChar>
      </w:r>
      <w:r w:rsidR="00133E08">
        <w:instrText xml:space="preserve"> ADDIN EN.CITE.DATA </w:instrText>
      </w:r>
      <w:r w:rsidR="00133E08">
        <w:fldChar w:fldCharType="end"/>
      </w:r>
      <w:r w:rsidR="00502138">
        <w:fldChar w:fldCharType="separate"/>
      </w:r>
      <w:r w:rsidR="002917BB">
        <w:rPr>
          <w:noProof/>
        </w:rPr>
        <w:t>(</w:t>
      </w:r>
      <w:hyperlink w:anchor="_ENREF_27" w:tooltip="Coeurdacier, 2003 #1090" w:history="1">
        <w:r w:rsidR="00F005FA">
          <w:rPr>
            <w:noProof/>
          </w:rPr>
          <w:t>Coeurdacier et al. 2003</w:t>
        </w:r>
      </w:hyperlink>
      <w:r w:rsidR="002917BB">
        <w:rPr>
          <w:noProof/>
        </w:rPr>
        <w:t xml:space="preserve">; </w:t>
      </w:r>
      <w:hyperlink w:anchor="_ENREF_76" w:tooltip="Liu, 2006 #1132" w:history="1">
        <w:r w:rsidR="00F005FA">
          <w:rPr>
            <w:noProof/>
          </w:rPr>
          <w:t>Liu et al. 2006</w:t>
        </w:r>
      </w:hyperlink>
      <w:r w:rsidR="002917BB">
        <w:rPr>
          <w:noProof/>
        </w:rPr>
        <w:t xml:space="preserve">; </w:t>
      </w:r>
      <w:hyperlink w:anchor="_ENREF_78" w:tooltip="Lu, 2003 #1133" w:history="1">
        <w:r w:rsidR="00F005FA">
          <w:rPr>
            <w:noProof/>
          </w:rPr>
          <w:t>Lu et al. 2003</w:t>
        </w:r>
      </w:hyperlink>
      <w:r w:rsidR="002917BB">
        <w:rPr>
          <w:noProof/>
        </w:rPr>
        <w:t xml:space="preserve">; </w:t>
      </w:r>
      <w:hyperlink w:anchor="_ENREF_112" w:tooltip="Sommerset, 2003 #1168" w:history="1">
        <w:r w:rsidR="00F005FA">
          <w:rPr>
            <w:noProof/>
          </w:rPr>
          <w:t>Sommerset et al. 2003</w:t>
        </w:r>
      </w:hyperlink>
      <w:r w:rsidR="002917BB">
        <w:rPr>
          <w:noProof/>
        </w:rPr>
        <w:t xml:space="preserve">; </w:t>
      </w:r>
      <w:hyperlink w:anchor="_ENREF_115" w:tooltip="Thiery, 2006 #1131" w:history="1">
        <w:r w:rsidR="00F005FA">
          <w:rPr>
            <w:noProof/>
          </w:rPr>
          <w:t>Thiery et al. 2006</w:t>
        </w:r>
      </w:hyperlink>
      <w:r w:rsidR="002917BB">
        <w:rPr>
          <w:noProof/>
        </w:rPr>
        <w:t xml:space="preserve">; </w:t>
      </w:r>
      <w:hyperlink w:anchor="_ENREF_120" w:tooltip="Vimal, 2014 #424" w:history="1">
        <w:r w:rsidR="00F005FA">
          <w:rPr>
            <w:noProof/>
          </w:rPr>
          <w:t>Vimal et al. 2014a</w:t>
        </w:r>
      </w:hyperlink>
      <w:r w:rsidR="002917BB">
        <w:rPr>
          <w:noProof/>
        </w:rPr>
        <w:t xml:space="preserve">; </w:t>
      </w:r>
      <w:hyperlink w:anchor="_ENREF_121" w:tooltip="Vimal, 2014 #1175" w:history="1">
        <w:r w:rsidR="00F005FA">
          <w:rPr>
            <w:noProof/>
          </w:rPr>
          <w:t>Vimal et al. 2014b</w:t>
        </w:r>
      </w:hyperlink>
      <w:r w:rsidR="002917BB">
        <w:rPr>
          <w:noProof/>
        </w:rPr>
        <w:t xml:space="preserve">; </w:t>
      </w:r>
      <w:hyperlink w:anchor="_ENREF_122" w:tooltip="Yamashita, 2005 #1178" w:history="1">
        <w:r w:rsidR="00F005FA">
          <w:rPr>
            <w:noProof/>
          </w:rPr>
          <w:t>Yamashita et al. 2005</w:t>
        </w:r>
      </w:hyperlink>
      <w:r w:rsidR="002917BB">
        <w:rPr>
          <w:noProof/>
        </w:rPr>
        <w:t>)</w:t>
      </w:r>
      <w:r w:rsidR="00502138">
        <w:fldChar w:fldCharType="end"/>
      </w:r>
      <w:r>
        <w:t>. Vari</w:t>
      </w:r>
      <w:r w:rsidR="0042040B">
        <w:t>ous</w:t>
      </w:r>
      <w:r>
        <w:t xml:space="preserve"> methods have been used to evaluate the efficacy of these vaccines, although in many cases</w:t>
      </w:r>
      <w:r w:rsidR="00804678">
        <w:t>,</w:t>
      </w:r>
      <w:r>
        <w:t xml:space="preserve"> the relative percent</w:t>
      </w:r>
      <w:r w:rsidR="00804678">
        <w:t>age</w:t>
      </w:r>
      <w:r>
        <w:t xml:space="preserve"> survival was increased significantly by administration of the vaccine. Novel oral delivery methods are under investigation to assist with delivery to small fish</w:t>
      </w:r>
      <w:r w:rsidR="002917BB">
        <w:t xml:space="preserve"> </w:t>
      </w:r>
      <w:r w:rsidR="00502138">
        <w:fldChar w:fldCharType="begin"/>
      </w:r>
      <w:r w:rsidR="00133E08">
        <w:instrText xml:space="preserve"> ADDIN EN.CITE &lt;EndNote&gt;&lt;Cite&gt;&lt;Author&gt;Lin&lt;/Author&gt;&lt;Year&gt;2007&lt;/Year&gt;&lt;RecNum&gt;1129&lt;/RecNum&gt;&lt;DisplayText&gt;(Lin et al. 2007)&lt;/DisplayText&gt;&lt;record&gt;&lt;rec-number&gt;1129&lt;/rec-number&gt;&lt;foreign-keys&gt;&lt;key app="EN" db-id="ersxtzaparea9beaxpdv9e23pdevtwrw5szv" timestamp="1444797560"&gt;1129&lt;/key&gt;&lt;/foreign-keys&gt;&lt;ref-type name="Journal Article"&gt;17&lt;/ref-type&gt;&lt;contributors&gt;&lt;authors&gt;&lt;author&gt;Lin, Chin-Chiu&lt;/author&gt;&lt;author&gt;Lin, John Han-You&lt;/author&gt;&lt;author&gt;Chen, Ming-Shyan&lt;/author&gt;&lt;author&gt;Yang, Huey-Lang&lt;/author&gt;&lt;/authors&gt;&lt;/contributors&gt;&lt;titles&gt;&lt;title&gt;&lt;style face="normal" font="default" size="100%"&gt;An oral nervous necrosis virus vaccine that induces protective immunity in larvae of grouper (&lt;/style&gt;&lt;style face="italic" font="default" size="100%"&gt;Epinephelus coioides&lt;/style&gt;&lt;style face="normal" font="default" size="100%"&gt;)&lt;/style&gt;&lt;/title&gt;&lt;secondary-title&gt;Aquaculture&lt;/secondary-title&gt;&lt;/titles&gt;&lt;periodical&gt;&lt;full-title&gt;Aquaculture&lt;/full-title&gt;&lt;/periodical&gt;&lt;pages&gt;265-273&lt;/pages&gt;&lt;volume&gt;268&lt;/volume&gt;&lt;number&gt;1-4&lt;/number&gt;&lt;dates&gt;&lt;year&gt;2007&lt;/year&gt;&lt;pub-dates&gt;&lt;date&gt;Aug 22&lt;/date&gt;&lt;/pub-dates&gt;&lt;/dates&gt;&lt;isbn&gt;0044-8486&lt;/isbn&gt;&lt;accession-num&gt;WOS:000248519800025&lt;/accession-num&gt;&lt;urls&gt;&lt;related-urls&gt;&lt;url&gt;&amp;lt;Go to ISI&amp;gt;://WOS:000248519800025&lt;/url&gt;&lt;/related-urls&gt;&lt;/urls&gt;&lt;electronic-resource-num&gt;10.1016/j.aquaculture.2007.04.066&lt;/electronic-resource-num&gt;&lt;/record&gt;&lt;/Cite&gt;&lt;/EndNote&gt;</w:instrText>
      </w:r>
      <w:r w:rsidR="00502138">
        <w:fldChar w:fldCharType="separate"/>
      </w:r>
      <w:r w:rsidR="002917BB">
        <w:rPr>
          <w:noProof/>
        </w:rPr>
        <w:t>(</w:t>
      </w:r>
      <w:hyperlink w:anchor="_ENREF_75" w:tooltip="Lin, 2007 #1129" w:history="1">
        <w:r w:rsidR="00F005FA">
          <w:rPr>
            <w:noProof/>
          </w:rPr>
          <w:t>Lin et al. 2007</w:t>
        </w:r>
      </w:hyperlink>
      <w:r w:rsidR="002917BB">
        <w:rPr>
          <w:noProof/>
        </w:rPr>
        <w:t>)</w:t>
      </w:r>
      <w:r w:rsidR="00502138">
        <w:fldChar w:fldCharType="end"/>
      </w:r>
      <w:r>
        <w:t>. The use of synthetic double</w:t>
      </w:r>
      <w:r w:rsidR="00804678">
        <w:t>-</w:t>
      </w:r>
      <w:r>
        <w:t>stranded RNA (poly I</w:t>
      </w:r>
      <w:proofErr w:type="gramStart"/>
      <w:r>
        <w:t>:C</w:t>
      </w:r>
      <w:proofErr w:type="gramEnd"/>
      <w:r>
        <w:t>) and non-pathogenic viruses to stimulate a protective response to NNV indicates the important role of innate immune mechanisms</w:t>
      </w:r>
      <w:r w:rsidR="002917BB">
        <w:t xml:space="preserve"> </w:t>
      </w:r>
      <w:r w:rsidR="00502138">
        <w:fldChar w:fldCharType="begin">
          <w:fldData xml:space="preserve">PEVuZE5vdGU+PENpdGU+PEF1dGhvcj5OaXNoaXphd2E8L0F1dGhvcj48WWVhcj4yMDA5PC9ZZWFy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</w:fldData>
        </w:fldChar>
      </w:r>
      <w:r w:rsidR="00133E08">
        <w:instrText xml:space="preserve"> ADDIN EN.CITE </w:instrText>
      </w:r>
      <w:r w:rsidR="00133E08">
        <w:fldChar w:fldCharType="begin">
          <w:fldData xml:space="preserve">PEVuZE5vdGU+PENpdGU+PEF1dGhvcj5OaXNoaXphd2E8L0F1dGhvcj48WWVhcj4yMDA5PC9ZZWFy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</w:fldData>
        </w:fldChar>
      </w:r>
      <w:r w:rsidR="00133E08">
        <w:instrText xml:space="preserve"> ADDIN EN.CITE.DATA </w:instrText>
      </w:r>
      <w:r w:rsidR="00133E08">
        <w:fldChar w:fldCharType="end"/>
      </w:r>
      <w:r w:rsidR="00502138">
        <w:fldChar w:fldCharType="separate"/>
      </w:r>
      <w:r w:rsidR="002917BB">
        <w:rPr>
          <w:noProof/>
        </w:rPr>
        <w:t>(</w:t>
      </w:r>
      <w:hyperlink w:anchor="_ENREF_93" w:tooltip="Nishizawa, 2009 #1150" w:history="1">
        <w:r w:rsidR="00F005FA">
          <w:rPr>
            <w:noProof/>
          </w:rPr>
          <w:t>Nishizawa et al. 2009</w:t>
        </w:r>
      </w:hyperlink>
      <w:r w:rsidR="002917BB">
        <w:rPr>
          <w:noProof/>
        </w:rPr>
        <w:t xml:space="preserve">; </w:t>
      </w:r>
      <w:hyperlink w:anchor="_ENREF_102" w:tooltip="Pakingking, 2005 #1156" w:history="1">
        <w:r w:rsidR="00F005FA">
          <w:rPr>
            <w:noProof/>
          </w:rPr>
          <w:t>Pakingking et al. 2005</w:t>
        </w:r>
      </w:hyperlink>
      <w:r w:rsidR="002917BB">
        <w:rPr>
          <w:noProof/>
        </w:rPr>
        <w:t>)</w:t>
      </w:r>
      <w:r w:rsidR="00502138">
        <w:fldChar w:fldCharType="end"/>
      </w:r>
      <w:r>
        <w:t>.</w:t>
      </w:r>
    </w:p>
    <w:p w14:paraId="7F187011" w14:textId="3F794957" w:rsidR="004F7205" w:rsidRDefault="004F7205" w:rsidP="004F7205">
      <w:r>
        <w:t>Currently (201</w:t>
      </w:r>
      <w:r w:rsidR="008E0D79">
        <w:t>7</w:t>
      </w:r>
      <w:r>
        <w:t>), there are no</w:t>
      </w:r>
      <w:r w:rsidR="001669D6">
        <w:t xml:space="preserve"> practicable</w:t>
      </w:r>
      <w:r>
        <w:t xml:space="preserve"> vaccines for NNV available in Australia. </w:t>
      </w:r>
      <w:r w:rsidR="00AE4AB9">
        <w:t xml:space="preserve">A patented </w:t>
      </w:r>
      <w:r w:rsidR="00922B04">
        <w:t>injectable</w:t>
      </w:r>
      <w:r w:rsidR="00AE4AB9">
        <w:t xml:space="preserve"> NNV vaccine</w:t>
      </w:r>
      <w:r w:rsidR="00922B04">
        <w:t xml:space="preserve"> is available</w:t>
      </w:r>
      <w:r w:rsidR="00AE4AB9">
        <w:t>, but as the disease is mainly a problem in fry, injection is impractical</w:t>
      </w:r>
      <w:r w:rsidR="007B3FC8">
        <w:t xml:space="preserve"> (Andrew Barnes, Associate Professor, School of Biological Sciences, University of Queensland, 2017, Personal Communication)</w:t>
      </w:r>
      <w:r w:rsidR="00AE4AB9">
        <w:t xml:space="preserve">. </w:t>
      </w:r>
    </w:p>
    <w:p w14:paraId="514116E8" w14:textId="77777777" w:rsidR="007321C6" w:rsidRDefault="007321C6" w:rsidP="007321C6">
      <w:pPr>
        <w:rPr>
          <w:rFonts w:ascii="Times New Roman" w:hAnsi="Times New Roman"/>
          <w:sz w:val="24"/>
        </w:rPr>
      </w:pPr>
      <w:r>
        <w:lastRenderedPageBreak/>
        <w:t>WO2004074467-A1; AU2004213566-A1; NO200504219-A; EP1597359-A1; TW200425899-A; JP2006517943-W; US2006257425-A1; AU2004213566-B2</w:t>
      </w:r>
    </w:p>
    <w:p w14:paraId="491899E0" w14:textId="77777777" w:rsidR="007321C6" w:rsidRDefault="007321C6" w:rsidP="007321C6">
      <w:r>
        <w:t xml:space="preserve">New inactivated piscine </w:t>
      </w:r>
      <w:proofErr w:type="spellStart"/>
      <w:r>
        <w:t>nodavirus</w:t>
      </w:r>
      <w:proofErr w:type="spellEnd"/>
      <w:r>
        <w:t xml:space="preserve"> preparation, useful as a vaccine for treating or preventing </w:t>
      </w:r>
      <w:proofErr w:type="spellStart"/>
      <w:r>
        <w:t>nodavirus</w:t>
      </w:r>
      <w:proofErr w:type="spellEnd"/>
      <w:r>
        <w:t xml:space="preserve"> infection in fish, preferably Viral Nervous Necrosis (VNN)</w:t>
      </w:r>
    </w:p>
    <w:p w14:paraId="4FD3F247" w14:textId="77777777" w:rsidR="007321C6" w:rsidRDefault="007321C6" w:rsidP="007321C6">
      <w:r>
        <w:t>Inventor: Dos Santos, N., Ireland, J., Barnes, A. C., Horne, M.</w:t>
      </w:r>
    </w:p>
    <w:p w14:paraId="110267B6" w14:textId="77777777" w:rsidR="007321C6" w:rsidRDefault="007321C6" w:rsidP="007321C6">
      <w:r>
        <w:t xml:space="preserve">Assignee: Novartis Ag; Novartis Pharma </w:t>
      </w:r>
      <w:proofErr w:type="spellStart"/>
      <w:r>
        <w:t>Gmbh</w:t>
      </w:r>
      <w:proofErr w:type="spellEnd"/>
      <w:r>
        <w:t>; Dos Santos N; Ireland J; Barnes A C; Horne M</w:t>
      </w:r>
    </w:p>
    <w:p w14:paraId="24516365" w14:textId="77777777" w:rsidR="007321C6" w:rsidRDefault="007321C6" w:rsidP="007321C6">
      <w:r>
        <w:t>Date: 2004</w:t>
      </w:r>
    </w:p>
    <w:p w14:paraId="50019492" w14:textId="77777777" w:rsidR="007321C6" w:rsidRPr="004F7205" w:rsidRDefault="007321C6" w:rsidP="004F7205"/>
    <w:p w14:paraId="67904165" w14:textId="77777777" w:rsidR="00146745" w:rsidRPr="00146745" w:rsidRDefault="00FB4731" w:rsidP="00FC0EA6">
      <w:pPr>
        <w:pStyle w:val="Heading3"/>
      </w:pPr>
      <w:bookmarkStart w:id="59" w:name="_Toc71618491"/>
      <w:bookmarkStart w:id="60" w:name="_Toc158618727"/>
      <w:bookmarkStart w:id="61" w:name="_Toc407977550"/>
      <w:bookmarkStart w:id="62" w:name="_Toc462743355"/>
      <w:bookmarkStart w:id="63" w:name="_Toc484246784"/>
      <w:r>
        <w:t>Epidemiology</w:t>
      </w:r>
      <w:bookmarkStart w:id="64" w:name="_Toc71618492"/>
      <w:bookmarkEnd w:id="59"/>
      <w:bookmarkEnd w:id="60"/>
      <w:bookmarkEnd w:id="61"/>
      <w:bookmarkEnd w:id="62"/>
      <w:bookmarkEnd w:id="63"/>
    </w:p>
    <w:p w14:paraId="2429BE66" w14:textId="37949F0C" w:rsidR="004F7205" w:rsidRDefault="004F7205" w:rsidP="00177537">
      <w:r>
        <w:t>Although NNV is the causative agent for VER, it is also frequently the cause of persistent subclinical infection. Several factors influence the expression of disease. The age of susceptible species of fish at the time of exposure is critical to determining the disease outcome. In some fish species</w:t>
      </w:r>
      <w:r w:rsidR="008E0D79">
        <w:t>,</w:t>
      </w:r>
      <w:r>
        <w:t xml:space="preserve"> clinical disease does not occur </w:t>
      </w:r>
      <w:r w:rsidR="005B49C4">
        <w:t>beyond a</w:t>
      </w:r>
      <w:r>
        <w:t xml:space="preserve"> given development</w:t>
      </w:r>
      <w:r w:rsidR="008E0D79">
        <w:t>al</w:t>
      </w:r>
      <w:r>
        <w:t xml:space="preserve"> stage </w:t>
      </w:r>
      <w:r w:rsidR="008E0D79">
        <w:t xml:space="preserve">but, </w:t>
      </w:r>
      <w:r>
        <w:t>in other species</w:t>
      </w:r>
      <w:r w:rsidR="008E0D79">
        <w:t>,</w:t>
      </w:r>
      <w:r>
        <w:t xml:space="preserve"> the expression of the disease is attenuated with increasing age. The occurrence and severity of VER is influenced by environmental factors</w:t>
      </w:r>
      <w:r w:rsidR="008E0D79">
        <w:t>,</w:t>
      </w:r>
      <w:r>
        <w:t xml:space="preserve"> including sub-optimal husbandry resulting in stress.</w:t>
      </w:r>
    </w:p>
    <w:p w14:paraId="707A0872" w14:textId="12AA98C6" w:rsidR="00146745" w:rsidRPr="00146745" w:rsidRDefault="004F7205" w:rsidP="00177537">
      <w:r>
        <w:t xml:space="preserve">Disease control is difficult because reservoirs of infection exist in fish with persistent infection and </w:t>
      </w:r>
      <w:r w:rsidR="008E0D79">
        <w:t xml:space="preserve">in </w:t>
      </w:r>
      <w:r>
        <w:t>other aquatic organisms. NNV can also persist in the environment and is relatively resistant to disinfection. Susceptible fish can be infected by exposure to NNV by immersion, enabling many pathways for horizontal transmission</w:t>
      </w:r>
      <w:r w:rsidR="008E0D79">
        <w:t>,</w:t>
      </w:r>
      <w:r>
        <w:t xml:space="preserve"> including vectors and fomites</w:t>
      </w:r>
      <w:r w:rsidR="008E0D79">
        <w:t>,</w:t>
      </w:r>
      <w:r>
        <w:t xml:space="preserve"> as well as vertical transmission of infection.</w:t>
      </w:r>
      <w:bookmarkStart w:id="65" w:name="_Toc158618728"/>
      <w:bookmarkStart w:id="66" w:name="_Toc407977551"/>
    </w:p>
    <w:p w14:paraId="14A302DD" w14:textId="77777777" w:rsidR="00CE26F1" w:rsidRDefault="00FB4731" w:rsidP="00FC0EA6">
      <w:pPr>
        <w:pStyle w:val="Heading4"/>
      </w:pPr>
      <w:bookmarkStart w:id="67" w:name="_Toc484246785"/>
      <w:r>
        <w:t>Incubation period</w:t>
      </w:r>
      <w:bookmarkEnd w:id="65"/>
      <w:bookmarkEnd w:id="66"/>
      <w:bookmarkEnd w:id="67"/>
    </w:p>
    <w:p w14:paraId="4CB19F18" w14:textId="17139E40" w:rsidR="00815B60" w:rsidRDefault="00815B60" w:rsidP="00815B60">
      <w:r>
        <w:t xml:space="preserve">The incubation period is variable and influenced by factors including the dose of virus, route of exposure, host fish and water temperature. An incubation period as short as </w:t>
      </w:r>
      <w:r w:rsidR="008E0D79">
        <w:t xml:space="preserve">one </w:t>
      </w:r>
      <w:r>
        <w:t>day has been observed in grouper (</w:t>
      </w:r>
      <w:proofErr w:type="spellStart"/>
      <w:r w:rsidRPr="00815B60">
        <w:rPr>
          <w:i/>
        </w:rPr>
        <w:t>Epinephelus</w:t>
      </w:r>
      <w:proofErr w:type="spellEnd"/>
      <w:r w:rsidRPr="00815B60">
        <w:rPr>
          <w:i/>
        </w:rPr>
        <w:t xml:space="preserve"> </w:t>
      </w:r>
      <w:proofErr w:type="spellStart"/>
      <w:r w:rsidRPr="00815B60">
        <w:rPr>
          <w:i/>
        </w:rPr>
        <w:t>coioides</w:t>
      </w:r>
      <w:proofErr w:type="spellEnd"/>
      <w:r>
        <w:t>) at 28°C degrees</w:t>
      </w:r>
      <w:r w:rsidR="008E0D79">
        <w:t>,</w:t>
      </w:r>
      <w:r>
        <w:t xml:space="preserve"> and up to 22 days in Atlantic halibut at 6°C</w:t>
      </w:r>
      <w:r w:rsidR="000D06AB">
        <w:t xml:space="preserve"> </w:t>
      </w:r>
      <w:r w:rsidR="00502138">
        <w:fldChar w:fldCharType="begin">
          <w:fldData xml:space="preserve">PEVuZE5vdGU+PENpdGU+PEF1dGhvcj5DaGk8L0F1dGhvcj48WWVhcj4xOTk5PC9ZZWFyPjxSZWNO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</w:fldData>
        </w:fldChar>
      </w:r>
      <w:r w:rsidR="00133E08">
        <w:instrText xml:space="preserve"> ADDIN EN.CITE </w:instrText>
      </w:r>
      <w:r w:rsidR="00133E08">
        <w:fldChar w:fldCharType="begin">
          <w:fldData xml:space="preserve">PEVuZE5vdGU+PENpdGU+PEF1dGhvcj5DaGk8L0F1dGhvcj48WWVhcj4xOTk5PC9ZZWFyPjxSZWNO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</w:fldData>
        </w:fldChar>
      </w:r>
      <w:r w:rsidR="00133E08">
        <w:instrText xml:space="preserve"> ADDIN EN.CITE.DATA </w:instrText>
      </w:r>
      <w:r w:rsidR="00133E08">
        <w:fldChar w:fldCharType="end"/>
      </w:r>
      <w:r w:rsidR="00502138">
        <w:fldChar w:fldCharType="separate"/>
      </w:r>
      <w:r w:rsidR="000D06AB">
        <w:rPr>
          <w:noProof/>
        </w:rPr>
        <w:t>(</w:t>
      </w:r>
      <w:hyperlink w:anchor="_ENREF_22" w:tooltip="Chi, 1999 #1082" w:history="1">
        <w:r w:rsidR="00F005FA">
          <w:rPr>
            <w:noProof/>
          </w:rPr>
          <w:t>Chi et al. 1999</w:t>
        </w:r>
      </w:hyperlink>
      <w:r w:rsidR="000D06AB">
        <w:rPr>
          <w:noProof/>
        </w:rPr>
        <w:t xml:space="preserve">; </w:t>
      </w:r>
      <w:hyperlink w:anchor="_ENREF_50" w:tooltip="Grotmol, 1999 #419" w:history="1">
        <w:r w:rsidR="00F005FA">
          <w:rPr>
            <w:noProof/>
          </w:rPr>
          <w:t>Grotmol et al. 1999</w:t>
        </w:r>
      </w:hyperlink>
      <w:r w:rsidR="000D06AB">
        <w:rPr>
          <w:noProof/>
        </w:rPr>
        <w:t>)</w:t>
      </w:r>
      <w:r w:rsidR="00502138">
        <w:fldChar w:fldCharType="end"/>
      </w:r>
      <w:r>
        <w:t xml:space="preserve">. The importance of temperature on incubation period for the same virus and host species </w:t>
      </w:r>
      <w:r w:rsidR="008E0D79">
        <w:t>has been shown</w:t>
      </w:r>
      <w:r w:rsidR="000D06AB">
        <w:t xml:space="preserve"> </w:t>
      </w:r>
      <w:r w:rsidR="00502138">
        <w:fldChar w:fldCharType="begin"/>
      </w:r>
      <w:r w:rsidR="00133E08">
        <w:instrText xml:space="preserve"> ADDIN EN.CITE &lt;EndNote&gt;&lt;Cite&gt;&lt;Author&gt;Skliris&lt;/Author&gt;&lt;Year&gt;1999&lt;/Year&gt;&lt;RecNum&gt;1167&lt;/RecNum&gt;&lt;DisplayText&gt;(Skliris &amp;amp; Richards 1999)&lt;/DisplayText&gt;&lt;record&gt;&lt;rec-number&gt;1167&lt;/rec-number&gt;&lt;foreign-keys&gt;&lt;key app="EN" db-id="ersxtzaparea9beaxpdv9e23pdevtwrw5szv" timestamp="1444883563"&gt;1167&lt;/key&gt;&lt;/foreign-keys&gt;&lt;ref-type name="Journal Article"&gt;17&lt;/ref-type&gt;&lt;contributors&gt;&lt;authors&gt;&lt;author&gt;Skliris, G. P.&lt;/author&gt;&lt;author&gt;Richards, R. H.&lt;/author&gt;&lt;/authors&gt;&lt;/contributors&gt;&lt;titles&gt;&lt;title&gt;&lt;style face="normal" font="default" size="100%"&gt;Induction of nodavirus disease in seabass, &lt;/style&gt;&lt;style face="italic" font="default" size="100%"&gt;Dicentrarchus labrax&lt;/style&gt;&lt;style face="normal" font="default" size="100%"&gt;, using different infection models&lt;/style&gt;&lt;/title&gt;&lt;secondary-title&gt;Virus Research&lt;/secondary-title&gt;&lt;/titles&gt;&lt;periodical&gt;&lt;full-title&gt;Virus Research&lt;/full-title&gt;&lt;/periodical&gt;&lt;pages&gt;85-93&lt;/pages&gt;&lt;volume&gt;63&lt;/volume&gt;&lt;number&gt;1-2&lt;/number&gt;&lt;dates&gt;&lt;year&gt;1999&lt;/year&gt;&lt;pub-dates&gt;&lt;date&gt;Sep&lt;/date&gt;&lt;/pub-dates&gt;&lt;/dates&gt;&lt;isbn&gt;0168-1702&lt;/isbn&gt;&lt;accession-num&gt;WOS:000082717700011&lt;/accession-num&gt;&lt;urls&gt;&lt;related-urls&gt;&lt;url&gt;&amp;lt;Go to ISI&amp;gt;://WOS:000082717700011&lt;/url&gt;&lt;/related-urls&gt;&lt;/urls&gt;&lt;electronic-resource-num&gt;10.1016/s0168-1702(99)00061-1&lt;/electronic-resource-num&gt;&lt;/record&gt;&lt;/Cite&gt;&lt;/EndNote&gt;</w:instrText>
      </w:r>
      <w:r w:rsidR="00502138">
        <w:fldChar w:fldCharType="separate"/>
      </w:r>
      <w:r w:rsidR="000D06AB">
        <w:rPr>
          <w:noProof/>
        </w:rPr>
        <w:t>(</w:t>
      </w:r>
      <w:hyperlink w:anchor="_ENREF_111" w:tooltip="Skliris, 1999 #1167" w:history="1">
        <w:r w:rsidR="00F005FA">
          <w:rPr>
            <w:noProof/>
          </w:rPr>
          <w:t>Skliris &amp; Richards 1999</w:t>
        </w:r>
      </w:hyperlink>
      <w:r w:rsidR="000D06AB">
        <w:rPr>
          <w:noProof/>
        </w:rPr>
        <w:t>)</w:t>
      </w:r>
      <w:r w:rsidR="00502138">
        <w:fldChar w:fldCharType="end"/>
      </w:r>
      <w:r>
        <w:t>.</w:t>
      </w:r>
    </w:p>
    <w:p w14:paraId="55312825" w14:textId="6B1FB956" w:rsidR="00815B60" w:rsidRPr="00815B60" w:rsidRDefault="00815B60" w:rsidP="00815B60">
      <w:r>
        <w:t>Detailed epidemiological investigation of field outbreaks in barramundi implied an incubation period</w:t>
      </w:r>
      <w:r w:rsidR="00790B15">
        <w:t xml:space="preserve"> </w:t>
      </w:r>
      <w:r w:rsidR="008E0D79">
        <w:t>of less than seven</w:t>
      </w:r>
      <w:r>
        <w:t xml:space="preserve"> days</w:t>
      </w:r>
      <w:r w:rsidR="000D06AB">
        <w:t xml:space="preserve"> </w:t>
      </w:r>
      <w:r w:rsidR="00502138">
        <w:fldChar w:fldCharType="begin"/>
      </w:r>
      <w:r w:rsidR="001B2704">
        <w:instrText xml:space="preserve"> ADDIN EN.CITE &lt;EndNote&gt;&lt;Cite&gt;&lt;Author&gt;Hick&lt;/Author&gt;&lt;Year&gt;2011&lt;/Year&gt;&lt;RecNum&gt;1109&lt;/RecNum&gt;&lt;DisplayText&gt;(Hick et al. 2011a)&lt;/DisplayText&gt;&lt;record&gt;&lt;rec-number&gt;1109&lt;/rec-number&gt;&lt;foreign-keys&gt;&lt;key app="EN" db-id="ersxtzaparea9beaxpdv9e23pdevtwrw5szv"&gt;1109&lt;/key&gt;&lt;/foreign-keys&gt;&lt;ref-type name="Journal Article"&gt;17&lt;/ref-type&gt;&lt;contributors&gt;&lt;authors&gt;&lt;author&gt;Hick, Paul&lt;/author&gt;&lt;author&gt;Schipp, Glenn&lt;/author&gt;&lt;author&gt;Bosmans, Jerome&lt;/author&gt;&lt;author&gt;Humphrey, John&lt;/author&gt;&lt;author&gt;Whittington, Richard&lt;/author&gt;&lt;/authors&gt;&lt;/contributors&gt;&lt;titles&gt;&lt;title&gt;&lt;style face="normal" font="default" size="100%"&gt;Recurrent outbreaks of viral nervous necrosis in intensively cultured barramundi (&lt;/style&gt;&lt;style face="italic" font="default" size="100%"&gt;Lates calcarifer&lt;/style&gt;&lt;style face="normal" font="default" size="100%"&gt;) due to horizontal transmission of betanodavirus and recommendations for disease control&lt;/style&gt;&lt;/title&gt;&lt;secondary-title&gt;Aquaculture&lt;/secondary-title&gt;&lt;/titles&gt;&lt;periodical&gt;&lt;full-title&gt;Aquaculture&lt;/full-title&gt;&lt;/periodical&gt;&lt;pages&gt;41-52&lt;/pages&gt;&lt;volume&gt;319&lt;/volume&gt;&lt;number&gt;1-2&lt;/number&gt;&lt;dates&gt;&lt;year&gt;2011&lt;/year&gt;&lt;pub-dates&gt;&lt;date&gt;Sep 1&lt;/date&gt;&lt;/pub-dates&gt;&lt;/dates&gt;&lt;isbn&gt;0044-8486&lt;/isbn&gt;&lt;accession-num&gt;WOS:000294751500008&lt;/accession-num&gt;&lt;urls&gt;&lt;related-urls&gt;&lt;url&gt;&amp;lt;Go to ISI&amp;gt;://WOS:000294751500008&lt;/url&gt;&lt;/related-urls&gt;&lt;/urls&gt;&lt;electronic-resource-num&gt;10.1016/j.aquaculture.2011.06.036&lt;/electronic-resource-num&gt;&lt;/record&gt;&lt;/Cite&gt;&lt;/EndNote&gt;</w:instrText>
      </w:r>
      <w:r w:rsidR="00502138">
        <w:fldChar w:fldCharType="separate"/>
      </w:r>
      <w:r w:rsidR="000D06AB">
        <w:rPr>
          <w:noProof/>
        </w:rPr>
        <w:t>(</w:t>
      </w:r>
      <w:hyperlink w:anchor="_ENREF_58" w:tooltip="Hick, 2011 #4819" w:history="1">
        <w:r w:rsidR="00F005FA">
          <w:rPr>
            <w:noProof/>
          </w:rPr>
          <w:t>Hick et al. 2011a</w:t>
        </w:r>
      </w:hyperlink>
      <w:r w:rsidR="000D06AB">
        <w:rPr>
          <w:noProof/>
        </w:rPr>
        <w:t>)</w:t>
      </w:r>
      <w:r w:rsidR="00502138">
        <w:fldChar w:fldCharType="end"/>
      </w:r>
      <w:r>
        <w:t xml:space="preserve">. Experimental infection by immersion identified an incubation period of </w:t>
      </w:r>
      <w:r w:rsidR="008E0D79">
        <w:t xml:space="preserve">six </w:t>
      </w:r>
      <w:r>
        <w:t>days</w:t>
      </w:r>
      <w:r w:rsidR="000D06AB">
        <w:t xml:space="preserve"> </w:t>
      </w:r>
      <w:r w:rsidR="00502138">
        <w:fldChar w:fldCharType="begin"/>
      </w:r>
      <w:r w:rsidR="00133E08">
        <w:instrText xml:space="preserve"> ADDIN EN.CITE &lt;EndNote&gt;&lt;Cite&gt;&lt;Author&gt;Jaramillo&lt;/Author&gt;&lt;Year&gt;2015&lt;/Year&gt;&lt;RecNum&gt;1119&lt;/RecNum&gt;&lt;DisplayText&gt;(Jaramillo 2015)&lt;/DisplayText&gt;&lt;record&gt;&lt;rec-number&gt;1119&lt;/rec-number&gt;&lt;foreign-keys&gt;&lt;key app="EN" db-id="ersxtzaparea9beaxpdv9e23pdevtwrw5szv" timestamp="1444796310"&gt;1119&lt;/key&gt;&lt;/foreign-keys&gt;&lt;ref-type name="Thesis"&gt;32&lt;/ref-type&gt;&lt;contributors&gt;&lt;authors&gt;&lt;author&gt;Jaramillo, D.&lt;/author&gt;&lt;/authors&gt;&lt;/contributors&gt;&lt;titles&gt;&lt;title&gt;Epidemiology and pathogenesis of Nervous Necrosis Virus&lt;/title&gt;&lt;secondary-title&gt;Faculty of Veterinary Science&lt;/secondary-title&gt;&lt;/titles&gt;&lt;volume&gt;PhD&lt;/volume&gt;&lt;dates&gt;&lt;year&gt;2015&lt;/year&gt;&lt;/dates&gt;&lt;publisher&gt;The University of Sydney&lt;/publisher&gt;&lt;work-type&gt;PhD Thesis&lt;/work-type&gt;&lt;urls&gt;&lt;/urls&gt;&lt;/record&gt;&lt;/Cite&gt;&lt;/EndNote&gt;</w:instrText>
      </w:r>
      <w:r w:rsidR="00502138">
        <w:fldChar w:fldCharType="separate"/>
      </w:r>
      <w:r w:rsidR="000D06AB">
        <w:rPr>
          <w:noProof/>
        </w:rPr>
        <w:t>(</w:t>
      </w:r>
      <w:hyperlink w:anchor="_ENREF_66" w:tooltip="Jaramillo, 2015 #1119" w:history="1">
        <w:r w:rsidR="00F005FA">
          <w:rPr>
            <w:noProof/>
          </w:rPr>
          <w:t>Jaramillo 2015</w:t>
        </w:r>
      </w:hyperlink>
      <w:r w:rsidR="000D06AB">
        <w:rPr>
          <w:noProof/>
        </w:rPr>
        <w:t>)</w:t>
      </w:r>
      <w:r w:rsidR="00502138">
        <w:fldChar w:fldCharType="end"/>
      </w:r>
      <w:r>
        <w:t>.</w:t>
      </w:r>
    </w:p>
    <w:p w14:paraId="59DDF7C5" w14:textId="77777777" w:rsidR="00CE26F1" w:rsidRDefault="00FB4731" w:rsidP="00FC0EA6">
      <w:pPr>
        <w:pStyle w:val="Heading4"/>
      </w:pPr>
      <w:bookmarkStart w:id="68" w:name="_Toc158618729"/>
      <w:bookmarkStart w:id="69" w:name="_Toc407977552"/>
      <w:bookmarkStart w:id="70" w:name="_Toc484246786"/>
      <w:r>
        <w:t>Persistence of the pathogen</w:t>
      </w:r>
      <w:bookmarkEnd w:id="68"/>
      <w:bookmarkEnd w:id="69"/>
      <w:bookmarkEnd w:id="70"/>
    </w:p>
    <w:p w14:paraId="337722B9" w14:textId="2D25D098" w:rsidR="00815B60" w:rsidRDefault="00815B60" w:rsidP="00815B60">
      <w:r>
        <w:t>NNV is relatively stable in the environment, retaining infectivity for one year in seawater at 15˚C</w:t>
      </w:r>
      <w:r w:rsidR="00733604">
        <w:t xml:space="preserve"> </w:t>
      </w:r>
      <w:r w:rsidR="00502138">
        <w:fldChar w:fldCharType="begin"/>
      </w:r>
      <w:r w:rsidR="00133E08">
        <w:instrText xml:space="preserve"> ADDIN EN.CITE &lt;EndNote&gt;&lt;Cite&gt;&lt;Author&gt;Frerichs&lt;/Author&gt;&lt;Year&gt;2000&lt;/Year&gt;&lt;RecNum&gt;1096&lt;/RecNum&gt;&lt;DisplayText&gt;(Frerichs et al. 2000)&lt;/DisplayText&gt;&lt;record&gt;&lt;rec-number&gt;1096&lt;/rec-number&gt;&lt;foreign-keys&gt;&lt;key app="EN" db-id="ersxtzaparea9beaxpdv9e23pdevtwrw5szv" timestamp="1444793744"&gt;1096&lt;/key&gt;&lt;/foreign-keys&gt;&lt;ref-type name="Journal Article"&gt;17&lt;/ref-type&gt;&lt;contributors&gt;&lt;authors&gt;&lt;author&gt;Frerichs, G. N.&lt;/author&gt;&lt;author&gt;Tweedie, A.&lt;/author&gt;&lt;author&gt;Starkey, W. G.&lt;/author&gt;&lt;author&gt;Richards, R. H.&lt;/author&gt;&lt;/authors&gt;&lt;/contributors&gt;&lt;titles&gt;&lt;title&gt;&lt;style face="normal" font="default" size="100%"&gt;Temperature, pH and electrolyte sensitivity, and heat, UV and disinfectant inactivation of sea bass (&lt;/style&gt;&lt;style face="italic" font="default" size="100%"&gt;Dicentrarchus labrax&lt;/style&gt;&lt;style face="normal" font="default" size="100%"&gt;) neuropathy nodavirus&lt;/style&gt;&lt;/title&gt;&lt;secondary-title&gt;Aquaculture&lt;/secondary-title&gt;&lt;/titles&gt;&lt;periodical&gt;&lt;full-title&gt;Aquaculture&lt;/full-title&gt;&lt;/periodical&gt;&lt;pages&gt;13-24&lt;/pages&gt;&lt;volume&gt;185&lt;/volume&gt;&lt;number&gt;1-2&lt;/number&gt;&lt;dates&gt;&lt;year&gt;2000&lt;/year&gt;&lt;pub-dates&gt;&lt;date&gt;May 2&lt;/date&gt;&lt;/pub-dates&gt;&lt;/dates&gt;&lt;isbn&gt;0044-8486&lt;/isbn&gt;&lt;accession-num&gt;WOS:000086392600002&lt;/accession-num&gt;&lt;urls&gt;&lt;related-urls&gt;&lt;url&gt;&amp;lt;Go to ISI&amp;gt;://WOS:000086392600002&lt;/url&gt;&lt;/related-urls&gt;&lt;/urls&gt;&lt;electronic-resource-num&gt;10.1016/s0044-8486(99)00337-3&lt;/electronic-resource-num&gt;&lt;/record&gt;&lt;/Cite&gt;&lt;/EndNote&gt;</w:instrText>
      </w:r>
      <w:r w:rsidR="00502138">
        <w:fldChar w:fldCharType="separate"/>
      </w:r>
      <w:r w:rsidR="00733604">
        <w:rPr>
          <w:noProof/>
        </w:rPr>
        <w:t>(</w:t>
      </w:r>
      <w:hyperlink w:anchor="_ENREF_42" w:tooltip="Frerichs, 2000 #1096" w:history="1">
        <w:r w:rsidR="00F005FA">
          <w:rPr>
            <w:noProof/>
          </w:rPr>
          <w:t>Frerichs et al. 2000</w:t>
        </w:r>
      </w:hyperlink>
      <w:r w:rsidR="00733604">
        <w:rPr>
          <w:noProof/>
        </w:rPr>
        <w:t>)</w:t>
      </w:r>
      <w:r w:rsidR="00502138">
        <w:fldChar w:fldCharType="end"/>
      </w:r>
      <w:r>
        <w:t>, and is relatively resistant to commonly used physical and chemical disinfection treatments (Table 1). Some caution is required in extrapolating the effective disinfection treatments from laboratory experiments</w:t>
      </w:r>
      <w:r w:rsidR="008E0D79">
        <w:t>,</w:t>
      </w:r>
      <w:r>
        <w:t xml:space="preserve"> because the quantification of viral infectivity using the SSN-1 cell line </w:t>
      </w:r>
      <w:r w:rsidR="008E0D79">
        <w:t xml:space="preserve">has </w:t>
      </w:r>
      <w:r>
        <w:t>poor repeatability</w:t>
      </w:r>
      <w:r w:rsidR="00733604">
        <w:t xml:space="preserve"> </w:t>
      </w:r>
      <w:r w:rsidR="00502138">
        <w:fldChar w:fldCharType="begin">
          <w:fldData xml:space="preserve">PEVuZE5vdGU+PENpdGU+PEF1dGhvcj5Hcm92ZTwvQXV0aG9yPjxZZWFyPjIwMDY8L1llYXI+PFJl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</w:fldData>
        </w:fldChar>
      </w:r>
      <w:r w:rsidR="00133E08">
        <w:instrText xml:space="preserve"> ADDIN EN.CITE </w:instrText>
      </w:r>
      <w:r w:rsidR="00133E08">
        <w:fldChar w:fldCharType="begin">
          <w:fldData xml:space="preserve">PEVuZE5vdGU+PENpdGU+PEF1dGhvcj5Hcm92ZTwvQXV0aG9yPjxZZWFyPjIwMDY8L1llYXI+PFJl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</w:fldData>
        </w:fldChar>
      </w:r>
      <w:r w:rsidR="00133E08">
        <w:instrText xml:space="preserve"> ADDIN EN.CITE.DATA </w:instrText>
      </w:r>
      <w:r w:rsidR="00133E08">
        <w:fldChar w:fldCharType="end"/>
      </w:r>
      <w:r w:rsidR="00502138">
        <w:fldChar w:fldCharType="separate"/>
      </w:r>
      <w:r w:rsidR="00733604">
        <w:rPr>
          <w:noProof/>
        </w:rPr>
        <w:t>(</w:t>
      </w:r>
      <w:hyperlink w:anchor="_ENREF_54" w:tooltip="Grove, 2006 #1105" w:history="1">
        <w:r w:rsidR="00F005FA">
          <w:rPr>
            <w:noProof/>
          </w:rPr>
          <w:t>Grove et al. 2006</w:t>
        </w:r>
      </w:hyperlink>
      <w:r w:rsidR="00733604">
        <w:rPr>
          <w:noProof/>
        </w:rPr>
        <w:t xml:space="preserve">; </w:t>
      </w:r>
      <w:hyperlink w:anchor="_ENREF_64" w:tooltip="Iwamoto, 1999 #1115" w:history="1">
        <w:r w:rsidR="00F005FA">
          <w:rPr>
            <w:noProof/>
          </w:rPr>
          <w:t>Iwamoto et al. 1999</w:t>
        </w:r>
      </w:hyperlink>
      <w:r w:rsidR="00733604">
        <w:rPr>
          <w:noProof/>
        </w:rPr>
        <w:t>)</w:t>
      </w:r>
      <w:r w:rsidR="00502138">
        <w:fldChar w:fldCharType="end"/>
      </w:r>
      <w:r>
        <w:t>. In addition, different methods were used to quantify the disinfection treatments such as ozone</w:t>
      </w:r>
      <w:r w:rsidR="00733604">
        <w:t xml:space="preserve"> </w:t>
      </w:r>
      <w:r w:rsidR="00502138">
        <w:fldChar w:fldCharType="begin"/>
      </w:r>
      <w:r w:rsidR="00133E08">
        <w:instrText xml:space="preserve"> ADDIN EN.CITE &lt;EndNote&gt;&lt;Cite&gt;&lt;Author&gt;Buchan&lt;/Author&gt;&lt;Year&gt;2005&lt;/Year&gt;&lt;RecNum&gt;1079&lt;/RecNum&gt;&lt;DisplayText&gt;(Buchan et al. 2005)&lt;/DisplayText&gt;&lt;record&gt;&lt;rec-number&gt;1079&lt;/rec-number&gt;&lt;foreign-keys&gt;&lt;key app="EN" db-id="ersxtzaparea9beaxpdv9e23pdevtwrw5szv" timestamp="1444791291"&gt;1079&lt;/key&gt;&lt;/foreign-keys&gt;&lt;ref-type name="Journal Article"&gt;17&lt;/ref-type&gt;&lt;contributors&gt;&lt;authors&gt;&lt;author&gt;Buchan, K. A. H.&lt;/author&gt;&lt;author&gt;Martin-Robichaud, D. J.&lt;/author&gt;&lt;author&gt;Benfey, T. J.&lt;/author&gt;&lt;/authors&gt;&lt;/contributors&gt;&lt;titles&gt;&lt;title&gt;Measurement of dissolved ozone in sea water: A comparison of methods&lt;/title&gt;&lt;secondary-title&gt;Aquacultural Engineering&lt;/secondary-title&gt;&lt;/titles&gt;&lt;periodical&gt;&lt;full-title&gt;Aquacultural Engineering&lt;/full-title&gt;&lt;/periodical&gt;&lt;pages&gt;225-231&lt;/pages&gt;&lt;volume&gt;33&lt;/volume&gt;&lt;number&gt;3&lt;/number&gt;&lt;dates&gt;&lt;year&gt;2005&lt;/year&gt;&lt;pub-dates&gt;&lt;date&gt;Sep&lt;/date&gt;&lt;/pub-dates&gt;&lt;/dates&gt;&lt;isbn&gt;0144-8609&lt;/isbn&gt;&lt;accession-num&gt;WOS:000231647900005&lt;/accession-num&gt;&lt;urls&gt;&lt;related-urls&gt;&lt;url&gt;&amp;lt;Go to ISI&amp;gt;://WOS:000231647900005&lt;/url&gt;&lt;/related-urls&gt;&lt;/urls&gt;&lt;electronic-resource-num&gt;10.1016/j.aquaeng.2005.02.002&lt;/electronic-resource-num&gt;&lt;/record&gt;&lt;/Cite&gt;&lt;/EndNote&gt;</w:instrText>
      </w:r>
      <w:r w:rsidR="00502138">
        <w:fldChar w:fldCharType="separate"/>
      </w:r>
      <w:r w:rsidR="00733604">
        <w:rPr>
          <w:noProof/>
        </w:rPr>
        <w:t>(</w:t>
      </w:r>
      <w:hyperlink w:anchor="_ENREF_19" w:tooltip="Buchan, 2005 #1079" w:history="1">
        <w:r w:rsidR="00F005FA">
          <w:rPr>
            <w:noProof/>
          </w:rPr>
          <w:t>Buchan et al. 2005</w:t>
        </w:r>
      </w:hyperlink>
      <w:r w:rsidR="00733604">
        <w:rPr>
          <w:noProof/>
        </w:rPr>
        <w:t>)</w:t>
      </w:r>
      <w:r w:rsidR="00502138">
        <w:fldChar w:fldCharType="end"/>
      </w:r>
      <w:r>
        <w:t xml:space="preserve">. The effectiveness of disinfection procedures also depends on the environment surrounding the virus. For example, </w:t>
      </w:r>
      <w:r w:rsidR="00C11087">
        <w:t xml:space="preserve">it has been found that </w:t>
      </w:r>
      <w:r>
        <w:t xml:space="preserve">chlorine disinfection </w:t>
      </w:r>
      <w:r w:rsidR="00C11087">
        <w:t xml:space="preserve">is </w:t>
      </w:r>
      <w:r>
        <w:t xml:space="preserve">ineffective in the presence of </w:t>
      </w:r>
      <w:proofErr w:type="spellStart"/>
      <w:r>
        <w:t>fetal</w:t>
      </w:r>
      <w:proofErr w:type="spellEnd"/>
      <w:r>
        <w:t xml:space="preserve"> bovine serum and UV light </w:t>
      </w:r>
      <w:r w:rsidR="00C11087">
        <w:t xml:space="preserve">is </w:t>
      </w:r>
      <w:r>
        <w:t>less effective in the presence of organic and inorganic particles</w:t>
      </w:r>
      <w:r w:rsidR="00733604">
        <w:t xml:space="preserve"> </w:t>
      </w:r>
      <w:r w:rsidR="00502138">
        <w:fldChar w:fldCharType="begin">
          <w:fldData xml:space="preserve">PEVuZE5vdGU+PENpdGU+PEF1dGhvcj5GcmVyaWNoczwvQXV0aG9yPjxZZWFyPjIwMDA8L1llYXI+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==
</w:fldData>
        </w:fldChar>
      </w:r>
      <w:r w:rsidR="00133E08">
        <w:instrText xml:space="preserve"> ADDIN EN.CITE </w:instrText>
      </w:r>
      <w:r w:rsidR="00133E08">
        <w:fldChar w:fldCharType="begin">
          <w:fldData xml:space="preserve">PEVuZE5vdGU+PENpdGU+PEF1dGhvcj5GcmVyaWNoczwvQXV0aG9yPjxZZWFyPjIwMDA8L1llYXI+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==
</w:fldData>
        </w:fldChar>
      </w:r>
      <w:r w:rsidR="00133E08">
        <w:instrText xml:space="preserve"> ADDIN EN.CITE.DATA </w:instrText>
      </w:r>
      <w:r w:rsidR="00133E08">
        <w:fldChar w:fldCharType="end"/>
      </w:r>
      <w:r w:rsidR="00502138">
        <w:fldChar w:fldCharType="separate"/>
      </w:r>
      <w:r w:rsidR="00733604">
        <w:rPr>
          <w:noProof/>
        </w:rPr>
        <w:t>(</w:t>
      </w:r>
      <w:hyperlink w:anchor="_ENREF_42" w:tooltip="Frerichs, 2000 #1096" w:history="1">
        <w:r w:rsidR="00F005FA">
          <w:rPr>
            <w:noProof/>
          </w:rPr>
          <w:t>Frerichs et al. 2000</w:t>
        </w:r>
      </w:hyperlink>
      <w:r w:rsidR="00733604">
        <w:rPr>
          <w:noProof/>
        </w:rPr>
        <w:t xml:space="preserve">; </w:t>
      </w:r>
      <w:hyperlink w:anchor="_ENREF_56" w:tooltip="Hess-Erga, 2008 #1107" w:history="1">
        <w:r w:rsidR="00F005FA">
          <w:rPr>
            <w:noProof/>
          </w:rPr>
          <w:t>Hess-Erga et al. 2008</w:t>
        </w:r>
      </w:hyperlink>
      <w:r w:rsidR="00733604">
        <w:rPr>
          <w:noProof/>
        </w:rPr>
        <w:t>)</w:t>
      </w:r>
      <w:r w:rsidR="00502138">
        <w:fldChar w:fldCharType="end"/>
      </w:r>
      <w:r>
        <w:t xml:space="preserve">. Effective decontamination procedures should be developed that are specific for an </w:t>
      </w:r>
      <w:r>
        <w:lastRenderedPageBreak/>
        <w:t xml:space="preserve">individual circumstance using these data, </w:t>
      </w:r>
      <w:r w:rsidR="00C11087">
        <w:t xml:space="preserve">and the guidelines in AQUAVETPLAN operational procedures manual – Decontamination, </w:t>
      </w:r>
      <w:r>
        <w:t>Section</w:t>
      </w:r>
      <w:r w:rsidR="00B9541F">
        <w:t> </w:t>
      </w:r>
      <w:r>
        <w:t xml:space="preserve">2.2.8 </w:t>
      </w:r>
      <w:r w:rsidR="00502138">
        <w:fldChar w:fldCharType="begin"/>
      </w:r>
      <w:r w:rsidR="00133E08">
        <w:instrText xml:space="preserve"> ADDIN EN.CITE &lt;EndNote&gt;&lt;Cite&gt;&lt;Author&gt;DAFF&lt;/Author&gt;&lt;Year&gt;2008&lt;/Year&gt;&lt;RecNum&gt;738&lt;/RecNum&gt;&lt;DisplayText&gt;(DAFF 2008)&lt;/DisplayText&gt;&lt;record&gt;&lt;rec-number&gt;738&lt;/rec-number&gt;&lt;foreign-keys&gt;&lt;key app="EN" db-id="ersxtzaparea9beaxpdv9e23pdevtwrw5szv" timestamp="1443060239"&gt;738&lt;/key&gt;&lt;/foreign-keys&gt;&lt;ref-type name="Report"&gt;27&lt;/ref-type&gt;&lt;contributors&gt;&lt;authors&gt;&lt;author&gt;DAFF&lt;/author&gt;&lt;/authors&gt;&lt;tertiary-authors&gt;&lt;author&gt;Department of Agriculture Fisheries and Forestry,&lt;/author&gt;&lt;/tertiary-authors&gt;&lt;/contributors&gt;&lt;titles&gt;&lt;title&gt;Operational procedures manual - Decontamination&lt;/title&gt;&lt;/titles&gt;&lt;dates&gt;&lt;year&gt;2008&lt;/year&gt;&lt;/dates&gt;&lt;pub-location&gt;Canberra, ACT, Australia&lt;/pub-location&gt;&lt;publisher&gt;Department of Agriculture, Fisheries and Forestry&lt;/publisher&gt;&lt;urls&gt;&lt;related-urls&gt;&lt;url&gt;http://www.agriculture.gov.au/animal/aquatic/aquavetplan&lt;/url&gt;&lt;/related-urls&gt;&lt;/urls&gt;&lt;/record&gt;&lt;/Cite&gt;&lt;/EndNote&gt;</w:instrText>
      </w:r>
      <w:r w:rsidR="00502138">
        <w:fldChar w:fldCharType="separate"/>
      </w:r>
      <w:r w:rsidR="0053144B">
        <w:rPr>
          <w:noProof/>
        </w:rPr>
        <w:t>(</w:t>
      </w:r>
      <w:hyperlink w:anchor="_ENREF_36" w:tooltip="DAFF, 2008 #738" w:history="1">
        <w:r w:rsidR="00F005FA">
          <w:rPr>
            <w:noProof/>
          </w:rPr>
          <w:t>DAFF 2008</w:t>
        </w:r>
      </w:hyperlink>
      <w:r w:rsidR="0053144B">
        <w:rPr>
          <w:noProof/>
        </w:rPr>
        <w:t>)</w:t>
      </w:r>
      <w:r w:rsidR="00502138">
        <w:fldChar w:fldCharType="end"/>
      </w:r>
      <w:r>
        <w:t>.</w:t>
      </w:r>
    </w:p>
    <w:p w14:paraId="7C7BEB18" w14:textId="1EC02C57" w:rsidR="00815B60" w:rsidRPr="00815B60" w:rsidRDefault="00815B60" w:rsidP="00815B60">
      <w:r>
        <w:t>Infection of wild fish and other aquatic organisms create</w:t>
      </w:r>
      <w:r w:rsidR="00C11087">
        <w:t>s</w:t>
      </w:r>
      <w:r>
        <w:t xml:space="preserve"> reservoirs of NNV in the environment. Surveys of apparently healthy wild fish indicate that NNV infection occurs at high prevalence in many species and locations</w:t>
      </w:r>
      <w:r w:rsidR="0053144B">
        <w:t xml:space="preserve"> </w:t>
      </w:r>
      <w:r w:rsidR="00502138">
        <w:fldChar w:fldCharType="begin">
          <w:fldData xml:space="preserve">PEVuZE5vdGU+PENpdGU+PEF1dGhvcj5DaXVsbGk8L0F1dGhvcj48WWVhcj4yMDA3PC9ZZWFyPjxS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</w:fldData>
        </w:fldChar>
      </w:r>
      <w:r w:rsidR="00133E08">
        <w:instrText xml:space="preserve"> ADDIN EN.CITE </w:instrText>
      </w:r>
      <w:r w:rsidR="00133E08">
        <w:fldChar w:fldCharType="begin">
          <w:fldData xml:space="preserve">PEVuZE5vdGU+PENpdGU+PEF1dGhvcj5DaXVsbGk8L0F1dGhvcj48WWVhcj4yMDA3PC9ZZWFyPjxS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</w:fldData>
        </w:fldChar>
      </w:r>
      <w:r w:rsidR="00133E08">
        <w:instrText xml:space="preserve"> ADDIN EN.CITE.DATA </w:instrText>
      </w:r>
      <w:r w:rsidR="00133E08">
        <w:fldChar w:fldCharType="end"/>
      </w:r>
      <w:r w:rsidR="00502138">
        <w:fldChar w:fldCharType="separate"/>
      </w:r>
      <w:r w:rsidR="0053144B">
        <w:rPr>
          <w:noProof/>
        </w:rPr>
        <w:t>(</w:t>
      </w:r>
      <w:hyperlink w:anchor="_ENREF_26" w:tooltip="Ciulli, 2007 #1089" w:history="1">
        <w:r w:rsidR="00F005FA">
          <w:rPr>
            <w:noProof/>
          </w:rPr>
          <w:t>Ciulli et al. 2007</w:t>
        </w:r>
      </w:hyperlink>
      <w:r w:rsidR="0053144B">
        <w:rPr>
          <w:noProof/>
        </w:rPr>
        <w:t xml:space="preserve">; </w:t>
      </w:r>
      <w:hyperlink w:anchor="_ENREF_49" w:tooltip="Gomez, 2004 #1101" w:history="1">
        <w:r w:rsidR="00F005FA">
          <w:rPr>
            <w:noProof/>
          </w:rPr>
          <w:t>Gomez et al. 2004</w:t>
        </w:r>
      </w:hyperlink>
      <w:r w:rsidR="0053144B">
        <w:rPr>
          <w:noProof/>
        </w:rPr>
        <w:t xml:space="preserve">; </w:t>
      </w:r>
      <w:hyperlink w:anchor="_ENREF_71" w:tooltip="Kim, 2007 #1125" w:history="1">
        <w:r w:rsidR="00F005FA">
          <w:rPr>
            <w:noProof/>
          </w:rPr>
          <w:t>Kim et al. 2007</w:t>
        </w:r>
      </w:hyperlink>
      <w:r w:rsidR="0053144B">
        <w:rPr>
          <w:noProof/>
        </w:rPr>
        <w:t>)</w:t>
      </w:r>
      <w:r w:rsidR="00502138">
        <w:fldChar w:fldCharType="end"/>
      </w:r>
      <w:r>
        <w:t xml:space="preserve">. </w:t>
      </w:r>
      <w:r w:rsidR="00981387">
        <w:t>As discussed in Section</w:t>
      </w:r>
      <w:r w:rsidR="00B9541F">
        <w:t> </w:t>
      </w:r>
      <w:r w:rsidR="00981387">
        <w:t xml:space="preserve">1.2, </w:t>
      </w:r>
      <w:proofErr w:type="spellStart"/>
      <w:r w:rsidR="009F4239">
        <w:rPr>
          <w:i/>
        </w:rPr>
        <w:t>B</w:t>
      </w:r>
      <w:r w:rsidR="00981387" w:rsidRPr="00B51A37">
        <w:rPr>
          <w:i/>
        </w:rPr>
        <w:t>etanodavirus</w:t>
      </w:r>
      <w:proofErr w:type="spellEnd"/>
      <w:r w:rsidR="00981387">
        <w:t xml:space="preserve"> </w:t>
      </w:r>
      <w:r w:rsidR="003521B6">
        <w:t>RNA h</w:t>
      </w:r>
      <w:r w:rsidR="00633C40">
        <w:t>as been detected</w:t>
      </w:r>
      <w:r w:rsidR="003521B6">
        <w:t xml:space="preserve"> </w:t>
      </w:r>
      <w:r w:rsidR="00981387">
        <w:t xml:space="preserve">in both </w:t>
      </w:r>
      <w:r>
        <w:t xml:space="preserve">marine molluscs and </w:t>
      </w:r>
      <w:r w:rsidR="00981387">
        <w:t xml:space="preserve">crustaceans, </w:t>
      </w:r>
      <w:r w:rsidR="00633C40">
        <w:t xml:space="preserve">but the potential role of marine invertebrates as reservoirs for infection has not been established </w:t>
      </w:r>
      <w:r w:rsidR="00502138">
        <w:fldChar w:fldCharType="begin">
          <w:fldData xml:space="preserve">PEVuZE5vdGU+PENpdGU+PEF1dGhvcj5Hb21lejwvQXV0aG9yPjxZZWFyPjIwMDg8L1llYXI+PFJl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</w:fldData>
        </w:fldChar>
      </w:r>
      <w:r w:rsidR="00133E08">
        <w:instrText xml:space="preserve"> ADDIN EN.CITE </w:instrText>
      </w:r>
      <w:r w:rsidR="00133E08">
        <w:fldChar w:fldCharType="begin">
          <w:fldData xml:space="preserve">PEVuZE5vdGU+PENpdGU+PEF1dGhvcj5Hb21lejwvQXV0aG9yPjxZZWFyPjIwMDg8L1llYXI+PFJl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</w:fldData>
        </w:fldChar>
      </w:r>
      <w:r w:rsidR="00133E08">
        <w:instrText xml:space="preserve"> ADDIN EN.CITE.DATA </w:instrText>
      </w:r>
      <w:r w:rsidR="00133E08">
        <w:fldChar w:fldCharType="end"/>
      </w:r>
      <w:r w:rsidR="00502138">
        <w:fldChar w:fldCharType="separate"/>
      </w:r>
      <w:r w:rsidR="00A3786B">
        <w:rPr>
          <w:noProof/>
        </w:rPr>
        <w:t>(</w:t>
      </w:r>
      <w:hyperlink w:anchor="_ENREF_46" w:tooltip="Gomez, 2008 #1099" w:history="1">
        <w:r w:rsidR="00F005FA">
          <w:rPr>
            <w:noProof/>
          </w:rPr>
          <w:t>Gomez et al. 2008</w:t>
        </w:r>
      </w:hyperlink>
      <w:r w:rsidR="00A3786B">
        <w:rPr>
          <w:noProof/>
        </w:rPr>
        <w:t xml:space="preserve">; </w:t>
      </w:r>
      <w:hyperlink w:anchor="_ENREF_47" w:tooltip="Gomez, 2006 #1100" w:history="1">
        <w:r w:rsidR="00F005FA">
          <w:rPr>
            <w:noProof/>
          </w:rPr>
          <w:t>Gomez et al. 2006</w:t>
        </w:r>
      </w:hyperlink>
      <w:r w:rsidR="00A3786B">
        <w:rPr>
          <w:noProof/>
        </w:rPr>
        <w:t xml:space="preserve">; </w:t>
      </w:r>
      <w:hyperlink w:anchor="_ENREF_48" w:tooltip="Gomez, 2010 #1704" w:history="1">
        <w:r w:rsidR="00F005FA">
          <w:rPr>
            <w:noProof/>
          </w:rPr>
          <w:t>Gomez et al. 2010</w:t>
        </w:r>
      </w:hyperlink>
      <w:r w:rsidR="00A3786B">
        <w:rPr>
          <w:noProof/>
        </w:rPr>
        <w:t>)</w:t>
      </w:r>
      <w:r w:rsidR="00502138">
        <w:fldChar w:fldCharType="end"/>
      </w:r>
      <w:r>
        <w:t>.</w:t>
      </w:r>
    </w:p>
    <w:p w14:paraId="38F6FA65" w14:textId="77777777" w:rsidR="00CE26F1" w:rsidRDefault="00FB4731" w:rsidP="00FC0EA6">
      <w:pPr>
        <w:pStyle w:val="Heading4"/>
      </w:pPr>
      <w:bookmarkStart w:id="71" w:name="_Toc158618730"/>
      <w:bookmarkStart w:id="72" w:name="_Toc407977553"/>
      <w:bookmarkStart w:id="73" w:name="_Toc484246787"/>
      <w:r>
        <w:t>Modes of transmission</w:t>
      </w:r>
      <w:bookmarkEnd w:id="71"/>
      <w:bookmarkEnd w:id="72"/>
      <w:bookmarkEnd w:id="73"/>
    </w:p>
    <w:p w14:paraId="75F0C623" w14:textId="6DB59CBF" w:rsidR="00146745" w:rsidRDefault="00146745" w:rsidP="00146745">
      <w:r>
        <w:t>It is generally accepted that both horizontal and vertical transmission of NNV infection can cause VER in larvae and juvenile fish</w:t>
      </w:r>
      <w:r w:rsidR="00435F45">
        <w:t xml:space="preserve"> </w:t>
      </w:r>
      <w:r w:rsidR="00502138">
        <w:fldChar w:fldCharType="begin"/>
      </w:r>
      <w:r w:rsidR="00133E08">
        <w:instrText xml:space="preserve"> ADDIN EN.CITE &lt;EndNote&gt;&lt;Cite&gt;&lt;Author&gt;Mushiake&lt;/Author&gt;&lt;Year&gt;1992&lt;/Year&gt;&lt;RecNum&gt;1146&lt;/RecNum&gt;&lt;DisplayText&gt;(Mushiake et al. 1992)&lt;/DisplayText&gt;&lt;record&gt;&lt;rec-number&gt;1146&lt;/rec-number&gt;&lt;foreign-keys&gt;&lt;key app="EN" db-id="ersxtzaparea9beaxpdv9e23pdevtwrw5szv" timestamp="1444856864"&gt;1146&lt;/key&gt;&lt;/foreign-keys&gt;&lt;ref-type name="Journal Article"&gt;17&lt;/ref-type&gt;&lt;contributors&gt;&lt;authors&gt;&lt;author&gt;Mushiake, K.&lt;/author&gt;&lt;author&gt;Arimoto, M.&lt;/author&gt;&lt;author&gt;Furusawa, T.&lt;/author&gt;&lt;author&gt;Furusawa, I.&lt;/author&gt;&lt;author&gt;Nakai, T.&lt;/author&gt;&lt;author&gt;Muroga, K.&lt;/author&gt;&lt;/authors&gt;&lt;/contributors&gt;&lt;titles&gt;&lt;title&gt;Detection of antibodies against striped jack nervous necrosis virus (SJNNV) from brood stocks of striped jack&lt;/title&gt;&lt;secondary-title&gt;Nippon Suisan Gakkaishi&lt;/secondary-title&gt;&lt;/titles&gt;&lt;periodical&gt;&lt;full-title&gt;Nippon Suisan Gakkaishi&lt;/full-title&gt;&lt;/periodical&gt;&lt;pages&gt;2351-2356&lt;/pages&gt;&lt;volume&gt;58&lt;/volume&gt;&lt;number&gt;12&lt;/number&gt;&lt;dates&gt;&lt;year&gt;1992&lt;/year&gt;&lt;pub-dates&gt;&lt;date&gt;Dec&lt;/date&gt;&lt;/pub-dates&gt;&lt;/dates&gt;&lt;isbn&gt;0021-5392&lt;/isbn&gt;&lt;accession-num&gt;WOS:A1992KN04300021&lt;/accession-num&gt;&lt;urls&gt;&lt;related-urls&gt;&lt;url&gt;&amp;lt;Go to ISI&amp;gt;://WOS:A1992KN04300021&lt;/url&gt;&lt;/related-urls&gt;&lt;/urls&gt;&lt;/record&gt;&lt;/Cite&gt;&lt;/EndNote&gt;</w:instrText>
      </w:r>
      <w:r w:rsidR="00502138">
        <w:fldChar w:fldCharType="separate"/>
      </w:r>
      <w:r w:rsidR="00435F45">
        <w:rPr>
          <w:noProof/>
        </w:rPr>
        <w:t>(</w:t>
      </w:r>
      <w:hyperlink w:anchor="_ENREF_89" w:tooltip="Mushiake, 1992 #1146" w:history="1">
        <w:r w:rsidR="00F005FA">
          <w:rPr>
            <w:noProof/>
          </w:rPr>
          <w:t>Mushiake et al. 1992</w:t>
        </w:r>
      </w:hyperlink>
      <w:r w:rsidR="00435F45">
        <w:rPr>
          <w:noProof/>
        </w:rPr>
        <w:t>)</w:t>
      </w:r>
      <w:r w:rsidR="00502138">
        <w:fldChar w:fldCharType="end"/>
      </w:r>
      <w:r>
        <w:t xml:space="preserve">. </w:t>
      </w:r>
    </w:p>
    <w:p w14:paraId="30EE1790" w14:textId="7EC464B2" w:rsidR="00146745" w:rsidRDefault="00146745" w:rsidP="00146745">
      <w:r>
        <w:t>Vertical transmission of infection leading to disease was assumed</w:t>
      </w:r>
      <w:r w:rsidR="00C11087">
        <w:t>,</w:t>
      </w:r>
      <w:r>
        <w:t xml:space="preserve"> due to </w:t>
      </w:r>
      <w:r w:rsidR="00C11087">
        <w:t xml:space="preserve">its </w:t>
      </w:r>
      <w:r>
        <w:t xml:space="preserve">occurrence in very young larvae </w:t>
      </w:r>
      <w:r w:rsidR="00502138">
        <w:fldChar w:fldCharType="begin"/>
      </w:r>
      <w:r w:rsidR="00133E08">
        <w:instrText xml:space="preserve"> ADDIN EN.CITE &lt;EndNote&gt;&lt;Cite&gt;&lt;Author&gt;Breuil&lt;/Author&gt;&lt;Year&gt;1991&lt;/Year&gt;&lt;RecNum&gt;1078&lt;/RecNum&gt;&lt;DisplayText&gt;(Breuil et al. 1991)&lt;/DisplayText&gt;&lt;record&gt;&lt;rec-number&gt;1078&lt;/rec-number&gt;&lt;foreign-keys&gt;&lt;key app="EN" db-id="ersxtzaparea9beaxpdv9e23pdevtwrw5szv" timestamp="1444787340"&gt;1078&lt;/key&gt;&lt;/foreign-keys&gt;&lt;ref-type name="Journal Article"&gt;17&lt;/ref-type&gt;&lt;contributors&gt;&lt;authors&gt;&lt;author&gt;Breuil, G.&lt;/author&gt;&lt;author&gt;Bonami, J. R.&lt;/author&gt;&lt;author&gt;Pepin, J. F.&lt;/author&gt;&lt;author&gt;Pichot, Y.&lt;/author&gt;&lt;/authors&gt;&lt;/contributors&gt;&lt;titles&gt;&lt;title&gt;&lt;style face="normal" font="default" size="100%"&gt;Viral infection (Picorna-like virus) associated with mass mortalities in hatchery reared sea bass (&lt;/style&gt;&lt;style face="italic" font="default" size="100%"&gt;Dicentrarchus labrax&lt;/style&gt;&lt;style face="normal" font="default" size="100%"&gt;) larvae and juveniles&lt;/style&gt;&lt;/title&gt;&lt;secondary-title&gt;Aquaculture&lt;/secondary-title&gt;&lt;/titles&gt;&lt;periodical&gt;&lt;full-title&gt;Aquaculture&lt;/full-title&gt;&lt;/periodical&gt;&lt;pages&gt;109-116&lt;/pages&gt;&lt;volume&gt;97&lt;/volume&gt;&lt;number&gt;2-3&lt;/number&gt;&lt;dates&gt;&lt;year&gt;1991&lt;/year&gt;&lt;pub-dates&gt;&lt;date&gt;Sep&lt;/date&gt;&lt;/pub-dates&gt;&lt;/dates&gt;&lt;isbn&gt;0044-8486&lt;/isbn&gt;&lt;accession-num&gt;WOS:A1991GJ17000001&lt;/accession-num&gt;&lt;urls&gt;&lt;related-urls&gt;&lt;url&gt;&amp;lt;Go to ISI&amp;gt;://WOS:A1991GJ17000001&lt;/url&gt;&lt;/related-urls&gt;&lt;/urls&gt;&lt;electronic-resource-num&gt;10.1016/0044-8486(91)90258-9&lt;/electronic-resource-num&gt;&lt;/record&gt;&lt;/Cite&gt;&lt;/EndNote&gt;</w:instrText>
      </w:r>
      <w:r w:rsidR="00502138">
        <w:fldChar w:fldCharType="separate"/>
      </w:r>
      <w:r w:rsidR="005566DE">
        <w:rPr>
          <w:noProof/>
        </w:rPr>
        <w:t>(</w:t>
      </w:r>
      <w:hyperlink w:anchor="_ENREF_18" w:tooltip="Breuil, 1991 #1078" w:history="1">
        <w:r w:rsidR="00F005FA">
          <w:rPr>
            <w:noProof/>
          </w:rPr>
          <w:t>Breuil et al. 1991</w:t>
        </w:r>
      </w:hyperlink>
      <w:r w:rsidR="005566DE">
        <w:rPr>
          <w:noProof/>
        </w:rPr>
        <w:t>)</w:t>
      </w:r>
      <w:r w:rsidR="00502138">
        <w:fldChar w:fldCharType="end"/>
      </w:r>
      <w:r>
        <w:t xml:space="preserve"> and detection of NNV in reproductive fluids and early</w:t>
      </w:r>
      <w:r w:rsidR="00C11087">
        <w:t>-</w:t>
      </w:r>
      <w:r>
        <w:t xml:space="preserve">stage embryos and larvae </w:t>
      </w:r>
      <w:r w:rsidR="00C11087">
        <w:t>before</w:t>
      </w:r>
      <w:r>
        <w:t xml:space="preserve"> a disease outbreak</w:t>
      </w:r>
      <w:r w:rsidR="005566DE">
        <w:t xml:space="preserve"> </w:t>
      </w:r>
      <w:r w:rsidR="00502138">
        <w:fldChar w:fldCharType="begin">
          <w:fldData xml:space="preserve">PEVuZE5vdGU+PENpdGU+PEF1dGhvcj5Bcmltb3RvPC9BdXRob3I+PFllYXI+MTk5MjwvWWVhcj48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</w:fldData>
        </w:fldChar>
      </w:r>
      <w:r w:rsidR="00133E08">
        <w:instrText xml:space="preserve"> ADDIN EN.CITE </w:instrText>
      </w:r>
      <w:r w:rsidR="00133E08">
        <w:fldChar w:fldCharType="begin">
          <w:fldData xml:space="preserve">PEVuZE5vdGU+PENpdGU+PEF1dGhvcj5Bcmltb3RvPC9BdXRob3I+PFllYXI+MTk5MjwvWWVhcj48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</w:fldData>
        </w:fldChar>
      </w:r>
      <w:r w:rsidR="00133E08">
        <w:instrText xml:space="preserve"> ADDIN EN.CITE.DATA </w:instrText>
      </w:r>
      <w:r w:rsidR="00133E08">
        <w:fldChar w:fldCharType="end"/>
      </w:r>
      <w:r w:rsidR="00502138">
        <w:fldChar w:fldCharType="separate"/>
      </w:r>
      <w:r w:rsidR="005566DE">
        <w:rPr>
          <w:noProof/>
        </w:rPr>
        <w:t>(</w:t>
      </w:r>
      <w:hyperlink w:anchor="_ENREF_8" w:tooltip="Arimoto, 1992 #1064" w:history="1">
        <w:r w:rsidR="00F005FA">
          <w:rPr>
            <w:noProof/>
          </w:rPr>
          <w:t>Arimoto et al. 1992</w:t>
        </w:r>
      </w:hyperlink>
      <w:r w:rsidR="005566DE">
        <w:rPr>
          <w:noProof/>
        </w:rPr>
        <w:t xml:space="preserve">; </w:t>
      </w:r>
      <w:hyperlink w:anchor="_ENREF_13" w:tooltip="Azad, 2006 #1072" w:history="1">
        <w:r w:rsidR="00F005FA">
          <w:rPr>
            <w:noProof/>
          </w:rPr>
          <w:t>Azad et al. 2006</w:t>
        </w:r>
      </w:hyperlink>
      <w:r w:rsidR="005566DE">
        <w:rPr>
          <w:noProof/>
        </w:rPr>
        <w:t xml:space="preserve">; </w:t>
      </w:r>
      <w:hyperlink w:anchor="_ENREF_38" w:tooltip="Dalla Valle, 2000 #1094" w:history="1">
        <w:r w:rsidR="00F005FA">
          <w:rPr>
            <w:noProof/>
          </w:rPr>
          <w:t>Dalla Valle et al. 2000</w:t>
        </w:r>
      </w:hyperlink>
      <w:r w:rsidR="005566DE">
        <w:rPr>
          <w:noProof/>
        </w:rPr>
        <w:t xml:space="preserve">; </w:t>
      </w:r>
      <w:hyperlink w:anchor="_ENREF_84" w:tooltip="Mori, 1998 #1140" w:history="1">
        <w:r w:rsidR="00F005FA">
          <w:rPr>
            <w:noProof/>
          </w:rPr>
          <w:t>Mori et al. 1998</w:t>
        </w:r>
      </w:hyperlink>
      <w:r w:rsidR="005566DE">
        <w:rPr>
          <w:noProof/>
        </w:rPr>
        <w:t>)</w:t>
      </w:r>
      <w:r w:rsidR="00502138">
        <w:fldChar w:fldCharType="end"/>
      </w:r>
      <w:r>
        <w:t xml:space="preserve">. </w:t>
      </w:r>
      <w:r w:rsidR="009F4239">
        <w:t>S</w:t>
      </w:r>
      <w:r>
        <w:t xml:space="preserve">election of </w:t>
      </w:r>
      <w:proofErr w:type="spellStart"/>
      <w:r>
        <w:t>broodstock</w:t>
      </w:r>
      <w:proofErr w:type="spellEnd"/>
      <w:r>
        <w:t xml:space="preserve"> that test negative for NNV did not prevent cases of VER</w:t>
      </w:r>
      <w:r w:rsidR="005566DE">
        <w:t xml:space="preserve"> </w:t>
      </w:r>
      <w:r w:rsidR="00502138">
        <w:fldChar w:fldCharType="begin"/>
      </w:r>
      <w:r w:rsidR="00133E08">
        <w:instrText xml:space="preserve"> ADDIN EN.CITE &lt;EndNote&gt;&lt;Cite&gt;&lt;Author&gt;Anderson&lt;/Author&gt;&lt;Year&gt;2008&lt;/Year&gt;&lt;RecNum&gt;1058&lt;/RecNum&gt;&lt;DisplayText&gt;(Anderson &amp;amp; Oakey 2008)&lt;/DisplayText&gt;&lt;record&gt;&lt;rec-number&gt;1058&lt;/rec-number&gt;&lt;foreign-keys&gt;&lt;key app="EN" db-id="ersxtzaparea9beaxpdv9e23pdevtwrw5szv" timestamp="1444785289"&gt;1058&lt;/key&gt;&lt;/foreign-keys&gt;&lt;ref-type name="Report"&gt;27&lt;/ref-type&gt;&lt;contributors&gt;&lt;authors&gt;&lt;author&gt;Anderson, I. G.&lt;/author&gt;&lt;author&gt;Oakey, H. J.&lt;/author&gt;&lt;/authors&gt;&lt;tertiary-authors&gt;&lt;author&gt;Queensland Department of Primary Industries and Fisheries,&lt;/author&gt;&lt;/tertiary-authors&gt;&lt;/contributors&gt;&lt;titles&gt;&lt;title&gt;The production of nodavirus-free fish fry and the nodaviruses natural distribution: Final report for the Fisheries Research and Development Corporation Project FRDC 2002/043&lt;/title&gt;&lt;/titles&gt;&lt;dates&gt;&lt;year&gt;2008&lt;/year&gt;&lt;/dates&gt;&lt;pub-location&gt;Brisbane, QLD, Australia&lt;/pub-location&gt;&lt;urls&gt;&lt;/urls&gt;&lt;/record&gt;&lt;/Cite&gt;&lt;/EndNote&gt;</w:instrText>
      </w:r>
      <w:r w:rsidR="00502138">
        <w:fldChar w:fldCharType="separate"/>
      </w:r>
      <w:r w:rsidR="005566DE">
        <w:rPr>
          <w:noProof/>
        </w:rPr>
        <w:t>(</w:t>
      </w:r>
      <w:hyperlink w:anchor="_ENREF_3" w:tooltip="Anderson, 2008 #1058" w:history="1">
        <w:r w:rsidR="00F005FA">
          <w:rPr>
            <w:noProof/>
          </w:rPr>
          <w:t>Anderson &amp; Oakey 2008</w:t>
        </w:r>
      </w:hyperlink>
      <w:r w:rsidR="005566DE">
        <w:rPr>
          <w:noProof/>
        </w:rPr>
        <w:t>)</w:t>
      </w:r>
      <w:r w:rsidR="00502138">
        <w:fldChar w:fldCharType="end"/>
      </w:r>
      <w:r>
        <w:t>. The need for non-destructive sampling is a limitation for detection of carrier fish. Ozone treatment of eggs was associated with reduced incidence of VER in striped jack and Atlantic halibut</w:t>
      </w:r>
      <w:r w:rsidR="005566DE">
        <w:t xml:space="preserve"> </w:t>
      </w:r>
      <w:r w:rsidR="00502138">
        <w:fldChar w:fldCharType="begin"/>
      </w:r>
      <w:r w:rsidR="00133E08">
        <w:instrText xml:space="preserve"> ADDIN EN.CITE &lt;EndNote&gt;&lt;Cite&gt;&lt;Author&gt;Grotmol&lt;/Author&gt;&lt;Year&gt;2000&lt;/Year&gt;&lt;RecNum&gt;1102&lt;/RecNum&gt;&lt;DisplayText&gt;(Grotmol &amp;amp; Totland 2000)&lt;/DisplayText&gt;&lt;record&gt;&lt;rec-number&gt;1102&lt;/rec-number&gt;&lt;foreign-keys&gt;&lt;key app="EN" db-id="ersxtzaparea9beaxpdv9e23pdevtwrw5szv" timestamp="1444794620"&gt;1102&lt;/key&gt;&lt;/foreign-keys&gt;&lt;ref-type name="Journal Article"&gt;17&lt;/ref-type&gt;&lt;contributors&gt;&lt;authors&gt;&lt;author&gt;Grotmol, S.&lt;/author&gt;&lt;author&gt;Totland, G. K.&lt;/author&gt;&lt;/authors&gt;&lt;/contributors&gt;&lt;titles&gt;&lt;title&gt;&lt;style face="normal" font="default" size="100%"&gt;Surface disinfection of Atlantic halibut &lt;/style&gt;&lt;style face="italic" font="default" size="100%"&gt;Hippoglossus hippoglossus &lt;/style&gt;&lt;style face="normal" font="default" size="100%"&gt;eggs with ozonated sea-water inactivates nodavirus and increases survival of the larvae&lt;/style&gt;&lt;/title&gt;&lt;secondary-title&gt;Diseases of Aquatic Organisms&lt;/secondary-title&gt;&lt;/titles&gt;&lt;periodical&gt;&lt;full-title&gt;Diseases of Aquatic Organisms&lt;/full-title&gt;&lt;/periodical&gt;&lt;pages&gt;89-96&lt;/pages&gt;&lt;volume&gt;39&lt;/volume&gt;&lt;number&gt;2&lt;/number&gt;&lt;dates&gt;&lt;year&gt;2000&lt;/year&gt;&lt;pub-dates&gt;&lt;date&gt;Jan 14&lt;/date&gt;&lt;/pub-dates&gt;&lt;/dates&gt;&lt;isbn&gt;0177-5103&lt;/isbn&gt;&lt;accession-num&gt;WOS:000086006600002&lt;/accession-num&gt;&lt;urls&gt;&lt;related-urls&gt;&lt;url&gt;&amp;lt;Go to ISI&amp;gt;://WOS:000086006600002&lt;/url&gt;&lt;/related-urls&gt;&lt;/urls&gt;&lt;electronic-resource-num&gt;10.3354/dao039089&lt;/electronic-resource-num&gt;&lt;/record&gt;&lt;/Cite&gt;&lt;/EndNote&gt;</w:instrText>
      </w:r>
      <w:r w:rsidR="00502138">
        <w:fldChar w:fldCharType="separate"/>
      </w:r>
      <w:r w:rsidR="005566DE">
        <w:rPr>
          <w:noProof/>
        </w:rPr>
        <w:t>(</w:t>
      </w:r>
      <w:hyperlink w:anchor="_ENREF_51" w:tooltip="Grotmol, 2000 #1102" w:history="1">
        <w:r w:rsidR="00F005FA">
          <w:rPr>
            <w:noProof/>
          </w:rPr>
          <w:t>Grotmol &amp; Totland 2000</w:t>
        </w:r>
      </w:hyperlink>
      <w:r w:rsidR="005566DE">
        <w:rPr>
          <w:noProof/>
        </w:rPr>
        <w:t>)</w:t>
      </w:r>
      <w:r w:rsidR="00502138">
        <w:fldChar w:fldCharType="end"/>
      </w:r>
      <w:r>
        <w:t>. Consequently ozone treatment of fertili</w:t>
      </w:r>
      <w:r w:rsidR="00C11087">
        <w:t>s</w:t>
      </w:r>
      <w:r>
        <w:t>ed eggs has become a frequently used management practice to reduce</w:t>
      </w:r>
      <w:r w:rsidR="00FB373C">
        <w:t xml:space="preserve"> transmission of </w:t>
      </w:r>
      <w:proofErr w:type="spellStart"/>
      <w:r w:rsidR="00FB373C">
        <w:t>betanodaviruses</w:t>
      </w:r>
      <w:proofErr w:type="spellEnd"/>
      <w:r w:rsidR="00FB373C">
        <w:t xml:space="preserve"> via</w:t>
      </w:r>
      <w:r>
        <w:t xml:space="preserve"> surface contamination</w:t>
      </w:r>
      <w:r w:rsidR="00FB373C">
        <w:t xml:space="preserve"> of eggs</w:t>
      </w:r>
      <w:r>
        <w:t xml:space="preserve"> </w:t>
      </w:r>
      <w:r w:rsidR="00502138">
        <w:fldChar w:fldCharType="begin"/>
      </w:r>
      <w:r w:rsidR="00133E08">
        <w:instrText xml:space="preserve"> ADDIN EN.CITE &lt;EndNote&gt;&lt;Cite&gt;&lt;Author&gt;Schipp&lt;/Author&gt;&lt;Year&gt;2007&lt;/Year&gt;&lt;RecNum&gt;1166&lt;/RecNum&gt;&lt;DisplayText&gt;(Schipp et al. 2007)&lt;/DisplayText&gt;&lt;record&gt;&lt;rec-number&gt;1166&lt;/rec-number&gt;&lt;foreign-keys&gt;&lt;key app="EN" db-id="ersxtzaparea9beaxpdv9e23pdevtwrw5szv" timestamp="1444882711"&gt;1166&lt;/key&gt;&lt;/foreign-keys&gt;&lt;ref-type name="Report"&gt;27&lt;/ref-type&gt;&lt;contributors&gt;&lt;authors&gt;&lt;author&gt;Schipp, G.&lt;/author&gt;&lt;author&gt;Bosmans, J.&lt;/author&gt;&lt;author&gt;Humphrey, J. D.&lt;/author&gt;&lt;/authors&gt;&lt;tertiary-authors&gt;&lt;author&gt;Northern Territory Department of Primary Industry Fisheries and Mines,&lt;/author&gt;&lt;/tertiary-authors&gt;&lt;/contributors&gt;&lt;titles&gt;&lt;title&gt;Northern Territory barramundi farming handbook, Fishery report number 89&lt;/title&gt;&lt;/titles&gt;&lt;dates&gt;&lt;year&gt;2007&lt;/year&gt;&lt;/dates&gt;&lt;pub-location&gt;Darwin, NT, Australia&lt;/pub-location&gt;&lt;urls&gt;&lt;/urls&gt;&lt;/record&gt;&lt;/Cite&gt;&lt;/EndNote&gt;</w:instrText>
      </w:r>
      <w:r w:rsidR="00502138">
        <w:fldChar w:fldCharType="separate"/>
      </w:r>
      <w:r w:rsidR="005566DE">
        <w:rPr>
          <w:noProof/>
        </w:rPr>
        <w:t>(</w:t>
      </w:r>
      <w:hyperlink w:anchor="_ENREF_110" w:tooltip="Schipp, 2007 #1166" w:history="1">
        <w:r w:rsidR="00F005FA">
          <w:rPr>
            <w:noProof/>
          </w:rPr>
          <w:t>Schipp et al. 2007</w:t>
        </w:r>
      </w:hyperlink>
      <w:r w:rsidR="005566DE">
        <w:rPr>
          <w:noProof/>
        </w:rPr>
        <w:t>)</w:t>
      </w:r>
      <w:r w:rsidR="00502138">
        <w:fldChar w:fldCharType="end"/>
      </w:r>
      <w:r>
        <w:t>.</w:t>
      </w:r>
      <w:r w:rsidR="00FB373C">
        <w:t xml:space="preserve"> </w:t>
      </w:r>
    </w:p>
    <w:p w14:paraId="390ACA0D" w14:textId="7B23B90D" w:rsidR="00146745" w:rsidRPr="00146745" w:rsidRDefault="00146745" w:rsidP="00146745">
      <w:r>
        <w:t xml:space="preserve">Alternative transmission pathways, particularly via incoming water, appear to be very important. The potential for horizontal transmission without direct contact between fish has been </w:t>
      </w:r>
      <w:r w:rsidR="00C11087">
        <w:t xml:space="preserve">shown </w:t>
      </w:r>
      <w:r>
        <w:t>in numerous experimental trials using cohabitation or immersion challenge</w:t>
      </w:r>
      <w:r w:rsidR="00F03C71">
        <w:t xml:space="preserve"> </w:t>
      </w:r>
      <w:r w:rsidR="00502138">
        <w:fldChar w:fldCharType="begin">
          <w:fldData xml:space="preserve">PEVuZE5vdGU+PENpdGU+PEF1dGhvcj5Hcm92ZTwvQXV0aG9yPjxZZWFyPjIwMDM8L1llYXI+PFJl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</w:fldData>
        </w:fldChar>
      </w:r>
      <w:r w:rsidR="00133E08">
        <w:instrText xml:space="preserve"> ADDIN EN.CITE </w:instrText>
      </w:r>
      <w:r w:rsidR="00133E08">
        <w:fldChar w:fldCharType="begin">
          <w:fldData xml:space="preserve">PEVuZE5vdGU+PENpdGU+PEF1dGhvcj5Hcm92ZTwvQXV0aG9yPjxZZWFyPjIwMDM8L1llYXI+PFJl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</w:fldData>
        </w:fldChar>
      </w:r>
      <w:r w:rsidR="00133E08">
        <w:instrText xml:space="preserve"> ADDIN EN.CITE.DATA </w:instrText>
      </w:r>
      <w:r w:rsidR="00133E08">
        <w:fldChar w:fldCharType="end"/>
      </w:r>
      <w:r w:rsidR="00502138">
        <w:fldChar w:fldCharType="separate"/>
      </w:r>
      <w:r w:rsidR="00E501C3">
        <w:rPr>
          <w:noProof/>
        </w:rPr>
        <w:t>(</w:t>
      </w:r>
      <w:hyperlink w:anchor="_ENREF_53" w:tooltip="Grove, 2003 #1103" w:history="1">
        <w:r w:rsidR="00F005FA">
          <w:rPr>
            <w:noProof/>
          </w:rPr>
          <w:t>Grove et al. 2003</w:t>
        </w:r>
      </w:hyperlink>
      <w:r w:rsidR="00E501C3">
        <w:rPr>
          <w:noProof/>
        </w:rPr>
        <w:t xml:space="preserve">; </w:t>
      </w:r>
      <w:hyperlink w:anchor="_ENREF_79" w:tooltip="Maeno, 2007 #423" w:history="1">
        <w:r w:rsidR="00F005FA">
          <w:rPr>
            <w:noProof/>
          </w:rPr>
          <w:t>Maeno et al. 2007</w:t>
        </w:r>
      </w:hyperlink>
      <w:r w:rsidR="00E501C3">
        <w:rPr>
          <w:noProof/>
        </w:rPr>
        <w:t xml:space="preserve">; </w:t>
      </w:r>
      <w:hyperlink w:anchor="_ENREF_105" w:tooltip="Parameswaran, 2008 #1159" w:history="1">
        <w:r w:rsidR="00F005FA">
          <w:rPr>
            <w:noProof/>
          </w:rPr>
          <w:t>Parameswaran et al. 2008</w:t>
        </w:r>
      </w:hyperlink>
      <w:r w:rsidR="00E501C3">
        <w:rPr>
          <w:noProof/>
        </w:rPr>
        <w:t xml:space="preserve">; </w:t>
      </w:r>
      <w:hyperlink w:anchor="_ENREF_107" w:tooltip="Peducasse, 1999 #1163" w:history="1">
        <w:r w:rsidR="00F005FA">
          <w:rPr>
            <w:noProof/>
          </w:rPr>
          <w:t>Peducasse et al. 1999</w:t>
        </w:r>
      </w:hyperlink>
      <w:r w:rsidR="00E501C3">
        <w:rPr>
          <w:noProof/>
        </w:rPr>
        <w:t xml:space="preserve">; </w:t>
      </w:r>
      <w:hyperlink w:anchor="_ENREF_113" w:tooltip="Tanaka, 1998 #1169" w:history="1">
        <w:r w:rsidR="00F005FA">
          <w:rPr>
            <w:noProof/>
          </w:rPr>
          <w:t>Tanaka et al. 1998</w:t>
        </w:r>
      </w:hyperlink>
      <w:r w:rsidR="00E501C3">
        <w:rPr>
          <w:noProof/>
        </w:rPr>
        <w:t>)</w:t>
      </w:r>
      <w:r w:rsidR="00502138">
        <w:fldChar w:fldCharType="end"/>
      </w:r>
      <w:r>
        <w:t>. This mode of transmission has also been indicated by epidemiological investigation of natural disease outbreaks</w:t>
      </w:r>
      <w:r w:rsidR="00E501C3">
        <w:t xml:space="preserve"> </w:t>
      </w:r>
      <w:r w:rsidR="00502138">
        <w:fldChar w:fldCharType="begin"/>
      </w:r>
      <w:r w:rsidR="00133E08">
        <w:instrText xml:space="preserve"> ADDIN EN.CITE &lt;EndNote&gt;&lt;Cite&gt;&lt;Author&gt;Hick&lt;/Author&gt;&lt;Year&gt;2013&lt;/Year&gt;&lt;RecNum&gt;1108&lt;/RecNum&gt;&lt;DisplayText&gt;(Hick et al. 2013)&lt;/DisplayText&gt;&lt;record&gt;&lt;rec-number&gt;1108&lt;/rec-number&gt;&lt;foreign-keys&gt;&lt;key app="EN" db-id="ersxtzaparea9beaxpdv9e23pdevtwrw5szv" timestamp="1444795239"&gt;1108&lt;/key&gt;&lt;/foreign-keys&gt;&lt;ref-type name="Journal Article"&gt;17&lt;/ref-type&gt;&lt;contributors&gt;&lt;authors&gt;&lt;author&gt;Hick, Paul&lt;/author&gt;&lt;author&gt;Gore, Kylie&lt;/author&gt;&lt;author&gt;Whittington, Richard&lt;/author&gt;&lt;/authors&gt;&lt;/contributors&gt;&lt;titles&gt;&lt;title&gt;Molecular epidemiology of betanodavirus - Sequence analysis strategies and quasispecies influence outbreak source attribution&lt;/title&gt;&lt;secondary-title&gt;Virology&lt;/secondary-title&gt;&lt;/titles&gt;&lt;periodical&gt;&lt;full-title&gt;Virology&lt;/full-title&gt;&lt;/periodical&gt;&lt;pages&gt;15-23&lt;/pages&gt;&lt;volume&gt;436&lt;/volume&gt;&lt;number&gt;1&lt;/number&gt;&lt;dates&gt;&lt;year&gt;2013&lt;/year&gt;&lt;pub-dates&gt;&lt;date&gt;Feb 5&lt;/date&gt;&lt;/pub-dates&gt;&lt;/dates&gt;&lt;isbn&gt;0042-6822&lt;/isbn&gt;&lt;accession-num&gt;WOS:000314003800003&lt;/accession-num&gt;&lt;urls&gt;&lt;related-urls&gt;&lt;url&gt;&amp;lt;Go to ISI&amp;gt;://WOS:000314003800003&lt;/url&gt;&lt;/related-urls&gt;&lt;/urls&gt;&lt;electronic-resource-num&gt;10.1016/j.virol.2012.10.011&lt;/electronic-resource-num&gt;&lt;/record&gt;&lt;/Cite&gt;&lt;/EndNote&gt;</w:instrText>
      </w:r>
      <w:r w:rsidR="00502138">
        <w:fldChar w:fldCharType="separate"/>
      </w:r>
      <w:r w:rsidR="00E501C3">
        <w:rPr>
          <w:noProof/>
        </w:rPr>
        <w:t>(</w:t>
      </w:r>
      <w:hyperlink w:anchor="_ENREF_57" w:tooltip="Hick, 2013 #1108" w:history="1">
        <w:r w:rsidR="00F005FA">
          <w:rPr>
            <w:noProof/>
          </w:rPr>
          <w:t>Hick et al. 2013</w:t>
        </w:r>
      </w:hyperlink>
      <w:r w:rsidR="00E501C3">
        <w:rPr>
          <w:noProof/>
        </w:rPr>
        <w:t>)</w:t>
      </w:r>
      <w:r w:rsidR="00502138">
        <w:fldChar w:fldCharType="end"/>
      </w:r>
      <w:r>
        <w:t>. Complicated and potentially expensive disease</w:t>
      </w:r>
      <w:r w:rsidR="00B067CF">
        <w:t>-</w:t>
      </w:r>
      <w:r>
        <w:t>control measures are required</w:t>
      </w:r>
      <w:r w:rsidR="00B067CF">
        <w:t>,</w:t>
      </w:r>
      <w:r>
        <w:t xml:space="preserve"> based on consideration of the many pathways through which waterborne transmission of NNV might occur.</w:t>
      </w:r>
    </w:p>
    <w:p w14:paraId="6DF62D49" w14:textId="77777777" w:rsidR="00CE26F1" w:rsidRDefault="00FB4731" w:rsidP="00FC0EA6">
      <w:pPr>
        <w:pStyle w:val="Heading4"/>
      </w:pPr>
      <w:bookmarkStart w:id="74" w:name="_Toc158618731"/>
      <w:bookmarkStart w:id="75" w:name="_Toc407977554"/>
      <w:bookmarkStart w:id="76" w:name="_Toc484246788"/>
      <w:r>
        <w:t>Factors influencing transmission and expression of disease</w:t>
      </w:r>
      <w:bookmarkEnd w:id="74"/>
      <w:bookmarkEnd w:id="75"/>
      <w:bookmarkEnd w:id="76"/>
    </w:p>
    <w:p w14:paraId="18343E30" w14:textId="755A291D" w:rsidR="00DC3253" w:rsidRDefault="00DC3253" w:rsidP="00DC3253">
      <w:r>
        <w:t xml:space="preserve">Expression of VER is dependent on characteristics of the host fish. Mortality typically reaches 100% within a few days for susceptible species that are less than </w:t>
      </w:r>
      <w:r w:rsidR="009F6C57">
        <w:t xml:space="preserve">three </w:t>
      </w:r>
      <w:r>
        <w:t xml:space="preserve">weeks of age at the time of the disease outbreak. The mortality is progressively lower when VER occurs in </w:t>
      </w:r>
      <w:r w:rsidR="00957F74">
        <w:t>barramundi</w:t>
      </w:r>
      <w:r>
        <w:t xml:space="preserve"> between </w:t>
      </w:r>
      <w:r w:rsidR="009F6C57">
        <w:t xml:space="preserve">three </w:t>
      </w:r>
      <w:r>
        <w:t xml:space="preserve">and </w:t>
      </w:r>
      <w:r w:rsidR="009F6C57">
        <w:t xml:space="preserve">eight </w:t>
      </w:r>
      <w:r>
        <w:t>weeks of age</w:t>
      </w:r>
      <w:r w:rsidR="009F6C57">
        <w:t>,</w:t>
      </w:r>
      <w:r>
        <w:t xml:space="preserve"> and might be as low as 10%</w:t>
      </w:r>
      <w:r w:rsidR="003823EB">
        <w:t xml:space="preserve"> </w:t>
      </w:r>
      <w:r w:rsidR="00502138">
        <w:fldChar w:fldCharType="begin"/>
      </w:r>
      <w:r w:rsidR="001B2704">
        <w:instrText xml:space="preserve"> ADDIN EN.CITE &lt;EndNote&gt;&lt;Cite&gt;&lt;Author&gt;Hick&lt;/Author&gt;&lt;Year&gt;2011&lt;/Year&gt;&lt;RecNum&gt;1109&lt;/RecNum&gt;&lt;DisplayText&gt;(Hick et al. 2011a)&lt;/DisplayText&gt;&lt;record&gt;&lt;rec-number&gt;1109&lt;/rec-number&gt;&lt;foreign-keys&gt;&lt;key app="EN" db-id="ersxtzaparea9beaxpdv9e23pdevtwrw5szv"&gt;1109&lt;/key&gt;&lt;/foreign-keys&gt;&lt;ref-type name="Journal Article"&gt;17&lt;/ref-type&gt;&lt;contributors&gt;&lt;authors&gt;&lt;author&gt;Hick, Paul&lt;/author&gt;&lt;author&gt;Schipp, Glenn&lt;/author&gt;&lt;author&gt;Bosmans, Jerome&lt;/author&gt;&lt;author&gt;Humphrey, John&lt;/author&gt;&lt;author&gt;Whittington, Richard&lt;/author&gt;&lt;/authors&gt;&lt;/contributors&gt;&lt;titles&gt;&lt;title&gt;&lt;style face="normal" font="default" size="100%"&gt;Recurrent outbreaks of viral nervous necrosis in intensively cultured barramundi (&lt;/style&gt;&lt;style face="italic" font="default" size="100%"&gt;Lates calcarifer&lt;/style&gt;&lt;style face="normal" font="default" size="100%"&gt;) due to horizontal transmission of betanodavirus and recommendations for disease control&lt;/style&gt;&lt;/title&gt;&lt;secondary-title&gt;Aquaculture&lt;/secondary-title&gt;&lt;/titles&gt;&lt;periodical&gt;&lt;full-title&gt;Aquaculture&lt;/full-title&gt;&lt;/periodical&gt;&lt;pages&gt;41-52&lt;/pages&gt;&lt;volume&gt;319&lt;/volume&gt;&lt;number&gt;1-2&lt;/number&gt;&lt;dates&gt;&lt;year&gt;2011&lt;/year&gt;&lt;pub-dates&gt;&lt;date&gt;Sep 1&lt;/date&gt;&lt;/pub-dates&gt;&lt;/dates&gt;&lt;isbn&gt;0044-8486&lt;/isbn&gt;&lt;accession-num&gt;WOS:000294751500008&lt;/accession-num&gt;&lt;urls&gt;&lt;related-urls&gt;&lt;url&gt;&amp;lt;Go to ISI&amp;gt;://WOS:000294751500008&lt;/url&gt;&lt;/related-urls&gt;&lt;/urls&gt;&lt;electronic-resource-num&gt;10.1016/j.aquaculture.2011.06.036&lt;/electronic-resource-num&gt;&lt;/record&gt;&lt;/Cite&gt;&lt;/EndNote&gt;</w:instrText>
      </w:r>
      <w:r w:rsidR="00502138">
        <w:fldChar w:fldCharType="separate"/>
      </w:r>
      <w:r w:rsidR="003823EB">
        <w:rPr>
          <w:noProof/>
        </w:rPr>
        <w:t>(</w:t>
      </w:r>
      <w:hyperlink w:anchor="_ENREF_58" w:tooltip="Hick, 2011 #4819" w:history="1">
        <w:r w:rsidR="00F005FA">
          <w:rPr>
            <w:noProof/>
          </w:rPr>
          <w:t>Hick et al. 2011a</w:t>
        </w:r>
      </w:hyperlink>
      <w:r w:rsidR="003823EB">
        <w:rPr>
          <w:noProof/>
        </w:rPr>
        <w:t>)</w:t>
      </w:r>
      <w:r w:rsidR="00502138">
        <w:fldChar w:fldCharType="end"/>
      </w:r>
      <w:r>
        <w:t xml:space="preserve">. In species that are susceptible to disease, the progression of VER is slower </w:t>
      </w:r>
      <w:r w:rsidR="00076126">
        <w:t xml:space="preserve">in sub-adult fish, </w:t>
      </w:r>
      <w:r>
        <w:t>to a total cumulative mortality around 30%</w:t>
      </w:r>
      <w:r w:rsidR="003823EB">
        <w:t xml:space="preserve"> </w:t>
      </w:r>
      <w:r w:rsidR="00502138">
        <w:fldChar w:fldCharType="begin"/>
      </w:r>
      <w:r w:rsidR="00133E08">
        <w:instrText xml:space="preserve"> ADDIN EN.CITE &lt;EndNote&gt;&lt;Cite&gt;&lt;Author&gt;Bovo&lt;/Author&gt;&lt;Year&gt;1999&lt;/Year&gt;&lt;RecNum&gt;1077&lt;/RecNum&gt;&lt;DisplayText&gt;(Bovo et al. 1999)&lt;/DisplayText&gt;&lt;record&gt;&lt;rec-number&gt;1077&lt;/rec-number&gt;&lt;foreign-keys&gt;&lt;key app="EN" db-id="ersxtzaparea9beaxpdv9e23pdevtwrw5szv" timestamp="1444787041"&gt;1077&lt;/key&gt;&lt;/foreign-keys&gt;&lt;ref-type name="Journal Article"&gt;17&lt;/ref-type&gt;&lt;contributors&gt;&lt;authors&gt;&lt;author&gt;Bovo, G.&lt;/author&gt;&lt;author&gt;Nishizawa, T.&lt;/author&gt;&lt;author&gt;Maltese, C.&lt;/author&gt;&lt;author&gt;Borghesan, F.&lt;/author&gt;&lt;author&gt;Mutinelli, F.&lt;/author&gt;&lt;author&gt;Montesi, F.&lt;/author&gt;&lt;author&gt;De Mas, S.&lt;/author&gt;&lt;/authors&gt;&lt;/contributors&gt;&lt;titles&gt;&lt;title&gt;Viral encephalopathy and retinopathy of farmed marine fish species in Italy&lt;/title&gt;&lt;secondary-title&gt;Virus Research&lt;/secondary-title&gt;&lt;/titles&gt;&lt;periodical&gt;&lt;full-title&gt;Virus Research&lt;/full-title&gt;&lt;/periodical&gt;&lt;pages&gt;143-146&lt;/pages&gt;&lt;volume&gt;63&lt;/volume&gt;&lt;number&gt;1-2&lt;/number&gt;&lt;dates&gt;&lt;year&gt;1999&lt;/year&gt;&lt;pub-dates&gt;&lt;date&gt;Sep&lt;/date&gt;&lt;/pub-dates&gt;&lt;/dates&gt;&lt;isbn&gt;0168-1702&lt;/isbn&gt;&lt;accession-num&gt;WOS:000082717700018&lt;/accession-num&gt;&lt;urls&gt;&lt;related-urls&gt;&lt;url&gt;&amp;lt;Go to ISI&amp;gt;://WOS:000082717700018&lt;/url&gt;&lt;/related-urls&gt;&lt;/urls&gt;&lt;electronic-resource-num&gt;10.1016/s0168-1702(99)00068-4&lt;/electronic-resource-num&gt;&lt;/record&gt;&lt;/Cite&gt;&lt;/EndNote&gt;</w:instrText>
      </w:r>
      <w:r w:rsidR="00502138">
        <w:fldChar w:fldCharType="separate"/>
      </w:r>
      <w:r w:rsidR="003823EB">
        <w:rPr>
          <w:noProof/>
        </w:rPr>
        <w:t>(</w:t>
      </w:r>
      <w:hyperlink w:anchor="_ENREF_17" w:tooltip="Bovo, 1999 #1077" w:history="1">
        <w:r w:rsidR="00F005FA">
          <w:rPr>
            <w:noProof/>
          </w:rPr>
          <w:t>Bovo et al. 1999</w:t>
        </w:r>
      </w:hyperlink>
      <w:r w:rsidR="003823EB">
        <w:rPr>
          <w:noProof/>
        </w:rPr>
        <w:t>)</w:t>
      </w:r>
      <w:r w:rsidR="00502138">
        <w:fldChar w:fldCharType="end"/>
      </w:r>
      <w:r>
        <w:t xml:space="preserve">. The age of fish at the time when they </w:t>
      </w:r>
      <w:r w:rsidR="009F6C57">
        <w:t xml:space="preserve">are </w:t>
      </w:r>
      <w:r>
        <w:t xml:space="preserve">first exposed to NNV </w:t>
      </w:r>
      <w:r w:rsidR="009F6C57">
        <w:t xml:space="preserve">is </w:t>
      </w:r>
      <w:r>
        <w:t>a critical factor in development of VER in barramundi and Australian bass under experimental conditions</w:t>
      </w:r>
      <w:r w:rsidR="003823EB">
        <w:t xml:space="preserve"> </w:t>
      </w:r>
      <w:r w:rsidR="00502138">
        <w:fldChar w:fldCharType="begin"/>
      </w:r>
      <w:r w:rsidR="00133E08">
        <w:instrText xml:space="preserve"> ADDIN EN.CITE &lt;EndNote&gt;&lt;Cite&gt;&lt;Author&gt;Jaramillo&lt;/Author&gt;&lt;Year&gt;2015&lt;/Year&gt;&lt;RecNum&gt;1119&lt;/RecNum&gt;&lt;DisplayText&gt;(Jaramillo 2015)&lt;/DisplayText&gt;&lt;record&gt;&lt;rec-number&gt;1119&lt;/rec-number&gt;&lt;foreign-keys&gt;&lt;key app="EN" db-id="ersxtzaparea9beaxpdv9e23pdevtwrw5szv" timestamp="1444796310"&gt;1119&lt;/key&gt;&lt;/foreign-keys&gt;&lt;ref-type name="Thesis"&gt;32&lt;/ref-type&gt;&lt;contributors&gt;&lt;authors&gt;&lt;author&gt;Jaramillo, D.&lt;/author&gt;&lt;/authors&gt;&lt;/contributors&gt;&lt;titles&gt;&lt;title&gt;Epidemiology and pathogenesis of Nervous Necrosis Virus&lt;/title&gt;&lt;secondary-title&gt;Faculty of Veterinary Science&lt;/secondary-title&gt;&lt;/titles&gt;&lt;volume&gt;PhD&lt;/volume&gt;&lt;dates&gt;&lt;year&gt;2015&lt;/year&gt;&lt;/dates&gt;&lt;publisher&gt;The University of Sydney&lt;/publisher&gt;&lt;work-type&gt;PhD Thesis&lt;/work-type&gt;&lt;urls&gt;&lt;/urls&gt;&lt;/record&gt;&lt;/Cite&gt;&lt;/EndNote&gt;</w:instrText>
      </w:r>
      <w:r w:rsidR="00502138">
        <w:fldChar w:fldCharType="separate"/>
      </w:r>
      <w:r w:rsidR="003823EB">
        <w:rPr>
          <w:noProof/>
        </w:rPr>
        <w:t>(</w:t>
      </w:r>
      <w:hyperlink w:anchor="_ENREF_66" w:tooltip="Jaramillo, 2015 #1119" w:history="1">
        <w:r w:rsidR="00F005FA">
          <w:rPr>
            <w:noProof/>
          </w:rPr>
          <w:t>Jaramillo 2015</w:t>
        </w:r>
      </w:hyperlink>
      <w:r w:rsidR="003823EB">
        <w:rPr>
          <w:noProof/>
        </w:rPr>
        <w:t>)</w:t>
      </w:r>
      <w:r w:rsidR="00502138">
        <w:fldChar w:fldCharType="end"/>
      </w:r>
      <w:r>
        <w:t xml:space="preserve">. Under the </w:t>
      </w:r>
      <w:r w:rsidR="007940D2">
        <w:t xml:space="preserve">trial </w:t>
      </w:r>
      <w:r>
        <w:t xml:space="preserve">conditions, challenge with NNV resulted in VER only in fish less than </w:t>
      </w:r>
      <w:r w:rsidR="00E83408">
        <w:t xml:space="preserve">four </w:t>
      </w:r>
      <w:r>
        <w:t>weeks after hatching, although subclinical infection occurred in older fish.</w:t>
      </w:r>
    </w:p>
    <w:p w14:paraId="274263DF" w14:textId="4F10E7EC" w:rsidR="00DC3253" w:rsidRDefault="00DC3253" w:rsidP="00DC3253">
      <w:r>
        <w:t xml:space="preserve">The role of husbandry stress in expression of VER has been </w:t>
      </w:r>
      <w:r w:rsidR="00E83408">
        <w:t xml:space="preserve">shown </w:t>
      </w:r>
      <w:r>
        <w:t>in an experimental system</w:t>
      </w:r>
      <w:r w:rsidR="003823EB">
        <w:t xml:space="preserve"> </w:t>
      </w:r>
      <w:r w:rsidR="00502138">
        <w:fldChar w:fldCharType="begin"/>
      </w:r>
      <w:r w:rsidR="00A63317">
        <w:instrText xml:space="preserve"> ADDIN EN.CITE &lt;EndNote&gt;&lt;Cite&gt;&lt;Author&gt;Varsamos&lt;/Author&gt;&lt;Year&gt;2006&lt;/Year&gt;&lt;RecNum&gt;1172&lt;/RecNum&gt;&lt;DisplayText&gt;(Varsamos et al. 2006)&lt;/DisplayText&gt;&lt;record&gt;&lt;rec-number&gt;1172&lt;/rec-number&gt;&lt;foreign-keys&gt;&lt;key app="EN" db-id="ersxtzaparea9beaxpdv9e23pdevtwrw5szv"&gt;1172&lt;/key&gt;&lt;/foreign-keys&gt;&lt;ref-type name="Journal Article"&gt;17&lt;/ref-type&gt;&lt;contributors&gt;&lt;authors&gt;&lt;author&gt;Varsamos, S.&lt;/author&gt;&lt;author&gt;Flik, G.&lt;/author&gt;&lt;author&gt;Pepin, J. F.&lt;/author&gt;&lt;author&gt;Bonga, S. E. W.&lt;/author&gt;&lt;author&gt;Breuil, G.&lt;/author&gt;&lt;/authors&gt;&lt;/contributors&gt;&lt;titles&gt;&lt;title&gt;&lt;style face="normal" font="default" size="100%"&gt;Husbandry stress during early life stages affects the stress response and health status of juvenile sea bass, &lt;/style&gt;&lt;style face="italic" font="default" size="100%"&gt;Dicentrarchus labrax&lt;/style&gt;&lt;/title&gt;&lt;secondary-title&gt;Fish &amp;amp; Shellfish Immunology&lt;/secondary-title&gt;&lt;/titles&gt;&lt;periodical&gt;&lt;full-title&gt;Fish &amp;amp; Shellfish Immunology&lt;/full-title&gt;&lt;/periodical&gt;&lt;pages&gt;83-96&lt;/pages&gt;&lt;volume&gt;20&lt;/volume&gt;&lt;number&gt;1&lt;/number&gt;&lt;dates&gt;&lt;year&gt;2006&lt;/year&gt;&lt;pub-dates&gt;&lt;date&gt;Jan&lt;/date&gt;&lt;/pub-dates&gt;&lt;/dates&gt;&lt;isbn&gt;1050-4648&lt;/isbn&gt;&lt;accession-num&gt;WOS:000232195400009&lt;/accession-num&gt;&lt;urls&gt;&lt;related-urls&gt;&lt;url&gt;&amp;lt;Go to ISI&amp;gt;://WOS:000232195400009&lt;/url&gt;&lt;/related-urls&gt;&lt;/urls&gt;&lt;electronic-resource-num&gt;10.1016/j.fsi.2005.04.005&lt;/electronic-resource-num&gt;&lt;/record&gt;&lt;/Cite&gt;&lt;/EndNote&gt;</w:instrText>
      </w:r>
      <w:r w:rsidR="00502138">
        <w:fldChar w:fldCharType="separate"/>
      </w:r>
      <w:r w:rsidR="003823EB">
        <w:rPr>
          <w:noProof/>
        </w:rPr>
        <w:t>(</w:t>
      </w:r>
      <w:hyperlink w:anchor="_ENREF_117" w:tooltip="Varsamos, 2006 #1172" w:history="1">
        <w:r w:rsidR="00F005FA">
          <w:rPr>
            <w:noProof/>
          </w:rPr>
          <w:t>Varsamos et al. 2006</w:t>
        </w:r>
      </w:hyperlink>
      <w:r w:rsidR="003823EB">
        <w:rPr>
          <w:noProof/>
        </w:rPr>
        <w:t>)</w:t>
      </w:r>
      <w:r w:rsidR="00502138">
        <w:fldChar w:fldCharType="end"/>
      </w:r>
      <w:r>
        <w:t>. The role of stress is also evident in the field where sub-optimal husbandry and nutrition (for example high stocking density, crowding and handling) has been associated with outbreaks of VER</w:t>
      </w:r>
      <w:r w:rsidR="003823EB">
        <w:t xml:space="preserve"> </w:t>
      </w:r>
      <w:r w:rsidR="00502138">
        <w:fldChar w:fldCharType="begin">
          <w:fldData xml:space="preserve">PEVuZE5vdGU+PENpdGU+PEF1dGhvcj5BdGhhbmFzc29wb3Vsb3U8L0F1dGhvcj48WWVhcj4yMDAz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</w:fldData>
        </w:fldChar>
      </w:r>
      <w:r w:rsidR="00133E08">
        <w:instrText xml:space="preserve"> ADDIN EN.CITE </w:instrText>
      </w:r>
      <w:r w:rsidR="00133E08">
        <w:fldChar w:fldCharType="begin">
          <w:fldData xml:space="preserve">PEVuZE5vdGU+PENpdGU+PEF1dGhvcj5BdGhhbmFzc29wb3Vsb3U8L0F1dGhvcj48WWVhcj4yMDAz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</w:fldData>
        </w:fldChar>
      </w:r>
      <w:r w:rsidR="00133E08">
        <w:instrText xml:space="preserve"> ADDIN EN.CITE.DATA </w:instrText>
      </w:r>
      <w:r w:rsidR="00133E08">
        <w:fldChar w:fldCharType="end"/>
      </w:r>
      <w:r w:rsidR="00502138">
        <w:fldChar w:fldCharType="separate"/>
      </w:r>
      <w:r w:rsidR="003823EB">
        <w:rPr>
          <w:noProof/>
        </w:rPr>
        <w:t>(</w:t>
      </w:r>
      <w:hyperlink w:anchor="_ENREF_12" w:tooltip="Athanassopoulou, 2003 #1071" w:history="1">
        <w:r w:rsidR="00F005FA">
          <w:rPr>
            <w:noProof/>
          </w:rPr>
          <w:t>Athanassopoulou et al. 2003</w:t>
        </w:r>
      </w:hyperlink>
      <w:r w:rsidR="003823EB">
        <w:rPr>
          <w:noProof/>
        </w:rPr>
        <w:t xml:space="preserve">; </w:t>
      </w:r>
      <w:hyperlink w:anchor="_ENREF_69" w:tooltip="Johansen, 2004 #1123" w:history="1">
        <w:r w:rsidR="00F005FA">
          <w:rPr>
            <w:noProof/>
          </w:rPr>
          <w:t>Johansen et al. 2004b</w:t>
        </w:r>
      </w:hyperlink>
      <w:r w:rsidR="003823EB">
        <w:rPr>
          <w:noProof/>
        </w:rPr>
        <w:t xml:space="preserve">; </w:t>
      </w:r>
      <w:hyperlink w:anchor="_ENREF_113" w:tooltip="Tanaka, 1998 #1169" w:history="1">
        <w:r w:rsidR="00F005FA">
          <w:rPr>
            <w:noProof/>
          </w:rPr>
          <w:t>Tanaka et al. 1998</w:t>
        </w:r>
      </w:hyperlink>
      <w:r w:rsidR="003823EB">
        <w:rPr>
          <w:noProof/>
        </w:rPr>
        <w:t>)</w:t>
      </w:r>
      <w:r w:rsidR="00502138">
        <w:fldChar w:fldCharType="end"/>
      </w:r>
      <w:r>
        <w:t xml:space="preserve">. Stress, in the form of repeated spawning of </w:t>
      </w:r>
      <w:proofErr w:type="spellStart"/>
      <w:r>
        <w:t>broodstock</w:t>
      </w:r>
      <w:proofErr w:type="spellEnd"/>
      <w:r w:rsidR="0069030F">
        <w:t>,</w:t>
      </w:r>
      <w:r>
        <w:t xml:space="preserve"> has been reported as a risk factor for occurrence of VER following vertical transmission</w:t>
      </w:r>
      <w:r w:rsidR="003823EB">
        <w:t xml:space="preserve"> </w:t>
      </w:r>
      <w:r w:rsidR="00502138">
        <w:fldChar w:fldCharType="begin"/>
      </w:r>
      <w:r w:rsidR="00133E08">
        <w:instrText xml:space="preserve"> ADDIN EN.CITE &lt;EndNote&gt;&lt;Cite&gt;&lt;Author&gt;Mushiake&lt;/Author&gt;&lt;Year&gt;1994&lt;/Year&gt;&lt;RecNum&gt;1147&lt;/RecNum&gt;&lt;DisplayText&gt;(Mushiake et al. 1994)&lt;/DisplayText&gt;&lt;record&gt;&lt;rec-number&gt;1147&lt;/rec-number&gt;&lt;foreign-keys&gt;&lt;key app="EN" db-id="ersxtzaparea9beaxpdv9e23pdevtwrw5szv" timestamp="1444856951"&gt;1147&lt;/key&gt;&lt;/foreign-keys&gt;&lt;ref-type name="Journal Article"&gt;17&lt;/ref-type&gt;&lt;contributors&gt;&lt;authors&gt;&lt;author&gt;Mushiake, K.&lt;/author&gt;&lt;author&gt;Nishizawa, T.&lt;/author&gt;&lt;author&gt;Nakai, T.&lt;/author&gt;&lt;author&gt;Furusawa, I.&lt;/author&gt;&lt;author&gt;Muroga, K.&lt;/author&gt;&lt;/authors&gt;&lt;/contributors&gt;&lt;titles&gt;&lt;title&gt;Control of VNN in striped jack - selection of spawners based on the detection of SJNNV gene by polymerase chain reaction (PCR)&lt;/title&gt;&lt;secondary-title&gt;Fish Pathology&lt;/secondary-title&gt;&lt;/titles&gt;&lt;periodical&gt;&lt;full-title&gt;Fish Pathology&lt;/full-title&gt;&lt;/periodical&gt;&lt;pages&gt;177-182&lt;/pages&gt;&lt;volume&gt;29&lt;/volume&gt;&lt;number&gt;3&lt;/number&gt;&lt;dates&gt;&lt;year&gt;1994&lt;/year&gt;&lt;pub-dates&gt;&lt;date&gt;Sep&lt;/date&gt;&lt;/pub-dates&gt;&lt;/dates&gt;&lt;isbn&gt;0388-788X&lt;/isbn&gt;&lt;accession-num&gt;WOS:A1994PG93100002&lt;/accession-num&gt;&lt;urls&gt;&lt;related-urls&gt;&lt;url&gt;&amp;lt;Go to ISI&amp;gt;://WOS:A1994PG93100002&lt;/url&gt;&lt;/related-urls&gt;&lt;/urls&gt;&lt;/record&gt;&lt;/Cite&gt;&lt;/EndNote&gt;</w:instrText>
      </w:r>
      <w:r w:rsidR="00502138">
        <w:fldChar w:fldCharType="separate"/>
      </w:r>
      <w:r w:rsidR="003823EB">
        <w:rPr>
          <w:noProof/>
        </w:rPr>
        <w:t>(</w:t>
      </w:r>
      <w:hyperlink w:anchor="_ENREF_90" w:tooltip="Mushiake, 1994 #1147" w:history="1">
        <w:r w:rsidR="00F005FA">
          <w:rPr>
            <w:noProof/>
          </w:rPr>
          <w:t>Mushiake et al. 1994</w:t>
        </w:r>
      </w:hyperlink>
      <w:r w:rsidR="003823EB">
        <w:rPr>
          <w:noProof/>
        </w:rPr>
        <w:t>)</w:t>
      </w:r>
      <w:r w:rsidR="00502138">
        <w:fldChar w:fldCharType="end"/>
      </w:r>
      <w:r>
        <w:t xml:space="preserve">. </w:t>
      </w:r>
      <w:r w:rsidR="00E83408">
        <w:t>The t</w:t>
      </w:r>
      <w:r>
        <w:t xml:space="preserve">emperature of the water can affect the expression of disease in the field and </w:t>
      </w:r>
      <w:r w:rsidR="00E83408">
        <w:t xml:space="preserve">in </w:t>
      </w:r>
      <w:r>
        <w:t>experimental systems</w:t>
      </w:r>
      <w:r w:rsidR="003823EB">
        <w:t xml:space="preserve"> </w:t>
      </w:r>
      <w:r w:rsidR="00502138">
        <w:fldChar w:fldCharType="begin">
          <w:fldData xml:space="preserve">PEVuZE5vdGU+PENpdGU+PEF1dGhvcj5BcmFuZ3VyZW48L0F1dGhvcj48WWVhcj4yMDAyPC9ZZWFy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</w:fldData>
        </w:fldChar>
      </w:r>
      <w:r w:rsidR="00133E08">
        <w:instrText xml:space="preserve"> ADDIN EN.CITE </w:instrText>
      </w:r>
      <w:r w:rsidR="00133E08">
        <w:fldChar w:fldCharType="begin">
          <w:fldData xml:space="preserve">PEVuZE5vdGU+PENpdGU+PEF1dGhvcj5BcmFuZ3VyZW48L0F1dGhvcj48WWVhcj4yMDAyPC9ZZWFy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</w:fldData>
        </w:fldChar>
      </w:r>
      <w:r w:rsidR="00133E08">
        <w:instrText xml:space="preserve"> ADDIN EN.CITE.DATA </w:instrText>
      </w:r>
      <w:r w:rsidR="00133E08">
        <w:fldChar w:fldCharType="end"/>
      </w:r>
      <w:r w:rsidR="00502138">
        <w:fldChar w:fldCharType="separate"/>
      </w:r>
      <w:r w:rsidR="003823EB">
        <w:rPr>
          <w:noProof/>
        </w:rPr>
        <w:t>(</w:t>
      </w:r>
      <w:hyperlink w:anchor="_ENREF_5" w:tooltip="Aranguren, 2002 #1060" w:history="1">
        <w:r w:rsidR="00F005FA">
          <w:rPr>
            <w:noProof/>
          </w:rPr>
          <w:t>Aranguren et al. 2002</w:t>
        </w:r>
      </w:hyperlink>
      <w:r w:rsidR="003823EB">
        <w:rPr>
          <w:noProof/>
        </w:rPr>
        <w:t xml:space="preserve">; </w:t>
      </w:r>
      <w:hyperlink w:anchor="_ENREF_17" w:tooltip="Bovo, 1999 #1077" w:history="1">
        <w:r w:rsidR="00F005FA">
          <w:rPr>
            <w:noProof/>
          </w:rPr>
          <w:t>Bovo et al. 1999</w:t>
        </w:r>
      </w:hyperlink>
      <w:r w:rsidR="003823EB">
        <w:rPr>
          <w:noProof/>
        </w:rPr>
        <w:t xml:space="preserve">; </w:t>
      </w:r>
      <w:hyperlink w:anchor="_ENREF_50" w:tooltip="Grotmol, 1999 #419" w:history="1">
        <w:r w:rsidR="00F005FA">
          <w:rPr>
            <w:noProof/>
          </w:rPr>
          <w:t>Grotmol et al. 1999</w:t>
        </w:r>
      </w:hyperlink>
      <w:r w:rsidR="003823EB">
        <w:rPr>
          <w:noProof/>
        </w:rPr>
        <w:t xml:space="preserve">; </w:t>
      </w:r>
      <w:hyperlink w:anchor="_ENREF_73" w:tooltip="LeBreton, 1997 #1127" w:history="1">
        <w:r w:rsidR="00F005FA">
          <w:rPr>
            <w:noProof/>
          </w:rPr>
          <w:t>LeBreton et al. 1997</w:t>
        </w:r>
      </w:hyperlink>
      <w:r w:rsidR="003823EB">
        <w:rPr>
          <w:noProof/>
        </w:rPr>
        <w:t xml:space="preserve">; </w:t>
      </w:r>
      <w:hyperlink w:anchor="_ENREF_114" w:tooltip="Tanaka, 2004 #1170" w:history="1">
        <w:r w:rsidR="00F005FA">
          <w:rPr>
            <w:noProof/>
          </w:rPr>
          <w:t>Tanaka et al. 2004</w:t>
        </w:r>
      </w:hyperlink>
      <w:r w:rsidR="003823EB">
        <w:rPr>
          <w:noProof/>
        </w:rPr>
        <w:t>)</w:t>
      </w:r>
      <w:r w:rsidR="00502138">
        <w:fldChar w:fldCharType="end"/>
      </w:r>
      <w:r>
        <w:t>.</w:t>
      </w:r>
    </w:p>
    <w:p w14:paraId="38FE30D6" w14:textId="4F246C28" w:rsidR="00146745" w:rsidRPr="00146745" w:rsidRDefault="00DC3253" w:rsidP="00DC3253">
      <w:r>
        <w:t>A dose response is seen in experimental NNV infections</w:t>
      </w:r>
      <w:r w:rsidR="00E83408">
        <w:t>,</w:t>
      </w:r>
      <w:r>
        <w:t xml:space="preserve"> suggesting </w:t>
      </w:r>
      <w:r w:rsidR="00E83408">
        <w:t xml:space="preserve">that </w:t>
      </w:r>
      <w:r>
        <w:t>the amount of virus present influence</w:t>
      </w:r>
      <w:r w:rsidR="00E83408">
        <w:t>s</w:t>
      </w:r>
      <w:r>
        <w:t xml:space="preserve"> disease expression</w:t>
      </w:r>
      <w:r w:rsidR="003823EB">
        <w:t xml:space="preserve"> </w:t>
      </w:r>
      <w:r w:rsidR="00502138">
        <w:fldChar w:fldCharType="begin">
          <w:fldData xml:space="preserve">PEVuZE5vdGU+PENpdGU+PEF1dGhvcj5Bcmltb3RvPC9BdXRob3I+PFllYXI+MTk5MzwvWWVhcj48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</w:fldData>
        </w:fldChar>
      </w:r>
      <w:r w:rsidR="00133E08">
        <w:instrText xml:space="preserve"> ADDIN EN.CITE </w:instrText>
      </w:r>
      <w:r w:rsidR="00133E08">
        <w:fldChar w:fldCharType="begin">
          <w:fldData xml:space="preserve">PEVuZE5vdGU+PENpdGU+PEF1dGhvcj5Bcmltb3RvPC9BdXRob3I+PFllYXI+MTk5MzwvWWVhcj48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</w:fldData>
        </w:fldChar>
      </w:r>
      <w:r w:rsidR="00133E08">
        <w:instrText xml:space="preserve"> ADDIN EN.CITE.DATA </w:instrText>
      </w:r>
      <w:r w:rsidR="00133E08">
        <w:fldChar w:fldCharType="end"/>
      </w:r>
      <w:r w:rsidR="00502138">
        <w:fldChar w:fldCharType="separate"/>
      </w:r>
      <w:r w:rsidR="003823EB">
        <w:rPr>
          <w:noProof/>
        </w:rPr>
        <w:t>(</w:t>
      </w:r>
      <w:hyperlink w:anchor="_ENREF_7" w:tooltip="Arimoto, 1993 #1062" w:history="1">
        <w:r w:rsidR="00F005FA">
          <w:rPr>
            <w:noProof/>
          </w:rPr>
          <w:t>Arimoto et al. 1993</w:t>
        </w:r>
      </w:hyperlink>
      <w:r w:rsidR="003823EB">
        <w:rPr>
          <w:noProof/>
        </w:rPr>
        <w:t xml:space="preserve">; </w:t>
      </w:r>
      <w:hyperlink w:anchor="_ENREF_79" w:tooltip="Maeno, 2007 #423" w:history="1">
        <w:r w:rsidR="00F005FA">
          <w:rPr>
            <w:noProof/>
          </w:rPr>
          <w:t>Maeno et al. 2007</w:t>
        </w:r>
      </w:hyperlink>
      <w:r w:rsidR="003823EB">
        <w:rPr>
          <w:noProof/>
        </w:rPr>
        <w:t>)</w:t>
      </w:r>
      <w:r w:rsidR="00502138">
        <w:fldChar w:fldCharType="end"/>
      </w:r>
      <w:r>
        <w:t xml:space="preserve">. </w:t>
      </w:r>
      <w:r w:rsidR="00E83408">
        <w:t>T</w:t>
      </w:r>
      <w:r>
        <w:t xml:space="preserve">here is </w:t>
      </w:r>
      <w:r w:rsidR="00E83408">
        <w:t xml:space="preserve">also </w:t>
      </w:r>
      <w:r>
        <w:t xml:space="preserve">some evidence that different virus isolates of the RGNNV genotype </w:t>
      </w:r>
      <w:r w:rsidR="00B67EF6">
        <w:t>vary in virulence in experimentally</w:t>
      </w:r>
      <w:r w:rsidR="00E83408">
        <w:t xml:space="preserve"> </w:t>
      </w:r>
      <w:r w:rsidR="00B67EF6">
        <w:t>infected</w:t>
      </w:r>
      <w:r w:rsidR="009D10E6">
        <w:t xml:space="preserve"> European sea bass</w:t>
      </w:r>
      <w:r w:rsidR="003823EB">
        <w:t xml:space="preserve"> </w:t>
      </w:r>
      <w:r w:rsidR="00502138">
        <w:fldChar w:fldCharType="begin"/>
      </w:r>
      <w:r w:rsidR="00133E08">
        <w:instrText xml:space="preserve"> ADDIN EN.CITE &lt;EndNote&gt;&lt;Cite&gt;&lt;Author&gt;Vendramin&lt;/Author&gt;&lt;Year&gt;2014&lt;/Year&gt;&lt;RecNum&gt;1174&lt;/RecNum&gt;&lt;DisplayText&gt;(Vendramin et al. 2014)&lt;/DisplayText&gt;&lt;record&gt;&lt;rec-number&gt;1174&lt;/rec-number&gt;&lt;foreign-keys&gt;&lt;key app="EN" db-id="ersxtzaparea9beaxpdv9e23pdevtwrw5szv" timestamp="1444951909"&gt;1174&lt;/key&gt;&lt;/foreign-keys&gt;&lt;ref-type name="Journal Article"&gt;17&lt;/ref-type&gt;&lt;contributors&gt;&lt;authors&gt;&lt;author&gt;Vendramin, N.&lt;/author&gt;&lt;author&gt;Toffan, A.&lt;/author&gt;&lt;author&gt;Mancin, M.&lt;/author&gt;&lt;author&gt;Cappellozza, E.&lt;/author&gt;&lt;author&gt;Panzarin, V.&lt;/author&gt;&lt;author&gt;Bovo, G.&lt;/author&gt;&lt;author&gt;Cattoli, G.&lt;/author&gt;&lt;author&gt;Capua, I.&lt;/author&gt;&lt;author&gt;Terregino, C.&lt;/author&gt;&lt;/authors&gt;&lt;/contributors&gt;&lt;titles&gt;&lt;title&gt;&lt;style face="normal" font="default" size="100%"&gt;Comparative pathogenicity study of ten different betanodavirus strains in experimentally infected European sea bass,&lt;/style&gt;&lt;style face="italic" font="default" size="100%"&gt; Dicentrarchus labrax&lt;/style&gt;&lt;style face="normal" font="default" size="100%"&gt; (L.)&lt;/style&gt;&lt;/title&gt;&lt;secondary-title&gt;Journal of Fish Diseases&lt;/secondary-title&gt;&lt;/titles&gt;&lt;periodical&gt;&lt;full-title&gt;Journal of Fish Diseases&lt;/full-title&gt;&lt;/periodical&gt;&lt;pages&gt;371-383&lt;/pages&gt;&lt;volume&gt;37&lt;/volume&gt;&lt;number&gt;4&lt;/number&gt;&lt;dates&gt;&lt;year&gt;2014&lt;/year&gt;&lt;pub-dates&gt;&lt;date&gt;Apr&lt;/date&gt;&lt;/pub-dates&gt;&lt;/dates&gt;&lt;isbn&gt;0140-7775&lt;/isbn&gt;&lt;accession-num&gt;WOS:000333367800024&lt;/accession-num&gt;&lt;urls&gt;&lt;related-urls&gt;&lt;url&gt;&amp;lt;Go to ISI&amp;gt;://WOS:000333367800024&lt;/url&gt;&lt;/related-urls&gt;&lt;/urls&gt;&lt;electronic-resource-num&gt;10.1111/jfd.12117&lt;/electronic-resource-num&gt;&lt;/record&gt;&lt;/Cite&gt;&lt;/EndNote&gt;</w:instrText>
      </w:r>
      <w:r w:rsidR="00502138">
        <w:fldChar w:fldCharType="separate"/>
      </w:r>
      <w:r w:rsidR="003823EB">
        <w:rPr>
          <w:noProof/>
        </w:rPr>
        <w:t>(</w:t>
      </w:r>
      <w:hyperlink w:anchor="_ENREF_119" w:tooltip="Vendramin, 2014 #1174" w:history="1">
        <w:r w:rsidR="00F005FA">
          <w:rPr>
            <w:noProof/>
          </w:rPr>
          <w:t>Vendramin et al. 2014</w:t>
        </w:r>
      </w:hyperlink>
      <w:r w:rsidR="003823EB">
        <w:rPr>
          <w:noProof/>
        </w:rPr>
        <w:t>)</w:t>
      </w:r>
      <w:r w:rsidR="00502138">
        <w:fldChar w:fldCharType="end"/>
      </w:r>
      <w:r>
        <w:t>.</w:t>
      </w:r>
    </w:p>
    <w:p w14:paraId="0AA45EE2" w14:textId="77777777" w:rsidR="00CE26F1" w:rsidRPr="00BD32FA" w:rsidRDefault="00FB4731" w:rsidP="00FC0EA6">
      <w:pPr>
        <w:pStyle w:val="Heading3"/>
      </w:pPr>
      <w:bookmarkStart w:id="77" w:name="_Toc158618732"/>
      <w:bookmarkStart w:id="78" w:name="_Toc407977555"/>
      <w:bookmarkStart w:id="79" w:name="_Toc293825349"/>
      <w:bookmarkStart w:id="80" w:name="_Toc500563574"/>
      <w:bookmarkStart w:id="81" w:name="_Toc71618493"/>
      <w:bookmarkStart w:id="82" w:name="_Toc462743356"/>
      <w:bookmarkStart w:id="83" w:name="_Toc484246789"/>
      <w:bookmarkEnd w:id="64"/>
      <w:r w:rsidRPr="00BD32FA">
        <w:t>Impact</w:t>
      </w:r>
      <w:bookmarkEnd w:id="77"/>
      <w:bookmarkEnd w:id="78"/>
      <w:bookmarkEnd w:id="79"/>
      <w:bookmarkEnd w:id="80"/>
      <w:bookmarkEnd w:id="81"/>
      <w:bookmarkEnd w:id="82"/>
      <w:bookmarkEnd w:id="83"/>
    </w:p>
    <w:p w14:paraId="5ED8AF1C" w14:textId="389D866A" w:rsidR="00C230AA" w:rsidRDefault="00C230AA" w:rsidP="00C230AA">
      <w:r>
        <w:t>An outbreak of VER in a batch of fish in a hatchery typically results in termination of the production run on the assumption that mortality will be very high. In addition to mortality occurring during disease outbreaks, subclinical infection limits the value of juvenile fish, because regulation prevents release into the wild and transfer to some disease control zones</w:t>
      </w:r>
      <w:r w:rsidR="00AF6F9B">
        <w:t>,</w:t>
      </w:r>
      <w:r>
        <w:t xml:space="preserve"> </w:t>
      </w:r>
      <w:r w:rsidR="00E83408">
        <w:t>as detailed in</w:t>
      </w:r>
      <w:r w:rsidR="00E83408" w:rsidRPr="00F005FA">
        <w:t xml:space="preserve"> </w:t>
      </w:r>
      <w:r w:rsidR="00E83408" w:rsidRPr="00F005FA">
        <w:rPr>
          <w:i/>
        </w:rPr>
        <w:t>A zoning strategy for disease control in the Northern Territory</w:t>
      </w:r>
      <w:r w:rsidR="00E83408">
        <w:rPr>
          <w:i/>
        </w:rPr>
        <w:t xml:space="preserve"> (</w:t>
      </w:r>
      <w:r w:rsidR="00E83408" w:rsidRPr="00F005FA">
        <w:rPr>
          <w:i/>
        </w:rPr>
        <w:t xml:space="preserve">Fisheries </w:t>
      </w:r>
      <w:r w:rsidR="00C20694" w:rsidRPr="00F005FA">
        <w:rPr>
          <w:i/>
        </w:rPr>
        <w:t>policy document</w:t>
      </w:r>
      <w:r w:rsidR="00E83408" w:rsidRPr="00F005FA">
        <w:rPr>
          <w:i/>
        </w:rPr>
        <w:t xml:space="preserve">: </w:t>
      </w:r>
      <w:r w:rsidR="00C20694" w:rsidRPr="00F005FA">
        <w:rPr>
          <w:i/>
        </w:rPr>
        <w:t>trans-boundary movements of living aquatic animals</w:t>
      </w:r>
      <w:r w:rsidR="00E83408" w:rsidRPr="00F005FA">
        <w:t>, Northern Territory Department of Primary Industry</w:t>
      </w:r>
      <w:r w:rsidR="00E83408">
        <w:t>,</w:t>
      </w:r>
      <w:r w:rsidR="00E83408" w:rsidRPr="00F005FA">
        <w:t xml:space="preserve"> Fisheries and Mines, Darwin, NT, Australia</w:t>
      </w:r>
      <w:r w:rsidR="00E83408">
        <w:t xml:space="preserve">, </w:t>
      </w:r>
      <w:r w:rsidR="00E83408" w:rsidRPr="00F005FA">
        <w:t>2002</w:t>
      </w:r>
      <w:r w:rsidR="00E83408">
        <w:t xml:space="preserve">). </w:t>
      </w:r>
      <w:r>
        <w:t>Disease in market</w:t>
      </w:r>
      <w:r w:rsidR="00C20694">
        <w:t>-</w:t>
      </w:r>
      <w:r>
        <w:t xml:space="preserve">size fish is relevant in Australia for grouper species. Despite the continued occurrence of VER in Australian hatcheries, the impact is limited because the demand from grow-out farms is below the production capacity. Uncertainty about the effect of VER on fish species and production systems that are new to aquaculture may </w:t>
      </w:r>
      <w:r w:rsidR="00C20694">
        <w:t xml:space="preserve">affect </w:t>
      </w:r>
      <w:r>
        <w:t>the expansion of these industries, as illustrated in the case of tropical grouper production. Uncertainty in the reliability of supply of juvenile fish might also be considered in assessment of the economic viability of new grow-out farms.</w:t>
      </w:r>
    </w:p>
    <w:p w14:paraId="39C2A90D" w14:textId="3141C67C" w:rsidR="00C230AA" w:rsidRDefault="00C230AA" w:rsidP="00C230AA">
      <w:r>
        <w:t xml:space="preserve">The impact of VER on wild fish populations has not been determined, but there are examples of </w:t>
      </w:r>
      <w:r w:rsidR="004D2957">
        <w:t xml:space="preserve">the </w:t>
      </w:r>
      <w:r>
        <w:t>disease in wild fish in other countries</w:t>
      </w:r>
      <w:r w:rsidR="001C6E72">
        <w:t xml:space="preserve"> </w:t>
      </w:r>
      <w:r w:rsidR="00502138">
        <w:fldChar w:fldCharType="begin"/>
      </w:r>
      <w:r w:rsidR="00F005FA">
        <w:instrText xml:space="preserve"> ADDIN EN.CITE &lt;EndNote&gt;&lt;Cite&gt;&lt;Author&gt;Vendramin&lt;/Author&gt;&lt;Year&gt;2013&lt;/Year&gt;&lt;RecNum&gt;1075&lt;/RecNum&gt;&lt;DisplayText&gt;(Vendramin et al. 2013)&lt;/DisplayText&gt;&lt;record&gt;&lt;rec-number&gt;1075&lt;/rec-number&gt;&lt;foreign-keys&gt;&lt;key app="EN" db-id="ersxtzaparea9beaxpdv9e23pdevtwrw5szv" timestamp="1444787041"&gt;1075&lt;/key&gt;&lt;/foreign-keys&gt;&lt;ref-type name="Journal Article"&gt;17&lt;/ref-type&gt;&lt;contributors&gt;&lt;authors&gt;&lt;author&gt;Vendramin, N.&lt;/author&gt;&lt;author&gt;Patarnello, P.&lt;/author&gt;&lt;author&gt;Toffan, A.&lt;/author&gt;&lt;author&gt;Panzarin, V.&lt;/author&gt;&lt;author&gt;Cappellozza, E.&lt;/author&gt;&lt;author&gt;Tedesco, P.&lt;/author&gt;&lt;author&gt;Terlizzi, A.&lt;/author&gt;&lt;author&gt;Terregino, C.&lt;/author&gt;&lt;author&gt;Cattoli, G.&lt;/author&gt;&lt;/authors&gt;&lt;/contributors&gt;&lt;titles&gt;&lt;title&gt;&lt;style face="normal" font="default" size="100%"&gt;Viral Encephalopathy and Retinopathy in groupers (&lt;/style&gt;&lt;style face="italic" font="default" size="100%"&gt;Epinephelus &lt;/style&gt;&lt;style face="normal" font="default" size="100%"&gt;spp.) in southern Italy: a threat for wild endangered species?&lt;/style&gt;&lt;/title&gt;&lt;secondary-title&gt;BMC Veterinary Research&lt;/secondary-title&gt;&lt;/titles&gt;&lt;periodical&gt;&lt;full-title&gt;Bmc Veterinary Research&lt;/full-title&gt;&lt;/periodical&gt;&lt;volume&gt;9&lt;/volume&gt;&lt;number&gt;20&lt;/number&gt;&lt;dates&gt;&lt;year&gt;2013&lt;/year&gt;&lt;pub-dates&gt;&lt;date&gt;Jan&lt;/date&gt;&lt;/pub-dates&gt;&lt;/dates&gt;&lt;isbn&gt;1746-6148&lt;/isbn&gt;&lt;accession-num&gt;WOS:000314925900001&lt;/accession-num&gt;&lt;urls&gt;&lt;related-urls&gt;&lt;url&gt;&amp;lt;Go to ISI&amp;gt;://WOS:000314925900001&lt;/url&gt;&lt;/related-urls&gt;&lt;/urls&gt;&lt;custom7&gt;20&lt;/custom7&gt;&lt;electronic-resource-num&gt;10.1186/1746-6148-9-20&lt;/electronic-resource-num&gt;&lt;/record&gt;&lt;/Cite&gt;&lt;/EndNote&gt;</w:instrText>
      </w:r>
      <w:r w:rsidR="00502138">
        <w:fldChar w:fldCharType="separate"/>
      </w:r>
      <w:r w:rsidR="001C6E72">
        <w:rPr>
          <w:noProof/>
        </w:rPr>
        <w:t>(</w:t>
      </w:r>
      <w:hyperlink w:anchor="_ENREF_118" w:tooltip="Vendramin, 2013 #1075" w:history="1">
        <w:r w:rsidR="00F005FA">
          <w:rPr>
            <w:noProof/>
          </w:rPr>
          <w:t>Vendramin et al. 2013</w:t>
        </w:r>
      </w:hyperlink>
      <w:r w:rsidR="001C6E72">
        <w:rPr>
          <w:noProof/>
        </w:rPr>
        <w:t>)</w:t>
      </w:r>
      <w:r w:rsidR="00502138">
        <w:fldChar w:fldCharType="end"/>
      </w:r>
      <w:r>
        <w:t>. The improbability of detecting disease, especially in wild fish larvae</w:t>
      </w:r>
      <w:r w:rsidR="00852240">
        <w:t>,</w:t>
      </w:r>
      <w:r>
        <w:t xml:space="preserve"> necessitates a conservative approach to assessing these impacts. Hatchery production has the potential to produce localised pockets of extremely high NNV infection intensity in the immediate environment. </w:t>
      </w:r>
    </w:p>
    <w:p w14:paraId="7BDC366E" w14:textId="010D5578" w:rsidR="00C230AA" w:rsidRDefault="00C230AA" w:rsidP="00C230AA">
      <w:r>
        <w:t>NNV is present in all parts of the world where aquaculture is practised. VER is primarily a disease of larval and juvenile marine fish. It is also infrequently described as the cause of disease in adult fish and freshwater species. Global impacts of VER include</w:t>
      </w:r>
      <w:r w:rsidR="00E43E3D">
        <w:t xml:space="preserve"> the following</w:t>
      </w:r>
      <w:r>
        <w:t>:</w:t>
      </w:r>
    </w:p>
    <w:p w14:paraId="4A210A94" w14:textId="77777777" w:rsidR="00C230AA" w:rsidRDefault="00C230AA" w:rsidP="00624BDE">
      <w:pPr>
        <w:pStyle w:val="ListBullet"/>
      </w:pPr>
      <w:r>
        <w:t>Hatchery production of many tropical species in South East Asia is severely limited by VER where limited hatchery biosecurity measures are used. The genotype detected in this region is RGNNV. The disease is also a cause of production loss in grow-out age grouper, causing more severe economic loses.</w:t>
      </w:r>
    </w:p>
    <w:p w14:paraId="709FA9E7" w14:textId="0E3A5752" w:rsidR="00C230AA" w:rsidRDefault="00C230AA" w:rsidP="00624BDE">
      <w:pPr>
        <w:pStyle w:val="ListBullet"/>
      </w:pPr>
      <w:r>
        <w:t>VER continues to be a production</w:t>
      </w:r>
      <w:r w:rsidR="00E43E3D">
        <w:t>-</w:t>
      </w:r>
      <w:r>
        <w:t>limiting disease in Japan where SJNNV, BFNNV and TPNNV genotypes are present</w:t>
      </w:r>
      <w:r w:rsidR="00E43E3D">
        <w:t>,</w:t>
      </w:r>
      <w:r>
        <w:t xml:space="preserve"> in addition to RGNNV.</w:t>
      </w:r>
    </w:p>
    <w:p w14:paraId="3845F077" w14:textId="77777777" w:rsidR="00C230AA" w:rsidRDefault="00C230AA" w:rsidP="00624BDE">
      <w:pPr>
        <w:pStyle w:val="ListBullet"/>
      </w:pPr>
      <w:r>
        <w:t>VER occurs throughout Mediterranean countries in species including the European sea bass. The genotypes reported from warm and temperate regions are RGNNV and SJNNV and viruses that represent recombination between these genotypes.</w:t>
      </w:r>
    </w:p>
    <w:p w14:paraId="6E26CE48" w14:textId="6F348ADA" w:rsidR="00C230AA" w:rsidRDefault="00C230AA" w:rsidP="00624BDE">
      <w:pPr>
        <w:pStyle w:val="ListBullet"/>
      </w:pPr>
      <w:r>
        <w:t xml:space="preserve">Aquaculture in Norway and neighbouring countries where cold water species such as halibut are produced are </w:t>
      </w:r>
      <w:r w:rsidR="00E43E3D">
        <w:t xml:space="preserve">affected </w:t>
      </w:r>
      <w:r>
        <w:t>by the BFNNV genotype.</w:t>
      </w:r>
    </w:p>
    <w:p w14:paraId="30A4D009" w14:textId="77777777" w:rsidR="00540717" w:rsidRDefault="00C230AA" w:rsidP="00C230AA">
      <w:r>
        <w:t xml:space="preserve">Production losses are difficult to quantify and estimates of the economic impact are not available. </w:t>
      </w:r>
    </w:p>
    <w:p w14:paraId="4FDB54A6" w14:textId="4BF938EF" w:rsidR="00540717" w:rsidRDefault="00C230AA" w:rsidP="00C230AA">
      <w:r>
        <w:lastRenderedPageBreak/>
        <w:t>Biosecurity regulations within Australia require certification of freedom from NNV infection and restrict movement of populations of hatchery</w:t>
      </w:r>
      <w:r w:rsidR="00E43E3D">
        <w:t>-</w:t>
      </w:r>
      <w:r>
        <w:t xml:space="preserve">produced fish that test positive for NNV. Regulation imposes costs irrespective of the occurrence and direct costs of disease. Regulations requiring freedom of fish from NNV </w:t>
      </w:r>
      <w:r w:rsidR="00E43E3D">
        <w:t>before</w:t>
      </w:r>
      <w:r>
        <w:t xml:space="preserve"> transport elsewhere are designed to prevent the </w:t>
      </w:r>
      <w:r w:rsidR="00852240">
        <w:t xml:space="preserve">dissemination </w:t>
      </w:r>
      <w:r>
        <w:t xml:space="preserve">of NNV from </w:t>
      </w:r>
      <w:r w:rsidR="00852240">
        <w:t>high</w:t>
      </w:r>
      <w:r w:rsidR="00E43E3D">
        <w:t>-</w:t>
      </w:r>
      <w:r w:rsidR="00852240">
        <w:t xml:space="preserve">prevalence </w:t>
      </w:r>
      <w:r>
        <w:t>areas</w:t>
      </w:r>
      <w:r w:rsidR="00852240">
        <w:t xml:space="preserve"> (areas where it is routinely detected),</w:t>
      </w:r>
      <w:r>
        <w:t xml:space="preserve"> to</w:t>
      </w:r>
      <w:r w:rsidR="00852240">
        <w:t xml:space="preserve"> low</w:t>
      </w:r>
      <w:r w:rsidR="00E43E3D">
        <w:t>-</w:t>
      </w:r>
      <w:r w:rsidR="00852240">
        <w:t xml:space="preserve">prevalence </w:t>
      </w:r>
      <w:r>
        <w:t>areas</w:t>
      </w:r>
      <w:r w:rsidR="00852240">
        <w:t xml:space="preserve"> (areas</w:t>
      </w:r>
      <w:r>
        <w:t xml:space="preserve"> where it is </w:t>
      </w:r>
      <w:r w:rsidR="00852240">
        <w:t>rarely or never detected).</w:t>
      </w:r>
    </w:p>
    <w:p w14:paraId="330A11A6" w14:textId="77777777" w:rsidR="00540717" w:rsidRDefault="00540717">
      <w:pPr>
        <w:spacing w:after="0"/>
      </w:pPr>
      <w:r>
        <w:br w:type="page"/>
      </w:r>
    </w:p>
    <w:p w14:paraId="2E068A6D" w14:textId="77777777" w:rsidR="00C230AA" w:rsidRDefault="00C230AA" w:rsidP="00C230AA"/>
    <w:p w14:paraId="1798A84C" w14:textId="506F25DD" w:rsidR="00790B15" w:rsidRDefault="00790B15" w:rsidP="00790B15">
      <w:pPr>
        <w:pStyle w:val="Caption"/>
      </w:pPr>
      <w:r>
        <w:t xml:space="preserve">Table 1 Summary of disinfection treatment data available for NNV </w:t>
      </w:r>
    </w:p>
    <w:tbl>
      <w:tblPr>
        <w:tblStyle w:val="TableGrid1"/>
        <w:tblW w:w="8118"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416"/>
        <w:gridCol w:w="1068"/>
        <w:gridCol w:w="1764"/>
        <w:gridCol w:w="1680"/>
        <w:gridCol w:w="570"/>
      </w:tblGrid>
      <w:tr w:rsidR="00790B15" w:rsidRPr="003A2E66" w14:paraId="67A409B1" w14:textId="77777777" w:rsidTr="00212964">
        <w:trPr>
          <w:trHeight w:val="662"/>
        </w:trPr>
        <w:tc>
          <w:tcPr>
            <w:tcW w:w="1620" w:type="dxa"/>
            <w:tcBorders>
              <w:top w:val="single" w:sz="4" w:space="0" w:color="000000" w:themeColor="text1"/>
              <w:left w:val="nil"/>
              <w:bottom w:val="nil"/>
              <w:right w:val="nil"/>
            </w:tcBorders>
          </w:tcPr>
          <w:p w14:paraId="567D2AFF" w14:textId="77777777" w:rsidR="00790B15" w:rsidRPr="00624BDE" w:rsidRDefault="00790B15" w:rsidP="00790B15">
            <w:pPr>
              <w:spacing w:before="60" w:after="0" w:line="276" w:lineRule="auto"/>
              <w:rPr>
                <w:rFonts w:ascii="Times New Roman" w:hAnsi="Times New Roman"/>
                <w:b/>
                <w:sz w:val="20"/>
                <w:lang w:eastAsia="en-US"/>
              </w:rPr>
            </w:pPr>
            <w:r w:rsidRPr="00624BDE">
              <w:rPr>
                <w:rFonts w:ascii="Times New Roman" w:hAnsi="Times New Roman"/>
                <w:b/>
                <w:sz w:val="20"/>
                <w:lang w:eastAsia="en-US"/>
              </w:rPr>
              <w:t>Treatment</w:t>
            </w:r>
          </w:p>
        </w:tc>
        <w:tc>
          <w:tcPr>
            <w:tcW w:w="1416" w:type="dxa"/>
            <w:tcBorders>
              <w:top w:val="single" w:sz="4" w:space="0" w:color="000000" w:themeColor="text1"/>
              <w:left w:val="nil"/>
              <w:bottom w:val="nil"/>
              <w:right w:val="nil"/>
            </w:tcBorders>
          </w:tcPr>
          <w:p w14:paraId="1AE76C1B" w14:textId="77777777" w:rsidR="00790B15" w:rsidRPr="00624BDE" w:rsidRDefault="00790B15" w:rsidP="00790B15">
            <w:pPr>
              <w:spacing w:before="60" w:after="0" w:line="276" w:lineRule="auto"/>
              <w:jc w:val="both"/>
              <w:rPr>
                <w:rFonts w:ascii="Times New Roman" w:hAnsi="Times New Roman"/>
                <w:b/>
                <w:sz w:val="20"/>
                <w:lang w:eastAsia="en-US"/>
              </w:rPr>
            </w:pPr>
            <w:r w:rsidRPr="00624BDE">
              <w:rPr>
                <w:rFonts w:ascii="Times New Roman" w:hAnsi="Times New Roman"/>
                <w:b/>
                <w:sz w:val="20"/>
                <w:lang w:eastAsia="en-US"/>
              </w:rPr>
              <w:t>Dose</w:t>
            </w:r>
          </w:p>
        </w:tc>
        <w:tc>
          <w:tcPr>
            <w:tcW w:w="1068" w:type="dxa"/>
            <w:tcBorders>
              <w:top w:val="single" w:sz="4" w:space="0" w:color="000000" w:themeColor="text1"/>
              <w:left w:val="nil"/>
              <w:bottom w:val="nil"/>
              <w:right w:val="nil"/>
            </w:tcBorders>
          </w:tcPr>
          <w:p w14:paraId="3B2AF7C3" w14:textId="77777777" w:rsidR="00790B15" w:rsidRPr="00624BDE" w:rsidRDefault="00790B15" w:rsidP="00790B15">
            <w:pPr>
              <w:spacing w:before="60" w:after="0" w:line="276" w:lineRule="auto"/>
              <w:jc w:val="both"/>
              <w:rPr>
                <w:rFonts w:ascii="Times New Roman" w:hAnsi="Times New Roman"/>
                <w:b/>
                <w:sz w:val="20"/>
                <w:lang w:eastAsia="en-US"/>
              </w:rPr>
            </w:pPr>
            <w:r w:rsidRPr="00624BDE">
              <w:rPr>
                <w:rFonts w:ascii="Times New Roman" w:hAnsi="Times New Roman"/>
                <w:b/>
                <w:sz w:val="20"/>
                <w:lang w:eastAsia="en-US"/>
              </w:rPr>
              <w:t>Time</w:t>
            </w:r>
          </w:p>
        </w:tc>
        <w:tc>
          <w:tcPr>
            <w:tcW w:w="1764" w:type="dxa"/>
            <w:tcBorders>
              <w:top w:val="single" w:sz="4" w:space="0" w:color="000000" w:themeColor="text1"/>
              <w:left w:val="nil"/>
              <w:bottom w:val="nil"/>
              <w:right w:val="nil"/>
            </w:tcBorders>
          </w:tcPr>
          <w:p w14:paraId="7A6FD744" w14:textId="77777777" w:rsidR="00790B15" w:rsidRPr="00624BDE" w:rsidRDefault="00790B15" w:rsidP="00790B15">
            <w:pPr>
              <w:spacing w:before="60" w:line="276" w:lineRule="auto"/>
              <w:rPr>
                <w:rFonts w:ascii="Times New Roman" w:hAnsi="Times New Roman"/>
                <w:b/>
                <w:sz w:val="20"/>
                <w:lang w:eastAsia="en-US"/>
              </w:rPr>
            </w:pPr>
            <w:r w:rsidRPr="00624BDE">
              <w:rPr>
                <w:rFonts w:ascii="Times New Roman" w:hAnsi="Times New Roman"/>
                <w:b/>
                <w:sz w:val="20"/>
                <w:lang w:eastAsia="en-US"/>
              </w:rPr>
              <w:t>Starting quantity</w:t>
            </w:r>
          </w:p>
        </w:tc>
        <w:tc>
          <w:tcPr>
            <w:tcW w:w="1680" w:type="dxa"/>
            <w:tcBorders>
              <w:top w:val="single" w:sz="4" w:space="0" w:color="000000" w:themeColor="text1"/>
              <w:left w:val="nil"/>
              <w:bottom w:val="nil"/>
              <w:right w:val="nil"/>
            </w:tcBorders>
          </w:tcPr>
          <w:p w14:paraId="2FA24D55" w14:textId="77777777" w:rsidR="00790B15" w:rsidRPr="00624BDE" w:rsidRDefault="00790B15" w:rsidP="00790B15">
            <w:pPr>
              <w:spacing w:before="60" w:line="276" w:lineRule="auto"/>
              <w:rPr>
                <w:rFonts w:ascii="Times New Roman" w:hAnsi="Times New Roman"/>
                <w:b/>
                <w:sz w:val="20"/>
                <w:lang w:eastAsia="en-US"/>
              </w:rPr>
            </w:pPr>
            <w:r w:rsidRPr="00624BDE">
              <w:rPr>
                <w:rFonts w:ascii="Times New Roman" w:hAnsi="Times New Roman"/>
                <w:b/>
                <w:sz w:val="20"/>
                <w:lang w:eastAsia="en-US"/>
              </w:rPr>
              <w:t>Infectivity after treatment</w:t>
            </w:r>
          </w:p>
        </w:tc>
        <w:tc>
          <w:tcPr>
            <w:tcW w:w="570" w:type="dxa"/>
            <w:tcBorders>
              <w:top w:val="single" w:sz="4" w:space="0" w:color="000000" w:themeColor="text1"/>
              <w:left w:val="nil"/>
              <w:bottom w:val="nil"/>
              <w:right w:val="nil"/>
            </w:tcBorders>
            <w:vAlign w:val="center"/>
          </w:tcPr>
          <w:p w14:paraId="007D72A6" w14:textId="77777777" w:rsidR="00790B15" w:rsidRPr="00624BDE" w:rsidRDefault="00790B15" w:rsidP="00790B15">
            <w:pPr>
              <w:spacing w:before="60" w:line="276" w:lineRule="auto"/>
              <w:rPr>
                <w:rFonts w:ascii="Times New Roman" w:hAnsi="Times New Roman"/>
                <w:b/>
                <w:sz w:val="20"/>
                <w:lang w:eastAsia="en-US"/>
              </w:rPr>
            </w:pPr>
            <w:r w:rsidRPr="00624BDE">
              <w:rPr>
                <w:rFonts w:ascii="Times New Roman" w:hAnsi="Times New Roman"/>
                <w:b/>
                <w:sz w:val="20"/>
                <w:lang w:eastAsia="en-US"/>
              </w:rPr>
              <w:t>Ref.</w:t>
            </w:r>
          </w:p>
        </w:tc>
      </w:tr>
      <w:tr w:rsidR="00790B15" w14:paraId="458F1A59" w14:textId="77777777" w:rsidTr="00212964">
        <w:trPr>
          <w:trHeight w:val="340"/>
        </w:trPr>
        <w:tc>
          <w:tcPr>
            <w:tcW w:w="1620" w:type="dxa"/>
            <w:tcBorders>
              <w:top w:val="nil"/>
              <w:left w:val="nil"/>
              <w:bottom w:val="nil"/>
              <w:right w:val="nil"/>
            </w:tcBorders>
          </w:tcPr>
          <w:p w14:paraId="1B14BEC5" w14:textId="77777777" w:rsidR="00790B15" w:rsidRDefault="00790B15" w:rsidP="00790B15">
            <w:pPr>
              <w:spacing w:after="0" w:line="276" w:lineRule="auto"/>
              <w:contextualSpacing/>
              <w:rPr>
                <w:rFonts w:ascii="Times New Roman" w:hAnsi="Times New Roman"/>
                <w:sz w:val="20"/>
                <w:lang w:eastAsia="en-US"/>
              </w:rPr>
            </w:pPr>
            <w:r>
              <w:rPr>
                <w:rFonts w:ascii="Times New Roman" w:hAnsi="Times New Roman"/>
                <w:sz w:val="20"/>
                <w:lang w:eastAsia="en-US"/>
              </w:rPr>
              <w:t xml:space="preserve">Temperature </w:t>
            </w:r>
          </w:p>
        </w:tc>
        <w:tc>
          <w:tcPr>
            <w:tcW w:w="1416" w:type="dxa"/>
            <w:tcBorders>
              <w:top w:val="nil"/>
              <w:left w:val="nil"/>
              <w:bottom w:val="nil"/>
              <w:right w:val="nil"/>
            </w:tcBorders>
          </w:tcPr>
          <w:p w14:paraId="05E746FD" w14:textId="77777777" w:rsidR="00790B15" w:rsidRDefault="00790B15" w:rsidP="00790B15">
            <w:pPr>
              <w:spacing w:after="0" w:line="276" w:lineRule="auto"/>
              <w:jc w:val="both"/>
              <w:rPr>
                <w:rFonts w:ascii="Times New Roman" w:hAnsi="Times New Roman"/>
                <w:sz w:val="20"/>
                <w:lang w:eastAsia="en-US"/>
              </w:rPr>
            </w:pPr>
            <w:r>
              <w:rPr>
                <w:rFonts w:ascii="Times New Roman" w:hAnsi="Times New Roman"/>
                <w:sz w:val="20"/>
                <w:lang w:eastAsia="en-US"/>
              </w:rPr>
              <w:t>15˚C</w:t>
            </w:r>
          </w:p>
        </w:tc>
        <w:tc>
          <w:tcPr>
            <w:tcW w:w="1068" w:type="dxa"/>
            <w:tcBorders>
              <w:top w:val="nil"/>
              <w:left w:val="nil"/>
              <w:bottom w:val="nil"/>
              <w:right w:val="nil"/>
            </w:tcBorders>
          </w:tcPr>
          <w:p w14:paraId="149B0CF6" w14:textId="77777777" w:rsidR="00790B15" w:rsidRDefault="00790B15" w:rsidP="00790B15">
            <w:pPr>
              <w:spacing w:after="0" w:line="276" w:lineRule="auto"/>
              <w:jc w:val="both"/>
              <w:rPr>
                <w:rFonts w:ascii="Times New Roman" w:hAnsi="Times New Roman"/>
                <w:sz w:val="20"/>
                <w:lang w:eastAsia="en-US"/>
              </w:rPr>
            </w:pPr>
            <w:r>
              <w:rPr>
                <w:rFonts w:ascii="Times New Roman" w:hAnsi="Times New Roman"/>
                <w:sz w:val="20"/>
                <w:lang w:eastAsia="en-US"/>
              </w:rPr>
              <w:t>1 year</w:t>
            </w:r>
          </w:p>
        </w:tc>
        <w:tc>
          <w:tcPr>
            <w:tcW w:w="1764" w:type="dxa"/>
            <w:tcBorders>
              <w:top w:val="nil"/>
              <w:left w:val="nil"/>
              <w:bottom w:val="nil"/>
              <w:right w:val="nil"/>
            </w:tcBorders>
          </w:tcPr>
          <w:p w14:paraId="1B4D03EC"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10</w:t>
            </w:r>
            <w:r>
              <w:rPr>
                <w:rFonts w:ascii="Times New Roman" w:hAnsi="Times New Roman"/>
                <w:sz w:val="20"/>
                <w:vertAlign w:val="superscript"/>
                <w:lang w:eastAsia="en-US"/>
              </w:rPr>
              <w:t>7.0</w:t>
            </w:r>
            <w:r w:rsidRPr="001101BB">
              <w:rPr>
                <w:rFonts w:ascii="Times New Roman" w:hAnsi="Times New Roman"/>
                <w:sz w:val="20"/>
              </w:rPr>
              <w:t xml:space="preserve"> </w:t>
            </w:r>
            <w:r>
              <w:rPr>
                <w:rFonts w:ascii="Times New Roman" w:hAnsi="Times New Roman"/>
                <w:sz w:val="20"/>
                <w:lang w:eastAsia="en-US"/>
              </w:rPr>
              <w:t>TCID</w:t>
            </w:r>
            <w:r>
              <w:rPr>
                <w:rFonts w:ascii="Times New Roman" w:hAnsi="Times New Roman"/>
                <w:sz w:val="20"/>
                <w:vertAlign w:val="subscript"/>
                <w:lang w:eastAsia="en-US"/>
              </w:rPr>
              <w:t>50</w:t>
            </w:r>
            <w:r>
              <w:rPr>
                <w:rFonts w:ascii="Times New Roman" w:hAnsi="Times New Roman"/>
                <w:sz w:val="20"/>
                <w:lang w:eastAsia="en-US"/>
              </w:rPr>
              <w:t>.mL</w:t>
            </w:r>
            <w:r>
              <w:rPr>
                <w:rFonts w:ascii="Times New Roman" w:hAnsi="Times New Roman"/>
                <w:sz w:val="20"/>
                <w:vertAlign w:val="superscript"/>
                <w:lang w:eastAsia="en-US"/>
              </w:rPr>
              <w:t>–1</w:t>
            </w:r>
          </w:p>
        </w:tc>
        <w:tc>
          <w:tcPr>
            <w:tcW w:w="1680" w:type="dxa"/>
            <w:tcBorders>
              <w:top w:val="nil"/>
              <w:left w:val="nil"/>
              <w:bottom w:val="nil"/>
              <w:right w:val="nil"/>
            </w:tcBorders>
          </w:tcPr>
          <w:p w14:paraId="749C444E" w14:textId="77777777" w:rsidR="00790B15" w:rsidRDefault="00790B15" w:rsidP="00790B15">
            <w:pPr>
              <w:spacing w:after="0" w:line="276" w:lineRule="auto"/>
              <w:jc w:val="both"/>
              <w:rPr>
                <w:rFonts w:ascii="Times New Roman" w:hAnsi="Times New Roman"/>
                <w:sz w:val="20"/>
                <w:lang w:eastAsia="en-US"/>
              </w:rPr>
            </w:pPr>
            <w:r>
              <w:rPr>
                <w:rFonts w:ascii="Times New Roman" w:hAnsi="Times New Roman"/>
                <w:sz w:val="20"/>
                <w:lang w:eastAsia="en-US"/>
              </w:rPr>
              <w:t>4.0 TCID</w:t>
            </w:r>
            <w:r>
              <w:rPr>
                <w:rFonts w:ascii="Times New Roman" w:hAnsi="Times New Roman"/>
                <w:sz w:val="20"/>
                <w:vertAlign w:val="subscript"/>
                <w:lang w:eastAsia="en-US"/>
              </w:rPr>
              <w:t>50</w:t>
            </w:r>
            <w:r>
              <w:rPr>
                <w:rFonts w:ascii="Times New Roman" w:hAnsi="Times New Roman"/>
                <w:sz w:val="20"/>
                <w:lang w:eastAsia="en-US"/>
              </w:rPr>
              <w:t>.mL</w:t>
            </w:r>
            <w:r>
              <w:rPr>
                <w:rFonts w:ascii="Times New Roman" w:hAnsi="Times New Roman"/>
                <w:sz w:val="20"/>
                <w:vertAlign w:val="superscript"/>
                <w:lang w:eastAsia="en-US"/>
              </w:rPr>
              <w:t>–1</w:t>
            </w:r>
          </w:p>
        </w:tc>
        <w:tc>
          <w:tcPr>
            <w:tcW w:w="570" w:type="dxa"/>
            <w:tcBorders>
              <w:top w:val="nil"/>
              <w:left w:val="nil"/>
              <w:bottom w:val="nil"/>
              <w:right w:val="nil"/>
            </w:tcBorders>
          </w:tcPr>
          <w:p w14:paraId="29F560CB"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4</w:t>
            </w:r>
          </w:p>
        </w:tc>
      </w:tr>
      <w:tr w:rsidR="00D0588F" w14:paraId="17B0DAA7" w14:textId="77777777" w:rsidTr="00303F15">
        <w:trPr>
          <w:trHeight w:val="340"/>
        </w:trPr>
        <w:tc>
          <w:tcPr>
            <w:tcW w:w="1620" w:type="dxa"/>
            <w:vMerge w:val="restart"/>
            <w:tcBorders>
              <w:top w:val="nil"/>
              <w:left w:val="nil"/>
              <w:right w:val="nil"/>
            </w:tcBorders>
          </w:tcPr>
          <w:p w14:paraId="1DF29091" w14:textId="77777777" w:rsidR="00D0588F" w:rsidRDefault="00D0588F" w:rsidP="00790B15">
            <w:pPr>
              <w:spacing w:after="0" w:line="276" w:lineRule="auto"/>
              <w:contextualSpacing/>
              <w:rPr>
                <w:rFonts w:ascii="Times New Roman" w:hAnsi="Times New Roman"/>
                <w:sz w:val="20"/>
                <w:lang w:eastAsia="en-US"/>
              </w:rPr>
            </w:pPr>
          </w:p>
        </w:tc>
        <w:tc>
          <w:tcPr>
            <w:tcW w:w="1416" w:type="dxa"/>
            <w:tcBorders>
              <w:top w:val="nil"/>
              <w:left w:val="nil"/>
              <w:bottom w:val="nil"/>
              <w:right w:val="nil"/>
            </w:tcBorders>
          </w:tcPr>
          <w:p w14:paraId="7DA0C20B" w14:textId="77777777" w:rsidR="00D0588F" w:rsidRDefault="00D0588F" w:rsidP="00790B15">
            <w:pPr>
              <w:spacing w:after="0" w:line="276" w:lineRule="auto"/>
              <w:jc w:val="both"/>
              <w:rPr>
                <w:rFonts w:ascii="Times New Roman" w:hAnsi="Times New Roman"/>
                <w:sz w:val="20"/>
                <w:lang w:eastAsia="en-US"/>
              </w:rPr>
            </w:pPr>
            <w:r>
              <w:rPr>
                <w:rFonts w:ascii="Times New Roman" w:hAnsi="Times New Roman"/>
                <w:sz w:val="20"/>
                <w:lang w:eastAsia="en-US"/>
              </w:rPr>
              <w:t>37˚C</w:t>
            </w:r>
          </w:p>
        </w:tc>
        <w:tc>
          <w:tcPr>
            <w:tcW w:w="1068" w:type="dxa"/>
            <w:tcBorders>
              <w:top w:val="nil"/>
              <w:left w:val="nil"/>
              <w:bottom w:val="nil"/>
              <w:right w:val="nil"/>
            </w:tcBorders>
          </w:tcPr>
          <w:p w14:paraId="1B41291E" w14:textId="77777777" w:rsidR="00D0588F" w:rsidRDefault="00D0588F" w:rsidP="00790B15">
            <w:pPr>
              <w:spacing w:after="0" w:line="276" w:lineRule="auto"/>
              <w:jc w:val="both"/>
              <w:rPr>
                <w:rFonts w:ascii="Times New Roman" w:hAnsi="Times New Roman"/>
                <w:sz w:val="20"/>
                <w:lang w:eastAsia="en-US"/>
              </w:rPr>
            </w:pPr>
            <w:r>
              <w:rPr>
                <w:rFonts w:ascii="Times New Roman" w:hAnsi="Times New Roman"/>
                <w:sz w:val="20"/>
                <w:lang w:eastAsia="en-US"/>
              </w:rPr>
              <w:t>4 days</w:t>
            </w:r>
          </w:p>
        </w:tc>
        <w:tc>
          <w:tcPr>
            <w:tcW w:w="1764" w:type="dxa"/>
            <w:tcBorders>
              <w:top w:val="nil"/>
              <w:left w:val="nil"/>
              <w:bottom w:val="nil"/>
              <w:right w:val="nil"/>
            </w:tcBorders>
          </w:tcPr>
          <w:p w14:paraId="2DD326F6"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10</w:t>
            </w:r>
            <w:r>
              <w:rPr>
                <w:rFonts w:ascii="Times New Roman" w:hAnsi="Times New Roman"/>
                <w:sz w:val="20"/>
                <w:vertAlign w:val="superscript"/>
                <w:lang w:eastAsia="en-US"/>
              </w:rPr>
              <w:t>8.8</w:t>
            </w:r>
            <w:r w:rsidRPr="001101BB">
              <w:rPr>
                <w:rFonts w:ascii="Times New Roman" w:hAnsi="Times New Roman"/>
                <w:sz w:val="20"/>
              </w:rPr>
              <w:t xml:space="preserve"> </w:t>
            </w:r>
            <w:r>
              <w:rPr>
                <w:rFonts w:ascii="Times New Roman" w:hAnsi="Times New Roman"/>
                <w:sz w:val="20"/>
                <w:lang w:eastAsia="en-US"/>
              </w:rPr>
              <w:t>TCID</w:t>
            </w:r>
            <w:r>
              <w:rPr>
                <w:rFonts w:ascii="Times New Roman" w:hAnsi="Times New Roman"/>
                <w:sz w:val="20"/>
                <w:vertAlign w:val="subscript"/>
                <w:lang w:eastAsia="en-US"/>
              </w:rPr>
              <w:t>50</w:t>
            </w:r>
            <w:r>
              <w:rPr>
                <w:rFonts w:ascii="Times New Roman" w:hAnsi="Times New Roman"/>
                <w:sz w:val="20"/>
                <w:lang w:eastAsia="en-US"/>
              </w:rPr>
              <w:t>.mL</w:t>
            </w:r>
            <w:r>
              <w:rPr>
                <w:rFonts w:ascii="Times New Roman" w:hAnsi="Times New Roman"/>
                <w:sz w:val="20"/>
                <w:vertAlign w:val="superscript"/>
                <w:lang w:eastAsia="en-US"/>
              </w:rPr>
              <w:t>–1</w:t>
            </w:r>
          </w:p>
        </w:tc>
        <w:tc>
          <w:tcPr>
            <w:tcW w:w="1680" w:type="dxa"/>
            <w:tcBorders>
              <w:top w:val="nil"/>
              <w:left w:val="nil"/>
              <w:bottom w:val="nil"/>
              <w:right w:val="nil"/>
            </w:tcBorders>
          </w:tcPr>
          <w:p w14:paraId="188A74A6" w14:textId="77777777" w:rsidR="00D0588F" w:rsidRDefault="00D0588F" w:rsidP="00790B15">
            <w:pPr>
              <w:spacing w:after="0" w:line="276" w:lineRule="auto"/>
              <w:jc w:val="both"/>
              <w:rPr>
                <w:rFonts w:ascii="Times New Roman" w:hAnsi="Times New Roman"/>
                <w:sz w:val="20"/>
                <w:lang w:eastAsia="en-US"/>
              </w:rPr>
            </w:pPr>
            <w:r>
              <w:rPr>
                <w:rFonts w:ascii="Times New Roman" w:hAnsi="Times New Roman"/>
                <w:sz w:val="20"/>
                <w:lang w:eastAsia="en-US"/>
              </w:rPr>
              <w:t>0</w:t>
            </w:r>
          </w:p>
        </w:tc>
        <w:tc>
          <w:tcPr>
            <w:tcW w:w="570" w:type="dxa"/>
            <w:tcBorders>
              <w:top w:val="nil"/>
              <w:left w:val="nil"/>
              <w:bottom w:val="nil"/>
              <w:right w:val="nil"/>
            </w:tcBorders>
          </w:tcPr>
          <w:p w14:paraId="12A9D083"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4</w:t>
            </w:r>
          </w:p>
        </w:tc>
      </w:tr>
      <w:tr w:rsidR="00D0588F" w14:paraId="6F620139" w14:textId="77777777" w:rsidTr="00303F15">
        <w:trPr>
          <w:trHeight w:val="340"/>
        </w:trPr>
        <w:tc>
          <w:tcPr>
            <w:tcW w:w="1620" w:type="dxa"/>
            <w:vMerge/>
            <w:tcBorders>
              <w:left w:val="nil"/>
              <w:right w:val="nil"/>
            </w:tcBorders>
          </w:tcPr>
          <w:p w14:paraId="76C100D2" w14:textId="77777777" w:rsidR="00D0588F" w:rsidRDefault="00D0588F" w:rsidP="00790B15">
            <w:pPr>
              <w:spacing w:after="0" w:line="276" w:lineRule="auto"/>
              <w:contextualSpacing/>
              <w:rPr>
                <w:rFonts w:ascii="Times New Roman" w:hAnsi="Times New Roman"/>
                <w:sz w:val="20"/>
                <w:lang w:eastAsia="en-US"/>
              </w:rPr>
            </w:pPr>
          </w:p>
        </w:tc>
        <w:tc>
          <w:tcPr>
            <w:tcW w:w="1416" w:type="dxa"/>
            <w:tcBorders>
              <w:top w:val="nil"/>
              <w:left w:val="nil"/>
              <w:bottom w:val="nil"/>
              <w:right w:val="nil"/>
            </w:tcBorders>
            <w:hideMark/>
          </w:tcPr>
          <w:p w14:paraId="6549756B" w14:textId="77777777" w:rsidR="00D0588F" w:rsidRDefault="00D0588F" w:rsidP="00790B15">
            <w:pPr>
              <w:spacing w:after="0" w:line="276" w:lineRule="auto"/>
              <w:rPr>
                <w:rFonts w:ascii="Times New Roman" w:hAnsi="Times New Roman"/>
                <w:sz w:val="20"/>
                <w:lang w:eastAsia="en-US"/>
              </w:rPr>
            </w:pPr>
            <w:r>
              <w:rPr>
                <w:rFonts w:ascii="Times New Roman" w:hAnsi="Times New Roman"/>
                <w:sz w:val="20"/>
                <w:lang w:eastAsia="en-US"/>
              </w:rPr>
              <w:t>40˚C and 50˚C</w:t>
            </w:r>
          </w:p>
        </w:tc>
        <w:tc>
          <w:tcPr>
            <w:tcW w:w="1068" w:type="dxa"/>
            <w:tcBorders>
              <w:top w:val="nil"/>
              <w:left w:val="nil"/>
              <w:bottom w:val="nil"/>
              <w:right w:val="nil"/>
            </w:tcBorders>
            <w:hideMark/>
          </w:tcPr>
          <w:p w14:paraId="4E2A70E6" w14:textId="77777777" w:rsidR="00D0588F" w:rsidRDefault="00D0588F" w:rsidP="00790B15">
            <w:pPr>
              <w:tabs>
                <w:tab w:val="left" w:pos="354"/>
              </w:tabs>
              <w:spacing w:after="0" w:line="276" w:lineRule="auto"/>
              <w:jc w:val="both"/>
              <w:rPr>
                <w:rFonts w:ascii="Times New Roman" w:hAnsi="Times New Roman"/>
                <w:sz w:val="20"/>
                <w:lang w:eastAsia="en-US"/>
              </w:rPr>
            </w:pPr>
            <w:r>
              <w:rPr>
                <w:rFonts w:ascii="Times New Roman" w:hAnsi="Times New Roman"/>
                <w:sz w:val="20"/>
                <w:lang w:eastAsia="en-US"/>
              </w:rPr>
              <w:t>60 min</w:t>
            </w:r>
          </w:p>
        </w:tc>
        <w:tc>
          <w:tcPr>
            <w:tcW w:w="1764" w:type="dxa"/>
            <w:tcBorders>
              <w:top w:val="nil"/>
              <w:left w:val="nil"/>
              <w:bottom w:val="nil"/>
              <w:right w:val="nil"/>
            </w:tcBorders>
            <w:hideMark/>
          </w:tcPr>
          <w:p w14:paraId="4D39F807"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10</w:t>
            </w:r>
            <w:r>
              <w:rPr>
                <w:rFonts w:ascii="Times New Roman" w:hAnsi="Times New Roman"/>
                <w:sz w:val="20"/>
                <w:vertAlign w:val="superscript"/>
                <w:lang w:eastAsia="en-US"/>
              </w:rPr>
              <w:t>7.5</w:t>
            </w:r>
            <w:r w:rsidRPr="001101BB">
              <w:rPr>
                <w:rFonts w:ascii="Times New Roman" w:hAnsi="Times New Roman"/>
                <w:sz w:val="20"/>
              </w:rPr>
              <w:t xml:space="preserve"> </w:t>
            </w:r>
            <w:r>
              <w:rPr>
                <w:rFonts w:ascii="Times New Roman" w:hAnsi="Times New Roman"/>
                <w:sz w:val="20"/>
                <w:lang w:eastAsia="en-US"/>
              </w:rPr>
              <w:t>TCID</w:t>
            </w:r>
            <w:r>
              <w:rPr>
                <w:rFonts w:ascii="Times New Roman" w:hAnsi="Times New Roman"/>
                <w:sz w:val="20"/>
                <w:vertAlign w:val="subscript"/>
                <w:lang w:eastAsia="en-US"/>
              </w:rPr>
              <w:t>50</w:t>
            </w:r>
            <w:r>
              <w:rPr>
                <w:rFonts w:ascii="Times New Roman" w:hAnsi="Times New Roman"/>
                <w:sz w:val="20"/>
                <w:lang w:eastAsia="en-US"/>
              </w:rPr>
              <w:t>.mL</w:t>
            </w:r>
            <w:r>
              <w:rPr>
                <w:rFonts w:ascii="Times New Roman" w:hAnsi="Times New Roman"/>
                <w:sz w:val="20"/>
                <w:vertAlign w:val="superscript"/>
                <w:lang w:eastAsia="en-US"/>
              </w:rPr>
              <w:t>–1</w:t>
            </w:r>
          </w:p>
        </w:tc>
        <w:tc>
          <w:tcPr>
            <w:tcW w:w="1680" w:type="dxa"/>
            <w:tcBorders>
              <w:top w:val="nil"/>
              <w:left w:val="nil"/>
              <w:bottom w:val="nil"/>
              <w:right w:val="nil"/>
            </w:tcBorders>
            <w:hideMark/>
          </w:tcPr>
          <w:p w14:paraId="43ED0187"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Yes (n/m)</w:t>
            </w:r>
          </w:p>
        </w:tc>
        <w:tc>
          <w:tcPr>
            <w:tcW w:w="570" w:type="dxa"/>
            <w:tcBorders>
              <w:top w:val="nil"/>
              <w:left w:val="nil"/>
              <w:bottom w:val="nil"/>
              <w:right w:val="nil"/>
            </w:tcBorders>
            <w:hideMark/>
          </w:tcPr>
          <w:p w14:paraId="766081D7"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3</w:t>
            </w:r>
          </w:p>
        </w:tc>
      </w:tr>
      <w:tr w:rsidR="00D0588F" w14:paraId="3F21498E" w14:textId="77777777" w:rsidTr="00303F15">
        <w:trPr>
          <w:trHeight w:val="340"/>
        </w:trPr>
        <w:tc>
          <w:tcPr>
            <w:tcW w:w="1620" w:type="dxa"/>
            <w:vMerge/>
            <w:tcBorders>
              <w:left w:val="nil"/>
              <w:right w:val="nil"/>
            </w:tcBorders>
          </w:tcPr>
          <w:p w14:paraId="1DD5EC1C" w14:textId="77777777" w:rsidR="00D0588F" w:rsidRDefault="00D0588F" w:rsidP="00790B15">
            <w:pPr>
              <w:spacing w:after="0" w:line="276" w:lineRule="auto"/>
              <w:contextualSpacing/>
              <w:rPr>
                <w:rFonts w:ascii="Times New Roman" w:hAnsi="Times New Roman"/>
                <w:sz w:val="20"/>
                <w:lang w:eastAsia="en-US"/>
              </w:rPr>
            </w:pPr>
          </w:p>
        </w:tc>
        <w:tc>
          <w:tcPr>
            <w:tcW w:w="1416" w:type="dxa"/>
            <w:tcBorders>
              <w:top w:val="nil"/>
              <w:left w:val="nil"/>
              <w:bottom w:val="nil"/>
              <w:right w:val="nil"/>
            </w:tcBorders>
            <w:hideMark/>
          </w:tcPr>
          <w:p w14:paraId="32CFA026" w14:textId="77777777" w:rsidR="00D0588F" w:rsidRDefault="00D0588F" w:rsidP="00790B15">
            <w:pPr>
              <w:spacing w:after="0" w:line="276" w:lineRule="auto"/>
              <w:jc w:val="both"/>
              <w:rPr>
                <w:rFonts w:ascii="Times New Roman" w:hAnsi="Times New Roman"/>
                <w:sz w:val="20"/>
                <w:lang w:eastAsia="en-US"/>
              </w:rPr>
            </w:pPr>
            <w:r>
              <w:rPr>
                <w:rFonts w:ascii="Times New Roman" w:hAnsi="Times New Roman"/>
                <w:sz w:val="20"/>
                <w:lang w:eastAsia="en-US"/>
              </w:rPr>
              <w:t>60˚C</w:t>
            </w:r>
          </w:p>
        </w:tc>
        <w:tc>
          <w:tcPr>
            <w:tcW w:w="1068" w:type="dxa"/>
            <w:tcBorders>
              <w:top w:val="nil"/>
              <w:left w:val="nil"/>
              <w:bottom w:val="nil"/>
              <w:right w:val="nil"/>
            </w:tcBorders>
            <w:hideMark/>
          </w:tcPr>
          <w:p w14:paraId="623FB190" w14:textId="77777777" w:rsidR="00D0588F" w:rsidRDefault="00D0588F" w:rsidP="00790B15">
            <w:pPr>
              <w:spacing w:after="0" w:line="276" w:lineRule="auto"/>
              <w:jc w:val="both"/>
              <w:rPr>
                <w:rFonts w:ascii="Times New Roman" w:hAnsi="Times New Roman"/>
                <w:sz w:val="20"/>
                <w:lang w:eastAsia="en-US"/>
              </w:rPr>
            </w:pPr>
            <w:r>
              <w:rPr>
                <w:rFonts w:ascii="Times New Roman" w:hAnsi="Times New Roman"/>
                <w:sz w:val="20"/>
                <w:lang w:eastAsia="en-US"/>
              </w:rPr>
              <w:t>10 min</w:t>
            </w:r>
          </w:p>
        </w:tc>
        <w:tc>
          <w:tcPr>
            <w:tcW w:w="1764" w:type="dxa"/>
            <w:tcBorders>
              <w:top w:val="nil"/>
              <w:left w:val="nil"/>
              <w:bottom w:val="nil"/>
              <w:right w:val="nil"/>
            </w:tcBorders>
            <w:hideMark/>
          </w:tcPr>
          <w:p w14:paraId="408BC066" w14:textId="77777777" w:rsidR="00D0588F" w:rsidRDefault="00D0588F" w:rsidP="00790B15">
            <w:pPr>
              <w:spacing w:before="120" w:line="276" w:lineRule="auto"/>
              <w:contextualSpacing/>
              <w:rPr>
                <w:rFonts w:ascii="Times New Roman" w:hAnsi="Times New Roman"/>
                <w:sz w:val="20"/>
                <w:u w:val="single"/>
                <w:lang w:eastAsia="en-US"/>
              </w:rPr>
            </w:pPr>
            <w:r>
              <w:rPr>
                <w:rFonts w:ascii="Times New Roman" w:hAnsi="Times New Roman"/>
                <w:sz w:val="20"/>
                <w:lang w:eastAsia="en-US"/>
              </w:rPr>
              <w:t>0.02 µg</w:t>
            </w:r>
          </w:p>
        </w:tc>
        <w:tc>
          <w:tcPr>
            <w:tcW w:w="1680" w:type="dxa"/>
            <w:tcBorders>
              <w:top w:val="nil"/>
              <w:left w:val="nil"/>
              <w:bottom w:val="nil"/>
              <w:right w:val="nil"/>
            </w:tcBorders>
            <w:hideMark/>
          </w:tcPr>
          <w:p w14:paraId="4C60CFC9"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0</w:t>
            </w:r>
          </w:p>
        </w:tc>
        <w:tc>
          <w:tcPr>
            <w:tcW w:w="570" w:type="dxa"/>
            <w:tcBorders>
              <w:top w:val="nil"/>
              <w:left w:val="nil"/>
              <w:bottom w:val="nil"/>
              <w:right w:val="nil"/>
            </w:tcBorders>
            <w:hideMark/>
          </w:tcPr>
          <w:p w14:paraId="39103DD8"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w:t>
            </w:r>
          </w:p>
        </w:tc>
      </w:tr>
      <w:tr w:rsidR="00D0588F" w14:paraId="0D583D0C" w14:textId="77777777" w:rsidTr="00303F15">
        <w:trPr>
          <w:trHeight w:val="340"/>
        </w:trPr>
        <w:tc>
          <w:tcPr>
            <w:tcW w:w="1620" w:type="dxa"/>
            <w:vMerge/>
            <w:tcBorders>
              <w:left w:val="nil"/>
              <w:right w:val="nil"/>
            </w:tcBorders>
          </w:tcPr>
          <w:p w14:paraId="7B0FAE5D" w14:textId="77777777" w:rsidR="00D0588F" w:rsidRDefault="00D0588F" w:rsidP="00790B15">
            <w:pPr>
              <w:spacing w:after="0" w:line="276" w:lineRule="auto"/>
              <w:contextualSpacing/>
              <w:rPr>
                <w:rFonts w:ascii="Times New Roman" w:hAnsi="Times New Roman"/>
                <w:sz w:val="20"/>
                <w:lang w:eastAsia="en-US"/>
              </w:rPr>
            </w:pPr>
          </w:p>
        </w:tc>
        <w:tc>
          <w:tcPr>
            <w:tcW w:w="1416" w:type="dxa"/>
            <w:vMerge w:val="restart"/>
            <w:tcBorders>
              <w:top w:val="nil"/>
              <w:left w:val="nil"/>
              <w:right w:val="nil"/>
            </w:tcBorders>
          </w:tcPr>
          <w:p w14:paraId="23A12790" w14:textId="77777777" w:rsidR="00D0588F" w:rsidRDefault="00D0588F" w:rsidP="00790B15">
            <w:pPr>
              <w:spacing w:after="0" w:line="276" w:lineRule="auto"/>
              <w:jc w:val="both"/>
              <w:rPr>
                <w:rFonts w:ascii="Times New Roman" w:hAnsi="Times New Roman"/>
                <w:sz w:val="20"/>
                <w:lang w:eastAsia="en-US"/>
              </w:rPr>
            </w:pPr>
          </w:p>
        </w:tc>
        <w:tc>
          <w:tcPr>
            <w:tcW w:w="1068" w:type="dxa"/>
            <w:tcBorders>
              <w:top w:val="nil"/>
              <w:left w:val="nil"/>
              <w:bottom w:val="nil"/>
              <w:right w:val="nil"/>
            </w:tcBorders>
            <w:hideMark/>
          </w:tcPr>
          <w:p w14:paraId="787789DD" w14:textId="77777777" w:rsidR="00D0588F" w:rsidRDefault="00D0588F" w:rsidP="00790B15">
            <w:pPr>
              <w:spacing w:after="0" w:line="276" w:lineRule="auto"/>
              <w:jc w:val="both"/>
              <w:rPr>
                <w:rFonts w:ascii="Times New Roman" w:hAnsi="Times New Roman"/>
                <w:sz w:val="20"/>
                <w:lang w:eastAsia="en-US"/>
              </w:rPr>
            </w:pPr>
            <w:r>
              <w:rPr>
                <w:rFonts w:ascii="Times New Roman" w:hAnsi="Times New Roman"/>
                <w:sz w:val="20"/>
                <w:lang w:eastAsia="en-US"/>
              </w:rPr>
              <w:t>30 min</w:t>
            </w:r>
          </w:p>
        </w:tc>
        <w:tc>
          <w:tcPr>
            <w:tcW w:w="1764" w:type="dxa"/>
            <w:tcBorders>
              <w:top w:val="nil"/>
              <w:left w:val="nil"/>
              <w:bottom w:val="nil"/>
              <w:right w:val="nil"/>
            </w:tcBorders>
            <w:hideMark/>
          </w:tcPr>
          <w:p w14:paraId="1CF0D93A"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10</w:t>
            </w:r>
            <w:r>
              <w:rPr>
                <w:rFonts w:ascii="Times New Roman" w:hAnsi="Times New Roman"/>
                <w:sz w:val="20"/>
                <w:vertAlign w:val="superscript"/>
                <w:lang w:eastAsia="en-US"/>
              </w:rPr>
              <w:t>8.8</w:t>
            </w:r>
            <w:r w:rsidRPr="001101BB">
              <w:rPr>
                <w:rFonts w:ascii="Times New Roman" w:hAnsi="Times New Roman"/>
                <w:sz w:val="20"/>
              </w:rPr>
              <w:t xml:space="preserve"> </w:t>
            </w:r>
            <w:r>
              <w:rPr>
                <w:rFonts w:ascii="Times New Roman" w:hAnsi="Times New Roman"/>
                <w:sz w:val="20"/>
                <w:lang w:eastAsia="en-US"/>
              </w:rPr>
              <w:t>TCID</w:t>
            </w:r>
            <w:r>
              <w:rPr>
                <w:rFonts w:ascii="Times New Roman" w:hAnsi="Times New Roman"/>
                <w:sz w:val="20"/>
                <w:vertAlign w:val="subscript"/>
                <w:lang w:eastAsia="en-US"/>
              </w:rPr>
              <w:t>50</w:t>
            </w:r>
            <w:r>
              <w:rPr>
                <w:rFonts w:ascii="Times New Roman" w:hAnsi="Times New Roman"/>
                <w:sz w:val="20"/>
                <w:lang w:eastAsia="en-US"/>
              </w:rPr>
              <w:t>.mL</w:t>
            </w:r>
            <w:r>
              <w:rPr>
                <w:rFonts w:ascii="Times New Roman" w:hAnsi="Times New Roman"/>
                <w:sz w:val="20"/>
                <w:vertAlign w:val="superscript"/>
                <w:lang w:eastAsia="en-US"/>
              </w:rPr>
              <w:t>–1</w:t>
            </w:r>
          </w:p>
        </w:tc>
        <w:tc>
          <w:tcPr>
            <w:tcW w:w="1680" w:type="dxa"/>
            <w:tcBorders>
              <w:top w:val="nil"/>
              <w:left w:val="nil"/>
              <w:bottom w:val="nil"/>
              <w:right w:val="nil"/>
            </w:tcBorders>
            <w:hideMark/>
          </w:tcPr>
          <w:p w14:paraId="5ECA35F3" w14:textId="77777777" w:rsidR="00D0588F" w:rsidRDefault="00D0588F" w:rsidP="00790B15">
            <w:pPr>
              <w:spacing w:after="0" w:line="276" w:lineRule="auto"/>
              <w:jc w:val="both"/>
              <w:rPr>
                <w:rFonts w:ascii="Times New Roman" w:hAnsi="Times New Roman"/>
                <w:sz w:val="20"/>
                <w:lang w:eastAsia="en-US"/>
              </w:rPr>
            </w:pPr>
            <w:r>
              <w:rPr>
                <w:rFonts w:ascii="Times New Roman" w:hAnsi="Times New Roman"/>
                <w:sz w:val="20"/>
                <w:lang w:eastAsia="en-US"/>
              </w:rPr>
              <w:t>0</w:t>
            </w:r>
          </w:p>
        </w:tc>
        <w:tc>
          <w:tcPr>
            <w:tcW w:w="570" w:type="dxa"/>
            <w:tcBorders>
              <w:top w:val="nil"/>
              <w:left w:val="nil"/>
              <w:bottom w:val="nil"/>
              <w:right w:val="nil"/>
            </w:tcBorders>
            <w:hideMark/>
          </w:tcPr>
          <w:p w14:paraId="0E8487BE"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4</w:t>
            </w:r>
          </w:p>
        </w:tc>
      </w:tr>
      <w:tr w:rsidR="00D0588F" w14:paraId="1DD53738" w14:textId="77777777" w:rsidTr="00303F15">
        <w:trPr>
          <w:trHeight w:val="340"/>
        </w:trPr>
        <w:tc>
          <w:tcPr>
            <w:tcW w:w="1620" w:type="dxa"/>
            <w:vMerge/>
            <w:tcBorders>
              <w:left w:val="nil"/>
              <w:bottom w:val="nil"/>
              <w:right w:val="nil"/>
            </w:tcBorders>
          </w:tcPr>
          <w:p w14:paraId="0D2AB19B" w14:textId="77777777" w:rsidR="00D0588F" w:rsidRDefault="00D0588F" w:rsidP="00790B15">
            <w:pPr>
              <w:spacing w:after="0" w:line="276" w:lineRule="auto"/>
              <w:contextualSpacing/>
              <w:rPr>
                <w:rFonts w:ascii="Times New Roman" w:hAnsi="Times New Roman"/>
                <w:sz w:val="20"/>
                <w:lang w:eastAsia="en-US"/>
              </w:rPr>
            </w:pPr>
          </w:p>
        </w:tc>
        <w:tc>
          <w:tcPr>
            <w:tcW w:w="1416" w:type="dxa"/>
            <w:vMerge/>
            <w:tcBorders>
              <w:left w:val="nil"/>
              <w:bottom w:val="nil"/>
              <w:right w:val="nil"/>
            </w:tcBorders>
          </w:tcPr>
          <w:p w14:paraId="39EC3C49" w14:textId="77777777" w:rsidR="00D0588F" w:rsidRDefault="00D0588F" w:rsidP="00790B15">
            <w:pPr>
              <w:spacing w:after="0" w:line="276" w:lineRule="auto"/>
              <w:jc w:val="both"/>
              <w:rPr>
                <w:rFonts w:ascii="Times New Roman" w:hAnsi="Times New Roman"/>
                <w:sz w:val="20"/>
                <w:lang w:eastAsia="en-US"/>
              </w:rPr>
            </w:pPr>
          </w:p>
        </w:tc>
        <w:tc>
          <w:tcPr>
            <w:tcW w:w="1068" w:type="dxa"/>
            <w:tcBorders>
              <w:top w:val="nil"/>
              <w:left w:val="nil"/>
              <w:bottom w:val="nil"/>
              <w:right w:val="nil"/>
            </w:tcBorders>
            <w:hideMark/>
          </w:tcPr>
          <w:p w14:paraId="36D1801B" w14:textId="77777777" w:rsidR="00D0588F" w:rsidRDefault="00D0588F" w:rsidP="00790B15">
            <w:pPr>
              <w:spacing w:after="0" w:line="276" w:lineRule="auto"/>
              <w:jc w:val="both"/>
              <w:rPr>
                <w:rFonts w:ascii="Times New Roman" w:hAnsi="Times New Roman"/>
                <w:sz w:val="20"/>
                <w:lang w:eastAsia="en-US"/>
              </w:rPr>
            </w:pPr>
            <w:r>
              <w:rPr>
                <w:rFonts w:ascii="Times New Roman" w:hAnsi="Times New Roman"/>
                <w:sz w:val="20"/>
                <w:lang w:eastAsia="en-US"/>
              </w:rPr>
              <w:t>60 min</w:t>
            </w:r>
          </w:p>
        </w:tc>
        <w:tc>
          <w:tcPr>
            <w:tcW w:w="1764" w:type="dxa"/>
            <w:tcBorders>
              <w:top w:val="nil"/>
              <w:left w:val="nil"/>
              <w:bottom w:val="nil"/>
              <w:right w:val="nil"/>
            </w:tcBorders>
            <w:hideMark/>
          </w:tcPr>
          <w:p w14:paraId="1E2C5F82"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10</w:t>
            </w:r>
            <w:r>
              <w:rPr>
                <w:rFonts w:ascii="Times New Roman" w:hAnsi="Times New Roman"/>
                <w:sz w:val="20"/>
                <w:vertAlign w:val="superscript"/>
                <w:lang w:eastAsia="en-US"/>
              </w:rPr>
              <w:t>7.5</w:t>
            </w:r>
            <w:r w:rsidRPr="001101BB">
              <w:rPr>
                <w:rFonts w:ascii="Times New Roman" w:hAnsi="Times New Roman"/>
                <w:sz w:val="20"/>
              </w:rPr>
              <w:t xml:space="preserve"> </w:t>
            </w:r>
            <w:r>
              <w:rPr>
                <w:rFonts w:ascii="Times New Roman" w:hAnsi="Times New Roman"/>
                <w:sz w:val="20"/>
                <w:lang w:eastAsia="en-US"/>
              </w:rPr>
              <w:t>TCID</w:t>
            </w:r>
            <w:r>
              <w:rPr>
                <w:rFonts w:ascii="Times New Roman" w:hAnsi="Times New Roman"/>
                <w:sz w:val="20"/>
                <w:vertAlign w:val="subscript"/>
                <w:lang w:eastAsia="en-US"/>
              </w:rPr>
              <w:t>50</w:t>
            </w:r>
            <w:r>
              <w:rPr>
                <w:rFonts w:ascii="Times New Roman" w:hAnsi="Times New Roman"/>
                <w:sz w:val="20"/>
                <w:lang w:eastAsia="en-US"/>
              </w:rPr>
              <w:t>.mL</w:t>
            </w:r>
            <w:r>
              <w:rPr>
                <w:rFonts w:ascii="Times New Roman" w:hAnsi="Times New Roman"/>
                <w:sz w:val="20"/>
                <w:vertAlign w:val="superscript"/>
                <w:lang w:eastAsia="en-US"/>
              </w:rPr>
              <w:t>–1</w:t>
            </w:r>
          </w:p>
        </w:tc>
        <w:tc>
          <w:tcPr>
            <w:tcW w:w="1680" w:type="dxa"/>
            <w:tcBorders>
              <w:top w:val="nil"/>
              <w:left w:val="nil"/>
              <w:bottom w:val="nil"/>
              <w:right w:val="nil"/>
            </w:tcBorders>
            <w:hideMark/>
          </w:tcPr>
          <w:p w14:paraId="2758AD95"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0</w:t>
            </w:r>
          </w:p>
        </w:tc>
        <w:tc>
          <w:tcPr>
            <w:tcW w:w="570" w:type="dxa"/>
            <w:tcBorders>
              <w:top w:val="nil"/>
              <w:left w:val="nil"/>
              <w:bottom w:val="nil"/>
              <w:right w:val="nil"/>
            </w:tcBorders>
            <w:hideMark/>
          </w:tcPr>
          <w:p w14:paraId="1007FF2E"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3</w:t>
            </w:r>
          </w:p>
        </w:tc>
      </w:tr>
      <w:tr w:rsidR="00790B15" w14:paraId="5ABF5B9F" w14:textId="77777777" w:rsidTr="00212964">
        <w:trPr>
          <w:trHeight w:val="340"/>
        </w:trPr>
        <w:tc>
          <w:tcPr>
            <w:tcW w:w="1620" w:type="dxa"/>
            <w:tcBorders>
              <w:top w:val="nil"/>
              <w:left w:val="nil"/>
              <w:bottom w:val="nil"/>
              <w:right w:val="nil"/>
            </w:tcBorders>
            <w:hideMark/>
          </w:tcPr>
          <w:p w14:paraId="17B418F7" w14:textId="77777777" w:rsidR="00790B15" w:rsidRDefault="00790B15" w:rsidP="00790B15">
            <w:pPr>
              <w:spacing w:after="0" w:line="276" w:lineRule="auto"/>
              <w:contextualSpacing/>
              <w:rPr>
                <w:rFonts w:ascii="Times New Roman" w:hAnsi="Times New Roman"/>
                <w:sz w:val="20"/>
                <w:lang w:eastAsia="en-US"/>
              </w:rPr>
            </w:pPr>
            <w:r>
              <w:rPr>
                <w:rFonts w:ascii="Times New Roman" w:hAnsi="Times New Roman"/>
                <w:sz w:val="20"/>
                <w:lang w:eastAsia="en-US"/>
              </w:rPr>
              <w:t>pH</w:t>
            </w:r>
          </w:p>
        </w:tc>
        <w:tc>
          <w:tcPr>
            <w:tcW w:w="1416" w:type="dxa"/>
            <w:tcBorders>
              <w:top w:val="nil"/>
              <w:left w:val="nil"/>
              <w:bottom w:val="nil"/>
              <w:right w:val="nil"/>
            </w:tcBorders>
            <w:hideMark/>
          </w:tcPr>
          <w:p w14:paraId="732E895A" w14:textId="77777777" w:rsidR="00790B15" w:rsidRDefault="00790B15" w:rsidP="00790B15">
            <w:pPr>
              <w:spacing w:after="0" w:line="276" w:lineRule="auto"/>
              <w:jc w:val="both"/>
              <w:rPr>
                <w:rFonts w:ascii="Times New Roman" w:hAnsi="Times New Roman"/>
                <w:sz w:val="20"/>
                <w:lang w:eastAsia="en-US"/>
              </w:rPr>
            </w:pPr>
            <w:r>
              <w:rPr>
                <w:rFonts w:ascii="Times New Roman" w:hAnsi="Times New Roman"/>
                <w:sz w:val="20"/>
                <w:lang w:eastAsia="en-US"/>
              </w:rPr>
              <w:t>2</w:t>
            </w:r>
          </w:p>
        </w:tc>
        <w:tc>
          <w:tcPr>
            <w:tcW w:w="1068" w:type="dxa"/>
            <w:tcBorders>
              <w:top w:val="nil"/>
              <w:left w:val="nil"/>
              <w:bottom w:val="nil"/>
              <w:right w:val="nil"/>
            </w:tcBorders>
            <w:hideMark/>
          </w:tcPr>
          <w:p w14:paraId="5B5848CA" w14:textId="77777777" w:rsidR="00790B15" w:rsidRDefault="00790B15" w:rsidP="00790B15">
            <w:pPr>
              <w:spacing w:after="0" w:line="276" w:lineRule="auto"/>
              <w:jc w:val="both"/>
              <w:rPr>
                <w:rFonts w:ascii="Times New Roman" w:hAnsi="Times New Roman"/>
                <w:sz w:val="20"/>
                <w:lang w:eastAsia="en-US"/>
              </w:rPr>
            </w:pPr>
            <w:r>
              <w:rPr>
                <w:rFonts w:ascii="Times New Roman" w:hAnsi="Times New Roman"/>
                <w:sz w:val="20"/>
                <w:lang w:eastAsia="en-US"/>
              </w:rPr>
              <w:t>42 days</w:t>
            </w:r>
          </w:p>
        </w:tc>
        <w:tc>
          <w:tcPr>
            <w:tcW w:w="1764" w:type="dxa"/>
            <w:tcBorders>
              <w:top w:val="nil"/>
              <w:left w:val="nil"/>
              <w:bottom w:val="nil"/>
              <w:right w:val="nil"/>
            </w:tcBorders>
            <w:hideMark/>
          </w:tcPr>
          <w:p w14:paraId="64ED5A67"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cs="Arial"/>
                <w:sz w:val="20"/>
                <w:lang w:eastAsia="en-US"/>
              </w:rPr>
              <w:t>10</w:t>
            </w:r>
            <w:r>
              <w:rPr>
                <w:rFonts w:ascii="Times New Roman" w:hAnsi="Times New Roman" w:cs="Arial"/>
                <w:sz w:val="20"/>
                <w:vertAlign w:val="superscript"/>
                <w:lang w:eastAsia="en-US"/>
              </w:rPr>
              <w:t>6.5</w:t>
            </w:r>
            <w:r w:rsidRPr="001101BB">
              <w:rPr>
                <w:rFonts w:ascii="Times New Roman" w:hAnsi="Times New Roman"/>
                <w:sz w:val="20"/>
              </w:rPr>
              <w:t xml:space="preserve"> </w:t>
            </w:r>
            <w:r>
              <w:rPr>
                <w:rFonts w:ascii="Times New Roman" w:hAnsi="Times New Roman"/>
                <w:sz w:val="20"/>
                <w:lang w:eastAsia="en-US"/>
              </w:rPr>
              <w:t>TCID</w:t>
            </w:r>
            <w:r>
              <w:rPr>
                <w:rFonts w:ascii="Times New Roman" w:hAnsi="Times New Roman"/>
                <w:sz w:val="20"/>
                <w:vertAlign w:val="subscript"/>
                <w:lang w:eastAsia="en-US"/>
              </w:rPr>
              <w:t>50</w:t>
            </w:r>
            <w:r>
              <w:rPr>
                <w:rFonts w:ascii="Times New Roman" w:hAnsi="Times New Roman"/>
                <w:sz w:val="20"/>
                <w:lang w:eastAsia="en-US"/>
              </w:rPr>
              <w:t>.mL</w:t>
            </w:r>
            <w:r>
              <w:rPr>
                <w:rFonts w:ascii="Times New Roman" w:hAnsi="Times New Roman"/>
                <w:sz w:val="20"/>
                <w:vertAlign w:val="superscript"/>
                <w:lang w:eastAsia="en-US"/>
              </w:rPr>
              <w:t>–1</w:t>
            </w:r>
          </w:p>
        </w:tc>
        <w:tc>
          <w:tcPr>
            <w:tcW w:w="1680" w:type="dxa"/>
            <w:tcBorders>
              <w:top w:val="nil"/>
              <w:left w:val="nil"/>
              <w:bottom w:val="nil"/>
              <w:right w:val="nil"/>
            </w:tcBorders>
            <w:hideMark/>
          </w:tcPr>
          <w:p w14:paraId="00B20647"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0</w:t>
            </w:r>
          </w:p>
        </w:tc>
        <w:tc>
          <w:tcPr>
            <w:tcW w:w="570" w:type="dxa"/>
            <w:tcBorders>
              <w:top w:val="nil"/>
              <w:left w:val="nil"/>
              <w:bottom w:val="nil"/>
              <w:right w:val="nil"/>
            </w:tcBorders>
            <w:hideMark/>
          </w:tcPr>
          <w:p w14:paraId="48A771A3"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4</w:t>
            </w:r>
          </w:p>
        </w:tc>
      </w:tr>
      <w:tr w:rsidR="00D0588F" w14:paraId="4EC94CCA" w14:textId="77777777" w:rsidTr="00303F15">
        <w:trPr>
          <w:trHeight w:val="340"/>
        </w:trPr>
        <w:tc>
          <w:tcPr>
            <w:tcW w:w="1620" w:type="dxa"/>
            <w:vMerge w:val="restart"/>
            <w:tcBorders>
              <w:top w:val="nil"/>
              <w:left w:val="nil"/>
              <w:right w:val="nil"/>
            </w:tcBorders>
          </w:tcPr>
          <w:p w14:paraId="7A2ACD28" w14:textId="77777777" w:rsidR="00D0588F" w:rsidRDefault="00D0588F" w:rsidP="00790B15">
            <w:pPr>
              <w:spacing w:after="0" w:line="276" w:lineRule="auto"/>
              <w:contextualSpacing/>
              <w:rPr>
                <w:rFonts w:ascii="Times New Roman" w:hAnsi="Times New Roman"/>
                <w:sz w:val="20"/>
                <w:lang w:eastAsia="en-US"/>
              </w:rPr>
            </w:pPr>
          </w:p>
        </w:tc>
        <w:tc>
          <w:tcPr>
            <w:tcW w:w="1416" w:type="dxa"/>
            <w:tcBorders>
              <w:top w:val="nil"/>
              <w:left w:val="nil"/>
              <w:bottom w:val="nil"/>
              <w:right w:val="nil"/>
            </w:tcBorders>
            <w:hideMark/>
          </w:tcPr>
          <w:p w14:paraId="570D7509" w14:textId="77777777" w:rsidR="00D0588F" w:rsidRDefault="00D0588F" w:rsidP="00790B15">
            <w:pPr>
              <w:spacing w:after="0" w:line="276" w:lineRule="auto"/>
              <w:jc w:val="both"/>
              <w:rPr>
                <w:rFonts w:ascii="Times New Roman" w:hAnsi="Times New Roman"/>
                <w:sz w:val="20"/>
                <w:lang w:eastAsia="en-US"/>
              </w:rPr>
            </w:pPr>
            <w:r>
              <w:rPr>
                <w:rFonts w:ascii="Times New Roman" w:hAnsi="Times New Roman"/>
                <w:sz w:val="20"/>
                <w:lang w:eastAsia="en-US"/>
              </w:rPr>
              <w:t>3</w:t>
            </w:r>
          </w:p>
        </w:tc>
        <w:tc>
          <w:tcPr>
            <w:tcW w:w="1068" w:type="dxa"/>
            <w:tcBorders>
              <w:top w:val="nil"/>
              <w:left w:val="nil"/>
              <w:bottom w:val="nil"/>
              <w:right w:val="nil"/>
            </w:tcBorders>
            <w:hideMark/>
          </w:tcPr>
          <w:p w14:paraId="3A4FBDB3" w14:textId="77777777" w:rsidR="00D0588F" w:rsidRDefault="00D0588F" w:rsidP="00790B15">
            <w:pPr>
              <w:spacing w:after="0" w:line="276" w:lineRule="auto"/>
              <w:jc w:val="both"/>
              <w:rPr>
                <w:rFonts w:ascii="Times New Roman" w:hAnsi="Times New Roman"/>
                <w:sz w:val="20"/>
                <w:lang w:eastAsia="en-US"/>
              </w:rPr>
            </w:pPr>
            <w:r>
              <w:rPr>
                <w:rFonts w:ascii="Times New Roman" w:hAnsi="Times New Roman"/>
                <w:sz w:val="20"/>
                <w:lang w:eastAsia="en-US"/>
              </w:rPr>
              <w:t>30 min</w:t>
            </w:r>
          </w:p>
        </w:tc>
        <w:tc>
          <w:tcPr>
            <w:tcW w:w="1764" w:type="dxa"/>
            <w:tcBorders>
              <w:top w:val="nil"/>
              <w:left w:val="nil"/>
              <w:bottom w:val="nil"/>
              <w:right w:val="nil"/>
            </w:tcBorders>
            <w:hideMark/>
          </w:tcPr>
          <w:p w14:paraId="202D574B"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10</w:t>
            </w:r>
            <w:r>
              <w:rPr>
                <w:rFonts w:ascii="Times New Roman" w:hAnsi="Times New Roman"/>
                <w:sz w:val="20"/>
                <w:vertAlign w:val="superscript"/>
                <w:lang w:eastAsia="en-US"/>
              </w:rPr>
              <w:t>8.0</w:t>
            </w:r>
            <w:r w:rsidRPr="001101BB">
              <w:rPr>
                <w:rFonts w:ascii="Times New Roman" w:hAnsi="Times New Roman"/>
                <w:sz w:val="20"/>
              </w:rPr>
              <w:t xml:space="preserve"> </w:t>
            </w:r>
            <w:r>
              <w:rPr>
                <w:rFonts w:ascii="Times New Roman" w:hAnsi="Times New Roman"/>
                <w:sz w:val="20"/>
                <w:lang w:eastAsia="en-US"/>
              </w:rPr>
              <w:t>TCID</w:t>
            </w:r>
            <w:r>
              <w:rPr>
                <w:rFonts w:ascii="Times New Roman" w:hAnsi="Times New Roman"/>
                <w:sz w:val="20"/>
                <w:vertAlign w:val="subscript"/>
                <w:lang w:eastAsia="en-US"/>
              </w:rPr>
              <w:t>50</w:t>
            </w:r>
            <w:r>
              <w:rPr>
                <w:rFonts w:ascii="Times New Roman" w:hAnsi="Times New Roman"/>
                <w:sz w:val="20"/>
                <w:lang w:eastAsia="en-US"/>
              </w:rPr>
              <w:t>.mL</w:t>
            </w:r>
            <w:r>
              <w:rPr>
                <w:rFonts w:ascii="Times New Roman" w:hAnsi="Times New Roman"/>
                <w:sz w:val="20"/>
                <w:vertAlign w:val="superscript"/>
                <w:lang w:eastAsia="en-US"/>
              </w:rPr>
              <w:t>–1</w:t>
            </w:r>
          </w:p>
        </w:tc>
        <w:tc>
          <w:tcPr>
            <w:tcW w:w="1680" w:type="dxa"/>
            <w:tcBorders>
              <w:top w:val="nil"/>
              <w:left w:val="nil"/>
              <w:bottom w:val="nil"/>
              <w:right w:val="nil"/>
            </w:tcBorders>
            <w:hideMark/>
          </w:tcPr>
          <w:p w14:paraId="067A94DE"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3.0</w:t>
            </w:r>
            <w:r w:rsidRPr="00043E32">
              <w:rPr>
                <w:rFonts w:ascii="Times New Roman" w:hAnsi="Times New Roman"/>
                <w:sz w:val="20"/>
                <w:lang w:eastAsia="en-US"/>
              </w:rPr>
              <w:t xml:space="preserve"> </w:t>
            </w:r>
            <w:r>
              <w:rPr>
                <w:rFonts w:ascii="Times New Roman" w:hAnsi="Times New Roman"/>
                <w:sz w:val="20"/>
                <w:lang w:eastAsia="en-US"/>
              </w:rPr>
              <w:t>TCID</w:t>
            </w:r>
            <w:r>
              <w:rPr>
                <w:rFonts w:ascii="Times New Roman" w:hAnsi="Times New Roman"/>
                <w:sz w:val="20"/>
                <w:vertAlign w:val="subscript"/>
                <w:lang w:eastAsia="en-US"/>
              </w:rPr>
              <w:t>50</w:t>
            </w:r>
            <w:r>
              <w:rPr>
                <w:rFonts w:ascii="Times New Roman" w:hAnsi="Times New Roman"/>
                <w:sz w:val="20"/>
                <w:lang w:eastAsia="en-US"/>
              </w:rPr>
              <w:t>.mL</w:t>
            </w:r>
            <w:r>
              <w:rPr>
                <w:rFonts w:ascii="Times New Roman" w:hAnsi="Times New Roman"/>
                <w:sz w:val="20"/>
                <w:vertAlign w:val="superscript"/>
                <w:lang w:eastAsia="en-US"/>
              </w:rPr>
              <w:t>–1</w:t>
            </w:r>
          </w:p>
        </w:tc>
        <w:tc>
          <w:tcPr>
            <w:tcW w:w="570" w:type="dxa"/>
            <w:tcBorders>
              <w:top w:val="nil"/>
              <w:left w:val="nil"/>
              <w:bottom w:val="nil"/>
              <w:right w:val="nil"/>
            </w:tcBorders>
            <w:hideMark/>
          </w:tcPr>
          <w:p w14:paraId="27ADBA1A"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3</w:t>
            </w:r>
          </w:p>
        </w:tc>
      </w:tr>
      <w:tr w:rsidR="00D0588F" w14:paraId="2E5CD816" w14:textId="77777777" w:rsidTr="00303F15">
        <w:trPr>
          <w:trHeight w:val="340"/>
        </w:trPr>
        <w:tc>
          <w:tcPr>
            <w:tcW w:w="1620" w:type="dxa"/>
            <w:vMerge/>
            <w:tcBorders>
              <w:left w:val="nil"/>
              <w:right w:val="nil"/>
            </w:tcBorders>
          </w:tcPr>
          <w:p w14:paraId="1B93B6F4" w14:textId="77777777" w:rsidR="00D0588F" w:rsidRDefault="00D0588F" w:rsidP="00790B15">
            <w:pPr>
              <w:spacing w:after="0" w:line="276" w:lineRule="auto"/>
              <w:contextualSpacing/>
              <w:rPr>
                <w:rFonts w:ascii="Times New Roman" w:hAnsi="Times New Roman"/>
                <w:sz w:val="20"/>
                <w:lang w:eastAsia="en-US"/>
              </w:rPr>
            </w:pPr>
          </w:p>
        </w:tc>
        <w:tc>
          <w:tcPr>
            <w:tcW w:w="1416" w:type="dxa"/>
            <w:tcBorders>
              <w:top w:val="nil"/>
              <w:left w:val="nil"/>
              <w:bottom w:val="nil"/>
              <w:right w:val="nil"/>
            </w:tcBorders>
            <w:hideMark/>
          </w:tcPr>
          <w:p w14:paraId="0CDE72C1" w14:textId="77777777" w:rsidR="00D0588F" w:rsidRDefault="00D0588F" w:rsidP="00790B15">
            <w:pPr>
              <w:spacing w:after="0" w:line="276" w:lineRule="auto"/>
              <w:jc w:val="both"/>
              <w:rPr>
                <w:rFonts w:ascii="Times New Roman" w:hAnsi="Times New Roman"/>
                <w:sz w:val="20"/>
                <w:lang w:eastAsia="en-US"/>
              </w:rPr>
            </w:pPr>
            <w:r>
              <w:rPr>
                <w:rFonts w:ascii="Times New Roman" w:hAnsi="Times New Roman"/>
                <w:sz w:val="20"/>
                <w:lang w:eastAsia="en-US"/>
              </w:rPr>
              <w:t>10–12</w:t>
            </w:r>
          </w:p>
        </w:tc>
        <w:tc>
          <w:tcPr>
            <w:tcW w:w="1068" w:type="dxa"/>
            <w:tcBorders>
              <w:top w:val="nil"/>
              <w:left w:val="nil"/>
              <w:bottom w:val="nil"/>
              <w:right w:val="nil"/>
            </w:tcBorders>
            <w:hideMark/>
          </w:tcPr>
          <w:p w14:paraId="4CE50DDC" w14:textId="77777777" w:rsidR="00D0588F" w:rsidRDefault="00D0588F" w:rsidP="00790B15">
            <w:pPr>
              <w:spacing w:after="0" w:line="276" w:lineRule="auto"/>
              <w:jc w:val="both"/>
              <w:rPr>
                <w:rFonts w:ascii="Times New Roman" w:hAnsi="Times New Roman"/>
                <w:sz w:val="20"/>
                <w:lang w:eastAsia="en-US"/>
              </w:rPr>
            </w:pPr>
            <w:r>
              <w:rPr>
                <w:rFonts w:ascii="Times New Roman" w:hAnsi="Times New Roman"/>
                <w:sz w:val="20"/>
                <w:lang w:eastAsia="en-US"/>
              </w:rPr>
              <w:t>10 min</w:t>
            </w:r>
          </w:p>
        </w:tc>
        <w:tc>
          <w:tcPr>
            <w:tcW w:w="1764" w:type="dxa"/>
            <w:tcBorders>
              <w:top w:val="nil"/>
              <w:left w:val="nil"/>
              <w:bottom w:val="nil"/>
              <w:right w:val="nil"/>
            </w:tcBorders>
            <w:hideMark/>
          </w:tcPr>
          <w:p w14:paraId="0A519029"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0.02</w:t>
            </w:r>
            <w:r w:rsidRPr="00043E32">
              <w:rPr>
                <w:rFonts w:ascii="Times New Roman" w:hAnsi="Times New Roman"/>
                <w:sz w:val="20"/>
                <w:lang w:eastAsia="en-US"/>
              </w:rPr>
              <w:t xml:space="preserve"> </w:t>
            </w:r>
            <w:r>
              <w:rPr>
                <w:rFonts w:ascii="Times New Roman" w:hAnsi="Times New Roman"/>
                <w:sz w:val="20"/>
                <w:lang w:eastAsia="en-US"/>
              </w:rPr>
              <w:t>µg</w:t>
            </w:r>
          </w:p>
        </w:tc>
        <w:tc>
          <w:tcPr>
            <w:tcW w:w="1680" w:type="dxa"/>
            <w:tcBorders>
              <w:top w:val="nil"/>
              <w:left w:val="nil"/>
              <w:bottom w:val="nil"/>
              <w:right w:val="nil"/>
            </w:tcBorders>
            <w:hideMark/>
          </w:tcPr>
          <w:p w14:paraId="76142332"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0</w:t>
            </w:r>
          </w:p>
        </w:tc>
        <w:tc>
          <w:tcPr>
            <w:tcW w:w="570" w:type="dxa"/>
            <w:tcBorders>
              <w:top w:val="nil"/>
              <w:left w:val="nil"/>
              <w:bottom w:val="nil"/>
              <w:right w:val="nil"/>
            </w:tcBorders>
            <w:hideMark/>
          </w:tcPr>
          <w:p w14:paraId="7D973F1B"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w:t>
            </w:r>
          </w:p>
        </w:tc>
      </w:tr>
      <w:tr w:rsidR="00D0588F" w14:paraId="05BC7D6F" w14:textId="77777777" w:rsidTr="00303F15">
        <w:trPr>
          <w:trHeight w:val="340"/>
        </w:trPr>
        <w:tc>
          <w:tcPr>
            <w:tcW w:w="1620" w:type="dxa"/>
            <w:vMerge/>
            <w:tcBorders>
              <w:left w:val="nil"/>
              <w:right w:val="nil"/>
            </w:tcBorders>
          </w:tcPr>
          <w:p w14:paraId="3ADA7F69" w14:textId="77777777" w:rsidR="00D0588F" w:rsidRDefault="00D0588F" w:rsidP="00790B15">
            <w:pPr>
              <w:spacing w:after="0" w:line="276" w:lineRule="auto"/>
              <w:contextualSpacing/>
              <w:rPr>
                <w:rFonts w:ascii="Times New Roman" w:hAnsi="Times New Roman"/>
                <w:sz w:val="20"/>
                <w:lang w:eastAsia="en-US"/>
              </w:rPr>
            </w:pPr>
          </w:p>
        </w:tc>
        <w:tc>
          <w:tcPr>
            <w:tcW w:w="1416" w:type="dxa"/>
            <w:vMerge w:val="restart"/>
            <w:tcBorders>
              <w:top w:val="nil"/>
              <w:left w:val="nil"/>
              <w:right w:val="nil"/>
            </w:tcBorders>
          </w:tcPr>
          <w:p w14:paraId="6B56BA8E" w14:textId="77777777" w:rsidR="00D0588F" w:rsidRDefault="00D0588F" w:rsidP="00790B15">
            <w:pPr>
              <w:spacing w:after="0" w:line="276" w:lineRule="auto"/>
              <w:jc w:val="both"/>
              <w:rPr>
                <w:rFonts w:ascii="Times New Roman" w:hAnsi="Times New Roman"/>
                <w:sz w:val="20"/>
                <w:lang w:eastAsia="en-US"/>
              </w:rPr>
            </w:pPr>
          </w:p>
        </w:tc>
        <w:tc>
          <w:tcPr>
            <w:tcW w:w="1068" w:type="dxa"/>
            <w:tcBorders>
              <w:top w:val="nil"/>
              <w:left w:val="nil"/>
              <w:bottom w:val="nil"/>
              <w:right w:val="nil"/>
            </w:tcBorders>
            <w:hideMark/>
          </w:tcPr>
          <w:p w14:paraId="793FCA80"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30 min</w:t>
            </w:r>
          </w:p>
        </w:tc>
        <w:tc>
          <w:tcPr>
            <w:tcW w:w="1764" w:type="dxa"/>
            <w:tcBorders>
              <w:top w:val="nil"/>
              <w:left w:val="nil"/>
              <w:bottom w:val="nil"/>
              <w:right w:val="nil"/>
            </w:tcBorders>
            <w:hideMark/>
          </w:tcPr>
          <w:p w14:paraId="1F488684"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10</w:t>
            </w:r>
            <w:r>
              <w:rPr>
                <w:rFonts w:ascii="Times New Roman" w:hAnsi="Times New Roman"/>
                <w:sz w:val="20"/>
                <w:vertAlign w:val="superscript"/>
                <w:lang w:eastAsia="en-US"/>
              </w:rPr>
              <w:t>8.0</w:t>
            </w:r>
            <w:r w:rsidRPr="001101BB">
              <w:rPr>
                <w:rFonts w:ascii="Times New Roman" w:hAnsi="Times New Roman"/>
                <w:sz w:val="20"/>
              </w:rPr>
              <w:t xml:space="preserve"> </w:t>
            </w:r>
            <w:r>
              <w:rPr>
                <w:rFonts w:ascii="Times New Roman" w:hAnsi="Times New Roman"/>
                <w:sz w:val="20"/>
                <w:lang w:eastAsia="en-US"/>
              </w:rPr>
              <w:t>TCID</w:t>
            </w:r>
            <w:r>
              <w:rPr>
                <w:rFonts w:ascii="Times New Roman" w:hAnsi="Times New Roman"/>
                <w:sz w:val="20"/>
                <w:vertAlign w:val="subscript"/>
                <w:lang w:eastAsia="en-US"/>
              </w:rPr>
              <w:t>50</w:t>
            </w:r>
            <w:r>
              <w:rPr>
                <w:rFonts w:ascii="Times New Roman" w:hAnsi="Times New Roman"/>
                <w:sz w:val="20"/>
                <w:lang w:eastAsia="en-US"/>
              </w:rPr>
              <w:t>.mL</w:t>
            </w:r>
            <w:r>
              <w:rPr>
                <w:rFonts w:ascii="Times New Roman" w:hAnsi="Times New Roman"/>
                <w:sz w:val="20"/>
                <w:vertAlign w:val="superscript"/>
                <w:lang w:eastAsia="en-US"/>
              </w:rPr>
              <w:t>–1</w:t>
            </w:r>
          </w:p>
        </w:tc>
        <w:tc>
          <w:tcPr>
            <w:tcW w:w="1680" w:type="dxa"/>
            <w:tcBorders>
              <w:top w:val="nil"/>
              <w:left w:val="nil"/>
              <w:bottom w:val="nil"/>
              <w:right w:val="nil"/>
            </w:tcBorders>
            <w:hideMark/>
          </w:tcPr>
          <w:p w14:paraId="3C5D2CBA"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3.0</w:t>
            </w:r>
            <w:r w:rsidRPr="00043E32">
              <w:rPr>
                <w:rFonts w:ascii="Times New Roman" w:hAnsi="Times New Roman"/>
                <w:sz w:val="20"/>
                <w:lang w:eastAsia="en-US"/>
              </w:rPr>
              <w:t xml:space="preserve"> </w:t>
            </w:r>
            <w:r>
              <w:rPr>
                <w:rFonts w:ascii="Times New Roman" w:hAnsi="Times New Roman"/>
                <w:sz w:val="20"/>
                <w:lang w:eastAsia="en-US"/>
              </w:rPr>
              <w:t>TCID</w:t>
            </w:r>
            <w:r>
              <w:rPr>
                <w:rFonts w:ascii="Times New Roman" w:hAnsi="Times New Roman"/>
                <w:sz w:val="20"/>
                <w:vertAlign w:val="subscript"/>
                <w:lang w:eastAsia="en-US"/>
              </w:rPr>
              <w:t>50</w:t>
            </w:r>
            <w:r>
              <w:rPr>
                <w:rFonts w:ascii="Times New Roman" w:hAnsi="Times New Roman"/>
                <w:sz w:val="20"/>
                <w:lang w:eastAsia="en-US"/>
              </w:rPr>
              <w:t>.mL</w:t>
            </w:r>
            <w:r>
              <w:rPr>
                <w:rFonts w:ascii="Times New Roman" w:hAnsi="Times New Roman"/>
                <w:sz w:val="20"/>
                <w:vertAlign w:val="superscript"/>
                <w:lang w:eastAsia="en-US"/>
              </w:rPr>
              <w:t>–1</w:t>
            </w:r>
          </w:p>
        </w:tc>
        <w:tc>
          <w:tcPr>
            <w:tcW w:w="570" w:type="dxa"/>
            <w:tcBorders>
              <w:top w:val="nil"/>
              <w:left w:val="nil"/>
              <w:bottom w:val="nil"/>
              <w:right w:val="nil"/>
            </w:tcBorders>
            <w:hideMark/>
          </w:tcPr>
          <w:p w14:paraId="5D89ACF1"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3</w:t>
            </w:r>
          </w:p>
        </w:tc>
      </w:tr>
      <w:tr w:rsidR="00D0588F" w14:paraId="7A36044D" w14:textId="77777777" w:rsidTr="00303F15">
        <w:trPr>
          <w:trHeight w:val="340"/>
        </w:trPr>
        <w:tc>
          <w:tcPr>
            <w:tcW w:w="1620" w:type="dxa"/>
            <w:vMerge/>
            <w:tcBorders>
              <w:left w:val="nil"/>
              <w:bottom w:val="nil"/>
              <w:right w:val="nil"/>
            </w:tcBorders>
          </w:tcPr>
          <w:p w14:paraId="2B24C3AC" w14:textId="77777777" w:rsidR="00D0588F" w:rsidRDefault="00D0588F" w:rsidP="00790B15">
            <w:pPr>
              <w:spacing w:after="0" w:line="276" w:lineRule="auto"/>
              <w:contextualSpacing/>
              <w:rPr>
                <w:rFonts w:ascii="Times New Roman" w:hAnsi="Times New Roman"/>
                <w:sz w:val="20"/>
                <w:lang w:eastAsia="en-US"/>
              </w:rPr>
            </w:pPr>
          </w:p>
        </w:tc>
        <w:tc>
          <w:tcPr>
            <w:tcW w:w="1416" w:type="dxa"/>
            <w:vMerge/>
            <w:tcBorders>
              <w:left w:val="nil"/>
              <w:bottom w:val="nil"/>
              <w:right w:val="nil"/>
            </w:tcBorders>
          </w:tcPr>
          <w:p w14:paraId="3C7367BD" w14:textId="77777777" w:rsidR="00D0588F" w:rsidRDefault="00D0588F" w:rsidP="00790B15">
            <w:pPr>
              <w:spacing w:after="0" w:line="276" w:lineRule="auto"/>
              <w:jc w:val="both"/>
              <w:rPr>
                <w:rFonts w:ascii="Times New Roman" w:hAnsi="Times New Roman"/>
                <w:sz w:val="20"/>
                <w:lang w:eastAsia="en-US"/>
              </w:rPr>
            </w:pPr>
          </w:p>
        </w:tc>
        <w:tc>
          <w:tcPr>
            <w:tcW w:w="1068" w:type="dxa"/>
            <w:tcBorders>
              <w:top w:val="nil"/>
              <w:left w:val="nil"/>
              <w:bottom w:val="nil"/>
              <w:right w:val="nil"/>
            </w:tcBorders>
            <w:hideMark/>
          </w:tcPr>
          <w:p w14:paraId="325F97BA" w14:textId="77777777" w:rsidR="00D0588F" w:rsidRDefault="00D0588F" w:rsidP="00790B15">
            <w:pPr>
              <w:spacing w:after="0" w:line="276" w:lineRule="auto"/>
              <w:jc w:val="both"/>
              <w:rPr>
                <w:rFonts w:ascii="Times New Roman" w:hAnsi="Times New Roman"/>
                <w:sz w:val="20"/>
                <w:lang w:eastAsia="en-US"/>
              </w:rPr>
            </w:pPr>
            <w:r>
              <w:rPr>
                <w:rFonts w:ascii="Times New Roman" w:hAnsi="Times New Roman"/>
                <w:sz w:val="20"/>
                <w:lang w:eastAsia="en-US"/>
              </w:rPr>
              <w:t>15 days</w:t>
            </w:r>
          </w:p>
        </w:tc>
        <w:tc>
          <w:tcPr>
            <w:tcW w:w="1764" w:type="dxa"/>
            <w:tcBorders>
              <w:top w:val="nil"/>
              <w:left w:val="nil"/>
              <w:bottom w:val="nil"/>
              <w:right w:val="nil"/>
            </w:tcBorders>
            <w:hideMark/>
          </w:tcPr>
          <w:p w14:paraId="184C7AC9"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10</w:t>
            </w:r>
            <w:r>
              <w:rPr>
                <w:rFonts w:ascii="Times New Roman" w:hAnsi="Times New Roman"/>
                <w:sz w:val="20"/>
                <w:vertAlign w:val="superscript"/>
                <w:lang w:eastAsia="en-US"/>
              </w:rPr>
              <w:t>6.5</w:t>
            </w:r>
            <w:r w:rsidRPr="001101BB">
              <w:rPr>
                <w:rFonts w:ascii="Times New Roman" w:hAnsi="Times New Roman"/>
                <w:sz w:val="20"/>
              </w:rPr>
              <w:t xml:space="preserve"> </w:t>
            </w:r>
            <w:r>
              <w:rPr>
                <w:rFonts w:ascii="Times New Roman" w:hAnsi="Times New Roman"/>
                <w:sz w:val="20"/>
                <w:lang w:eastAsia="en-US"/>
              </w:rPr>
              <w:t>TCID</w:t>
            </w:r>
            <w:r>
              <w:rPr>
                <w:rFonts w:ascii="Times New Roman" w:hAnsi="Times New Roman"/>
                <w:sz w:val="20"/>
                <w:vertAlign w:val="subscript"/>
                <w:lang w:eastAsia="en-US"/>
              </w:rPr>
              <w:t>50</w:t>
            </w:r>
            <w:r>
              <w:rPr>
                <w:rFonts w:ascii="Times New Roman" w:hAnsi="Times New Roman"/>
                <w:sz w:val="20"/>
                <w:lang w:eastAsia="en-US"/>
              </w:rPr>
              <w:t>.mL</w:t>
            </w:r>
            <w:r>
              <w:rPr>
                <w:rFonts w:ascii="Times New Roman" w:hAnsi="Times New Roman"/>
                <w:sz w:val="20"/>
                <w:vertAlign w:val="superscript"/>
                <w:lang w:eastAsia="en-US"/>
              </w:rPr>
              <w:t>–1</w:t>
            </w:r>
          </w:p>
        </w:tc>
        <w:tc>
          <w:tcPr>
            <w:tcW w:w="1680" w:type="dxa"/>
            <w:tcBorders>
              <w:top w:val="nil"/>
              <w:left w:val="nil"/>
              <w:bottom w:val="nil"/>
              <w:right w:val="nil"/>
            </w:tcBorders>
            <w:hideMark/>
          </w:tcPr>
          <w:p w14:paraId="490F3E0C"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0</w:t>
            </w:r>
          </w:p>
        </w:tc>
        <w:tc>
          <w:tcPr>
            <w:tcW w:w="570" w:type="dxa"/>
            <w:tcBorders>
              <w:top w:val="nil"/>
              <w:left w:val="nil"/>
              <w:bottom w:val="nil"/>
              <w:right w:val="nil"/>
            </w:tcBorders>
            <w:hideMark/>
          </w:tcPr>
          <w:p w14:paraId="68CC21B5"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4</w:t>
            </w:r>
          </w:p>
        </w:tc>
      </w:tr>
      <w:tr w:rsidR="00790B15" w14:paraId="1C112FB6" w14:textId="77777777" w:rsidTr="00212964">
        <w:trPr>
          <w:trHeight w:val="340"/>
        </w:trPr>
        <w:tc>
          <w:tcPr>
            <w:tcW w:w="1620" w:type="dxa"/>
            <w:tcBorders>
              <w:top w:val="nil"/>
              <w:left w:val="nil"/>
              <w:bottom w:val="nil"/>
              <w:right w:val="nil"/>
            </w:tcBorders>
            <w:hideMark/>
          </w:tcPr>
          <w:p w14:paraId="054FFF3A" w14:textId="77777777" w:rsidR="00790B15" w:rsidRDefault="00790B15" w:rsidP="00790B15">
            <w:pPr>
              <w:spacing w:after="0" w:line="276" w:lineRule="auto"/>
              <w:contextualSpacing/>
              <w:rPr>
                <w:rFonts w:ascii="Times New Roman" w:hAnsi="Times New Roman"/>
                <w:sz w:val="20"/>
                <w:lang w:eastAsia="en-US"/>
              </w:rPr>
            </w:pPr>
            <w:r>
              <w:rPr>
                <w:rFonts w:ascii="Times New Roman" w:hAnsi="Times New Roman"/>
                <w:sz w:val="20"/>
                <w:lang w:eastAsia="en-US"/>
              </w:rPr>
              <w:t>Salinity</w:t>
            </w:r>
          </w:p>
        </w:tc>
        <w:tc>
          <w:tcPr>
            <w:tcW w:w="1416" w:type="dxa"/>
            <w:tcBorders>
              <w:top w:val="nil"/>
              <w:left w:val="nil"/>
              <w:bottom w:val="nil"/>
              <w:right w:val="nil"/>
            </w:tcBorders>
            <w:hideMark/>
          </w:tcPr>
          <w:p w14:paraId="68FF1448" w14:textId="77777777" w:rsidR="00790B15" w:rsidRDefault="00790B15" w:rsidP="00790B15">
            <w:pPr>
              <w:spacing w:after="0" w:line="276" w:lineRule="auto"/>
              <w:jc w:val="both"/>
              <w:rPr>
                <w:rFonts w:ascii="Times New Roman" w:hAnsi="Times New Roman" w:cs="Arial"/>
                <w:sz w:val="20"/>
                <w:lang w:eastAsia="en-US"/>
              </w:rPr>
            </w:pPr>
            <w:r>
              <w:rPr>
                <w:rFonts w:ascii="Times New Roman" w:hAnsi="Times New Roman" w:cs="Arial"/>
                <w:sz w:val="20"/>
                <w:lang w:eastAsia="en-US"/>
              </w:rPr>
              <w:t>Freshwater</w:t>
            </w:r>
          </w:p>
        </w:tc>
        <w:tc>
          <w:tcPr>
            <w:tcW w:w="1068" w:type="dxa"/>
            <w:tcBorders>
              <w:top w:val="nil"/>
              <w:left w:val="nil"/>
              <w:bottom w:val="nil"/>
              <w:right w:val="nil"/>
            </w:tcBorders>
            <w:hideMark/>
          </w:tcPr>
          <w:p w14:paraId="1CBA018C" w14:textId="77777777" w:rsidR="00790B15" w:rsidRDefault="00790B15" w:rsidP="00790B15">
            <w:pPr>
              <w:tabs>
                <w:tab w:val="left" w:pos="318"/>
              </w:tabs>
              <w:spacing w:after="0" w:line="276" w:lineRule="auto"/>
              <w:jc w:val="both"/>
              <w:rPr>
                <w:rFonts w:ascii="Times New Roman" w:hAnsi="Times New Roman" w:cs="Arial"/>
                <w:sz w:val="20"/>
                <w:lang w:eastAsia="en-US"/>
              </w:rPr>
            </w:pPr>
            <w:r>
              <w:rPr>
                <w:rFonts w:ascii="Times New Roman" w:hAnsi="Times New Roman" w:cs="Arial"/>
                <w:sz w:val="20"/>
                <w:lang w:eastAsia="en-US"/>
              </w:rPr>
              <w:t>6  months</w:t>
            </w:r>
          </w:p>
        </w:tc>
        <w:tc>
          <w:tcPr>
            <w:tcW w:w="1764" w:type="dxa"/>
            <w:tcBorders>
              <w:top w:val="nil"/>
              <w:left w:val="nil"/>
              <w:bottom w:val="nil"/>
              <w:right w:val="nil"/>
            </w:tcBorders>
            <w:hideMark/>
          </w:tcPr>
          <w:p w14:paraId="26DA2736"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cs="Arial"/>
                <w:sz w:val="20"/>
                <w:lang w:eastAsia="en-US"/>
              </w:rPr>
              <w:t>10</w:t>
            </w:r>
            <w:r>
              <w:rPr>
                <w:rFonts w:ascii="Times New Roman" w:hAnsi="Times New Roman" w:cs="Arial"/>
                <w:sz w:val="20"/>
                <w:vertAlign w:val="superscript"/>
                <w:lang w:eastAsia="en-US"/>
              </w:rPr>
              <w:t>6.5</w:t>
            </w:r>
            <w:r w:rsidRPr="001101BB">
              <w:rPr>
                <w:rFonts w:ascii="Times New Roman" w:hAnsi="Times New Roman"/>
                <w:sz w:val="20"/>
              </w:rPr>
              <w:t xml:space="preserve"> </w:t>
            </w:r>
            <w:r>
              <w:rPr>
                <w:rFonts w:ascii="Times New Roman" w:hAnsi="Times New Roman"/>
                <w:sz w:val="20"/>
                <w:lang w:eastAsia="en-US"/>
              </w:rPr>
              <w:t>TCID</w:t>
            </w:r>
            <w:r>
              <w:rPr>
                <w:rFonts w:ascii="Times New Roman" w:hAnsi="Times New Roman"/>
                <w:sz w:val="20"/>
                <w:vertAlign w:val="subscript"/>
                <w:lang w:eastAsia="en-US"/>
              </w:rPr>
              <w:t>50</w:t>
            </w:r>
            <w:r>
              <w:rPr>
                <w:rFonts w:ascii="Times New Roman" w:hAnsi="Times New Roman"/>
                <w:sz w:val="20"/>
                <w:lang w:eastAsia="en-US"/>
              </w:rPr>
              <w:t>.mL</w:t>
            </w:r>
            <w:r>
              <w:rPr>
                <w:rFonts w:ascii="Times New Roman" w:hAnsi="Times New Roman"/>
                <w:sz w:val="20"/>
                <w:vertAlign w:val="superscript"/>
                <w:lang w:eastAsia="en-US"/>
              </w:rPr>
              <w:t>–1</w:t>
            </w:r>
          </w:p>
        </w:tc>
        <w:tc>
          <w:tcPr>
            <w:tcW w:w="1680" w:type="dxa"/>
            <w:tcBorders>
              <w:top w:val="nil"/>
              <w:left w:val="nil"/>
              <w:bottom w:val="nil"/>
              <w:right w:val="nil"/>
            </w:tcBorders>
            <w:hideMark/>
          </w:tcPr>
          <w:p w14:paraId="1A1F03CF"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cs="Arial"/>
                <w:sz w:val="20"/>
                <w:lang w:eastAsia="en-US"/>
              </w:rPr>
              <w:t>0</w:t>
            </w:r>
          </w:p>
        </w:tc>
        <w:tc>
          <w:tcPr>
            <w:tcW w:w="570" w:type="dxa"/>
            <w:tcBorders>
              <w:top w:val="nil"/>
              <w:left w:val="nil"/>
              <w:bottom w:val="nil"/>
              <w:right w:val="nil"/>
            </w:tcBorders>
            <w:hideMark/>
          </w:tcPr>
          <w:p w14:paraId="32E1D0BA"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4</w:t>
            </w:r>
          </w:p>
        </w:tc>
      </w:tr>
      <w:tr w:rsidR="00790B15" w14:paraId="7081E964" w14:textId="77777777" w:rsidTr="00212964">
        <w:trPr>
          <w:trHeight w:val="340"/>
        </w:trPr>
        <w:tc>
          <w:tcPr>
            <w:tcW w:w="1620" w:type="dxa"/>
            <w:tcBorders>
              <w:top w:val="nil"/>
              <w:left w:val="nil"/>
              <w:bottom w:val="nil"/>
              <w:right w:val="nil"/>
            </w:tcBorders>
          </w:tcPr>
          <w:p w14:paraId="5A601F2D" w14:textId="77777777" w:rsidR="00790B15" w:rsidRDefault="00790B15" w:rsidP="00790B15">
            <w:pPr>
              <w:spacing w:after="0" w:line="276" w:lineRule="auto"/>
              <w:contextualSpacing/>
              <w:rPr>
                <w:rFonts w:ascii="Times New Roman" w:hAnsi="Times New Roman"/>
                <w:sz w:val="20"/>
                <w:lang w:eastAsia="en-US"/>
              </w:rPr>
            </w:pPr>
          </w:p>
        </w:tc>
        <w:tc>
          <w:tcPr>
            <w:tcW w:w="1416" w:type="dxa"/>
            <w:tcBorders>
              <w:top w:val="nil"/>
              <w:left w:val="nil"/>
              <w:bottom w:val="nil"/>
              <w:right w:val="nil"/>
            </w:tcBorders>
            <w:hideMark/>
          </w:tcPr>
          <w:p w14:paraId="3498D4D2" w14:textId="77777777" w:rsidR="00790B15" w:rsidRDefault="00790B15" w:rsidP="00790B15">
            <w:pPr>
              <w:spacing w:after="0" w:line="276" w:lineRule="auto"/>
              <w:jc w:val="both"/>
              <w:rPr>
                <w:rFonts w:ascii="Times New Roman" w:hAnsi="Times New Roman" w:cs="Arial"/>
                <w:sz w:val="20"/>
                <w:lang w:eastAsia="en-US"/>
              </w:rPr>
            </w:pPr>
            <w:r>
              <w:rPr>
                <w:rFonts w:ascii="Times New Roman" w:hAnsi="Times New Roman" w:cs="Arial"/>
                <w:sz w:val="20"/>
                <w:lang w:eastAsia="en-US"/>
              </w:rPr>
              <w:t>Seawater</w:t>
            </w:r>
          </w:p>
        </w:tc>
        <w:tc>
          <w:tcPr>
            <w:tcW w:w="1068" w:type="dxa"/>
            <w:tcBorders>
              <w:top w:val="nil"/>
              <w:left w:val="nil"/>
              <w:bottom w:val="nil"/>
              <w:right w:val="nil"/>
            </w:tcBorders>
            <w:hideMark/>
          </w:tcPr>
          <w:p w14:paraId="66293D1A" w14:textId="77777777" w:rsidR="00790B15" w:rsidRDefault="00790B15" w:rsidP="00790B15">
            <w:pPr>
              <w:tabs>
                <w:tab w:val="left" w:pos="318"/>
              </w:tabs>
              <w:spacing w:after="0" w:line="276" w:lineRule="auto"/>
              <w:jc w:val="both"/>
              <w:rPr>
                <w:rFonts w:ascii="Times New Roman" w:hAnsi="Times New Roman" w:cs="Arial"/>
                <w:sz w:val="20"/>
                <w:lang w:eastAsia="en-US"/>
              </w:rPr>
            </w:pPr>
            <w:r>
              <w:rPr>
                <w:rFonts w:ascii="Times New Roman" w:hAnsi="Times New Roman" w:cs="Arial"/>
                <w:sz w:val="20"/>
                <w:lang w:eastAsia="en-US"/>
              </w:rPr>
              <w:t>6  months</w:t>
            </w:r>
          </w:p>
        </w:tc>
        <w:tc>
          <w:tcPr>
            <w:tcW w:w="1764" w:type="dxa"/>
            <w:tcBorders>
              <w:top w:val="nil"/>
              <w:left w:val="nil"/>
              <w:bottom w:val="nil"/>
              <w:right w:val="nil"/>
            </w:tcBorders>
            <w:hideMark/>
          </w:tcPr>
          <w:p w14:paraId="5719ECDB"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cs="Arial"/>
                <w:sz w:val="20"/>
                <w:lang w:eastAsia="en-US"/>
              </w:rPr>
              <w:t>10</w:t>
            </w:r>
            <w:r>
              <w:rPr>
                <w:rFonts w:ascii="Times New Roman" w:hAnsi="Times New Roman" w:cs="Arial"/>
                <w:sz w:val="20"/>
                <w:vertAlign w:val="superscript"/>
                <w:lang w:eastAsia="en-US"/>
              </w:rPr>
              <w:t>7.0</w:t>
            </w:r>
            <w:r w:rsidRPr="001101BB">
              <w:rPr>
                <w:rFonts w:ascii="Times New Roman" w:hAnsi="Times New Roman"/>
                <w:sz w:val="20"/>
              </w:rPr>
              <w:t xml:space="preserve"> </w:t>
            </w:r>
            <w:r>
              <w:rPr>
                <w:rFonts w:ascii="Times New Roman" w:hAnsi="Times New Roman"/>
                <w:sz w:val="20"/>
                <w:lang w:eastAsia="en-US"/>
              </w:rPr>
              <w:t>TCID</w:t>
            </w:r>
            <w:r>
              <w:rPr>
                <w:rFonts w:ascii="Times New Roman" w:hAnsi="Times New Roman"/>
                <w:sz w:val="20"/>
                <w:vertAlign w:val="subscript"/>
                <w:lang w:eastAsia="en-US"/>
              </w:rPr>
              <w:t>50</w:t>
            </w:r>
            <w:r>
              <w:rPr>
                <w:rFonts w:ascii="Times New Roman" w:hAnsi="Times New Roman"/>
                <w:sz w:val="20"/>
                <w:lang w:eastAsia="en-US"/>
              </w:rPr>
              <w:t>.mL</w:t>
            </w:r>
            <w:r>
              <w:rPr>
                <w:rFonts w:ascii="Times New Roman" w:hAnsi="Times New Roman"/>
                <w:sz w:val="20"/>
                <w:vertAlign w:val="superscript"/>
                <w:lang w:eastAsia="en-US"/>
              </w:rPr>
              <w:t>–1</w:t>
            </w:r>
          </w:p>
        </w:tc>
        <w:tc>
          <w:tcPr>
            <w:tcW w:w="1680" w:type="dxa"/>
            <w:tcBorders>
              <w:top w:val="nil"/>
              <w:left w:val="nil"/>
              <w:bottom w:val="nil"/>
              <w:right w:val="nil"/>
            </w:tcBorders>
            <w:hideMark/>
          </w:tcPr>
          <w:p w14:paraId="18A0624E"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cs="Arial"/>
                <w:sz w:val="20"/>
                <w:lang w:eastAsia="en-US"/>
              </w:rPr>
              <w:t>4.5</w:t>
            </w:r>
            <w:r w:rsidRPr="00043E32">
              <w:rPr>
                <w:rFonts w:ascii="Times New Roman" w:hAnsi="Times New Roman"/>
                <w:sz w:val="20"/>
                <w:lang w:eastAsia="en-US"/>
              </w:rPr>
              <w:t xml:space="preserve"> </w:t>
            </w:r>
            <w:r>
              <w:rPr>
                <w:rFonts w:ascii="Times New Roman" w:hAnsi="Times New Roman"/>
                <w:sz w:val="20"/>
                <w:lang w:eastAsia="en-US"/>
              </w:rPr>
              <w:t>TCID</w:t>
            </w:r>
            <w:r>
              <w:rPr>
                <w:rFonts w:ascii="Times New Roman" w:hAnsi="Times New Roman"/>
                <w:sz w:val="20"/>
                <w:vertAlign w:val="subscript"/>
                <w:lang w:eastAsia="en-US"/>
              </w:rPr>
              <w:t>50</w:t>
            </w:r>
            <w:r>
              <w:rPr>
                <w:rFonts w:ascii="Times New Roman" w:hAnsi="Times New Roman"/>
                <w:sz w:val="20"/>
                <w:lang w:eastAsia="en-US"/>
              </w:rPr>
              <w:t>.mL</w:t>
            </w:r>
            <w:r>
              <w:rPr>
                <w:rFonts w:ascii="Times New Roman" w:hAnsi="Times New Roman"/>
                <w:sz w:val="20"/>
                <w:vertAlign w:val="superscript"/>
                <w:lang w:eastAsia="en-US"/>
              </w:rPr>
              <w:t>–1</w:t>
            </w:r>
          </w:p>
        </w:tc>
        <w:tc>
          <w:tcPr>
            <w:tcW w:w="570" w:type="dxa"/>
            <w:tcBorders>
              <w:top w:val="nil"/>
              <w:left w:val="nil"/>
              <w:bottom w:val="nil"/>
              <w:right w:val="nil"/>
            </w:tcBorders>
            <w:hideMark/>
          </w:tcPr>
          <w:p w14:paraId="5BE80E85"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4</w:t>
            </w:r>
          </w:p>
        </w:tc>
      </w:tr>
      <w:tr w:rsidR="00D0588F" w14:paraId="1F55113B" w14:textId="77777777" w:rsidTr="00303F15">
        <w:trPr>
          <w:trHeight w:val="340"/>
        </w:trPr>
        <w:tc>
          <w:tcPr>
            <w:tcW w:w="1620" w:type="dxa"/>
            <w:tcBorders>
              <w:top w:val="nil"/>
              <w:left w:val="nil"/>
              <w:bottom w:val="nil"/>
              <w:right w:val="nil"/>
            </w:tcBorders>
          </w:tcPr>
          <w:p w14:paraId="42E3A2CE" w14:textId="77777777" w:rsidR="00D0588F" w:rsidRDefault="00D0588F" w:rsidP="00790B15">
            <w:pPr>
              <w:spacing w:after="0" w:line="276" w:lineRule="auto"/>
              <w:contextualSpacing/>
              <w:rPr>
                <w:rFonts w:ascii="Times New Roman" w:hAnsi="Times New Roman"/>
                <w:sz w:val="20"/>
                <w:lang w:eastAsia="en-US"/>
              </w:rPr>
            </w:pPr>
            <w:r>
              <w:rPr>
                <w:rFonts w:ascii="Times New Roman" w:hAnsi="Times New Roman"/>
                <w:sz w:val="20"/>
                <w:lang w:eastAsia="en-US"/>
              </w:rPr>
              <w:t>Ultra violet radiation</w:t>
            </w:r>
          </w:p>
        </w:tc>
        <w:tc>
          <w:tcPr>
            <w:tcW w:w="1416" w:type="dxa"/>
            <w:vMerge w:val="restart"/>
            <w:tcBorders>
              <w:top w:val="nil"/>
              <w:left w:val="nil"/>
              <w:right w:val="nil"/>
            </w:tcBorders>
          </w:tcPr>
          <w:p w14:paraId="31E98DE1" w14:textId="77777777" w:rsidR="00D0588F" w:rsidRDefault="00D0588F" w:rsidP="00790B15">
            <w:pPr>
              <w:spacing w:after="0" w:line="276" w:lineRule="auto"/>
              <w:jc w:val="both"/>
              <w:rPr>
                <w:rFonts w:ascii="Times New Roman" w:hAnsi="Times New Roman" w:cs="Arial"/>
                <w:sz w:val="20"/>
                <w:lang w:eastAsia="en-US"/>
              </w:rPr>
            </w:pPr>
            <w:r>
              <w:rPr>
                <w:rFonts w:ascii="Times New Roman" w:hAnsi="Times New Roman"/>
                <w:sz w:val="20"/>
                <w:lang w:eastAsia="en-US"/>
              </w:rPr>
              <w:t>440 µW.cm</w:t>
            </w:r>
            <w:r>
              <w:rPr>
                <w:rFonts w:ascii="Times New Roman" w:hAnsi="Times New Roman"/>
                <w:sz w:val="20"/>
                <w:vertAlign w:val="superscript"/>
                <w:lang w:eastAsia="en-US"/>
              </w:rPr>
              <w:t>2</w:t>
            </w:r>
          </w:p>
        </w:tc>
        <w:tc>
          <w:tcPr>
            <w:tcW w:w="1068" w:type="dxa"/>
            <w:tcBorders>
              <w:top w:val="nil"/>
              <w:left w:val="nil"/>
              <w:bottom w:val="nil"/>
              <w:right w:val="nil"/>
            </w:tcBorders>
          </w:tcPr>
          <w:p w14:paraId="67F4D0CB" w14:textId="77777777" w:rsidR="00D0588F" w:rsidRDefault="00D0588F" w:rsidP="00790B15">
            <w:pPr>
              <w:tabs>
                <w:tab w:val="left" w:pos="318"/>
              </w:tabs>
              <w:spacing w:after="0" w:line="276" w:lineRule="auto"/>
              <w:jc w:val="both"/>
              <w:rPr>
                <w:rFonts w:ascii="Times New Roman" w:hAnsi="Times New Roman" w:cs="Arial"/>
                <w:sz w:val="20"/>
                <w:lang w:eastAsia="en-US"/>
              </w:rPr>
            </w:pPr>
            <w:r>
              <w:rPr>
                <w:rFonts w:ascii="Times New Roman" w:hAnsi="Times New Roman"/>
                <w:sz w:val="20"/>
                <w:lang w:eastAsia="en-US"/>
              </w:rPr>
              <w:t>10  min</w:t>
            </w:r>
          </w:p>
        </w:tc>
        <w:tc>
          <w:tcPr>
            <w:tcW w:w="1764" w:type="dxa"/>
            <w:tcBorders>
              <w:top w:val="nil"/>
              <w:left w:val="nil"/>
              <w:bottom w:val="nil"/>
              <w:right w:val="nil"/>
            </w:tcBorders>
          </w:tcPr>
          <w:p w14:paraId="35FAF6B4" w14:textId="77777777" w:rsidR="00D0588F" w:rsidRDefault="00D0588F" w:rsidP="00790B15">
            <w:pPr>
              <w:spacing w:before="120" w:line="276" w:lineRule="auto"/>
              <w:contextualSpacing/>
              <w:rPr>
                <w:rFonts w:ascii="Times New Roman" w:hAnsi="Times New Roman" w:cs="Arial"/>
                <w:sz w:val="20"/>
                <w:lang w:eastAsia="en-US"/>
              </w:rPr>
            </w:pPr>
            <w:r>
              <w:rPr>
                <w:rFonts w:ascii="Times New Roman" w:hAnsi="Times New Roman"/>
                <w:sz w:val="20"/>
                <w:lang w:eastAsia="en-US"/>
              </w:rPr>
              <w:t>10 µg</w:t>
            </w:r>
          </w:p>
        </w:tc>
        <w:tc>
          <w:tcPr>
            <w:tcW w:w="1680" w:type="dxa"/>
            <w:tcBorders>
              <w:top w:val="nil"/>
              <w:left w:val="nil"/>
              <w:bottom w:val="nil"/>
              <w:right w:val="nil"/>
            </w:tcBorders>
          </w:tcPr>
          <w:p w14:paraId="77D73400" w14:textId="77777777" w:rsidR="00D0588F" w:rsidRDefault="00D0588F" w:rsidP="00790B15">
            <w:pPr>
              <w:spacing w:before="120" w:line="276" w:lineRule="auto"/>
              <w:contextualSpacing/>
              <w:rPr>
                <w:rFonts w:ascii="Times New Roman" w:hAnsi="Times New Roman" w:cs="Arial"/>
                <w:sz w:val="20"/>
                <w:lang w:eastAsia="en-US"/>
              </w:rPr>
            </w:pPr>
            <w:r>
              <w:rPr>
                <w:rFonts w:ascii="Times New Roman" w:hAnsi="Times New Roman"/>
                <w:sz w:val="20"/>
                <w:lang w:eastAsia="en-US"/>
              </w:rPr>
              <w:t>0</w:t>
            </w:r>
          </w:p>
        </w:tc>
        <w:tc>
          <w:tcPr>
            <w:tcW w:w="570" w:type="dxa"/>
            <w:tcBorders>
              <w:top w:val="nil"/>
              <w:left w:val="nil"/>
              <w:bottom w:val="nil"/>
              <w:right w:val="nil"/>
            </w:tcBorders>
          </w:tcPr>
          <w:p w14:paraId="15F2D153"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w:t>
            </w:r>
          </w:p>
        </w:tc>
      </w:tr>
      <w:tr w:rsidR="00D0588F" w14:paraId="1E09A100" w14:textId="77777777" w:rsidTr="00303F15">
        <w:trPr>
          <w:trHeight w:val="340"/>
        </w:trPr>
        <w:tc>
          <w:tcPr>
            <w:tcW w:w="1620" w:type="dxa"/>
            <w:vMerge w:val="restart"/>
            <w:tcBorders>
              <w:top w:val="nil"/>
              <w:left w:val="nil"/>
              <w:right w:val="nil"/>
            </w:tcBorders>
          </w:tcPr>
          <w:p w14:paraId="1D82C121" w14:textId="77777777" w:rsidR="00D0588F" w:rsidRDefault="00D0588F" w:rsidP="00790B15">
            <w:pPr>
              <w:spacing w:after="0" w:line="276" w:lineRule="auto"/>
              <w:contextualSpacing/>
              <w:rPr>
                <w:rFonts w:ascii="Times New Roman" w:hAnsi="Times New Roman"/>
                <w:sz w:val="20"/>
                <w:lang w:eastAsia="en-US"/>
              </w:rPr>
            </w:pPr>
          </w:p>
        </w:tc>
        <w:tc>
          <w:tcPr>
            <w:tcW w:w="1416" w:type="dxa"/>
            <w:vMerge/>
            <w:tcBorders>
              <w:left w:val="nil"/>
              <w:bottom w:val="nil"/>
              <w:right w:val="nil"/>
            </w:tcBorders>
          </w:tcPr>
          <w:p w14:paraId="3C37C769" w14:textId="77777777" w:rsidR="00D0588F" w:rsidRDefault="00D0588F" w:rsidP="00790B15">
            <w:pPr>
              <w:spacing w:after="0" w:line="276" w:lineRule="auto"/>
              <w:jc w:val="both"/>
              <w:rPr>
                <w:rFonts w:ascii="Times New Roman" w:hAnsi="Times New Roman"/>
                <w:sz w:val="20"/>
                <w:lang w:eastAsia="en-US"/>
              </w:rPr>
            </w:pPr>
          </w:p>
        </w:tc>
        <w:tc>
          <w:tcPr>
            <w:tcW w:w="1068" w:type="dxa"/>
            <w:tcBorders>
              <w:top w:val="nil"/>
              <w:left w:val="nil"/>
              <w:bottom w:val="nil"/>
              <w:right w:val="nil"/>
            </w:tcBorders>
          </w:tcPr>
          <w:p w14:paraId="42E9D85E" w14:textId="77777777" w:rsidR="00D0588F" w:rsidRDefault="00D0588F" w:rsidP="00790B15">
            <w:pPr>
              <w:tabs>
                <w:tab w:val="left" w:pos="318"/>
              </w:tabs>
              <w:spacing w:after="0" w:line="276" w:lineRule="auto"/>
              <w:jc w:val="both"/>
              <w:rPr>
                <w:rFonts w:ascii="Times New Roman" w:hAnsi="Times New Roman"/>
                <w:sz w:val="20"/>
                <w:lang w:eastAsia="en-US"/>
              </w:rPr>
            </w:pPr>
            <w:r>
              <w:rPr>
                <w:rFonts w:ascii="Times New Roman" w:hAnsi="Times New Roman"/>
                <w:sz w:val="20"/>
                <w:lang w:eastAsia="en-US"/>
              </w:rPr>
              <w:t>10  min</w:t>
            </w:r>
          </w:p>
        </w:tc>
        <w:tc>
          <w:tcPr>
            <w:tcW w:w="1764" w:type="dxa"/>
            <w:tcBorders>
              <w:top w:val="nil"/>
              <w:left w:val="nil"/>
              <w:bottom w:val="nil"/>
              <w:right w:val="nil"/>
            </w:tcBorders>
          </w:tcPr>
          <w:p w14:paraId="201E6418"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10</w:t>
            </w:r>
            <w:r>
              <w:rPr>
                <w:rFonts w:ascii="Times New Roman" w:hAnsi="Times New Roman"/>
                <w:sz w:val="20"/>
                <w:vertAlign w:val="superscript"/>
                <w:lang w:eastAsia="en-US"/>
              </w:rPr>
              <w:t>9.0</w:t>
            </w:r>
            <w:r>
              <w:rPr>
                <w:rFonts w:ascii="Times New Roman" w:hAnsi="Times New Roman"/>
                <w:sz w:val="20"/>
                <w:lang w:eastAsia="en-US"/>
              </w:rPr>
              <w:t xml:space="preserve"> TCID</w:t>
            </w:r>
            <w:r>
              <w:rPr>
                <w:rFonts w:ascii="Times New Roman" w:hAnsi="Times New Roman"/>
                <w:sz w:val="20"/>
                <w:vertAlign w:val="subscript"/>
                <w:lang w:eastAsia="en-US"/>
              </w:rPr>
              <w:t>50</w:t>
            </w:r>
            <w:r>
              <w:rPr>
                <w:rFonts w:ascii="Times New Roman" w:hAnsi="Times New Roman"/>
                <w:sz w:val="20"/>
                <w:lang w:eastAsia="en-US"/>
              </w:rPr>
              <w:t>.mL</w:t>
            </w:r>
            <w:r>
              <w:rPr>
                <w:rFonts w:ascii="Times New Roman" w:hAnsi="Times New Roman"/>
                <w:sz w:val="20"/>
                <w:vertAlign w:val="superscript"/>
                <w:lang w:eastAsia="en-US"/>
              </w:rPr>
              <w:t>–1</w:t>
            </w:r>
          </w:p>
        </w:tc>
        <w:tc>
          <w:tcPr>
            <w:tcW w:w="1680" w:type="dxa"/>
            <w:tcBorders>
              <w:top w:val="nil"/>
              <w:left w:val="nil"/>
              <w:bottom w:val="nil"/>
              <w:right w:val="nil"/>
            </w:tcBorders>
          </w:tcPr>
          <w:p w14:paraId="48F2AD4F"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0</w:t>
            </w:r>
          </w:p>
        </w:tc>
        <w:tc>
          <w:tcPr>
            <w:tcW w:w="570" w:type="dxa"/>
            <w:tcBorders>
              <w:top w:val="nil"/>
              <w:left w:val="nil"/>
              <w:bottom w:val="nil"/>
              <w:right w:val="nil"/>
            </w:tcBorders>
          </w:tcPr>
          <w:p w14:paraId="20EF7935"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4</w:t>
            </w:r>
          </w:p>
        </w:tc>
      </w:tr>
      <w:tr w:rsidR="00D0588F" w14:paraId="15DCB307" w14:textId="77777777" w:rsidTr="00303F15">
        <w:trPr>
          <w:trHeight w:val="340"/>
        </w:trPr>
        <w:tc>
          <w:tcPr>
            <w:tcW w:w="1620" w:type="dxa"/>
            <w:vMerge/>
            <w:tcBorders>
              <w:left w:val="nil"/>
              <w:bottom w:val="nil"/>
              <w:right w:val="nil"/>
            </w:tcBorders>
          </w:tcPr>
          <w:p w14:paraId="7272400F" w14:textId="77777777" w:rsidR="00D0588F" w:rsidRDefault="00D0588F" w:rsidP="00790B15">
            <w:pPr>
              <w:spacing w:after="0" w:line="276" w:lineRule="auto"/>
              <w:contextualSpacing/>
              <w:rPr>
                <w:rFonts w:ascii="Times New Roman" w:hAnsi="Times New Roman"/>
                <w:sz w:val="20"/>
                <w:lang w:eastAsia="en-US"/>
              </w:rPr>
            </w:pPr>
          </w:p>
        </w:tc>
        <w:tc>
          <w:tcPr>
            <w:tcW w:w="1416" w:type="dxa"/>
            <w:tcBorders>
              <w:top w:val="nil"/>
              <w:left w:val="nil"/>
              <w:bottom w:val="nil"/>
              <w:right w:val="nil"/>
            </w:tcBorders>
            <w:hideMark/>
          </w:tcPr>
          <w:p w14:paraId="24106F18"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104 mJ.cm</w:t>
            </w:r>
            <w:r>
              <w:rPr>
                <w:rFonts w:ascii="Times New Roman" w:hAnsi="Times New Roman"/>
                <w:sz w:val="20"/>
                <w:vertAlign w:val="superscript"/>
                <w:lang w:eastAsia="en-US"/>
              </w:rPr>
              <w:t>2</w:t>
            </w:r>
          </w:p>
        </w:tc>
        <w:tc>
          <w:tcPr>
            <w:tcW w:w="1068" w:type="dxa"/>
            <w:tcBorders>
              <w:top w:val="nil"/>
              <w:left w:val="nil"/>
              <w:bottom w:val="nil"/>
              <w:right w:val="nil"/>
            </w:tcBorders>
            <w:hideMark/>
          </w:tcPr>
          <w:p w14:paraId="2582B813"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w:t>
            </w:r>
          </w:p>
        </w:tc>
        <w:tc>
          <w:tcPr>
            <w:tcW w:w="1764" w:type="dxa"/>
            <w:tcBorders>
              <w:top w:val="nil"/>
              <w:left w:val="nil"/>
              <w:bottom w:val="nil"/>
              <w:right w:val="nil"/>
            </w:tcBorders>
            <w:hideMark/>
          </w:tcPr>
          <w:p w14:paraId="22DC67E7"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n/a</w:t>
            </w:r>
          </w:p>
        </w:tc>
        <w:tc>
          <w:tcPr>
            <w:tcW w:w="1680" w:type="dxa"/>
            <w:tcBorders>
              <w:top w:val="nil"/>
              <w:left w:val="nil"/>
              <w:bottom w:val="nil"/>
              <w:right w:val="nil"/>
            </w:tcBorders>
            <w:hideMark/>
          </w:tcPr>
          <w:p w14:paraId="7C8AC8D4"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 xml:space="preserve">99.9% decrease </w:t>
            </w:r>
          </w:p>
        </w:tc>
        <w:tc>
          <w:tcPr>
            <w:tcW w:w="570" w:type="dxa"/>
            <w:tcBorders>
              <w:top w:val="nil"/>
              <w:left w:val="nil"/>
              <w:bottom w:val="nil"/>
              <w:right w:val="nil"/>
            </w:tcBorders>
            <w:hideMark/>
          </w:tcPr>
          <w:p w14:paraId="73476AE4"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6</w:t>
            </w:r>
          </w:p>
        </w:tc>
      </w:tr>
      <w:tr w:rsidR="00790B15" w14:paraId="7A6AA136" w14:textId="77777777" w:rsidTr="00212964">
        <w:trPr>
          <w:trHeight w:val="340"/>
        </w:trPr>
        <w:tc>
          <w:tcPr>
            <w:tcW w:w="1620" w:type="dxa"/>
            <w:tcBorders>
              <w:top w:val="nil"/>
              <w:left w:val="nil"/>
              <w:bottom w:val="nil"/>
              <w:right w:val="nil"/>
            </w:tcBorders>
          </w:tcPr>
          <w:p w14:paraId="4ECCD34E" w14:textId="77777777" w:rsidR="00790B15" w:rsidRDefault="00790B15" w:rsidP="00790B15">
            <w:pPr>
              <w:spacing w:after="0" w:line="276" w:lineRule="auto"/>
              <w:contextualSpacing/>
              <w:rPr>
                <w:rFonts w:ascii="Times New Roman" w:hAnsi="Times New Roman"/>
                <w:sz w:val="20"/>
                <w:lang w:eastAsia="en-US"/>
              </w:rPr>
            </w:pPr>
            <w:r>
              <w:rPr>
                <w:rFonts w:ascii="Times New Roman" w:hAnsi="Times New Roman"/>
                <w:sz w:val="20"/>
                <w:lang w:eastAsia="en-US"/>
              </w:rPr>
              <w:t>Formalin</w:t>
            </w:r>
          </w:p>
        </w:tc>
        <w:tc>
          <w:tcPr>
            <w:tcW w:w="1416" w:type="dxa"/>
            <w:tcBorders>
              <w:top w:val="nil"/>
              <w:left w:val="nil"/>
              <w:bottom w:val="nil"/>
              <w:right w:val="nil"/>
            </w:tcBorders>
          </w:tcPr>
          <w:p w14:paraId="22D34748"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n/m</w:t>
            </w:r>
          </w:p>
        </w:tc>
        <w:tc>
          <w:tcPr>
            <w:tcW w:w="1068" w:type="dxa"/>
            <w:tcBorders>
              <w:top w:val="nil"/>
              <w:left w:val="nil"/>
              <w:bottom w:val="nil"/>
              <w:right w:val="nil"/>
            </w:tcBorders>
          </w:tcPr>
          <w:p w14:paraId="1E6256DF" w14:textId="77777777" w:rsidR="00790B15" w:rsidDel="00D1141E"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n/m</w:t>
            </w:r>
          </w:p>
        </w:tc>
        <w:tc>
          <w:tcPr>
            <w:tcW w:w="1764" w:type="dxa"/>
            <w:tcBorders>
              <w:top w:val="nil"/>
              <w:left w:val="nil"/>
              <w:bottom w:val="nil"/>
              <w:right w:val="nil"/>
            </w:tcBorders>
          </w:tcPr>
          <w:p w14:paraId="3DAB67F4"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10 µg</w:t>
            </w:r>
          </w:p>
        </w:tc>
        <w:tc>
          <w:tcPr>
            <w:tcW w:w="1680" w:type="dxa"/>
            <w:tcBorders>
              <w:top w:val="nil"/>
              <w:left w:val="nil"/>
              <w:bottom w:val="nil"/>
              <w:right w:val="nil"/>
            </w:tcBorders>
          </w:tcPr>
          <w:p w14:paraId="73BFC54B"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Yes</w:t>
            </w:r>
          </w:p>
        </w:tc>
        <w:tc>
          <w:tcPr>
            <w:tcW w:w="570" w:type="dxa"/>
            <w:tcBorders>
              <w:top w:val="nil"/>
              <w:left w:val="nil"/>
              <w:bottom w:val="nil"/>
              <w:right w:val="nil"/>
            </w:tcBorders>
          </w:tcPr>
          <w:p w14:paraId="1F00BD4B"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w:t>
            </w:r>
          </w:p>
        </w:tc>
      </w:tr>
      <w:tr w:rsidR="00790B15" w14:paraId="2A8AF2B5" w14:textId="77777777" w:rsidTr="00212964">
        <w:trPr>
          <w:trHeight w:val="340"/>
        </w:trPr>
        <w:tc>
          <w:tcPr>
            <w:tcW w:w="1620" w:type="dxa"/>
            <w:tcBorders>
              <w:top w:val="nil"/>
              <w:left w:val="nil"/>
              <w:bottom w:val="nil"/>
              <w:right w:val="nil"/>
            </w:tcBorders>
          </w:tcPr>
          <w:p w14:paraId="67B792F2" w14:textId="77777777" w:rsidR="00790B15" w:rsidRDefault="00790B15" w:rsidP="00790B15">
            <w:pPr>
              <w:spacing w:after="0" w:line="276" w:lineRule="auto"/>
              <w:contextualSpacing/>
              <w:rPr>
                <w:rFonts w:ascii="Times New Roman" w:hAnsi="Times New Roman"/>
                <w:sz w:val="20"/>
                <w:lang w:eastAsia="en-US"/>
              </w:rPr>
            </w:pPr>
          </w:p>
        </w:tc>
        <w:tc>
          <w:tcPr>
            <w:tcW w:w="1416" w:type="dxa"/>
            <w:tcBorders>
              <w:top w:val="nil"/>
              <w:left w:val="nil"/>
              <w:bottom w:val="nil"/>
              <w:right w:val="nil"/>
            </w:tcBorders>
          </w:tcPr>
          <w:p w14:paraId="088D3159"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2%</w:t>
            </w:r>
          </w:p>
        </w:tc>
        <w:tc>
          <w:tcPr>
            <w:tcW w:w="1068" w:type="dxa"/>
            <w:tcBorders>
              <w:top w:val="nil"/>
              <w:left w:val="nil"/>
              <w:bottom w:val="nil"/>
              <w:right w:val="nil"/>
            </w:tcBorders>
          </w:tcPr>
          <w:p w14:paraId="2BAAD83C"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6 h</w:t>
            </w:r>
          </w:p>
        </w:tc>
        <w:tc>
          <w:tcPr>
            <w:tcW w:w="1764" w:type="dxa"/>
            <w:tcBorders>
              <w:top w:val="nil"/>
              <w:left w:val="nil"/>
              <w:bottom w:val="nil"/>
              <w:right w:val="nil"/>
            </w:tcBorders>
          </w:tcPr>
          <w:p w14:paraId="5436326A"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10</w:t>
            </w:r>
            <w:r>
              <w:rPr>
                <w:rFonts w:ascii="Times New Roman" w:hAnsi="Times New Roman"/>
                <w:sz w:val="20"/>
                <w:vertAlign w:val="superscript"/>
                <w:lang w:eastAsia="en-US"/>
              </w:rPr>
              <w:t>8.8</w:t>
            </w:r>
            <w:r w:rsidRPr="00043E32">
              <w:rPr>
                <w:rFonts w:ascii="Times New Roman" w:hAnsi="Times New Roman"/>
                <w:sz w:val="20"/>
                <w:lang w:eastAsia="en-US"/>
              </w:rPr>
              <w:t xml:space="preserve"> </w:t>
            </w:r>
            <w:r>
              <w:rPr>
                <w:rFonts w:ascii="Times New Roman" w:hAnsi="Times New Roman"/>
                <w:sz w:val="20"/>
                <w:lang w:eastAsia="en-US"/>
              </w:rPr>
              <w:t>TCID</w:t>
            </w:r>
            <w:r>
              <w:rPr>
                <w:rFonts w:ascii="Times New Roman" w:hAnsi="Times New Roman"/>
                <w:sz w:val="20"/>
                <w:vertAlign w:val="subscript"/>
                <w:lang w:eastAsia="en-US"/>
              </w:rPr>
              <w:t>50</w:t>
            </w:r>
            <w:r>
              <w:rPr>
                <w:rFonts w:ascii="Times New Roman" w:hAnsi="Times New Roman"/>
                <w:sz w:val="20"/>
                <w:lang w:eastAsia="en-US"/>
              </w:rPr>
              <w:t>.mL</w:t>
            </w:r>
            <w:r>
              <w:rPr>
                <w:rFonts w:ascii="Times New Roman" w:hAnsi="Times New Roman"/>
                <w:sz w:val="20"/>
                <w:vertAlign w:val="superscript"/>
                <w:lang w:eastAsia="en-US"/>
              </w:rPr>
              <w:t>–1</w:t>
            </w:r>
          </w:p>
        </w:tc>
        <w:tc>
          <w:tcPr>
            <w:tcW w:w="1680" w:type="dxa"/>
            <w:tcBorders>
              <w:top w:val="nil"/>
              <w:left w:val="nil"/>
              <w:bottom w:val="nil"/>
              <w:right w:val="nil"/>
            </w:tcBorders>
          </w:tcPr>
          <w:p w14:paraId="3E38E453"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4.5</w:t>
            </w:r>
          </w:p>
        </w:tc>
        <w:tc>
          <w:tcPr>
            <w:tcW w:w="570" w:type="dxa"/>
            <w:tcBorders>
              <w:top w:val="nil"/>
              <w:left w:val="nil"/>
              <w:bottom w:val="nil"/>
              <w:right w:val="nil"/>
            </w:tcBorders>
          </w:tcPr>
          <w:p w14:paraId="279C197F" w14:textId="77777777" w:rsidR="00790B15" w:rsidRDefault="00790B15" w:rsidP="00790B15">
            <w:pPr>
              <w:spacing w:before="120" w:line="276" w:lineRule="auto"/>
              <w:contextualSpacing/>
              <w:rPr>
                <w:rFonts w:ascii="Times New Roman" w:hAnsi="Times New Roman"/>
                <w:sz w:val="20"/>
                <w:lang w:eastAsia="en-US"/>
              </w:rPr>
            </w:pPr>
          </w:p>
        </w:tc>
      </w:tr>
      <w:tr w:rsidR="00790B15" w14:paraId="0D5C6581" w14:textId="77777777" w:rsidTr="00212964">
        <w:trPr>
          <w:trHeight w:val="340"/>
        </w:trPr>
        <w:tc>
          <w:tcPr>
            <w:tcW w:w="1620" w:type="dxa"/>
            <w:tcBorders>
              <w:top w:val="nil"/>
              <w:left w:val="nil"/>
              <w:bottom w:val="nil"/>
              <w:right w:val="nil"/>
            </w:tcBorders>
          </w:tcPr>
          <w:p w14:paraId="2F8DCDDD" w14:textId="77777777" w:rsidR="00790B15" w:rsidRDefault="00790B15" w:rsidP="00790B15">
            <w:pPr>
              <w:spacing w:after="0" w:line="276" w:lineRule="auto"/>
              <w:contextualSpacing/>
              <w:rPr>
                <w:rFonts w:ascii="Times New Roman" w:hAnsi="Times New Roman"/>
                <w:sz w:val="20"/>
                <w:lang w:eastAsia="en-US"/>
              </w:rPr>
            </w:pPr>
            <w:r>
              <w:rPr>
                <w:rFonts w:ascii="Times New Roman" w:hAnsi="Times New Roman"/>
                <w:sz w:val="20"/>
                <w:lang w:eastAsia="en-US"/>
              </w:rPr>
              <w:t>Chlorine</w:t>
            </w:r>
          </w:p>
        </w:tc>
        <w:tc>
          <w:tcPr>
            <w:tcW w:w="1416" w:type="dxa"/>
            <w:tcBorders>
              <w:top w:val="nil"/>
              <w:left w:val="nil"/>
              <w:bottom w:val="nil"/>
              <w:right w:val="nil"/>
            </w:tcBorders>
          </w:tcPr>
          <w:p w14:paraId="6E1F7565"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50 ppm</w:t>
            </w:r>
          </w:p>
        </w:tc>
        <w:tc>
          <w:tcPr>
            <w:tcW w:w="1068" w:type="dxa"/>
            <w:tcBorders>
              <w:top w:val="nil"/>
              <w:left w:val="nil"/>
              <w:bottom w:val="nil"/>
              <w:right w:val="nil"/>
            </w:tcBorders>
          </w:tcPr>
          <w:p w14:paraId="47E782ED"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5 min</w:t>
            </w:r>
          </w:p>
        </w:tc>
        <w:tc>
          <w:tcPr>
            <w:tcW w:w="1764" w:type="dxa"/>
            <w:tcBorders>
              <w:top w:val="nil"/>
              <w:left w:val="nil"/>
              <w:bottom w:val="nil"/>
              <w:right w:val="nil"/>
            </w:tcBorders>
          </w:tcPr>
          <w:p w14:paraId="179692D8"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10</w:t>
            </w:r>
            <w:r>
              <w:rPr>
                <w:rFonts w:ascii="Times New Roman" w:hAnsi="Times New Roman"/>
                <w:sz w:val="20"/>
                <w:vertAlign w:val="superscript"/>
                <w:lang w:eastAsia="en-US"/>
              </w:rPr>
              <w:t>7.5</w:t>
            </w:r>
            <w:r w:rsidRPr="001101BB">
              <w:rPr>
                <w:rFonts w:ascii="Times New Roman" w:hAnsi="Times New Roman"/>
                <w:sz w:val="20"/>
              </w:rPr>
              <w:t xml:space="preserve"> </w:t>
            </w:r>
            <w:r>
              <w:rPr>
                <w:rFonts w:ascii="Times New Roman" w:hAnsi="Times New Roman"/>
                <w:sz w:val="20"/>
                <w:lang w:eastAsia="en-US"/>
              </w:rPr>
              <w:t>TCID</w:t>
            </w:r>
            <w:r>
              <w:rPr>
                <w:rFonts w:ascii="Times New Roman" w:hAnsi="Times New Roman"/>
                <w:sz w:val="20"/>
                <w:vertAlign w:val="subscript"/>
                <w:lang w:eastAsia="en-US"/>
              </w:rPr>
              <w:t>50</w:t>
            </w:r>
            <w:r>
              <w:rPr>
                <w:rFonts w:ascii="Times New Roman" w:hAnsi="Times New Roman"/>
                <w:sz w:val="20"/>
                <w:lang w:eastAsia="en-US"/>
              </w:rPr>
              <w:t>.mL</w:t>
            </w:r>
            <w:r>
              <w:rPr>
                <w:rFonts w:ascii="Times New Roman" w:hAnsi="Times New Roman"/>
                <w:sz w:val="20"/>
                <w:vertAlign w:val="superscript"/>
                <w:lang w:eastAsia="en-US"/>
              </w:rPr>
              <w:t>–1</w:t>
            </w:r>
          </w:p>
        </w:tc>
        <w:tc>
          <w:tcPr>
            <w:tcW w:w="1680" w:type="dxa"/>
            <w:tcBorders>
              <w:top w:val="nil"/>
              <w:left w:val="nil"/>
              <w:bottom w:val="nil"/>
              <w:right w:val="nil"/>
            </w:tcBorders>
          </w:tcPr>
          <w:p w14:paraId="068C2CA8"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0</w:t>
            </w:r>
          </w:p>
        </w:tc>
        <w:tc>
          <w:tcPr>
            <w:tcW w:w="570" w:type="dxa"/>
            <w:tcBorders>
              <w:top w:val="nil"/>
              <w:left w:val="nil"/>
              <w:bottom w:val="nil"/>
              <w:right w:val="nil"/>
            </w:tcBorders>
          </w:tcPr>
          <w:p w14:paraId="4A99E7BF"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4</w:t>
            </w:r>
          </w:p>
        </w:tc>
      </w:tr>
      <w:tr w:rsidR="00790B15" w14:paraId="587CC7DB" w14:textId="77777777" w:rsidTr="00212964">
        <w:trPr>
          <w:trHeight w:val="340"/>
        </w:trPr>
        <w:tc>
          <w:tcPr>
            <w:tcW w:w="1620" w:type="dxa"/>
            <w:tcBorders>
              <w:top w:val="nil"/>
              <w:left w:val="nil"/>
              <w:bottom w:val="nil"/>
              <w:right w:val="nil"/>
            </w:tcBorders>
          </w:tcPr>
          <w:p w14:paraId="2CAEB48C" w14:textId="77777777" w:rsidR="00790B15" w:rsidRDefault="00790B15" w:rsidP="00790B15">
            <w:pPr>
              <w:spacing w:after="0" w:line="276" w:lineRule="auto"/>
              <w:contextualSpacing/>
              <w:rPr>
                <w:rFonts w:ascii="Times New Roman" w:hAnsi="Times New Roman"/>
                <w:sz w:val="20"/>
                <w:lang w:eastAsia="en-US"/>
              </w:rPr>
            </w:pPr>
          </w:p>
        </w:tc>
        <w:tc>
          <w:tcPr>
            <w:tcW w:w="1416" w:type="dxa"/>
            <w:tcBorders>
              <w:top w:val="nil"/>
              <w:left w:val="nil"/>
              <w:bottom w:val="nil"/>
              <w:right w:val="nil"/>
            </w:tcBorders>
          </w:tcPr>
          <w:p w14:paraId="4551188E"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 xml:space="preserve">100 ppm </w:t>
            </w:r>
          </w:p>
        </w:tc>
        <w:tc>
          <w:tcPr>
            <w:tcW w:w="1068" w:type="dxa"/>
            <w:tcBorders>
              <w:top w:val="nil"/>
              <w:left w:val="nil"/>
              <w:bottom w:val="nil"/>
              <w:right w:val="nil"/>
            </w:tcBorders>
          </w:tcPr>
          <w:p w14:paraId="5327D42E"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30 min</w:t>
            </w:r>
          </w:p>
        </w:tc>
        <w:tc>
          <w:tcPr>
            <w:tcW w:w="1764" w:type="dxa"/>
            <w:tcBorders>
              <w:top w:val="nil"/>
              <w:left w:val="nil"/>
              <w:bottom w:val="nil"/>
              <w:right w:val="nil"/>
            </w:tcBorders>
          </w:tcPr>
          <w:p w14:paraId="3A03C553"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10</w:t>
            </w:r>
            <w:r>
              <w:rPr>
                <w:rFonts w:ascii="Times New Roman" w:hAnsi="Times New Roman"/>
                <w:sz w:val="20"/>
                <w:vertAlign w:val="superscript"/>
                <w:lang w:eastAsia="en-US"/>
              </w:rPr>
              <w:t>7.3</w:t>
            </w:r>
            <w:r w:rsidRPr="00043E32">
              <w:rPr>
                <w:rFonts w:ascii="Times New Roman" w:hAnsi="Times New Roman"/>
                <w:sz w:val="20"/>
                <w:lang w:eastAsia="en-US"/>
              </w:rPr>
              <w:t xml:space="preserve"> </w:t>
            </w:r>
            <w:r>
              <w:rPr>
                <w:rFonts w:ascii="Times New Roman" w:hAnsi="Times New Roman"/>
                <w:sz w:val="20"/>
                <w:lang w:eastAsia="en-US"/>
              </w:rPr>
              <w:t>TCID</w:t>
            </w:r>
            <w:r>
              <w:rPr>
                <w:rFonts w:ascii="Times New Roman" w:hAnsi="Times New Roman"/>
                <w:sz w:val="20"/>
                <w:vertAlign w:val="subscript"/>
                <w:lang w:eastAsia="en-US"/>
              </w:rPr>
              <w:t>50</w:t>
            </w:r>
            <w:r>
              <w:rPr>
                <w:rFonts w:ascii="Times New Roman" w:hAnsi="Times New Roman"/>
                <w:sz w:val="20"/>
                <w:lang w:eastAsia="en-US"/>
              </w:rPr>
              <w:t>.mL</w:t>
            </w:r>
            <w:r>
              <w:rPr>
                <w:rFonts w:ascii="Times New Roman" w:hAnsi="Times New Roman"/>
                <w:sz w:val="20"/>
                <w:vertAlign w:val="superscript"/>
                <w:lang w:eastAsia="en-US"/>
              </w:rPr>
              <w:t>–1</w:t>
            </w:r>
            <w:r>
              <w:rPr>
                <w:rFonts w:ascii="Times New Roman" w:hAnsi="Times New Roman"/>
                <w:sz w:val="20"/>
                <w:lang w:eastAsia="en-US"/>
              </w:rPr>
              <w:t xml:space="preserve"> (with 5% FBS) </w:t>
            </w:r>
            <w:r>
              <w:rPr>
                <w:rFonts w:ascii="Times New Roman" w:hAnsi="Times New Roman"/>
                <w:sz w:val="20"/>
                <w:vertAlign w:val="superscript"/>
                <w:lang w:eastAsia="en-US"/>
              </w:rPr>
              <w:t>a</w:t>
            </w:r>
          </w:p>
        </w:tc>
        <w:tc>
          <w:tcPr>
            <w:tcW w:w="1680" w:type="dxa"/>
            <w:tcBorders>
              <w:top w:val="nil"/>
              <w:left w:val="nil"/>
              <w:bottom w:val="nil"/>
              <w:right w:val="nil"/>
            </w:tcBorders>
          </w:tcPr>
          <w:p w14:paraId="3DB5C81C"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5.0</w:t>
            </w:r>
          </w:p>
        </w:tc>
        <w:tc>
          <w:tcPr>
            <w:tcW w:w="570" w:type="dxa"/>
            <w:tcBorders>
              <w:top w:val="nil"/>
              <w:left w:val="nil"/>
              <w:bottom w:val="nil"/>
              <w:right w:val="nil"/>
            </w:tcBorders>
          </w:tcPr>
          <w:p w14:paraId="01CAB48A" w14:textId="77777777" w:rsidR="00790B15" w:rsidRDefault="00790B15" w:rsidP="00790B15">
            <w:pPr>
              <w:spacing w:before="120" w:line="276" w:lineRule="auto"/>
              <w:contextualSpacing/>
              <w:rPr>
                <w:rFonts w:ascii="Times New Roman" w:hAnsi="Times New Roman"/>
                <w:sz w:val="20"/>
                <w:lang w:eastAsia="en-US"/>
              </w:rPr>
            </w:pPr>
          </w:p>
        </w:tc>
      </w:tr>
      <w:tr w:rsidR="00790B15" w14:paraId="05A0072D" w14:textId="77777777" w:rsidTr="00212964">
        <w:trPr>
          <w:trHeight w:val="340"/>
        </w:trPr>
        <w:tc>
          <w:tcPr>
            <w:tcW w:w="1620" w:type="dxa"/>
            <w:tcBorders>
              <w:top w:val="nil"/>
              <w:left w:val="nil"/>
              <w:bottom w:val="nil"/>
              <w:right w:val="nil"/>
            </w:tcBorders>
          </w:tcPr>
          <w:p w14:paraId="460BFF77" w14:textId="77777777" w:rsidR="00790B15" w:rsidRDefault="00790B15" w:rsidP="00790B15">
            <w:pPr>
              <w:spacing w:after="0" w:line="276" w:lineRule="auto"/>
              <w:contextualSpacing/>
              <w:rPr>
                <w:rFonts w:ascii="Times New Roman" w:hAnsi="Times New Roman"/>
                <w:sz w:val="20"/>
                <w:lang w:eastAsia="en-US"/>
              </w:rPr>
            </w:pPr>
            <w:r>
              <w:rPr>
                <w:rFonts w:ascii="Times New Roman" w:hAnsi="Times New Roman"/>
                <w:sz w:val="20"/>
                <w:lang w:eastAsia="en-US"/>
              </w:rPr>
              <w:t>Iodine</w:t>
            </w:r>
          </w:p>
        </w:tc>
        <w:tc>
          <w:tcPr>
            <w:tcW w:w="1416" w:type="dxa"/>
            <w:tcBorders>
              <w:top w:val="nil"/>
              <w:left w:val="nil"/>
              <w:bottom w:val="nil"/>
              <w:right w:val="nil"/>
            </w:tcBorders>
          </w:tcPr>
          <w:p w14:paraId="55546015"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&gt; 50 ppm</w:t>
            </w:r>
          </w:p>
        </w:tc>
        <w:tc>
          <w:tcPr>
            <w:tcW w:w="1068" w:type="dxa"/>
            <w:tcBorders>
              <w:top w:val="nil"/>
              <w:left w:val="nil"/>
              <w:bottom w:val="nil"/>
              <w:right w:val="nil"/>
            </w:tcBorders>
          </w:tcPr>
          <w:p w14:paraId="20F6D607"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10 min</w:t>
            </w:r>
          </w:p>
        </w:tc>
        <w:tc>
          <w:tcPr>
            <w:tcW w:w="1764" w:type="dxa"/>
            <w:tcBorders>
              <w:top w:val="nil"/>
              <w:left w:val="nil"/>
              <w:bottom w:val="nil"/>
              <w:right w:val="nil"/>
            </w:tcBorders>
          </w:tcPr>
          <w:p w14:paraId="387DA090"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10 µg</w:t>
            </w:r>
          </w:p>
        </w:tc>
        <w:tc>
          <w:tcPr>
            <w:tcW w:w="1680" w:type="dxa"/>
            <w:tcBorders>
              <w:top w:val="nil"/>
              <w:left w:val="nil"/>
              <w:bottom w:val="nil"/>
              <w:right w:val="nil"/>
            </w:tcBorders>
          </w:tcPr>
          <w:p w14:paraId="46857BDE"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0</w:t>
            </w:r>
          </w:p>
        </w:tc>
        <w:tc>
          <w:tcPr>
            <w:tcW w:w="570" w:type="dxa"/>
            <w:tcBorders>
              <w:top w:val="nil"/>
              <w:left w:val="nil"/>
              <w:bottom w:val="nil"/>
              <w:right w:val="nil"/>
            </w:tcBorders>
          </w:tcPr>
          <w:p w14:paraId="09EDDF66"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w:t>
            </w:r>
          </w:p>
        </w:tc>
      </w:tr>
      <w:tr w:rsidR="00790B15" w14:paraId="242A01B8" w14:textId="77777777" w:rsidTr="00212964">
        <w:trPr>
          <w:trHeight w:val="340"/>
        </w:trPr>
        <w:tc>
          <w:tcPr>
            <w:tcW w:w="1620" w:type="dxa"/>
            <w:tcBorders>
              <w:top w:val="nil"/>
              <w:left w:val="nil"/>
              <w:bottom w:val="nil"/>
              <w:right w:val="nil"/>
            </w:tcBorders>
          </w:tcPr>
          <w:p w14:paraId="674008E3" w14:textId="77777777" w:rsidR="00790B15" w:rsidRDefault="00790B15" w:rsidP="00790B15">
            <w:pPr>
              <w:spacing w:after="0" w:line="276" w:lineRule="auto"/>
              <w:contextualSpacing/>
              <w:rPr>
                <w:rFonts w:ascii="Times New Roman" w:hAnsi="Times New Roman"/>
                <w:sz w:val="20"/>
                <w:lang w:eastAsia="en-US"/>
              </w:rPr>
            </w:pPr>
          </w:p>
        </w:tc>
        <w:tc>
          <w:tcPr>
            <w:tcW w:w="1416" w:type="dxa"/>
            <w:tcBorders>
              <w:top w:val="nil"/>
              <w:left w:val="nil"/>
              <w:bottom w:val="nil"/>
              <w:right w:val="nil"/>
            </w:tcBorders>
          </w:tcPr>
          <w:p w14:paraId="1EA1C781"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100 ppm</w:t>
            </w:r>
          </w:p>
        </w:tc>
        <w:tc>
          <w:tcPr>
            <w:tcW w:w="1068" w:type="dxa"/>
            <w:tcBorders>
              <w:top w:val="nil"/>
              <w:left w:val="nil"/>
              <w:bottom w:val="nil"/>
              <w:right w:val="nil"/>
            </w:tcBorders>
          </w:tcPr>
          <w:p w14:paraId="3F6F6DF0"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30 min</w:t>
            </w:r>
          </w:p>
        </w:tc>
        <w:tc>
          <w:tcPr>
            <w:tcW w:w="1764" w:type="dxa"/>
            <w:tcBorders>
              <w:top w:val="nil"/>
              <w:left w:val="nil"/>
              <w:bottom w:val="nil"/>
              <w:right w:val="nil"/>
            </w:tcBorders>
          </w:tcPr>
          <w:p w14:paraId="30D9745E"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10</w:t>
            </w:r>
            <w:r>
              <w:rPr>
                <w:rFonts w:ascii="Times New Roman" w:hAnsi="Times New Roman"/>
                <w:sz w:val="20"/>
                <w:vertAlign w:val="superscript"/>
                <w:lang w:eastAsia="en-US"/>
              </w:rPr>
              <w:t>6.1</w:t>
            </w:r>
            <w:r w:rsidRPr="001101BB">
              <w:rPr>
                <w:rFonts w:ascii="Times New Roman" w:hAnsi="Times New Roman"/>
                <w:sz w:val="20"/>
              </w:rPr>
              <w:t xml:space="preserve"> </w:t>
            </w:r>
            <w:r>
              <w:rPr>
                <w:rFonts w:ascii="Times New Roman" w:hAnsi="Times New Roman"/>
                <w:sz w:val="20"/>
                <w:lang w:eastAsia="en-US"/>
              </w:rPr>
              <w:t>TCID</w:t>
            </w:r>
            <w:r>
              <w:rPr>
                <w:rFonts w:ascii="Times New Roman" w:hAnsi="Times New Roman"/>
                <w:sz w:val="20"/>
                <w:vertAlign w:val="subscript"/>
                <w:lang w:eastAsia="en-US"/>
              </w:rPr>
              <w:t>50</w:t>
            </w:r>
            <w:r>
              <w:rPr>
                <w:rFonts w:ascii="Times New Roman" w:hAnsi="Times New Roman"/>
                <w:sz w:val="20"/>
                <w:lang w:eastAsia="en-US"/>
              </w:rPr>
              <w:t>.mL</w:t>
            </w:r>
            <w:r>
              <w:rPr>
                <w:rFonts w:ascii="Times New Roman" w:hAnsi="Times New Roman"/>
                <w:sz w:val="20"/>
                <w:vertAlign w:val="superscript"/>
                <w:lang w:eastAsia="en-US"/>
              </w:rPr>
              <w:t>–1</w:t>
            </w:r>
          </w:p>
        </w:tc>
        <w:tc>
          <w:tcPr>
            <w:tcW w:w="1680" w:type="dxa"/>
            <w:tcBorders>
              <w:top w:val="nil"/>
              <w:left w:val="nil"/>
              <w:bottom w:val="nil"/>
              <w:right w:val="nil"/>
            </w:tcBorders>
          </w:tcPr>
          <w:p w14:paraId="21520E5F"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1.5</w:t>
            </w:r>
          </w:p>
        </w:tc>
        <w:tc>
          <w:tcPr>
            <w:tcW w:w="570" w:type="dxa"/>
            <w:tcBorders>
              <w:top w:val="nil"/>
              <w:left w:val="nil"/>
              <w:bottom w:val="nil"/>
              <w:right w:val="nil"/>
            </w:tcBorders>
          </w:tcPr>
          <w:p w14:paraId="63FE0C48"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4</w:t>
            </w:r>
          </w:p>
        </w:tc>
      </w:tr>
      <w:tr w:rsidR="00790B15" w14:paraId="5C4A678E" w14:textId="77777777" w:rsidTr="00212964">
        <w:trPr>
          <w:trHeight w:val="340"/>
        </w:trPr>
        <w:tc>
          <w:tcPr>
            <w:tcW w:w="1620" w:type="dxa"/>
            <w:tcBorders>
              <w:top w:val="nil"/>
              <w:left w:val="nil"/>
              <w:bottom w:val="nil"/>
              <w:right w:val="nil"/>
            </w:tcBorders>
            <w:hideMark/>
          </w:tcPr>
          <w:p w14:paraId="7A90C855" w14:textId="77777777" w:rsidR="00790B15" w:rsidRDefault="00790B15" w:rsidP="00790B15">
            <w:pPr>
              <w:spacing w:after="0" w:line="276" w:lineRule="auto"/>
              <w:contextualSpacing/>
              <w:rPr>
                <w:rFonts w:ascii="Times New Roman" w:hAnsi="Times New Roman"/>
                <w:sz w:val="20"/>
                <w:lang w:eastAsia="en-US"/>
              </w:rPr>
            </w:pPr>
            <w:proofErr w:type="spellStart"/>
            <w:r>
              <w:rPr>
                <w:rFonts w:ascii="Times New Roman" w:hAnsi="Times New Roman"/>
                <w:sz w:val="20"/>
                <w:lang w:eastAsia="en-US"/>
              </w:rPr>
              <w:t>Peroxygen</w:t>
            </w:r>
            <w:proofErr w:type="spellEnd"/>
          </w:p>
        </w:tc>
        <w:tc>
          <w:tcPr>
            <w:tcW w:w="1416" w:type="dxa"/>
            <w:tcBorders>
              <w:top w:val="nil"/>
              <w:left w:val="nil"/>
              <w:bottom w:val="nil"/>
              <w:right w:val="nil"/>
            </w:tcBorders>
            <w:hideMark/>
          </w:tcPr>
          <w:p w14:paraId="1F625294"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1:125</w:t>
            </w:r>
          </w:p>
        </w:tc>
        <w:tc>
          <w:tcPr>
            <w:tcW w:w="1068" w:type="dxa"/>
            <w:tcBorders>
              <w:top w:val="nil"/>
              <w:left w:val="nil"/>
              <w:bottom w:val="nil"/>
              <w:right w:val="nil"/>
            </w:tcBorders>
            <w:hideMark/>
          </w:tcPr>
          <w:p w14:paraId="1A06A83F"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5 min</w:t>
            </w:r>
          </w:p>
        </w:tc>
        <w:tc>
          <w:tcPr>
            <w:tcW w:w="1764" w:type="dxa"/>
            <w:tcBorders>
              <w:top w:val="nil"/>
              <w:left w:val="nil"/>
              <w:bottom w:val="nil"/>
              <w:right w:val="nil"/>
            </w:tcBorders>
            <w:hideMark/>
          </w:tcPr>
          <w:p w14:paraId="0C71405F"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10</w:t>
            </w:r>
            <w:r>
              <w:rPr>
                <w:rFonts w:ascii="Times New Roman" w:hAnsi="Times New Roman"/>
                <w:sz w:val="20"/>
                <w:vertAlign w:val="superscript"/>
                <w:lang w:eastAsia="en-US"/>
              </w:rPr>
              <w:t>6.4</w:t>
            </w:r>
            <w:r w:rsidRPr="001101BB">
              <w:rPr>
                <w:rFonts w:ascii="Times New Roman" w:hAnsi="Times New Roman"/>
                <w:sz w:val="20"/>
              </w:rPr>
              <w:t xml:space="preserve"> </w:t>
            </w:r>
            <w:r>
              <w:rPr>
                <w:rFonts w:ascii="Times New Roman" w:hAnsi="Times New Roman"/>
                <w:sz w:val="20"/>
                <w:lang w:eastAsia="en-US"/>
              </w:rPr>
              <w:t>TCID</w:t>
            </w:r>
            <w:r>
              <w:rPr>
                <w:rFonts w:ascii="Times New Roman" w:hAnsi="Times New Roman"/>
                <w:sz w:val="20"/>
                <w:vertAlign w:val="subscript"/>
                <w:lang w:eastAsia="en-US"/>
              </w:rPr>
              <w:t>50</w:t>
            </w:r>
            <w:r>
              <w:rPr>
                <w:rFonts w:ascii="Times New Roman" w:hAnsi="Times New Roman"/>
                <w:sz w:val="20"/>
                <w:lang w:eastAsia="en-US"/>
              </w:rPr>
              <w:t>.mL</w:t>
            </w:r>
            <w:r>
              <w:rPr>
                <w:rFonts w:ascii="Times New Roman" w:hAnsi="Times New Roman"/>
                <w:sz w:val="20"/>
                <w:vertAlign w:val="superscript"/>
                <w:lang w:eastAsia="en-US"/>
              </w:rPr>
              <w:t>–1</w:t>
            </w:r>
          </w:p>
        </w:tc>
        <w:tc>
          <w:tcPr>
            <w:tcW w:w="1680" w:type="dxa"/>
            <w:tcBorders>
              <w:top w:val="nil"/>
              <w:left w:val="nil"/>
              <w:bottom w:val="nil"/>
              <w:right w:val="nil"/>
            </w:tcBorders>
            <w:hideMark/>
          </w:tcPr>
          <w:p w14:paraId="6FBF3AED"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3</w:t>
            </w:r>
          </w:p>
        </w:tc>
        <w:tc>
          <w:tcPr>
            <w:tcW w:w="570" w:type="dxa"/>
            <w:tcBorders>
              <w:top w:val="nil"/>
              <w:left w:val="nil"/>
              <w:bottom w:val="nil"/>
              <w:right w:val="nil"/>
            </w:tcBorders>
            <w:hideMark/>
          </w:tcPr>
          <w:p w14:paraId="16447BB4"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4</w:t>
            </w:r>
          </w:p>
        </w:tc>
      </w:tr>
      <w:tr w:rsidR="00790B15" w14:paraId="18F098A0" w14:textId="77777777" w:rsidTr="00212964">
        <w:trPr>
          <w:trHeight w:val="340"/>
        </w:trPr>
        <w:tc>
          <w:tcPr>
            <w:tcW w:w="1620" w:type="dxa"/>
            <w:tcBorders>
              <w:top w:val="nil"/>
              <w:left w:val="nil"/>
              <w:bottom w:val="nil"/>
              <w:right w:val="nil"/>
            </w:tcBorders>
            <w:hideMark/>
          </w:tcPr>
          <w:p w14:paraId="2D739126" w14:textId="77777777" w:rsidR="00790B15" w:rsidRDefault="00790B15" w:rsidP="00790B15">
            <w:pPr>
              <w:spacing w:after="0" w:line="276" w:lineRule="auto"/>
              <w:contextualSpacing/>
              <w:rPr>
                <w:rFonts w:ascii="Times New Roman" w:hAnsi="Times New Roman"/>
                <w:sz w:val="20"/>
                <w:lang w:eastAsia="en-US"/>
              </w:rPr>
            </w:pPr>
            <w:r>
              <w:rPr>
                <w:rFonts w:ascii="Times New Roman" w:hAnsi="Times New Roman"/>
                <w:sz w:val="20"/>
                <w:lang w:eastAsia="en-US"/>
              </w:rPr>
              <w:t>Sodium hypochlorite</w:t>
            </w:r>
          </w:p>
        </w:tc>
        <w:tc>
          <w:tcPr>
            <w:tcW w:w="1416" w:type="dxa"/>
            <w:tcBorders>
              <w:top w:val="nil"/>
              <w:left w:val="nil"/>
              <w:bottom w:val="nil"/>
              <w:right w:val="nil"/>
            </w:tcBorders>
            <w:hideMark/>
          </w:tcPr>
          <w:p w14:paraId="45941B1F"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&gt; 50 ppm</w:t>
            </w:r>
          </w:p>
        </w:tc>
        <w:tc>
          <w:tcPr>
            <w:tcW w:w="1068" w:type="dxa"/>
            <w:tcBorders>
              <w:top w:val="nil"/>
              <w:left w:val="nil"/>
              <w:bottom w:val="nil"/>
              <w:right w:val="nil"/>
            </w:tcBorders>
            <w:hideMark/>
          </w:tcPr>
          <w:p w14:paraId="5DE15691"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10 min</w:t>
            </w:r>
          </w:p>
        </w:tc>
        <w:tc>
          <w:tcPr>
            <w:tcW w:w="1764" w:type="dxa"/>
            <w:tcBorders>
              <w:top w:val="nil"/>
              <w:left w:val="nil"/>
              <w:bottom w:val="nil"/>
              <w:right w:val="nil"/>
            </w:tcBorders>
            <w:hideMark/>
          </w:tcPr>
          <w:p w14:paraId="28C2DE81"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10 µg</w:t>
            </w:r>
          </w:p>
        </w:tc>
        <w:tc>
          <w:tcPr>
            <w:tcW w:w="1680" w:type="dxa"/>
            <w:tcBorders>
              <w:top w:val="nil"/>
              <w:left w:val="nil"/>
              <w:bottom w:val="nil"/>
              <w:right w:val="nil"/>
            </w:tcBorders>
            <w:hideMark/>
          </w:tcPr>
          <w:p w14:paraId="56DECEEF"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0</w:t>
            </w:r>
          </w:p>
        </w:tc>
        <w:tc>
          <w:tcPr>
            <w:tcW w:w="570" w:type="dxa"/>
            <w:tcBorders>
              <w:top w:val="nil"/>
              <w:left w:val="nil"/>
              <w:bottom w:val="nil"/>
              <w:right w:val="nil"/>
            </w:tcBorders>
            <w:hideMark/>
          </w:tcPr>
          <w:p w14:paraId="3CB57905"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w:t>
            </w:r>
          </w:p>
        </w:tc>
      </w:tr>
      <w:tr w:rsidR="00790B15" w14:paraId="5CD68FF5" w14:textId="77777777" w:rsidTr="00212964">
        <w:trPr>
          <w:trHeight w:val="340"/>
        </w:trPr>
        <w:tc>
          <w:tcPr>
            <w:tcW w:w="1620" w:type="dxa"/>
            <w:tcBorders>
              <w:top w:val="nil"/>
              <w:left w:val="nil"/>
              <w:bottom w:val="nil"/>
              <w:right w:val="nil"/>
            </w:tcBorders>
            <w:hideMark/>
          </w:tcPr>
          <w:p w14:paraId="611BE380" w14:textId="77777777" w:rsidR="00790B15" w:rsidRDefault="00790B15" w:rsidP="00790B15">
            <w:pPr>
              <w:spacing w:after="0" w:line="276" w:lineRule="auto"/>
              <w:contextualSpacing/>
              <w:rPr>
                <w:rFonts w:ascii="Times New Roman" w:hAnsi="Times New Roman"/>
                <w:sz w:val="20"/>
                <w:lang w:eastAsia="en-US"/>
              </w:rPr>
            </w:pPr>
            <w:proofErr w:type="spellStart"/>
            <w:r>
              <w:rPr>
                <w:rFonts w:ascii="Times New Roman" w:hAnsi="Times New Roman"/>
                <w:sz w:val="20"/>
                <w:lang w:eastAsia="en-US"/>
              </w:rPr>
              <w:t>Benzalkonium</w:t>
            </w:r>
            <w:proofErr w:type="spellEnd"/>
            <w:r>
              <w:rPr>
                <w:rFonts w:ascii="Times New Roman" w:hAnsi="Times New Roman"/>
                <w:sz w:val="20"/>
                <w:lang w:eastAsia="en-US"/>
              </w:rPr>
              <w:t xml:space="preserve"> chloride</w:t>
            </w:r>
          </w:p>
        </w:tc>
        <w:tc>
          <w:tcPr>
            <w:tcW w:w="1416" w:type="dxa"/>
            <w:tcBorders>
              <w:top w:val="nil"/>
              <w:left w:val="nil"/>
              <w:bottom w:val="nil"/>
              <w:right w:val="nil"/>
            </w:tcBorders>
            <w:hideMark/>
          </w:tcPr>
          <w:p w14:paraId="05F39A3E"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&gt; 50 ppm</w:t>
            </w:r>
          </w:p>
        </w:tc>
        <w:tc>
          <w:tcPr>
            <w:tcW w:w="1068" w:type="dxa"/>
            <w:tcBorders>
              <w:top w:val="nil"/>
              <w:left w:val="nil"/>
              <w:bottom w:val="nil"/>
              <w:right w:val="nil"/>
            </w:tcBorders>
            <w:hideMark/>
          </w:tcPr>
          <w:p w14:paraId="6D70EFD9"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10  min</w:t>
            </w:r>
          </w:p>
        </w:tc>
        <w:tc>
          <w:tcPr>
            <w:tcW w:w="1764" w:type="dxa"/>
            <w:tcBorders>
              <w:top w:val="nil"/>
              <w:left w:val="nil"/>
              <w:bottom w:val="nil"/>
              <w:right w:val="nil"/>
            </w:tcBorders>
            <w:hideMark/>
          </w:tcPr>
          <w:p w14:paraId="20AE41EF"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10 µg</w:t>
            </w:r>
          </w:p>
        </w:tc>
        <w:tc>
          <w:tcPr>
            <w:tcW w:w="1680" w:type="dxa"/>
            <w:tcBorders>
              <w:top w:val="nil"/>
              <w:left w:val="nil"/>
              <w:bottom w:val="nil"/>
              <w:right w:val="nil"/>
            </w:tcBorders>
            <w:hideMark/>
          </w:tcPr>
          <w:p w14:paraId="58242917"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0</w:t>
            </w:r>
          </w:p>
        </w:tc>
        <w:tc>
          <w:tcPr>
            <w:tcW w:w="570" w:type="dxa"/>
            <w:tcBorders>
              <w:top w:val="nil"/>
              <w:left w:val="nil"/>
              <w:bottom w:val="nil"/>
              <w:right w:val="nil"/>
            </w:tcBorders>
            <w:hideMark/>
          </w:tcPr>
          <w:p w14:paraId="7E494B31"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w:t>
            </w:r>
          </w:p>
        </w:tc>
      </w:tr>
      <w:tr w:rsidR="00790B15" w14:paraId="44F720DF" w14:textId="77777777" w:rsidTr="00212964">
        <w:trPr>
          <w:trHeight w:val="340"/>
        </w:trPr>
        <w:tc>
          <w:tcPr>
            <w:tcW w:w="1620" w:type="dxa"/>
            <w:tcBorders>
              <w:top w:val="nil"/>
              <w:left w:val="nil"/>
              <w:bottom w:val="nil"/>
              <w:right w:val="nil"/>
            </w:tcBorders>
            <w:hideMark/>
          </w:tcPr>
          <w:p w14:paraId="2E5D9F45" w14:textId="77777777" w:rsidR="00790B15" w:rsidRDefault="00790B15" w:rsidP="00790B15">
            <w:pPr>
              <w:spacing w:after="0" w:line="276" w:lineRule="auto"/>
              <w:contextualSpacing/>
              <w:rPr>
                <w:rFonts w:ascii="Times New Roman" w:hAnsi="Times New Roman"/>
                <w:sz w:val="20"/>
                <w:lang w:eastAsia="en-US"/>
              </w:rPr>
            </w:pPr>
            <w:r>
              <w:rPr>
                <w:rFonts w:ascii="Times New Roman" w:hAnsi="Times New Roman"/>
                <w:sz w:val="20"/>
                <w:lang w:eastAsia="en-US"/>
              </w:rPr>
              <w:t>Ozone</w:t>
            </w:r>
          </w:p>
        </w:tc>
        <w:tc>
          <w:tcPr>
            <w:tcW w:w="1416" w:type="dxa"/>
            <w:tcBorders>
              <w:top w:val="nil"/>
              <w:left w:val="nil"/>
              <w:bottom w:val="nil"/>
              <w:right w:val="nil"/>
            </w:tcBorders>
            <w:hideMark/>
          </w:tcPr>
          <w:p w14:paraId="58B3D7CE" w14:textId="77777777" w:rsidR="00790B15" w:rsidRDefault="00790B15" w:rsidP="00790B15">
            <w:pPr>
              <w:spacing w:after="0" w:line="276" w:lineRule="auto"/>
              <w:contextualSpacing/>
              <w:jc w:val="both"/>
              <w:rPr>
                <w:rFonts w:ascii="Times New Roman" w:hAnsi="Times New Roman"/>
                <w:sz w:val="20"/>
                <w:lang w:eastAsia="en-US"/>
              </w:rPr>
            </w:pPr>
            <w:r>
              <w:rPr>
                <w:rFonts w:ascii="Times New Roman" w:hAnsi="Times New Roman"/>
                <w:sz w:val="20"/>
                <w:lang w:eastAsia="en-US"/>
              </w:rPr>
              <w:t>0.1 µ</w:t>
            </w:r>
            <w:proofErr w:type="spellStart"/>
            <w:r>
              <w:rPr>
                <w:rFonts w:ascii="Times New Roman" w:hAnsi="Times New Roman"/>
                <w:sz w:val="20"/>
                <w:lang w:eastAsia="en-US"/>
              </w:rPr>
              <w:t>g.mL</w:t>
            </w:r>
            <w:proofErr w:type="spellEnd"/>
            <w:r>
              <w:rPr>
                <w:rFonts w:ascii="Times New Roman" w:hAnsi="Times New Roman"/>
                <w:sz w:val="20"/>
                <w:vertAlign w:val="superscript"/>
                <w:lang w:eastAsia="en-US"/>
              </w:rPr>
              <w:t>–1</w:t>
            </w:r>
          </w:p>
        </w:tc>
        <w:tc>
          <w:tcPr>
            <w:tcW w:w="1068" w:type="dxa"/>
            <w:tcBorders>
              <w:top w:val="nil"/>
              <w:left w:val="nil"/>
              <w:bottom w:val="nil"/>
              <w:right w:val="nil"/>
            </w:tcBorders>
            <w:hideMark/>
          </w:tcPr>
          <w:p w14:paraId="066AED74"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2.5 min</w:t>
            </w:r>
          </w:p>
        </w:tc>
        <w:tc>
          <w:tcPr>
            <w:tcW w:w="1764" w:type="dxa"/>
            <w:tcBorders>
              <w:top w:val="nil"/>
              <w:left w:val="nil"/>
              <w:bottom w:val="nil"/>
              <w:right w:val="nil"/>
            </w:tcBorders>
            <w:hideMark/>
          </w:tcPr>
          <w:p w14:paraId="4F243908" w14:textId="77777777" w:rsidR="00790B15" w:rsidRDefault="00790B15" w:rsidP="00790B15">
            <w:pPr>
              <w:spacing w:after="0" w:line="276" w:lineRule="auto"/>
              <w:contextualSpacing/>
              <w:jc w:val="both"/>
              <w:rPr>
                <w:rFonts w:ascii="Times New Roman" w:hAnsi="Times New Roman"/>
                <w:sz w:val="20"/>
                <w:lang w:eastAsia="en-US"/>
              </w:rPr>
            </w:pPr>
            <w:r>
              <w:rPr>
                <w:rFonts w:ascii="Times New Roman" w:hAnsi="Times New Roman"/>
                <w:sz w:val="20"/>
                <w:lang w:eastAsia="en-US"/>
              </w:rPr>
              <w:t>10 µg</w:t>
            </w:r>
          </w:p>
        </w:tc>
        <w:tc>
          <w:tcPr>
            <w:tcW w:w="1680" w:type="dxa"/>
            <w:tcBorders>
              <w:top w:val="nil"/>
              <w:left w:val="nil"/>
              <w:bottom w:val="nil"/>
              <w:right w:val="nil"/>
            </w:tcBorders>
            <w:hideMark/>
          </w:tcPr>
          <w:p w14:paraId="3BACC318"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0</w:t>
            </w:r>
          </w:p>
        </w:tc>
        <w:tc>
          <w:tcPr>
            <w:tcW w:w="570" w:type="dxa"/>
            <w:tcBorders>
              <w:top w:val="nil"/>
              <w:left w:val="nil"/>
              <w:bottom w:val="nil"/>
              <w:right w:val="nil"/>
            </w:tcBorders>
            <w:hideMark/>
          </w:tcPr>
          <w:p w14:paraId="6DC54BBA"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w:t>
            </w:r>
          </w:p>
        </w:tc>
      </w:tr>
      <w:tr w:rsidR="00D0588F" w14:paraId="0E8077A7" w14:textId="77777777" w:rsidTr="00303F15">
        <w:trPr>
          <w:trHeight w:val="340"/>
        </w:trPr>
        <w:tc>
          <w:tcPr>
            <w:tcW w:w="1620" w:type="dxa"/>
            <w:vMerge w:val="restart"/>
            <w:tcBorders>
              <w:top w:val="nil"/>
              <w:left w:val="nil"/>
              <w:right w:val="nil"/>
            </w:tcBorders>
          </w:tcPr>
          <w:p w14:paraId="57B4E00E" w14:textId="77777777" w:rsidR="00D0588F" w:rsidRDefault="00D0588F" w:rsidP="00790B15">
            <w:pPr>
              <w:spacing w:after="0" w:line="276" w:lineRule="auto"/>
              <w:contextualSpacing/>
              <w:rPr>
                <w:rFonts w:ascii="Times New Roman" w:hAnsi="Times New Roman"/>
                <w:sz w:val="20"/>
                <w:lang w:eastAsia="en-US"/>
              </w:rPr>
            </w:pPr>
            <w:r>
              <w:rPr>
                <w:rFonts w:ascii="Times New Roman" w:hAnsi="Times New Roman"/>
                <w:sz w:val="20"/>
                <w:lang w:eastAsia="en-US"/>
              </w:rPr>
              <w:t>(</w:t>
            </w:r>
            <w:proofErr w:type="spellStart"/>
            <w:r>
              <w:rPr>
                <w:rFonts w:ascii="Times New Roman" w:hAnsi="Times New Roman"/>
                <w:sz w:val="20"/>
                <w:lang w:eastAsia="en-US"/>
              </w:rPr>
              <w:t>Idometric</w:t>
            </w:r>
            <w:proofErr w:type="spellEnd"/>
            <w:r>
              <w:rPr>
                <w:rFonts w:ascii="Times New Roman" w:hAnsi="Times New Roman"/>
                <w:sz w:val="20"/>
                <w:lang w:eastAsia="en-US"/>
              </w:rPr>
              <w:t xml:space="preserve"> titration)</w:t>
            </w:r>
          </w:p>
        </w:tc>
        <w:tc>
          <w:tcPr>
            <w:tcW w:w="1416" w:type="dxa"/>
            <w:tcBorders>
              <w:top w:val="nil"/>
              <w:left w:val="nil"/>
              <w:bottom w:val="nil"/>
              <w:right w:val="nil"/>
            </w:tcBorders>
          </w:tcPr>
          <w:p w14:paraId="51045925" w14:textId="77777777" w:rsidR="00D0588F" w:rsidRDefault="00D0588F" w:rsidP="00790B15">
            <w:pPr>
              <w:spacing w:after="0" w:line="276" w:lineRule="auto"/>
              <w:contextualSpacing/>
              <w:jc w:val="both"/>
              <w:rPr>
                <w:rFonts w:ascii="Times New Roman" w:hAnsi="Times New Roman"/>
                <w:sz w:val="20"/>
                <w:lang w:eastAsia="en-US"/>
              </w:rPr>
            </w:pPr>
            <w:r>
              <w:rPr>
                <w:rFonts w:ascii="Times New Roman" w:hAnsi="Times New Roman"/>
                <w:sz w:val="20"/>
                <w:lang w:eastAsia="en-US"/>
              </w:rPr>
              <w:t>0.5 µ</w:t>
            </w:r>
            <w:proofErr w:type="spellStart"/>
            <w:r>
              <w:rPr>
                <w:rFonts w:ascii="Times New Roman" w:hAnsi="Times New Roman"/>
                <w:sz w:val="20"/>
                <w:lang w:eastAsia="en-US"/>
              </w:rPr>
              <w:t>g.mL</w:t>
            </w:r>
            <w:proofErr w:type="spellEnd"/>
            <w:r>
              <w:rPr>
                <w:rFonts w:ascii="Times New Roman" w:hAnsi="Times New Roman"/>
                <w:sz w:val="20"/>
                <w:vertAlign w:val="superscript"/>
                <w:lang w:eastAsia="en-US"/>
              </w:rPr>
              <w:t>–1</w:t>
            </w:r>
          </w:p>
        </w:tc>
        <w:tc>
          <w:tcPr>
            <w:tcW w:w="1068" w:type="dxa"/>
            <w:tcBorders>
              <w:top w:val="nil"/>
              <w:left w:val="nil"/>
              <w:bottom w:val="nil"/>
              <w:right w:val="nil"/>
            </w:tcBorders>
          </w:tcPr>
          <w:p w14:paraId="2EDCB509"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0.5 min</w:t>
            </w:r>
          </w:p>
        </w:tc>
        <w:tc>
          <w:tcPr>
            <w:tcW w:w="1764" w:type="dxa"/>
            <w:tcBorders>
              <w:top w:val="nil"/>
              <w:left w:val="nil"/>
              <w:bottom w:val="nil"/>
              <w:right w:val="nil"/>
            </w:tcBorders>
          </w:tcPr>
          <w:p w14:paraId="6419F6E1" w14:textId="77777777" w:rsidR="00D0588F" w:rsidRDefault="00D0588F" w:rsidP="00790B15">
            <w:pPr>
              <w:spacing w:after="0" w:line="276" w:lineRule="auto"/>
              <w:contextualSpacing/>
              <w:jc w:val="both"/>
              <w:rPr>
                <w:rFonts w:ascii="Times New Roman" w:hAnsi="Times New Roman"/>
                <w:sz w:val="20"/>
                <w:lang w:eastAsia="en-US"/>
              </w:rPr>
            </w:pPr>
            <w:r>
              <w:rPr>
                <w:rFonts w:ascii="Times New Roman" w:hAnsi="Times New Roman"/>
                <w:sz w:val="20"/>
                <w:lang w:eastAsia="en-US"/>
              </w:rPr>
              <w:t>10 µg</w:t>
            </w:r>
          </w:p>
        </w:tc>
        <w:tc>
          <w:tcPr>
            <w:tcW w:w="1680" w:type="dxa"/>
            <w:tcBorders>
              <w:top w:val="nil"/>
              <w:left w:val="nil"/>
              <w:bottom w:val="nil"/>
              <w:right w:val="nil"/>
            </w:tcBorders>
          </w:tcPr>
          <w:p w14:paraId="5321030F"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0</w:t>
            </w:r>
          </w:p>
        </w:tc>
        <w:tc>
          <w:tcPr>
            <w:tcW w:w="570" w:type="dxa"/>
            <w:tcBorders>
              <w:top w:val="nil"/>
              <w:left w:val="nil"/>
              <w:bottom w:val="nil"/>
              <w:right w:val="nil"/>
            </w:tcBorders>
          </w:tcPr>
          <w:p w14:paraId="347F30D0"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1</w:t>
            </w:r>
          </w:p>
        </w:tc>
      </w:tr>
      <w:tr w:rsidR="00D0588F" w14:paraId="103B66A6" w14:textId="77777777" w:rsidTr="00303F15">
        <w:trPr>
          <w:trHeight w:val="340"/>
        </w:trPr>
        <w:tc>
          <w:tcPr>
            <w:tcW w:w="1620" w:type="dxa"/>
            <w:vMerge/>
            <w:tcBorders>
              <w:left w:val="nil"/>
              <w:bottom w:val="nil"/>
              <w:right w:val="nil"/>
            </w:tcBorders>
          </w:tcPr>
          <w:p w14:paraId="717AFE35" w14:textId="77777777" w:rsidR="00D0588F" w:rsidRDefault="00D0588F" w:rsidP="00790B15">
            <w:pPr>
              <w:spacing w:after="0" w:line="276" w:lineRule="auto"/>
              <w:contextualSpacing/>
              <w:rPr>
                <w:rFonts w:ascii="Times New Roman" w:hAnsi="Times New Roman"/>
                <w:sz w:val="20"/>
                <w:lang w:eastAsia="en-US"/>
              </w:rPr>
            </w:pPr>
          </w:p>
        </w:tc>
        <w:tc>
          <w:tcPr>
            <w:tcW w:w="1416" w:type="dxa"/>
            <w:tcBorders>
              <w:top w:val="nil"/>
              <w:left w:val="nil"/>
              <w:bottom w:val="nil"/>
              <w:right w:val="nil"/>
            </w:tcBorders>
          </w:tcPr>
          <w:p w14:paraId="16772E78" w14:textId="77777777" w:rsidR="00D0588F" w:rsidRDefault="00D0588F" w:rsidP="00790B15">
            <w:pPr>
              <w:spacing w:after="0" w:line="276" w:lineRule="auto"/>
              <w:contextualSpacing/>
              <w:jc w:val="both"/>
              <w:rPr>
                <w:rFonts w:ascii="Times New Roman" w:hAnsi="Times New Roman"/>
                <w:sz w:val="20"/>
                <w:lang w:eastAsia="en-US"/>
              </w:rPr>
            </w:pPr>
            <w:r>
              <w:rPr>
                <w:rFonts w:ascii="Times New Roman" w:hAnsi="Times New Roman"/>
                <w:sz w:val="20"/>
                <w:lang w:eastAsia="en-US"/>
              </w:rPr>
              <w:t>4 µ</w:t>
            </w:r>
            <w:proofErr w:type="spellStart"/>
            <w:r>
              <w:rPr>
                <w:rFonts w:ascii="Times New Roman" w:hAnsi="Times New Roman"/>
                <w:sz w:val="20"/>
                <w:lang w:eastAsia="en-US"/>
              </w:rPr>
              <w:t>g.mL</w:t>
            </w:r>
            <w:proofErr w:type="spellEnd"/>
            <w:r>
              <w:rPr>
                <w:rFonts w:ascii="Times New Roman" w:hAnsi="Times New Roman"/>
                <w:sz w:val="20"/>
                <w:vertAlign w:val="superscript"/>
                <w:lang w:eastAsia="en-US"/>
              </w:rPr>
              <w:t>–1</w:t>
            </w:r>
          </w:p>
        </w:tc>
        <w:tc>
          <w:tcPr>
            <w:tcW w:w="1068" w:type="dxa"/>
            <w:tcBorders>
              <w:top w:val="nil"/>
              <w:left w:val="nil"/>
              <w:bottom w:val="nil"/>
              <w:right w:val="nil"/>
            </w:tcBorders>
          </w:tcPr>
          <w:p w14:paraId="753E64C4"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0.5 min</w:t>
            </w:r>
          </w:p>
        </w:tc>
        <w:tc>
          <w:tcPr>
            <w:tcW w:w="1764" w:type="dxa"/>
            <w:tcBorders>
              <w:top w:val="nil"/>
              <w:left w:val="nil"/>
              <w:bottom w:val="nil"/>
              <w:right w:val="nil"/>
            </w:tcBorders>
          </w:tcPr>
          <w:p w14:paraId="75ACB5BA" w14:textId="77777777" w:rsidR="00D0588F" w:rsidRDefault="00D0588F" w:rsidP="00790B15">
            <w:pPr>
              <w:spacing w:after="0" w:line="276" w:lineRule="auto"/>
              <w:contextualSpacing/>
              <w:jc w:val="both"/>
              <w:rPr>
                <w:rFonts w:ascii="Times New Roman" w:hAnsi="Times New Roman"/>
                <w:sz w:val="20"/>
                <w:lang w:eastAsia="en-US"/>
              </w:rPr>
            </w:pPr>
            <w:r>
              <w:rPr>
                <w:rFonts w:ascii="Times New Roman" w:hAnsi="Times New Roman"/>
                <w:sz w:val="20"/>
                <w:lang w:eastAsia="en-US"/>
              </w:rPr>
              <w:t>n/a</w:t>
            </w:r>
          </w:p>
        </w:tc>
        <w:tc>
          <w:tcPr>
            <w:tcW w:w="1680" w:type="dxa"/>
            <w:tcBorders>
              <w:top w:val="nil"/>
              <w:left w:val="nil"/>
              <w:bottom w:val="nil"/>
              <w:right w:val="nil"/>
            </w:tcBorders>
          </w:tcPr>
          <w:p w14:paraId="7DC48A97"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0</w:t>
            </w:r>
          </w:p>
        </w:tc>
        <w:tc>
          <w:tcPr>
            <w:tcW w:w="570" w:type="dxa"/>
            <w:tcBorders>
              <w:top w:val="nil"/>
              <w:left w:val="nil"/>
              <w:bottom w:val="nil"/>
              <w:right w:val="nil"/>
            </w:tcBorders>
          </w:tcPr>
          <w:p w14:paraId="7805C3F4" w14:textId="77777777" w:rsidR="00D0588F" w:rsidRDefault="00D0588F" w:rsidP="00790B15">
            <w:pPr>
              <w:spacing w:before="120" w:line="276" w:lineRule="auto"/>
              <w:contextualSpacing/>
              <w:rPr>
                <w:rFonts w:ascii="Times New Roman" w:hAnsi="Times New Roman"/>
                <w:sz w:val="20"/>
                <w:lang w:eastAsia="en-US"/>
              </w:rPr>
            </w:pPr>
            <w:r>
              <w:rPr>
                <w:rFonts w:ascii="Times New Roman" w:hAnsi="Times New Roman"/>
                <w:sz w:val="20"/>
                <w:lang w:eastAsia="en-US"/>
              </w:rPr>
              <w:t>5</w:t>
            </w:r>
          </w:p>
        </w:tc>
      </w:tr>
      <w:tr w:rsidR="00790B15" w14:paraId="69989193" w14:textId="77777777" w:rsidTr="00212964">
        <w:trPr>
          <w:trHeight w:val="340"/>
        </w:trPr>
        <w:tc>
          <w:tcPr>
            <w:tcW w:w="1620" w:type="dxa"/>
            <w:tcBorders>
              <w:top w:val="nil"/>
              <w:left w:val="nil"/>
              <w:bottom w:val="nil"/>
              <w:right w:val="nil"/>
            </w:tcBorders>
          </w:tcPr>
          <w:p w14:paraId="51DD9D49" w14:textId="77777777" w:rsidR="00790B15" w:rsidRDefault="00790B15" w:rsidP="00790B15">
            <w:pPr>
              <w:spacing w:after="0" w:line="276" w:lineRule="auto"/>
              <w:contextualSpacing/>
              <w:rPr>
                <w:rFonts w:ascii="Times New Roman" w:hAnsi="Times New Roman"/>
                <w:sz w:val="20"/>
                <w:lang w:eastAsia="en-US"/>
              </w:rPr>
            </w:pPr>
            <w:r>
              <w:rPr>
                <w:rFonts w:ascii="Times New Roman" w:hAnsi="Times New Roman"/>
                <w:sz w:val="20"/>
                <w:lang w:eastAsia="en-US"/>
              </w:rPr>
              <w:t xml:space="preserve">Ozone </w:t>
            </w:r>
          </w:p>
          <w:p w14:paraId="3DE7CF17" w14:textId="77777777" w:rsidR="00790B15" w:rsidRDefault="00790B15" w:rsidP="00790B15">
            <w:pPr>
              <w:spacing w:after="0" w:line="276" w:lineRule="auto"/>
              <w:contextualSpacing/>
              <w:rPr>
                <w:rFonts w:ascii="Times New Roman" w:hAnsi="Times New Roman"/>
                <w:sz w:val="20"/>
                <w:lang w:eastAsia="en-US"/>
              </w:rPr>
            </w:pPr>
            <w:r>
              <w:rPr>
                <w:rFonts w:ascii="Times New Roman" w:hAnsi="Times New Roman"/>
                <w:sz w:val="20"/>
                <w:lang w:eastAsia="en-US"/>
              </w:rPr>
              <w:t xml:space="preserve">(DPD) </w:t>
            </w:r>
            <w:r>
              <w:rPr>
                <w:rFonts w:ascii="Times New Roman" w:hAnsi="Times New Roman"/>
                <w:sz w:val="20"/>
                <w:vertAlign w:val="superscript"/>
                <w:lang w:eastAsia="en-US"/>
              </w:rPr>
              <w:t>b</w:t>
            </w:r>
          </w:p>
        </w:tc>
        <w:tc>
          <w:tcPr>
            <w:tcW w:w="1416" w:type="dxa"/>
            <w:tcBorders>
              <w:top w:val="nil"/>
              <w:left w:val="nil"/>
              <w:bottom w:val="nil"/>
              <w:right w:val="nil"/>
            </w:tcBorders>
          </w:tcPr>
          <w:p w14:paraId="01006978" w14:textId="77777777" w:rsidR="00790B15" w:rsidRDefault="00790B15" w:rsidP="00790B15">
            <w:pPr>
              <w:spacing w:after="0" w:line="276" w:lineRule="auto"/>
              <w:contextualSpacing/>
              <w:jc w:val="both"/>
              <w:rPr>
                <w:rFonts w:ascii="Times New Roman" w:hAnsi="Times New Roman"/>
                <w:sz w:val="20"/>
                <w:lang w:eastAsia="en-US"/>
              </w:rPr>
            </w:pPr>
            <w:r>
              <w:rPr>
                <w:rFonts w:ascii="Times New Roman" w:hAnsi="Times New Roman"/>
                <w:sz w:val="20"/>
                <w:lang w:eastAsia="en-US"/>
              </w:rPr>
              <w:t>2 mg.Cl</w:t>
            </w:r>
            <w:r>
              <w:rPr>
                <w:rFonts w:ascii="Times New Roman" w:hAnsi="Times New Roman"/>
                <w:sz w:val="20"/>
                <w:vertAlign w:val="subscript"/>
                <w:lang w:eastAsia="en-US"/>
              </w:rPr>
              <w:t>2</w:t>
            </w:r>
            <w:r>
              <w:rPr>
                <w:rFonts w:ascii="Times New Roman" w:hAnsi="Times New Roman"/>
                <w:sz w:val="20"/>
                <w:lang w:eastAsia="en-US"/>
              </w:rPr>
              <w:t>.L</w:t>
            </w:r>
            <w:r>
              <w:rPr>
                <w:rFonts w:ascii="Times New Roman" w:hAnsi="Times New Roman"/>
                <w:sz w:val="20"/>
                <w:vertAlign w:val="superscript"/>
                <w:lang w:eastAsia="en-US"/>
              </w:rPr>
              <w:t>–1</w:t>
            </w:r>
          </w:p>
        </w:tc>
        <w:tc>
          <w:tcPr>
            <w:tcW w:w="1068" w:type="dxa"/>
            <w:tcBorders>
              <w:top w:val="nil"/>
              <w:left w:val="nil"/>
              <w:bottom w:val="nil"/>
              <w:right w:val="nil"/>
            </w:tcBorders>
          </w:tcPr>
          <w:p w14:paraId="07DAD858"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6.3 min</w:t>
            </w:r>
          </w:p>
        </w:tc>
        <w:tc>
          <w:tcPr>
            <w:tcW w:w="1764" w:type="dxa"/>
            <w:tcBorders>
              <w:top w:val="nil"/>
              <w:left w:val="nil"/>
              <w:bottom w:val="nil"/>
              <w:right w:val="nil"/>
            </w:tcBorders>
          </w:tcPr>
          <w:p w14:paraId="71AA60D6" w14:textId="77777777" w:rsidR="00790B15" w:rsidRDefault="00790B15" w:rsidP="00790B15">
            <w:pPr>
              <w:spacing w:after="0" w:line="276" w:lineRule="auto"/>
              <w:contextualSpacing/>
              <w:jc w:val="both"/>
              <w:rPr>
                <w:rFonts w:ascii="Times New Roman" w:hAnsi="Times New Roman"/>
                <w:sz w:val="20"/>
                <w:lang w:eastAsia="en-US"/>
              </w:rPr>
            </w:pPr>
            <w:r>
              <w:rPr>
                <w:rFonts w:ascii="Times New Roman" w:hAnsi="Times New Roman"/>
                <w:sz w:val="20"/>
                <w:lang w:eastAsia="en-US"/>
              </w:rPr>
              <w:t>n/a</w:t>
            </w:r>
          </w:p>
        </w:tc>
        <w:tc>
          <w:tcPr>
            <w:tcW w:w="1680" w:type="dxa"/>
            <w:tcBorders>
              <w:top w:val="nil"/>
              <w:left w:val="nil"/>
              <w:bottom w:val="nil"/>
              <w:right w:val="nil"/>
            </w:tcBorders>
          </w:tcPr>
          <w:p w14:paraId="3051F847"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 xml:space="preserve">96% decrease </w:t>
            </w:r>
          </w:p>
        </w:tc>
        <w:tc>
          <w:tcPr>
            <w:tcW w:w="570" w:type="dxa"/>
            <w:tcBorders>
              <w:top w:val="nil"/>
              <w:left w:val="nil"/>
              <w:bottom w:val="nil"/>
              <w:right w:val="nil"/>
            </w:tcBorders>
          </w:tcPr>
          <w:p w14:paraId="53AE87B2" w14:textId="77777777" w:rsidR="00790B15" w:rsidRDefault="00790B15" w:rsidP="00790B15">
            <w:pPr>
              <w:spacing w:before="120" w:line="276" w:lineRule="auto"/>
              <w:contextualSpacing/>
              <w:rPr>
                <w:rFonts w:ascii="Times New Roman" w:hAnsi="Times New Roman"/>
                <w:sz w:val="20"/>
                <w:lang w:eastAsia="en-US"/>
              </w:rPr>
            </w:pPr>
          </w:p>
        </w:tc>
      </w:tr>
      <w:tr w:rsidR="00790B15" w14:paraId="4CEA98E9" w14:textId="77777777" w:rsidTr="00212964">
        <w:trPr>
          <w:trHeight w:val="340"/>
        </w:trPr>
        <w:tc>
          <w:tcPr>
            <w:tcW w:w="1620" w:type="dxa"/>
            <w:tcBorders>
              <w:top w:val="nil"/>
              <w:left w:val="nil"/>
              <w:bottom w:val="nil"/>
              <w:right w:val="nil"/>
            </w:tcBorders>
          </w:tcPr>
          <w:p w14:paraId="1D15B369" w14:textId="77777777" w:rsidR="00790B15" w:rsidRDefault="00790B15" w:rsidP="00790B15">
            <w:pPr>
              <w:spacing w:after="0" w:line="276" w:lineRule="auto"/>
              <w:contextualSpacing/>
              <w:rPr>
                <w:rFonts w:ascii="Times New Roman" w:hAnsi="Times New Roman"/>
                <w:sz w:val="20"/>
                <w:lang w:eastAsia="en-US"/>
              </w:rPr>
            </w:pPr>
          </w:p>
        </w:tc>
        <w:tc>
          <w:tcPr>
            <w:tcW w:w="1416" w:type="dxa"/>
            <w:tcBorders>
              <w:top w:val="nil"/>
              <w:left w:val="nil"/>
              <w:bottom w:val="nil"/>
              <w:right w:val="nil"/>
            </w:tcBorders>
          </w:tcPr>
          <w:p w14:paraId="6490720C" w14:textId="77777777" w:rsidR="00790B15" w:rsidRDefault="00790B15" w:rsidP="00790B15">
            <w:pPr>
              <w:spacing w:after="0" w:line="276" w:lineRule="auto"/>
              <w:contextualSpacing/>
              <w:jc w:val="both"/>
              <w:rPr>
                <w:rFonts w:ascii="Times New Roman" w:hAnsi="Times New Roman"/>
                <w:sz w:val="20"/>
                <w:lang w:eastAsia="en-US"/>
              </w:rPr>
            </w:pPr>
            <w:r>
              <w:rPr>
                <w:rFonts w:ascii="Times New Roman" w:hAnsi="Times New Roman"/>
                <w:sz w:val="20"/>
                <w:lang w:eastAsia="en-US"/>
              </w:rPr>
              <w:t>1.6 mg.Cl</w:t>
            </w:r>
            <w:r>
              <w:rPr>
                <w:rFonts w:ascii="Times New Roman" w:hAnsi="Times New Roman"/>
                <w:sz w:val="20"/>
                <w:vertAlign w:val="subscript"/>
                <w:lang w:eastAsia="en-US"/>
              </w:rPr>
              <w:t>2</w:t>
            </w:r>
            <w:r>
              <w:rPr>
                <w:rFonts w:ascii="Times New Roman" w:hAnsi="Times New Roman"/>
                <w:sz w:val="20"/>
                <w:lang w:eastAsia="en-US"/>
              </w:rPr>
              <w:t>.L</w:t>
            </w:r>
            <w:r>
              <w:rPr>
                <w:rFonts w:ascii="Times New Roman" w:hAnsi="Times New Roman"/>
                <w:sz w:val="20"/>
                <w:vertAlign w:val="superscript"/>
                <w:lang w:eastAsia="en-US"/>
              </w:rPr>
              <w:t>–1</w:t>
            </w:r>
          </w:p>
        </w:tc>
        <w:tc>
          <w:tcPr>
            <w:tcW w:w="1068" w:type="dxa"/>
            <w:tcBorders>
              <w:top w:val="nil"/>
              <w:left w:val="nil"/>
              <w:bottom w:val="nil"/>
              <w:right w:val="nil"/>
            </w:tcBorders>
          </w:tcPr>
          <w:p w14:paraId="14742B53"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31.5 min</w:t>
            </w:r>
          </w:p>
        </w:tc>
        <w:tc>
          <w:tcPr>
            <w:tcW w:w="1764" w:type="dxa"/>
            <w:tcBorders>
              <w:top w:val="nil"/>
              <w:left w:val="nil"/>
              <w:bottom w:val="nil"/>
              <w:right w:val="nil"/>
            </w:tcBorders>
          </w:tcPr>
          <w:p w14:paraId="47AED762" w14:textId="77777777" w:rsidR="00790B15" w:rsidRDefault="00790B15" w:rsidP="00790B15">
            <w:pPr>
              <w:spacing w:after="0" w:line="276" w:lineRule="auto"/>
              <w:contextualSpacing/>
              <w:jc w:val="both"/>
              <w:rPr>
                <w:rFonts w:ascii="Times New Roman" w:hAnsi="Times New Roman"/>
                <w:sz w:val="20"/>
                <w:lang w:eastAsia="en-US"/>
              </w:rPr>
            </w:pPr>
            <w:r>
              <w:rPr>
                <w:rFonts w:ascii="Times New Roman" w:hAnsi="Times New Roman"/>
                <w:sz w:val="20"/>
                <w:lang w:eastAsia="en-US"/>
              </w:rPr>
              <w:t>n/a</w:t>
            </w:r>
          </w:p>
        </w:tc>
        <w:tc>
          <w:tcPr>
            <w:tcW w:w="1680" w:type="dxa"/>
            <w:tcBorders>
              <w:top w:val="nil"/>
              <w:left w:val="nil"/>
              <w:bottom w:val="nil"/>
              <w:right w:val="nil"/>
            </w:tcBorders>
          </w:tcPr>
          <w:p w14:paraId="1989A857"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 xml:space="preserve">98% decrease </w:t>
            </w:r>
          </w:p>
        </w:tc>
        <w:tc>
          <w:tcPr>
            <w:tcW w:w="570" w:type="dxa"/>
            <w:tcBorders>
              <w:top w:val="nil"/>
              <w:left w:val="nil"/>
              <w:bottom w:val="nil"/>
              <w:right w:val="nil"/>
            </w:tcBorders>
          </w:tcPr>
          <w:p w14:paraId="510BCDFF"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6</w:t>
            </w:r>
          </w:p>
        </w:tc>
      </w:tr>
      <w:tr w:rsidR="00790B15" w14:paraId="373740A6" w14:textId="77777777" w:rsidTr="00212964">
        <w:trPr>
          <w:trHeight w:val="340"/>
        </w:trPr>
        <w:tc>
          <w:tcPr>
            <w:tcW w:w="1620" w:type="dxa"/>
            <w:tcBorders>
              <w:top w:val="nil"/>
              <w:left w:val="nil"/>
              <w:bottom w:val="single" w:sz="4" w:space="0" w:color="000000"/>
              <w:right w:val="nil"/>
            </w:tcBorders>
          </w:tcPr>
          <w:p w14:paraId="5EF90459" w14:textId="77777777" w:rsidR="00790B15" w:rsidRDefault="00790B15" w:rsidP="00790B15">
            <w:pPr>
              <w:spacing w:after="0" w:line="276" w:lineRule="auto"/>
              <w:contextualSpacing/>
              <w:rPr>
                <w:rFonts w:ascii="Times New Roman" w:hAnsi="Times New Roman"/>
                <w:sz w:val="20"/>
                <w:lang w:eastAsia="en-US"/>
              </w:rPr>
            </w:pPr>
          </w:p>
        </w:tc>
        <w:tc>
          <w:tcPr>
            <w:tcW w:w="1416" w:type="dxa"/>
            <w:tcBorders>
              <w:top w:val="nil"/>
              <w:left w:val="nil"/>
              <w:bottom w:val="single" w:sz="4" w:space="0" w:color="000000"/>
              <w:right w:val="nil"/>
            </w:tcBorders>
            <w:hideMark/>
          </w:tcPr>
          <w:p w14:paraId="1228C525"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3.0 mg.Cl</w:t>
            </w:r>
            <w:r>
              <w:rPr>
                <w:rFonts w:ascii="Times New Roman" w:hAnsi="Times New Roman"/>
                <w:sz w:val="20"/>
                <w:vertAlign w:val="subscript"/>
                <w:lang w:eastAsia="en-US"/>
              </w:rPr>
              <w:t>2</w:t>
            </w:r>
            <w:r>
              <w:rPr>
                <w:rFonts w:ascii="Times New Roman" w:hAnsi="Times New Roman"/>
                <w:sz w:val="20"/>
                <w:lang w:eastAsia="en-US"/>
              </w:rPr>
              <w:t>.L</w:t>
            </w:r>
            <w:r>
              <w:rPr>
                <w:rFonts w:ascii="Times New Roman" w:hAnsi="Times New Roman"/>
                <w:sz w:val="20"/>
                <w:vertAlign w:val="superscript"/>
                <w:lang w:eastAsia="en-US"/>
              </w:rPr>
              <w:t>–1</w:t>
            </w:r>
          </w:p>
        </w:tc>
        <w:tc>
          <w:tcPr>
            <w:tcW w:w="1068" w:type="dxa"/>
            <w:tcBorders>
              <w:top w:val="nil"/>
              <w:left w:val="nil"/>
              <w:bottom w:val="single" w:sz="4" w:space="0" w:color="000000"/>
              <w:right w:val="nil"/>
            </w:tcBorders>
            <w:hideMark/>
          </w:tcPr>
          <w:p w14:paraId="411FC4C1"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6.7 min</w:t>
            </w:r>
          </w:p>
        </w:tc>
        <w:tc>
          <w:tcPr>
            <w:tcW w:w="1764" w:type="dxa"/>
            <w:tcBorders>
              <w:top w:val="nil"/>
              <w:left w:val="nil"/>
              <w:bottom w:val="single" w:sz="4" w:space="0" w:color="000000"/>
              <w:right w:val="nil"/>
            </w:tcBorders>
            <w:hideMark/>
          </w:tcPr>
          <w:p w14:paraId="7ACBEF4F" w14:textId="77777777" w:rsidR="00790B15" w:rsidRDefault="00790B15" w:rsidP="00790B15">
            <w:pPr>
              <w:spacing w:after="0" w:line="276" w:lineRule="auto"/>
              <w:contextualSpacing/>
              <w:jc w:val="both"/>
              <w:rPr>
                <w:rFonts w:ascii="Times New Roman" w:hAnsi="Times New Roman"/>
                <w:sz w:val="20"/>
                <w:lang w:eastAsia="en-US"/>
              </w:rPr>
            </w:pPr>
            <w:r>
              <w:rPr>
                <w:rFonts w:ascii="Times New Roman" w:hAnsi="Times New Roman"/>
                <w:sz w:val="20"/>
                <w:lang w:eastAsia="en-US"/>
              </w:rPr>
              <w:t>10</w:t>
            </w:r>
            <w:r>
              <w:rPr>
                <w:rFonts w:ascii="Times New Roman" w:hAnsi="Times New Roman"/>
                <w:sz w:val="20"/>
                <w:vertAlign w:val="superscript"/>
                <w:lang w:eastAsia="en-US"/>
              </w:rPr>
              <w:t>4.5</w:t>
            </w:r>
            <w:r w:rsidRPr="001101BB">
              <w:rPr>
                <w:rFonts w:ascii="Times New Roman" w:hAnsi="Times New Roman"/>
                <w:sz w:val="20"/>
              </w:rPr>
              <w:t xml:space="preserve"> </w:t>
            </w:r>
            <w:r>
              <w:rPr>
                <w:rFonts w:ascii="Times New Roman" w:hAnsi="Times New Roman"/>
                <w:sz w:val="20"/>
                <w:lang w:eastAsia="en-US"/>
              </w:rPr>
              <w:t>TCID</w:t>
            </w:r>
            <w:r>
              <w:rPr>
                <w:rFonts w:ascii="Times New Roman" w:hAnsi="Times New Roman"/>
                <w:sz w:val="20"/>
                <w:vertAlign w:val="subscript"/>
                <w:lang w:eastAsia="en-US"/>
              </w:rPr>
              <w:t>50</w:t>
            </w:r>
            <w:r>
              <w:rPr>
                <w:rFonts w:ascii="Times New Roman" w:hAnsi="Times New Roman"/>
                <w:sz w:val="20"/>
                <w:lang w:eastAsia="en-US"/>
              </w:rPr>
              <w:t>.mL</w:t>
            </w:r>
            <w:r>
              <w:rPr>
                <w:rFonts w:ascii="Times New Roman" w:hAnsi="Times New Roman"/>
                <w:sz w:val="20"/>
                <w:vertAlign w:val="superscript"/>
                <w:lang w:eastAsia="en-US"/>
              </w:rPr>
              <w:t>–1</w:t>
            </w:r>
          </w:p>
        </w:tc>
        <w:tc>
          <w:tcPr>
            <w:tcW w:w="1680" w:type="dxa"/>
            <w:tcBorders>
              <w:top w:val="nil"/>
              <w:left w:val="nil"/>
              <w:bottom w:val="single" w:sz="4" w:space="0" w:color="000000"/>
              <w:right w:val="nil"/>
            </w:tcBorders>
            <w:hideMark/>
          </w:tcPr>
          <w:p w14:paraId="7CA8A9AC"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0</w:t>
            </w:r>
          </w:p>
        </w:tc>
        <w:tc>
          <w:tcPr>
            <w:tcW w:w="570" w:type="dxa"/>
            <w:tcBorders>
              <w:top w:val="nil"/>
              <w:left w:val="nil"/>
              <w:bottom w:val="single" w:sz="4" w:space="0" w:color="000000"/>
              <w:right w:val="nil"/>
            </w:tcBorders>
            <w:hideMark/>
          </w:tcPr>
          <w:p w14:paraId="6D8234FA" w14:textId="77777777" w:rsidR="00790B15" w:rsidRDefault="00790B15" w:rsidP="00790B15">
            <w:pPr>
              <w:spacing w:before="120" w:line="276" w:lineRule="auto"/>
              <w:contextualSpacing/>
              <w:rPr>
                <w:rFonts w:ascii="Times New Roman" w:hAnsi="Times New Roman"/>
                <w:sz w:val="20"/>
                <w:lang w:eastAsia="en-US"/>
              </w:rPr>
            </w:pPr>
            <w:r>
              <w:rPr>
                <w:rFonts w:ascii="Times New Roman" w:hAnsi="Times New Roman"/>
                <w:sz w:val="20"/>
                <w:lang w:eastAsia="en-US"/>
              </w:rPr>
              <w:t>2</w:t>
            </w:r>
          </w:p>
        </w:tc>
      </w:tr>
    </w:tbl>
    <w:p w14:paraId="540936FD" w14:textId="7EE9CBB5" w:rsidR="00790B15" w:rsidRDefault="00790B15" w:rsidP="0077590B">
      <w:pPr>
        <w:pStyle w:val="Figuretablenotesource"/>
      </w:pPr>
      <w:proofErr w:type="gramStart"/>
      <w:r w:rsidRPr="0077590B">
        <w:t>a</w:t>
      </w:r>
      <w:proofErr w:type="gramEnd"/>
      <w:r>
        <w:t xml:space="preserve"> </w:t>
      </w:r>
      <w:proofErr w:type="spellStart"/>
      <w:r w:rsidR="004E7947">
        <w:t>F</w:t>
      </w:r>
      <w:r>
        <w:t>etal</w:t>
      </w:r>
      <w:proofErr w:type="spellEnd"/>
      <w:r>
        <w:t xml:space="preserve"> bovine serum</w:t>
      </w:r>
      <w:r w:rsidR="00E43E3D">
        <w:t xml:space="preserve">. </w:t>
      </w:r>
      <w:proofErr w:type="gramStart"/>
      <w:r w:rsidRPr="0077590B">
        <w:t>b</w:t>
      </w:r>
      <w:proofErr w:type="gramEnd"/>
      <w:r>
        <w:t xml:space="preserve"> </w:t>
      </w:r>
      <w:r w:rsidR="004E7947">
        <w:t xml:space="preserve">Using </w:t>
      </w:r>
      <w:r>
        <w:t>N,N-diethyl-p-</w:t>
      </w:r>
      <w:proofErr w:type="spellStart"/>
      <w:r>
        <w:t>phenylenediamine</w:t>
      </w:r>
      <w:proofErr w:type="spellEnd"/>
      <w:r>
        <w:t xml:space="preserve"> </w:t>
      </w:r>
      <w:proofErr w:type="spellStart"/>
      <w:r>
        <w:t>colourmetric</w:t>
      </w:r>
      <w:proofErr w:type="spellEnd"/>
      <w:r>
        <w:t xml:space="preserve"> method</w:t>
      </w:r>
      <w:r w:rsidR="00E43E3D">
        <w:t xml:space="preserve">. </w:t>
      </w:r>
      <w:proofErr w:type="gramStart"/>
      <w:r>
        <w:t>n/m</w:t>
      </w:r>
      <w:proofErr w:type="gramEnd"/>
      <w:r w:rsidR="004E7947">
        <w:t xml:space="preserve">: </w:t>
      </w:r>
      <w:r>
        <w:t>not measured</w:t>
      </w:r>
      <w:r w:rsidR="00E43E3D">
        <w:t>.</w:t>
      </w:r>
      <w:r>
        <w:t xml:space="preserve"> n/a</w:t>
      </w:r>
      <w:r w:rsidR="004E7947">
        <w:t>:</w:t>
      </w:r>
      <w:r>
        <w:t xml:space="preserve"> not available</w:t>
      </w:r>
      <w:r w:rsidR="00E43E3D">
        <w:t xml:space="preserve">. </w:t>
      </w:r>
      <w:r w:rsidRPr="00830128">
        <w:t xml:space="preserve">References: 1. </w:t>
      </w:r>
      <w:hyperlink w:anchor="_ENREF_8" w:tooltip="Arimoto, 1996 #1065" w:history="1">
        <w:r w:rsidRPr="00624BDE">
          <w:fldChar w:fldCharType="begin"/>
        </w:r>
        <w:r w:rsidRPr="003A2E66">
          <w:instrText xml:space="preserve"> ADDIN EN.CITE &lt;EndNote&gt;&lt;Cite AuthorYear="1"&gt;&lt;Author&gt;Arimoto&lt;/Author&gt;&lt;Year&gt;1996&lt;/Year&gt;&lt;RecNum&gt;1065&lt;/RecNum&gt;&lt;DisplayText&gt;Arimoto et al. (1996)&lt;/DisplayText&gt;&lt;record&gt;&lt;rec-number&gt;1065&lt;/rec-number&gt;&lt;foreign-keys&gt;&lt;key app="EN" db-id="ersxtzaparea9beaxpdv9e23pdevtwrw5szv"&gt;1065&lt;/key&gt;&lt;/foreign-keys&gt;&lt;ref-type name="Journal Article"&gt;17&lt;/ref-type&gt;&lt;contributors&gt;&lt;authors&gt;&lt;author&gt;Arimoto, M.&lt;/author&gt;&lt;author&gt;Sato, J.&lt;/author&gt;&lt;author&gt;Maruyama, K.&lt;/author&gt;&lt;author&gt;Mimura, G.&lt;/author&gt;&lt;author&gt;Furusawa, I.&lt;/author&gt;&lt;/authors&gt;&lt;/contributors&gt;&lt;titles&gt;&lt;title&gt;Effect of chemical and physical treatments on the inactivation of striped jack nervous necrosis virus (SJNNV)&lt;/title&gt;&lt;secondary-title&gt;Aquaculture&lt;/secondary-title&gt;&lt;/titles&gt;&lt;periodical&gt;&lt;full-title&gt;Aquaculture&lt;/full-title&gt;&lt;/periodical&gt;&lt;pages&gt;15-22&lt;/pages&gt;&lt;volume&gt;143&lt;/volume&gt;&lt;number&gt;1&lt;/number&gt;&lt;dates&gt;&lt;year&gt;1996&lt;/year&gt;&lt;pub-dates&gt;&lt;date&gt;Jul 15&lt;/date&gt;&lt;/pub-dates&gt;&lt;/dates&gt;&lt;isbn&gt;0044-8486&lt;/isbn&gt;&lt;accession-num&gt;WOS:A1996VB36800003&lt;/accession-num&gt;&lt;urls&gt;&lt;related-urls&gt;&lt;url&gt;&amp;lt;Go to ISI&amp;gt;://WOS:A1996VB36800003&lt;/url&gt;&lt;/related-urls&gt;&lt;/urls&gt;&lt;electronic-resource-num&gt;10.1016/0044-8486(96)01261-6&lt;/electronic-resource-num&gt;&lt;/record&gt;&lt;/Cite&gt;&lt;/EndNote&gt;</w:instrText>
        </w:r>
        <w:r w:rsidRPr="00624BDE">
          <w:fldChar w:fldCharType="separate"/>
        </w:r>
        <w:r w:rsidRPr="00624BDE">
          <w:t>Arimoto et al. (1996)</w:t>
        </w:r>
        <w:r w:rsidRPr="00624BDE">
          <w:fldChar w:fldCharType="end"/>
        </w:r>
      </w:hyperlink>
      <w:r w:rsidRPr="003A2E66">
        <w:t xml:space="preserve"> 2. </w:t>
      </w:r>
      <w:hyperlink w:anchor="_ENREF_19" w:tooltip="Buchan, 2006 #1080" w:history="1">
        <w:r w:rsidRPr="00624BDE">
          <w:fldChar w:fldCharType="begin"/>
        </w:r>
        <w:r w:rsidRPr="003A2E66">
          <w:instrText xml:space="preserve"> ADDIN EN.CITE &lt;EndNote&gt;&lt;Cite AuthorYear="1"&gt;&lt;Author&gt;Buchan&lt;/Author&gt;&lt;Year&gt;2006&lt;/Year&gt;&lt;RecNum&gt;1080&lt;/RecNum&gt;&lt;DisplayText&gt;Buchan et al. (2006)&lt;/DisplayText&gt;&lt;record&gt;&lt;rec-number&gt;1080&lt;/rec-number&gt;&lt;foreign-keys&gt;&lt;key app="EN" db-id="ersxtzaparea9beaxpdv9e23pdevtwrw5szv"&gt;1080&lt;/key&gt;&lt;/foreign-keys&gt;&lt;ref-type name="Journal Article"&gt;17&lt;/ref-type&gt;&lt;contributors&gt;&lt;authors&gt;&lt;author&gt;Buchan, K. A. H.&lt;/author&gt;&lt;author&gt;Martin-Robichaud, D. J.&lt;/author&gt;&lt;author&gt;Benfey, T. J.&lt;/author&gt;&lt;author&gt;MacKinnon, A. M.&lt;/author&gt;&lt;author&gt;Boston, L.&lt;/author&gt;&lt;/authors&gt;&lt;/contributors&gt;&lt;titles&gt;&lt;title&gt;&lt;style face="normal" font="default" size="100%"&gt;The efficacy of ozonated seawater for surface disinfection of haddock (&lt;/style&gt;&lt;style face="italic" font="default" size="100%"&gt;Melanogrammus aeglefinus&lt;/style&gt;&lt;style face="normal" font="default" size="100%"&gt;) eggs against piscine nodavirus&lt;/style&gt;&lt;/title&gt;&lt;secondary-title&gt;Aquacultural Engineering&lt;/secondary-title&gt;&lt;/titles&gt;&lt;periodical&gt;&lt;full-title&gt;Aquacultural Engineering&lt;/full-title&gt;&lt;/periodical&gt;&lt;pages&gt;102-107&lt;/pages&gt;&lt;volume&gt;35&lt;/volume&gt;&lt;number&gt;1&lt;/number&gt;&lt;dates&gt;&lt;year&gt;2006&lt;/year&gt;&lt;pub-dates&gt;&lt;date&gt;Jun&lt;/date&gt;&lt;/pub-dates&gt;&lt;/dates&gt;&lt;isbn&gt;0144-8609&lt;/isbn&gt;&lt;accession-num&gt;WOS:000238324800009&lt;/accession-num&gt;&lt;urls&gt;&lt;related-urls&gt;&lt;url&gt;&amp;lt;Go to ISI&amp;gt;://WOS:000238324800009&lt;/url&gt;&lt;/related-urls&gt;&lt;/urls&gt;&lt;electronic-resource-num&gt;10.1016/j.aquaeng.2005.10.001&lt;/electronic-resource-num&gt;&lt;/record&gt;&lt;/Cite&gt;&lt;/EndNote&gt;</w:instrText>
        </w:r>
        <w:r w:rsidRPr="00624BDE">
          <w:fldChar w:fldCharType="separate"/>
        </w:r>
        <w:r w:rsidRPr="00624BDE">
          <w:t>Buchan et al. (2006)</w:t>
        </w:r>
        <w:r w:rsidRPr="00624BDE">
          <w:fldChar w:fldCharType="end"/>
        </w:r>
      </w:hyperlink>
      <w:r w:rsidRPr="003A2E66">
        <w:t xml:space="preserve"> 3. </w:t>
      </w:r>
      <w:hyperlink w:anchor="_ENREF_22" w:tooltip="Chi, 2001 #1086" w:history="1">
        <w:r w:rsidRPr="00624BDE">
          <w:fldChar w:fldCharType="begin"/>
        </w:r>
        <w:r w:rsidRPr="003A2E66">
          <w:instrText xml:space="preserve"> ADDIN EN.CITE &lt;EndNote&gt;&lt;Cite AuthorYear="1"&gt;&lt;Author&gt;Chi&lt;/Author&gt;&lt;Year&gt;2001&lt;/Year&gt;&lt;RecNum&gt;1086&lt;/RecNum&gt;&lt;DisplayText&gt;Chi et al. (2001)&lt;/DisplayText&gt;&lt;record&gt;&lt;rec-number&gt;1086&lt;/rec-number&gt;&lt;foreign-keys&gt;&lt;key app="EN" db-id="ersxtzaparea9beaxpdv9e23pdevtwrw5szv"&gt;1086&lt;/key&gt;&lt;/foreign-keys&gt;&lt;ref-type name="Journal Article"&gt;17&lt;/ref-type&gt;&lt;contributors&gt;&lt;authors&gt;&lt;author&gt;Chi, S. C.&lt;/author&gt;&lt;author&gt;Lo, B. J.&lt;/author&gt;&lt;author&gt;Lin, S. C.&lt;/author&gt;&lt;/authors&gt;&lt;/contributors&gt;&lt;titles&gt;&lt;title&gt;Characterization of grouper nervous necrosis virus (GNNV)&lt;/title&gt;&lt;secondary-title&gt;Journal of Fish Diseases&lt;/secondary-title&gt;&lt;/titles&gt;&lt;periodical&gt;&lt;full-title&gt;Journal of Fish Diseases&lt;/full-title&gt;&lt;/periodical&gt;&lt;pages&gt;3-13&lt;/pages&gt;&lt;volume&gt;24&lt;/volume&gt;&lt;number&gt;1&lt;/number&gt;&lt;dates&gt;&lt;year&gt;2001&lt;/year&gt;&lt;pub-dates&gt;&lt;date&gt;Jan&lt;/date&gt;&lt;/pub-dates&gt;&lt;/dates&gt;&lt;isbn&gt;0140-7775&lt;/isbn&gt;&lt;accession-num&gt;WOS:000167428200002&lt;/accession-num&gt;&lt;urls&gt;&lt;related-urls&gt;&lt;url&gt;&amp;lt;Go to ISI&amp;gt;://WOS:000167428200002&lt;/url&gt;&lt;/related-urls&gt;&lt;/urls&gt;&lt;electronic-resource-num&gt;10.1046/j.1365-2761.2001.00256.x&lt;/electronic-resource-num&gt;&lt;/record&gt;&lt;/Cite&gt;&lt;/EndNote&gt;</w:instrText>
        </w:r>
        <w:r w:rsidRPr="00624BDE">
          <w:fldChar w:fldCharType="separate"/>
        </w:r>
        <w:r w:rsidRPr="00624BDE">
          <w:t>Chi et al. (2001)</w:t>
        </w:r>
        <w:r w:rsidRPr="00624BDE">
          <w:fldChar w:fldCharType="end"/>
        </w:r>
      </w:hyperlink>
      <w:r w:rsidRPr="003A2E66">
        <w:t xml:space="preserve"> 4. </w:t>
      </w:r>
      <w:hyperlink w:anchor="_ENREF_41" w:tooltip="Frerichs, 2000 #1096" w:history="1">
        <w:r w:rsidRPr="00624BDE">
          <w:fldChar w:fldCharType="begin"/>
        </w:r>
        <w:r w:rsidRPr="003A2E66">
          <w:instrText xml:space="preserve"> ADDIN EN.CITE &lt;EndNote&gt;&lt;Cite AuthorYear="1"&gt;&lt;Author&gt;Frerichs&lt;/Author&gt;&lt;Year&gt;2000&lt;/Year&gt;&lt;RecNum&gt;1096&lt;/RecNum&gt;&lt;DisplayText&gt;Frerichs et al. (2000)&lt;/DisplayText&gt;&lt;record&gt;&lt;rec-number&gt;1096&lt;/rec-number&gt;&lt;foreign-keys&gt;&lt;key app="EN" db-id="ersxtzaparea9beaxpdv9e23pdevtwrw5szv"&gt;1096&lt;/key&gt;&lt;/foreign-keys&gt;&lt;ref-type name="Journal Article"&gt;17&lt;/ref-type&gt;&lt;contributors&gt;&lt;authors&gt;&lt;author&gt;Frerichs, G. N.&lt;/author&gt;&lt;author&gt;Tweedie, A.&lt;/author&gt;&lt;author&gt;Starkey, W. G.&lt;/author&gt;&lt;author&gt;Richards, R. H.&lt;/author&gt;&lt;/authors&gt;&lt;/contributors&gt;&lt;titles&gt;&lt;title&gt;&lt;style face="normal" font="default" size="100%"&gt;Temperature, pH and electrolyte sensitivity, and heat, UV and disinfectant inactivation of sea bass (&lt;/style&gt;&lt;style face="italic" font="default" size="100%"&gt;Dicentrarchus labrax&lt;/style&gt;&lt;style face="normal" font="default" size="100%"&gt;) neuropathy nodavirus&lt;/style&gt;&lt;/title&gt;&lt;secondary-title&gt;Aquaculture&lt;/secondary-title&gt;&lt;/titles&gt;&lt;periodical&gt;&lt;full-title&gt;Aquaculture&lt;/full-title&gt;&lt;/periodical&gt;&lt;pages&gt;13-24&lt;/pages&gt;&lt;volume&gt;185&lt;/volume&gt;&lt;number&gt;1-2&lt;/number&gt;&lt;dates&gt;&lt;year&gt;2000&lt;/year&gt;&lt;pub-dates&gt;&lt;date&gt;May 2&lt;/date&gt;&lt;/pub-dates&gt;&lt;/dates&gt;&lt;isbn&gt;0044-8486&lt;/isbn&gt;&lt;accession-num&gt;WOS:000086392600002&lt;/accession-num&gt;&lt;urls&gt;&lt;related-urls&gt;&lt;url&gt;&amp;lt;Go to ISI&amp;gt;://WOS:000086392600002&lt;/url&gt;&lt;/related-urls&gt;&lt;/urls&gt;&lt;electronic-resource-num&gt;10.1016/s0044-8486(99)00337-3&lt;/electronic-resource-num&gt;&lt;/record&gt;&lt;/Cite&gt;&lt;/EndNote&gt;</w:instrText>
        </w:r>
        <w:r w:rsidRPr="00624BDE">
          <w:fldChar w:fldCharType="separate"/>
        </w:r>
        <w:r w:rsidRPr="00624BDE">
          <w:t>Frerichs et al. (2000)</w:t>
        </w:r>
        <w:r w:rsidRPr="00624BDE">
          <w:fldChar w:fldCharType="end"/>
        </w:r>
      </w:hyperlink>
      <w:r w:rsidRPr="003A2E66">
        <w:t xml:space="preserve"> 5. </w:t>
      </w:r>
      <w:hyperlink w:anchor="_ENREF_50" w:tooltip="Grotmol, 2000 #1102" w:history="1">
        <w:r w:rsidRPr="00624BDE">
          <w:fldChar w:fldCharType="begin"/>
        </w:r>
        <w:r w:rsidRPr="003A2E66">
          <w:instrText xml:space="preserve"> ADDIN EN.CITE &lt;EndNote&gt;&lt;Cite AuthorYear="1"&gt;&lt;Author&gt;Grotmol&lt;/Author&gt;&lt;Year&gt;2000&lt;/Year&gt;&lt;RecNum&gt;1102&lt;/RecNum&gt;&lt;DisplayText&gt;Grotmol &amp;amp; Totland (2000)&lt;/DisplayText&gt;&lt;record&gt;&lt;rec-number&gt;1102&lt;/rec-number&gt;&lt;foreign-keys&gt;&lt;key app="EN" db-id="ersxtzaparea9beaxpdv9e23pdevtwrw5szv"&gt;1102&lt;/key&gt;&lt;/foreign-keys&gt;&lt;ref-type name="Journal Article"&gt;17&lt;/ref-type&gt;&lt;contributors&gt;&lt;authors&gt;&lt;author&gt;Grotmol, S.&lt;/author&gt;&lt;author&gt;Totland, G. K.&lt;/author&gt;&lt;/authors&gt;&lt;/contributors&gt;&lt;titles&gt;&lt;title&gt;&lt;style face="normal" font="default" size="100%"&gt;Surface disinfection of Atlantic halibut &lt;/style&gt;&lt;style face="italic" font="default" size="100%"&gt;Hippoglossus hippoglossus &lt;/style&gt;&lt;style face="normal" font="default" size="100%"&gt;eggs with ozonated sea-water inactivates nodavirus and increases survival of the larvae&lt;/style&gt;&lt;/title&gt;&lt;secondary-title&gt;Diseases of Aquatic Organisms&lt;/secondary-title&gt;&lt;/titles&gt;&lt;periodical&gt;&lt;full-title&gt;Diseases of Aquatic Organisms&lt;/full-title&gt;&lt;/periodical&gt;&lt;pages&gt;89-96&lt;/pages&gt;&lt;volume&gt;39&lt;/volume&gt;&lt;number&gt;2&lt;/number&gt;&lt;dates&gt;&lt;year&gt;2000&lt;/year&gt;&lt;pub-dates&gt;&lt;date&gt;Jan 14&lt;/date&gt;&lt;/pub-dates&gt;&lt;/dates&gt;&lt;isbn&gt;0177-5103&lt;/isbn&gt;&lt;accession-num&gt;WOS:000086006600002&lt;/accession-num&gt;&lt;urls&gt;&lt;related-urls&gt;&lt;url&gt;&amp;lt;Go to ISI&amp;gt;://WOS:000086006600002&lt;/url&gt;&lt;/related-urls&gt;&lt;/urls&gt;&lt;electronic-resource-num&gt;10.3354/dao039089&lt;/electronic-resource-num&gt;&lt;/record&gt;&lt;/Cite&gt;&lt;/EndNote&gt;</w:instrText>
        </w:r>
        <w:r w:rsidRPr="00624BDE">
          <w:fldChar w:fldCharType="separate"/>
        </w:r>
        <w:r w:rsidRPr="00624BDE">
          <w:t>Grotmol &amp; Totland (2000)</w:t>
        </w:r>
        <w:r w:rsidRPr="00624BDE">
          <w:fldChar w:fldCharType="end"/>
        </w:r>
      </w:hyperlink>
      <w:r w:rsidRPr="003A2E66">
        <w:t xml:space="preserve"> 6. </w:t>
      </w:r>
      <w:hyperlink w:anchor="_ENREF_73" w:tooltip="Liltved, 2006 #1128" w:history="1">
        <w:r w:rsidRPr="00624BDE">
          <w:fldChar w:fldCharType="begin"/>
        </w:r>
        <w:r w:rsidRPr="003A2E66">
          <w:instrText xml:space="preserve"> ADDIN EN.CITE &lt;EndNote&gt;&lt;Cite AuthorYear="1"&gt;&lt;Author&gt;Liltved&lt;/Author&gt;&lt;Year&gt;2006&lt;/Year&gt;&lt;RecNum&gt;1128&lt;/RecNum&gt;&lt;DisplayText&gt;Liltved et al. (2006)&lt;/DisplayText&gt;&lt;record&gt;&lt;rec-number&gt;1128&lt;/rec-number&gt;&lt;foreign-keys&gt;&lt;key app="EN" db-id="ersxtzaparea9beaxpdv9e23pdevtwrw5szv"&gt;1128&lt;/key&gt;&lt;/foreign-keys&gt;&lt;ref-type name="Journal Article"&gt;17&lt;/ref-type&gt;&lt;contributors&gt;&lt;authors&gt;&lt;author&gt;Liltved, H.&lt;/author&gt;&lt;author&gt;Vogelsang, C.&lt;/author&gt;&lt;author&gt;Modahl, I.&lt;/author&gt;&lt;author&gt;Dannevig, B. H.&lt;/author&gt;&lt;/authors&gt;&lt;/contributors&gt;&lt;titles&gt;&lt;title&gt;High resistance of fish pathogenic viruses to UV irradiation and ozonated seawater&lt;/title&gt;&lt;secondary-title&gt;Aquacultural Engineering&lt;/secondary-title&gt;&lt;/titles&gt;&lt;periodical&gt;&lt;full-title&gt;Aquacultural Engineering&lt;/full-title&gt;&lt;/periodical&gt;&lt;pages&gt;72-82&lt;/pages&gt;&lt;volume&gt;34&lt;/volume&gt;&lt;number&gt;2&lt;/number&gt;&lt;dates&gt;&lt;year&gt;2006&lt;/year&gt;&lt;pub-dates&gt;&lt;date&gt;Mar&lt;/date&gt;&lt;/pub-dates&gt;&lt;/dates&gt;&lt;isbn&gt;0144-8609&lt;/isbn&gt;&lt;accession-num&gt;WOS:000235568800002&lt;/accession-num&gt;&lt;urls&gt;&lt;related-urls&gt;&lt;url&gt;&amp;lt;Go to ISI&amp;gt;://WOS:000235568800002&lt;/url&gt;&lt;/related-urls&gt;&lt;/urls&gt;&lt;electronic-resource-num&gt;10.1016/j.aquaeng.2005.05.002&lt;/electronic-resource-num&gt;&lt;/record&gt;&lt;/Cite&gt;&lt;/EndNote&gt;</w:instrText>
        </w:r>
        <w:r w:rsidRPr="00624BDE">
          <w:fldChar w:fldCharType="separate"/>
        </w:r>
        <w:r w:rsidRPr="00624BDE">
          <w:t>Liltved et al. (2006)</w:t>
        </w:r>
        <w:r w:rsidRPr="00624BDE">
          <w:fldChar w:fldCharType="end"/>
        </w:r>
      </w:hyperlink>
      <w:r w:rsidRPr="003A2E66">
        <w:t>.</w:t>
      </w:r>
      <w:r w:rsidRPr="00AA5CB0">
        <w:t xml:space="preserve"> </w:t>
      </w:r>
    </w:p>
    <w:p w14:paraId="5575121B" w14:textId="77777777" w:rsidR="002F44CD" w:rsidRDefault="002F44CD" w:rsidP="00FC0EA6">
      <w:pPr>
        <w:pStyle w:val="Heading2"/>
      </w:pPr>
      <w:bookmarkStart w:id="84" w:name="_Toc462743357"/>
      <w:bookmarkStart w:id="85" w:name="_Toc484246790"/>
      <w:bookmarkStart w:id="86" w:name="_Toc408235686"/>
      <w:bookmarkStart w:id="87" w:name="_Toc407977556"/>
      <w:bookmarkStart w:id="88" w:name="_Toc158618733"/>
      <w:bookmarkStart w:id="89" w:name="_Toc144027435"/>
      <w:bookmarkStart w:id="90" w:name="_Toc144027437"/>
      <w:bookmarkStart w:id="91" w:name="_Toc158618735"/>
      <w:bookmarkStart w:id="92" w:name="_Toc407977558"/>
      <w:r>
        <w:lastRenderedPageBreak/>
        <w:t>Principles of control and eradication</w:t>
      </w:r>
      <w:bookmarkEnd w:id="84"/>
      <w:bookmarkEnd w:id="85"/>
    </w:p>
    <w:p w14:paraId="07446B88" w14:textId="41E5DF35" w:rsidR="002F44CD" w:rsidRPr="00CA6232" w:rsidRDefault="002F44CD" w:rsidP="00FC0EA6">
      <w:pPr>
        <w:pStyle w:val="Heading3"/>
      </w:pPr>
      <w:bookmarkStart w:id="93" w:name="_Toc484244527"/>
      <w:bookmarkStart w:id="94" w:name="_Toc484244570"/>
      <w:bookmarkStart w:id="95" w:name="_Toc484246394"/>
      <w:bookmarkStart w:id="96" w:name="_Toc484246580"/>
      <w:bookmarkStart w:id="97" w:name="_Toc484246791"/>
      <w:bookmarkStart w:id="98" w:name="_Toc408235687"/>
      <w:bookmarkStart w:id="99" w:name="_Toc407977557"/>
      <w:bookmarkStart w:id="100" w:name="_Toc158618734"/>
      <w:bookmarkStart w:id="101" w:name="_Toc144027436"/>
      <w:bookmarkStart w:id="102" w:name="_Toc462743358"/>
      <w:bookmarkStart w:id="103" w:name="_Toc484246792"/>
      <w:bookmarkEnd w:id="86"/>
      <w:bookmarkEnd w:id="87"/>
      <w:bookmarkEnd w:id="88"/>
      <w:bookmarkEnd w:id="89"/>
      <w:bookmarkEnd w:id="93"/>
      <w:bookmarkEnd w:id="94"/>
      <w:bookmarkEnd w:id="95"/>
      <w:bookmarkEnd w:id="96"/>
      <w:bookmarkEnd w:id="97"/>
      <w:r w:rsidRPr="00CA6232">
        <w:t>Introduction</w:t>
      </w:r>
      <w:bookmarkEnd w:id="98"/>
      <w:bookmarkEnd w:id="99"/>
      <w:bookmarkEnd w:id="100"/>
      <w:bookmarkEnd w:id="101"/>
      <w:bookmarkEnd w:id="102"/>
      <w:bookmarkEnd w:id="103"/>
    </w:p>
    <w:p w14:paraId="66DDEC16" w14:textId="031355DB" w:rsidR="002F44CD" w:rsidRDefault="002F44CD" w:rsidP="002F44CD">
      <w:r>
        <w:t>This section provides background information to enable the choice of the most appropriate response option following detection of VER disease or exotic NNV infection in Australia.</w:t>
      </w:r>
    </w:p>
    <w:p w14:paraId="6AB70439" w14:textId="52E6B5DF" w:rsidR="002F44CD" w:rsidRDefault="004E7947" w:rsidP="002F44CD">
      <w:r>
        <w:t>NNV</w:t>
      </w:r>
      <w:r w:rsidR="002F44CD">
        <w:t xml:space="preserve"> is endemic in Australia and outbreaks of VER are not an uncommon cause of production losses, particularly in northern barramundi hatcheries. The economic and biological impact of the disease on reliable supply of juvenile fish to grow-out facilities could be a limiting factor to expansion of barramundi farming. It is also an uncertainty that restricts expansion of production enterprises considering novel aquaculture species, such as yellow tail kingfish (</w:t>
      </w:r>
      <w:proofErr w:type="spellStart"/>
      <w:r w:rsidR="002F44CD">
        <w:rPr>
          <w:i/>
        </w:rPr>
        <w:t>Seriola</w:t>
      </w:r>
      <w:proofErr w:type="spellEnd"/>
      <w:r w:rsidR="002F44CD">
        <w:rPr>
          <w:i/>
        </w:rPr>
        <w:t xml:space="preserve"> </w:t>
      </w:r>
      <w:proofErr w:type="spellStart"/>
      <w:r w:rsidR="002F44CD">
        <w:rPr>
          <w:i/>
        </w:rPr>
        <w:t>lalandi</w:t>
      </w:r>
      <w:proofErr w:type="spellEnd"/>
      <w:r w:rsidR="002F44CD">
        <w:t>) and tropical grouper species (</w:t>
      </w:r>
      <w:proofErr w:type="spellStart"/>
      <w:r w:rsidR="002F44CD">
        <w:rPr>
          <w:i/>
        </w:rPr>
        <w:t>Epinephelus</w:t>
      </w:r>
      <w:proofErr w:type="spellEnd"/>
      <w:r w:rsidR="002F44CD">
        <w:rPr>
          <w:i/>
        </w:rPr>
        <w:t xml:space="preserve"> </w:t>
      </w:r>
      <w:r w:rsidR="002F44CD">
        <w:t>spp</w:t>
      </w:r>
      <w:r w:rsidR="002F44CD">
        <w:rPr>
          <w:i/>
        </w:rPr>
        <w:t>.</w:t>
      </w:r>
      <w:r w:rsidR="002F44CD">
        <w:t>).</w:t>
      </w:r>
    </w:p>
    <w:p w14:paraId="0A29DEB2" w14:textId="4EDF0D9C" w:rsidR="002F44CD" w:rsidRDefault="002F44CD" w:rsidP="002F44CD">
      <w:r>
        <w:t xml:space="preserve">The basic principles of eradication and other response options are described in the AQUAVETPLAN Enterprise Manual </w:t>
      </w:r>
      <w:r w:rsidR="00502138">
        <w:fldChar w:fldCharType="begin"/>
      </w:r>
      <w:r w:rsidR="0026421D">
        <w:instrText xml:space="preserve"> ADDIN EN.CITE &lt;EndNote&gt;&lt;Cite&gt;&lt;Author&gt;DA&lt;/Author&gt;&lt;Year&gt;2015&lt;/Year&gt;&lt;RecNum&gt;737&lt;/RecNum&gt;&lt;DisplayText&gt;(DA 2015)&lt;/DisplayText&gt;&lt;record&gt;&lt;rec-number&gt;737&lt;/rec-number&gt;&lt;foreign-keys&gt;&lt;key app="EN" db-id="ersxtzaparea9beaxpdv9e23pdevtwrw5szv" timestamp="1443059966"&gt;737&lt;/key&gt;&lt;/foreign-keys&gt;&lt;ref-type name="Report"&gt;27&lt;/ref-type&gt;&lt;contributors&gt;&lt;authors&gt;&lt;author&gt;DA&lt;/author&gt;&lt;/authors&gt;&lt;tertiary-authors&gt;&lt;author&gt;Department of Agriculture,&lt;/author&gt;&lt;/tertiary-authors&gt;&lt;/contributors&gt;&lt;titles&gt;&lt;title&gt;Enterprise manual (version 2.0)&lt;/title&gt;&lt;/titles&gt;&lt;dates&gt;&lt;year&gt;2015&lt;/year&gt;&lt;/dates&gt;&lt;pub-location&gt;Canberra, ACT, Australia&lt;/pub-location&gt;&lt;publisher&gt;Department of Agriculture,&lt;/publisher&gt;&lt;urls&gt;&lt;related-urls&gt;&lt;url&gt;http://www.agriculture.gov.au/animal/aquatic/aquavetplan&lt;/url&gt;&lt;/related-urls&gt;&lt;/urls&gt;&lt;access-date&gt;16/03/2015&lt;/access-date&gt;&lt;/record&gt;&lt;/Cite&gt;&lt;/EndNote&gt;</w:instrText>
      </w:r>
      <w:r w:rsidR="00502138">
        <w:fldChar w:fldCharType="separate"/>
      </w:r>
      <w:r w:rsidR="0026421D">
        <w:rPr>
          <w:noProof/>
        </w:rPr>
        <w:t>(</w:t>
      </w:r>
      <w:hyperlink w:anchor="_ENREF_33" w:tooltip="DA, 2015 #737" w:history="1">
        <w:r w:rsidR="00F005FA">
          <w:rPr>
            <w:noProof/>
          </w:rPr>
          <w:t>DA 2015</w:t>
        </w:r>
      </w:hyperlink>
      <w:r w:rsidR="0026421D">
        <w:rPr>
          <w:noProof/>
        </w:rPr>
        <w:t>)</w:t>
      </w:r>
      <w:r w:rsidR="00502138">
        <w:fldChar w:fldCharType="end"/>
      </w:r>
      <w:r w:rsidR="0043689C">
        <w:t xml:space="preserve"> </w:t>
      </w:r>
      <w:r>
        <w:t>and the AQUAVETPLAN Control Centres Management Manual</w:t>
      </w:r>
      <w:r w:rsidR="0043689C">
        <w:t xml:space="preserve"> </w:t>
      </w:r>
      <w:r w:rsidR="00502138">
        <w:fldChar w:fldCharType="begin"/>
      </w:r>
      <w:r w:rsidR="00133E08">
        <w:instrText xml:space="preserve"> ADDIN EN.CITE &lt;EndNote&gt;&lt;Cite&gt;&lt;Author&gt;DAFF&lt;/Author&gt;&lt;Year&gt;2001&lt;/Year&gt;&lt;RecNum&gt;736&lt;/RecNum&gt;&lt;DisplayText&gt;(DAFF 2001)&lt;/DisplayText&gt;&lt;record&gt;&lt;rec-number&gt;736&lt;/rec-number&gt;&lt;foreign-keys&gt;&lt;key app="EN" db-id="ersxtzaparea9beaxpdv9e23pdevtwrw5szv" timestamp="1443059770"&gt;736&lt;/key&gt;&lt;/foreign-keys&gt;&lt;ref-type name="Report"&gt;27&lt;/ref-type&gt;&lt;contributors&gt;&lt;authors&gt;&lt;author&gt;DAFF&lt;/author&gt;&lt;/authors&gt;&lt;tertiary-authors&gt;&lt;author&gt;Department of Agriculture Fisheries and Forestry,&lt;/author&gt;&lt;/tertiary-authors&gt;&lt;/contributors&gt;&lt;titles&gt;&lt;title&gt;Control centres management manual (version 1.0)&lt;/title&gt;&lt;/titles&gt;&lt;dates&gt;&lt;year&gt;2001&lt;/year&gt;&lt;/dates&gt;&lt;pub-location&gt;Canberra, ACT, Australia&lt;/pub-location&gt;&lt;publisher&gt;Department of Agriculture, Fisheries and Forestry&lt;/publisher&gt;&lt;urls&gt;&lt;related-urls&gt;&lt;url&gt;http://www.agriculture.gov.au/animal/aquatic/aquavetplan&lt;/url&gt;&lt;/related-urls&gt;&lt;/urls&gt;&lt;/record&gt;&lt;/Cite&gt;&lt;/EndNote&gt;</w:instrText>
      </w:r>
      <w:r w:rsidR="00502138">
        <w:fldChar w:fldCharType="separate"/>
      </w:r>
      <w:r w:rsidR="0043689C">
        <w:rPr>
          <w:noProof/>
        </w:rPr>
        <w:t>(</w:t>
      </w:r>
      <w:hyperlink w:anchor="_ENREF_35" w:tooltip="DAFF, 2001 #736" w:history="1">
        <w:r w:rsidR="00F005FA">
          <w:rPr>
            <w:noProof/>
          </w:rPr>
          <w:t>DAFF 2001</w:t>
        </w:r>
      </w:hyperlink>
      <w:r w:rsidR="0043689C">
        <w:rPr>
          <w:noProof/>
        </w:rPr>
        <w:t>)</w:t>
      </w:r>
      <w:r w:rsidR="00502138">
        <w:fldChar w:fldCharType="end"/>
      </w:r>
      <w:r>
        <w:t>. The AQUAVETPLAN Enterprise Manual, Appendix 1 lists State</w:t>
      </w:r>
      <w:r w:rsidR="004E7947">
        <w:t xml:space="preserve"> and </w:t>
      </w:r>
      <w:r>
        <w:t>Territory legislation relating to disease control and eradication.</w:t>
      </w:r>
    </w:p>
    <w:p w14:paraId="0350F9EE" w14:textId="5E19EAD1" w:rsidR="002F44CD" w:rsidRDefault="002F44CD" w:rsidP="002F44CD">
      <w:r>
        <w:t>Eradication is not a possibility for this endemic disease. However, RGNNV is the single genotype of NNV that is present</w:t>
      </w:r>
      <w:r w:rsidR="00072277">
        <w:t xml:space="preserve"> in Australia</w:t>
      </w:r>
      <w:r>
        <w:t xml:space="preserve">. Several </w:t>
      </w:r>
      <w:r w:rsidR="00072277">
        <w:t xml:space="preserve">other </w:t>
      </w:r>
      <w:r>
        <w:t xml:space="preserve">genotypes are exotic to Australia and pose a risk to fish production </w:t>
      </w:r>
      <w:r w:rsidR="001422D9">
        <w:t xml:space="preserve">if </w:t>
      </w:r>
      <w:r>
        <w:t>they enter the country. In circumstances where a risk analysis indicates that eradication may be feasible, it may be attempted for these exotic genotypes of NNV.</w:t>
      </w:r>
    </w:p>
    <w:p w14:paraId="5490D9D4" w14:textId="4D9C3913" w:rsidR="002F44CD" w:rsidRDefault="002F44CD" w:rsidP="002F44CD">
      <w:r>
        <w:t xml:space="preserve">Most important for reducing the impact of VER in Australia are the zoning procedures designed to prevent </w:t>
      </w:r>
      <w:r w:rsidR="00CF661B">
        <w:t xml:space="preserve">dissemination </w:t>
      </w:r>
      <w:r>
        <w:t xml:space="preserve">of NNV from </w:t>
      </w:r>
      <w:r w:rsidR="00CF661B">
        <w:t>high</w:t>
      </w:r>
      <w:r w:rsidR="001422D9">
        <w:t>-</w:t>
      </w:r>
      <w:r w:rsidR="00CF661B">
        <w:t xml:space="preserve">prevalence </w:t>
      </w:r>
      <w:r>
        <w:t>areas</w:t>
      </w:r>
      <w:r w:rsidR="00CF661B">
        <w:t xml:space="preserve"> </w:t>
      </w:r>
      <w:r>
        <w:t xml:space="preserve">to </w:t>
      </w:r>
      <w:r w:rsidR="00CF661B">
        <w:t>low</w:t>
      </w:r>
      <w:r w:rsidR="001422D9">
        <w:t>-</w:t>
      </w:r>
      <w:r w:rsidR="00CF661B">
        <w:t xml:space="preserve">prevalence </w:t>
      </w:r>
      <w:r>
        <w:t xml:space="preserve">areas. The key actions required are: </w:t>
      </w:r>
    </w:p>
    <w:p w14:paraId="540186F6" w14:textId="77777777" w:rsidR="002F44CD" w:rsidRDefault="002F44CD" w:rsidP="00BB1C61">
      <w:pPr>
        <w:pStyle w:val="ListBullet"/>
      </w:pPr>
      <w:r>
        <w:t xml:space="preserve">correct diagnosis in all suspect cases, including in endemic areas </w:t>
      </w:r>
    </w:p>
    <w:p w14:paraId="59A38041" w14:textId="7D466843" w:rsidR="002F44CD" w:rsidRDefault="002F44CD" w:rsidP="00BB1C61">
      <w:pPr>
        <w:pStyle w:val="ListBullet"/>
      </w:pPr>
      <w:r>
        <w:t>certification of freedom from NNV infection in all hatchery</w:t>
      </w:r>
      <w:r w:rsidR="001422D9">
        <w:t>-</w:t>
      </w:r>
      <w:r>
        <w:t xml:space="preserve">reared batches of fish </w:t>
      </w:r>
    </w:p>
    <w:p w14:paraId="707C253D" w14:textId="77777777" w:rsidR="002F44CD" w:rsidRDefault="002F44CD" w:rsidP="00BB1C61">
      <w:pPr>
        <w:pStyle w:val="ListBullet"/>
      </w:pPr>
      <w:proofErr w:type="gramStart"/>
      <w:r>
        <w:t>ongoing</w:t>
      </w:r>
      <w:proofErr w:type="gramEnd"/>
      <w:r>
        <w:t xml:space="preserve"> surveillance of different epidemiological units to gain a greater understanding of the distribution</w:t>
      </w:r>
      <w:r w:rsidR="00FC0E53">
        <w:t xml:space="preserve"> and prevalence</w:t>
      </w:r>
      <w:r>
        <w:t xml:space="preserve"> of NNV. </w:t>
      </w:r>
    </w:p>
    <w:p w14:paraId="65AD7704" w14:textId="77777777" w:rsidR="002F44CD" w:rsidRDefault="002F44CD" w:rsidP="002F44CD">
      <w:r>
        <w:t>Each of these actions informs policy and regulations to identify, minimise and remove contamination with NNV and dissemination of the virus.</w:t>
      </w:r>
    </w:p>
    <w:p w14:paraId="4ABBB6FC" w14:textId="111AD4CB" w:rsidR="002F44CD" w:rsidRDefault="002F44CD" w:rsidP="002F44CD">
      <w:r>
        <w:t>On</w:t>
      </w:r>
      <w:r w:rsidR="001422D9">
        <w:t>-</w:t>
      </w:r>
      <w:r>
        <w:t xml:space="preserve">farm disease control and mitigation efforts are required in endemic areas. Enterprises manage disease control based on </w:t>
      </w:r>
      <w:proofErr w:type="spellStart"/>
      <w:r>
        <w:t>cost</w:t>
      </w:r>
      <w:proofErr w:type="gramStart"/>
      <w:r>
        <w:t>:benefit</w:t>
      </w:r>
      <w:proofErr w:type="spellEnd"/>
      <w:proofErr w:type="gramEnd"/>
      <w:r>
        <w:t xml:space="preserve"> ratio for the biological and economic impacts of the disease. Impacts include reduced production and the need to comply with regulatory controls for export of the juvenile fish to different zones in Australia and access to international markets.</w:t>
      </w:r>
    </w:p>
    <w:p w14:paraId="1E67B5EB" w14:textId="4A4CC39A" w:rsidR="002F44CD" w:rsidRDefault="002F44CD" w:rsidP="002F44CD">
      <w:r>
        <w:t>In Australia, VER most commonly occurs in barramundi hatcheries that are semi-open</w:t>
      </w:r>
      <w:r w:rsidR="00E63FD2">
        <w:t xml:space="preserve"> </w:t>
      </w:r>
      <w:r w:rsidR="00260E2B">
        <w:t>but potentially adaptable</w:t>
      </w:r>
      <w:r>
        <w:t xml:space="preserve"> to a closed system.</w:t>
      </w:r>
      <w:r w:rsidR="00260E2B">
        <w:t xml:space="preserve"> Disease response options </w:t>
      </w:r>
      <w:r w:rsidR="005F432E">
        <w:t>including eradication,</w:t>
      </w:r>
      <w:r w:rsidR="00E63FD2">
        <w:t xml:space="preserve"> </w:t>
      </w:r>
      <w:r w:rsidR="005F432E">
        <w:t>or containment</w:t>
      </w:r>
      <w:r w:rsidR="00260E2B">
        <w:t xml:space="preserve"> and </w:t>
      </w:r>
      <w:r>
        <w:t>control</w:t>
      </w:r>
      <w:r w:rsidR="005F432E">
        <w:t>,</w:t>
      </w:r>
      <w:r>
        <w:t xml:space="preserve"> </w:t>
      </w:r>
      <w:r w:rsidR="00212DDE">
        <w:t>may be</w:t>
      </w:r>
      <w:r>
        <w:t xml:space="preserve"> reasonable</w:t>
      </w:r>
      <w:r w:rsidR="00F05D6D" w:rsidRPr="00F05D6D">
        <w:t xml:space="preserve"> </w:t>
      </w:r>
      <w:r w:rsidR="00F05D6D">
        <w:t>in th</w:t>
      </w:r>
      <w:r w:rsidR="00E63FD2">
        <w:t>ese</w:t>
      </w:r>
      <w:r w:rsidR="00F05D6D">
        <w:t xml:space="preserve"> circumstance</w:t>
      </w:r>
      <w:r w:rsidR="00E63FD2">
        <w:t>s</w:t>
      </w:r>
      <w:r>
        <w:t>. Recirculation systems are amenable to many control measures</w:t>
      </w:r>
      <w:r w:rsidR="00207505">
        <w:t>,</w:t>
      </w:r>
      <w:r>
        <w:t xml:space="preserve"> as there is a high </w:t>
      </w:r>
      <w:r w:rsidR="005F432E">
        <w:t xml:space="preserve">degree </w:t>
      </w:r>
      <w:r>
        <w:t>of control over water and stock. Grow-out of barramundi in semi-open systems such as earth ponds</w:t>
      </w:r>
      <w:r w:rsidR="00E63FD2">
        <w:t>,</w:t>
      </w:r>
      <w:r>
        <w:t xml:space="preserve"> and other species in similar systems or net-cages</w:t>
      </w:r>
      <w:r w:rsidR="00E63FD2">
        <w:t xml:space="preserve">, will limit the likely </w:t>
      </w:r>
      <w:r w:rsidR="004773CB">
        <w:t>success</w:t>
      </w:r>
      <w:r>
        <w:t xml:space="preserve"> </w:t>
      </w:r>
      <w:r w:rsidR="00E63FD2">
        <w:t>of</w:t>
      </w:r>
      <w:r w:rsidR="00E937F3">
        <w:t xml:space="preserve"> </w:t>
      </w:r>
      <w:r w:rsidR="004773CB">
        <w:t xml:space="preserve">an attempted eradication </w:t>
      </w:r>
      <w:r w:rsidR="00E937F3">
        <w:t>response</w:t>
      </w:r>
      <w:r w:rsidR="00E63FD2">
        <w:t xml:space="preserve">, </w:t>
      </w:r>
      <w:r w:rsidR="00207505">
        <w:t xml:space="preserve">because </w:t>
      </w:r>
      <w:r>
        <w:t xml:space="preserve">fewer effective disease control </w:t>
      </w:r>
      <w:r>
        <w:lastRenderedPageBreak/>
        <w:t xml:space="preserve">measures can be applied </w:t>
      </w:r>
      <w:r w:rsidR="00E937F3">
        <w:t xml:space="preserve">to the large </w:t>
      </w:r>
      <w:r>
        <w:t>volumes of water</w:t>
      </w:r>
      <w:r w:rsidR="00E937F3">
        <w:t xml:space="preserve"> typical of these systems</w:t>
      </w:r>
      <w:r>
        <w:t>. The most effective measures in such systems are to ensure that all stock used are NNV</w:t>
      </w:r>
      <w:r w:rsidR="00207505">
        <w:t>-</w:t>
      </w:r>
      <w:r>
        <w:t>free and to minimise</w:t>
      </w:r>
      <w:r w:rsidR="00207505">
        <w:t>,</w:t>
      </w:r>
      <w:r>
        <w:t xml:space="preserve"> where possible</w:t>
      </w:r>
      <w:r w:rsidR="00207505">
        <w:t>,</w:t>
      </w:r>
      <w:r>
        <w:t xml:space="preserve"> exposure to potential sources of NNV such as wild fish.</w:t>
      </w:r>
    </w:p>
    <w:p w14:paraId="0BBAC015" w14:textId="77777777" w:rsidR="00CE26F1" w:rsidRDefault="002F44CD" w:rsidP="00FC0EA6">
      <w:pPr>
        <w:pStyle w:val="Heading3"/>
      </w:pPr>
      <w:r>
        <w:t xml:space="preserve"> </w:t>
      </w:r>
      <w:bookmarkStart w:id="104" w:name="_Toc462743359"/>
      <w:bookmarkStart w:id="105" w:name="_Toc484246793"/>
      <w:r w:rsidR="00FB4731">
        <w:t>Methods to prevent spread and eliminate pathogens</w:t>
      </w:r>
      <w:bookmarkEnd w:id="90"/>
      <w:bookmarkEnd w:id="91"/>
      <w:bookmarkEnd w:id="92"/>
      <w:bookmarkEnd w:id="104"/>
      <w:bookmarkEnd w:id="105"/>
      <w:r w:rsidR="00FB4731">
        <w:t xml:space="preserve"> </w:t>
      </w:r>
    </w:p>
    <w:p w14:paraId="16679297" w14:textId="77777777" w:rsidR="006F46E0" w:rsidRDefault="00FB4731" w:rsidP="00FC0EA6">
      <w:pPr>
        <w:pStyle w:val="Heading4"/>
      </w:pPr>
      <w:bookmarkStart w:id="106" w:name="_Toc144027438"/>
      <w:bookmarkStart w:id="107" w:name="_Toc158618736"/>
      <w:bookmarkStart w:id="108" w:name="_Toc407977559"/>
      <w:bookmarkStart w:id="109" w:name="_Toc484246794"/>
      <w:r>
        <w:t>Quarantine and movement controls</w:t>
      </w:r>
      <w:bookmarkEnd w:id="106"/>
      <w:bookmarkEnd w:id="107"/>
      <w:bookmarkEnd w:id="108"/>
      <w:bookmarkEnd w:id="109"/>
    </w:p>
    <w:p w14:paraId="1E6F5DBC" w14:textId="35D61537" w:rsidR="002F44CD" w:rsidRDefault="002F44CD" w:rsidP="002F44CD">
      <w:bookmarkStart w:id="110" w:name="_Toc407977560"/>
      <w:r>
        <w:t>Certification of freedom from infection of all batches of hatchery</w:t>
      </w:r>
      <w:r w:rsidR="00E346EE">
        <w:t>-</w:t>
      </w:r>
      <w:r>
        <w:t>reared fish is required before translocation between disease control zones or state government jurisdictions.</w:t>
      </w:r>
      <w:r w:rsidR="001C2ACD">
        <w:t xml:space="preserve"> </w:t>
      </w:r>
      <w:r w:rsidR="001C2ACD" w:rsidRPr="001C2ACD">
        <w:t>The certification of freedom from infection for any atypical or exotic genotype of NNV</w:t>
      </w:r>
      <w:r w:rsidR="0064555E">
        <w:t xml:space="preserve"> </w:t>
      </w:r>
      <w:r>
        <w:t xml:space="preserve">requires RT-qPCR tests on a sample that is correctly selected and of sufficient size to detect a minimum expected prevalence of 2% with 95% confidence. An assumption that the laboratory testing procedures have 100% sensitivity and 100% specificity is often made, but validation should be considered where it is available. Surveys for VER based on histopathological examination are not suitable for </w:t>
      </w:r>
      <w:r w:rsidR="001C2ACD">
        <w:t xml:space="preserve">the </w:t>
      </w:r>
      <w:r>
        <w:t>control</w:t>
      </w:r>
      <w:r w:rsidR="001C2ACD" w:rsidRPr="001C2ACD">
        <w:t xml:space="preserve"> of disease due to atypical or exotic genotypes of NNV</w:t>
      </w:r>
      <w:r w:rsidR="00E346EE">
        <w:t>,</w:t>
      </w:r>
      <w:r>
        <w:t xml:space="preserve"> because this method </w:t>
      </w:r>
      <w:r w:rsidR="00E346EE">
        <w:t xml:space="preserve">does </w:t>
      </w:r>
      <w:r>
        <w:t>not detect fish with subclinical NNV infection</w:t>
      </w:r>
      <w:r w:rsidR="00292FD5">
        <w:t xml:space="preserve"> </w:t>
      </w:r>
      <w:r w:rsidR="00502138">
        <w:fldChar w:fldCharType="begin"/>
      </w:r>
      <w:r w:rsidR="00133E08">
        <w:instrText xml:space="preserve"> ADDIN EN.CITE &lt;EndNote&gt;&lt;Cite&gt;&lt;Author&gt;Jaramillo&lt;/Author&gt;&lt;Year&gt;2015&lt;/Year&gt;&lt;RecNum&gt;1119&lt;/RecNum&gt;&lt;DisplayText&gt;(Jaramillo 2015)&lt;/DisplayText&gt;&lt;record&gt;&lt;rec-number&gt;1119&lt;/rec-number&gt;&lt;foreign-keys&gt;&lt;key app="EN" db-id="ersxtzaparea9beaxpdv9e23pdevtwrw5szv" timestamp="1444796310"&gt;1119&lt;/key&gt;&lt;/foreign-keys&gt;&lt;ref-type name="Thesis"&gt;32&lt;/ref-type&gt;&lt;contributors&gt;&lt;authors&gt;&lt;author&gt;Jaramillo, D.&lt;/author&gt;&lt;/authors&gt;&lt;/contributors&gt;&lt;titles&gt;&lt;title&gt;Epidemiology and pathogenesis of Nervous Necrosis Virus&lt;/title&gt;&lt;secondary-title&gt;Faculty of Veterinary Science&lt;/secondary-title&gt;&lt;/titles&gt;&lt;volume&gt;PhD&lt;/volume&gt;&lt;dates&gt;&lt;year&gt;2015&lt;/year&gt;&lt;/dates&gt;&lt;publisher&gt;The University of Sydney&lt;/publisher&gt;&lt;work-type&gt;PhD Thesis&lt;/work-type&gt;&lt;urls&gt;&lt;/urls&gt;&lt;/record&gt;&lt;/Cite&gt;&lt;/EndNote&gt;</w:instrText>
      </w:r>
      <w:r w:rsidR="00502138">
        <w:fldChar w:fldCharType="separate"/>
      </w:r>
      <w:r w:rsidR="00292FD5">
        <w:rPr>
          <w:noProof/>
        </w:rPr>
        <w:t>(</w:t>
      </w:r>
      <w:hyperlink w:anchor="_ENREF_66" w:tooltip="Jaramillo, 2015 #1119" w:history="1">
        <w:r w:rsidR="00F005FA">
          <w:rPr>
            <w:noProof/>
          </w:rPr>
          <w:t>Jaramillo 2015</w:t>
        </w:r>
      </w:hyperlink>
      <w:r w:rsidR="00292FD5">
        <w:rPr>
          <w:noProof/>
        </w:rPr>
        <w:t>)</w:t>
      </w:r>
      <w:r w:rsidR="00502138">
        <w:fldChar w:fldCharType="end"/>
      </w:r>
      <w:r>
        <w:t>.</w:t>
      </w:r>
    </w:p>
    <w:p w14:paraId="316BB596" w14:textId="1219137B" w:rsidR="002F44CD" w:rsidRDefault="002F44CD" w:rsidP="002F44CD">
      <w:r>
        <w:t>A risk analysis is required before movement of NNV</w:t>
      </w:r>
      <w:r w:rsidR="00E346EE">
        <w:t>-</w:t>
      </w:r>
      <w:r>
        <w:t xml:space="preserve">positive fish populations. This will consider the nature of the system in which they will be kept and the conditions in the local environment. The aim is to ensure </w:t>
      </w:r>
      <w:r w:rsidR="00E346EE">
        <w:t xml:space="preserve">that </w:t>
      </w:r>
      <w:r>
        <w:t>the movement of fish is restricted</w:t>
      </w:r>
      <w:r w:rsidR="00E346EE">
        <w:t>,</w:t>
      </w:r>
      <w:r>
        <w:t xml:space="preserve"> so the infection risk is not increased by introducing NNV into zones where NNV is absent or the infection status is inconclusive.</w:t>
      </w:r>
    </w:p>
    <w:p w14:paraId="0C220F7E" w14:textId="79EBBE26" w:rsidR="002F44CD" w:rsidRDefault="002F44CD" w:rsidP="002F44CD">
      <w:r>
        <w:t xml:space="preserve">The following quarantine and movement restrictions should be implemented immediately </w:t>
      </w:r>
      <w:r w:rsidR="00E346EE">
        <w:t xml:space="preserve">when </w:t>
      </w:r>
      <w:r>
        <w:t>a case of VER caused by an exotic genotype of NNV</w:t>
      </w:r>
      <w:r w:rsidR="00E346EE">
        <w:t xml:space="preserve"> is suspected</w:t>
      </w:r>
      <w:r>
        <w:t>.</w:t>
      </w:r>
    </w:p>
    <w:p w14:paraId="11B8F9A4" w14:textId="63EABD40" w:rsidR="00CE26F1" w:rsidRPr="00FC662C" w:rsidRDefault="00FB4731" w:rsidP="00FC662C">
      <w:pPr>
        <w:rPr>
          <w:b/>
        </w:rPr>
      </w:pPr>
      <w:r w:rsidRPr="00FC662C">
        <w:rPr>
          <w:b/>
        </w:rPr>
        <w:t xml:space="preserve">Establishment of </w:t>
      </w:r>
      <w:r w:rsidR="00E346EE" w:rsidRPr="00FC662C">
        <w:rPr>
          <w:b/>
        </w:rPr>
        <w:t>q</w:t>
      </w:r>
      <w:r w:rsidRPr="00FC662C">
        <w:rPr>
          <w:b/>
        </w:rPr>
        <w:t>uarantine areas</w:t>
      </w:r>
      <w:bookmarkEnd w:id="110"/>
    </w:p>
    <w:p w14:paraId="004DCA25" w14:textId="4F57EC57" w:rsidR="00CE26F1" w:rsidRDefault="00E346EE" w:rsidP="00CA05C2">
      <w:r>
        <w:t>S</w:t>
      </w:r>
      <w:r w:rsidR="00FB4731">
        <w:t xml:space="preserve">pecified areas </w:t>
      </w:r>
      <w:r>
        <w:t xml:space="preserve">should be established </w:t>
      </w:r>
      <w:r w:rsidR="00FB4731">
        <w:t>(see AQUAVETPLAN Enterprise Manual</w:t>
      </w:r>
      <w:r>
        <w:t>,</w:t>
      </w:r>
      <w:r w:rsidR="00FB4731">
        <w:t xml:space="preserve"> Section</w:t>
      </w:r>
      <w:r w:rsidR="00B9541F">
        <w:t> </w:t>
      </w:r>
      <w:r w:rsidR="00FB4731">
        <w:t>A</w:t>
      </w:r>
      <w:r>
        <w:t>,</w:t>
      </w:r>
      <w:r w:rsidR="00FB4731">
        <w:t xml:space="preserve"> for more details)</w:t>
      </w:r>
      <w:r w:rsidR="00502138">
        <w:fldChar w:fldCharType="begin"/>
      </w:r>
      <w:r w:rsidR="0026421D">
        <w:instrText xml:space="preserve"> ADDIN EN.CITE &lt;EndNote&gt;&lt;Cite&gt;&lt;Author&gt;DA&lt;/Author&gt;&lt;Year&gt;2015&lt;/Year&gt;&lt;RecNum&gt;737&lt;/RecNum&gt;&lt;DisplayText&gt;(DA 2015)&lt;/DisplayText&gt;&lt;record&gt;&lt;rec-number&gt;737&lt;/rec-number&gt;&lt;foreign-keys&gt;&lt;key app="EN" db-id="ersxtzaparea9beaxpdv9e23pdevtwrw5szv" timestamp="1443059966"&gt;737&lt;/key&gt;&lt;/foreign-keys&gt;&lt;ref-type name="Report"&gt;27&lt;/ref-type&gt;&lt;contributors&gt;&lt;authors&gt;&lt;author&gt;DA&lt;/author&gt;&lt;/authors&gt;&lt;tertiary-authors&gt;&lt;author&gt;Department of Agriculture,&lt;/author&gt;&lt;/tertiary-authors&gt;&lt;/contributors&gt;&lt;titles&gt;&lt;title&gt;Enterprise manual (version 2.0)&lt;/title&gt;&lt;/titles&gt;&lt;dates&gt;&lt;year&gt;2015&lt;/year&gt;&lt;/dates&gt;&lt;pub-location&gt;Canberra, ACT, Australia&lt;/pub-location&gt;&lt;publisher&gt;Department of Agriculture,&lt;/publisher&gt;&lt;urls&gt;&lt;related-urls&gt;&lt;url&gt;http://www.agriculture.gov.au/animal/aquatic/aquavetplan&lt;/url&gt;&lt;/related-urls&gt;&lt;/urls&gt;&lt;access-date&gt;16/03/2015&lt;/access-date&gt;&lt;/record&gt;&lt;/Cite&gt;&lt;/EndNote&gt;</w:instrText>
      </w:r>
      <w:r w:rsidR="00502138">
        <w:fldChar w:fldCharType="separate"/>
      </w:r>
      <w:r w:rsidR="0026421D">
        <w:rPr>
          <w:noProof/>
        </w:rPr>
        <w:t>(</w:t>
      </w:r>
      <w:hyperlink w:anchor="_ENREF_33" w:tooltip="DA, 2015 #737" w:history="1">
        <w:r w:rsidR="00F005FA">
          <w:rPr>
            <w:noProof/>
          </w:rPr>
          <w:t>DA 2015</w:t>
        </w:r>
      </w:hyperlink>
      <w:r w:rsidR="0026421D">
        <w:rPr>
          <w:noProof/>
        </w:rPr>
        <w:t>)</w:t>
      </w:r>
      <w:r w:rsidR="00502138">
        <w:fldChar w:fldCharType="end"/>
      </w:r>
      <w:r w:rsidR="00FB4731">
        <w:t>, including:</w:t>
      </w:r>
    </w:p>
    <w:p w14:paraId="43509E72" w14:textId="2FA8CCA3" w:rsidR="00CE26F1" w:rsidRDefault="00E346EE" w:rsidP="00BB1C61">
      <w:pPr>
        <w:pStyle w:val="ListBullet"/>
      </w:pPr>
      <w:r>
        <w:t>d</w:t>
      </w:r>
      <w:r w:rsidR="00FB4731">
        <w:t xml:space="preserve">eclared area </w:t>
      </w:r>
      <w:r>
        <w:t>(</w:t>
      </w:r>
      <w:r w:rsidR="0064555E">
        <w:t xml:space="preserve">infected, </w:t>
      </w:r>
      <w:r w:rsidR="00FB4731">
        <w:t>restricted and control area</w:t>
      </w:r>
      <w:r w:rsidR="0064555E">
        <w:t>s</w:t>
      </w:r>
      <w:r>
        <w:t>)</w:t>
      </w:r>
      <w:r w:rsidR="0064555E">
        <w:t>:</w:t>
      </w:r>
    </w:p>
    <w:p w14:paraId="43FAE89D" w14:textId="3ED4BB6C" w:rsidR="0064555E" w:rsidRDefault="00E346EE" w:rsidP="00BB1C61">
      <w:pPr>
        <w:pStyle w:val="ListBullet3"/>
        <w:numPr>
          <w:ilvl w:val="0"/>
          <w:numId w:val="29"/>
        </w:numPr>
      </w:pPr>
      <w:r>
        <w:t>i</w:t>
      </w:r>
      <w:r w:rsidR="0064555E" w:rsidRPr="0064555E">
        <w:t>nfected area or premises</w:t>
      </w:r>
      <w:r w:rsidR="0064555E">
        <w:t xml:space="preserve"> </w:t>
      </w:r>
      <w:r w:rsidR="00F50355">
        <w:t>—</w:t>
      </w:r>
      <w:r w:rsidR="0064555E">
        <w:t xml:space="preserve"> </w:t>
      </w:r>
      <w:r w:rsidR="0064555E" w:rsidRPr="0064555E">
        <w:t>the premises (e.g. farm) or area where the infection is present, and the immediate vicinity</w:t>
      </w:r>
    </w:p>
    <w:p w14:paraId="06DB4D51" w14:textId="2A7554AE" w:rsidR="00CE26F1" w:rsidRDefault="00E346EE" w:rsidP="00BB1C61">
      <w:pPr>
        <w:pStyle w:val="ListBullet3"/>
        <w:numPr>
          <w:ilvl w:val="0"/>
          <w:numId w:val="29"/>
        </w:numPr>
      </w:pPr>
      <w:r>
        <w:t>r</w:t>
      </w:r>
      <w:r w:rsidR="00FB4731">
        <w:t xml:space="preserve">estricted area </w:t>
      </w:r>
      <w:r w:rsidR="00F50355">
        <w:t xml:space="preserve">— </w:t>
      </w:r>
      <w:r w:rsidR="00FB4731">
        <w:t>area around infected premises or area</w:t>
      </w:r>
    </w:p>
    <w:p w14:paraId="2631CC62" w14:textId="60AC2696" w:rsidR="00CE26F1" w:rsidRDefault="00E346EE" w:rsidP="00BB1C61">
      <w:pPr>
        <w:pStyle w:val="ListBullet3"/>
        <w:numPr>
          <w:ilvl w:val="0"/>
          <w:numId w:val="29"/>
        </w:numPr>
      </w:pPr>
      <w:r>
        <w:t>c</w:t>
      </w:r>
      <w:r w:rsidR="00FB4731">
        <w:t xml:space="preserve">ontrol area </w:t>
      </w:r>
      <w:r w:rsidR="00F50355">
        <w:t>—</w:t>
      </w:r>
      <w:r w:rsidR="00FB4731">
        <w:t xml:space="preserve"> a buffer between the restricted area and free areas</w:t>
      </w:r>
    </w:p>
    <w:p w14:paraId="5F7A88AB" w14:textId="100ED800" w:rsidR="00CE26F1" w:rsidRDefault="00E346EE" w:rsidP="00BB1C61">
      <w:pPr>
        <w:pStyle w:val="ListBullet"/>
      </w:pPr>
      <w:proofErr w:type="gramStart"/>
      <w:r>
        <w:t>f</w:t>
      </w:r>
      <w:r w:rsidR="00FB4731">
        <w:t>ree</w:t>
      </w:r>
      <w:proofErr w:type="gramEnd"/>
      <w:r w:rsidR="00FB4731">
        <w:t xml:space="preserve"> area</w:t>
      </w:r>
      <w:r w:rsidR="00F50355">
        <w:t>:</w:t>
      </w:r>
      <w:r w:rsidR="00FB4731">
        <w:t xml:space="preserve"> non-infected area (this area is not considered a ‘declared area’ and may include large areas of Australia in which the presence or absence of </w:t>
      </w:r>
      <w:r w:rsidR="006F46E0">
        <w:t>NNV</w:t>
      </w:r>
      <w:r w:rsidR="00FB4731">
        <w:t xml:space="preserve"> remains unassessed</w:t>
      </w:r>
      <w:r w:rsidR="006F46E0">
        <w:t>)</w:t>
      </w:r>
      <w:r w:rsidR="00FB4731">
        <w:t>.</w:t>
      </w:r>
    </w:p>
    <w:p w14:paraId="7AD9E361" w14:textId="2481349E" w:rsidR="00CE26F1" w:rsidRDefault="00FB4731">
      <w:pPr>
        <w:pStyle w:val="Caption"/>
      </w:pPr>
      <w:r>
        <w:lastRenderedPageBreak/>
        <w:t xml:space="preserve">Figure </w:t>
      </w:r>
      <w:r w:rsidR="00502138">
        <w:fldChar w:fldCharType="begin"/>
      </w:r>
      <w:r w:rsidR="002963D3">
        <w:instrText xml:space="preserve"> SEQ Figure \* ARABIC </w:instrText>
      </w:r>
      <w:r w:rsidR="00502138">
        <w:fldChar w:fldCharType="separate"/>
      </w:r>
      <w:r w:rsidR="00540717">
        <w:rPr>
          <w:noProof/>
        </w:rPr>
        <w:t>1</w:t>
      </w:r>
      <w:r w:rsidR="00502138">
        <w:rPr>
          <w:noProof/>
        </w:rPr>
        <w:fldChar w:fldCharType="end"/>
      </w:r>
      <w:r>
        <w:rPr>
          <w:noProof/>
        </w:rPr>
        <w:t xml:space="preserve"> Establishment of </w:t>
      </w:r>
      <w:r w:rsidR="00F50355">
        <w:rPr>
          <w:noProof/>
        </w:rPr>
        <w:t>s</w:t>
      </w:r>
      <w:r>
        <w:rPr>
          <w:noProof/>
        </w:rPr>
        <w:t xml:space="preserve">pecified areas to control </w:t>
      </w:r>
      <w:r w:rsidR="006F46E0" w:rsidRPr="006F46E0">
        <w:rPr>
          <w:noProof/>
        </w:rPr>
        <w:t>VER disease and NNV infection</w:t>
      </w:r>
    </w:p>
    <w:p w14:paraId="13F50996" w14:textId="4BD6C6C6" w:rsidR="00CE26F1" w:rsidRDefault="001A23ED">
      <w:r>
        <w:rPr>
          <w:noProof/>
        </w:rPr>
        <w:drawing>
          <wp:inline distT="0" distB="0" distL="0" distR="0" wp14:anchorId="2652BF46" wp14:editId="190908D8">
            <wp:extent cx="5273675" cy="3298190"/>
            <wp:effectExtent l="0" t="0" r="3175" b="0"/>
            <wp:docPr id="1" name="Picture 1" descr="There are three specified areas within a free area. They are shown as three concentric circles. A control area is within the free area; a restricted area is within the control area; and an infected area or premises is within the restricted area." title="Establishment of specified areas to control VER disease and NNV inf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3675" cy="3298190"/>
                    </a:xfrm>
                    <a:prstGeom prst="rect">
                      <a:avLst/>
                    </a:prstGeom>
                    <a:noFill/>
                  </pic:spPr>
                </pic:pic>
              </a:graphicData>
            </a:graphic>
          </wp:inline>
        </w:drawing>
      </w:r>
    </w:p>
    <w:p w14:paraId="3A7D7105" w14:textId="77777777" w:rsidR="00CE26F1" w:rsidRDefault="00FB4731" w:rsidP="006F46E0">
      <w:r>
        <w:t>In the declaration of quarantine areas, the following factors need to be taken into account:</w:t>
      </w:r>
    </w:p>
    <w:p w14:paraId="7965A920" w14:textId="77777777" w:rsidR="006F46E0" w:rsidRDefault="006F46E0" w:rsidP="00624BDE">
      <w:pPr>
        <w:pStyle w:val="ListBullet"/>
      </w:pPr>
      <w:r>
        <w:t>co-located aquaculture facilities</w:t>
      </w:r>
    </w:p>
    <w:p w14:paraId="4C16286F" w14:textId="77777777" w:rsidR="006F46E0" w:rsidRDefault="006F46E0" w:rsidP="00624BDE">
      <w:pPr>
        <w:pStyle w:val="ListBullet"/>
      </w:pPr>
      <w:r>
        <w:t>probability of release of virus</w:t>
      </w:r>
    </w:p>
    <w:p w14:paraId="091A1540" w14:textId="77777777" w:rsidR="006F46E0" w:rsidRDefault="006F46E0" w:rsidP="00624BDE">
      <w:pPr>
        <w:pStyle w:val="ListBullet"/>
      </w:pPr>
      <w:r>
        <w:t>presence of susceptible native fish species</w:t>
      </w:r>
    </w:p>
    <w:p w14:paraId="48ADF371" w14:textId="77777777" w:rsidR="006F46E0" w:rsidRDefault="006F46E0" w:rsidP="00624BDE">
      <w:pPr>
        <w:pStyle w:val="ListBullet"/>
      </w:pPr>
      <w:proofErr w:type="gramStart"/>
      <w:r>
        <w:t>the</w:t>
      </w:r>
      <w:proofErr w:type="gramEnd"/>
      <w:r>
        <w:t xml:space="preserve"> local environment including any barriers to infection and spread.</w:t>
      </w:r>
    </w:p>
    <w:p w14:paraId="546122EC" w14:textId="77777777" w:rsidR="006F46E0" w:rsidRDefault="006F46E0" w:rsidP="00624BDE">
      <w:r>
        <w:t>The following practices must be considered when implementing response options:</w:t>
      </w:r>
    </w:p>
    <w:p w14:paraId="2D858EA7" w14:textId="77777777" w:rsidR="006F46E0" w:rsidRDefault="006F46E0" w:rsidP="00624BDE">
      <w:pPr>
        <w:pStyle w:val="ListBullet"/>
      </w:pPr>
      <w:r>
        <w:t xml:space="preserve">commercial or recreational fishing </w:t>
      </w:r>
    </w:p>
    <w:p w14:paraId="77BE6B1D" w14:textId="77777777" w:rsidR="006F46E0" w:rsidRDefault="006F46E0" w:rsidP="00624BDE">
      <w:pPr>
        <w:pStyle w:val="ListBullet"/>
      </w:pPr>
      <w:r>
        <w:t xml:space="preserve">harvest activities </w:t>
      </w:r>
    </w:p>
    <w:p w14:paraId="5F203E8E" w14:textId="77777777" w:rsidR="006F46E0" w:rsidRDefault="006F46E0" w:rsidP="00624BDE">
      <w:pPr>
        <w:pStyle w:val="ListBullet"/>
      </w:pPr>
      <w:r>
        <w:t>discharge of untreated effluent water</w:t>
      </w:r>
    </w:p>
    <w:p w14:paraId="730CB3B6" w14:textId="77777777" w:rsidR="00CE26F1" w:rsidRPr="006F46E0" w:rsidRDefault="006F46E0" w:rsidP="00624BDE">
      <w:pPr>
        <w:pStyle w:val="ListBullet"/>
      </w:pPr>
      <w:proofErr w:type="gramStart"/>
      <w:r>
        <w:t>processing</w:t>
      </w:r>
      <w:proofErr w:type="gramEnd"/>
      <w:r>
        <w:t xml:space="preserve"> of fish products.</w:t>
      </w:r>
    </w:p>
    <w:p w14:paraId="49573D0F" w14:textId="0BCC6938" w:rsidR="00CE26F1" w:rsidRPr="00FC662C" w:rsidRDefault="00FB4731" w:rsidP="00FC662C">
      <w:pPr>
        <w:spacing w:before="120"/>
        <w:rPr>
          <w:b/>
        </w:rPr>
      </w:pPr>
      <w:bookmarkStart w:id="111" w:name="_Toc407977561"/>
      <w:r w:rsidRPr="00FC662C">
        <w:rPr>
          <w:b/>
        </w:rPr>
        <w:t xml:space="preserve">Movement </w:t>
      </w:r>
      <w:r w:rsidR="00F50355" w:rsidRPr="00FC662C">
        <w:rPr>
          <w:b/>
        </w:rPr>
        <w:t>c</w:t>
      </w:r>
      <w:r w:rsidRPr="00FC662C">
        <w:rPr>
          <w:b/>
        </w:rPr>
        <w:t>ontrols</w:t>
      </w:r>
      <w:bookmarkEnd w:id="111"/>
    </w:p>
    <w:p w14:paraId="32CE50AD" w14:textId="01BE70E3" w:rsidR="006F46E0" w:rsidRDefault="006F46E0" w:rsidP="006F46E0">
      <w:r>
        <w:t>The nature of the controls will depend on whether the purpose is continued control of the endemic disease status or containment of an atypical or exotic outbreak of VER (</w:t>
      </w:r>
      <w:r w:rsidR="00F50355">
        <w:t xml:space="preserve">e.g. a </w:t>
      </w:r>
      <w:r>
        <w:t>new fish species, location, production system or genotype of NNV). Movement controls include live fish and may include fish products and aquaculture equipment.</w:t>
      </w:r>
    </w:p>
    <w:p w14:paraId="2FF9C9BA" w14:textId="416BCD08" w:rsidR="00CE26F1" w:rsidRDefault="00FB4731" w:rsidP="006F46E0">
      <w:r>
        <w:t xml:space="preserve">Implementation of bans and restrictions </w:t>
      </w:r>
      <w:r w:rsidR="00F50355">
        <w:t>is</w:t>
      </w:r>
      <w:r>
        <w:t xml:space="preserve"> a dynamic process, determined by the location and extent of the disease outbreak and whether the aim is to eradicate the disease agent or to control its spread. Some restrictions may be impractical or unnecessary but others will be of critical importance to eradication or control. </w:t>
      </w:r>
    </w:p>
    <w:p w14:paraId="1CBCA5FC" w14:textId="77777777" w:rsidR="00CE26F1" w:rsidRDefault="00FB4731" w:rsidP="006F46E0">
      <w:r>
        <w:t xml:space="preserve">The feasibility of restrictions and bans and </w:t>
      </w:r>
      <w:r w:rsidR="00AD43C0">
        <w:t xml:space="preserve">the </w:t>
      </w:r>
      <w:r>
        <w:t>extent to which these are able to be enforced will depend on the location of infection, the location and type of enterprises affected and the control response option chosen.</w:t>
      </w:r>
    </w:p>
    <w:p w14:paraId="0C387DFB" w14:textId="77777777" w:rsidR="00CE26F1" w:rsidRDefault="00FB4731" w:rsidP="00FC0EA6">
      <w:pPr>
        <w:pStyle w:val="Heading4"/>
      </w:pPr>
      <w:bookmarkStart w:id="112" w:name="_Toc407977562"/>
      <w:bookmarkStart w:id="113" w:name="_Toc484246795"/>
      <w:r>
        <w:lastRenderedPageBreak/>
        <w:t>Zoning and compartmentalisation</w:t>
      </w:r>
      <w:bookmarkEnd w:id="112"/>
      <w:bookmarkEnd w:id="113"/>
    </w:p>
    <w:p w14:paraId="03FBD98E" w14:textId="77777777" w:rsidR="00CE26F1" w:rsidRPr="002157C7" w:rsidRDefault="00FB4731" w:rsidP="002157C7">
      <w:pPr>
        <w:spacing w:before="120"/>
        <w:rPr>
          <w:b/>
        </w:rPr>
      </w:pPr>
      <w:bookmarkStart w:id="114" w:name="_Toc407977563"/>
      <w:r w:rsidRPr="002157C7">
        <w:rPr>
          <w:b/>
        </w:rPr>
        <w:t>Zoning</w:t>
      </w:r>
      <w:bookmarkEnd w:id="114"/>
    </w:p>
    <w:p w14:paraId="6FD5BF46" w14:textId="0188D921" w:rsidR="00966001" w:rsidRDefault="00966001" w:rsidP="001C4615">
      <w:r>
        <w:t>As VER is endemic in many regions of Australia, a zoning policy specific for NNV infection is necessary to protect areas in which disease is not frequently reported and to reduce the incidence of disease. Zones are based on biogeographic barriers considering the hydrological characteristics of water bodies and landforms</w:t>
      </w:r>
      <w:r w:rsidR="00C673B3">
        <w:t>,</w:t>
      </w:r>
      <w:r>
        <w:t xml:space="preserve"> in addition to state boundaries. A corresponding surveillance and monitoring program for NNV is required to support the zoning policy, as the infection status of many epidemiological units has to be determined. Zoning should consider the viral load, potential for spread of NNV infection and incidence of disease rather than a dichotomous positive or negative assessment.</w:t>
      </w:r>
    </w:p>
    <w:p w14:paraId="7617E473" w14:textId="43804F58" w:rsidR="00966001" w:rsidRDefault="00966001" w:rsidP="001C4615">
      <w:r>
        <w:t>Principles of zoning for infected and non-infected zones in Australia are outlined in the AQUAPLAN Zoning Policy Guidelines</w:t>
      </w:r>
      <w:r w:rsidR="00292FD5">
        <w:t xml:space="preserve"> </w:t>
      </w:r>
      <w:r w:rsidR="00502138">
        <w:fldChar w:fldCharType="begin"/>
      </w:r>
      <w:r w:rsidR="00133E08">
        <w:instrText xml:space="preserve"> ADDIN EN.CITE &lt;EndNote&gt;&lt;Cite&gt;&lt;Author&gt;DAFF&lt;/Author&gt;&lt;Year&gt;2000&lt;/Year&gt;&lt;RecNum&gt;735&lt;/RecNum&gt;&lt;DisplayText&gt;(DAFF 2000)&lt;/DisplayText&gt;&lt;record&gt;&lt;rec-number&gt;735&lt;/rec-number&gt;&lt;foreign-keys&gt;&lt;key app="EN" db-id="ersxtzaparea9beaxpdv9e23pdevtwrw5szv" timestamp="1443059620"&gt;735&lt;/key&gt;&lt;/foreign-keys&gt;&lt;ref-type name="Report"&gt;27&lt;/ref-type&gt;&lt;contributors&gt;&lt;authors&gt;&lt;author&gt;DAFF  &lt;/author&gt;&lt;/authors&gt;&lt;tertiary-authors&gt;&lt;author&gt;Department of Agriculture Fisheries and Forestry,&lt;/author&gt;&lt;/tertiary-authors&gt;&lt;/contributors&gt;&lt;titles&gt;&lt;title&gt;Zoning Policy Guidelines (AQUAPLAN)&lt;/title&gt;&lt;/titles&gt;&lt;dates&gt;&lt;year&gt;2000&lt;/year&gt;&lt;pub-dates&gt;&lt;date&gt;17/03/2015&lt;/date&gt;&lt;/pub-dates&gt;&lt;/dates&gt;&lt;pub-location&gt;Canberra, ACT, Australia&lt;/pub-location&gt;&lt;publisher&gt;Department of Agriculture, Fisheries and Forestry&lt;/publisher&gt;&lt;urls&gt;&lt;related-urls&gt;&lt;url&gt;http://www.agriculture.gov.au/animal/aquatic/guidelines-and-resources&lt;/url&gt;&lt;/related-urls&gt;&lt;/urls&gt;&lt;/record&gt;&lt;/Cite&gt;&lt;/EndNote&gt;</w:instrText>
      </w:r>
      <w:r w:rsidR="00502138">
        <w:fldChar w:fldCharType="separate"/>
      </w:r>
      <w:r w:rsidR="00912D3F">
        <w:rPr>
          <w:noProof/>
        </w:rPr>
        <w:t>(</w:t>
      </w:r>
      <w:hyperlink w:anchor="_ENREF_34" w:tooltip="DAFF, 2000 #735" w:history="1">
        <w:r w:rsidR="00F005FA">
          <w:rPr>
            <w:noProof/>
          </w:rPr>
          <w:t>DAFF 2000</w:t>
        </w:r>
      </w:hyperlink>
      <w:r w:rsidR="00912D3F">
        <w:rPr>
          <w:noProof/>
        </w:rPr>
        <w:t>)</w:t>
      </w:r>
      <w:r w:rsidR="00502138">
        <w:fldChar w:fldCharType="end"/>
      </w:r>
      <w:r w:rsidR="00292FD5">
        <w:t xml:space="preserve"> </w:t>
      </w:r>
      <w:r>
        <w:t xml:space="preserve">and in the OIE </w:t>
      </w:r>
      <w:r>
        <w:rPr>
          <w:i/>
        </w:rPr>
        <w:t>Aquatic Animal Health Code</w:t>
      </w:r>
      <w:r w:rsidR="00EA2BE1">
        <w:t xml:space="preserve"> </w:t>
      </w:r>
      <w:r w:rsidR="00EA2BE1">
        <w:fldChar w:fldCharType="begin"/>
      </w:r>
      <w:r w:rsidR="00EA2BE1">
        <w:instrText xml:space="preserve"> ADDIN EN.CITE &lt;EndNote&gt;&lt;Cite&gt;&lt;Author&gt;OIE&lt;/Author&gt;&lt;Year&gt;2016&lt;/Year&gt;&lt;RecNum&gt;821&lt;/RecNum&gt;&lt;DisplayText&gt;(OIE 2016a)&lt;/DisplayText&gt;&lt;record&gt;&lt;rec-number&gt;821&lt;/rec-number&gt;&lt;foreign-keys&gt;&lt;key app="EN" db-id="ersxtzaparea9beaxpdv9e23pdevtwrw5szv" timestamp="1443144969"&gt;821&lt;/key&gt;&lt;/foreign-keys&gt;&lt;ref-type name="Report"&gt;27&lt;/ref-type&gt;&lt;contributors&gt;&lt;authors&gt;&lt;author&gt;OIE&lt;/author&gt;&lt;/authors&gt;&lt;tertiary-authors&gt;&lt;author&gt;World Organisation for Animal Health (OIE),&lt;/author&gt;&lt;/tertiary-authors&gt;&lt;/contributors&gt;&lt;titles&gt;&lt;title&gt;Aquatic Animal Health Code&lt;/title&gt;&lt;/titles&gt;&lt;dates&gt;&lt;year&gt;2016&lt;/year&gt;&lt;/dates&gt;&lt;pub-location&gt;Paris, France&lt;/pub-location&gt;&lt;publisher&gt;World Organisation for Animal Health (OIE)&lt;/publisher&gt;&lt;urls&gt;&lt;related-urls&gt;&lt;url&gt;http://www.oie.int/international-standard-setting/aquatic-code/access-online/&lt;/url&gt;&lt;/related-urls&gt;&lt;/urls&gt;&lt;access-date&gt;17/03/2015&lt;/access-date&gt;&lt;/record&gt;&lt;/Cite&gt;&lt;/EndNote&gt;</w:instrText>
      </w:r>
      <w:r w:rsidR="00EA2BE1">
        <w:fldChar w:fldCharType="separate"/>
      </w:r>
      <w:r w:rsidR="00EA2BE1">
        <w:rPr>
          <w:noProof/>
        </w:rPr>
        <w:t>(</w:t>
      </w:r>
      <w:hyperlink w:anchor="_ENREF_97" w:tooltip="OIE, 2016 #821" w:history="1">
        <w:r w:rsidR="00F005FA">
          <w:rPr>
            <w:noProof/>
          </w:rPr>
          <w:t>OIE 2016a</w:t>
        </w:r>
      </w:hyperlink>
      <w:r w:rsidR="00EA2BE1">
        <w:rPr>
          <w:noProof/>
        </w:rPr>
        <w:t>)</w:t>
      </w:r>
      <w:r w:rsidR="00EA2BE1">
        <w:fldChar w:fldCharType="end"/>
      </w:r>
      <w:r w:rsidR="00A276AE">
        <w:t>.</w:t>
      </w:r>
    </w:p>
    <w:p w14:paraId="0DA41215" w14:textId="77777777" w:rsidR="00CE26F1" w:rsidRPr="002157C7" w:rsidRDefault="00FB4731" w:rsidP="002157C7">
      <w:pPr>
        <w:spacing w:before="120"/>
        <w:rPr>
          <w:b/>
        </w:rPr>
      </w:pPr>
      <w:bookmarkStart w:id="115" w:name="_Toc407977564"/>
      <w:r w:rsidRPr="002157C7">
        <w:rPr>
          <w:b/>
        </w:rPr>
        <w:t>Compartmentalisation</w:t>
      </w:r>
      <w:bookmarkEnd w:id="115"/>
    </w:p>
    <w:p w14:paraId="6A565E4F" w14:textId="10D76E8F" w:rsidR="00CE26F1" w:rsidRDefault="00FB4731" w:rsidP="00966001">
      <w:r>
        <w:t xml:space="preserve">A </w:t>
      </w:r>
      <w:r w:rsidR="00FD3014">
        <w:t>‘</w:t>
      </w:r>
      <w:r>
        <w:t>compartment</w:t>
      </w:r>
      <w:r w:rsidR="00FD3014">
        <w:t>’</w:t>
      </w:r>
      <w:r>
        <w:t xml:space="preserve"> means one or more aquaculture establishments under a common biosecurity management system. The compartment contains an aquatic animal population with a distinct health status </w:t>
      </w:r>
      <w:r w:rsidR="00FD3014">
        <w:t>relating</w:t>
      </w:r>
      <w:r>
        <w:t xml:space="preserve"> to a specific disease or diseases for which required surveillance and control measures are applied, and basic biosecurity conditions are met, for the purpose of international trade. Such compartments must be clearly documented by the competent authority.</w:t>
      </w:r>
    </w:p>
    <w:p w14:paraId="0E6CDCC3" w14:textId="6F81A0E5" w:rsidR="00CE26F1" w:rsidRDefault="00472CAF" w:rsidP="00966001">
      <w:r>
        <w:t>A compartment do</w:t>
      </w:r>
      <w:r w:rsidR="00FB4731">
        <w:t xml:space="preserve">es not have to be contiguous facilities—it can apply to a series of farms over a large area, including over several jurisdictions. The key is that it must have in place a biosecurity management system </w:t>
      </w:r>
      <w:r w:rsidR="00860B8C">
        <w:t xml:space="preserve">that </w:t>
      </w:r>
      <w:r w:rsidR="00FB4731">
        <w:t xml:space="preserve">meets guidelines </w:t>
      </w:r>
      <w:r w:rsidR="00FD3014">
        <w:t xml:space="preserve">in the </w:t>
      </w:r>
      <w:r w:rsidR="00FB4731">
        <w:t xml:space="preserve"> </w:t>
      </w:r>
      <w:r w:rsidR="00FD3014">
        <w:t xml:space="preserve">OIE Aquatic Animal Health Code, </w:t>
      </w:r>
      <w:r w:rsidR="00FB4731">
        <w:t xml:space="preserve">Chapters 4.1 and 4.2 </w:t>
      </w:r>
      <w:r w:rsidR="00EA2BE1">
        <w:fldChar w:fldCharType="begin"/>
      </w:r>
      <w:r w:rsidR="00EA2BE1">
        <w:instrText xml:space="preserve"> ADDIN EN.CITE &lt;EndNote&gt;&lt;Cite&gt;&lt;Author&gt;OIE&lt;/Author&gt;&lt;Year&gt;2016&lt;/Year&gt;&lt;RecNum&gt;821&lt;/RecNum&gt;&lt;DisplayText&gt;(OIE 2016a)&lt;/DisplayText&gt;&lt;record&gt;&lt;rec-number&gt;821&lt;/rec-number&gt;&lt;foreign-keys&gt;&lt;key app="EN" db-id="ersxtzaparea9beaxpdv9e23pdevtwrw5szv" timestamp="1443144969"&gt;821&lt;/key&gt;&lt;/foreign-keys&gt;&lt;ref-type name="Report"&gt;27&lt;/ref-type&gt;&lt;contributors&gt;&lt;authors&gt;&lt;author&gt;OIE&lt;/author&gt;&lt;/authors&gt;&lt;tertiary-authors&gt;&lt;author&gt;World Organisation for Animal Health (OIE),&lt;/author&gt;&lt;/tertiary-authors&gt;&lt;/contributors&gt;&lt;titles&gt;&lt;title&gt;Aquatic Animal Health Code&lt;/title&gt;&lt;/titles&gt;&lt;dates&gt;&lt;year&gt;2016&lt;/year&gt;&lt;/dates&gt;&lt;pub-location&gt;Paris, France&lt;/pub-location&gt;&lt;publisher&gt;World Organisation for Animal Health (OIE)&lt;/publisher&gt;&lt;urls&gt;&lt;related-urls&gt;&lt;url&gt;http://www.oie.int/international-standard-setting/aquatic-code/access-online/&lt;/url&gt;&lt;/related-urls&gt;&lt;/urls&gt;&lt;access-date&gt;17/03/2015&lt;/access-date&gt;&lt;/record&gt;&lt;/Cite&gt;&lt;/EndNote&gt;</w:instrText>
      </w:r>
      <w:r w:rsidR="00EA2BE1">
        <w:fldChar w:fldCharType="separate"/>
      </w:r>
      <w:r w:rsidR="00EA2BE1">
        <w:rPr>
          <w:noProof/>
        </w:rPr>
        <w:t>(</w:t>
      </w:r>
      <w:hyperlink w:anchor="_ENREF_97" w:tooltip="OIE, 2016 #821" w:history="1">
        <w:r w:rsidR="00F005FA">
          <w:rPr>
            <w:noProof/>
          </w:rPr>
          <w:t>OIE 2016a</w:t>
        </w:r>
      </w:hyperlink>
      <w:r w:rsidR="00EA2BE1">
        <w:rPr>
          <w:noProof/>
        </w:rPr>
        <w:t>)</w:t>
      </w:r>
      <w:r w:rsidR="00EA2BE1">
        <w:fldChar w:fldCharType="end"/>
      </w:r>
      <w:r w:rsidR="00FB4731">
        <w:t>, and that these systems have been documented by the competent authority (the veterinary authority of the jurisdiction).</w:t>
      </w:r>
    </w:p>
    <w:p w14:paraId="015DD313" w14:textId="77777777" w:rsidR="00CE26F1" w:rsidRPr="002157C7" w:rsidRDefault="00FB4731" w:rsidP="002157C7">
      <w:pPr>
        <w:spacing w:before="120"/>
        <w:rPr>
          <w:b/>
        </w:rPr>
      </w:pPr>
      <w:r w:rsidRPr="002157C7">
        <w:rPr>
          <w:b/>
        </w:rPr>
        <w:t>Disease management in aquatic environments</w:t>
      </w:r>
    </w:p>
    <w:p w14:paraId="07773627" w14:textId="0836B4FA" w:rsidR="00966001" w:rsidRDefault="00966001" w:rsidP="00966001">
      <w:r>
        <w:t xml:space="preserve">The establishment of </w:t>
      </w:r>
      <w:r w:rsidR="00FD3014">
        <w:t>d</w:t>
      </w:r>
      <w:r>
        <w:t xml:space="preserve">isease </w:t>
      </w:r>
      <w:r w:rsidR="00FD3014">
        <w:t>m</w:t>
      </w:r>
      <w:r>
        <w:t xml:space="preserve">anagement </w:t>
      </w:r>
      <w:r w:rsidR="00FD3014">
        <w:t>a</w:t>
      </w:r>
      <w:r>
        <w:t xml:space="preserve">rea (DMA) boundaries during an </w:t>
      </w:r>
      <w:r w:rsidR="00FD3014">
        <w:t>e</w:t>
      </w:r>
      <w:r>
        <w:t xml:space="preserve">mergency </w:t>
      </w:r>
      <w:r w:rsidR="00FD3014">
        <w:t>a</w:t>
      </w:r>
      <w:r>
        <w:t xml:space="preserve">quatic </w:t>
      </w:r>
      <w:r w:rsidR="00FD3014">
        <w:t>a</w:t>
      </w:r>
      <w:r>
        <w:t xml:space="preserve">nimal </w:t>
      </w:r>
      <w:r w:rsidR="00FD3014">
        <w:t>d</w:t>
      </w:r>
      <w:r>
        <w:t xml:space="preserve">isease event presents particular difficulties requiring detailed consideration beyond </w:t>
      </w:r>
      <w:r w:rsidR="00FD3014">
        <w:t xml:space="preserve">those </w:t>
      </w:r>
      <w:r>
        <w:t>normally required for terrestrial animal disease control. Water movement through and around farms, within streams or rivers, and in the marine environment represent a substantial risk for spread of disease through transfer of infectious pathogens in the water column, movement of infected material (particularly on suspended organic and inorganic matter) and any infected wild organisms.</w:t>
      </w:r>
    </w:p>
    <w:p w14:paraId="03653D21" w14:textId="77777777" w:rsidR="00966001" w:rsidRDefault="00966001" w:rsidP="00BB1C61">
      <w:r>
        <w:t>For example, although an infected area may be established around an individual land-based hatchery or farm, water bodies adjacent to the infected area as well as in the same catchment should be considered for monitoring and control measures. The establishment of DMA boundaries around marine farms or wild fisheries may need comparatively large areas that must take into consideration local currents, natural barriers and the normal range of susceptible wild species.</w:t>
      </w:r>
    </w:p>
    <w:p w14:paraId="5DE6DA7D" w14:textId="68E355E2" w:rsidR="00966001" w:rsidRDefault="00966001" w:rsidP="00966001">
      <w:r>
        <w:t xml:space="preserve">Establishment of the relevant DMA boundaries must </w:t>
      </w:r>
      <w:r w:rsidR="00C35429">
        <w:t xml:space="preserve">also </w:t>
      </w:r>
      <w:r>
        <w:t xml:space="preserve">take into account dispersal of water discharged from any infected semi-closed aquaculture systems (e.g. hatcheries) or potentially infected processing facilities, and how this enters adjacent waters. Similarly, outbreaks in semi-open systems (marine farms) require the consideration of all oceanographically connected areas and distribution of wild host or vector populations. </w:t>
      </w:r>
      <w:r>
        <w:lastRenderedPageBreak/>
        <w:t>Spread of infected material through scavenging by other species also needs to be considered.</w:t>
      </w:r>
    </w:p>
    <w:p w14:paraId="7C58D824" w14:textId="77777777" w:rsidR="00966001" w:rsidRDefault="00966001" w:rsidP="00966001">
      <w:r>
        <w:t>Thus, rather than property boundaries, the geography, water flow, distance between farming areas and the range of susceptible species will define where DMA boundaries are placed.</w:t>
      </w:r>
    </w:p>
    <w:p w14:paraId="7768E6CB" w14:textId="77777777" w:rsidR="00966001" w:rsidRDefault="00966001" w:rsidP="00966001">
      <w:r>
        <w:t>Establishment of DMA boundaries and their classification must also take into account potential mechanisms by which disease may move beyond these boundaries. In most circumstances it is advisable to overestimate the size of DMAs and reduce their area as the response takes effect. In most cases, in the initial response, the DMA boundaries will need to include the whole of a catchment area in freshwater systems and complete bays or regions in marine environments.</w:t>
      </w:r>
    </w:p>
    <w:p w14:paraId="0E6AF48F" w14:textId="385C4158" w:rsidR="00966001" w:rsidRDefault="00966001" w:rsidP="00966001">
      <w:r>
        <w:t>With a few rare exceptions it will not be possible to establish containment of NNV because of the open nature of the aquaculture facilities and the ready source of susceptible reservoir populations in the surrounding aquatic environment. Persistent infection of wild fish provides a means for widespread dissemination of NNV.</w:t>
      </w:r>
    </w:p>
    <w:p w14:paraId="3834BA56" w14:textId="4E6C81BB" w:rsidR="00966001" w:rsidRDefault="00966001" w:rsidP="00966001">
      <w:r>
        <w:t xml:space="preserve">In the case of VER, effective disease management requires a quantitative approach </w:t>
      </w:r>
      <w:r w:rsidR="00A043F9">
        <w:t xml:space="preserve">in which </w:t>
      </w:r>
      <w:r>
        <w:t xml:space="preserve">NNV infection intensity is considered, </w:t>
      </w:r>
      <w:r w:rsidR="00AA4E9E">
        <w:t xml:space="preserve">rather than the simple </w:t>
      </w:r>
      <w:r>
        <w:t xml:space="preserve">presence or absence of infection and disease. Rigorous decontamination measures should be applied to locations where outbreaks of VER have occurred and when fish with a high prevalence of subclinical infection are identified. </w:t>
      </w:r>
      <w:r w:rsidR="00A043F9">
        <w:t>V</w:t>
      </w:r>
      <w:r w:rsidR="00CA01ED">
        <w:t>iral loads in water are positively correlated with clinical disease expression in experimentally</w:t>
      </w:r>
      <w:r w:rsidR="00A043F9">
        <w:t xml:space="preserve"> </w:t>
      </w:r>
      <w:r w:rsidR="00CA01ED">
        <w:t xml:space="preserve">challenged barramundi, or with the decay of infected carcasses </w:t>
      </w:r>
      <w:r w:rsidR="00502138">
        <w:fldChar w:fldCharType="begin"/>
      </w:r>
      <w:r w:rsidR="00133E08">
        <w:instrText xml:space="preserve"> ADDIN EN.CITE &lt;EndNote&gt;&lt;Cite&gt;&lt;Author&gt;Jaramillo&lt;/Author&gt;&lt;Year&gt;2015&lt;/Year&gt;&lt;RecNum&gt;1119&lt;/RecNum&gt;&lt;DisplayText&gt;(Jaramillo 2015)&lt;/DisplayText&gt;&lt;record&gt;&lt;rec-number&gt;1119&lt;/rec-number&gt;&lt;foreign-keys&gt;&lt;key app="EN" db-id="ersxtzaparea9beaxpdv9e23pdevtwrw5szv" timestamp="1444796310"&gt;1119&lt;/key&gt;&lt;/foreign-keys&gt;&lt;ref-type name="Thesis"&gt;32&lt;/ref-type&gt;&lt;contributors&gt;&lt;authors&gt;&lt;author&gt;Jaramillo, D.&lt;/author&gt;&lt;/authors&gt;&lt;/contributors&gt;&lt;titles&gt;&lt;title&gt;Epidemiology and pathogenesis of Nervous Necrosis Virus&lt;/title&gt;&lt;secondary-title&gt;Faculty of Veterinary Science&lt;/secondary-title&gt;&lt;/titles&gt;&lt;volume&gt;PhD&lt;/volume&gt;&lt;dates&gt;&lt;year&gt;2015&lt;/year&gt;&lt;/dates&gt;&lt;publisher&gt;The University of Sydney&lt;/publisher&gt;&lt;work-type&gt;PhD Thesis&lt;/work-type&gt;&lt;urls&gt;&lt;/urls&gt;&lt;/record&gt;&lt;/Cite&gt;&lt;/EndNote&gt;</w:instrText>
      </w:r>
      <w:r w:rsidR="00502138">
        <w:fldChar w:fldCharType="separate"/>
      </w:r>
      <w:r w:rsidR="00CA01ED">
        <w:rPr>
          <w:noProof/>
        </w:rPr>
        <w:t>(</w:t>
      </w:r>
      <w:hyperlink w:anchor="_ENREF_66" w:tooltip="Jaramillo, 2015 #1119" w:history="1">
        <w:r w:rsidR="00F005FA">
          <w:rPr>
            <w:noProof/>
          </w:rPr>
          <w:t>Jaramillo 2015</w:t>
        </w:r>
      </w:hyperlink>
      <w:r w:rsidR="00CA01ED">
        <w:rPr>
          <w:noProof/>
        </w:rPr>
        <w:t>)</w:t>
      </w:r>
      <w:r w:rsidR="00502138">
        <w:fldChar w:fldCharType="end"/>
      </w:r>
      <w:r w:rsidR="00CA01ED">
        <w:t xml:space="preserve">, </w:t>
      </w:r>
      <w:r w:rsidR="00A043F9">
        <w:t xml:space="preserve">but </w:t>
      </w:r>
      <w:proofErr w:type="spellStart"/>
      <w:r w:rsidR="00CA01ED">
        <w:t>subclinically</w:t>
      </w:r>
      <w:proofErr w:type="spellEnd"/>
      <w:r w:rsidR="00A043F9">
        <w:t xml:space="preserve"> </w:t>
      </w:r>
      <w:r w:rsidR="00CA01ED">
        <w:t xml:space="preserve">infected barramundi </w:t>
      </w:r>
      <w:r w:rsidR="00AF63AF">
        <w:t>can also generate large quantities of virus and act as a source of infection for susceptible cohorts</w:t>
      </w:r>
      <w:r w:rsidR="00833AC0">
        <w:t xml:space="preserve"> </w:t>
      </w:r>
      <w:r w:rsidR="00502138">
        <w:fldChar w:fldCharType="begin"/>
      </w:r>
      <w:r w:rsidR="00833AC0">
        <w:instrText xml:space="preserve"> ADDIN EN.CITE &lt;EndNote&gt;&lt;Cite&gt;&lt;Author&gt;Hick&lt;/Author&gt;&lt;Year&gt;2011&lt;/Year&gt;&lt;RecNum&gt;1109&lt;/RecNum&gt;&lt;DisplayText&gt;(Hick et al. 2011a)&lt;/DisplayText&gt;&lt;record&gt;&lt;rec-number&gt;1109&lt;/rec-number&gt;&lt;foreign-keys&gt;&lt;key app="EN" db-id="ersxtzaparea9beaxpdv9e23pdevtwrw5szv"&gt;1109&lt;/key&gt;&lt;/foreign-keys&gt;&lt;ref-type name="Journal Article"&gt;17&lt;/ref-type&gt;&lt;contributors&gt;&lt;authors&gt;&lt;author&gt;Hick, Paul&lt;/author&gt;&lt;author&gt;Schipp, Glenn&lt;/author&gt;&lt;author&gt;Bosmans, Jerome&lt;/author&gt;&lt;author&gt;Humphrey, John&lt;/author&gt;&lt;author&gt;Whittington, Richard&lt;/author&gt;&lt;/authors&gt;&lt;/contributors&gt;&lt;titles&gt;&lt;title&gt;&lt;style face="normal" font="default" size="100%"&gt;Recurrent outbreaks of viral nervous necrosis in intensively cultured barramundi (&lt;/style&gt;&lt;style face="italic" font="default" size="100%"&gt;Lates calcarifer&lt;/style&gt;&lt;style face="normal" font="default" size="100%"&gt;) due to horizontal transmission of betanodavirus and recommendations for disease control&lt;/style&gt;&lt;/title&gt;&lt;secondary-title&gt;Aquaculture&lt;/secondary-title&gt;&lt;/titles&gt;&lt;periodical&gt;&lt;full-title&gt;Aquaculture&lt;/full-title&gt;&lt;/periodical&gt;&lt;pages&gt;41-52&lt;/pages&gt;&lt;volume&gt;319&lt;/volume&gt;&lt;number&gt;1-2&lt;/number&gt;&lt;dates&gt;&lt;year&gt;2011&lt;/year&gt;&lt;pub-dates&gt;&lt;date&gt;Sep 1&lt;/date&gt;&lt;/pub-dates&gt;&lt;/dates&gt;&lt;isbn&gt;0044-8486&lt;/isbn&gt;&lt;accession-num&gt;WOS:000294751500008&lt;/accession-num&gt;&lt;urls&gt;&lt;related-urls&gt;&lt;url&gt;&amp;lt;Go to ISI&amp;gt;://WOS:000294751500008&lt;/url&gt;&lt;/related-urls&gt;&lt;/urls&gt;&lt;electronic-resource-num&gt;10.1016/j.aquaculture.2011.06.036&lt;/electronic-resource-num&gt;&lt;/record&gt;&lt;/Cite&gt;&lt;/EndNote&gt;</w:instrText>
      </w:r>
      <w:r w:rsidR="00502138">
        <w:fldChar w:fldCharType="separate"/>
      </w:r>
      <w:r w:rsidR="00833AC0">
        <w:rPr>
          <w:noProof/>
        </w:rPr>
        <w:t>(</w:t>
      </w:r>
      <w:hyperlink w:anchor="_ENREF_58" w:tooltip="Hick, 2011 #4819" w:history="1">
        <w:r w:rsidR="00F005FA">
          <w:rPr>
            <w:noProof/>
          </w:rPr>
          <w:t>Hick et al. 2011a</w:t>
        </w:r>
      </w:hyperlink>
      <w:r w:rsidR="00833AC0">
        <w:rPr>
          <w:noProof/>
        </w:rPr>
        <w:t>)</w:t>
      </w:r>
      <w:r w:rsidR="00502138">
        <w:fldChar w:fldCharType="end"/>
      </w:r>
      <w:r w:rsidR="00AA4E9E">
        <w:t>.</w:t>
      </w:r>
      <w:r w:rsidR="00790B15">
        <w:t xml:space="preserve"> </w:t>
      </w:r>
      <w:r w:rsidR="00AA4E9E">
        <w:t>The l</w:t>
      </w:r>
      <w:r w:rsidR="00833AC0">
        <w:t xml:space="preserve">arge </w:t>
      </w:r>
      <w:r>
        <w:t>concentrations of NNV present in these circumstances are a feasible target to reduce viral load in the</w:t>
      </w:r>
      <w:r w:rsidR="00833AC0">
        <w:t xml:space="preserve"> affected</w:t>
      </w:r>
      <w:r>
        <w:t xml:space="preserve"> area.</w:t>
      </w:r>
    </w:p>
    <w:p w14:paraId="59DD4B69" w14:textId="33B9BAAD" w:rsidR="00966001" w:rsidRPr="00966001" w:rsidRDefault="00966001" w:rsidP="00966001">
      <w:r>
        <w:t>These controls are applied at the level of individual aquaculture facilities. Land</w:t>
      </w:r>
      <w:r w:rsidR="00A043F9">
        <w:t>-</w:t>
      </w:r>
      <w:r>
        <w:t>based hatcheries are amenable to thorough disinfection and isolation from the surrounding aquatic environments by treatment of discharge water. Earth ponds and sea-cages cannot be isolated but can be depopulated and subject</w:t>
      </w:r>
      <w:r w:rsidR="00D545AF">
        <w:t>ed</w:t>
      </w:r>
      <w:r>
        <w:t xml:space="preserve"> to disinfection measures. Dispersal of NNV by fomites can be prevented in all cases.</w:t>
      </w:r>
    </w:p>
    <w:p w14:paraId="19A2D0A4" w14:textId="77777777" w:rsidR="00CE26F1" w:rsidRDefault="00FB4731" w:rsidP="00FC0EA6">
      <w:pPr>
        <w:pStyle w:val="Heading4"/>
      </w:pPr>
      <w:bookmarkStart w:id="116" w:name="_Toc144027439"/>
      <w:bookmarkStart w:id="117" w:name="_Toc158618737"/>
      <w:bookmarkStart w:id="118" w:name="_Toc407977565"/>
      <w:bookmarkStart w:id="119" w:name="_Toc484246796"/>
      <w:r>
        <w:t>Tracing</w:t>
      </w:r>
      <w:bookmarkEnd w:id="116"/>
      <w:bookmarkEnd w:id="117"/>
      <w:bookmarkEnd w:id="118"/>
      <w:bookmarkEnd w:id="119"/>
    </w:p>
    <w:p w14:paraId="05FBD514" w14:textId="681667E2" w:rsidR="00966001" w:rsidRDefault="00966001" w:rsidP="00624BDE">
      <w:r>
        <w:t>Tracing a disease outbreak is the process of retrospectively determining the method and pattern of disease spread. Tracing investigations are crucial in determining all confirmed and potential locations of the disease, as well as defining restricted and control areas. The information gathered from tracing will assist in determining the most appropriate response action. The immediate steps required are to trace</w:t>
      </w:r>
      <w:r w:rsidR="00A043F9">
        <w:t xml:space="preserve"> </w:t>
      </w:r>
      <w:r>
        <w:t>back all contacts with infected</w:t>
      </w:r>
      <w:bookmarkStart w:id="120" w:name="OLE_LINK10"/>
      <w:bookmarkStart w:id="121" w:name="OLE_LINK9"/>
      <w:r>
        <w:t xml:space="preserve"> fish,</w:t>
      </w:r>
      <w:bookmarkEnd w:id="120"/>
      <w:bookmarkEnd w:id="121"/>
      <w:r>
        <w:t xml:space="preserve"> premises and sites (to establish the origin of the outbreak) and to trace</w:t>
      </w:r>
      <w:r w:rsidR="00A043F9">
        <w:t xml:space="preserve"> </w:t>
      </w:r>
      <w:r>
        <w:t>forward all contacts with infected fish, premises and sites (to establish the current location and potential spread of infection).</w:t>
      </w:r>
      <w:r w:rsidR="00A043F9">
        <w:t xml:space="preserve"> </w:t>
      </w:r>
      <w:r w:rsidR="00F56343">
        <w:t>M</w:t>
      </w:r>
      <w:r w:rsidR="00A043F9">
        <w:t xml:space="preserve">ovement of the </w:t>
      </w:r>
      <w:r>
        <w:t>following items must be traced:</w:t>
      </w:r>
    </w:p>
    <w:p w14:paraId="292A18C3" w14:textId="3E9C38D2" w:rsidR="00966001" w:rsidRDefault="00966001" w:rsidP="00BB1C61">
      <w:pPr>
        <w:pStyle w:val="ListBullet"/>
      </w:pPr>
      <w:bookmarkStart w:id="122" w:name="Text14"/>
      <w:r>
        <w:t xml:space="preserve">stock </w:t>
      </w:r>
    </w:p>
    <w:p w14:paraId="4F04C908" w14:textId="0A3CA377" w:rsidR="00966001" w:rsidRDefault="00966001" w:rsidP="00BB1C61">
      <w:pPr>
        <w:pStyle w:val="ListBullet"/>
      </w:pPr>
      <w:r>
        <w:t xml:space="preserve">vehicle </w:t>
      </w:r>
    </w:p>
    <w:p w14:paraId="05A109BB" w14:textId="77777777" w:rsidR="00966001" w:rsidRDefault="00966001" w:rsidP="00BB1C61">
      <w:pPr>
        <w:pStyle w:val="ListBullet"/>
      </w:pPr>
      <w:r>
        <w:t xml:space="preserve">aquaculture equipment (including boats) </w:t>
      </w:r>
    </w:p>
    <w:p w14:paraId="0DFF0BE6" w14:textId="5357B12B" w:rsidR="00966001" w:rsidRDefault="00966001" w:rsidP="00BB1C61">
      <w:pPr>
        <w:pStyle w:val="ListBullet"/>
      </w:pPr>
      <w:proofErr w:type="gramStart"/>
      <w:r>
        <w:t>personnel</w:t>
      </w:r>
      <w:bookmarkEnd w:id="122"/>
      <w:proofErr w:type="gramEnd"/>
      <w:r>
        <w:t>.</w:t>
      </w:r>
    </w:p>
    <w:p w14:paraId="0C783C8B" w14:textId="3AF2E4E9" w:rsidR="00CE26F1" w:rsidRDefault="00966001" w:rsidP="00966001">
      <w:r>
        <w:t xml:space="preserve">Neighbouring fish farms and wild fish of many species and age classes may be or become infected. Maps showing the location of neighbouring fish farms, processing plants and waterways, and hydrographic data are necessary to monitor the potential </w:t>
      </w:r>
      <w:r>
        <w:lastRenderedPageBreak/>
        <w:t xml:space="preserve">spread of the pathogen. The large number of susceptible fish species and vectors for NNV should be noted both upstream and downstream of the infected site. Further sources of infection may be identified if </w:t>
      </w:r>
      <w:r w:rsidR="00F56343">
        <w:t>several</w:t>
      </w:r>
      <w:r>
        <w:t xml:space="preserve"> facilities share common water.</w:t>
      </w:r>
    </w:p>
    <w:p w14:paraId="7BB746A2" w14:textId="77777777" w:rsidR="00966001" w:rsidRDefault="00966001" w:rsidP="00FC0EA6">
      <w:pPr>
        <w:pStyle w:val="Heading4"/>
      </w:pPr>
      <w:bookmarkStart w:id="123" w:name="_Toc484246797"/>
      <w:bookmarkStart w:id="124" w:name="_Toc144027441"/>
      <w:bookmarkStart w:id="125" w:name="_Toc158618739"/>
      <w:bookmarkStart w:id="126" w:name="_Toc407977567"/>
      <w:r>
        <w:t>Surveillance</w:t>
      </w:r>
      <w:bookmarkEnd w:id="123"/>
    </w:p>
    <w:p w14:paraId="411DA026" w14:textId="77777777" w:rsidR="00966001" w:rsidRDefault="00966001" w:rsidP="00896A0F">
      <w:r>
        <w:t>Surveillance is necessary to:</w:t>
      </w:r>
    </w:p>
    <w:p w14:paraId="2895AFD7" w14:textId="77777777" w:rsidR="00966001" w:rsidRDefault="00966001" w:rsidP="00896A0F">
      <w:pPr>
        <w:pStyle w:val="ListBullet"/>
      </w:pPr>
      <w:r>
        <w:t>define the extent of the infection</w:t>
      </w:r>
    </w:p>
    <w:p w14:paraId="1187A360" w14:textId="77777777" w:rsidR="00966001" w:rsidRDefault="00966001" w:rsidP="00896A0F">
      <w:pPr>
        <w:pStyle w:val="ListBullet"/>
      </w:pPr>
      <w:r>
        <w:t>detect new outbreaks</w:t>
      </w:r>
    </w:p>
    <w:p w14:paraId="1B934C4E" w14:textId="77777777" w:rsidR="00966001" w:rsidRDefault="00966001" w:rsidP="00896A0F">
      <w:pPr>
        <w:pStyle w:val="ListBullet"/>
      </w:pPr>
      <w:r>
        <w:t>establish restricted and control areas to which quarantine and movement restrictions are applied</w:t>
      </w:r>
    </w:p>
    <w:p w14:paraId="7CE3092D" w14:textId="1344A214" w:rsidR="00966001" w:rsidRDefault="00966001" w:rsidP="00896A0F">
      <w:pPr>
        <w:pStyle w:val="ListBullet"/>
      </w:pPr>
      <w:r>
        <w:t>establish infected and non-infected areas</w:t>
      </w:r>
      <w:r w:rsidR="00F56343">
        <w:t xml:space="preserve"> and </w:t>
      </w:r>
      <w:r>
        <w:t xml:space="preserve">zones for NNV for a VER zoning program </w:t>
      </w:r>
    </w:p>
    <w:p w14:paraId="2CE3F012" w14:textId="3698E0BA" w:rsidR="00966001" w:rsidRDefault="00966001" w:rsidP="00896A0F">
      <w:pPr>
        <w:pStyle w:val="ListBullet"/>
      </w:pPr>
      <w:proofErr w:type="gramStart"/>
      <w:r>
        <w:t>monitor</w:t>
      </w:r>
      <w:proofErr w:type="gramEnd"/>
      <w:r>
        <w:t xml:space="preserve"> the progress and success of an eradication strategy</w:t>
      </w:r>
      <w:r w:rsidR="00F56343">
        <w:t>.</w:t>
      </w:r>
    </w:p>
    <w:p w14:paraId="3F7DAB98" w14:textId="75C18BC8" w:rsidR="00966001" w:rsidRDefault="00966001" w:rsidP="00966001">
      <w:r>
        <w:t xml:space="preserve">Surveillance to determine spread of NNV requires detection of the virus rather than incidents of clinical disease. Disease control recommendations are based on the presence of the virus and not </w:t>
      </w:r>
      <w:r w:rsidR="00F56343">
        <w:t xml:space="preserve">the </w:t>
      </w:r>
      <w:r>
        <w:t xml:space="preserve">occurrence of clinical disease. A positive survey result </w:t>
      </w:r>
      <w:r w:rsidR="00F56343">
        <w:t>is</w:t>
      </w:r>
      <w:r>
        <w:t xml:space="preserve"> defined as any confirmed detection of NNV in the epidemiological unit of interest, as this is the relevant information needed to make VER disease control recommendations. A negative survey result requires consideration of the sensitivity and specificity of the laboratory tests, and is interpreted based on the design prevalence and confidence level of the survey.</w:t>
      </w:r>
      <w:r w:rsidR="00790B15">
        <w:t xml:space="preserve"> </w:t>
      </w:r>
      <w:r>
        <w:t>The appropriate screening test for NNV is RT-qPCR because it is rapid and sensitive. A variety of secondary tests are available for confirmation of a positive result</w:t>
      </w:r>
      <w:r w:rsidR="00F56343">
        <w:t>,</w:t>
      </w:r>
      <w:r>
        <w:t xml:space="preserve"> as outlined by the</w:t>
      </w:r>
      <w:r w:rsidR="009F3D04">
        <w:t xml:space="preserve"> </w:t>
      </w:r>
      <w:r>
        <w:t>ANZSDP</w:t>
      </w:r>
      <w:hyperlink r:id="rId23" w:history="1">
        <w:r w:rsidR="009F3D04" w:rsidRPr="00492869">
          <w:rPr>
            <w:rStyle w:val="Hyperlink"/>
          </w:rPr>
          <w:t xml:space="preserve">: </w:t>
        </w:r>
        <w:proofErr w:type="spellStart"/>
        <w:r w:rsidR="009F3D04" w:rsidRPr="00492869">
          <w:rPr>
            <w:rStyle w:val="Hyperlink"/>
          </w:rPr>
          <w:t>Betanodavirus</w:t>
        </w:r>
        <w:proofErr w:type="spellEnd"/>
        <w:r w:rsidR="009F3D04" w:rsidRPr="00492869">
          <w:rPr>
            <w:rStyle w:val="Hyperlink"/>
          </w:rPr>
          <w:t xml:space="preserve"> infection of finfish </w:t>
        </w:r>
        <w:r w:rsidR="00492869" w:rsidRPr="00492869">
          <w:rPr>
            <w:rStyle w:val="Hyperlink"/>
          </w:rPr>
          <w:t>(Moody &amp; Crane</w:t>
        </w:r>
        <w:r w:rsidR="009F3D04" w:rsidRPr="00492869">
          <w:rPr>
            <w:rStyle w:val="Hyperlink"/>
          </w:rPr>
          <w:t xml:space="preserve"> 2014</w:t>
        </w:r>
        <w:r w:rsidR="00492869" w:rsidRPr="00492869">
          <w:rPr>
            <w:rStyle w:val="Hyperlink"/>
          </w:rPr>
          <w:t>)</w:t>
        </w:r>
      </w:hyperlink>
      <w:r w:rsidR="00492869">
        <w:t>.</w:t>
      </w:r>
      <w:r w:rsidR="009F3D04">
        <w:t xml:space="preserve"> </w:t>
      </w:r>
      <w:r>
        <w:t xml:space="preserve"> Such tests require destructive sampling to obtain tissues from the retina and the brain. </w:t>
      </w:r>
    </w:p>
    <w:p w14:paraId="532CC3E1" w14:textId="5C399FFF" w:rsidR="00966001" w:rsidRDefault="00966001" w:rsidP="00966001">
      <w:r>
        <w:t xml:space="preserve">Antibody </w:t>
      </w:r>
      <w:r w:rsidR="003A2E66">
        <w:t>enzyme-linked immunosorbent assay (</w:t>
      </w:r>
      <w:r>
        <w:t>ELISA</w:t>
      </w:r>
      <w:r w:rsidR="003A2E66">
        <w:t>)</w:t>
      </w:r>
      <w:r>
        <w:t xml:space="preserve"> for detection of NNV</w:t>
      </w:r>
      <w:r w:rsidR="003A2E66">
        <w:t>-</w:t>
      </w:r>
      <w:r>
        <w:t xml:space="preserve">specific antibodies in fish serum may be suitable for surveillance of fish populations in the future when </w:t>
      </w:r>
      <w:r w:rsidR="003A2E66">
        <w:t>the</w:t>
      </w:r>
      <w:r>
        <w:t xml:space="preserve"> test has been </w:t>
      </w:r>
      <w:r w:rsidR="003A2E66">
        <w:t xml:space="preserve">validated </w:t>
      </w:r>
      <w:r w:rsidR="00502138">
        <w:fldChar w:fldCharType="begin"/>
      </w:r>
      <w:r w:rsidR="00133E08">
        <w:instrText xml:space="preserve"> ADDIN EN.CITE &lt;EndNote&gt;&lt;Cite&gt;&lt;Author&gt;Jaramillo&lt;/Author&gt;&lt;Year&gt;2015&lt;/Year&gt;&lt;RecNum&gt;1119&lt;/RecNum&gt;&lt;DisplayText&gt;(Jaramillo 2015)&lt;/DisplayText&gt;&lt;record&gt;&lt;rec-number&gt;1119&lt;/rec-number&gt;&lt;foreign-keys&gt;&lt;key app="EN" db-id="ersxtzaparea9beaxpdv9e23pdevtwrw5szv" timestamp="1444796310"&gt;1119&lt;/key&gt;&lt;/foreign-keys&gt;&lt;ref-type name="Thesis"&gt;32&lt;/ref-type&gt;&lt;contributors&gt;&lt;authors&gt;&lt;author&gt;Jaramillo, D.&lt;/author&gt;&lt;/authors&gt;&lt;/contributors&gt;&lt;titles&gt;&lt;title&gt;Epidemiology and pathogenesis of Nervous Necrosis Virus&lt;/title&gt;&lt;secondary-title&gt;Faculty of Veterinary Science&lt;/secondary-title&gt;&lt;/titles&gt;&lt;volume&gt;PhD&lt;/volume&gt;&lt;dates&gt;&lt;year&gt;2015&lt;/year&gt;&lt;/dates&gt;&lt;publisher&gt;The University of Sydney&lt;/publisher&gt;&lt;work-type&gt;PhD Thesis&lt;/work-type&gt;&lt;urls&gt;&lt;/urls&gt;&lt;/record&gt;&lt;/Cite&gt;&lt;/EndNote&gt;</w:instrText>
      </w:r>
      <w:r w:rsidR="00502138">
        <w:fldChar w:fldCharType="separate"/>
      </w:r>
      <w:r w:rsidR="0061080C">
        <w:rPr>
          <w:noProof/>
        </w:rPr>
        <w:t>(</w:t>
      </w:r>
      <w:hyperlink w:anchor="_ENREF_66" w:tooltip="Jaramillo, 2015 #1119" w:history="1">
        <w:r w:rsidR="00F005FA">
          <w:rPr>
            <w:noProof/>
          </w:rPr>
          <w:t>Jaramillo 2015</w:t>
        </w:r>
      </w:hyperlink>
      <w:r w:rsidR="0061080C">
        <w:rPr>
          <w:noProof/>
        </w:rPr>
        <w:t>)</w:t>
      </w:r>
      <w:r w:rsidR="00502138">
        <w:fldChar w:fldCharType="end"/>
      </w:r>
      <w:r>
        <w:t xml:space="preserve">. </w:t>
      </w:r>
    </w:p>
    <w:p w14:paraId="77636A86" w14:textId="3A947E77" w:rsidR="00966001" w:rsidRDefault="00966001" w:rsidP="00966001">
      <w:r>
        <w:t xml:space="preserve">Detailed information on general requirements for surveillance for recognition of freedom from infection is provided in the OIE </w:t>
      </w:r>
      <w:r>
        <w:rPr>
          <w:i/>
        </w:rPr>
        <w:t>Manual of Diagnostic Tests for Aquatic Animals</w:t>
      </w:r>
      <w:r>
        <w:t>. The manual also provides specific information on surveillance for VER</w:t>
      </w:r>
      <w:r w:rsidR="0061080C">
        <w:t xml:space="preserve"> </w:t>
      </w:r>
      <w:r w:rsidR="00502138">
        <w:fldChar w:fldCharType="begin"/>
      </w:r>
      <w:r w:rsidR="00C04DF7">
        <w:instrText xml:space="preserve"> ADDIN EN.CITE &lt;EndNote&gt;&lt;Cite&gt;&lt;Author&gt;OIE&lt;/Author&gt;&lt;Year&gt;2016&lt;/Year&gt;&lt;RecNum&gt;2132&lt;/RecNum&gt;&lt;DisplayText&gt;(OIE 2016b)&lt;/DisplayText&gt;&lt;record&gt;&lt;rec-number&gt;2132&lt;/rec-number&gt;&lt;foreign-keys&gt;&lt;key app="EN" db-id="ersxtzaparea9beaxpdv9e23pdevtwrw5szv" timestamp="1471909994"&gt;2132&lt;/key&gt;&lt;/foreign-keys&gt;&lt;ref-type name="Book Section"&gt;5&lt;/ref-type&gt;&lt;contributors&gt;&lt;authors&gt;&lt;author&gt;OIE&lt;/author&gt;&lt;/authors&gt;&lt;/contributors&gt;&lt;titles&gt;&lt;title&gt;Chapter 2.3.12. Viral encephalopathy and retinopathy&lt;/title&gt;&lt;secondary-title&gt;OIE Manual of Diagnostic Tests for Aquatic Animals&lt;/secondary-title&gt;&lt;/titles&gt;&lt;dates&gt;&lt;year&gt;2016&lt;/year&gt;&lt;/dates&gt;&lt;pub-location&gt;France&lt;/pub-location&gt;&lt;publisher&gt;World Organisation for Animal Health (OIE)&lt;/publisher&gt;&lt;urls&gt;&lt;/urls&gt;&lt;/record&gt;&lt;/Cite&gt;&lt;/EndNote&gt;</w:instrText>
      </w:r>
      <w:r w:rsidR="00502138">
        <w:fldChar w:fldCharType="separate"/>
      </w:r>
      <w:r w:rsidR="00C04DF7">
        <w:rPr>
          <w:noProof/>
        </w:rPr>
        <w:t>(</w:t>
      </w:r>
      <w:hyperlink w:anchor="_ENREF_98" w:tooltip="OIE, 2016 #2132" w:history="1">
        <w:r w:rsidR="00F005FA">
          <w:rPr>
            <w:noProof/>
          </w:rPr>
          <w:t>OIE 2016b</w:t>
        </w:r>
      </w:hyperlink>
      <w:r w:rsidR="00C04DF7">
        <w:rPr>
          <w:noProof/>
        </w:rPr>
        <w:t>)</w:t>
      </w:r>
      <w:r w:rsidR="00502138">
        <w:fldChar w:fldCharType="end"/>
      </w:r>
      <w:r>
        <w:t>.</w:t>
      </w:r>
    </w:p>
    <w:p w14:paraId="3BFA8413" w14:textId="77777777" w:rsidR="00CE26F1" w:rsidRPr="0014260D" w:rsidRDefault="00FB4731" w:rsidP="00FC0EA6">
      <w:pPr>
        <w:pStyle w:val="Heading4"/>
      </w:pPr>
      <w:bookmarkStart w:id="127" w:name="_Toc484246798"/>
      <w:r w:rsidRPr="0014260D">
        <w:t xml:space="preserve">Treatment of infected </w:t>
      </w:r>
      <w:bookmarkEnd w:id="124"/>
      <w:r w:rsidRPr="0014260D">
        <w:t>host species</w:t>
      </w:r>
      <w:bookmarkEnd w:id="125"/>
      <w:bookmarkEnd w:id="126"/>
      <w:bookmarkEnd w:id="127"/>
    </w:p>
    <w:p w14:paraId="14A9AE3D" w14:textId="076696FD" w:rsidR="007276F8" w:rsidRDefault="007276F8" w:rsidP="007276F8">
      <w:r>
        <w:t>Specific treatments for VER have not been described or evaluated. Culling of affected populations is frequently indicated for economic reasons and to minimise the risk of amplification and distribution of virus. The impact of VER can be reduced with attention to host and environmental factors</w:t>
      </w:r>
      <w:r w:rsidR="00BE1471">
        <w:t>,</w:t>
      </w:r>
      <w:r>
        <w:t xml:space="preserve"> such as treatment of concurrent disease and minimising stress through optimal nutrition, water quality and husbandry. </w:t>
      </w:r>
    </w:p>
    <w:p w14:paraId="4C8E0BC3" w14:textId="609E9131" w:rsidR="007276F8" w:rsidRPr="007276F8" w:rsidRDefault="007276F8" w:rsidP="007276F8">
      <w:r>
        <w:t>When VER occurs in nursery age or older barramundi and Australian bass</w:t>
      </w:r>
      <w:r w:rsidR="00CF2D28">
        <w:t>,</w:t>
      </w:r>
      <w:r>
        <w:t xml:space="preserve"> the cumulative mortality is low and there is potential for the batch of fish to be grown productively despite persistent infection. The fate of fish with persistent subclinical infection depends on the circumstances and jurisdictional policy. For example, barramundi populations that test positive by RT-qPCR can be grown </w:t>
      </w:r>
      <w:r w:rsidR="00AC73B1">
        <w:t>in some northern Australia</w:t>
      </w:r>
      <w:r w:rsidR="00CF2D28">
        <w:t>n</w:t>
      </w:r>
      <w:r w:rsidR="00AC73B1">
        <w:t xml:space="preserve"> </w:t>
      </w:r>
      <w:r>
        <w:t xml:space="preserve">zones where NNV is considered endemic. Australian bass with </w:t>
      </w:r>
      <w:r w:rsidR="00CF2D28">
        <w:t xml:space="preserve">a </w:t>
      </w:r>
      <w:r>
        <w:t>similar infection status are not permitted to be released in natural waterways and impoundments in NSW.</w:t>
      </w:r>
    </w:p>
    <w:p w14:paraId="00661B20" w14:textId="77777777" w:rsidR="007276F8" w:rsidRDefault="00FB4731" w:rsidP="00FC0EA6">
      <w:pPr>
        <w:pStyle w:val="Heading4"/>
      </w:pPr>
      <w:bookmarkStart w:id="128" w:name="_Toc144027444"/>
      <w:bookmarkStart w:id="129" w:name="_Toc158618740"/>
      <w:bookmarkStart w:id="130" w:name="_Toc407977568"/>
      <w:bookmarkStart w:id="131" w:name="_Toc484246799"/>
      <w:r>
        <w:lastRenderedPageBreak/>
        <w:t>Treatment of host products and by-products</w:t>
      </w:r>
      <w:bookmarkEnd w:id="128"/>
      <w:bookmarkEnd w:id="129"/>
      <w:bookmarkEnd w:id="130"/>
      <w:bookmarkEnd w:id="131"/>
    </w:p>
    <w:p w14:paraId="682B4196" w14:textId="3744DAD7" w:rsidR="007276F8" w:rsidRDefault="007276F8" w:rsidP="007276F8">
      <w:r>
        <w:t>Clinically affected fish have a very high titre of NNV</w:t>
      </w:r>
      <w:r w:rsidR="003912A9">
        <w:t xml:space="preserve"> </w:t>
      </w:r>
      <w:r w:rsidR="00502138">
        <w:fldChar w:fldCharType="begin"/>
      </w:r>
      <w:r w:rsidR="001B2704">
        <w:instrText xml:space="preserve"> ADDIN EN.CITE &lt;EndNote&gt;&lt;Cite&gt;&lt;Author&gt;Hick&lt;/Author&gt;&lt;Year&gt;2011&lt;/Year&gt;&lt;RecNum&gt;1109&lt;/RecNum&gt;&lt;DisplayText&gt;(Hick et al. 2011a)&lt;/DisplayText&gt;&lt;record&gt;&lt;rec-number&gt;1109&lt;/rec-number&gt;&lt;foreign-keys&gt;&lt;key app="EN" db-id="ersxtzaparea9beaxpdv9e23pdevtwrw5szv"&gt;1109&lt;/key&gt;&lt;/foreign-keys&gt;&lt;ref-type name="Journal Article"&gt;17&lt;/ref-type&gt;&lt;contributors&gt;&lt;authors&gt;&lt;author&gt;Hick, Paul&lt;/author&gt;&lt;author&gt;Schipp, Glenn&lt;/author&gt;&lt;author&gt;Bosmans, Jerome&lt;/author&gt;&lt;author&gt;Humphrey, John&lt;/author&gt;&lt;author&gt;Whittington, Richard&lt;/author&gt;&lt;/authors&gt;&lt;/contributors&gt;&lt;titles&gt;&lt;title&gt;&lt;style face="normal" font="default" size="100%"&gt;Recurrent outbreaks of viral nervous necrosis in intensively cultured barramundi (&lt;/style&gt;&lt;style face="italic" font="default" size="100%"&gt;Lates calcarifer&lt;/style&gt;&lt;style face="normal" font="default" size="100%"&gt;) due to horizontal transmission of betanodavirus and recommendations for disease control&lt;/style&gt;&lt;/title&gt;&lt;secondary-title&gt;Aquaculture&lt;/secondary-title&gt;&lt;/titles&gt;&lt;periodical&gt;&lt;full-title&gt;Aquaculture&lt;/full-title&gt;&lt;/periodical&gt;&lt;pages&gt;41-52&lt;/pages&gt;&lt;volume&gt;319&lt;/volume&gt;&lt;number&gt;1-2&lt;/number&gt;&lt;dates&gt;&lt;year&gt;2011&lt;/year&gt;&lt;pub-dates&gt;&lt;date&gt;Sep 1&lt;/date&gt;&lt;/pub-dates&gt;&lt;/dates&gt;&lt;isbn&gt;0044-8486&lt;/isbn&gt;&lt;accession-num&gt;WOS:000294751500008&lt;/accession-num&gt;&lt;urls&gt;&lt;related-urls&gt;&lt;url&gt;&amp;lt;Go to ISI&amp;gt;://WOS:000294751500008&lt;/url&gt;&lt;/related-urls&gt;&lt;/urls&gt;&lt;electronic-resource-num&gt;10.1016/j.aquaculture.2011.06.036&lt;/electronic-resource-num&gt;&lt;/record&gt;&lt;/Cite&gt;&lt;/EndNote&gt;</w:instrText>
      </w:r>
      <w:r w:rsidR="00502138">
        <w:fldChar w:fldCharType="separate"/>
      </w:r>
      <w:r w:rsidR="003912A9">
        <w:rPr>
          <w:noProof/>
        </w:rPr>
        <w:t>(</w:t>
      </w:r>
      <w:hyperlink w:anchor="_ENREF_58" w:tooltip="Hick, 2011 #4819" w:history="1">
        <w:r w:rsidR="00F005FA">
          <w:rPr>
            <w:noProof/>
          </w:rPr>
          <w:t>Hick et al. 2011a</w:t>
        </w:r>
      </w:hyperlink>
      <w:r w:rsidR="003912A9">
        <w:rPr>
          <w:noProof/>
        </w:rPr>
        <w:t>)</w:t>
      </w:r>
      <w:r w:rsidR="00502138">
        <w:fldChar w:fldCharType="end"/>
      </w:r>
      <w:r>
        <w:t>. Effective decontamination procedures need to consider the resilience of NNV in the environment and the impact of organic material on efficacy of disinfection treatments (described in Section</w:t>
      </w:r>
      <w:r w:rsidR="00B9541F">
        <w:t> </w:t>
      </w:r>
      <w:r>
        <w:t xml:space="preserve">2.2.9). </w:t>
      </w:r>
    </w:p>
    <w:p w14:paraId="5E8002B7" w14:textId="15827E55" w:rsidR="007276F8" w:rsidRDefault="007276F8" w:rsidP="007276F8">
      <w:r>
        <w:t>A procedure for decontamination of an aquaculture facility will need to be developed that is suitable for the individual circumstance. Guidelines are provided in the AQUAVETPLAN Operational Procedures Manual – Disposal</w:t>
      </w:r>
      <w:r w:rsidR="004A6936">
        <w:t xml:space="preserve"> </w:t>
      </w:r>
      <w:r w:rsidR="00502138">
        <w:fldChar w:fldCharType="begin"/>
      </w:r>
      <w:r w:rsidR="00133E08">
        <w:instrText xml:space="preserve"> ADDIN EN.CITE &lt;EndNote&gt;&lt;Cite&gt;&lt;Author&gt;DAFF&lt;/Author&gt;&lt;Year&gt;2009&lt;/Year&gt;&lt;RecNum&gt;739&lt;/RecNum&gt;&lt;DisplayText&gt;(DAFF 2009)&lt;/DisplayText&gt;&lt;record&gt;&lt;rec-number&gt;739&lt;/rec-number&gt;&lt;foreign-keys&gt;&lt;key app="EN" db-id="ersxtzaparea9beaxpdv9e23pdevtwrw5szv" timestamp="1443060488"&gt;739&lt;/key&gt;&lt;/foreign-keys&gt;&lt;ref-type name="Report"&gt;27&lt;/ref-type&gt;&lt;contributors&gt;&lt;authors&gt;&lt;author&gt;DAFF&lt;/author&gt;&lt;/authors&gt;&lt;tertiary-authors&gt;&lt;author&gt;Department of Agriculture Fisheries and Forestry,&lt;/author&gt;&lt;/tertiary-authors&gt;&lt;/contributors&gt;&lt;titles&gt;&lt;title&gt;Operational procedures manual - Disposal&lt;/title&gt;&lt;/titles&gt;&lt;dates&gt;&lt;year&gt;2009&lt;/year&gt;&lt;/dates&gt;&lt;pub-location&gt;Canberra, ACT, Australia&lt;/pub-location&gt;&lt;publisher&gt;Department of Agriculture, Fisheries and Forestry&lt;/publisher&gt;&lt;urls&gt;&lt;related-urls&gt;&lt;url&gt;http://www.agriculture.gov.au/animal/aquatic/aquavetplan&lt;/url&gt;&lt;/related-urls&gt;&lt;/urls&gt;&lt;/record&gt;&lt;/Cite&gt;&lt;/EndNote&gt;</w:instrText>
      </w:r>
      <w:r w:rsidR="00502138">
        <w:fldChar w:fldCharType="separate"/>
      </w:r>
      <w:r w:rsidR="004A6936">
        <w:rPr>
          <w:noProof/>
        </w:rPr>
        <w:t>(</w:t>
      </w:r>
      <w:hyperlink w:anchor="_ENREF_37" w:tooltip="DAFF, 2009 #739" w:history="1">
        <w:r w:rsidR="00F005FA">
          <w:rPr>
            <w:noProof/>
          </w:rPr>
          <w:t>DAFF 2009</w:t>
        </w:r>
      </w:hyperlink>
      <w:r w:rsidR="004A6936">
        <w:rPr>
          <w:noProof/>
        </w:rPr>
        <w:t>)</w:t>
      </w:r>
      <w:r w:rsidR="00502138">
        <w:fldChar w:fldCharType="end"/>
      </w:r>
      <w:r>
        <w:t>. However, the huge volumes of water with high organic load</w:t>
      </w:r>
      <w:r w:rsidR="00CF2D28">
        <w:t>s</w:t>
      </w:r>
      <w:r>
        <w:t xml:space="preserve"> in pond or intensive culture conditions make effective decontamination problematic.</w:t>
      </w:r>
    </w:p>
    <w:p w14:paraId="6FF50BEE" w14:textId="155039D8" w:rsidR="007276F8" w:rsidRDefault="007276F8" w:rsidP="007276F8">
      <w:r>
        <w:t xml:space="preserve">NNV can retain infectivity in live fish, fresh fish and fish products frozen at </w:t>
      </w:r>
      <w:r w:rsidR="00CF2D28">
        <w:t>–</w:t>
      </w:r>
      <w:r>
        <w:t>20</w:t>
      </w:r>
      <w:r>
        <w:rPr>
          <w:rFonts w:ascii="Times New Roman" w:hAnsi="Times New Roman"/>
        </w:rPr>
        <w:t>°</w:t>
      </w:r>
      <w:r>
        <w:t>C for at least several months. Persistent subclin</w:t>
      </w:r>
      <w:r w:rsidR="00896A0F">
        <w:t>i</w:t>
      </w:r>
      <w:r>
        <w:t>cal infection is concentrated in the retina and brain and the titre of NNV is much lower than in a VER outbreak</w:t>
      </w:r>
      <w:r w:rsidR="003C5588">
        <w:t xml:space="preserve"> </w:t>
      </w:r>
      <w:r w:rsidR="00502138">
        <w:fldChar w:fldCharType="begin"/>
      </w:r>
      <w:r w:rsidR="001B2704">
        <w:instrText xml:space="preserve"> ADDIN EN.CITE &lt;EndNote&gt;&lt;Cite&gt;&lt;Author&gt;Hick&lt;/Author&gt;&lt;Year&gt;2011&lt;/Year&gt;&lt;RecNum&gt;1109&lt;/RecNum&gt;&lt;DisplayText&gt;(Hick et al. 2011a)&lt;/DisplayText&gt;&lt;record&gt;&lt;rec-number&gt;1109&lt;/rec-number&gt;&lt;foreign-keys&gt;&lt;key app="EN" db-id="ersxtzaparea9beaxpdv9e23pdevtwrw5szv"&gt;1109&lt;/key&gt;&lt;/foreign-keys&gt;&lt;ref-type name="Journal Article"&gt;17&lt;/ref-type&gt;&lt;contributors&gt;&lt;authors&gt;&lt;author&gt;Hick, Paul&lt;/author&gt;&lt;author&gt;Schipp, Glenn&lt;/author&gt;&lt;author&gt;Bosmans, Jerome&lt;/author&gt;&lt;author&gt;Humphrey, John&lt;/author&gt;&lt;author&gt;Whittington, Richard&lt;/author&gt;&lt;/authors&gt;&lt;/contributors&gt;&lt;titles&gt;&lt;title&gt;&lt;style face="normal" font="default" size="100%"&gt;Recurrent outbreaks of viral nervous necrosis in intensively cultured barramundi (&lt;/style&gt;&lt;style face="italic" font="default" size="100%"&gt;Lates calcarifer&lt;/style&gt;&lt;style face="normal" font="default" size="100%"&gt;) due to horizontal transmission of betanodavirus and recommendations for disease control&lt;/style&gt;&lt;/title&gt;&lt;secondary-title&gt;Aquaculture&lt;/secondary-title&gt;&lt;/titles&gt;&lt;periodical&gt;&lt;full-title&gt;Aquaculture&lt;/full-title&gt;&lt;/periodical&gt;&lt;pages&gt;41-52&lt;/pages&gt;&lt;volume&gt;319&lt;/volume&gt;&lt;number&gt;1-2&lt;/number&gt;&lt;dates&gt;&lt;year&gt;2011&lt;/year&gt;&lt;pub-dates&gt;&lt;date&gt;Sep 1&lt;/date&gt;&lt;/pub-dates&gt;&lt;/dates&gt;&lt;isbn&gt;0044-8486&lt;/isbn&gt;&lt;accession-num&gt;WOS:000294751500008&lt;/accession-num&gt;&lt;urls&gt;&lt;related-urls&gt;&lt;url&gt;&amp;lt;Go to ISI&amp;gt;://WOS:000294751500008&lt;/url&gt;&lt;/related-urls&gt;&lt;/urls&gt;&lt;electronic-resource-num&gt;10.1016/j.aquaculture.2011.06.036&lt;/electronic-resource-num&gt;&lt;/record&gt;&lt;/Cite&gt;&lt;/EndNote&gt;</w:instrText>
      </w:r>
      <w:r w:rsidR="00502138">
        <w:fldChar w:fldCharType="separate"/>
      </w:r>
      <w:r w:rsidR="003C5588">
        <w:rPr>
          <w:noProof/>
        </w:rPr>
        <w:t>(</w:t>
      </w:r>
      <w:hyperlink w:anchor="_ENREF_58" w:tooltip="Hick, 2011 #4819" w:history="1">
        <w:r w:rsidR="00F005FA">
          <w:rPr>
            <w:noProof/>
          </w:rPr>
          <w:t>Hick et al. 2011a</w:t>
        </w:r>
      </w:hyperlink>
      <w:r w:rsidR="003C5588">
        <w:rPr>
          <w:noProof/>
        </w:rPr>
        <w:t>)</w:t>
      </w:r>
      <w:r w:rsidR="00502138">
        <w:fldChar w:fldCharType="end"/>
      </w:r>
      <w:r>
        <w:t xml:space="preserve">. </w:t>
      </w:r>
    </w:p>
    <w:p w14:paraId="26D7A76B" w14:textId="42FF3A59" w:rsidR="00CE26F1" w:rsidRDefault="007276F8" w:rsidP="007276F8">
      <w:r>
        <w:t xml:space="preserve">NNV does not pose a food safety concern. Management of fish products with NNV infection might pose a risk to fish populations and requires </w:t>
      </w:r>
      <w:r w:rsidR="006452D7">
        <w:t xml:space="preserve">a biosecurity </w:t>
      </w:r>
      <w:r>
        <w:t>assessment. Trade regulations, market requirements and potential spread of NNV must be considered when determining the treatment, processing and destiny of fish products and by products.</w:t>
      </w:r>
      <w:r w:rsidR="00722D55">
        <w:t xml:space="preserve"> Destroyed fish, for instance, must not be used as bait.</w:t>
      </w:r>
    </w:p>
    <w:p w14:paraId="3A3E7463" w14:textId="77777777" w:rsidR="00CE26F1" w:rsidRDefault="00FB4731" w:rsidP="00FC0EA6">
      <w:pPr>
        <w:pStyle w:val="Heading4"/>
      </w:pPr>
      <w:bookmarkStart w:id="132" w:name="_Toc144027442"/>
      <w:bookmarkStart w:id="133" w:name="_Toc158618741"/>
      <w:bookmarkStart w:id="134" w:name="_Toc407977569"/>
      <w:bookmarkStart w:id="135" w:name="_Toc484246800"/>
      <w:r>
        <w:t xml:space="preserve">Destruction of </w:t>
      </w:r>
      <w:bookmarkEnd w:id="132"/>
      <w:r>
        <w:t>hosts</w:t>
      </w:r>
      <w:bookmarkEnd w:id="133"/>
      <w:bookmarkEnd w:id="134"/>
      <w:bookmarkEnd w:id="135"/>
      <w:r>
        <w:t xml:space="preserve"> </w:t>
      </w:r>
    </w:p>
    <w:p w14:paraId="0903BC81" w14:textId="0448BF92" w:rsidR="0055719B" w:rsidRDefault="0055719B" w:rsidP="00CB19F0">
      <w:r>
        <w:t xml:space="preserve">Fish affected by VER or with NNV infection should be culled humanely, if required. The method of collecting and </w:t>
      </w:r>
      <w:proofErr w:type="spellStart"/>
      <w:r>
        <w:t>euthanasing</w:t>
      </w:r>
      <w:proofErr w:type="spellEnd"/>
      <w:r>
        <w:t xml:space="preserve"> the fish will depend on individual circumstances</w:t>
      </w:r>
      <w:r w:rsidR="006452D7">
        <w:t>,</w:t>
      </w:r>
      <w:r>
        <w:t xml:space="preserve"> including the age and size of the fish and the temperature of the water in which they were raised. Equipment used</w:t>
      </w:r>
      <w:r w:rsidR="00321997">
        <w:t xml:space="preserve"> during destruction of fish</w:t>
      </w:r>
      <w:r>
        <w:t>, such as containment vessels and nets</w:t>
      </w:r>
      <w:r w:rsidR="00321997">
        <w:t>,</w:t>
      </w:r>
      <w:r>
        <w:t xml:space="preserve"> require</w:t>
      </w:r>
      <w:r w:rsidR="00321997">
        <w:t>s</w:t>
      </w:r>
      <w:r>
        <w:t xml:space="preserve"> decont</w:t>
      </w:r>
      <w:r w:rsidRPr="00CB19F0">
        <w:t>a</w:t>
      </w:r>
      <w:r>
        <w:t xml:space="preserve">mination. Destruction of the fish can </w:t>
      </w:r>
      <w:r w:rsidR="00896131">
        <w:t xml:space="preserve">be achieved through </w:t>
      </w:r>
      <w:r>
        <w:t xml:space="preserve">use </w:t>
      </w:r>
      <w:r w:rsidR="00896131">
        <w:t xml:space="preserve">of </w:t>
      </w:r>
      <w:r>
        <w:t xml:space="preserve">an overdose of anaesthetic, ice for some warm water species or practices consistent with commercial harvest. </w:t>
      </w:r>
    </w:p>
    <w:p w14:paraId="6F635FBA" w14:textId="2847A22A" w:rsidR="00CE26F1" w:rsidRDefault="00FB4731" w:rsidP="00CB19F0">
      <w:r>
        <w:t>Any chemicals used must be approved for that use by the Australian Pesticide</w:t>
      </w:r>
      <w:r w:rsidR="006452D7">
        <w:t>s</w:t>
      </w:r>
      <w:r>
        <w:t xml:space="preserve"> and Veterinary Medicines Authority (APVMA) </w:t>
      </w:r>
      <w:r w:rsidR="006452D7">
        <w:t>(</w:t>
      </w:r>
      <w:r>
        <w:t>refer to Appendix 2</w:t>
      </w:r>
      <w:r w:rsidR="006452D7">
        <w:t>)</w:t>
      </w:r>
      <w:r>
        <w:t>.</w:t>
      </w:r>
    </w:p>
    <w:p w14:paraId="525C4B9E" w14:textId="5F24F7AD" w:rsidR="00CE26F1" w:rsidRDefault="00FB4731" w:rsidP="00CB19F0">
      <w:r>
        <w:t xml:space="preserve">In addition, any chemical that is used directly or indirectly for the control of an animal disease is governed in its use by relevant ‘control of use’ legislation in each state and territory. The relevant state or territory authority (in most cases this is the veterinary registrar within the relevant state department of primary industry or agriculture) should also be consulted for advice </w:t>
      </w:r>
      <w:r w:rsidR="006452D7">
        <w:t>before</w:t>
      </w:r>
      <w:r>
        <w:t xml:space="preserve"> use of the chemical.</w:t>
      </w:r>
    </w:p>
    <w:p w14:paraId="39CDDFB7" w14:textId="77777777" w:rsidR="00CE26F1" w:rsidRDefault="00FB4731" w:rsidP="00FC0EA6">
      <w:pPr>
        <w:pStyle w:val="Heading4"/>
      </w:pPr>
      <w:bookmarkStart w:id="136" w:name="_Toc144027443"/>
      <w:bookmarkStart w:id="137" w:name="_Toc158618742"/>
      <w:bookmarkStart w:id="138" w:name="_Toc407977570"/>
      <w:bookmarkStart w:id="139" w:name="_Toc484246801"/>
      <w:r>
        <w:t xml:space="preserve">Disposal of </w:t>
      </w:r>
      <w:bookmarkEnd w:id="136"/>
      <w:r>
        <w:t>hosts</w:t>
      </w:r>
      <w:bookmarkEnd w:id="137"/>
      <w:bookmarkEnd w:id="138"/>
      <w:bookmarkEnd w:id="139"/>
    </w:p>
    <w:p w14:paraId="2A0C37DD" w14:textId="67985793" w:rsidR="00CB19F0" w:rsidRPr="00CB19F0" w:rsidRDefault="004D2541" w:rsidP="00CB19F0">
      <w:r>
        <w:t xml:space="preserve">The most appropriate method for disposal depends on individual circumstances with the objective of ensuring containment of NNV and prevention of spread. The </w:t>
      </w:r>
      <w:r w:rsidR="00C84ADF">
        <w:t xml:space="preserve">disposal </w:t>
      </w:r>
      <w:r>
        <w:t xml:space="preserve">procedure will </w:t>
      </w:r>
      <w:r w:rsidR="00C84ADF">
        <w:t xml:space="preserve">also need to </w:t>
      </w:r>
      <w:r>
        <w:t xml:space="preserve">consider the </w:t>
      </w:r>
      <w:r w:rsidR="00801566">
        <w:t xml:space="preserve">accompanying decontamination </w:t>
      </w:r>
      <w:r>
        <w:t xml:space="preserve">methods likely to be </w:t>
      </w:r>
      <w:r w:rsidR="00801566">
        <w:t xml:space="preserve">effective </w:t>
      </w:r>
      <w:r>
        <w:t>for NNV present in a large volume of organic matter</w:t>
      </w:r>
      <w:r w:rsidR="00801566">
        <w:t>,</w:t>
      </w:r>
      <w:r>
        <w:t xml:space="preserve"> and the potential for persistence of infectious NNV for prolonged periods in the environment </w:t>
      </w:r>
      <w:r w:rsidR="002F6AA0">
        <w:t>(</w:t>
      </w:r>
      <w:r>
        <w:t>Section</w:t>
      </w:r>
      <w:r w:rsidR="00B9541F">
        <w:t> </w:t>
      </w:r>
      <w:r w:rsidR="00C84ADF">
        <w:t>1.6.2</w:t>
      </w:r>
      <w:r w:rsidR="002F6AA0">
        <w:t>)</w:t>
      </w:r>
      <w:r>
        <w:t xml:space="preserve">. It will be critical to </w:t>
      </w:r>
      <w:r w:rsidR="00801566">
        <w:t xml:space="preserve">reduce the exposure of susceptible species present in neighbouring aquatic environments to </w:t>
      </w:r>
      <w:r>
        <w:t xml:space="preserve">the extreme viral load </w:t>
      </w:r>
      <w:r w:rsidR="002774E7">
        <w:t xml:space="preserve">generated </w:t>
      </w:r>
      <w:r w:rsidR="00E75E3F">
        <w:t xml:space="preserve">from </w:t>
      </w:r>
      <w:r>
        <w:t xml:space="preserve">a population of clinically affected fish. </w:t>
      </w:r>
      <w:r w:rsidR="00155AE0">
        <w:t>T</w:t>
      </w:r>
      <w:r>
        <w:t>he AQUAVETPLAN Operational Procedures Manual – Disposal</w:t>
      </w:r>
      <w:r w:rsidR="00155AE0">
        <w:t xml:space="preserve"> should be consulted for further information on disposal</w:t>
      </w:r>
      <w:r w:rsidR="003C5588">
        <w:t xml:space="preserve"> </w:t>
      </w:r>
      <w:r w:rsidR="00502138">
        <w:fldChar w:fldCharType="begin"/>
      </w:r>
      <w:r w:rsidR="00133E08">
        <w:instrText xml:space="preserve"> ADDIN EN.CITE &lt;EndNote&gt;&lt;Cite&gt;&lt;Author&gt;DAFF&lt;/Author&gt;&lt;Year&gt;2009&lt;/Year&gt;&lt;RecNum&gt;739&lt;/RecNum&gt;&lt;DisplayText&gt;(DAFF 2009)&lt;/DisplayText&gt;&lt;record&gt;&lt;rec-number&gt;739&lt;/rec-number&gt;&lt;foreign-keys&gt;&lt;key app="EN" db-id="ersxtzaparea9beaxpdv9e23pdevtwrw5szv" timestamp="1443060488"&gt;739&lt;/key&gt;&lt;/foreign-keys&gt;&lt;ref-type name="Report"&gt;27&lt;/ref-type&gt;&lt;contributors&gt;&lt;authors&gt;&lt;author&gt;DAFF&lt;/author&gt;&lt;/authors&gt;&lt;tertiary-authors&gt;&lt;author&gt;Department of Agriculture Fisheries and Forestry,&lt;/author&gt;&lt;/tertiary-authors&gt;&lt;/contributors&gt;&lt;titles&gt;&lt;title&gt;Operational procedures manual - Disposal&lt;/title&gt;&lt;/titles&gt;&lt;dates&gt;&lt;year&gt;2009&lt;/year&gt;&lt;/dates&gt;&lt;pub-location&gt;Canberra, ACT, Australia&lt;/pub-location&gt;&lt;publisher&gt;Department of Agriculture, Fisheries and Forestry&lt;/publisher&gt;&lt;urls&gt;&lt;related-urls&gt;&lt;url&gt;http://www.agriculture.gov.au/animal/aquatic/aquavetplan&lt;/url&gt;&lt;/related-urls&gt;&lt;/urls&gt;&lt;/record&gt;&lt;/Cite&gt;&lt;/EndNote&gt;</w:instrText>
      </w:r>
      <w:r w:rsidR="00502138">
        <w:fldChar w:fldCharType="separate"/>
      </w:r>
      <w:r w:rsidR="003C5588">
        <w:rPr>
          <w:noProof/>
        </w:rPr>
        <w:t>(</w:t>
      </w:r>
      <w:hyperlink w:anchor="_ENREF_37" w:tooltip="DAFF, 2009 #739" w:history="1">
        <w:r w:rsidR="00F005FA">
          <w:rPr>
            <w:noProof/>
          </w:rPr>
          <w:t>DAFF 2009</w:t>
        </w:r>
      </w:hyperlink>
      <w:r w:rsidR="003C5588">
        <w:rPr>
          <w:noProof/>
        </w:rPr>
        <w:t>)</w:t>
      </w:r>
      <w:r w:rsidR="00502138">
        <w:fldChar w:fldCharType="end"/>
      </w:r>
      <w:r>
        <w:t xml:space="preserve">. </w:t>
      </w:r>
    </w:p>
    <w:p w14:paraId="31C7DE98" w14:textId="77777777" w:rsidR="00CE26F1" w:rsidRPr="00C76BC9" w:rsidRDefault="00FB4731" w:rsidP="00FC0EA6">
      <w:pPr>
        <w:pStyle w:val="Heading4"/>
      </w:pPr>
      <w:bookmarkStart w:id="140" w:name="_Toc144027445"/>
      <w:bookmarkStart w:id="141" w:name="_Toc158618743"/>
      <w:bookmarkStart w:id="142" w:name="_Toc407977571"/>
      <w:bookmarkStart w:id="143" w:name="_Toc484246802"/>
      <w:r w:rsidRPr="00C76BC9">
        <w:lastRenderedPageBreak/>
        <w:t>Decontamination</w:t>
      </w:r>
      <w:bookmarkEnd w:id="140"/>
      <w:bookmarkEnd w:id="141"/>
      <w:bookmarkEnd w:id="142"/>
      <w:bookmarkEnd w:id="143"/>
      <w:r w:rsidRPr="00C76BC9">
        <w:t xml:space="preserve"> </w:t>
      </w:r>
    </w:p>
    <w:p w14:paraId="5BB347BB" w14:textId="77777777" w:rsidR="004D2541" w:rsidRDefault="004D2541" w:rsidP="004D2541">
      <w:r>
        <w:t xml:space="preserve">Decontamination options for water and equipment that is contaminated with NNV can be inferred from virology studies in Table 1. </w:t>
      </w:r>
    </w:p>
    <w:p w14:paraId="07D3BAF6" w14:textId="60AAF265" w:rsidR="004D2541" w:rsidRDefault="004D2541" w:rsidP="004D2541">
      <w:bookmarkStart w:id="144" w:name="_Toc144027446"/>
      <w:bookmarkStart w:id="145" w:name="_Toc158618744"/>
      <w:bookmarkStart w:id="146" w:name="_Toc407977572"/>
      <w:r>
        <w:t xml:space="preserve">Due to differences in farming enterprises, disinfection protocols may need to be determined on an individual basis involving the farm manager, </w:t>
      </w:r>
      <w:r w:rsidR="00AA6AE6">
        <w:t xml:space="preserve">and </w:t>
      </w:r>
      <w:r>
        <w:t>the state</w:t>
      </w:r>
      <w:r w:rsidR="00AA6AE6">
        <w:t xml:space="preserve"> or </w:t>
      </w:r>
      <w:r>
        <w:t>territory CVO and/or Director of Fisheries. The protocol should take into consideration the factors outlined in Section</w:t>
      </w:r>
      <w:r w:rsidR="00B9541F">
        <w:t> </w:t>
      </w:r>
      <w:r>
        <w:t>1.6, in particular:</w:t>
      </w:r>
    </w:p>
    <w:p w14:paraId="60B823AA" w14:textId="77777777" w:rsidR="004D2541" w:rsidRDefault="004D2541" w:rsidP="00624BDE">
      <w:pPr>
        <w:pStyle w:val="ListBullet"/>
      </w:pPr>
      <w:r>
        <w:t>the source and location of infection</w:t>
      </w:r>
    </w:p>
    <w:p w14:paraId="133D28B9" w14:textId="46506D29" w:rsidR="004D2541" w:rsidRDefault="004D2541" w:rsidP="00624BDE">
      <w:pPr>
        <w:pStyle w:val="ListBullet"/>
      </w:pPr>
      <w:r>
        <w:t>the type of enterprise (e.g. farm, processing plant, hatchery, grow</w:t>
      </w:r>
      <w:r w:rsidR="00AA6AE6">
        <w:t>-</w:t>
      </w:r>
      <w:r>
        <w:t>out ponds, water source)</w:t>
      </w:r>
    </w:p>
    <w:p w14:paraId="2C4FED44" w14:textId="2DF13B7C" w:rsidR="004D2541" w:rsidRDefault="004D2541" w:rsidP="00624BDE">
      <w:pPr>
        <w:pStyle w:val="ListBullet"/>
      </w:pPr>
      <w:r>
        <w:t>the</w:t>
      </w:r>
      <w:r w:rsidR="00790B15">
        <w:t xml:space="preserve"> </w:t>
      </w:r>
      <w:r>
        <w:t>construction materials of the buildings</w:t>
      </w:r>
      <w:r w:rsidR="00AA6AE6">
        <w:t xml:space="preserve"> and </w:t>
      </w:r>
      <w:r>
        <w:t>structures on the site</w:t>
      </w:r>
    </w:p>
    <w:p w14:paraId="114E1C0D" w14:textId="77777777" w:rsidR="004D2541" w:rsidRDefault="004D2541" w:rsidP="00624BDE">
      <w:pPr>
        <w:pStyle w:val="ListBullet"/>
      </w:pPr>
      <w:r>
        <w:t>the design of the site and its proximity to other waterways or buildings</w:t>
      </w:r>
    </w:p>
    <w:p w14:paraId="7C96EA19" w14:textId="77777777" w:rsidR="004D2541" w:rsidRDefault="004D2541" w:rsidP="00624BDE">
      <w:pPr>
        <w:pStyle w:val="ListBullet"/>
      </w:pPr>
      <w:r>
        <w:t>current disinfection protocols</w:t>
      </w:r>
    </w:p>
    <w:p w14:paraId="449FB6F2" w14:textId="77777777" w:rsidR="004D2541" w:rsidRDefault="004D2541" w:rsidP="00624BDE">
      <w:pPr>
        <w:pStyle w:val="ListBullet"/>
      </w:pPr>
      <w:r>
        <w:t>workplace safety concerns</w:t>
      </w:r>
    </w:p>
    <w:p w14:paraId="3E3A311D" w14:textId="6BCFCD54" w:rsidR="004D2541" w:rsidRDefault="00AA6AE6" w:rsidP="00624BDE">
      <w:pPr>
        <w:pStyle w:val="ListBullet"/>
      </w:pPr>
      <w:r>
        <w:t xml:space="preserve">the </w:t>
      </w:r>
      <w:r w:rsidR="004D2541">
        <w:t>environmental impact of the disinfectant protocol</w:t>
      </w:r>
    </w:p>
    <w:p w14:paraId="597AFF26" w14:textId="77777777" w:rsidR="004D2541" w:rsidRDefault="004D2541" w:rsidP="00624BDE">
      <w:pPr>
        <w:pStyle w:val="ListBullet"/>
      </w:pPr>
      <w:r>
        <w:t xml:space="preserve">legislative requirements (occupational health and safety, environmental protection, chemical use, local government permits) </w:t>
      </w:r>
    </w:p>
    <w:p w14:paraId="5E9B37EF" w14:textId="77777777" w:rsidR="004D2541" w:rsidRDefault="004D2541" w:rsidP="00624BDE">
      <w:pPr>
        <w:pStyle w:val="ListBullet"/>
      </w:pPr>
      <w:proofErr w:type="gramStart"/>
      <w:r>
        <w:t>availability</w:t>
      </w:r>
      <w:proofErr w:type="gramEnd"/>
      <w:r>
        <w:t xml:space="preserve"> of approved, appropria</w:t>
      </w:r>
      <w:r w:rsidR="00891F03">
        <w:t>te and effective disinfectants.</w:t>
      </w:r>
    </w:p>
    <w:p w14:paraId="03BDB195" w14:textId="3083AB49" w:rsidR="00891F03" w:rsidRDefault="00891F03" w:rsidP="00891F03">
      <w:r w:rsidRPr="00891F03">
        <w:t>See the AQUAVETPLAN Operational Procedures Manual – Decontamination</w:t>
      </w:r>
      <w:r w:rsidR="00503096">
        <w:t xml:space="preserve"> </w:t>
      </w:r>
      <w:r w:rsidR="00502138">
        <w:fldChar w:fldCharType="begin"/>
      </w:r>
      <w:r w:rsidR="00133E08">
        <w:instrText xml:space="preserve"> ADDIN EN.CITE &lt;EndNote&gt;&lt;Cite&gt;&lt;Author&gt;DAFF&lt;/Author&gt;&lt;Year&gt;2008&lt;/Year&gt;&lt;RecNum&gt;738&lt;/RecNum&gt;&lt;DisplayText&gt;(DAFF 2008)&lt;/DisplayText&gt;&lt;record&gt;&lt;rec-number&gt;738&lt;/rec-number&gt;&lt;foreign-keys&gt;&lt;key app="EN" db-id="ersxtzaparea9beaxpdv9e23pdevtwrw5szv" timestamp="1443060239"&gt;738&lt;/key&gt;&lt;/foreign-keys&gt;&lt;ref-type name="Report"&gt;27&lt;/ref-type&gt;&lt;contributors&gt;&lt;authors&gt;&lt;author&gt;DAFF&lt;/author&gt;&lt;/authors&gt;&lt;tertiary-authors&gt;&lt;author&gt;Department of Agriculture Fisheries and Forestry,&lt;/author&gt;&lt;/tertiary-authors&gt;&lt;/contributors&gt;&lt;titles&gt;&lt;title&gt;Operational procedures manual - Decontamination&lt;/title&gt;&lt;/titles&gt;&lt;dates&gt;&lt;year&gt;2008&lt;/year&gt;&lt;/dates&gt;&lt;pub-location&gt;Canberra, ACT, Australia&lt;/pub-location&gt;&lt;publisher&gt;Department of Agriculture, Fisheries and Forestry&lt;/publisher&gt;&lt;urls&gt;&lt;related-urls&gt;&lt;url&gt;http://www.agriculture.gov.au/animal/aquatic/aquavetplan&lt;/url&gt;&lt;/related-urls&gt;&lt;/urls&gt;&lt;/record&gt;&lt;/Cite&gt;&lt;/EndNote&gt;</w:instrText>
      </w:r>
      <w:r w:rsidR="00502138">
        <w:fldChar w:fldCharType="separate"/>
      </w:r>
      <w:r w:rsidR="00503096">
        <w:rPr>
          <w:noProof/>
        </w:rPr>
        <w:t>(</w:t>
      </w:r>
      <w:hyperlink w:anchor="_ENREF_36" w:tooltip="DAFF, 2008 #738" w:history="1">
        <w:r w:rsidR="00F005FA">
          <w:rPr>
            <w:noProof/>
          </w:rPr>
          <w:t>DAFF 2008</w:t>
        </w:r>
      </w:hyperlink>
      <w:r w:rsidR="00503096">
        <w:rPr>
          <w:noProof/>
        </w:rPr>
        <w:t>)</w:t>
      </w:r>
      <w:r w:rsidR="00502138">
        <w:fldChar w:fldCharType="end"/>
      </w:r>
      <w:r w:rsidRPr="00891F03">
        <w:t xml:space="preserve"> for details of decontamination methods and their indicators.</w:t>
      </w:r>
    </w:p>
    <w:p w14:paraId="1F5247DF" w14:textId="77777777" w:rsidR="00CE26F1" w:rsidRDefault="00FB4731" w:rsidP="00FC0EA6">
      <w:pPr>
        <w:pStyle w:val="Heading4"/>
      </w:pPr>
      <w:bookmarkStart w:id="147" w:name="_Toc484246803"/>
      <w:r>
        <w:t>Vaccination</w:t>
      </w:r>
      <w:bookmarkStart w:id="148" w:name="Text33"/>
      <w:bookmarkEnd w:id="144"/>
      <w:bookmarkEnd w:id="145"/>
      <w:bookmarkEnd w:id="146"/>
      <w:bookmarkEnd w:id="147"/>
    </w:p>
    <w:p w14:paraId="329BE5F8" w14:textId="4CFE8081" w:rsidR="00891F03" w:rsidRPr="00891F03" w:rsidRDefault="00891F03" w:rsidP="00891F03">
      <w:r w:rsidRPr="00891F03">
        <w:t xml:space="preserve">None of the vaccination </w:t>
      </w:r>
      <w:r w:rsidR="00AA6AE6">
        <w:t>or</w:t>
      </w:r>
      <w:r w:rsidR="00AA6AE6" w:rsidRPr="00891F03">
        <w:t xml:space="preserve"> </w:t>
      </w:r>
      <w:r w:rsidRPr="00891F03">
        <w:t>immune stimulation strategies described in Section</w:t>
      </w:r>
      <w:r w:rsidR="00B9541F">
        <w:t> </w:t>
      </w:r>
      <w:r w:rsidRPr="00891F03">
        <w:t>1.5 are currently available for use in a response to VER in Australia.</w:t>
      </w:r>
    </w:p>
    <w:p w14:paraId="21D2182A" w14:textId="77777777" w:rsidR="00CE26F1" w:rsidRDefault="00FB4731" w:rsidP="00FC0EA6">
      <w:pPr>
        <w:pStyle w:val="Heading4"/>
      </w:pPr>
      <w:bookmarkStart w:id="149" w:name="_Toc144027447"/>
      <w:bookmarkStart w:id="150" w:name="_Toc158618745"/>
      <w:bookmarkStart w:id="151" w:name="_Toc407977573"/>
      <w:bookmarkStart w:id="152" w:name="_Toc484246804"/>
      <w:bookmarkEnd w:id="148"/>
      <w:r>
        <w:t>Vector control</w:t>
      </w:r>
      <w:bookmarkEnd w:id="149"/>
      <w:bookmarkEnd w:id="150"/>
      <w:bookmarkEnd w:id="151"/>
      <w:bookmarkEnd w:id="152"/>
    </w:p>
    <w:p w14:paraId="13F5B829" w14:textId="46BD61DC" w:rsidR="00891F03" w:rsidRPr="00891F03" w:rsidRDefault="00891F03" w:rsidP="00891F03">
      <w:r w:rsidRPr="00891F03">
        <w:t xml:space="preserve">Vector control for prevention of VER is encompassed in hatchery biosecurity protocols. In addition to </w:t>
      </w:r>
      <w:r w:rsidR="00161888" w:rsidRPr="00891F03">
        <w:t xml:space="preserve">subclinical infection </w:t>
      </w:r>
      <w:r w:rsidR="00161888">
        <w:t xml:space="preserve">in </w:t>
      </w:r>
      <w:r w:rsidR="00161888" w:rsidRPr="00891F03">
        <w:t xml:space="preserve">many species of </w:t>
      </w:r>
      <w:r w:rsidRPr="00891F03">
        <w:t>fish , there is PCR evidence that marine invertebrate</w:t>
      </w:r>
      <w:r w:rsidR="00914CBF">
        <w:t>s</w:t>
      </w:r>
      <w:r w:rsidRPr="00891F03">
        <w:t xml:space="preserve"> might carry NNV</w:t>
      </w:r>
      <w:r w:rsidR="00161888">
        <w:t xml:space="preserve">, with viral RNA detected in </w:t>
      </w:r>
      <w:r w:rsidR="009579DA">
        <w:t xml:space="preserve">wild-caught </w:t>
      </w:r>
      <w:r w:rsidR="00161888">
        <w:t xml:space="preserve">species of crab, shrimp and mussel collected from the Korean peninsula </w:t>
      </w:r>
      <w:r w:rsidR="00502138">
        <w:fldChar w:fldCharType="begin"/>
      </w:r>
      <w:r w:rsidR="00133E08">
        <w:instrText xml:space="preserve"> ADDIN EN.CITE &lt;EndNote&gt;&lt;Cite&gt;&lt;Author&gt;Gomez&lt;/Author&gt;&lt;Year&gt;2008&lt;/Year&gt;&lt;RecNum&gt;1099&lt;/RecNum&gt;&lt;DisplayText&gt;(Gomez et al. 2008)&lt;/DisplayText&gt;&lt;record&gt;&lt;rec-number&gt;1099&lt;/rec-number&gt;&lt;foreign-keys&gt;&lt;key app="EN" db-id="ersxtzaparea9beaxpdv9e23pdevtwrw5szv" timestamp="1444794200"&gt;1099&lt;/key&gt;&lt;/foreign-keys&gt;&lt;ref-type name="Journal Article"&gt;17&lt;/ref-type&gt;&lt;contributors&gt;&lt;authors&gt;&lt;author&gt;Gomez, Dennis K.&lt;/author&gt;&lt;author&gt;Baeck, Gun Wook&lt;/author&gt;&lt;author&gt;Kim, Ji Hyung&lt;/author&gt;&lt;author&gt;Choresca, Casiano H., Jr.&lt;/author&gt;&lt;author&gt;Park, Se Chang&lt;/author&gt;&lt;/authors&gt;&lt;/contributors&gt;&lt;titles&gt;&lt;title&gt;Molecular detection of betanodaviruses from apparently healthy wild marine invertebrates&lt;/title&gt;&lt;secondary-title&gt;Journal of Invertebrate Pathology&lt;/secondary-title&gt;&lt;/titles&gt;&lt;periodical&gt;&lt;full-title&gt;Journal of Invertebrate Pathology&lt;/full-title&gt;&lt;/periodical&gt;&lt;pages&gt;197-202&lt;/pages&gt;&lt;volume&gt;97&lt;/volume&gt;&lt;number&gt;3&lt;/number&gt;&lt;dates&gt;&lt;year&gt;2008&lt;/year&gt;&lt;pub-dates&gt;&lt;date&gt;Mar&lt;/date&gt;&lt;/pub-dates&gt;&lt;/dates&gt;&lt;isbn&gt;0022-2011&lt;/isbn&gt;&lt;accession-num&gt;WOS:000253783600001&lt;/accession-num&gt;&lt;urls&gt;&lt;related-urls&gt;&lt;url&gt;&amp;lt;Go to ISI&amp;gt;://WOS:000253783600001&lt;/url&gt;&lt;/related-urls&gt;&lt;/urls&gt;&lt;electronic-resource-num&gt;10.1016/j.jip.2007.10.012&lt;/electronic-resource-num&gt;&lt;/record&gt;&lt;/Cite&gt;&lt;/EndNote&gt;</w:instrText>
      </w:r>
      <w:r w:rsidR="00502138">
        <w:fldChar w:fldCharType="separate"/>
      </w:r>
      <w:r w:rsidR="00161888">
        <w:rPr>
          <w:noProof/>
        </w:rPr>
        <w:t>(</w:t>
      </w:r>
      <w:hyperlink w:anchor="_ENREF_46" w:tooltip="Gomez, 2008 #1099" w:history="1">
        <w:r w:rsidR="00F005FA">
          <w:rPr>
            <w:noProof/>
          </w:rPr>
          <w:t>Gomez et al. 2008</w:t>
        </w:r>
      </w:hyperlink>
      <w:r w:rsidR="00161888">
        <w:rPr>
          <w:noProof/>
        </w:rPr>
        <w:t>)</w:t>
      </w:r>
      <w:r w:rsidR="00502138">
        <w:fldChar w:fldCharType="end"/>
      </w:r>
      <w:r w:rsidR="009579DA">
        <w:t xml:space="preserve">, and from a spiny lobster collected from a commercial aquarium in Seoul, Korea </w:t>
      </w:r>
      <w:r w:rsidR="00502138">
        <w:fldChar w:fldCharType="begin"/>
      </w:r>
      <w:r w:rsidR="00133E08">
        <w:instrText xml:space="preserve"> ADDIN EN.CITE &lt;EndNote&gt;&lt;Cite&gt;&lt;Author&gt;Gomez&lt;/Author&gt;&lt;Year&gt;2006&lt;/Year&gt;&lt;RecNum&gt;1100&lt;/RecNum&gt;&lt;DisplayText&gt;(Gomez et al. 2006)&lt;/DisplayText&gt;&lt;record&gt;&lt;rec-number&gt;1100&lt;/rec-number&gt;&lt;foreign-keys&gt;&lt;key app="EN" db-id="ersxtzaparea9beaxpdv9e23pdevtwrw5szv" timestamp="1444794282"&gt;1100&lt;/key&gt;&lt;/foreign-keys&gt;&lt;ref-type name="Journal Article"&gt;17&lt;/ref-type&gt;&lt;contributors&gt;&lt;authors&gt;&lt;author&gt;Gomez, Dennis Kaw&lt;/author&gt;&lt;author&gt;Lim, Dong Joo&lt;/author&gt;&lt;author&gt;Baeck, Gun Wook&lt;/author&gt;&lt;author&gt;Youn, Hee Jeong&lt;/author&gt;&lt;author&gt;Shin, Nam Shik&lt;/author&gt;&lt;author&gt;Youn, Hwa Young&lt;/author&gt;&lt;author&gt;Hwang, Cheol Yong&lt;/author&gt;&lt;author&gt;Park, Jun Hong&lt;/author&gt;&lt;author&gt;Park, Se Chang&lt;/author&gt;&lt;/authors&gt;&lt;/contributors&gt;&lt;titles&gt;&lt;title&gt;Detection of betanodaviruses in apparently healthy aquarium fishes and invertebrates&lt;/title&gt;&lt;secondary-title&gt;Journal of Veterinary Science&lt;/secondary-title&gt;&lt;/titles&gt;&lt;periodical&gt;&lt;full-title&gt;Journal of Veterinary Science&lt;/full-title&gt;&lt;/periodical&gt;&lt;pages&gt;369-374&lt;/pages&gt;&lt;volume&gt;7&lt;/volume&gt;&lt;number&gt;4&lt;/number&gt;&lt;dates&gt;&lt;year&gt;2006&lt;/year&gt;&lt;pub-dates&gt;&lt;date&gt;Dec&lt;/date&gt;&lt;/pub-dates&gt;&lt;/dates&gt;&lt;isbn&gt;1229-845X&lt;/isbn&gt;&lt;accession-num&gt;WOS:000242818900011&lt;/accession-num&gt;&lt;urls&gt;&lt;related-urls&gt;&lt;url&gt;&amp;lt;Go to ISI&amp;gt;://WOS:000242818900011&lt;/url&gt;&lt;/related-urls&gt;&lt;/urls&gt;&lt;/record&gt;&lt;/Cite&gt;&lt;/EndNote&gt;</w:instrText>
      </w:r>
      <w:r w:rsidR="00502138">
        <w:fldChar w:fldCharType="separate"/>
      </w:r>
      <w:r w:rsidR="009579DA">
        <w:rPr>
          <w:noProof/>
        </w:rPr>
        <w:t>(</w:t>
      </w:r>
      <w:hyperlink w:anchor="_ENREF_47" w:tooltip="Gomez, 2006 #1100" w:history="1">
        <w:r w:rsidR="00F005FA">
          <w:rPr>
            <w:noProof/>
          </w:rPr>
          <w:t>Gomez et al. 2006</w:t>
        </w:r>
      </w:hyperlink>
      <w:r w:rsidR="009579DA">
        <w:rPr>
          <w:noProof/>
        </w:rPr>
        <w:t>)</w:t>
      </w:r>
      <w:r w:rsidR="00502138">
        <w:fldChar w:fldCharType="end"/>
      </w:r>
      <w:r w:rsidR="00B44768">
        <w:t>.</w:t>
      </w:r>
      <w:r w:rsidR="000A7151">
        <w:t xml:space="preserve"> Uncharacterised </w:t>
      </w:r>
      <w:proofErr w:type="spellStart"/>
      <w:r w:rsidR="000A7151" w:rsidRPr="003F5954">
        <w:rPr>
          <w:i/>
        </w:rPr>
        <w:t>Betanodavirus</w:t>
      </w:r>
      <w:proofErr w:type="spellEnd"/>
      <w:r w:rsidR="000A7151">
        <w:t xml:space="preserve"> species have also been detected in association with skin lesions in the common octopus </w:t>
      </w:r>
      <w:proofErr w:type="spellStart"/>
      <w:r w:rsidR="000A7151" w:rsidRPr="00FE2861">
        <w:rPr>
          <w:i/>
        </w:rPr>
        <w:t>Octopus</w:t>
      </w:r>
      <w:proofErr w:type="spellEnd"/>
      <w:r w:rsidR="000A7151" w:rsidRPr="00FE2861">
        <w:rPr>
          <w:i/>
        </w:rPr>
        <w:t xml:space="preserve"> vulgaris</w:t>
      </w:r>
      <w:r w:rsidR="00453B7B">
        <w:t xml:space="preserve"> </w:t>
      </w:r>
      <w:r w:rsidR="00502138">
        <w:fldChar w:fldCharType="begin"/>
      </w:r>
      <w:r w:rsidR="00C35DD9">
        <w:instrText xml:space="preserve"> ADDIN EN.CITE &lt;EndNote&gt;&lt;Cite&gt;&lt;Author&gt;Fichi&lt;/Author&gt;&lt;Year&gt;2015&lt;/Year&gt;&lt;RecNum&gt;1695&lt;/RecNum&gt;&lt;DisplayText&gt;(Fichi et al. 2015)&lt;/DisplayText&gt;&lt;record&gt;&lt;rec-number&gt;1695&lt;/rec-number&gt;&lt;foreign-keys&gt;&lt;key app="EN" db-id="ersxtzaparea9beaxpdv9e23pdevtwrw5szv" timestamp="1449792488"&gt;1695&lt;/key&gt;&lt;/foreign-keys&gt;&lt;ref-type name="Journal Article"&gt;17&lt;/ref-type&gt;&lt;contributors&gt;&lt;authors&gt;&lt;author&gt;Fichi, G.&lt;/author&gt;&lt;author&gt;Cardeti, G.&lt;/author&gt;&lt;author&gt;Perrucci, S.&lt;/author&gt;&lt;author&gt;Vanni, A.&lt;/author&gt;&lt;author&gt;Cersini, A.&lt;/author&gt;&lt;author&gt;Lenzi, C.&lt;/author&gt;&lt;author&gt;De Wolf, T.&lt;/author&gt;&lt;author&gt;Fronte, B.&lt;/author&gt;&lt;author&gt;Guarducci, M.&lt;/author&gt;&lt;author&gt;Susini, F.&lt;/author&gt;&lt;/authors&gt;&lt;/contributors&gt;&lt;titles&gt;&lt;title&gt;&lt;style face="normal" font="default" size="100%"&gt;Skin lesion-associated pathogens from &lt;/style&gt;&lt;style face="italic" font="default" size="100%"&gt;Octopus vulgaris&lt;/style&gt;&lt;style face="normal" font="default" size="100%"&gt;: first detection of &lt;/style&gt;&lt;style face="italic" font="default" size="100%"&gt;Photobacterium swingsii&lt;/style&gt;&lt;style face="normal" font="default" size="100%"&gt;, &lt;/style&gt;&lt;style face="italic" font="default" size="100%"&gt;Lactococcus garvieae&lt;/style&gt;&lt;style face="normal" font="default" size="100%"&gt; and betanodavirus&lt;/style&gt;&lt;/title&gt;&lt;secondary-title&gt;Diseases of Aquatic Organisms&lt;/secondary-title&gt;&lt;/titles&gt;&lt;periodical&gt;&lt;full-title&gt;Diseases of Aquatic Organisms&lt;/full-title&gt;&lt;/periodical&gt;&lt;pages&gt;147-156&lt;/pages&gt;&lt;volume&gt;115&lt;/volume&gt;&lt;number&gt;2&lt;/number&gt;&lt;dates&gt;&lt;year&gt;2015&lt;/year&gt;&lt;pub-dates&gt;&lt;date&gt;Jul 23&lt;/date&gt;&lt;/pub-dates&gt;&lt;/dates&gt;&lt;isbn&gt;0177-5103&lt;/isbn&gt;&lt;accession-num&gt;WOS:000358512700007&lt;/accession-num&gt;&lt;urls&gt;&lt;related-urls&gt;&lt;url&gt;&amp;lt;Go to ISI&amp;gt;://WOS:000358512700007&lt;/url&gt;&lt;/related-urls&gt;&lt;/urls&gt;&lt;electronic-resource-num&gt;10.3354/dao02877&lt;/electronic-resource-num&gt;&lt;/record&gt;&lt;/Cite&gt;&lt;/EndNote&gt;</w:instrText>
      </w:r>
      <w:r w:rsidR="00502138">
        <w:fldChar w:fldCharType="separate"/>
      </w:r>
      <w:r w:rsidR="00453B7B">
        <w:rPr>
          <w:noProof/>
        </w:rPr>
        <w:t>(</w:t>
      </w:r>
      <w:hyperlink w:anchor="_ENREF_41" w:tooltip="Fichi, 2015 #1695" w:history="1">
        <w:r w:rsidR="00F005FA">
          <w:rPr>
            <w:noProof/>
          </w:rPr>
          <w:t>Fichi et al. 2015</w:t>
        </w:r>
      </w:hyperlink>
      <w:r w:rsidR="00453B7B">
        <w:rPr>
          <w:noProof/>
        </w:rPr>
        <w:t>)</w:t>
      </w:r>
      <w:r w:rsidR="00502138">
        <w:fldChar w:fldCharType="end"/>
      </w:r>
      <w:r w:rsidR="009579DA">
        <w:t xml:space="preserve">, </w:t>
      </w:r>
      <w:r w:rsidR="00453B7B">
        <w:t xml:space="preserve">while a </w:t>
      </w:r>
      <w:proofErr w:type="spellStart"/>
      <w:r w:rsidR="00453B7B" w:rsidRPr="003F5954">
        <w:rPr>
          <w:i/>
        </w:rPr>
        <w:t>Betanodavirus</w:t>
      </w:r>
      <w:proofErr w:type="spellEnd"/>
      <w:r w:rsidR="00453B7B">
        <w:t xml:space="preserve"> </w:t>
      </w:r>
      <w:r w:rsidR="00FE2861">
        <w:t>phylogenetically related to</w:t>
      </w:r>
      <w:r w:rsidR="00453B7B">
        <w:t xml:space="preserve"> the RG</w:t>
      </w:r>
      <w:r w:rsidR="00FE2861">
        <w:t>NNV genotype</w:t>
      </w:r>
      <w:r w:rsidR="00453B7B">
        <w:t xml:space="preserve"> was detected in the Japanese common squid </w:t>
      </w:r>
      <w:proofErr w:type="spellStart"/>
      <w:r w:rsidR="00453B7B" w:rsidRPr="00FE2861">
        <w:rPr>
          <w:i/>
        </w:rPr>
        <w:t>Todarodes</w:t>
      </w:r>
      <w:proofErr w:type="spellEnd"/>
      <w:r w:rsidR="00453B7B" w:rsidRPr="00FE2861">
        <w:rPr>
          <w:i/>
        </w:rPr>
        <w:t xml:space="preserve"> </w:t>
      </w:r>
      <w:proofErr w:type="spellStart"/>
      <w:r w:rsidR="00453B7B" w:rsidRPr="00FE2861">
        <w:rPr>
          <w:i/>
        </w:rPr>
        <w:t>pacificus</w:t>
      </w:r>
      <w:proofErr w:type="spellEnd"/>
      <w:r w:rsidR="00FE2861">
        <w:t xml:space="preserve"> </w:t>
      </w:r>
      <w:r w:rsidR="00502138">
        <w:fldChar w:fldCharType="begin"/>
      </w:r>
      <w:r w:rsidR="00133E08">
        <w:instrText xml:space="preserve"> ADDIN EN.CITE &lt;EndNote&gt;&lt;Cite&gt;&lt;Author&gt;Gomez&lt;/Author&gt;&lt;Year&gt;2010&lt;/Year&gt;&lt;RecNum&gt;1704&lt;/RecNum&gt;&lt;DisplayText&gt;(Gomez et al. 2010)&lt;/DisplayText&gt;&lt;record&gt;&lt;rec-number&gt;1704&lt;/rec-number&gt;&lt;foreign-keys&gt;&lt;key app="EN" db-id="ersxtzaparea9beaxpdv9e23pdevtwrw5szv" timestamp="1450062917"&gt;1704&lt;/key&gt;&lt;/foreign-keys&gt;&lt;ref-type name="Journal Article"&gt;17&lt;/ref-type&gt;&lt;contributors&gt;&lt;authors&gt;&lt;author&gt;Gomez, D. K.&lt;/author&gt;&lt;author&gt;Mori, K.&lt;/author&gt;&lt;author&gt;Okinaka, Y.&lt;/author&gt;&lt;author&gt;Nakai, T.&lt;/author&gt;&lt;author&gt;Park, S. C.&lt;/author&gt;&lt;/authors&gt;&lt;/contributors&gt;&lt;titles&gt;&lt;title&gt;Trash fish can be a source of betanodaviruses for cultured marine fish&lt;/title&gt;&lt;secondary-title&gt;Aquaculture&lt;/secondary-title&gt;&lt;/titles&gt;&lt;periodical&gt;&lt;full-title&gt;Aquaculture&lt;/full-title&gt;&lt;/periodical&gt;&lt;pages&gt;158-163&lt;/pages&gt;&lt;volume&gt;302&lt;/volume&gt;&lt;number&gt;3-4&lt;/number&gt;&lt;dates&gt;&lt;year&gt;2010&lt;/year&gt;&lt;pub-dates&gt;&lt;date&gt;Apr&lt;/date&gt;&lt;/pub-dates&gt;&lt;/dates&gt;&lt;isbn&gt;0044-8486&lt;/isbn&gt;&lt;accession-num&gt;WOS:000277851300003&lt;/accession-num&gt;&lt;urls&gt;&lt;related-urls&gt;&lt;url&gt;&amp;lt;Go to ISI&amp;gt;://WOS:000277851300003&lt;/url&gt;&lt;/related-urls&gt;&lt;/urls&gt;&lt;electronic-resource-num&gt;10.1016/j.aquaculture.2010.02.003&lt;/electronic-resource-num&gt;&lt;/record&gt;&lt;/Cite&gt;&lt;/EndNote&gt;</w:instrText>
      </w:r>
      <w:r w:rsidR="00502138">
        <w:fldChar w:fldCharType="separate"/>
      </w:r>
      <w:r w:rsidR="00FE2861">
        <w:rPr>
          <w:noProof/>
        </w:rPr>
        <w:t>(</w:t>
      </w:r>
      <w:hyperlink w:anchor="_ENREF_48" w:tooltip="Gomez, 2010 #1704" w:history="1">
        <w:r w:rsidR="00F005FA">
          <w:rPr>
            <w:noProof/>
          </w:rPr>
          <w:t>Gomez et al. 2010</w:t>
        </w:r>
      </w:hyperlink>
      <w:r w:rsidR="00FE2861">
        <w:rPr>
          <w:noProof/>
        </w:rPr>
        <w:t>)</w:t>
      </w:r>
      <w:r w:rsidR="00502138">
        <w:fldChar w:fldCharType="end"/>
      </w:r>
      <w:r w:rsidR="00FE2861">
        <w:t>.</w:t>
      </w:r>
      <w:r w:rsidR="00790B15">
        <w:t xml:space="preserve"> </w:t>
      </w:r>
    </w:p>
    <w:p w14:paraId="54A6B983" w14:textId="77777777" w:rsidR="00CE26F1" w:rsidRDefault="00FB4731" w:rsidP="00FC0EA6">
      <w:pPr>
        <w:pStyle w:val="Heading3"/>
      </w:pPr>
      <w:bookmarkStart w:id="153" w:name="_Toc144027448"/>
      <w:bookmarkStart w:id="154" w:name="_Toc158618746"/>
      <w:bookmarkStart w:id="155" w:name="_Toc407977574"/>
      <w:bookmarkStart w:id="156" w:name="_Toc462743360"/>
      <w:bookmarkStart w:id="157" w:name="_Toc484246805"/>
      <w:r>
        <w:t>Environmental considerations</w:t>
      </w:r>
      <w:bookmarkEnd w:id="153"/>
      <w:bookmarkEnd w:id="154"/>
      <w:bookmarkEnd w:id="155"/>
      <w:bookmarkEnd w:id="156"/>
      <w:bookmarkEnd w:id="157"/>
      <w:r>
        <w:t xml:space="preserve"> </w:t>
      </w:r>
    </w:p>
    <w:p w14:paraId="1B27AE69" w14:textId="02AD1A4F" w:rsidR="00891F03" w:rsidRDefault="00891F03" w:rsidP="00891F03">
      <w:r w:rsidRPr="00891F03">
        <w:t>Adequate treatment of effluent water is required when NNV infection is known to be present at a land</w:t>
      </w:r>
      <w:r w:rsidR="00AA6AE6">
        <w:t>-</w:t>
      </w:r>
      <w:r w:rsidRPr="00891F03">
        <w:t>based aquaculture facility. Horizontal transmission of NNV in intake and effluent water is a plausible transmission pathway</w:t>
      </w:r>
      <w:r w:rsidR="00AA6AE6">
        <w:t>,</w:t>
      </w:r>
      <w:r w:rsidRPr="00891F03">
        <w:t xml:space="preserve"> based on laboratory studies demonstrating VER in fish challenged by cohabitation and immersion (Section</w:t>
      </w:r>
      <w:r w:rsidR="00B9541F">
        <w:t> </w:t>
      </w:r>
      <w:r w:rsidRPr="00891F03">
        <w:t>1.6.3). Wild fish and neighbouring aquaculture farms are at risk of disease and there is the potential to create a reservoir of NNV infection.</w:t>
      </w:r>
    </w:p>
    <w:p w14:paraId="5C5AA120" w14:textId="3EE81D92" w:rsidR="00891F03" w:rsidRPr="00891F03" w:rsidRDefault="00891F03" w:rsidP="00891F03">
      <w:r w:rsidRPr="00891F03">
        <w:t xml:space="preserve">The risk of damage caused by the release of chemicals associated with disinfection should be considered. See the AQUAVETPLAN Operational Procedures Manual – </w:t>
      </w:r>
      <w:r w:rsidRPr="00891F03">
        <w:lastRenderedPageBreak/>
        <w:t>Decontamination</w:t>
      </w:r>
      <w:r w:rsidR="009B1840">
        <w:t xml:space="preserve"> </w:t>
      </w:r>
      <w:r w:rsidR="00502138">
        <w:fldChar w:fldCharType="begin"/>
      </w:r>
      <w:r w:rsidR="00133E08">
        <w:instrText xml:space="preserve"> ADDIN EN.CITE &lt;EndNote&gt;&lt;Cite&gt;&lt;Author&gt;DAFF&lt;/Author&gt;&lt;Year&gt;2008&lt;/Year&gt;&lt;RecNum&gt;738&lt;/RecNum&gt;&lt;DisplayText&gt;(DAFF 2008)&lt;/DisplayText&gt;&lt;record&gt;&lt;rec-number&gt;738&lt;/rec-number&gt;&lt;foreign-keys&gt;&lt;key app="EN" db-id="ersxtzaparea9beaxpdv9e23pdevtwrw5szv" timestamp="1443060239"&gt;738&lt;/key&gt;&lt;/foreign-keys&gt;&lt;ref-type name="Report"&gt;27&lt;/ref-type&gt;&lt;contributors&gt;&lt;authors&gt;&lt;author&gt;DAFF&lt;/author&gt;&lt;/authors&gt;&lt;tertiary-authors&gt;&lt;author&gt;Department of Agriculture Fisheries and Forestry,&lt;/author&gt;&lt;/tertiary-authors&gt;&lt;/contributors&gt;&lt;titles&gt;&lt;title&gt;Operational procedures manual - Decontamination&lt;/title&gt;&lt;/titles&gt;&lt;dates&gt;&lt;year&gt;2008&lt;/year&gt;&lt;/dates&gt;&lt;pub-location&gt;Canberra, ACT, Australia&lt;/pub-location&gt;&lt;publisher&gt;Department of Agriculture, Fisheries and Forestry&lt;/publisher&gt;&lt;urls&gt;&lt;related-urls&gt;&lt;url&gt;http://www.agriculture.gov.au/animal/aquatic/aquavetplan&lt;/url&gt;&lt;/related-urls&gt;&lt;/urls&gt;&lt;/record&gt;&lt;/Cite&gt;&lt;/EndNote&gt;</w:instrText>
      </w:r>
      <w:r w:rsidR="00502138">
        <w:fldChar w:fldCharType="separate"/>
      </w:r>
      <w:r w:rsidR="009B1840">
        <w:rPr>
          <w:noProof/>
        </w:rPr>
        <w:t>(</w:t>
      </w:r>
      <w:hyperlink w:anchor="_ENREF_36" w:tooltip="DAFF, 2008 #738" w:history="1">
        <w:r w:rsidR="00F005FA">
          <w:rPr>
            <w:noProof/>
          </w:rPr>
          <w:t>DAFF 2008</w:t>
        </w:r>
      </w:hyperlink>
      <w:r w:rsidR="009B1840">
        <w:rPr>
          <w:noProof/>
        </w:rPr>
        <w:t>)</w:t>
      </w:r>
      <w:r w:rsidR="00502138">
        <w:fldChar w:fldCharType="end"/>
      </w:r>
      <w:r w:rsidRPr="00891F03">
        <w:t xml:space="preserve"> for details of decontamination methods. Permission for discharge of any chemically treated water is essential in all jurisdictions.</w:t>
      </w:r>
    </w:p>
    <w:p w14:paraId="1BE41E32" w14:textId="77777777" w:rsidR="00CE26F1" w:rsidRDefault="00FB4731" w:rsidP="00FC0EA6">
      <w:pPr>
        <w:pStyle w:val="Heading3"/>
      </w:pPr>
      <w:bookmarkStart w:id="158" w:name="_Toc144027449"/>
      <w:bookmarkStart w:id="159" w:name="_Toc158618747"/>
      <w:bookmarkStart w:id="160" w:name="_Toc407977575"/>
      <w:bookmarkStart w:id="161" w:name="_Toc462743361"/>
      <w:bookmarkStart w:id="162" w:name="_Toc484246806"/>
      <w:r>
        <w:t>Sentinel animals and restocking</w:t>
      </w:r>
      <w:bookmarkEnd w:id="158"/>
      <w:r>
        <w:t xml:space="preserve"> measures</w:t>
      </w:r>
      <w:bookmarkEnd w:id="159"/>
      <w:bookmarkEnd w:id="160"/>
      <w:bookmarkEnd w:id="161"/>
      <w:bookmarkEnd w:id="162"/>
    </w:p>
    <w:p w14:paraId="19672847" w14:textId="5EB9499C" w:rsidR="001F4414" w:rsidRPr="001F4414" w:rsidRDefault="001F4414" w:rsidP="001F4414">
      <w:r>
        <w:t xml:space="preserve">Aquaculture facilities can be restocked after cleaning and disinfection procedures have been completed. Destruction of all aquatic species and age classes at an affected facility is required after an outbreak of VER because all are potential carriers of NNV. Hatchery hygiene </w:t>
      </w:r>
      <w:r w:rsidR="00BE13D1">
        <w:t xml:space="preserve">decisions </w:t>
      </w:r>
      <w:r>
        <w:t xml:space="preserve">need to </w:t>
      </w:r>
      <w:r w:rsidR="00AA6AE6">
        <w:t xml:space="preserve">take into account </w:t>
      </w:r>
      <w:r>
        <w:t>the long</w:t>
      </w:r>
      <w:r w:rsidR="00AA6AE6">
        <w:t>-</w:t>
      </w:r>
      <w:r>
        <w:t>term stability of NNV in many environments</w:t>
      </w:r>
      <w:r w:rsidR="00AA6AE6">
        <w:t>,</w:t>
      </w:r>
      <w:r>
        <w:t xml:space="preserve"> and the relative resistance of the virus to many common disinfection procedures. Susceptible fish, such as barramundi less than 3 weeks of age</w:t>
      </w:r>
      <w:r w:rsidR="00AA6AE6">
        <w:t>,</w:t>
      </w:r>
      <w:r>
        <w:t xml:space="preserve"> would be required as sentinels. Disease or positive RT-qPCR tests would be expected to occur within two weeks if NNV was present</w:t>
      </w:r>
      <w:r w:rsidR="00FF4C99">
        <w:t>.</w:t>
      </w:r>
    </w:p>
    <w:p w14:paraId="2580E38B" w14:textId="77777777" w:rsidR="00CE26F1" w:rsidRDefault="00FB4731" w:rsidP="00FC0EA6">
      <w:pPr>
        <w:pStyle w:val="Heading4"/>
      </w:pPr>
      <w:bookmarkStart w:id="163" w:name="_Toc144027450"/>
      <w:bookmarkStart w:id="164" w:name="_Toc158618748"/>
      <w:bookmarkStart w:id="165" w:name="_Toc407977576"/>
      <w:bookmarkStart w:id="166" w:name="_Toc462743362"/>
      <w:bookmarkStart w:id="167" w:name="_Toc484246807"/>
      <w:r>
        <w:t xml:space="preserve">Public </w:t>
      </w:r>
      <w:r w:rsidR="001F4414">
        <w:t>a</w:t>
      </w:r>
      <w:r>
        <w:t>wareness</w:t>
      </w:r>
      <w:bookmarkEnd w:id="163"/>
      <w:bookmarkEnd w:id="164"/>
      <w:bookmarkEnd w:id="165"/>
      <w:bookmarkEnd w:id="166"/>
      <w:bookmarkEnd w:id="167"/>
    </w:p>
    <w:p w14:paraId="5CA6045E" w14:textId="25BA26A3" w:rsidR="001F4414" w:rsidRPr="001F4414" w:rsidRDefault="001F4414" w:rsidP="001F4414">
      <w:r>
        <w:t xml:space="preserve">The rationale for VER disease control policies should be </w:t>
      </w:r>
      <w:r w:rsidR="00FF4C99">
        <w:t xml:space="preserve">effectively </w:t>
      </w:r>
      <w:r>
        <w:t>communicated</w:t>
      </w:r>
      <w:r w:rsidR="00FF4C99">
        <w:t xml:space="preserve"> through a community engagement program</w:t>
      </w:r>
      <w:r>
        <w:t xml:space="preserve">. </w:t>
      </w:r>
      <w:r w:rsidR="00FF4C99">
        <w:t>Key messages may include information about susceptible</w:t>
      </w:r>
      <w:r>
        <w:t xml:space="preserve"> fish species</w:t>
      </w:r>
      <w:r w:rsidR="00FF4C99">
        <w:t xml:space="preserve">, known areas of </w:t>
      </w:r>
      <w:r w:rsidR="004E1E27">
        <w:t xml:space="preserve">endemic </w:t>
      </w:r>
      <w:r>
        <w:t>NNV infection</w:t>
      </w:r>
      <w:r w:rsidR="004E1E27">
        <w:t>,</w:t>
      </w:r>
      <w:r>
        <w:t xml:space="preserve"> </w:t>
      </w:r>
      <w:r w:rsidR="00FF4C99">
        <w:t xml:space="preserve">and </w:t>
      </w:r>
      <w:r>
        <w:t xml:space="preserve">the potential for </w:t>
      </w:r>
      <w:r w:rsidR="00B663A2">
        <w:t xml:space="preserve">disease </w:t>
      </w:r>
      <w:r>
        <w:t xml:space="preserve">transmission when apparently healthy fish are released into farms or the wild. It should </w:t>
      </w:r>
      <w:r w:rsidR="004E1E27">
        <w:t xml:space="preserve">also </w:t>
      </w:r>
      <w:r>
        <w:t xml:space="preserve">be </w:t>
      </w:r>
      <w:r w:rsidR="004E1E27">
        <w:t xml:space="preserve">emphasised </w:t>
      </w:r>
      <w:r>
        <w:t>that VER and NNV do not pose any human health or food safety concerns.</w:t>
      </w:r>
    </w:p>
    <w:p w14:paraId="68025ED1" w14:textId="6C7BC41C" w:rsidR="001F4414" w:rsidRPr="00472F69" w:rsidRDefault="00FB4731" w:rsidP="00FC0EA6">
      <w:pPr>
        <w:pStyle w:val="Heading3"/>
      </w:pPr>
      <w:bookmarkStart w:id="168" w:name="_Toc144027451"/>
      <w:bookmarkStart w:id="169" w:name="_Toc158618749"/>
      <w:bookmarkStart w:id="170" w:name="_Toc407977577"/>
      <w:bookmarkStart w:id="171" w:name="_Toc462743363"/>
      <w:bookmarkStart w:id="172" w:name="_Toc484246808"/>
      <w:r w:rsidRPr="00472F69">
        <w:t xml:space="preserve">Feasibility of </w:t>
      </w:r>
      <w:r w:rsidR="003D34FE" w:rsidRPr="00472F69">
        <w:t xml:space="preserve">eradication or containment and </w:t>
      </w:r>
      <w:r w:rsidRPr="00472F69">
        <w:t xml:space="preserve">control of </w:t>
      </w:r>
      <w:r w:rsidR="002C239F" w:rsidRPr="00472F69">
        <w:t xml:space="preserve">viral </w:t>
      </w:r>
      <w:r w:rsidR="00B21803" w:rsidRPr="00472F69">
        <w:t xml:space="preserve">encephalopathy and </w:t>
      </w:r>
      <w:r w:rsidR="002C239F" w:rsidRPr="00472F69">
        <w:t xml:space="preserve">retinopathy </w:t>
      </w:r>
      <w:r w:rsidRPr="00472F69">
        <w:t>in Australia</w:t>
      </w:r>
      <w:bookmarkEnd w:id="168"/>
      <w:bookmarkEnd w:id="169"/>
      <w:bookmarkEnd w:id="170"/>
      <w:bookmarkEnd w:id="171"/>
      <w:bookmarkEnd w:id="172"/>
    </w:p>
    <w:p w14:paraId="3DFC5B82" w14:textId="0549D758" w:rsidR="001F4414" w:rsidRDefault="001F4414" w:rsidP="001F4414">
      <w:r>
        <w:t>The feasibility of controlling an outbreak of VER depends on the nature and location of the outbreak and the management strategy adopted. Essentially, as outlined in Section</w:t>
      </w:r>
      <w:r w:rsidR="00B9541F">
        <w:t> </w:t>
      </w:r>
      <w:r>
        <w:t>2.1</w:t>
      </w:r>
      <w:r w:rsidR="00625900">
        <w:t>,</w:t>
      </w:r>
      <w:r>
        <w:t xml:space="preserve"> there are three response options:</w:t>
      </w:r>
    </w:p>
    <w:p w14:paraId="154F4D11" w14:textId="65C32D5B" w:rsidR="001F4414" w:rsidRDefault="00625900" w:rsidP="00624BDE">
      <w:pPr>
        <w:pStyle w:val="ListBullet"/>
      </w:pPr>
      <w:r>
        <w:t>Option 1: e</w:t>
      </w:r>
      <w:r w:rsidR="001F4414">
        <w:t>radication</w:t>
      </w:r>
      <w:r>
        <w:t>.</w:t>
      </w:r>
      <w:r w:rsidR="001F4414">
        <w:t xml:space="preserve"> </w:t>
      </w:r>
      <w:r>
        <w:t>T</w:t>
      </w:r>
      <w:r w:rsidR="001F4414">
        <w:t xml:space="preserve">his is relevant only to genotypes of NNV that are considered exotic to Australia, that is, all genotypes except RGNNV. Eradication is unlikely to be successful and would only be attempted after a risk assessment in select circumstances, such as a contained facility. </w:t>
      </w:r>
    </w:p>
    <w:p w14:paraId="1E4C398E" w14:textId="28B272C5" w:rsidR="001F4414" w:rsidRDefault="00625900" w:rsidP="00624BDE">
      <w:pPr>
        <w:pStyle w:val="ListBullet"/>
      </w:pPr>
      <w:r>
        <w:t>Option 2: c</w:t>
      </w:r>
      <w:r w:rsidR="001F4414">
        <w:t>ontainment</w:t>
      </w:r>
      <w:r>
        <w:t xml:space="preserve"> </w:t>
      </w:r>
      <w:r w:rsidR="0003262D">
        <w:t>and control</w:t>
      </w:r>
      <w:r w:rsidR="001F4414">
        <w:t xml:space="preserve"> </w:t>
      </w:r>
      <w:r w:rsidR="00FF63C6">
        <w:t xml:space="preserve">via </w:t>
      </w:r>
      <w:r w:rsidR="001F4414">
        <w:t>zoning</w:t>
      </w:r>
      <w:r w:rsidR="007E5601">
        <w:t xml:space="preserve"> </w:t>
      </w:r>
      <w:r w:rsidR="00BE13D1">
        <w:t>and</w:t>
      </w:r>
      <w:r w:rsidR="007E5601">
        <w:t xml:space="preserve"> </w:t>
      </w:r>
      <w:r w:rsidR="00FF63C6">
        <w:t>compartmentalisation</w:t>
      </w:r>
      <w:r>
        <w:t>.</w:t>
      </w:r>
      <w:r w:rsidR="007E5601">
        <w:t xml:space="preserve"> </w:t>
      </w:r>
      <w:r>
        <w:t>P</w:t>
      </w:r>
      <w:r w:rsidR="001F4414">
        <w:t xml:space="preserve">olicies and procedures that limit the risk of VER </w:t>
      </w:r>
      <w:r w:rsidR="007E5601">
        <w:t>affecting</w:t>
      </w:r>
      <w:r w:rsidR="001F4414">
        <w:t xml:space="preserve"> farmed and wild fish. These policies would be more stringent if there was an incursion of an exotic genotype of NNV that could not be eradicated.</w:t>
      </w:r>
    </w:p>
    <w:p w14:paraId="6D48AEC9" w14:textId="3740EB80" w:rsidR="00CE26F1" w:rsidRDefault="00625900" w:rsidP="00624BDE">
      <w:pPr>
        <w:pStyle w:val="ListBullet"/>
      </w:pPr>
      <w:r>
        <w:t>Option 3: c</w:t>
      </w:r>
      <w:r w:rsidR="001F4414">
        <w:t>ontrol and mitigation</w:t>
      </w:r>
      <w:r>
        <w:t>.</w:t>
      </w:r>
      <w:r w:rsidR="001F4414">
        <w:t xml:space="preserve"> </w:t>
      </w:r>
      <w:r>
        <w:t>T</w:t>
      </w:r>
      <w:r w:rsidR="001F4414">
        <w:t>he bulk of efforts to reduce the impact of VER are based on measures that reduce the incidence of disease and range of fish populations a</w:t>
      </w:r>
      <w:r w:rsidR="008E17C2">
        <w:t>nd locations that are affected.</w:t>
      </w:r>
    </w:p>
    <w:p w14:paraId="186649B0" w14:textId="5AC06DA6" w:rsidR="00CE26F1" w:rsidRDefault="00FB4731" w:rsidP="00FC0EA6">
      <w:pPr>
        <w:pStyle w:val="Heading4"/>
      </w:pPr>
      <w:bookmarkStart w:id="173" w:name="Text23"/>
      <w:bookmarkStart w:id="174" w:name="_Toc158618750"/>
      <w:bookmarkStart w:id="175" w:name="_Toc407977578"/>
      <w:bookmarkStart w:id="176" w:name="_Toc484246809"/>
      <w:r>
        <w:t xml:space="preserve">Response </w:t>
      </w:r>
      <w:r w:rsidR="009A6EF9">
        <w:t>o</w:t>
      </w:r>
      <w:r>
        <w:t>ption 1:</w:t>
      </w:r>
      <w:bookmarkEnd w:id="173"/>
      <w:r>
        <w:t xml:space="preserve"> </w:t>
      </w:r>
      <w:r w:rsidR="009A6EF9">
        <w:t>e</w:t>
      </w:r>
      <w:r>
        <w:t>radication</w:t>
      </w:r>
      <w:bookmarkEnd w:id="174"/>
      <w:bookmarkEnd w:id="175"/>
      <w:bookmarkEnd w:id="176"/>
    </w:p>
    <w:p w14:paraId="2725915F" w14:textId="4273EB0F" w:rsidR="008E17C2" w:rsidRPr="008E17C2" w:rsidRDefault="008E17C2" w:rsidP="008E17C2">
      <w:r w:rsidRPr="008E17C2">
        <w:t xml:space="preserve">Eradication of an exotic genotype of NNV might be feasible if it is detected in a closed system with existing controls of effluent water and timely detection of the infection. The </w:t>
      </w:r>
      <w:r w:rsidR="0003262D">
        <w:t>feasibility</w:t>
      </w:r>
      <w:r w:rsidR="0003262D" w:rsidRPr="008E17C2">
        <w:t xml:space="preserve"> </w:t>
      </w:r>
      <w:r w:rsidRPr="008E17C2">
        <w:t xml:space="preserve">assessment should </w:t>
      </w:r>
      <w:r w:rsidR="00472F69">
        <w:t xml:space="preserve">take into account </w:t>
      </w:r>
      <w:r w:rsidRPr="008E17C2">
        <w:t>the host and geographical range of the NNV genotype. Eradication would require complete destocking of the facility followed by cleaning and disinfection</w:t>
      </w:r>
      <w:r w:rsidR="00BE13D1">
        <w:t>,</w:t>
      </w:r>
      <w:r w:rsidRPr="008E17C2">
        <w:t xml:space="preserve"> as described in Section</w:t>
      </w:r>
      <w:r w:rsidR="00B9541F">
        <w:t> </w:t>
      </w:r>
      <w:r w:rsidRPr="008E17C2">
        <w:t>2.</w:t>
      </w:r>
      <w:r w:rsidR="00F445AE">
        <w:t>2.</w:t>
      </w:r>
      <w:r w:rsidR="001F19FE">
        <w:t>9.</w:t>
      </w:r>
      <w:r w:rsidRPr="008E17C2">
        <w:t xml:space="preserve"> Surveys of </w:t>
      </w:r>
      <w:r w:rsidR="00042221" w:rsidRPr="008E17C2">
        <w:t>at</w:t>
      </w:r>
      <w:r w:rsidR="00BE13D1">
        <w:t>-</w:t>
      </w:r>
      <w:r w:rsidR="00042221" w:rsidRPr="008E17C2">
        <w:t xml:space="preserve">risk </w:t>
      </w:r>
      <w:r w:rsidRPr="008E17C2">
        <w:t>epidemiological units would inform continued efforts for eradication.</w:t>
      </w:r>
    </w:p>
    <w:p w14:paraId="6746B856" w14:textId="2B4B5570" w:rsidR="00CE26F1" w:rsidRDefault="008E17C2" w:rsidP="00FC0EA6">
      <w:pPr>
        <w:pStyle w:val="Heading4"/>
      </w:pPr>
      <w:bookmarkStart w:id="177" w:name="_Toc144027453"/>
      <w:bookmarkStart w:id="178" w:name="_Toc158618751"/>
      <w:bookmarkStart w:id="179" w:name="_Toc407977580"/>
      <w:bookmarkStart w:id="180" w:name="_Toc484246810"/>
      <w:r>
        <w:lastRenderedPageBreak/>
        <w:t xml:space="preserve">Response </w:t>
      </w:r>
      <w:r w:rsidR="009A6EF9">
        <w:t>o</w:t>
      </w:r>
      <w:r>
        <w:t xml:space="preserve">ption 2: </w:t>
      </w:r>
      <w:r w:rsidR="009A6EF9">
        <w:t>c</w:t>
      </w:r>
      <w:r w:rsidR="00FB4731">
        <w:t>ontainment</w:t>
      </w:r>
      <w:r w:rsidR="000410DF">
        <w:t xml:space="preserve"> and</w:t>
      </w:r>
      <w:r w:rsidR="0003262D">
        <w:t xml:space="preserve"> </w:t>
      </w:r>
      <w:r w:rsidR="00FB4731">
        <w:t xml:space="preserve">control </w:t>
      </w:r>
      <w:r w:rsidR="000410DF">
        <w:t xml:space="preserve">via </w:t>
      </w:r>
      <w:r w:rsidR="00FB4731">
        <w:t>zoning</w:t>
      </w:r>
      <w:bookmarkEnd w:id="177"/>
      <w:bookmarkEnd w:id="178"/>
      <w:bookmarkEnd w:id="179"/>
      <w:r w:rsidR="00BE13D1">
        <w:t xml:space="preserve"> and </w:t>
      </w:r>
      <w:r w:rsidR="000410DF">
        <w:t>compartmentalisation</w:t>
      </w:r>
      <w:bookmarkEnd w:id="180"/>
    </w:p>
    <w:p w14:paraId="1F1A9861" w14:textId="314ACCA5" w:rsidR="008E17C2" w:rsidRDefault="008E17C2" w:rsidP="008E17C2">
      <w:r>
        <w:t>Containment and control of VER using zoning</w:t>
      </w:r>
      <w:r w:rsidR="00BE13D1">
        <w:t xml:space="preserve"> and </w:t>
      </w:r>
      <w:r w:rsidR="000410DF">
        <w:t>compartmentalisation</w:t>
      </w:r>
      <w:r>
        <w:t xml:space="preserve"> is complicated</w:t>
      </w:r>
      <w:r w:rsidR="00BE13D1">
        <w:t>,</w:t>
      </w:r>
      <w:r>
        <w:t xml:space="preserve"> because </w:t>
      </w:r>
      <w:r w:rsidR="00BE13D1">
        <w:t xml:space="preserve">although </w:t>
      </w:r>
      <w:r>
        <w:t>NNV infection is endemic in Australia</w:t>
      </w:r>
      <w:r w:rsidR="000410DF">
        <w:t>,</w:t>
      </w:r>
      <w:r>
        <w:t xml:space="preserve"> the detailed distribution of NNV has not been determined. The RGNNV genotype has been identified in multiple wild fish species in Queensland</w:t>
      </w:r>
      <w:r w:rsidR="00C8538C">
        <w:t xml:space="preserve"> </w:t>
      </w:r>
      <w:r w:rsidR="00502138">
        <w:fldChar w:fldCharType="begin"/>
      </w:r>
      <w:r w:rsidR="00133E08">
        <w:instrText xml:space="preserve"> ADDIN EN.CITE &lt;EndNote&gt;&lt;Cite&gt;&lt;Author&gt;Anderson&lt;/Author&gt;&lt;Year&gt;2008&lt;/Year&gt;&lt;RecNum&gt;1058&lt;/RecNum&gt;&lt;DisplayText&gt;(Anderson &amp;amp; Oakey 2008)&lt;/DisplayText&gt;&lt;record&gt;&lt;rec-number&gt;1058&lt;/rec-number&gt;&lt;foreign-keys&gt;&lt;key app="EN" db-id="ersxtzaparea9beaxpdv9e23pdevtwrw5szv" timestamp="1444785289"&gt;1058&lt;/key&gt;&lt;/foreign-keys&gt;&lt;ref-type name="Report"&gt;27&lt;/ref-type&gt;&lt;contributors&gt;&lt;authors&gt;&lt;author&gt;Anderson, I. G.&lt;/author&gt;&lt;author&gt;Oakey, H. J.&lt;/author&gt;&lt;/authors&gt;&lt;tertiary-authors&gt;&lt;author&gt;Queensland Department of Primary Industries and Fisheries,&lt;/author&gt;&lt;/tertiary-authors&gt;&lt;/contributors&gt;&lt;titles&gt;&lt;title&gt;The production of nodavirus-free fish fry and the nodaviruses natural distribution: Final report for the Fisheries Research and Development Corporation Project FRDC 2002/043&lt;/title&gt;&lt;/titles&gt;&lt;dates&gt;&lt;year&gt;2008&lt;/year&gt;&lt;/dates&gt;&lt;pub-location&gt;Brisbane, QLD, Australia&lt;/pub-location&gt;&lt;urls&gt;&lt;/urls&gt;&lt;/record&gt;&lt;/Cite&gt;&lt;/EndNote&gt;</w:instrText>
      </w:r>
      <w:r w:rsidR="00502138">
        <w:fldChar w:fldCharType="separate"/>
      </w:r>
      <w:r w:rsidR="00C8538C">
        <w:rPr>
          <w:noProof/>
        </w:rPr>
        <w:t>(</w:t>
      </w:r>
      <w:hyperlink w:anchor="_ENREF_3" w:tooltip="Anderson, 2008 #1058" w:history="1">
        <w:r w:rsidR="00F005FA">
          <w:rPr>
            <w:noProof/>
          </w:rPr>
          <w:t>Anderson &amp; Oakey 2008</w:t>
        </w:r>
      </w:hyperlink>
      <w:r w:rsidR="00C8538C">
        <w:rPr>
          <w:noProof/>
        </w:rPr>
        <w:t>)</w:t>
      </w:r>
      <w:r w:rsidR="00502138">
        <w:fldChar w:fldCharType="end"/>
      </w:r>
      <w:r>
        <w:t>, but is presumed to be widespread</w:t>
      </w:r>
      <w:r w:rsidR="009A6EF9">
        <w:t>, an assumption</w:t>
      </w:r>
      <w:r>
        <w:t xml:space="preserve"> based on studies conducted in other regions of the world. However, the infection status of many epidemiological units remains unknown.</w:t>
      </w:r>
    </w:p>
    <w:p w14:paraId="5A54929C" w14:textId="1D999D47" w:rsidR="008E17C2" w:rsidRDefault="008E17C2" w:rsidP="008E17C2">
      <w:r>
        <w:t>Certification of freedom from infection with NNV can be used to minimise the spread of NNV and regions and types of enterprises or fish species affected by VER</w:t>
      </w:r>
      <w:r w:rsidR="003C41DF">
        <w:t xml:space="preserve"> (see Section</w:t>
      </w:r>
      <w:r w:rsidR="00B9541F">
        <w:t> </w:t>
      </w:r>
      <w:r w:rsidR="003C41DF">
        <w:t>3.3)</w:t>
      </w:r>
      <w:r>
        <w:t xml:space="preserve">. </w:t>
      </w:r>
    </w:p>
    <w:p w14:paraId="79894E8C" w14:textId="29336BA9" w:rsidR="008E17C2" w:rsidRPr="002157C7" w:rsidRDefault="008E17C2" w:rsidP="002157C7">
      <w:pPr>
        <w:spacing w:before="120"/>
        <w:rPr>
          <w:b/>
        </w:rPr>
      </w:pPr>
      <w:r w:rsidRPr="002157C7">
        <w:rPr>
          <w:b/>
        </w:rPr>
        <w:t>Exposed or potentially exposed clinically normal fish</w:t>
      </w:r>
    </w:p>
    <w:p w14:paraId="239755EF" w14:textId="34B5F515" w:rsidR="008E17C2" w:rsidRPr="008E17C2" w:rsidRDefault="008E17C2" w:rsidP="008E17C2">
      <w:r>
        <w:t>An important consideration for control of VER is the potential for apparently healthy fish to be infected with a high titre of NNV. This cannot be determined without laboratory testing. A successful zoning</w:t>
      </w:r>
      <w:r w:rsidR="009A6EF9">
        <w:t xml:space="preserve"> and </w:t>
      </w:r>
      <w:r w:rsidR="006755E5">
        <w:t>compartmentalisation</w:t>
      </w:r>
      <w:r>
        <w:t xml:space="preserve"> program will rely on movement restrictions to </w:t>
      </w:r>
      <w:r w:rsidR="006755E5">
        <w:t xml:space="preserve">control </w:t>
      </w:r>
      <w:r>
        <w:t xml:space="preserve">movement of fish from environments with </w:t>
      </w:r>
      <w:r w:rsidR="009A6EF9">
        <w:t xml:space="preserve">a </w:t>
      </w:r>
      <w:r>
        <w:t xml:space="preserve">high pathogen load to epidemiological units with </w:t>
      </w:r>
      <w:r w:rsidR="009A6EF9">
        <w:t xml:space="preserve">a </w:t>
      </w:r>
      <w:r>
        <w:t>lower pathogen load.</w:t>
      </w:r>
    </w:p>
    <w:p w14:paraId="7FC87C13" w14:textId="5192A3C4" w:rsidR="00CE26F1" w:rsidRPr="00443500" w:rsidRDefault="008E17C2" w:rsidP="00FC0EA6">
      <w:pPr>
        <w:pStyle w:val="Heading4"/>
      </w:pPr>
      <w:bookmarkStart w:id="181" w:name="_Toc484246811"/>
      <w:bookmarkStart w:id="182" w:name="_Toc144027454"/>
      <w:bookmarkStart w:id="183" w:name="_Toc158618752"/>
      <w:bookmarkStart w:id="184" w:name="_Toc407977582"/>
      <w:r w:rsidRPr="00F84FB0">
        <w:t xml:space="preserve">Response </w:t>
      </w:r>
      <w:r w:rsidR="009A6EF9" w:rsidRPr="00443500">
        <w:t>o</w:t>
      </w:r>
      <w:r w:rsidRPr="00443500">
        <w:t xml:space="preserve">ption 3: </w:t>
      </w:r>
      <w:r w:rsidR="009A6EF9" w:rsidRPr="00443500">
        <w:t>c</w:t>
      </w:r>
      <w:r w:rsidR="00FB4731" w:rsidRPr="00443500">
        <w:t>ontrol and mitigation</w:t>
      </w:r>
      <w:bookmarkEnd w:id="181"/>
      <w:r w:rsidR="00FB4731" w:rsidRPr="00443500">
        <w:t xml:space="preserve"> </w:t>
      </w:r>
      <w:bookmarkEnd w:id="182"/>
      <w:bookmarkEnd w:id="183"/>
      <w:bookmarkEnd w:id="184"/>
    </w:p>
    <w:p w14:paraId="494CE554" w14:textId="1D8394C7" w:rsidR="008E17C2" w:rsidRPr="008E17C2" w:rsidRDefault="00F21941" w:rsidP="008E17C2">
      <w:r>
        <w:t>Control of VER in endemic areas depends on hatchery</w:t>
      </w:r>
      <w:r w:rsidR="00F84FB0">
        <w:t>-</w:t>
      </w:r>
      <w:r>
        <w:t xml:space="preserve">level biosecurity and disease control procedures. The application of control measures is at the discretion of the managers of aquaculture facilities and is dictated by economic considerations. Measures need to be applied to reduce the economic and biological impact of VER to an economically acceptable level. Considerations </w:t>
      </w:r>
      <w:r w:rsidR="007F1260">
        <w:t>include</w:t>
      </w:r>
      <w:r>
        <w:t xml:space="preserve"> the regular and reliable supply of </w:t>
      </w:r>
      <w:proofErr w:type="spellStart"/>
      <w:r>
        <w:t>seedstock</w:t>
      </w:r>
      <w:proofErr w:type="spellEnd"/>
      <w:r>
        <w:t xml:space="preserve"> from hatcheries to grow-out producers, and the restriction on translocation of fish with persistent infection. There are currently no regulations that </w:t>
      </w:r>
      <w:r w:rsidR="007F1260">
        <w:t xml:space="preserve">take account of </w:t>
      </w:r>
      <w:r>
        <w:t>the need to quantitatively restrict NNV distribution</w:t>
      </w:r>
      <w:r w:rsidR="007F1260">
        <w:t>,</w:t>
      </w:r>
      <w:r>
        <w:t xml:space="preserve"> such as treatment of effluent water and destruction of fish with subclinical infection. Measures for control of VER at a hatchery are detailed in Section</w:t>
      </w:r>
      <w:r w:rsidR="00B9541F">
        <w:t> </w:t>
      </w:r>
      <w:r w:rsidR="00CE097A">
        <w:t>2</w:t>
      </w:r>
      <w:r>
        <w:t>.2.</w:t>
      </w:r>
    </w:p>
    <w:p w14:paraId="2606AE3F" w14:textId="77777777" w:rsidR="00CE26F1" w:rsidRDefault="00FB4731" w:rsidP="00FC0EA6">
      <w:pPr>
        <w:pStyle w:val="Heading4"/>
      </w:pPr>
      <w:bookmarkStart w:id="185" w:name="_Toc144027455"/>
      <w:bookmarkStart w:id="186" w:name="_Toc158618753"/>
      <w:bookmarkStart w:id="187" w:name="_Toc407977583"/>
      <w:bookmarkStart w:id="188" w:name="_Toc484246812"/>
      <w:r>
        <w:t>Trade and industry considerations</w:t>
      </w:r>
      <w:bookmarkEnd w:id="185"/>
      <w:bookmarkEnd w:id="186"/>
      <w:bookmarkEnd w:id="187"/>
      <w:bookmarkEnd w:id="188"/>
      <w:r>
        <w:t xml:space="preserve"> </w:t>
      </w:r>
    </w:p>
    <w:p w14:paraId="69575B7C" w14:textId="1BCF9DC6" w:rsidR="00CE26F1" w:rsidRDefault="00F21941" w:rsidP="00F21941">
      <w:r>
        <w:t xml:space="preserve">Trade regulations and market requirements apply only to live fish translocated for aquaculture. Fish and products for human consumption need not be considered as part of a response strategy. Fish purchased for stock enhancement are usually only able to be stocked if </w:t>
      </w:r>
      <w:r w:rsidR="00625900">
        <w:t xml:space="preserve">they are </w:t>
      </w:r>
      <w:r>
        <w:t xml:space="preserve">shown to be free from VER or </w:t>
      </w:r>
      <w:r w:rsidR="00B663A2">
        <w:t>NN</w:t>
      </w:r>
      <w:r>
        <w:t>V. There is unlikely to be any need for relevant authorities to restrict products sold for human consumption.</w:t>
      </w:r>
    </w:p>
    <w:p w14:paraId="575D9184" w14:textId="5BEF4FD6" w:rsidR="00CE26F1" w:rsidRPr="00FC0EA6" w:rsidRDefault="00FB4731" w:rsidP="00FC0EA6">
      <w:pPr>
        <w:rPr>
          <w:b/>
        </w:rPr>
      </w:pPr>
      <w:r w:rsidRPr="00FC0EA6">
        <w:rPr>
          <w:b/>
        </w:rPr>
        <w:t xml:space="preserve">Export </w:t>
      </w:r>
      <w:r w:rsidR="00625900" w:rsidRPr="00FC0EA6">
        <w:rPr>
          <w:b/>
        </w:rPr>
        <w:t>m</w:t>
      </w:r>
      <w:r w:rsidRPr="00FC0EA6">
        <w:rPr>
          <w:b/>
        </w:rPr>
        <w:t>arkets</w:t>
      </w:r>
    </w:p>
    <w:p w14:paraId="3BA45D41" w14:textId="25603241" w:rsidR="00F21941" w:rsidRDefault="00F21941" w:rsidP="00F21941">
      <w:r>
        <w:t xml:space="preserve">Some countries may have import conditions </w:t>
      </w:r>
      <w:r w:rsidR="00443500">
        <w:t xml:space="preserve">related to VER </w:t>
      </w:r>
      <w:r>
        <w:t xml:space="preserve">in place, such as requiring imports to be certified free of </w:t>
      </w:r>
      <w:r w:rsidR="002A5B8B">
        <w:t>NNV</w:t>
      </w:r>
      <w:r>
        <w:t xml:space="preserve"> infection. The Department of Agriculture is responsible for the health certification of all exports and should be contacted for further information (</w:t>
      </w:r>
      <w:hyperlink r:id="rId24" w:history="1">
        <w:r w:rsidR="00274497" w:rsidRPr="00274497">
          <w:rPr>
            <w:rStyle w:val="Hyperlink"/>
          </w:rPr>
          <w:t>exports@agriculture.gov.au</w:t>
        </w:r>
      </w:hyperlink>
      <w:r>
        <w:rPr>
          <w:rFonts w:ascii="Verdana" w:hAnsi="Verdana"/>
          <w:color w:val="000000"/>
          <w:sz w:val="20"/>
        </w:rPr>
        <w:t>)</w:t>
      </w:r>
      <w:r>
        <w:t>.</w:t>
      </w:r>
    </w:p>
    <w:p w14:paraId="2B9A5A76" w14:textId="27FFF4E0" w:rsidR="00CE26F1" w:rsidRPr="00FC0EA6" w:rsidRDefault="00FB4731" w:rsidP="00FC0EA6">
      <w:pPr>
        <w:rPr>
          <w:b/>
        </w:rPr>
      </w:pPr>
      <w:r w:rsidRPr="00FC0EA6">
        <w:rPr>
          <w:b/>
        </w:rPr>
        <w:t xml:space="preserve">Domestic </w:t>
      </w:r>
      <w:r w:rsidR="00625900" w:rsidRPr="00FC0EA6">
        <w:rPr>
          <w:b/>
        </w:rPr>
        <w:t>m</w:t>
      </w:r>
      <w:r w:rsidRPr="00FC0EA6">
        <w:rPr>
          <w:b/>
        </w:rPr>
        <w:t>arkets</w:t>
      </w:r>
    </w:p>
    <w:p w14:paraId="5B8D1E28" w14:textId="2802D087" w:rsidR="00CE26F1" w:rsidRDefault="008562DF" w:rsidP="00F21941">
      <w:r>
        <w:t>H</w:t>
      </w:r>
      <w:r w:rsidR="00F21941">
        <w:t>arvest</w:t>
      </w:r>
      <w:r>
        <w:t>ing</w:t>
      </w:r>
      <w:r w:rsidR="00F21941">
        <w:t xml:space="preserve"> of exposed or </w:t>
      </w:r>
      <w:r w:rsidR="00E17602">
        <w:t xml:space="preserve">potentially </w:t>
      </w:r>
      <w:r w:rsidR="00F21941">
        <w:t>exposed product for the domestic market</w:t>
      </w:r>
      <w:r>
        <w:t xml:space="preserve"> requires a somewhat cautious approach</w:t>
      </w:r>
      <w:r w:rsidR="00443500">
        <w:t>,</w:t>
      </w:r>
      <w:r>
        <w:t xml:space="preserve"> given</w:t>
      </w:r>
      <w:r w:rsidR="00F21941">
        <w:t xml:space="preserve"> the potential for dissemination of NNV </w:t>
      </w:r>
      <w:r>
        <w:t xml:space="preserve">in </w:t>
      </w:r>
      <w:proofErr w:type="spellStart"/>
      <w:r w:rsidR="00F21941">
        <w:t>subclinical</w:t>
      </w:r>
      <w:r>
        <w:t>ly</w:t>
      </w:r>
      <w:proofErr w:type="spellEnd"/>
      <w:r w:rsidR="00443500">
        <w:t xml:space="preserve"> </w:t>
      </w:r>
      <w:r>
        <w:t>infected</w:t>
      </w:r>
      <w:r w:rsidR="00F21941">
        <w:t xml:space="preserve"> fish. </w:t>
      </w:r>
      <w:r w:rsidR="00722D55">
        <w:t xml:space="preserve">The risk associated with waste products from fish processing must be effectively managed to eliminate the potential for dissemination of NNV. </w:t>
      </w:r>
      <w:r w:rsidR="00F21941">
        <w:t xml:space="preserve">NNV is </w:t>
      </w:r>
      <w:r w:rsidR="00F21941">
        <w:lastRenderedPageBreak/>
        <w:t xml:space="preserve">not a human health consideration. Release of harvested aquatic species and their products to the domestic market generally </w:t>
      </w:r>
      <w:r w:rsidR="00443500">
        <w:t xml:space="preserve">does </w:t>
      </w:r>
      <w:r w:rsidR="00F21941">
        <w:t>not require any restriction.</w:t>
      </w:r>
    </w:p>
    <w:p w14:paraId="4FCAD4B3" w14:textId="4291C867" w:rsidR="00CE26F1" w:rsidRPr="00C0314A" w:rsidRDefault="00FB4731" w:rsidP="00FC0EA6">
      <w:pPr>
        <w:pStyle w:val="Heading2"/>
      </w:pPr>
      <w:bookmarkStart w:id="189" w:name="_Toc407977586"/>
      <w:bookmarkStart w:id="190" w:name="_Toc462743364"/>
      <w:bookmarkStart w:id="191" w:name="_Toc484246813"/>
      <w:r w:rsidRPr="00C0314A">
        <w:lastRenderedPageBreak/>
        <w:t>Preferred Australian response options</w:t>
      </w:r>
      <w:bookmarkEnd w:id="189"/>
      <w:bookmarkEnd w:id="190"/>
      <w:bookmarkEnd w:id="191"/>
    </w:p>
    <w:p w14:paraId="637D9946" w14:textId="17D42854" w:rsidR="00D83CA1" w:rsidRPr="00E80BF0" w:rsidRDefault="00FB4731" w:rsidP="009F46C5">
      <w:pPr>
        <w:pStyle w:val="Heading3"/>
      </w:pPr>
      <w:bookmarkStart w:id="192" w:name="_Toc144027457"/>
      <w:bookmarkStart w:id="193" w:name="_Toc158618755"/>
      <w:bookmarkStart w:id="194" w:name="_Toc407977587"/>
      <w:bookmarkStart w:id="195" w:name="_Toc462743365"/>
      <w:bookmarkStart w:id="196" w:name="_Toc484246814"/>
      <w:r w:rsidRPr="00E80BF0">
        <w:t>Overall policy</w:t>
      </w:r>
      <w:bookmarkEnd w:id="192"/>
      <w:r w:rsidRPr="00E80BF0">
        <w:t xml:space="preserve"> for </w:t>
      </w:r>
      <w:bookmarkEnd w:id="193"/>
      <w:bookmarkEnd w:id="194"/>
      <w:bookmarkEnd w:id="195"/>
      <w:bookmarkEnd w:id="196"/>
      <w:r w:rsidR="00540717">
        <w:t>VER</w:t>
      </w:r>
    </w:p>
    <w:p w14:paraId="720CA75D" w14:textId="1B30051C" w:rsidR="00901875" w:rsidRPr="00BE1471" w:rsidRDefault="00901875" w:rsidP="00624BDE">
      <w:pPr>
        <w:pBdr>
          <w:top w:val="single" w:sz="4" w:space="1" w:color="auto"/>
          <w:left w:val="single" w:sz="4" w:space="4" w:color="auto"/>
          <w:bottom w:val="single" w:sz="4" w:space="1" w:color="auto"/>
          <w:right w:val="single" w:sz="4" w:space="4" w:color="auto"/>
        </w:pBdr>
        <w:spacing w:after="80"/>
      </w:pPr>
      <w:r w:rsidRPr="0014260D">
        <w:t>Viral encephalopathy and retinopathy (VER)</w:t>
      </w:r>
      <w:r w:rsidR="00C0314A">
        <w:t>,</w:t>
      </w:r>
      <w:r w:rsidRPr="0014260D">
        <w:t xml:space="preserve"> caused by the RGNNV genotype of nervous necrosis virus (NNV)</w:t>
      </w:r>
      <w:r w:rsidR="00C0314A">
        <w:t>,</w:t>
      </w:r>
      <w:r w:rsidRPr="0014260D">
        <w:t xml:space="preserve"> is an endemic disease of marine finfish in Australia and can cause devastating losses in larvae and juveniles, especially in barramundi and numerous emerging </w:t>
      </w:r>
      <w:r w:rsidRPr="00BE1471">
        <w:t xml:space="preserve">aquaculture species. Additional genotypes of NNV are exotic to Australia and have the potential to increase the host and geographic range of VER. The NNV infection status of most areas in Australia is unknown, </w:t>
      </w:r>
      <w:r w:rsidR="004C6F37">
        <w:t>but</w:t>
      </w:r>
      <w:r w:rsidRPr="00BE1471">
        <w:t xml:space="preserve"> </w:t>
      </w:r>
      <w:r w:rsidR="00385140" w:rsidRPr="00BE1471">
        <w:t>PCR</w:t>
      </w:r>
      <w:r w:rsidR="00385140">
        <w:t>-tested NNV-</w:t>
      </w:r>
      <w:r w:rsidR="00385140" w:rsidRPr="0014260D">
        <w:t xml:space="preserve">positive fish </w:t>
      </w:r>
      <w:r w:rsidR="00385140">
        <w:t xml:space="preserve">are </w:t>
      </w:r>
      <w:r w:rsidRPr="00BE1471">
        <w:t>wide</w:t>
      </w:r>
      <w:r w:rsidR="00385140">
        <w:t>ly</w:t>
      </w:r>
      <w:r w:rsidRPr="00BE1471">
        <w:t xml:space="preserve"> distribut</w:t>
      </w:r>
      <w:r w:rsidR="00385140">
        <w:t>ed. This</w:t>
      </w:r>
      <w:r w:rsidRPr="0014260D">
        <w:t xml:space="preserve"> may</w:t>
      </w:r>
      <w:r w:rsidR="001C2D4A" w:rsidRPr="00BE1471">
        <w:t xml:space="preserve"> be</w:t>
      </w:r>
      <w:r w:rsidRPr="00BE1471">
        <w:t xml:space="preserve"> interpreted as an indication that NNV is likely to be present in most parts of Australia and could manifest as disease if intensive aquaculture, particularly hatchery production, was undertaken in any given region.</w:t>
      </w:r>
      <w:r w:rsidR="000A5CF6">
        <w:t xml:space="preserve"> </w:t>
      </w:r>
      <w:r w:rsidRPr="00C76BC9">
        <w:t xml:space="preserve">For this reason, a rapid and vigorous response by regulatory authorities </w:t>
      </w:r>
      <w:r w:rsidR="00A52AE9" w:rsidRPr="00C76BC9">
        <w:t xml:space="preserve">may </w:t>
      </w:r>
      <w:r w:rsidRPr="00AA6AE6">
        <w:t xml:space="preserve">not </w:t>
      </w:r>
      <w:r w:rsidR="004C6F37">
        <w:t xml:space="preserve">be </w:t>
      </w:r>
      <w:r w:rsidRPr="0014260D">
        <w:t>justified unless an outbreak with unusual characteristics occurs.</w:t>
      </w:r>
    </w:p>
    <w:p w14:paraId="6A7D98E3" w14:textId="13D98329" w:rsidR="00901875" w:rsidRPr="00BE1471" w:rsidRDefault="00901875" w:rsidP="00624BDE">
      <w:pPr>
        <w:pBdr>
          <w:top w:val="single" w:sz="4" w:space="1" w:color="auto"/>
          <w:left w:val="single" w:sz="4" w:space="4" w:color="auto"/>
          <w:bottom w:val="single" w:sz="4" w:space="1" w:color="auto"/>
          <w:right w:val="single" w:sz="4" w:space="4" w:color="auto"/>
        </w:pBdr>
        <w:spacing w:after="80"/>
      </w:pPr>
      <w:r w:rsidRPr="00BE1471">
        <w:t xml:space="preserve">The policy for response to an outbreak of VER in Australia depends both on the nature of the outbreak and on the control management strategy to be adopted. The response option will be decided </w:t>
      </w:r>
      <w:r w:rsidR="004C6F37">
        <w:t>after</w:t>
      </w:r>
      <w:r w:rsidR="004C6F37" w:rsidRPr="0014260D">
        <w:t xml:space="preserve"> </w:t>
      </w:r>
      <w:r w:rsidRPr="00BE1471">
        <w:t>epidemiological investigation by the director of fisheries and/or the chief veterinary officer (CVO) of the state</w:t>
      </w:r>
      <w:r w:rsidR="004C6F37">
        <w:t xml:space="preserve"> or </w:t>
      </w:r>
      <w:r w:rsidRPr="0014260D">
        <w:t xml:space="preserve">territory </w:t>
      </w:r>
      <w:r w:rsidR="004C6F37">
        <w:t>where</w:t>
      </w:r>
      <w:r w:rsidRPr="0014260D">
        <w:t xml:space="preserve"> the outbreak occurs.</w:t>
      </w:r>
    </w:p>
    <w:p w14:paraId="6F5F3147" w14:textId="24A22B46" w:rsidR="00901875" w:rsidRPr="00BE1471" w:rsidRDefault="00901875" w:rsidP="00624BDE">
      <w:pPr>
        <w:pBdr>
          <w:top w:val="single" w:sz="4" w:space="1" w:color="auto"/>
          <w:left w:val="single" w:sz="4" w:space="4" w:color="auto"/>
          <w:bottom w:val="single" w:sz="4" w:space="1" w:color="auto"/>
          <w:right w:val="single" w:sz="4" w:space="4" w:color="auto"/>
        </w:pBdr>
        <w:spacing w:after="80"/>
      </w:pPr>
      <w:r w:rsidRPr="00BE1471">
        <w:t xml:space="preserve">The disease is familiar in barramundi hatcheries in multiple states and the Northern Territory. </w:t>
      </w:r>
      <w:r w:rsidR="00385140">
        <w:t>A m</w:t>
      </w:r>
      <w:r w:rsidRPr="00BE1471">
        <w:t>inimal response is required in this circumstance. Normal decontamination and safe disposal of destroyed stock are essential to allow restocking or resumption of hatchery production.</w:t>
      </w:r>
    </w:p>
    <w:p w14:paraId="31F25174" w14:textId="7C62DDFD" w:rsidR="00901875" w:rsidRPr="00AA6AE6" w:rsidRDefault="00901875" w:rsidP="00624BDE">
      <w:pPr>
        <w:pBdr>
          <w:top w:val="single" w:sz="4" w:space="1" w:color="auto"/>
          <w:left w:val="single" w:sz="4" w:space="4" w:color="auto"/>
          <w:bottom w:val="single" w:sz="4" w:space="1" w:color="auto"/>
          <w:right w:val="single" w:sz="4" w:space="4" w:color="auto"/>
        </w:pBdr>
        <w:spacing w:after="80"/>
      </w:pPr>
      <w:r w:rsidRPr="00C76BC9">
        <w:t>Laboratory confirmation of a diagnosis of VER is required in all cases. This distinguish</w:t>
      </w:r>
      <w:r w:rsidR="004B2170">
        <w:t>es</w:t>
      </w:r>
      <w:r w:rsidRPr="00C76BC9">
        <w:t xml:space="preserve"> the endemic and exotic virus species and assist</w:t>
      </w:r>
      <w:r w:rsidR="004B2170">
        <w:t>s</w:t>
      </w:r>
      <w:r w:rsidRPr="00C76BC9">
        <w:t xml:space="preserve"> with deciding on control measures for outbreaks of VER in previously unaffected species, production systems and locations.</w:t>
      </w:r>
    </w:p>
    <w:p w14:paraId="382B8EE8" w14:textId="77777777" w:rsidR="00901875" w:rsidRPr="00BE13D1" w:rsidRDefault="00901875" w:rsidP="00624BDE">
      <w:pPr>
        <w:pBdr>
          <w:top w:val="single" w:sz="4" w:space="1" w:color="auto"/>
          <w:left w:val="single" w:sz="4" w:space="4" w:color="auto"/>
          <w:bottom w:val="single" w:sz="4" w:space="1" w:color="auto"/>
          <w:right w:val="single" w:sz="4" w:space="4" w:color="auto"/>
        </w:pBdr>
        <w:spacing w:after="60"/>
      </w:pPr>
      <w:r w:rsidRPr="00472F69">
        <w:t>There are three possible response options for VER in Australia:</w:t>
      </w:r>
    </w:p>
    <w:p w14:paraId="7A1623DC" w14:textId="1ED13112" w:rsidR="00901875" w:rsidRPr="009A6EF9" w:rsidRDefault="00901875" w:rsidP="00624BDE">
      <w:pPr>
        <w:pStyle w:val="ListBullet"/>
        <w:pBdr>
          <w:top w:val="single" w:sz="4" w:space="1" w:color="auto"/>
          <w:left w:val="single" w:sz="4" w:space="4" w:color="auto"/>
          <w:bottom w:val="single" w:sz="4" w:space="1" w:color="auto"/>
          <w:right w:val="single" w:sz="4" w:space="4" w:color="auto"/>
        </w:pBdr>
      </w:pPr>
      <w:r w:rsidRPr="00BE13D1">
        <w:t>Option 1</w:t>
      </w:r>
      <w:r w:rsidR="004B2170">
        <w:t>:</w:t>
      </w:r>
      <w:r w:rsidRPr="00BE13D1">
        <w:t xml:space="preserve"> </w:t>
      </w:r>
      <w:r w:rsidRPr="009A6EF9">
        <w:t xml:space="preserve">eradication of exotic strains of </w:t>
      </w:r>
      <w:proofErr w:type="spellStart"/>
      <w:r w:rsidRPr="009A6EF9">
        <w:t>betanodaviruses</w:t>
      </w:r>
      <w:proofErr w:type="spellEnd"/>
    </w:p>
    <w:p w14:paraId="3E6A96FF" w14:textId="5F242E29" w:rsidR="00901875" w:rsidRPr="00F84FB0" w:rsidRDefault="00901875" w:rsidP="00624BDE">
      <w:pPr>
        <w:pStyle w:val="ListBullet"/>
        <w:pBdr>
          <w:top w:val="single" w:sz="4" w:space="1" w:color="auto"/>
          <w:left w:val="single" w:sz="4" w:space="4" w:color="auto"/>
          <w:bottom w:val="single" w:sz="4" w:space="1" w:color="auto"/>
          <w:right w:val="single" w:sz="4" w:space="4" w:color="auto"/>
        </w:pBdr>
      </w:pPr>
      <w:r w:rsidRPr="00625900">
        <w:t>Option 2</w:t>
      </w:r>
      <w:r w:rsidR="004B2170">
        <w:t>:</w:t>
      </w:r>
      <w:r w:rsidRPr="00625900">
        <w:t xml:space="preserve"> containment</w:t>
      </w:r>
      <w:r w:rsidR="00964363" w:rsidRPr="00B9541F">
        <w:t xml:space="preserve"> and</w:t>
      </w:r>
      <w:r w:rsidR="00BB4D87" w:rsidRPr="00B9541F">
        <w:t xml:space="preserve"> </w:t>
      </w:r>
      <w:r w:rsidRPr="00B9541F">
        <w:t xml:space="preserve">control </w:t>
      </w:r>
      <w:r w:rsidR="00DF5744" w:rsidRPr="00443B28">
        <w:t xml:space="preserve">of the virus to endemic infection areas </w:t>
      </w:r>
      <w:r w:rsidRPr="00443B28">
        <w:t>to prevent further spread and protect uninfected areas</w:t>
      </w:r>
    </w:p>
    <w:p w14:paraId="1A2F9A04" w14:textId="2A09088F" w:rsidR="00901875" w:rsidRPr="00C0314A" w:rsidRDefault="00901875" w:rsidP="00624BDE">
      <w:pPr>
        <w:pStyle w:val="ListBullet"/>
        <w:pBdr>
          <w:top w:val="single" w:sz="4" w:space="1" w:color="auto"/>
          <w:left w:val="single" w:sz="4" w:space="4" w:color="auto"/>
          <w:bottom w:val="single" w:sz="4" w:space="1" w:color="auto"/>
          <w:right w:val="single" w:sz="4" w:space="4" w:color="auto"/>
        </w:pBdr>
      </w:pPr>
      <w:r w:rsidRPr="00C0314A">
        <w:t>Option 3</w:t>
      </w:r>
      <w:r w:rsidR="004B2170">
        <w:t>:</w:t>
      </w:r>
      <w:r w:rsidRPr="00C0314A">
        <w:t xml:space="preserve"> control and mitigation.</w:t>
      </w:r>
    </w:p>
    <w:p w14:paraId="2F345C14" w14:textId="77777777" w:rsidR="00901875" w:rsidRPr="00041EC9" w:rsidRDefault="00901875" w:rsidP="00624BDE">
      <w:pPr>
        <w:pBdr>
          <w:top w:val="single" w:sz="4" w:space="1" w:color="auto"/>
          <w:left w:val="single" w:sz="4" w:space="4" w:color="auto"/>
          <w:bottom w:val="single" w:sz="4" w:space="1" w:color="auto"/>
          <w:right w:val="single" w:sz="4" w:space="4" w:color="auto"/>
        </w:pBdr>
        <w:spacing w:before="120" w:after="0"/>
      </w:pPr>
      <w:r w:rsidRPr="00C0314A">
        <w:t xml:space="preserve">Each of these options </w:t>
      </w:r>
      <w:r w:rsidR="00BB4D87" w:rsidRPr="00C0314A">
        <w:t xml:space="preserve">may </w:t>
      </w:r>
      <w:r w:rsidRPr="00C0314A">
        <w:t>involve a combination of strategies, which include:</w:t>
      </w:r>
    </w:p>
    <w:p w14:paraId="06BD2FD4" w14:textId="454FC7A5" w:rsidR="00901875" w:rsidRPr="00041EC9" w:rsidRDefault="00901875" w:rsidP="00624BDE">
      <w:pPr>
        <w:pStyle w:val="ListBullet"/>
        <w:pBdr>
          <w:top w:val="single" w:sz="4" w:space="1" w:color="auto"/>
          <w:left w:val="single" w:sz="4" w:space="4" w:color="auto"/>
          <w:bottom w:val="single" w:sz="4" w:space="1" w:color="auto"/>
          <w:right w:val="single" w:sz="4" w:space="4" w:color="auto"/>
        </w:pBdr>
        <w:spacing w:before="0"/>
      </w:pPr>
      <w:r w:rsidRPr="00041EC9">
        <w:t xml:space="preserve">quarantine and </w:t>
      </w:r>
      <w:r w:rsidRPr="009B788D">
        <w:t xml:space="preserve">movement controls on fish, fish products, equipment and </w:t>
      </w:r>
      <w:r w:rsidR="000F79DB">
        <w:t>fomites</w:t>
      </w:r>
      <w:r w:rsidRPr="009B788D">
        <w:t xml:space="preserve"> in declared areas to prevent spread of infection</w:t>
      </w:r>
    </w:p>
    <w:p w14:paraId="22E09336" w14:textId="2E90336F" w:rsidR="00901875" w:rsidRPr="009B788D" w:rsidRDefault="00901875" w:rsidP="00624BDE">
      <w:pPr>
        <w:pStyle w:val="ListBullet"/>
        <w:pBdr>
          <w:top w:val="single" w:sz="4" w:space="1" w:color="auto"/>
          <w:left w:val="single" w:sz="4" w:space="4" w:color="auto"/>
          <w:bottom w:val="single" w:sz="4" w:space="1" w:color="auto"/>
          <w:right w:val="single" w:sz="4" w:space="4" w:color="auto"/>
        </w:pBdr>
      </w:pPr>
      <w:r w:rsidRPr="00041EC9">
        <w:t>destruction</w:t>
      </w:r>
      <w:r w:rsidR="00BB4D87" w:rsidRPr="00041EC9">
        <w:t xml:space="preserve"> and disposal</w:t>
      </w:r>
      <w:r w:rsidRPr="00041EC9">
        <w:t xml:space="preserve"> of all clinically diseased or dead fish as soon as possible to prevent further virus shed</w:t>
      </w:r>
      <w:r w:rsidRPr="00883CFF">
        <w:t>ding</w:t>
      </w:r>
    </w:p>
    <w:p w14:paraId="1C7C4521" w14:textId="6CB01FC9" w:rsidR="00901875" w:rsidRPr="00041EC9" w:rsidRDefault="00901875" w:rsidP="00624BDE">
      <w:pPr>
        <w:pStyle w:val="ListBullet"/>
        <w:pBdr>
          <w:top w:val="single" w:sz="4" w:space="1" w:color="auto"/>
          <w:left w:val="single" w:sz="4" w:space="4" w:color="auto"/>
          <w:bottom w:val="single" w:sz="4" w:space="1" w:color="auto"/>
          <w:right w:val="single" w:sz="4" w:space="4" w:color="auto"/>
        </w:pBdr>
      </w:pPr>
      <w:r w:rsidRPr="00041EC9">
        <w:t xml:space="preserve">decontamination of facilities, products, equipment </w:t>
      </w:r>
      <w:r w:rsidRPr="009B788D">
        <w:t xml:space="preserve">and </w:t>
      </w:r>
      <w:r w:rsidR="000F79DB">
        <w:t>fomites</w:t>
      </w:r>
      <w:r w:rsidRPr="009B788D">
        <w:t xml:space="preserve"> to eliminate the virus </w:t>
      </w:r>
      <w:r w:rsidR="009B788D">
        <w:t>in</w:t>
      </w:r>
      <w:r w:rsidR="009B788D" w:rsidRPr="009B788D">
        <w:t xml:space="preserve"> </w:t>
      </w:r>
      <w:r w:rsidRPr="009B788D">
        <w:t>infected premises and to prevent spread of infection</w:t>
      </w:r>
    </w:p>
    <w:p w14:paraId="6674B38A" w14:textId="52F28E85" w:rsidR="00901875" w:rsidRPr="009B788D" w:rsidRDefault="00901875" w:rsidP="00624BDE">
      <w:pPr>
        <w:pStyle w:val="ListBullet"/>
        <w:pBdr>
          <w:top w:val="single" w:sz="4" w:space="1" w:color="auto"/>
          <w:left w:val="single" w:sz="4" w:space="4" w:color="auto"/>
          <w:bottom w:val="single" w:sz="4" w:space="1" w:color="auto"/>
          <w:right w:val="single" w:sz="4" w:space="4" w:color="auto"/>
        </w:pBdr>
      </w:pPr>
      <w:r w:rsidRPr="00041EC9">
        <w:t>surveillance to determine the source and extent of infection and to provide proof of freedom from the disease</w:t>
      </w:r>
    </w:p>
    <w:p w14:paraId="2618A9F3" w14:textId="2E47BBA4" w:rsidR="00901875" w:rsidRPr="00041EC9" w:rsidRDefault="00901875" w:rsidP="00624BDE">
      <w:pPr>
        <w:pStyle w:val="ListBullet"/>
        <w:pBdr>
          <w:top w:val="single" w:sz="4" w:space="1" w:color="auto"/>
          <w:left w:val="single" w:sz="4" w:space="4" w:color="auto"/>
          <w:bottom w:val="single" w:sz="4" w:space="1" w:color="auto"/>
          <w:right w:val="single" w:sz="4" w:space="4" w:color="auto"/>
        </w:pBdr>
      </w:pPr>
      <w:proofErr w:type="gramStart"/>
      <w:r w:rsidRPr="009B788D">
        <w:t>zoning</w:t>
      </w:r>
      <w:proofErr w:type="gramEnd"/>
      <w:r w:rsidR="009B788D">
        <w:t xml:space="preserve"> and </w:t>
      </w:r>
      <w:r w:rsidR="00BB4D87" w:rsidRPr="009B788D">
        <w:t>compartmentalisation</w:t>
      </w:r>
      <w:r w:rsidRPr="00041EC9">
        <w:t xml:space="preserve"> to define and maintain infected and disease-free zones</w:t>
      </w:r>
      <w:r w:rsidR="009B788D">
        <w:t xml:space="preserve"> and </w:t>
      </w:r>
      <w:r w:rsidR="00BB4D87" w:rsidRPr="009B788D">
        <w:t>compartments</w:t>
      </w:r>
      <w:r w:rsidRPr="00041EC9">
        <w:t>.</w:t>
      </w:r>
    </w:p>
    <w:p w14:paraId="1B3C8993" w14:textId="77777777" w:rsidR="00CE26F1" w:rsidRPr="00041EC9" w:rsidRDefault="00901875" w:rsidP="00624BDE">
      <w:pPr>
        <w:pBdr>
          <w:top w:val="single" w:sz="4" w:space="1" w:color="auto"/>
          <w:left w:val="single" w:sz="4" w:space="4" w:color="auto"/>
          <w:bottom w:val="single" w:sz="4" w:space="1" w:color="auto"/>
          <w:right w:val="single" w:sz="4" w:space="4" w:color="auto"/>
        </w:pBdr>
        <w:spacing w:before="60" w:after="60"/>
      </w:pPr>
      <w:r w:rsidRPr="00041EC9">
        <w:t>Identification of fish with persistent subclinical NNV infection using laboratory tests is required for all disease control measures.</w:t>
      </w:r>
    </w:p>
    <w:p w14:paraId="72BB0889" w14:textId="54FF7528" w:rsidR="009B788D" w:rsidRDefault="00FB4731" w:rsidP="002E5841">
      <w:r>
        <w:lastRenderedPageBreak/>
        <w:t xml:space="preserve">The Director of Fisheries and/or the CVO in the state or territory in which the outbreak occurs will be responsible for developing an emergency animal </w:t>
      </w:r>
      <w:r w:rsidR="001D11C9">
        <w:t xml:space="preserve">disease </w:t>
      </w:r>
      <w:r>
        <w:t>response plan (EAD Response Plan). This plan will be submitted to the Aquatic Consultative Committee on Emergency Animal Disease (</w:t>
      </w:r>
      <w:proofErr w:type="spellStart"/>
      <w:r>
        <w:t>AqCCEAD</w:t>
      </w:r>
      <w:proofErr w:type="spellEnd"/>
      <w:r>
        <w:t xml:space="preserve">), who will provide advice on the technical soundness of the plan and its consistency with AQUAVETPLAN. </w:t>
      </w:r>
    </w:p>
    <w:p w14:paraId="6AE65775" w14:textId="5EB23AC7" w:rsidR="00CE26F1" w:rsidRDefault="00FB4731" w:rsidP="00041EC9">
      <w:r>
        <w:t>Directors of Fisheries and/or CVOs will implement the disease control measures as agreed in the EAD Response Plan and in accordance with relevant legislation. They will make ongoing decisions on follow</w:t>
      </w:r>
      <w:r w:rsidR="0071457D">
        <w:t>-</w:t>
      </w:r>
      <w:r>
        <w:t xml:space="preserve">up disease response measures in consultation with </w:t>
      </w:r>
      <w:proofErr w:type="spellStart"/>
      <w:r>
        <w:t>AqCCEAD</w:t>
      </w:r>
      <w:proofErr w:type="spellEnd"/>
      <w:r>
        <w:t xml:space="preserve">. The detailed response measures adopted will be determined using the principles of </w:t>
      </w:r>
      <w:r w:rsidR="003154C2">
        <w:t xml:space="preserve">containment, </w:t>
      </w:r>
      <w:r>
        <w:t>control</w:t>
      </w:r>
      <w:r w:rsidR="003154C2">
        <w:t>, mitigation</w:t>
      </w:r>
      <w:r>
        <w:t xml:space="preserve"> and eradication (see Section</w:t>
      </w:r>
      <w:r w:rsidR="00B9541F">
        <w:t> </w:t>
      </w:r>
      <w:r>
        <w:t>2), epidemiological information about the outbreak</w:t>
      </w:r>
      <w:r w:rsidR="003154C2">
        <w:t>,</w:t>
      </w:r>
      <w:r>
        <w:t xml:space="preserve"> and the financial feasibility of the option. </w:t>
      </w:r>
    </w:p>
    <w:p w14:paraId="21B613D3" w14:textId="0D56EE7F" w:rsidR="00CE26F1" w:rsidRDefault="00FB4731" w:rsidP="00041EC9">
      <w:r>
        <w:t>For information on the responsibilities of the other state or territory disease control headquarters and local disease control centres, see the AQUAVETPLAN Control Centres Management Manual</w:t>
      </w:r>
      <w:r w:rsidR="00855AC3">
        <w:t xml:space="preserve"> </w:t>
      </w:r>
      <w:r w:rsidR="00502138">
        <w:fldChar w:fldCharType="begin"/>
      </w:r>
      <w:r w:rsidR="00133E08">
        <w:instrText xml:space="preserve"> ADDIN EN.CITE &lt;EndNote&gt;&lt;Cite&gt;&lt;Author&gt;DAFF&lt;/Author&gt;&lt;Year&gt;2001&lt;/Year&gt;&lt;RecNum&gt;736&lt;/RecNum&gt;&lt;DisplayText&gt;(DAFF 2001)&lt;/DisplayText&gt;&lt;record&gt;&lt;rec-number&gt;736&lt;/rec-number&gt;&lt;foreign-keys&gt;&lt;key app="EN" db-id="ersxtzaparea9beaxpdv9e23pdevtwrw5szv" timestamp="1443059770"&gt;736&lt;/key&gt;&lt;/foreign-keys&gt;&lt;ref-type name="Report"&gt;27&lt;/ref-type&gt;&lt;contributors&gt;&lt;authors&gt;&lt;author&gt;DAFF&lt;/author&gt;&lt;/authors&gt;&lt;tertiary-authors&gt;&lt;author&gt;Department of Agriculture Fisheries and Forestry,&lt;/author&gt;&lt;/tertiary-authors&gt;&lt;/contributors&gt;&lt;titles&gt;&lt;title&gt;Control centres management manual (version 1.0)&lt;/title&gt;&lt;/titles&gt;&lt;dates&gt;&lt;year&gt;2001&lt;/year&gt;&lt;/dates&gt;&lt;pub-location&gt;Canberra, ACT, Australia&lt;/pub-location&gt;&lt;publisher&gt;Department of Agriculture, Fisheries and Forestry&lt;/publisher&gt;&lt;urls&gt;&lt;related-urls&gt;&lt;url&gt;http://www.agriculture.gov.au/animal/aquatic/aquavetplan&lt;/url&gt;&lt;/related-urls&gt;&lt;/urls&gt;&lt;/record&gt;&lt;/Cite&gt;&lt;/EndNote&gt;</w:instrText>
      </w:r>
      <w:r w:rsidR="00502138">
        <w:fldChar w:fldCharType="separate"/>
      </w:r>
      <w:r w:rsidR="00855AC3">
        <w:rPr>
          <w:noProof/>
        </w:rPr>
        <w:t>(</w:t>
      </w:r>
      <w:hyperlink w:anchor="_ENREF_35" w:tooltip="DAFF, 2001 #736" w:history="1">
        <w:r w:rsidR="00F005FA">
          <w:rPr>
            <w:noProof/>
          </w:rPr>
          <w:t>DAFF 2001</w:t>
        </w:r>
      </w:hyperlink>
      <w:r w:rsidR="00855AC3">
        <w:rPr>
          <w:noProof/>
        </w:rPr>
        <w:t>)</w:t>
      </w:r>
      <w:r w:rsidR="00502138">
        <w:fldChar w:fldCharType="end"/>
      </w:r>
      <w:r>
        <w:t xml:space="preserve">. </w:t>
      </w:r>
    </w:p>
    <w:p w14:paraId="612343EB" w14:textId="7685BE5B" w:rsidR="00CE26F1" w:rsidRDefault="00FB4731" w:rsidP="00FC0EA6">
      <w:pPr>
        <w:pStyle w:val="Heading3"/>
      </w:pPr>
      <w:bookmarkStart w:id="197" w:name="_Toc144027458"/>
      <w:bookmarkStart w:id="198" w:name="_Toc158618756"/>
      <w:bookmarkStart w:id="199" w:name="_Toc407977588"/>
      <w:bookmarkStart w:id="200" w:name="_Toc462743366"/>
      <w:bookmarkStart w:id="201" w:name="_Toc484246815"/>
      <w:r>
        <w:t xml:space="preserve">Response </w:t>
      </w:r>
      <w:r w:rsidR="00625900">
        <w:t>o</w:t>
      </w:r>
      <w:r>
        <w:t>ptions</w:t>
      </w:r>
      <w:bookmarkEnd w:id="197"/>
      <w:bookmarkEnd w:id="198"/>
      <w:bookmarkEnd w:id="199"/>
      <w:bookmarkEnd w:id="200"/>
      <w:bookmarkEnd w:id="201"/>
      <w:r>
        <w:t xml:space="preserve"> </w:t>
      </w:r>
    </w:p>
    <w:p w14:paraId="20F1660A" w14:textId="40EA3145" w:rsidR="0086293F" w:rsidRPr="0086293F" w:rsidRDefault="0086293F" w:rsidP="00624BDE">
      <w:r w:rsidRPr="0086293F">
        <w:t>The circumstances surrounding an outbreak of VER will greatly influence selection of the most suitable response option. Recurrence of the disease in the familiar contexts described in Section</w:t>
      </w:r>
      <w:r w:rsidR="00B9541F">
        <w:t xml:space="preserve"> </w:t>
      </w:r>
      <w:r w:rsidRPr="0086293F">
        <w:t>2.1 will not trigger a response. The actions outlined in Figure 2 are required in scenarios where there is suspicion that VER has occurred in an unfamiliar species or production system</w:t>
      </w:r>
      <w:r w:rsidR="0071457D">
        <w:t>,</w:t>
      </w:r>
      <w:r w:rsidRPr="0086293F">
        <w:t xml:space="preserve"> or an exotic genotype of NNV is present. </w:t>
      </w:r>
    </w:p>
    <w:p w14:paraId="67E4550A" w14:textId="77777777" w:rsidR="0086293F" w:rsidRDefault="0086293F" w:rsidP="00624BDE">
      <w:r w:rsidRPr="0086293F">
        <w:t xml:space="preserve">Figure </w:t>
      </w:r>
      <w:r>
        <w:t>3</w:t>
      </w:r>
      <w:r w:rsidRPr="0086293F">
        <w:t xml:space="preserve"> has been developed to help identify the most appropriate response option. These decision trees are flexible, depending on the specific situations experienced. </w:t>
      </w:r>
    </w:p>
    <w:p w14:paraId="04408229" w14:textId="2736F4D9" w:rsidR="00C673B3" w:rsidRDefault="00FB4731" w:rsidP="004273CC">
      <w:pPr>
        <w:pStyle w:val="Caption"/>
        <w:spacing w:after="240"/>
      </w:pPr>
      <w:r>
        <w:lastRenderedPageBreak/>
        <w:t xml:space="preserve">Figure </w:t>
      </w:r>
      <w:r w:rsidR="00502138">
        <w:rPr>
          <w:b w:val="0"/>
          <w:bCs w:val="0"/>
        </w:rPr>
        <w:fldChar w:fldCharType="begin"/>
      </w:r>
      <w:r w:rsidR="002963D3">
        <w:instrText xml:space="preserve"> SEQ Figure \* ARABIC </w:instrText>
      </w:r>
      <w:r w:rsidR="00502138">
        <w:rPr>
          <w:b w:val="0"/>
          <w:bCs w:val="0"/>
        </w:rPr>
        <w:fldChar w:fldCharType="separate"/>
      </w:r>
      <w:r w:rsidR="00540717">
        <w:rPr>
          <w:noProof/>
        </w:rPr>
        <w:t>2</w:t>
      </w:r>
      <w:r w:rsidR="00502138">
        <w:rPr>
          <w:b w:val="0"/>
          <w:bCs w:val="0"/>
          <w:noProof/>
        </w:rPr>
        <w:fldChar w:fldCharType="end"/>
      </w:r>
      <w:r>
        <w:t xml:space="preserve"> Decision matrix</w:t>
      </w:r>
      <w:r w:rsidR="0026622A">
        <w:t xml:space="preserve"> for suspected NNV infection</w:t>
      </w:r>
      <w:r w:rsidR="00EE2D3C">
        <w:rPr>
          <w:b w:val="0"/>
          <w:bCs w:val="0"/>
          <w:noProof/>
        </w:rPr>
        <w:drawing>
          <wp:inline distT="0" distB="0" distL="0" distR="0" wp14:anchorId="1F5FFD11" wp14:editId="0509592A">
            <wp:extent cx="5273675" cy="6962140"/>
            <wp:effectExtent l="0" t="0" r="3175" b="0"/>
            <wp:docPr id="3" name="Picture 3" descr="Flow chart algorithm showing the decision-making pathway from 'Suspicion of infection with NNV' down to three possible decisions: 'Manage as an endemic disease response', 'Use relevant AQUAVETPLAN resources to guide ongoing response' or 'Discontinue emergency aquatic disease response'." title="Decision matrix for suspected NNV inf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3675" cy="6962140"/>
                    </a:xfrm>
                    <a:prstGeom prst="rect">
                      <a:avLst/>
                    </a:prstGeom>
                    <a:noFill/>
                  </pic:spPr>
                </pic:pic>
              </a:graphicData>
            </a:graphic>
          </wp:inline>
        </w:drawing>
      </w:r>
    </w:p>
    <w:p w14:paraId="4A479A18" w14:textId="2FD09FA3" w:rsidR="00C673B3" w:rsidRDefault="00FB4731" w:rsidP="004273CC">
      <w:pPr>
        <w:pStyle w:val="Caption"/>
        <w:spacing w:after="240"/>
      </w:pPr>
      <w:r>
        <w:lastRenderedPageBreak/>
        <w:t xml:space="preserve">Figure </w:t>
      </w:r>
      <w:r w:rsidR="00502138">
        <w:rPr>
          <w:b w:val="0"/>
          <w:bCs w:val="0"/>
        </w:rPr>
        <w:fldChar w:fldCharType="begin"/>
      </w:r>
      <w:r w:rsidR="002963D3">
        <w:instrText xml:space="preserve"> SEQ Figure \* ARABIC </w:instrText>
      </w:r>
      <w:r w:rsidR="00502138">
        <w:rPr>
          <w:b w:val="0"/>
          <w:bCs w:val="0"/>
        </w:rPr>
        <w:fldChar w:fldCharType="separate"/>
      </w:r>
      <w:r w:rsidR="00540717">
        <w:rPr>
          <w:noProof/>
        </w:rPr>
        <w:t>3</w:t>
      </w:r>
      <w:r w:rsidR="00502138">
        <w:rPr>
          <w:b w:val="0"/>
          <w:bCs w:val="0"/>
          <w:noProof/>
        </w:rPr>
        <w:fldChar w:fldCharType="end"/>
      </w:r>
      <w:r>
        <w:t xml:space="preserve"> Determination of most appropriate response option</w:t>
      </w:r>
      <w:r w:rsidR="008540D6">
        <w:t xml:space="preserve"> to VER outbreak or NNV infection confirmed</w:t>
      </w:r>
      <w:r w:rsidR="00EE2D3C">
        <w:rPr>
          <w:b w:val="0"/>
          <w:bCs w:val="0"/>
          <w:noProof/>
        </w:rPr>
        <w:drawing>
          <wp:inline distT="0" distB="0" distL="0" distR="0" wp14:anchorId="6097EE90" wp14:editId="49688F2C">
            <wp:extent cx="5273675" cy="6096635"/>
            <wp:effectExtent l="0" t="0" r="3175" b="0"/>
            <wp:docPr id="6" name="Picture 6" descr="Flow chart algorithm showing the decision-making pathway from 'Outbreak of VER or infection with NNV confirmed' down to three possible decisions: 'Control and mitigation', 'Containment and control' or 'Eradication'." title="Determination of most appropriate response option to VER outbreak or NNV infection confi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3675" cy="6096635"/>
                    </a:xfrm>
                    <a:prstGeom prst="rect">
                      <a:avLst/>
                    </a:prstGeom>
                    <a:noFill/>
                  </pic:spPr>
                </pic:pic>
              </a:graphicData>
            </a:graphic>
          </wp:inline>
        </w:drawing>
      </w:r>
    </w:p>
    <w:p w14:paraId="554EA33C" w14:textId="2FAFDFA4" w:rsidR="00C673B3" w:rsidRDefault="00FB4731" w:rsidP="00FC0EA6">
      <w:pPr>
        <w:pStyle w:val="Heading4"/>
      </w:pPr>
      <w:bookmarkStart w:id="202" w:name="_Toc144027459"/>
      <w:bookmarkStart w:id="203" w:name="_Toc158618757"/>
      <w:bookmarkStart w:id="204" w:name="_Toc407977589"/>
      <w:bookmarkStart w:id="205" w:name="_Toc484246816"/>
      <w:r>
        <w:t>Option 1</w:t>
      </w:r>
      <w:r w:rsidR="00625900">
        <w:t>:</w:t>
      </w:r>
      <w:r>
        <w:t xml:space="preserve"> </w:t>
      </w:r>
      <w:r w:rsidR="00625900">
        <w:t>e</w:t>
      </w:r>
      <w:r>
        <w:t>radication</w:t>
      </w:r>
      <w:bookmarkEnd w:id="202"/>
      <w:bookmarkEnd w:id="203"/>
      <w:bookmarkEnd w:id="204"/>
      <w:bookmarkEnd w:id="205"/>
      <w:r>
        <w:t xml:space="preserve"> </w:t>
      </w:r>
      <w:bookmarkStart w:id="206" w:name="_Toc484244598"/>
      <w:bookmarkStart w:id="207" w:name="_Toc484246422"/>
      <w:bookmarkStart w:id="208" w:name="_Toc484246608"/>
      <w:bookmarkEnd w:id="206"/>
      <w:bookmarkEnd w:id="207"/>
      <w:bookmarkEnd w:id="208"/>
    </w:p>
    <w:p w14:paraId="0B0A0EF5" w14:textId="6A57B3C7" w:rsidR="004C7822" w:rsidRDefault="004C7822" w:rsidP="004C7822">
      <w:r>
        <w:t xml:space="preserve">Eradication of VER </w:t>
      </w:r>
      <w:r w:rsidR="005F6728">
        <w:t xml:space="preserve">caused by the RGNNV genotype of NNV </w:t>
      </w:r>
      <w:r>
        <w:t>is not possible at a national or state level in Australia. Recurrent outbreaks of VER caused by the RGNNV genotype have been recognised since 1988. There is also evidence provided by RT-PCR tests that NNV is present in a</w:t>
      </w:r>
      <w:r w:rsidRPr="004C7822">
        <w:t>pparently healthy wild fish in Queensland</w:t>
      </w:r>
      <w:r w:rsidR="00F9756B">
        <w:t xml:space="preserve"> </w:t>
      </w:r>
      <w:r w:rsidR="00502138">
        <w:fldChar w:fldCharType="begin"/>
      </w:r>
      <w:r w:rsidR="00133E08">
        <w:instrText xml:space="preserve"> ADDIN EN.CITE &lt;EndNote&gt;&lt;Cite&gt;&lt;Author&gt;Anderson&lt;/Author&gt;&lt;Year&gt;2008&lt;/Year&gt;&lt;RecNum&gt;1058&lt;/RecNum&gt;&lt;DisplayText&gt;(Anderson &amp;amp; Oakey 2008)&lt;/DisplayText&gt;&lt;record&gt;&lt;rec-number&gt;1058&lt;/rec-number&gt;&lt;foreign-keys&gt;&lt;key app="EN" db-id="ersxtzaparea9beaxpdv9e23pdevtwrw5szv" timestamp="1444785289"&gt;1058&lt;/key&gt;&lt;/foreign-keys&gt;&lt;ref-type name="Report"&gt;27&lt;/ref-type&gt;&lt;contributors&gt;&lt;authors&gt;&lt;author&gt;Anderson, I. G.&lt;/author&gt;&lt;author&gt;Oakey, H. J.&lt;/author&gt;&lt;/authors&gt;&lt;tertiary-authors&gt;&lt;author&gt;Queensland Department of Primary Industries and Fisheries,&lt;/author&gt;&lt;/tertiary-authors&gt;&lt;/contributors&gt;&lt;titles&gt;&lt;title&gt;The production of nodavirus-free fish fry and the nodaviruses natural distribution: Final report for the Fisheries Research and Development Corporation Project FRDC 2002/043&lt;/title&gt;&lt;/titles&gt;&lt;dates&gt;&lt;year&gt;2008&lt;/year&gt;&lt;/dates&gt;&lt;pub-location&gt;Brisbane, QLD, Australia&lt;/pub-location&gt;&lt;urls&gt;&lt;/urls&gt;&lt;/record&gt;&lt;/Cite&gt;&lt;/EndNote&gt;</w:instrText>
      </w:r>
      <w:r w:rsidR="00502138">
        <w:fldChar w:fldCharType="separate"/>
      </w:r>
      <w:r w:rsidR="00F9756B">
        <w:rPr>
          <w:noProof/>
        </w:rPr>
        <w:t>(</w:t>
      </w:r>
      <w:hyperlink w:anchor="_ENREF_3" w:tooltip="Anderson, 2008 #1058" w:history="1">
        <w:r w:rsidR="00F005FA">
          <w:rPr>
            <w:noProof/>
          </w:rPr>
          <w:t>Anderson &amp; Oakey 2008</w:t>
        </w:r>
      </w:hyperlink>
      <w:r w:rsidR="00F9756B">
        <w:rPr>
          <w:noProof/>
        </w:rPr>
        <w:t>)</w:t>
      </w:r>
      <w:r w:rsidR="00502138">
        <w:fldChar w:fldCharType="end"/>
      </w:r>
      <w:r w:rsidRPr="004C7822">
        <w:t xml:space="preserve">. This </w:t>
      </w:r>
      <w:r w:rsidR="00A6740E">
        <w:t xml:space="preserve">means there is </w:t>
      </w:r>
      <w:r>
        <w:t xml:space="preserve">a </w:t>
      </w:r>
      <w:r w:rsidR="00910509">
        <w:t xml:space="preserve">natural </w:t>
      </w:r>
      <w:r>
        <w:t xml:space="preserve">reservoir from which infection cannot be eliminated. </w:t>
      </w:r>
    </w:p>
    <w:p w14:paraId="1BEC8ECB" w14:textId="4198D8BF" w:rsidR="004C7822" w:rsidRDefault="004C7822" w:rsidP="004C7822">
      <w:r>
        <w:t>Genotypes of NNV other than RGNNV are exotic to Australia and have a different spectrum of host range and potential geographic distribution. There are circumstances in which eradication of an exotic NNV genotype might be</w:t>
      </w:r>
      <w:r w:rsidR="005F6728">
        <w:t xml:space="preserve"> considered both</w:t>
      </w:r>
      <w:r>
        <w:t xml:space="preserve"> </w:t>
      </w:r>
      <w:r w:rsidR="005F6728">
        <w:t xml:space="preserve">feasible </w:t>
      </w:r>
      <w:r>
        <w:t xml:space="preserve">and </w:t>
      </w:r>
      <w:r w:rsidR="005F6728">
        <w:t xml:space="preserve">of </w:t>
      </w:r>
      <w:r>
        <w:t>sufficient long</w:t>
      </w:r>
      <w:r w:rsidR="005F6728">
        <w:t>-</w:t>
      </w:r>
      <w:r>
        <w:t>term value</w:t>
      </w:r>
      <w:r w:rsidR="005F6728">
        <w:t xml:space="preserve"> (e.g. from a cost</w:t>
      </w:r>
      <w:r w:rsidR="00A6740E">
        <w:t>–</w:t>
      </w:r>
      <w:r w:rsidR="005F6728">
        <w:t>benefit analysis)</w:t>
      </w:r>
      <w:r>
        <w:t xml:space="preserve"> to warrant </w:t>
      </w:r>
      <w:r w:rsidR="005F6728">
        <w:t>this response</w:t>
      </w:r>
      <w:r>
        <w:t xml:space="preserve">. Eradication of an exotic genotype would protect some species of farmed and wild fish. </w:t>
      </w:r>
      <w:r>
        <w:lastRenderedPageBreak/>
        <w:t xml:space="preserve">For example, the BFNNV and TNNV genotypes cause disease at lower water temperatures and in different species of fish (e.g. </w:t>
      </w:r>
      <w:proofErr w:type="spellStart"/>
      <w:r>
        <w:t>pleuronectids</w:t>
      </w:r>
      <w:proofErr w:type="spellEnd"/>
      <w:r>
        <w:t>) compared to RGNNV.</w:t>
      </w:r>
    </w:p>
    <w:p w14:paraId="5D2EC7A7" w14:textId="16E9F684" w:rsidR="004C7822" w:rsidRDefault="004C7822" w:rsidP="004C7822">
      <w:r>
        <w:t xml:space="preserve">Eradication is only likely to be possible if the agent is detected in a closed aquaculture </w:t>
      </w:r>
      <w:r w:rsidR="001815FB">
        <w:t>system</w:t>
      </w:r>
      <w:r>
        <w:t>, is associated with</w:t>
      </w:r>
      <w:r w:rsidRPr="004C7822">
        <w:t xml:space="preserve"> </w:t>
      </w:r>
      <w:r>
        <w:t>a point</w:t>
      </w:r>
      <w:r w:rsidR="00A6740E">
        <w:t>-</w:t>
      </w:r>
      <w:r>
        <w:t>source introduction</w:t>
      </w:r>
      <w:r w:rsidR="001815FB">
        <w:t>,</w:t>
      </w:r>
      <w:r>
        <w:t xml:space="preserve"> and the potential for</w:t>
      </w:r>
      <w:r w:rsidR="005F6728">
        <w:t xml:space="preserve"> viral</w:t>
      </w:r>
      <w:r>
        <w:t xml:space="preserve"> spread is limited. In th</w:t>
      </w:r>
      <w:r w:rsidR="001815FB">
        <w:t>ese</w:t>
      </w:r>
      <w:r>
        <w:t xml:space="preserve"> circumstance</w:t>
      </w:r>
      <w:r w:rsidR="001815FB">
        <w:t>s</w:t>
      </w:r>
      <w:r w:rsidR="00A6740E">
        <w:t>,</w:t>
      </w:r>
      <w:r>
        <w:t xml:space="preserve"> the affected premises would need to be placed under quarantine. Destocking would require destruction and disposal of all age classes and species of aquatic animals within the facility. Epidemiological investigation would begin immediately on detection of incursion of the agent. Information from field investigations and laboratory tests would inform and update the </w:t>
      </w:r>
      <w:r w:rsidR="001815FB">
        <w:t>extent of the outbreak</w:t>
      </w:r>
      <w:r>
        <w:t xml:space="preserve"> and determine if eradication remains the best approach. Investigations would include trace</w:t>
      </w:r>
      <w:r w:rsidR="007570A8">
        <w:t>-</w:t>
      </w:r>
      <w:r>
        <w:t>forward and trace</w:t>
      </w:r>
      <w:r w:rsidR="007570A8">
        <w:t>-</w:t>
      </w:r>
      <w:r>
        <w:t>back</w:t>
      </w:r>
      <w:r w:rsidR="00B747FC">
        <w:t xml:space="preserve"> activities</w:t>
      </w:r>
      <w:r>
        <w:t xml:space="preserve"> to identify at</w:t>
      </w:r>
      <w:r w:rsidR="007570A8">
        <w:t>-</w:t>
      </w:r>
      <w:r>
        <w:t xml:space="preserve">risk farmed and wild fish populations. </w:t>
      </w:r>
    </w:p>
    <w:p w14:paraId="66AE3D90" w14:textId="28A2F41B" w:rsidR="004C7822" w:rsidRDefault="004C7822" w:rsidP="004C7822">
      <w:r>
        <w:t xml:space="preserve">The </w:t>
      </w:r>
      <w:r w:rsidR="00B92C9D">
        <w:t xml:space="preserve">most likely aim </w:t>
      </w:r>
      <w:r>
        <w:t xml:space="preserve">of </w:t>
      </w:r>
      <w:r w:rsidR="00B92C9D">
        <w:t xml:space="preserve">delimiting surveys will be </w:t>
      </w:r>
      <w:r>
        <w:t xml:space="preserve">to detect NNV rather than </w:t>
      </w:r>
      <w:r w:rsidR="00B92C9D">
        <w:t xml:space="preserve">map the distribution of clinical cases </w:t>
      </w:r>
      <w:r>
        <w:t>of VER</w:t>
      </w:r>
      <w:r w:rsidR="00B92C9D">
        <w:t>,</w:t>
      </w:r>
      <w:r>
        <w:t xml:space="preserve"> because the pathogen is likely to </w:t>
      </w:r>
      <w:r w:rsidR="002774E7">
        <w:t xml:space="preserve">be present </w:t>
      </w:r>
      <w:r>
        <w:t>in fish with subclinical infection. Surveillance for infection should be conducted according to the principles of testing for freedom from infection in each epidemiological unit at risk of exposure during the outbreak.</w:t>
      </w:r>
      <w:r w:rsidR="00790B15">
        <w:t xml:space="preserve"> </w:t>
      </w:r>
      <w:r>
        <w:t>The sampling strategy requires selection to maximise the probability of detecting NNV if it is present. Laboratory tests require the use of RT-qPCR as the most rapid and sensitive test for NNV. Determination of the nucleotide sequence of the capsid protein gene (RNA2) is the most rapid method of confirming the result and determining the genotype of NNV.</w:t>
      </w:r>
    </w:p>
    <w:p w14:paraId="5AFB5F98" w14:textId="3134BB51" w:rsidR="00CE26F1" w:rsidRDefault="00FB4731" w:rsidP="00FC0EA6">
      <w:pPr>
        <w:pStyle w:val="Heading4"/>
      </w:pPr>
      <w:bookmarkStart w:id="209" w:name="_Toc144027460"/>
      <w:bookmarkStart w:id="210" w:name="_Toc158618758"/>
      <w:bookmarkStart w:id="211" w:name="_Toc407977590"/>
      <w:bookmarkStart w:id="212" w:name="_Toc484246817"/>
      <w:r>
        <w:t>Option 2</w:t>
      </w:r>
      <w:r w:rsidR="00625900">
        <w:t>:</w:t>
      </w:r>
      <w:r>
        <w:t xml:space="preserve"> </w:t>
      </w:r>
      <w:r w:rsidR="00625900">
        <w:t>c</w:t>
      </w:r>
      <w:r>
        <w:t>ontainment</w:t>
      </w:r>
      <w:r w:rsidR="00964363">
        <w:t xml:space="preserve"> and</w:t>
      </w:r>
      <w:r w:rsidR="001815FB">
        <w:t xml:space="preserve"> </w:t>
      </w:r>
      <w:r>
        <w:t xml:space="preserve">control </w:t>
      </w:r>
      <w:r w:rsidR="00964363">
        <w:t xml:space="preserve">via </w:t>
      </w:r>
      <w:r>
        <w:t>zoning</w:t>
      </w:r>
      <w:bookmarkEnd w:id="209"/>
      <w:bookmarkEnd w:id="210"/>
      <w:bookmarkEnd w:id="211"/>
      <w:r w:rsidR="00625900">
        <w:t xml:space="preserve"> and </w:t>
      </w:r>
      <w:r w:rsidR="00964363">
        <w:t>compartmentalisation</w:t>
      </w:r>
      <w:bookmarkEnd w:id="212"/>
      <w:r>
        <w:t xml:space="preserve"> </w:t>
      </w:r>
    </w:p>
    <w:p w14:paraId="788F2601" w14:textId="1089A45D" w:rsidR="004C7822" w:rsidRDefault="004C7822" w:rsidP="004C7822">
      <w:r>
        <w:t>A zone</w:t>
      </w:r>
      <w:r w:rsidR="003F5954">
        <w:t xml:space="preserve"> or </w:t>
      </w:r>
      <w:r w:rsidR="00964363">
        <w:t>compartment</w:t>
      </w:r>
      <w:r>
        <w:t xml:space="preserve"> is a hydrodynamic region that might be isolated for the purpose of disease control during a response to VER. This might include individual aquaculture facilities</w:t>
      </w:r>
      <w:r w:rsidR="001815FB">
        <w:t>,</w:t>
      </w:r>
      <w:r>
        <w:t xml:space="preserve"> or water bodies such as river catchments and bays</w:t>
      </w:r>
      <w:r w:rsidR="001815FB">
        <w:t>,</w:t>
      </w:r>
      <w:r>
        <w:t xml:space="preserve"> that form an isolated hydrodynamic unit. Expert consultation</w:t>
      </w:r>
      <w:r w:rsidR="001815FB">
        <w:t xml:space="preserve"> and/or hydrological modelling </w:t>
      </w:r>
      <w:r>
        <w:t xml:space="preserve">will be required to identify </w:t>
      </w:r>
      <w:r w:rsidR="001815FB">
        <w:t xml:space="preserve">delimiting </w:t>
      </w:r>
      <w:r>
        <w:t xml:space="preserve">boundaries in the specific circumstance. Certification of freedom from infection with NNV will enable control and zoning. The relative quantity of NNV (viral load and prevalence) in defined populations of fish and locations should be minimised to reduce the prevalence of NNV infection and potentially reduce the incidence of VER. Tests for freedom from NNV and prevalence surveys will assist disease control by identifying the NNV infection status of different epidemiological units. </w:t>
      </w:r>
    </w:p>
    <w:p w14:paraId="26B1E1C3" w14:textId="77777777" w:rsidR="004C7822" w:rsidRDefault="004C7822" w:rsidP="004C7822">
      <w:r>
        <w:t>Rapid identification of VER outbreaks with subsequent destruction of infected and exposed populations of fish, and appropriate disinfection of facilities and equipment, is required to reduce the overall load of NNV in the environment.</w:t>
      </w:r>
    </w:p>
    <w:p w14:paraId="4741CD2A" w14:textId="6AE49285" w:rsidR="004C7822" w:rsidRDefault="00FB4731" w:rsidP="00FC0EA6">
      <w:pPr>
        <w:pStyle w:val="Heading4"/>
      </w:pPr>
      <w:bookmarkStart w:id="213" w:name="_Toc484246818"/>
      <w:bookmarkStart w:id="214" w:name="_Toc144027461"/>
      <w:bookmarkStart w:id="215" w:name="_Toc158618759"/>
      <w:bookmarkStart w:id="216" w:name="_Toc407977591"/>
      <w:r>
        <w:t>Option 3</w:t>
      </w:r>
      <w:r w:rsidR="00625900">
        <w:t>:</w:t>
      </w:r>
      <w:r>
        <w:t xml:space="preserve"> </w:t>
      </w:r>
      <w:r w:rsidR="00625900">
        <w:t>c</w:t>
      </w:r>
      <w:r>
        <w:t>ontrol and mitigation</w:t>
      </w:r>
      <w:bookmarkEnd w:id="213"/>
      <w:r>
        <w:t xml:space="preserve"> </w:t>
      </w:r>
      <w:bookmarkEnd w:id="214"/>
      <w:bookmarkEnd w:id="215"/>
      <w:bookmarkEnd w:id="216"/>
    </w:p>
    <w:p w14:paraId="4268A78A" w14:textId="77777777" w:rsidR="004A1BAD" w:rsidRDefault="004A1BAD" w:rsidP="004A1BAD">
      <w:r>
        <w:t>Control and mitigation of disease is the</w:t>
      </w:r>
      <w:r w:rsidR="00964363">
        <w:t xml:space="preserve"> most</w:t>
      </w:r>
      <w:r>
        <w:t xml:space="preserve"> </w:t>
      </w:r>
      <w:r w:rsidR="00964363">
        <w:t xml:space="preserve">suitable </w:t>
      </w:r>
      <w:r>
        <w:t xml:space="preserve">approach for VER caused by RGNNV in Australia. The incidence of disease can be reduced through efforts to reduce the incursion of NNV from environmental reservoirs into populations of susceptible young fish and larvae in hatcheries. This requires a suite of stringent biosecurity and hygiene measures. </w:t>
      </w:r>
    </w:p>
    <w:p w14:paraId="43F02675" w14:textId="148E16A0" w:rsidR="004A1BAD" w:rsidRDefault="004A1BAD" w:rsidP="004A1BAD">
      <w:r>
        <w:t>Rapid, laboratory</w:t>
      </w:r>
      <w:r w:rsidR="007570A8">
        <w:t>-</w:t>
      </w:r>
      <w:r>
        <w:t>confirmed diagnosis of VER and surveillance for subclinical infection will enable the burden of NNV to be reduced through timely application of disease and infection control measures. Disinfection procedures appropriate for NNV in the specific facility should be applied when NNV is detected. Most important is an effective method to disinfect incoming seawater.</w:t>
      </w:r>
    </w:p>
    <w:p w14:paraId="6F0041B9" w14:textId="60C91863" w:rsidR="004A1BAD" w:rsidRDefault="004A1BAD" w:rsidP="004A1BAD">
      <w:r>
        <w:lastRenderedPageBreak/>
        <w:t xml:space="preserve">The primary cause of VER is a viral infection for which no practical and effective treatments have been described. Efforts to reduce stress on </w:t>
      </w:r>
      <w:proofErr w:type="spellStart"/>
      <w:r>
        <w:t>broodstock</w:t>
      </w:r>
      <w:proofErr w:type="spellEnd"/>
      <w:r>
        <w:t xml:space="preserve"> and provision of optimal husbandry for larvae and juvenile fish will reduce the impact and severity of disease (Section</w:t>
      </w:r>
      <w:r w:rsidR="00B9541F">
        <w:t> </w:t>
      </w:r>
      <w:r>
        <w:t>1.6.4). Guidelines for barramundi culture have been provided by</w:t>
      </w:r>
      <w:r w:rsidR="00F9756B">
        <w:t xml:space="preserve"> </w:t>
      </w:r>
      <w:hyperlink w:anchor="_ENREF_110" w:tooltip="Schipp, 2007 #1166" w:history="1">
        <w:r w:rsidR="00F005FA">
          <w:fldChar w:fldCharType="begin"/>
        </w:r>
        <w:r w:rsidR="00F005FA">
          <w:instrText xml:space="preserve"> ADDIN EN.CITE &lt;EndNote&gt;&lt;Cite AuthorYear="1"&gt;&lt;Author&gt;Schipp&lt;/Author&gt;&lt;Year&gt;2007&lt;/Year&gt;&lt;RecNum&gt;1166&lt;/RecNum&gt;&lt;DisplayText&gt;Schipp et al. (2007)&lt;/DisplayText&gt;&lt;record&gt;&lt;rec-number&gt;1166&lt;/rec-number&gt;&lt;foreign-keys&gt;&lt;key app="EN" db-id="ersxtzaparea9beaxpdv9e23pdevtwrw5szv" timestamp="1444882711"&gt;1166&lt;/key&gt;&lt;/foreign-keys&gt;&lt;ref-type name="Report"&gt;27&lt;/ref-type&gt;&lt;contributors&gt;&lt;authors&gt;&lt;author&gt;Schipp, G.&lt;/author&gt;&lt;author&gt;Bosmans, J.&lt;/author&gt;&lt;author&gt;Humphrey, J. D.&lt;/author&gt;&lt;/authors&gt;&lt;tertiary-authors&gt;&lt;author&gt;Northern Territory Department of Primary Industry Fisheries and Mines,&lt;/author&gt;&lt;/tertiary-authors&gt;&lt;/contributors&gt;&lt;titles&gt;&lt;title&gt;Northern Territory barramundi farming handbook, Fishery report number 89&lt;/title&gt;&lt;/titles&gt;&lt;dates&gt;&lt;year&gt;2007&lt;/year&gt;&lt;/dates&gt;&lt;pub-location&gt;Darwin, NT, Australia&lt;/pub-location&gt;&lt;urls&gt;&lt;/urls&gt;&lt;/record&gt;&lt;/Cite&gt;&lt;/EndNote&gt;</w:instrText>
        </w:r>
        <w:r w:rsidR="00F005FA">
          <w:fldChar w:fldCharType="separate"/>
        </w:r>
        <w:r w:rsidR="00F005FA">
          <w:rPr>
            <w:noProof/>
          </w:rPr>
          <w:t>Schipp et al. (2007)</w:t>
        </w:r>
        <w:r w:rsidR="00F005FA">
          <w:fldChar w:fldCharType="end"/>
        </w:r>
      </w:hyperlink>
      <w:r>
        <w:t>. Similarly, treatments for correctly diagnosed secondary disease can reduce the mortality, although the surviving fish will be persistently infected</w:t>
      </w:r>
      <w:r w:rsidR="00F9756B">
        <w:t xml:space="preserve"> </w:t>
      </w:r>
      <w:r w:rsidR="00502138">
        <w:fldChar w:fldCharType="begin"/>
      </w:r>
      <w:r w:rsidR="001B2704">
        <w:instrText xml:space="preserve"> ADDIN EN.CITE &lt;EndNote&gt;&lt;Cite&gt;&lt;Author&gt;Hick&lt;/Author&gt;&lt;Year&gt;2011&lt;/Year&gt;&lt;RecNum&gt;1109&lt;/RecNum&gt;&lt;DisplayText&gt;(Hick et al. 2011a)&lt;/DisplayText&gt;&lt;record&gt;&lt;rec-number&gt;1109&lt;/rec-number&gt;&lt;foreign-keys&gt;&lt;key app="EN" db-id="ersxtzaparea9beaxpdv9e23pdevtwrw5szv"&gt;1109&lt;/key&gt;&lt;/foreign-keys&gt;&lt;ref-type name="Journal Article"&gt;17&lt;/ref-type&gt;&lt;contributors&gt;&lt;authors&gt;&lt;author&gt;Hick, Paul&lt;/author&gt;&lt;author&gt;Schipp, Glenn&lt;/author&gt;&lt;author&gt;Bosmans, Jerome&lt;/author&gt;&lt;author&gt;Humphrey, John&lt;/author&gt;&lt;author&gt;Whittington, Richard&lt;/author&gt;&lt;/authors&gt;&lt;/contributors&gt;&lt;titles&gt;&lt;title&gt;&lt;style face="normal" font="default" size="100%"&gt;Recurrent outbreaks of viral nervous necrosis in intensively cultured barramundi (&lt;/style&gt;&lt;style face="italic" font="default" size="100%"&gt;Lates calcarifer&lt;/style&gt;&lt;style face="normal" font="default" size="100%"&gt;) due to horizontal transmission of betanodavirus and recommendations for disease control&lt;/style&gt;&lt;/title&gt;&lt;secondary-title&gt;Aquaculture&lt;/secondary-title&gt;&lt;/titles&gt;&lt;periodical&gt;&lt;full-title&gt;Aquaculture&lt;/full-title&gt;&lt;/periodical&gt;&lt;pages&gt;41-52&lt;/pages&gt;&lt;volume&gt;319&lt;/volume&gt;&lt;number&gt;1-2&lt;/number&gt;&lt;dates&gt;&lt;year&gt;2011&lt;/year&gt;&lt;pub-dates&gt;&lt;date&gt;Sep 1&lt;/date&gt;&lt;/pub-dates&gt;&lt;/dates&gt;&lt;isbn&gt;0044-8486&lt;/isbn&gt;&lt;accession-num&gt;WOS:000294751500008&lt;/accession-num&gt;&lt;urls&gt;&lt;related-urls&gt;&lt;url&gt;&amp;lt;Go to ISI&amp;gt;://WOS:000294751500008&lt;/url&gt;&lt;/related-urls&gt;&lt;/urls&gt;&lt;electronic-resource-num&gt;10.1016/j.aquaculture.2011.06.036&lt;/electronic-resource-num&gt;&lt;/record&gt;&lt;/Cite&gt;&lt;/EndNote&gt;</w:instrText>
      </w:r>
      <w:r w:rsidR="00502138">
        <w:fldChar w:fldCharType="separate"/>
      </w:r>
      <w:r w:rsidR="00F9756B">
        <w:rPr>
          <w:noProof/>
        </w:rPr>
        <w:t>(</w:t>
      </w:r>
      <w:hyperlink w:anchor="_ENREF_58" w:tooltip="Hick, 2011 #4819" w:history="1">
        <w:r w:rsidR="00F005FA">
          <w:rPr>
            <w:noProof/>
          </w:rPr>
          <w:t>Hick et al. 2011a</w:t>
        </w:r>
      </w:hyperlink>
      <w:r w:rsidR="00F9756B">
        <w:rPr>
          <w:noProof/>
        </w:rPr>
        <w:t>)</w:t>
      </w:r>
      <w:r w:rsidR="00502138">
        <w:fldChar w:fldCharType="end"/>
      </w:r>
      <w:r>
        <w:t xml:space="preserve"> and further grow</w:t>
      </w:r>
      <w:r w:rsidR="007570A8">
        <w:t>-</w:t>
      </w:r>
      <w:r>
        <w:t xml:space="preserve">out or stocking options </w:t>
      </w:r>
      <w:r w:rsidR="007570A8">
        <w:t xml:space="preserve">will be </w:t>
      </w:r>
      <w:r>
        <w:t xml:space="preserve">restricted. </w:t>
      </w:r>
    </w:p>
    <w:p w14:paraId="77E653A2" w14:textId="07A834A2" w:rsidR="004A1BAD" w:rsidRDefault="004A1BAD" w:rsidP="004A1BAD">
      <w:r>
        <w:t>Measures can be implemented at each stage of the production cycle to reduce the risk of VER</w:t>
      </w:r>
      <w:r w:rsidR="007570A8">
        <w:t>,</w:t>
      </w:r>
      <w:r>
        <w:t xml:space="preserve"> using methods to detect NNV before disease occurs. Screening of </w:t>
      </w:r>
      <w:proofErr w:type="spellStart"/>
      <w:r>
        <w:t>broodstock</w:t>
      </w:r>
      <w:proofErr w:type="spellEnd"/>
      <w:r>
        <w:t xml:space="preserve"> is difficult because definitive exclusion of NNV infection is not possible without destructive testing. Options include repeated PCR</w:t>
      </w:r>
      <w:r w:rsidR="007570A8">
        <w:t xml:space="preserve"> testing</w:t>
      </w:r>
      <w:r>
        <w:t xml:space="preserve"> </w:t>
      </w:r>
      <w:r w:rsidR="007570A8">
        <w:t xml:space="preserve">of </w:t>
      </w:r>
      <w:r>
        <w:t>gonad fluids, application of an antibody ELISA and sourcing stock from known NNV</w:t>
      </w:r>
      <w:r w:rsidR="001C4109">
        <w:t>-</w:t>
      </w:r>
      <w:r>
        <w:t xml:space="preserve">free populations. Fertilised eggs can be treated with an appropriate dose of ozone or an </w:t>
      </w:r>
      <w:proofErr w:type="spellStart"/>
      <w:r>
        <w:t>iodophore</w:t>
      </w:r>
      <w:proofErr w:type="spellEnd"/>
      <w:r w:rsidR="001C4109">
        <w:t>,</w:t>
      </w:r>
      <w:r>
        <w:t xml:space="preserve"> with consideration </w:t>
      </w:r>
      <w:r w:rsidR="001C4109">
        <w:t xml:space="preserve">of </w:t>
      </w:r>
      <w:r>
        <w:t xml:space="preserve">the susceptibility of eggs of the fish species to chemical damage. A concentration </w:t>
      </w:r>
      <w:r w:rsidR="001C4109" w:rsidRPr="00624BDE">
        <w:rPr>
          <w:rFonts w:ascii="Symbol" w:hAnsi="Symbol"/>
        </w:rPr>
        <w:sym w:font="Symbol" w:char="F0B4"/>
      </w:r>
      <w:r>
        <w:t xml:space="preserve"> time (CT) dose of ozone </w:t>
      </w:r>
      <w:r w:rsidR="001C4109">
        <w:t xml:space="preserve">of </w:t>
      </w:r>
      <w:r>
        <w:t xml:space="preserve">between 0.8 and 0.9 </w:t>
      </w:r>
      <w:r w:rsidR="001C4109">
        <w:t xml:space="preserve">has been </w:t>
      </w:r>
      <w:r>
        <w:t>used in some cases</w:t>
      </w:r>
      <w:r w:rsidR="00EE167E">
        <w:t xml:space="preserve"> </w:t>
      </w:r>
      <w:r w:rsidR="00502138">
        <w:fldChar w:fldCharType="begin"/>
      </w:r>
      <w:r w:rsidR="00133E08">
        <w:instrText xml:space="preserve"> ADDIN EN.CITE &lt;EndNote&gt;&lt;Cite&gt;&lt;Author&gt;Schipp&lt;/Author&gt;&lt;Year&gt;2007&lt;/Year&gt;&lt;RecNum&gt;1166&lt;/RecNum&gt;&lt;DisplayText&gt;(Schipp et al. 2007)&lt;/DisplayText&gt;&lt;record&gt;&lt;rec-number&gt;1166&lt;/rec-number&gt;&lt;foreign-keys&gt;&lt;key app="EN" db-id="ersxtzaparea9beaxpdv9e23pdevtwrw5szv" timestamp="1444882711"&gt;1166&lt;/key&gt;&lt;/foreign-keys&gt;&lt;ref-type name="Report"&gt;27&lt;/ref-type&gt;&lt;contributors&gt;&lt;authors&gt;&lt;author&gt;Schipp, G.&lt;/author&gt;&lt;author&gt;Bosmans, J.&lt;/author&gt;&lt;author&gt;Humphrey, J. D.&lt;/author&gt;&lt;/authors&gt;&lt;tertiary-authors&gt;&lt;author&gt;Northern Territory Department of Primary Industry Fisheries and Mines,&lt;/author&gt;&lt;/tertiary-authors&gt;&lt;/contributors&gt;&lt;titles&gt;&lt;title&gt;Northern Territory barramundi farming handbook, Fishery report number 89&lt;/title&gt;&lt;/titles&gt;&lt;dates&gt;&lt;year&gt;2007&lt;/year&gt;&lt;/dates&gt;&lt;pub-location&gt;Darwin, NT, Australia&lt;/pub-location&gt;&lt;urls&gt;&lt;/urls&gt;&lt;/record&gt;&lt;/Cite&gt;&lt;/EndNote&gt;</w:instrText>
      </w:r>
      <w:r w:rsidR="00502138">
        <w:fldChar w:fldCharType="separate"/>
      </w:r>
      <w:r w:rsidR="00EE167E">
        <w:rPr>
          <w:noProof/>
        </w:rPr>
        <w:t>(</w:t>
      </w:r>
      <w:hyperlink w:anchor="_ENREF_110" w:tooltip="Schipp, 2007 #1166" w:history="1">
        <w:r w:rsidR="00F005FA">
          <w:rPr>
            <w:noProof/>
          </w:rPr>
          <w:t>Schipp et al. 2007</w:t>
        </w:r>
      </w:hyperlink>
      <w:r w:rsidR="00EE167E">
        <w:rPr>
          <w:noProof/>
        </w:rPr>
        <w:t>)</w:t>
      </w:r>
      <w:r w:rsidR="00502138">
        <w:fldChar w:fldCharType="end"/>
      </w:r>
      <w:r>
        <w:t>. This dose is calculated as the average concentration of ozone (starting at 0.5</w:t>
      </w:r>
      <w:r w:rsidR="001C4109">
        <w:t> </w:t>
      </w:r>
      <w:r>
        <w:t xml:space="preserve">mg/L) multiplied by the time </w:t>
      </w:r>
      <w:r w:rsidR="00B01621">
        <w:t xml:space="preserve">(in minutes) </w:t>
      </w:r>
      <w:r>
        <w:t>of exposure.</w:t>
      </w:r>
    </w:p>
    <w:p w14:paraId="5A2370C0" w14:textId="74A870B3" w:rsidR="00CE26F1" w:rsidRDefault="004A1BAD" w:rsidP="004A1BAD">
      <w:r>
        <w:t>Larvae can be reared in conditions with very high biosecurity</w:t>
      </w:r>
      <w:r w:rsidR="008A3934">
        <w:t xml:space="preserve"> measures in place,</w:t>
      </w:r>
      <w:r>
        <w:t xml:space="preserve"> including disinfection of rotifer culture water and use of dedicated staff and equipment. The most common methods for disinfection of intake water are sodium hypochlorite</w:t>
      </w:r>
      <w:r w:rsidR="0018109F">
        <w:t xml:space="preserve"> treatment</w:t>
      </w:r>
      <w:r w:rsidR="008A3934">
        <w:t>,</w:t>
      </w:r>
      <w:r>
        <w:t xml:space="preserve"> exposure of filtered water to large doses of ultraviolet irradiation</w:t>
      </w:r>
      <w:r w:rsidR="008A3934">
        <w:t>,</w:t>
      </w:r>
      <w:r>
        <w:t xml:space="preserve"> or ozone treatment. Adequate treatment of water can be impractical in many production systems, but </w:t>
      </w:r>
      <w:r w:rsidR="004778E3">
        <w:t>it may be</w:t>
      </w:r>
      <w:r>
        <w:t xml:space="preserve"> possible </w:t>
      </w:r>
      <w:r w:rsidR="004778E3">
        <w:t xml:space="preserve">to target water treatment efforts at younger fish cohorts </w:t>
      </w:r>
      <w:r w:rsidR="008252DF">
        <w:t xml:space="preserve">that are </w:t>
      </w:r>
      <w:r w:rsidR="004778E3">
        <w:t>most susceptible to infection</w:t>
      </w:r>
      <w:r>
        <w:t xml:space="preserve">. </w:t>
      </w:r>
      <w:r w:rsidR="004778E3">
        <w:t xml:space="preserve">For example, </w:t>
      </w:r>
      <w:r>
        <w:t>VER could be prevented in barramundi and Australian bass by</w:t>
      </w:r>
      <w:r w:rsidR="004778E3">
        <w:t xml:space="preserve"> eliminating </w:t>
      </w:r>
      <w:r>
        <w:t xml:space="preserve">exposure to NNV </w:t>
      </w:r>
      <w:r w:rsidR="00EB15E9">
        <w:t xml:space="preserve">in </w:t>
      </w:r>
      <w:r>
        <w:t xml:space="preserve">the first 4 weeks </w:t>
      </w:r>
      <w:r w:rsidR="008252DF">
        <w:t xml:space="preserve">after </w:t>
      </w:r>
      <w:r>
        <w:t>hatching</w:t>
      </w:r>
      <w:r w:rsidR="008A2146">
        <w:t xml:space="preserve"> </w:t>
      </w:r>
      <w:r w:rsidR="00502138">
        <w:fldChar w:fldCharType="begin"/>
      </w:r>
      <w:r w:rsidR="00133E08">
        <w:instrText xml:space="preserve"> ADDIN EN.CITE &lt;EndNote&gt;&lt;Cite&gt;&lt;Author&gt;Jaramillo&lt;/Author&gt;&lt;Year&gt;2015&lt;/Year&gt;&lt;RecNum&gt;1119&lt;/RecNum&gt;&lt;DisplayText&gt;(Jaramillo 2015)&lt;/DisplayText&gt;&lt;record&gt;&lt;rec-number&gt;1119&lt;/rec-number&gt;&lt;foreign-keys&gt;&lt;key app="EN" db-id="ersxtzaparea9beaxpdv9e23pdevtwrw5szv" timestamp="1444796310"&gt;1119&lt;/key&gt;&lt;/foreign-keys&gt;&lt;ref-type name="Thesis"&gt;32&lt;/ref-type&gt;&lt;contributors&gt;&lt;authors&gt;&lt;author&gt;Jaramillo, D.&lt;/author&gt;&lt;/authors&gt;&lt;/contributors&gt;&lt;titles&gt;&lt;title&gt;Epidemiology and pathogenesis of Nervous Necrosis Virus&lt;/title&gt;&lt;secondary-title&gt;Faculty of Veterinary Science&lt;/secondary-title&gt;&lt;/titles&gt;&lt;volume&gt;PhD&lt;/volume&gt;&lt;dates&gt;&lt;year&gt;2015&lt;/year&gt;&lt;/dates&gt;&lt;publisher&gt;The University of Sydney&lt;/publisher&gt;&lt;work-type&gt;PhD Thesis&lt;/work-type&gt;&lt;urls&gt;&lt;/urls&gt;&lt;/record&gt;&lt;/Cite&gt;&lt;/EndNote&gt;</w:instrText>
      </w:r>
      <w:r w:rsidR="00502138">
        <w:fldChar w:fldCharType="separate"/>
      </w:r>
      <w:r w:rsidR="008A2146">
        <w:rPr>
          <w:noProof/>
        </w:rPr>
        <w:t>(</w:t>
      </w:r>
      <w:hyperlink w:anchor="_ENREF_66" w:tooltip="Jaramillo, 2015 #1119" w:history="1">
        <w:r w:rsidR="00F005FA">
          <w:rPr>
            <w:noProof/>
          </w:rPr>
          <w:t>Jaramillo 2015</w:t>
        </w:r>
      </w:hyperlink>
      <w:r w:rsidR="008A2146">
        <w:rPr>
          <w:noProof/>
        </w:rPr>
        <w:t>)</w:t>
      </w:r>
      <w:r w:rsidR="00502138">
        <w:fldChar w:fldCharType="end"/>
      </w:r>
      <w:r>
        <w:t xml:space="preserve">. However, these species are still susceptible to subclinical infection up to 9 weeks of age and possibly </w:t>
      </w:r>
      <w:r w:rsidR="008252DF">
        <w:t xml:space="preserve">at </w:t>
      </w:r>
      <w:r>
        <w:t>older</w:t>
      </w:r>
      <w:r w:rsidR="008252DF">
        <w:t xml:space="preserve"> ages</w:t>
      </w:r>
      <w:r>
        <w:t xml:space="preserve">. An </w:t>
      </w:r>
      <w:r w:rsidR="008252DF">
        <w:t>‘</w:t>
      </w:r>
      <w:r>
        <w:t>all-in</w:t>
      </w:r>
      <w:r w:rsidR="008252DF">
        <w:t>,</w:t>
      </w:r>
      <w:r>
        <w:t xml:space="preserve"> all-out</w:t>
      </w:r>
      <w:r w:rsidR="008252DF">
        <w:t>’</w:t>
      </w:r>
      <w:r>
        <w:t xml:space="preserve"> production system with routine cleaning and disinfection is desirable. Fish for grow-out and translocation should be sourced from populations with laboratory confirmation of freedom from NNV infection.</w:t>
      </w:r>
      <w:r w:rsidR="00FB4731">
        <w:t xml:space="preserve"> </w:t>
      </w:r>
    </w:p>
    <w:p w14:paraId="1CA95C2E" w14:textId="77777777" w:rsidR="00CE26F1" w:rsidRDefault="00FB4731" w:rsidP="00FC0EA6">
      <w:pPr>
        <w:pStyle w:val="Heading3"/>
      </w:pPr>
      <w:bookmarkStart w:id="217" w:name="_Toc144027463"/>
      <w:bookmarkStart w:id="218" w:name="_Toc158618760"/>
      <w:bookmarkStart w:id="219" w:name="_Toc407977592"/>
      <w:bookmarkStart w:id="220" w:name="_Toc462743367"/>
      <w:bookmarkStart w:id="221" w:name="_Toc484246819"/>
      <w:r>
        <w:t>Criteria for proof of freedom</w:t>
      </w:r>
      <w:bookmarkEnd w:id="217"/>
      <w:bookmarkEnd w:id="218"/>
      <w:bookmarkEnd w:id="219"/>
      <w:bookmarkEnd w:id="220"/>
      <w:bookmarkEnd w:id="221"/>
      <w:r>
        <w:t xml:space="preserve"> </w:t>
      </w:r>
    </w:p>
    <w:p w14:paraId="09650311" w14:textId="23A9A3DD" w:rsidR="004A1BAD" w:rsidRDefault="004A1BAD" w:rsidP="004A1BAD">
      <w:pPr>
        <w:rPr>
          <w:b/>
          <w:bCs/>
        </w:rPr>
      </w:pPr>
      <w:bookmarkStart w:id="222" w:name="_Toc144027464"/>
      <w:bookmarkStart w:id="223" w:name="_Toc158618761"/>
      <w:bookmarkStart w:id="224" w:name="_Toc407977593"/>
      <w:r w:rsidRPr="006420B4">
        <w:t>Proof of freedom from VER may be important for international trade and movement of fish between different zones</w:t>
      </w:r>
      <w:r w:rsidR="008252DF" w:rsidRPr="006420B4">
        <w:t xml:space="preserve"> and </w:t>
      </w:r>
      <w:r w:rsidR="00CA4327" w:rsidRPr="006420B4">
        <w:t>compartments</w:t>
      </w:r>
      <w:r w:rsidRPr="006420B4">
        <w:t xml:space="preserve"> in Australia. Freedom from disease can be established at the aquaculture establishment and zone</w:t>
      </w:r>
      <w:r w:rsidR="008252DF" w:rsidRPr="006420B4">
        <w:t xml:space="preserve"> or </w:t>
      </w:r>
      <w:r w:rsidR="00CA4327" w:rsidRPr="006420B4">
        <w:t>compartment</w:t>
      </w:r>
      <w:r w:rsidRPr="006420B4">
        <w:t xml:space="preserve"> </w:t>
      </w:r>
      <w:r w:rsidR="008252DF" w:rsidRPr="006420B4">
        <w:t xml:space="preserve">level </w:t>
      </w:r>
      <w:r w:rsidRPr="006420B4">
        <w:t>but</w:t>
      </w:r>
      <w:r w:rsidR="008252DF" w:rsidRPr="006420B4">
        <w:t>,</w:t>
      </w:r>
      <w:r w:rsidRPr="006420B4">
        <w:t xml:space="preserve"> in the case of RGNNV in Australia, not at the state or country level. Certification of freedom from disease requires demonstration that NNV infection is not present at a minimum expected prevalence (often 2%) with 95% confidence</w:t>
      </w:r>
      <w:r w:rsidR="008252DF" w:rsidRPr="006420B4">
        <w:t>,</w:t>
      </w:r>
      <w:r w:rsidRPr="006420B4">
        <w:t xml:space="preserve"> irrespective of evidence of pathology and disease. </w:t>
      </w:r>
      <w:r w:rsidR="00E73018" w:rsidRPr="006420B4">
        <w:t>The g</w:t>
      </w:r>
      <w:r w:rsidRPr="006420B4">
        <w:t>eneral criteria for proof of freedom at each level are given in the OIE Aquatic Animal Health Code</w:t>
      </w:r>
      <w:r w:rsidR="005B269A" w:rsidRPr="006420B4">
        <w:t>,</w:t>
      </w:r>
      <w:r w:rsidRPr="006420B4">
        <w:t xml:space="preserve"> Chapter 1.4 Aquatic Animal Health Surveillance</w:t>
      </w:r>
      <w:r w:rsidR="005B269A" w:rsidRPr="006420B4">
        <w:t>,</w:t>
      </w:r>
      <w:r w:rsidRPr="006420B4">
        <w:t xml:space="preserve"> available online</w:t>
      </w:r>
      <w:r w:rsidR="005B269A" w:rsidRPr="006420B4">
        <w:t xml:space="preserve"> at</w:t>
      </w:r>
      <w:r w:rsidR="00E36596">
        <w:t xml:space="preserve"> </w:t>
      </w:r>
      <w:hyperlink r:id="rId27" w:history="1">
        <w:r w:rsidR="005B269A" w:rsidRPr="006420B4">
          <w:rPr>
            <w:rStyle w:val="Hyperlink"/>
          </w:rPr>
          <w:t>oie.int/en/international-standard-setting/aquatic-code/access-online</w:t>
        </w:r>
      </w:hyperlink>
      <w:r w:rsidR="00E36596">
        <w:rPr>
          <w:rStyle w:val="Hyperlink"/>
        </w:rPr>
        <w:t>.</w:t>
      </w:r>
      <w:r>
        <w:rPr>
          <w:b/>
          <w:bCs/>
        </w:rPr>
        <w:t xml:space="preserve"> </w:t>
      </w:r>
    </w:p>
    <w:p w14:paraId="4EC79C46" w14:textId="6963DB7C" w:rsidR="00FF18CB" w:rsidRDefault="004A1BAD" w:rsidP="004A1BAD">
      <w:r w:rsidRPr="004A1BAD">
        <w:t xml:space="preserve">Certification of batches of fish for </w:t>
      </w:r>
      <w:r w:rsidR="00C13FEF">
        <w:t xml:space="preserve">routine </w:t>
      </w:r>
      <w:r w:rsidRPr="004A1BAD">
        <w:t xml:space="preserve">translocation between jurisdictions or disease control zones within Australia </w:t>
      </w:r>
      <w:r w:rsidR="00921A06">
        <w:t>varies depending on the jurisdiction and the species of fish. For example, routine health clearance for VER in barramundi being translocated from Queensland to South Australia or Victoria typically uses histopathological examination of 150</w:t>
      </w:r>
      <w:r w:rsidR="00FA6D0B">
        <w:t xml:space="preserve"> formalin-fixed 21-day old larvae.</w:t>
      </w:r>
      <w:r w:rsidR="00A621F3">
        <w:t xml:space="preserve"> </w:t>
      </w:r>
      <w:r w:rsidR="00FA6D0B">
        <w:t xml:space="preserve">The same movement of barramundi from Queensland to the </w:t>
      </w:r>
      <w:r w:rsidR="005B269A">
        <w:t xml:space="preserve">Northern Territory </w:t>
      </w:r>
      <w:r w:rsidR="00FA6D0B">
        <w:t>would</w:t>
      </w:r>
      <w:r w:rsidR="00921A06">
        <w:t xml:space="preserve"> </w:t>
      </w:r>
      <w:r w:rsidRPr="004A1BAD">
        <w:t>require</w:t>
      </w:r>
      <w:r w:rsidR="00FA6D0B">
        <w:t xml:space="preserve"> RT-PCR testing of 150 barramundi in pools of </w:t>
      </w:r>
      <w:r w:rsidR="005B269A">
        <w:t xml:space="preserve">five </w:t>
      </w:r>
      <w:r w:rsidR="00FA6D0B">
        <w:t xml:space="preserve">brains (or heads) per pool. </w:t>
      </w:r>
      <w:r w:rsidR="00E6670F">
        <w:t xml:space="preserve">Some jurisdictions may also require </w:t>
      </w:r>
      <w:r w:rsidR="00D30E80">
        <w:t>an</w:t>
      </w:r>
      <w:r w:rsidR="00E6670F">
        <w:t xml:space="preserve"> a</w:t>
      </w:r>
      <w:r w:rsidR="00202AA4">
        <w:t xml:space="preserve">dditional </w:t>
      </w:r>
      <w:r w:rsidR="00D30E80">
        <w:t xml:space="preserve">21-day </w:t>
      </w:r>
      <w:r w:rsidR="00202AA4">
        <w:t>quarantin</w:t>
      </w:r>
      <w:r w:rsidR="00D30E80">
        <w:t>e period in</w:t>
      </w:r>
      <w:r w:rsidR="00202AA4">
        <w:t xml:space="preserve"> barramundi fry cleared of infection at 21 days of age </w:t>
      </w:r>
      <w:r w:rsidR="00E6670F">
        <w:t xml:space="preserve">(this quarantine period may be carried out at the source </w:t>
      </w:r>
      <w:r w:rsidR="00E6670F">
        <w:lastRenderedPageBreak/>
        <w:t xml:space="preserve">facility </w:t>
      </w:r>
      <w:r w:rsidR="005A0E8C">
        <w:t>before</w:t>
      </w:r>
      <w:r w:rsidR="00E6670F">
        <w:t xml:space="preserve"> translocation, or at the receiving facility after translocation). This further reduces the risk of translocating infected fish, by recognising that barramundi may occasionally manifest mild clinical disease up to 42 days of age (Ian </w:t>
      </w:r>
      <w:r w:rsidR="00E6670F" w:rsidRPr="00BC3671">
        <w:t xml:space="preserve">Anderson, </w:t>
      </w:r>
      <w:r w:rsidR="007D1B9C" w:rsidRPr="00BC3671">
        <w:t>Principle Veterinary Pathologist, Biosecurity Sciences Laboratory, 2015,</w:t>
      </w:r>
      <w:r w:rsidR="005A0E8C" w:rsidRPr="00BC3671">
        <w:t xml:space="preserve"> </w:t>
      </w:r>
      <w:r w:rsidR="007D1B9C" w:rsidRPr="00BC3671">
        <w:t xml:space="preserve"> </w:t>
      </w:r>
      <w:r w:rsidR="005A0E8C" w:rsidRPr="00BC3671">
        <w:t xml:space="preserve"> </w:t>
      </w:r>
      <w:r w:rsidR="00E6670F" w:rsidRPr="00BC3671">
        <w:t>personal</w:t>
      </w:r>
      <w:r w:rsidR="00E6670F">
        <w:t xml:space="preserve"> communication). </w:t>
      </w:r>
    </w:p>
    <w:p w14:paraId="0333639E" w14:textId="7EB2EBBC" w:rsidR="004A1BAD" w:rsidRPr="004A1BAD" w:rsidRDefault="005A0E8C" w:rsidP="004A1BAD">
      <w:r>
        <w:t>H</w:t>
      </w:r>
      <w:r w:rsidR="00811DB3">
        <w:t>istopathologi</w:t>
      </w:r>
      <w:r w:rsidR="007E20DE">
        <w:t>cal examination of fish</w:t>
      </w:r>
      <w:r w:rsidR="00811DB3">
        <w:t xml:space="preserve"> </w:t>
      </w:r>
      <w:r w:rsidR="007E20DE">
        <w:t xml:space="preserve">may be considered a suitable diagnostic test for </w:t>
      </w:r>
      <w:r w:rsidR="00811DB3">
        <w:t xml:space="preserve">determining the disease status at the zone or compartment level during an emergency disease response to VER, </w:t>
      </w:r>
      <w:r>
        <w:t xml:space="preserve">but </w:t>
      </w:r>
      <w:r w:rsidR="004C52D4">
        <w:t>this will vary with the species and age-class of the fish being tested. During an emergency disease response to VER</w:t>
      </w:r>
      <w:r w:rsidR="0045102D">
        <w:t>, whe</w:t>
      </w:r>
      <w:r>
        <w:t>n</w:t>
      </w:r>
      <w:r w:rsidR="0045102D">
        <w:t xml:space="preserve"> it may be particularly important to detect subclinical carriers,</w:t>
      </w:r>
      <w:r w:rsidR="004C52D4">
        <w:t xml:space="preserve"> it is</w:t>
      </w:r>
      <w:r w:rsidR="00FF18CB">
        <w:t xml:space="preserve"> </w:t>
      </w:r>
      <w:r w:rsidR="0025583A">
        <w:t>suggested</w:t>
      </w:r>
      <w:r w:rsidR="004C52D4">
        <w:t xml:space="preserve"> that </w:t>
      </w:r>
      <w:r w:rsidR="00811DB3">
        <w:t>RT-</w:t>
      </w:r>
      <w:r w:rsidR="00301A23">
        <w:t>q</w:t>
      </w:r>
      <w:r w:rsidR="00811DB3">
        <w:t>PCR</w:t>
      </w:r>
      <w:r w:rsidR="004C52D4">
        <w:t xml:space="preserve"> be used </w:t>
      </w:r>
      <w:r w:rsidR="00301A23">
        <w:t xml:space="preserve">as the diagnostic test of choice, due to its greater sensitivity, specificity and </w:t>
      </w:r>
      <w:r w:rsidR="008E0B66">
        <w:t>short</w:t>
      </w:r>
      <w:r w:rsidR="00301A23">
        <w:t xml:space="preserve"> laboratory turnaround</w:t>
      </w:r>
      <w:r w:rsidR="008E0B66">
        <w:t xml:space="preserve"> (</w:t>
      </w:r>
      <w:r>
        <w:t>two to five</w:t>
      </w:r>
      <w:r w:rsidR="008E0B66">
        <w:t xml:space="preserve"> days</w:t>
      </w:r>
      <w:r>
        <w:t>,</w:t>
      </w:r>
      <w:r w:rsidR="008E0B66">
        <w:t xml:space="preserve"> assuming that testing has been prioritised </w:t>
      </w:r>
      <w:r w:rsidR="00455E88">
        <w:t xml:space="preserve">by the relevant diagnostic laboratory </w:t>
      </w:r>
      <w:r w:rsidR="008E0B66">
        <w:t xml:space="preserve">during an </w:t>
      </w:r>
      <w:r w:rsidR="008E0B66" w:rsidRPr="00BC3671">
        <w:t>emergency disease response</w:t>
      </w:r>
      <w:r w:rsidR="004B0C6D" w:rsidRPr="00BC3671">
        <w:t xml:space="preserve"> </w:t>
      </w:r>
      <w:r w:rsidR="007D1B9C" w:rsidRPr="00BC3671">
        <w:t>(</w:t>
      </w:r>
      <w:r w:rsidR="004B0C6D" w:rsidRPr="00BC3671">
        <w:t>Nick Moody</w:t>
      </w:r>
      <w:r w:rsidR="00E15509" w:rsidRPr="00BC3671">
        <w:t>,</w:t>
      </w:r>
      <w:r w:rsidR="007D1B9C" w:rsidRPr="00BC3671">
        <w:t xml:space="preserve"> Team Leader, Aquatic Diagnostic Capability,</w:t>
      </w:r>
      <w:r w:rsidR="004B0C6D" w:rsidRPr="00BC3671">
        <w:t xml:space="preserve"> </w:t>
      </w:r>
      <w:r w:rsidR="00E15509" w:rsidRPr="00BC3671">
        <w:t>Australian Animal Health Laboratory</w:t>
      </w:r>
      <w:r w:rsidR="007D1B9C" w:rsidRPr="00BC3671">
        <w:t>, 2015</w:t>
      </w:r>
      <w:r w:rsidR="00E15509">
        <w:t xml:space="preserve"> </w:t>
      </w:r>
      <w:r w:rsidR="004B0C6D">
        <w:t xml:space="preserve">and Ian Anderson, </w:t>
      </w:r>
      <w:r w:rsidR="007D1B9C">
        <w:t xml:space="preserve">2015, </w:t>
      </w:r>
      <w:r w:rsidR="004B0C6D">
        <w:t>personal communication</w:t>
      </w:r>
      <w:r w:rsidR="008E0B66">
        <w:t>)</w:t>
      </w:r>
      <w:r w:rsidR="00FF18CB">
        <w:t xml:space="preserve">. For the purposes of establishing freedom of disease at the zone or compartment level, or before approved translocation of fish between disease </w:t>
      </w:r>
      <w:proofErr w:type="gramStart"/>
      <w:r w:rsidR="00FF18CB">
        <w:t>control</w:t>
      </w:r>
      <w:proofErr w:type="gramEnd"/>
      <w:r w:rsidR="00FF18CB">
        <w:t xml:space="preserve"> zones, </w:t>
      </w:r>
      <w:r w:rsidR="004A1BAD" w:rsidRPr="004A1BAD">
        <w:t>negative RT-qPCR tests on a sample of 150 fish selected randomly from the population</w:t>
      </w:r>
      <w:r w:rsidR="00FF18CB">
        <w:t xml:space="preserve"> </w:t>
      </w:r>
      <w:r w:rsidR="002774E7">
        <w:t>is recommended</w:t>
      </w:r>
      <w:r w:rsidR="004A1BAD" w:rsidRPr="004A1BAD">
        <w:t>.</w:t>
      </w:r>
    </w:p>
    <w:p w14:paraId="65815FF7" w14:textId="77777777" w:rsidR="00CE26F1" w:rsidRDefault="00FB4731" w:rsidP="00FC0EA6">
      <w:pPr>
        <w:pStyle w:val="Heading3"/>
      </w:pPr>
      <w:bookmarkStart w:id="225" w:name="_Toc462743368"/>
      <w:bookmarkStart w:id="226" w:name="_Toc484246820"/>
      <w:r>
        <w:t>Funding and compensation</w:t>
      </w:r>
      <w:bookmarkEnd w:id="222"/>
      <w:bookmarkEnd w:id="223"/>
      <w:bookmarkEnd w:id="224"/>
      <w:bookmarkEnd w:id="225"/>
      <w:bookmarkEnd w:id="226"/>
    </w:p>
    <w:p w14:paraId="2F4B7015" w14:textId="77777777" w:rsidR="0037352D" w:rsidRDefault="0037352D" w:rsidP="0037352D">
      <w:r>
        <w:t>There are currently no national cost-sharing agreements in place for emergency responses to VER or NNV. It is the responsibility of the users of this publication to seek advice in relation to any relevant funding or compensation arrangements within the relevant jurisdiction.</w:t>
      </w:r>
    </w:p>
    <w:p w14:paraId="22245E20" w14:textId="77777777" w:rsidR="00CE26F1" w:rsidRDefault="00FB4731" w:rsidP="00FC0EA6">
      <w:pPr>
        <w:pStyle w:val="Heading3unnumbered"/>
      </w:pPr>
      <w:r>
        <w:rPr>
          <w:sz w:val="22"/>
          <w:szCs w:val="20"/>
        </w:rPr>
        <w:br w:type="page"/>
      </w:r>
      <w:bookmarkStart w:id="227" w:name="_Toc407977594"/>
      <w:bookmarkStart w:id="228" w:name="_Toc462743369"/>
      <w:bookmarkStart w:id="229" w:name="_Toc484246821"/>
      <w:r>
        <w:lastRenderedPageBreak/>
        <w:t>Appendix 1</w:t>
      </w:r>
      <w:r>
        <w:tab/>
        <w:t>OIE Aquatic Animal Health Code and Manual of Diagnostic Tests for Aquatic Animals</w:t>
      </w:r>
      <w:bookmarkEnd w:id="227"/>
      <w:bookmarkEnd w:id="228"/>
      <w:bookmarkEnd w:id="229"/>
    </w:p>
    <w:p w14:paraId="683BC2C5" w14:textId="77777777" w:rsidR="00CE26F1" w:rsidRDefault="00FB4731" w:rsidP="00FC0EA6">
      <w:pPr>
        <w:pStyle w:val="Heading4unnumbered"/>
      </w:pPr>
      <w:bookmarkStart w:id="230" w:name="_Toc407977595"/>
      <w:bookmarkStart w:id="231" w:name="_Toc462743370"/>
      <w:bookmarkStart w:id="232" w:name="_Toc484246822"/>
      <w:r>
        <w:t>OIE Aquatic Code</w:t>
      </w:r>
      <w:bookmarkEnd w:id="230"/>
      <w:bookmarkEnd w:id="231"/>
      <w:bookmarkEnd w:id="232"/>
    </w:p>
    <w:p w14:paraId="57ABF4E7" w14:textId="37BB2C8F" w:rsidR="0037352D" w:rsidRDefault="0037352D" w:rsidP="0037352D">
      <w:bookmarkStart w:id="233" w:name="_Toc407977596"/>
      <w:r>
        <w:t xml:space="preserve">The objective of the OIE </w:t>
      </w:r>
      <w:r>
        <w:rPr>
          <w:i/>
        </w:rPr>
        <w:t xml:space="preserve">Aquatic Animal Health Code </w:t>
      </w:r>
      <w:r w:rsidR="004D6A97" w:rsidRPr="004D6A97">
        <w:fldChar w:fldCharType="begin"/>
      </w:r>
      <w:r w:rsidR="004D6A97" w:rsidRPr="004D6A97">
        <w:instrText xml:space="preserve"> ADDIN EN.CITE &lt;EndNote&gt;&lt;Cite&gt;&lt;Author&gt;OIE&lt;/Author&gt;&lt;Year&gt;2016&lt;/Year&gt;&lt;RecNum&gt;821&lt;/RecNum&gt;&lt;DisplayText&gt;(OIE 2016a)&lt;/DisplayText&gt;&lt;record&gt;&lt;rec-number&gt;821&lt;/rec-number&gt;&lt;foreign-keys&gt;&lt;key app="EN" db-id="ersxtzaparea9beaxpdv9e23pdevtwrw5szv" timestamp="1443144969"&gt;821&lt;/key&gt;&lt;/foreign-keys&gt;&lt;ref-type name="Report"&gt;27&lt;/ref-type&gt;&lt;contributors&gt;&lt;authors&gt;&lt;author&gt;OIE&lt;/author&gt;&lt;/authors&gt;&lt;tertiary-authors&gt;&lt;author&gt;World Organisation for Animal Health (OIE),&lt;/author&gt;&lt;/tertiary-authors&gt;&lt;/contributors&gt;&lt;titles&gt;&lt;title&gt;Aquatic Animal Health Code&lt;/title&gt;&lt;/titles&gt;&lt;dates&gt;&lt;year&gt;2016&lt;/year&gt;&lt;/dates&gt;&lt;pub-location&gt;Paris, France&lt;/pub-location&gt;&lt;publisher&gt;World Organisation for Animal Health (OIE)&lt;/publisher&gt;&lt;urls&gt;&lt;related-urls&gt;&lt;url&gt;http://www.oie.int/international-standard-setting/aquatic-code/access-online/&lt;/url&gt;&lt;/related-urls&gt;&lt;/urls&gt;&lt;access-date&gt;17/03/2015&lt;/access-date&gt;&lt;/record&gt;&lt;/Cite&gt;&lt;/EndNote&gt;</w:instrText>
      </w:r>
      <w:r w:rsidR="004D6A97" w:rsidRPr="004D6A97">
        <w:fldChar w:fldCharType="separate"/>
      </w:r>
      <w:r w:rsidR="004D6A97" w:rsidRPr="004D6A97">
        <w:rPr>
          <w:noProof/>
        </w:rPr>
        <w:t>(</w:t>
      </w:r>
      <w:hyperlink w:anchor="_ENREF_97" w:tooltip="OIE, 2016 #821" w:history="1">
        <w:r w:rsidR="00F005FA" w:rsidRPr="004D6A97">
          <w:rPr>
            <w:noProof/>
          </w:rPr>
          <w:t>OIE 2016a</w:t>
        </w:r>
      </w:hyperlink>
      <w:r w:rsidR="004D6A97" w:rsidRPr="004D6A97">
        <w:rPr>
          <w:noProof/>
        </w:rPr>
        <w:t>)</w:t>
      </w:r>
      <w:r w:rsidR="004D6A97" w:rsidRPr="004D6A97">
        <w:fldChar w:fldCharType="end"/>
      </w:r>
      <w:r w:rsidR="004D6A97">
        <w:t xml:space="preserve"> </w:t>
      </w:r>
      <w:r w:rsidRPr="00523D36">
        <w:t>i</w:t>
      </w:r>
      <w:r>
        <w:t>s to prevent the spread of aquatic animal diseases, while facilitating international trade in aquatic animals and aquatic animal products. This annually updated volume is a reference document for use by veterinary departments, import and export services, epidemiologists and all those involved in international trade of aquatic animals and their products.</w:t>
      </w:r>
    </w:p>
    <w:p w14:paraId="5ECDD567" w14:textId="25483298" w:rsidR="0037352D" w:rsidRPr="003B3111" w:rsidRDefault="0037352D" w:rsidP="0037352D">
      <w:pPr>
        <w:rPr>
          <w:szCs w:val="22"/>
        </w:rPr>
      </w:pPr>
      <w:r>
        <w:t>The current edi</w:t>
      </w:r>
      <w:r w:rsidR="004D6A97">
        <w:t>tion of the OIE Aquatic Code (19</w:t>
      </w:r>
      <w:r>
        <w:rPr>
          <w:vertAlign w:val="superscript"/>
        </w:rPr>
        <w:t>th</w:t>
      </w:r>
      <w:r w:rsidR="004D6A97">
        <w:t xml:space="preserve"> edition) was published in 2016</w:t>
      </w:r>
      <w:r>
        <w:t xml:space="preserve"> and is available on the OIE website at</w:t>
      </w:r>
      <w:r w:rsidR="0043453E">
        <w:t xml:space="preserve"> </w:t>
      </w:r>
      <w:hyperlink r:id="rId28" w:history="1">
        <w:r w:rsidR="00E65194">
          <w:rPr>
            <w:rStyle w:val="Hyperlink"/>
            <w:rFonts w:eastAsia="Calibri"/>
          </w:rPr>
          <w:t>oie.int/international-standard-setting/aquatic-code/access-online</w:t>
        </w:r>
      </w:hyperlink>
      <w:r w:rsidR="00C0792A">
        <w:t>.</w:t>
      </w:r>
    </w:p>
    <w:p w14:paraId="79AE6506" w14:textId="0288DFCF" w:rsidR="0037352D" w:rsidRPr="00624BDE" w:rsidRDefault="0037352D" w:rsidP="0037352D">
      <w:pPr>
        <w:rPr>
          <w:rFonts w:eastAsia="Calibri"/>
        </w:rPr>
      </w:pPr>
      <w:r>
        <w:t xml:space="preserve">Viral encephalopathy </w:t>
      </w:r>
      <w:r w:rsidR="00B21803">
        <w:t xml:space="preserve">and retinopathy </w:t>
      </w:r>
      <w:r>
        <w:t>has not been listed by the OIE since 2005</w:t>
      </w:r>
      <w:r w:rsidR="0043453E">
        <w:t>,</w:t>
      </w:r>
      <w:r>
        <w:t xml:space="preserve"> </w:t>
      </w:r>
      <w:r w:rsidR="0043453E">
        <w:t xml:space="preserve">because </w:t>
      </w:r>
      <w:r>
        <w:t>it does not meet the criteria for listing described in chapter 1.2:</w:t>
      </w:r>
      <w:r w:rsidR="0043453E">
        <w:t xml:space="preserve"> </w:t>
      </w:r>
      <w:hyperlink r:id="rId29" w:history="1">
        <w:r w:rsidR="0043453E" w:rsidRPr="0043453E">
          <w:rPr>
            <w:rStyle w:val="Hyperlink"/>
            <w:rFonts w:eastAsia="Calibri"/>
          </w:rPr>
          <w:t>oie.int/index.php?id=171&amp;L=0&amp;htmfile=chapitre_criteria_diseases.htm</w:t>
        </w:r>
      </w:hyperlink>
      <w:r w:rsidR="00C0792A">
        <w:rPr>
          <w:rFonts w:eastAsia="Calibri"/>
        </w:rPr>
        <w:t>.</w:t>
      </w:r>
      <w:r w:rsidR="0043453E">
        <w:rPr>
          <w:rFonts w:eastAsia="Calibri"/>
        </w:rPr>
        <w:t xml:space="preserve"> </w:t>
      </w:r>
    </w:p>
    <w:p w14:paraId="326684F3" w14:textId="77777777" w:rsidR="00CE26F1" w:rsidRDefault="00FB4731" w:rsidP="00FC0EA6">
      <w:pPr>
        <w:pStyle w:val="Heading4unnumbered"/>
      </w:pPr>
      <w:bookmarkStart w:id="234" w:name="_Toc462743371"/>
      <w:bookmarkStart w:id="235" w:name="_Toc484246823"/>
      <w:r>
        <w:t>OIE Aquatic Manual</w:t>
      </w:r>
      <w:bookmarkEnd w:id="233"/>
      <w:bookmarkEnd w:id="234"/>
      <w:bookmarkEnd w:id="235"/>
    </w:p>
    <w:p w14:paraId="22073C2A" w14:textId="3A011479" w:rsidR="006B4432" w:rsidRDefault="006B4432" w:rsidP="006B4432">
      <w:r>
        <w:t xml:space="preserve">The purpose of the OIE </w:t>
      </w:r>
      <w:r>
        <w:rPr>
          <w:i/>
        </w:rPr>
        <w:t>Manual of Diagnostic Tests for Aquatic Animals</w:t>
      </w:r>
      <w:r w:rsidR="00D625DB">
        <w:rPr>
          <w:i/>
        </w:rPr>
        <w:t xml:space="preserve"> </w:t>
      </w:r>
      <w:r w:rsidR="004D6A97" w:rsidRPr="004D6A97">
        <w:fldChar w:fldCharType="begin"/>
      </w:r>
      <w:r w:rsidR="00C04DF7">
        <w:instrText xml:space="preserve"> ADDIN EN.CITE &lt;EndNote&gt;&lt;Cite&gt;&lt;Author&gt;OIE&lt;/Author&gt;&lt;Year&gt;2016&lt;/Year&gt;&lt;RecNum&gt;822&lt;/RecNum&gt;&lt;DisplayText&gt;(OIE 2016c)&lt;/DisplayText&gt;&lt;record&gt;&lt;rec-number&gt;822&lt;/rec-number&gt;&lt;foreign-keys&gt;&lt;key app="EN" db-id="ersxtzaparea9beaxpdv9e23pdevtwrw5szv" timestamp="1443145054"&gt;822&lt;/key&gt;&lt;/foreign-keys&gt;&lt;ref-type name="Report"&gt;27&lt;/ref-type&gt;&lt;contributors&gt;&lt;authors&gt;&lt;author&gt;OIE&lt;/author&gt;&lt;/authors&gt;&lt;tertiary-authors&gt;&lt;author&gt;World Organisation for Animal Health (OIE),&lt;/author&gt;&lt;/tertiary-authors&gt;&lt;/contributors&gt;&lt;titles&gt;&lt;title&gt;Manual of Diagnostic Tests for Aquatic Animals&lt;/title&gt;&lt;/titles&gt;&lt;dates&gt;&lt;year&gt;2016&lt;/year&gt;&lt;/dates&gt;&lt;pub-location&gt;Paris, France&lt;/pub-location&gt;&lt;publisher&gt;World Organisation for Animal Health&lt;/publisher&gt;&lt;urls&gt;&lt;related-urls&gt;&lt;url&gt;http://www.oie.int/international-standard-setting/aquatic-manual/access-online/&lt;/url&gt;&lt;/related-urls&gt;&lt;/urls&gt;&lt;access-date&gt;17/03/2015&lt;/access-date&gt;&lt;/record&gt;&lt;/Cite&gt;&lt;/EndNote&gt;</w:instrText>
      </w:r>
      <w:r w:rsidR="004D6A97" w:rsidRPr="004D6A97">
        <w:fldChar w:fldCharType="separate"/>
      </w:r>
      <w:r w:rsidR="00C04DF7">
        <w:rPr>
          <w:noProof/>
        </w:rPr>
        <w:t>(</w:t>
      </w:r>
      <w:hyperlink w:anchor="_ENREF_99" w:tooltip="OIE, 2016 #822" w:history="1">
        <w:r w:rsidR="00F005FA">
          <w:rPr>
            <w:noProof/>
          </w:rPr>
          <w:t>OIE 2016c</w:t>
        </w:r>
      </w:hyperlink>
      <w:r w:rsidR="00C04DF7">
        <w:rPr>
          <w:noProof/>
        </w:rPr>
        <w:t>)</w:t>
      </w:r>
      <w:r w:rsidR="004D6A97" w:rsidRPr="004D6A97">
        <w:fldChar w:fldCharType="end"/>
      </w:r>
      <w:r>
        <w:rPr>
          <w:i/>
        </w:rPr>
        <w:t xml:space="preserve"> </w:t>
      </w:r>
      <w:r>
        <w:t xml:space="preserve">is to contribute to the international harmonisation of methods for the surveillance and control of the most important aquatic animal diseases. Standards are described for laboratory diagnostic tests and the production and control of biological products (principally vaccines) for veterinary use across the </w:t>
      </w:r>
      <w:r w:rsidR="0043453E">
        <w:t>world</w:t>
      </w:r>
      <w:r>
        <w:t>.</w:t>
      </w:r>
    </w:p>
    <w:p w14:paraId="192A1887" w14:textId="6E3374AB" w:rsidR="006B4432" w:rsidRDefault="006B4432" w:rsidP="006B4432">
      <w:pPr>
        <w:rPr>
          <w:b/>
          <w:sz w:val="24"/>
          <w:szCs w:val="24"/>
        </w:rPr>
      </w:pPr>
      <w:r>
        <w:t xml:space="preserve">The current edition of the OIE Aquatic Manual </w:t>
      </w:r>
      <w:r w:rsidR="00206235">
        <w:t>was published in 2016</w:t>
      </w:r>
      <w:r>
        <w:t xml:space="preserve"> and is available at</w:t>
      </w:r>
      <w:r w:rsidR="0043453E">
        <w:t xml:space="preserve"> </w:t>
      </w:r>
      <w:hyperlink r:id="rId30" w:history="1">
        <w:r w:rsidR="004A63E8">
          <w:rPr>
            <w:rStyle w:val="Hyperlink"/>
            <w:rFonts w:eastAsia="Calibri"/>
          </w:rPr>
          <w:t>oie.int/international-standard-setting/aquatic-manual/access-online</w:t>
        </w:r>
      </w:hyperlink>
      <w:r w:rsidR="00C0792A">
        <w:rPr>
          <w:rStyle w:val="Hyperlink"/>
          <w:rFonts w:eastAsia="Calibri"/>
        </w:rPr>
        <w:t>.</w:t>
      </w:r>
    </w:p>
    <w:p w14:paraId="187A9F1E" w14:textId="027264C7" w:rsidR="00CE26F1" w:rsidRPr="006B4432" w:rsidRDefault="00C04DF7" w:rsidP="006B4432">
      <w:r>
        <w:t>The chapter 2.3.12</w:t>
      </w:r>
      <w:r w:rsidR="006B4432">
        <w:t xml:space="preserve"> </w:t>
      </w:r>
      <w:proofErr w:type="gramStart"/>
      <w:r w:rsidR="006B4432">
        <w:t>Viral</w:t>
      </w:r>
      <w:proofErr w:type="gramEnd"/>
      <w:r>
        <w:t xml:space="preserve"> encephalopathy and retinopathy</w:t>
      </w:r>
      <w:r w:rsidR="006B4432">
        <w:t xml:space="preserve"> is relevant to this manual</w:t>
      </w:r>
      <w:r w:rsidR="004A63E8">
        <w:t xml:space="preserve">: </w:t>
      </w:r>
      <w:hyperlink r:id="rId31" w:history="1">
        <w:r w:rsidR="004A63E8">
          <w:rPr>
            <w:rStyle w:val="Hyperlink"/>
            <w:bCs/>
          </w:rPr>
          <w:t>oie.int/index.php?id=2439&amp;L=0&amp;htmfile=chapitre_viral_encephalopathy_retinopathy.htm</w:t>
        </w:r>
      </w:hyperlink>
      <w:r w:rsidR="00C0792A">
        <w:rPr>
          <w:bCs/>
        </w:rPr>
        <w:t>.</w:t>
      </w:r>
    </w:p>
    <w:p w14:paraId="33370DCD" w14:textId="77777777" w:rsidR="00CE26F1" w:rsidRDefault="00FB4731" w:rsidP="00FC0EA6">
      <w:pPr>
        <w:pStyle w:val="Heading4unnumbered"/>
      </w:pPr>
      <w:bookmarkStart w:id="236" w:name="_Toc407977597"/>
      <w:bookmarkStart w:id="237" w:name="_Toc462743372"/>
      <w:bookmarkStart w:id="238" w:name="_Toc484246824"/>
      <w:r>
        <w:t>Further information</w:t>
      </w:r>
      <w:bookmarkEnd w:id="236"/>
      <w:bookmarkEnd w:id="237"/>
      <w:bookmarkEnd w:id="238"/>
    </w:p>
    <w:p w14:paraId="7F6DED9A" w14:textId="61ED9243" w:rsidR="006B4432" w:rsidRPr="00C04DF7" w:rsidRDefault="006B4432" w:rsidP="006B4432">
      <w:pPr>
        <w:rPr>
          <w:szCs w:val="22"/>
        </w:rPr>
      </w:pPr>
      <w:bookmarkStart w:id="239" w:name="_Toc447941862"/>
      <w:bookmarkStart w:id="240" w:name="_Toc447942437"/>
      <w:bookmarkStart w:id="241" w:name="_Toc85787223"/>
      <w:bookmarkStart w:id="242" w:name="_Toc145942164"/>
      <w:bookmarkStart w:id="243" w:name="_Toc158618763"/>
      <w:bookmarkStart w:id="244" w:name="xApp2chemicals"/>
      <w:r>
        <w:t>Further information about the OIE Aquatic Code and Aquatic Manual is available on the OIE website at</w:t>
      </w:r>
      <w:r w:rsidR="004A63E8">
        <w:t xml:space="preserve"> </w:t>
      </w:r>
      <w:hyperlink r:id="rId32" w:history="1">
        <w:r w:rsidR="004A63E8">
          <w:rPr>
            <w:rStyle w:val="Hyperlink"/>
            <w:rFonts w:eastAsia="Calibri"/>
          </w:rPr>
          <w:t>oie.int/international-standard-setting/overview</w:t>
        </w:r>
      </w:hyperlink>
      <w:r>
        <w:t xml:space="preserve"> </w:t>
      </w:r>
    </w:p>
    <w:p w14:paraId="37412894" w14:textId="77777777" w:rsidR="00CE26F1" w:rsidRDefault="00FB4731" w:rsidP="00FC0EA6">
      <w:pPr>
        <w:pStyle w:val="Heading3unnumbered"/>
      </w:pPr>
      <w:r>
        <w:rPr>
          <w:sz w:val="20"/>
        </w:rPr>
        <w:br w:type="page"/>
      </w:r>
      <w:bookmarkStart w:id="245" w:name="_Toc407977598"/>
      <w:bookmarkStart w:id="246" w:name="_Toc462743373"/>
      <w:bookmarkStart w:id="247" w:name="_Toc484246825"/>
      <w:r>
        <w:lastRenderedPageBreak/>
        <w:t>Appendix 2</w:t>
      </w:r>
      <w:r>
        <w:tab/>
      </w:r>
      <w:bookmarkEnd w:id="239"/>
      <w:bookmarkEnd w:id="240"/>
      <w:bookmarkEnd w:id="241"/>
      <w:r>
        <w:t>Approval of chemicals for use in Australia</w:t>
      </w:r>
      <w:bookmarkEnd w:id="242"/>
      <w:bookmarkEnd w:id="243"/>
      <w:bookmarkEnd w:id="245"/>
      <w:bookmarkEnd w:id="246"/>
      <w:bookmarkEnd w:id="247"/>
    </w:p>
    <w:p w14:paraId="59BE8484" w14:textId="4789EECC" w:rsidR="00CE26F1" w:rsidRDefault="00FB4731">
      <w:r>
        <w:t>The Australian Pesticides and Veterinary Medicines Authority (APVMA) evaluates, registers and regulates agricultural and veterinary chemicals. Before an antibiotic or vaccine can enter the Australian market, it must go through the APVMA’s rigorous assessment process to ensure that it meets high standards of safety and effectiveness. In addition, an import permit is required from the Department of Agriculture</w:t>
      </w:r>
      <w:r w:rsidR="00447A08">
        <w:t xml:space="preserve"> and Water Resources</w:t>
      </w:r>
      <w:r>
        <w:t xml:space="preserve"> if a product containing biological material is to be sourced from overseas.</w:t>
      </w:r>
    </w:p>
    <w:p w14:paraId="7CEE921E" w14:textId="77777777" w:rsidR="00CE26F1" w:rsidRDefault="00FB4731">
      <w:r>
        <w:t>Detailed data about the product and its proposed use pattern must be submitted to the APVMA with the application for registration or permits. Since the assessment process is so detailed, the evaluation may take some time to complete.</w:t>
      </w:r>
    </w:p>
    <w:p w14:paraId="676884C1" w14:textId="119AD943" w:rsidR="00CE26F1" w:rsidRDefault="00FB4731" w:rsidP="00FC0EA6">
      <w:pPr>
        <w:pStyle w:val="Heading4unnumbered"/>
      </w:pPr>
      <w:bookmarkStart w:id="248" w:name="_Toc158618764"/>
      <w:bookmarkStart w:id="249" w:name="_Toc407977599"/>
      <w:bookmarkStart w:id="250" w:name="_Toc462743374"/>
      <w:bookmarkStart w:id="251" w:name="_Toc484246826"/>
      <w:r>
        <w:t xml:space="preserve">Minor use </w:t>
      </w:r>
      <w:r w:rsidRPr="004C69B0">
        <w:t>permit</w:t>
      </w:r>
      <w:r w:rsidR="00776D0F" w:rsidRPr="004C69B0">
        <w:t>s</w:t>
      </w:r>
      <w:bookmarkEnd w:id="248"/>
      <w:bookmarkEnd w:id="249"/>
      <w:bookmarkEnd w:id="250"/>
      <w:bookmarkEnd w:id="251"/>
    </w:p>
    <w:p w14:paraId="2FB9C3B2" w14:textId="648B5779" w:rsidR="00CE26F1" w:rsidRDefault="00FB4731">
      <w:r>
        <w:t>The minor use permit (MUP) system is a temporary approval system for the use of drugs and chemicals. The system was devised by the APVMA for Australia, and allows the restricted use of a limited amount of a drug or chemical in a specified species when inadequate data are available to satisfy APVMA requirements for registration. Conditions are applied to the permit, which often include the collection of data related to the use of the product. The MUP system aims to enable restricted use of a drug or chemical until sufficient data are available to enable full registration.</w:t>
      </w:r>
    </w:p>
    <w:p w14:paraId="04954681" w14:textId="7C8D87F3" w:rsidR="00CE26F1" w:rsidRDefault="00FB4731">
      <w:r>
        <w:t>For example, the APVMA may set a temporary withholding period with a wide margin of safety for a</w:t>
      </w:r>
      <w:r w:rsidR="00F446BD">
        <w:t>n</w:t>
      </w:r>
      <w:r>
        <w:t xml:space="preserve"> MUP. This withholding period may have been extrapolated from data relating to the use of the product in other species. In such cases, a condition of the MUP will be the collection of residue testing data. Results from the data are assessed by the APVMA (usually after 12 months</w:t>
      </w:r>
      <w:r w:rsidR="00F446BD">
        <w:t>, which is</w:t>
      </w:r>
      <w:r>
        <w:t xml:space="preserve"> the duration of most permits) and used to more accurately set a withholding period for the product.</w:t>
      </w:r>
    </w:p>
    <w:p w14:paraId="6DBE773C" w14:textId="77777777" w:rsidR="00CE26F1" w:rsidRDefault="00FB4731" w:rsidP="00FC0EA6">
      <w:pPr>
        <w:pStyle w:val="Heading4unnumbered"/>
      </w:pPr>
      <w:bookmarkStart w:id="252" w:name="_Toc158618765"/>
      <w:bookmarkStart w:id="253" w:name="_Toc407977600"/>
      <w:bookmarkStart w:id="254" w:name="_Toc462743375"/>
      <w:bookmarkStart w:id="255" w:name="_Toc484246827"/>
      <w:r>
        <w:t>Emergency use permits</w:t>
      </w:r>
      <w:bookmarkEnd w:id="252"/>
      <w:bookmarkEnd w:id="253"/>
      <w:bookmarkEnd w:id="254"/>
      <w:bookmarkEnd w:id="255"/>
    </w:p>
    <w:p w14:paraId="3EF137BA" w14:textId="77777777" w:rsidR="00CE26F1" w:rsidRDefault="00FB4731">
      <w:r>
        <w:t xml:space="preserve">The APVMA has a permit system for the emergency use of a product that is either unregistered in Australia or registered for use in a different species or for a different use pattern. The APVMA will verify with the appropriate state and territory coordinators that the emergency is genuine. </w:t>
      </w:r>
    </w:p>
    <w:p w14:paraId="46F3A905" w14:textId="4FB0D427" w:rsidR="00CE26F1" w:rsidRDefault="00FB4731">
      <w:r>
        <w:t>For further details or permit application</w:t>
      </w:r>
      <w:r w:rsidR="00C04DF7">
        <w:t xml:space="preserve"> forms, visit the APVMA website </w:t>
      </w:r>
      <w:r w:rsidR="006B4432">
        <w:t>(</w:t>
      </w:r>
      <w:hyperlink r:id="rId33" w:history="1">
        <w:r w:rsidR="00656BB2">
          <w:rPr>
            <w:rStyle w:val="Hyperlink"/>
          </w:rPr>
          <w:t>apvma.gov.au/node/10886</w:t>
        </w:r>
      </w:hyperlink>
      <w:r w:rsidR="00C04DF7">
        <w:t>).</w:t>
      </w:r>
    </w:p>
    <w:p w14:paraId="0CA8057A" w14:textId="77777777" w:rsidR="00CE26F1" w:rsidRDefault="00FB4731" w:rsidP="00FC0EA6">
      <w:pPr>
        <w:pStyle w:val="Heading3unnumbered"/>
      </w:pPr>
      <w:bookmarkStart w:id="256" w:name="_Toc158618766"/>
      <w:bookmarkEnd w:id="244"/>
      <w:r>
        <w:br w:type="page"/>
      </w:r>
      <w:bookmarkStart w:id="257" w:name="_Toc407977601"/>
      <w:bookmarkStart w:id="258" w:name="_Toc462743376"/>
      <w:bookmarkStart w:id="259" w:name="_Toc484246828"/>
      <w:r>
        <w:lastRenderedPageBreak/>
        <w:t>References</w:t>
      </w:r>
      <w:bookmarkEnd w:id="256"/>
      <w:bookmarkEnd w:id="257"/>
      <w:bookmarkEnd w:id="258"/>
      <w:bookmarkEnd w:id="259"/>
    </w:p>
    <w:p w14:paraId="66BC7B31" w14:textId="0A403B43" w:rsidR="00C673B3" w:rsidRDefault="00502138" w:rsidP="00F005FA">
      <w:pPr>
        <w:pStyle w:val="EndNoteBibliography"/>
      </w:pPr>
      <w:r>
        <w:fldChar w:fldCharType="begin"/>
      </w:r>
      <w:r w:rsidR="00083539">
        <w:instrText xml:space="preserve"> ADDIN EN.REFLIST </w:instrText>
      </w:r>
      <w:r>
        <w:fldChar w:fldCharType="separate"/>
      </w:r>
      <w:bookmarkStart w:id="260" w:name="_ENREF_1"/>
      <w:r w:rsidR="00F005FA" w:rsidRPr="00F005FA">
        <w:t>Agnihotri, K, Pease, B &amp; Chong, R 2016, 'Molecular analysis of RNA1 and RNA2 sequences from a betanodavirus isolated from giant grouper (</w:t>
      </w:r>
      <w:r w:rsidR="00F005FA" w:rsidRPr="00F005FA">
        <w:rPr>
          <w:i/>
        </w:rPr>
        <w:t>Epinephelus lanceolatus</w:t>
      </w:r>
      <w:r w:rsidR="00F005FA" w:rsidRPr="00F005FA">
        <w:t xml:space="preserve">) in Australia', </w:t>
      </w:r>
      <w:r w:rsidR="00F005FA" w:rsidRPr="00F005FA">
        <w:rPr>
          <w:i/>
        </w:rPr>
        <w:t xml:space="preserve">Virology Reports, </w:t>
      </w:r>
      <w:r w:rsidR="00F005FA" w:rsidRPr="00F005FA">
        <w:t>vol. 6, pp. 25</w:t>
      </w:r>
      <w:r w:rsidR="00017052">
        <w:t>–</w:t>
      </w:r>
      <w:r w:rsidR="00F005FA" w:rsidRPr="00F005FA">
        <w:t>31.</w:t>
      </w:r>
      <w:bookmarkStart w:id="261" w:name="_ENREF_2"/>
      <w:bookmarkEnd w:id="260"/>
    </w:p>
    <w:p w14:paraId="3B250881" w14:textId="15104E18" w:rsidR="00C673B3" w:rsidRDefault="00F005FA" w:rsidP="00F005FA">
      <w:pPr>
        <w:pStyle w:val="EndNoteBibliography"/>
      </w:pPr>
      <w:r w:rsidRPr="00F005FA">
        <w:t>Anderson, IG &amp; Moody, N</w:t>
      </w:r>
      <w:r w:rsidR="000848E1">
        <w:t>T</w:t>
      </w:r>
      <w:r w:rsidRPr="00F005FA">
        <w:t xml:space="preserve"> 2004, </w:t>
      </w:r>
      <w:r w:rsidRPr="00F005FA">
        <w:rPr>
          <w:i/>
        </w:rPr>
        <w:t>The effect of barramundi nodavirus on important freshwater fishes: Final report for the Fisheries Research and Development Corporation Project 199/205</w:t>
      </w:r>
      <w:r w:rsidRPr="00F005FA">
        <w:t xml:space="preserve">, Queensland Department of Primary Industries, Townsville, </w:t>
      </w:r>
      <w:r w:rsidR="005A54EB" w:rsidRPr="00F005FA">
        <w:t>Queensland</w:t>
      </w:r>
      <w:r w:rsidRPr="00F005FA">
        <w:t xml:space="preserve">, </w:t>
      </w:r>
      <w:r w:rsidR="009134C5">
        <w:t xml:space="preserve">available at </w:t>
      </w:r>
      <w:hyperlink r:id="rId34" w:history="1">
        <w:r w:rsidR="009134C5">
          <w:rPr>
            <w:rStyle w:val="Hyperlink"/>
          </w:rPr>
          <w:t>frdc.com.au/research/Final_Reports/1999-205-DLD.PDF</w:t>
        </w:r>
      </w:hyperlink>
      <w:r w:rsidRPr="00F005FA">
        <w:t>.</w:t>
      </w:r>
      <w:bookmarkStart w:id="262" w:name="_ENREF_3"/>
      <w:bookmarkEnd w:id="261"/>
    </w:p>
    <w:p w14:paraId="1E5B1EC6" w14:textId="71629F48" w:rsidR="00F005FA" w:rsidRPr="00F005FA" w:rsidRDefault="00F005FA" w:rsidP="00F005FA">
      <w:pPr>
        <w:pStyle w:val="EndNoteBibliography"/>
      </w:pPr>
      <w:r w:rsidRPr="00F005FA">
        <w:t xml:space="preserve">Anderson, IG &amp; Oakey, HJ 2008, </w:t>
      </w:r>
      <w:r w:rsidRPr="00F005FA">
        <w:rPr>
          <w:i/>
        </w:rPr>
        <w:t>The production of nodavirus-free fish fry and the nodaviruses natural distribution: Final report for the Fisheries Research and Development Corporation Project FRDC 2002/043</w:t>
      </w:r>
      <w:r w:rsidRPr="00F005FA">
        <w:t xml:space="preserve">, Queensland Department of Primary Industries and Fisheries, Brisbane, </w:t>
      </w:r>
      <w:r w:rsidR="005A54EB" w:rsidRPr="00F005FA">
        <w:t>Queensland</w:t>
      </w:r>
      <w:r w:rsidRPr="00F005FA">
        <w:t>,</w:t>
      </w:r>
      <w:r w:rsidR="005A54EB">
        <w:t xml:space="preserve"> available at</w:t>
      </w:r>
      <w:r w:rsidR="005A54EB" w:rsidRPr="005A54EB">
        <w:t xml:space="preserve"> </w:t>
      </w:r>
      <w:r w:rsidR="00017052">
        <w:t>frdc.com.au/research/Final_Reports/2002-0430DLD.PDF</w:t>
      </w:r>
    </w:p>
    <w:p w14:paraId="2A75615D" w14:textId="09566B4E" w:rsidR="00C673B3" w:rsidRDefault="00F005FA" w:rsidP="00F005FA">
      <w:pPr>
        <w:pStyle w:val="EndNoteBibliography"/>
      </w:pPr>
      <w:bookmarkStart w:id="263" w:name="_ENREF_5"/>
      <w:bookmarkEnd w:id="262"/>
      <w:r w:rsidRPr="00F005FA">
        <w:t xml:space="preserve">Aranguren, R, Tafalla, C, Novoa, B &amp; Figueras, A 2002, 'Experimental transmission of encephalopathy and retinopathy induced by nodavirus to sea bream, </w:t>
      </w:r>
      <w:r w:rsidRPr="00F005FA">
        <w:rPr>
          <w:i/>
        </w:rPr>
        <w:t>Sparus aurata</w:t>
      </w:r>
      <w:r w:rsidRPr="00F005FA">
        <w:t xml:space="preserve"> L., using different infection models', </w:t>
      </w:r>
      <w:r w:rsidRPr="00F005FA">
        <w:rPr>
          <w:i/>
        </w:rPr>
        <w:t xml:space="preserve">Journal of Fish Diseases, </w:t>
      </w:r>
      <w:r w:rsidRPr="00F005FA">
        <w:t>vol. 25, no. 6, pp. 317</w:t>
      </w:r>
      <w:r w:rsidR="00017052">
        <w:t>–</w:t>
      </w:r>
      <w:r w:rsidRPr="00F005FA">
        <w:t>24.</w:t>
      </w:r>
      <w:bookmarkStart w:id="264" w:name="_ENREF_6"/>
      <w:bookmarkEnd w:id="263"/>
    </w:p>
    <w:p w14:paraId="7A10AD75" w14:textId="4FAC934D" w:rsidR="00C673B3" w:rsidRDefault="00F005FA" w:rsidP="00F005FA">
      <w:pPr>
        <w:pStyle w:val="EndNoteBibliography"/>
      </w:pPr>
      <w:r w:rsidRPr="00F005FA">
        <w:t xml:space="preserve">Arimoto, M, Maruyama, K &amp; Furusawa, I 1994, 'Epizootiology of viral nervous necrosis (VNN) in striped jack', </w:t>
      </w:r>
      <w:r w:rsidRPr="00F005FA">
        <w:rPr>
          <w:i/>
        </w:rPr>
        <w:t xml:space="preserve">Fish Pathology, </w:t>
      </w:r>
      <w:r w:rsidRPr="00F005FA">
        <w:t>vol. 29, no. 1, pp. 19</w:t>
      </w:r>
      <w:r w:rsidR="00017052">
        <w:t>–</w:t>
      </w:r>
      <w:r w:rsidRPr="00F005FA">
        <w:t>24.</w:t>
      </w:r>
      <w:bookmarkStart w:id="265" w:name="_ENREF_7"/>
      <w:bookmarkEnd w:id="264"/>
    </w:p>
    <w:p w14:paraId="4A4B7778" w14:textId="00F4EC10" w:rsidR="00C673B3" w:rsidRDefault="00F005FA" w:rsidP="00F005FA">
      <w:pPr>
        <w:pStyle w:val="EndNoteBibliography"/>
      </w:pPr>
      <w:r w:rsidRPr="00F005FA">
        <w:t xml:space="preserve">Arimoto, M, Mori, K, Nakai, T, Muroga, K &amp; Furusawa, I 1993, 'Pathogenicity of the causative agent of viral nervous necrosis disease in striped jack, </w:t>
      </w:r>
      <w:r w:rsidRPr="00F005FA">
        <w:rPr>
          <w:i/>
        </w:rPr>
        <w:t>Pseudocaranx dentex</w:t>
      </w:r>
      <w:r w:rsidRPr="00F005FA">
        <w:t xml:space="preserve"> (Bloch and Schneider)', </w:t>
      </w:r>
      <w:r w:rsidRPr="00F005FA">
        <w:rPr>
          <w:i/>
        </w:rPr>
        <w:t xml:space="preserve">Journal of Fish Diseases, </w:t>
      </w:r>
      <w:r w:rsidRPr="00F005FA">
        <w:t>vol. 16, no. 5, pp. 461</w:t>
      </w:r>
      <w:r w:rsidR="00017052">
        <w:t>–</w:t>
      </w:r>
      <w:r w:rsidRPr="00F005FA">
        <w:t>9.</w:t>
      </w:r>
      <w:bookmarkStart w:id="266" w:name="_ENREF_8"/>
      <w:bookmarkEnd w:id="265"/>
    </w:p>
    <w:p w14:paraId="3B4AEF32" w14:textId="17A8568A" w:rsidR="00C673B3" w:rsidRDefault="00F005FA" w:rsidP="00F005FA">
      <w:pPr>
        <w:pStyle w:val="EndNoteBibliography"/>
      </w:pPr>
      <w:r w:rsidRPr="00F005FA">
        <w:t xml:space="preserve">Arimoto, M, Mushiake, K, Mizuta, Y, Nakai, T, Muroga, K &amp; Furusawa, I 1992, 'Detection of striped jack nervous necrosis virus (SJNNV) by enzyme-linked-immunosorbent-assay (ELISA)', </w:t>
      </w:r>
      <w:r w:rsidRPr="00F005FA">
        <w:rPr>
          <w:i/>
        </w:rPr>
        <w:t xml:space="preserve">Fish Pathology, </w:t>
      </w:r>
      <w:r w:rsidRPr="00F005FA">
        <w:t>vol. 27, no. 4, pp. 191</w:t>
      </w:r>
      <w:r w:rsidR="00017052">
        <w:t>–</w:t>
      </w:r>
      <w:r w:rsidRPr="00F005FA">
        <w:t>5.</w:t>
      </w:r>
      <w:bookmarkStart w:id="267" w:name="_ENREF_9"/>
      <w:bookmarkEnd w:id="266"/>
    </w:p>
    <w:p w14:paraId="75FF6177" w14:textId="51B82D44" w:rsidR="00C673B3" w:rsidRDefault="00F005FA" w:rsidP="00F005FA">
      <w:pPr>
        <w:pStyle w:val="EndNoteBibliography"/>
      </w:pPr>
      <w:r w:rsidRPr="00F005FA">
        <w:t xml:space="preserve">Arimoto, M, Sato, J, Maruyama, K, Mimura, G &amp; Furusawa, I 1996, 'Effect of chemical and physical treatments on the inactivation of striped jack nervous necrosis virus (SJNNV)', </w:t>
      </w:r>
      <w:r w:rsidRPr="00F005FA">
        <w:rPr>
          <w:i/>
        </w:rPr>
        <w:t xml:space="preserve">Aquaculture, </w:t>
      </w:r>
      <w:r w:rsidRPr="00F005FA">
        <w:t>vol. 143, no. 1, pp. 15</w:t>
      </w:r>
      <w:r w:rsidR="00017052">
        <w:t>–</w:t>
      </w:r>
      <w:r w:rsidRPr="00F005FA">
        <w:t>22.</w:t>
      </w:r>
      <w:bookmarkStart w:id="268" w:name="_ENREF_10"/>
      <w:bookmarkEnd w:id="267"/>
    </w:p>
    <w:p w14:paraId="3DDD4709" w14:textId="788F4F61" w:rsidR="00C673B3" w:rsidRDefault="00F005FA" w:rsidP="00F005FA">
      <w:pPr>
        <w:pStyle w:val="EndNoteBibliography"/>
      </w:pPr>
      <w:r w:rsidRPr="00F005FA">
        <w:t>Aspehaug, V, Devold, M &amp; Nylund, A 1999, 'The phylogenetic relationship of nervous necrosis virus from halibut (</w:t>
      </w:r>
      <w:r w:rsidRPr="00F005FA">
        <w:rPr>
          <w:i/>
        </w:rPr>
        <w:t>Hippoglossus hippoglossus</w:t>
      </w:r>
      <w:r w:rsidRPr="00F005FA">
        <w:t xml:space="preserve">)', </w:t>
      </w:r>
      <w:r w:rsidRPr="00F005FA">
        <w:rPr>
          <w:i/>
        </w:rPr>
        <w:t xml:space="preserve">Bulletin of the European Association of Fish Pathologists, </w:t>
      </w:r>
      <w:r w:rsidRPr="00F005FA">
        <w:t>vol. 19, no. 5, pp. 196</w:t>
      </w:r>
      <w:r w:rsidR="00017052">
        <w:t>–</w:t>
      </w:r>
      <w:r w:rsidRPr="00F005FA">
        <w:t>202.</w:t>
      </w:r>
      <w:bookmarkStart w:id="269" w:name="_ENREF_11"/>
      <w:bookmarkEnd w:id="268"/>
    </w:p>
    <w:p w14:paraId="06BDB5E4" w14:textId="516BA0E8" w:rsidR="00C673B3" w:rsidRDefault="00F005FA" w:rsidP="00F005FA">
      <w:pPr>
        <w:pStyle w:val="EndNoteBibliography"/>
      </w:pPr>
      <w:r w:rsidRPr="00F005FA">
        <w:t xml:space="preserve">Athanassopoulou, F, Billinis, C &amp; Prapas, T 2004, 'Important disease conditions of newly cultured species in intensive freshwater farms in Greece: first incidence of nodavirus infection in </w:t>
      </w:r>
      <w:r w:rsidRPr="00F005FA">
        <w:rPr>
          <w:i/>
        </w:rPr>
        <w:t xml:space="preserve">Acipenser </w:t>
      </w:r>
      <w:r w:rsidRPr="00F005FA">
        <w:t xml:space="preserve">sp', </w:t>
      </w:r>
      <w:r w:rsidRPr="00F005FA">
        <w:rPr>
          <w:i/>
        </w:rPr>
        <w:t xml:space="preserve">Diseases of Aquatic Organisms, </w:t>
      </w:r>
      <w:r w:rsidRPr="00F005FA">
        <w:t>vol. 60, no. 3, pp. 247</w:t>
      </w:r>
      <w:r w:rsidR="00017052">
        <w:t>–</w:t>
      </w:r>
      <w:r w:rsidRPr="00F005FA">
        <w:t>52.</w:t>
      </w:r>
      <w:bookmarkStart w:id="270" w:name="_ENREF_12"/>
      <w:bookmarkEnd w:id="269"/>
    </w:p>
    <w:p w14:paraId="5344291F" w14:textId="5A2B95F2" w:rsidR="00C673B3" w:rsidRDefault="00F005FA" w:rsidP="00F005FA">
      <w:pPr>
        <w:pStyle w:val="EndNoteBibliography"/>
      </w:pPr>
      <w:r w:rsidRPr="00F005FA">
        <w:t xml:space="preserve">Athanassopoulou, F, Billinis, C, Psychas, V &amp; Karipoglou, K 2003, 'Viral encephalopathy and retinopathy of </w:t>
      </w:r>
      <w:r w:rsidRPr="00F005FA">
        <w:rPr>
          <w:i/>
        </w:rPr>
        <w:t>Dicentrarchus labrax</w:t>
      </w:r>
      <w:r w:rsidRPr="00F005FA">
        <w:t xml:space="preserve"> (L.) farmed in fresh water in Greece', </w:t>
      </w:r>
      <w:r w:rsidRPr="00F005FA">
        <w:rPr>
          <w:i/>
        </w:rPr>
        <w:t xml:space="preserve">Journal of Fish Diseases, </w:t>
      </w:r>
      <w:r w:rsidRPr="00F005FA">
        <w:t>vol. 26, no. 6, pp. 361</w:t>
      </w:r>
      <w:r w:rsidR="00017052">
        <w:t>–</w:t>
      </w:r>
      <w:r w:rsidRPr="00F005FA">
        <w:t>5.</w:t>
      </w:r>
      <w:bookmarkStart w:id="271" w:name="_ENREF_13"/>
      <w:bookmarkEnd w:id="270"/>
    </w:p>
    <w:p w14:paraId="61BD2C50" w14:textId="771CA42A" w:rsidR="00C673B3" w:rsidRDefault="00F005FA" w:rsidP="00F005FA">
      <w:pPr>
        <w:pStyle w:val="EndNoteBibliography"/>
      </w:pPr>
      <w:r w:rsidRPr="00F005FA">
        <w:t>Azad, IS, Jithendran, KP, Shekhar, MS, Thirunavukkarasua, AR &amp; de la Pena, LD 2006, 'Immunolocalisation of nervous necrosis virus indicates vertical transmission in hatchery produced Asian sea bass (</w:t>
      </w:r>
      <w:r w:rsidRPr="00F005FA">
        <w:rPr>
          <w:i/>
        </w:rPr>
        <w:t xml:space="preserve">Lates calcarifer </w:t>
      </w:r>
      <w:r w:rsidRPr="00F005FA">
        <w:t>Bloch)</w:t>
      </w:r>
      <w:r w:rsidR="00B42238">
        <w:t>—</w:t>
      </w:r>
      <w:r w:rsidRPr="00F005FA">
        <w:t xml:space="preserve">A case study', </w:t>
      </w:r>
      <w:r w:rsidRPr="00F005FA">
        <w:rPr>
          <w:i/>
        </w:rPr>
        <w:t xml:space="preserve">Aquaculture, </w:t>
      </w:r>
      <w:r w:rsidRPr="00F005FA">
        <w:t>vol. 255, no. 1</w:t>
      </w:r>
      <w:r w:rsidR="00017052">
        <w:t>–</w:t>
      </w:r>
      <w:r w:rsidRPr="00F005FA">
        <w:t>4, pp. 39</w:t>
      </w:r>
      <w:r w:rsidR="00017052">
        <w:t>–</w:t>
      </w:r>
      <w:r w:rsidRPr="00F005FA">
        <w:t>47.</w:t>
      </w:r>
      <w:bookmarkStart w:id="272" w:name="_ENREF_14"/>
      <w:bookmarkEnd w:id="271"/>
    </w:p>
    <w:p w14:paraId="740CFACD" w14:textId="38D51DA3" w:rsidR="00C673B3" w:rsidRDefault="00F005FA" w:rsidP="00F005FA">
      <w:pPr>
        <w:pStyle w:val="EndNoteBibliography"/>
      </w:pPr>
      <w:r w:rsidRPr="00F005FA">
        <w:t xml:space="preserve">Azad, IS, Shekhar, MS, Thirunavukkarasu, AR, Poornima, M, Kailasam, M, Rajan, JJS, Ali, SA, Abraham, M &amp; Ravichandran, P 2005, 'Nodavirus infection causes mortalities in hatchery produced larvae of </w:t>
      </w:r>
      <w:r w:rsidRPr="00F005FA">
        <w:rPr>
          <w:i/>
        </w:rPr>
        <w:t>Lates calcarifer</w:t>
      </w:r>
      <w:r w:rsidRPr="00F005FA">
        <w:t xml:space="preserve">: first report from India', </w:t>
      </w:r>
      <w:r w:rsidRPr="00F005FA">
        <w:rPr>
          <w:i/>
        </w:rPr>
        <w:t xml:space="preserve">Diseases of Aquatic Organisms, </w:t>
      </w:r>
      <w:r w:rsidRPr="00F005FA">
        <w:t>vol. 63, no. 2</w:t>
      </w:r>
      <w:r w:rsidR="00017052">
        <w:t>–</w:t>
      </w:r>
      <w:r w:rsidRPr="00F005FA">
        <w:t>3, pp. 113</w:t>
      </w:r>
      <w:r w:rsidR="00017052">
        <w:t>–</w:t>
      </w:r>
      <w:r w:rsidRPr="00F005FA">
        <w:t>8.</w:t>
      </w:r>
      <w:bookmarkStart w:id="273" w:name="_ENREF_15"/>
      <w:bookmarkEnd w:id="272"/>
    </w:p>
    <w:p w14:paraId="1A3F0C43" w14:textId="5F248319" w:rsidR="00C673B3" w:rsidRDefault="00F005FA" w:rsidP="00F005FA">
      <w:pPr>
        <w:pStyle w:val="EndNoteBibliography"/>
      </w:pPr>
      <w:r w:rsidRPr="00F005FA">
        <w:lastRenderedPageBreak/>
        <w:t xml:space="preserve">Bigarre, L, Cabon, J, Baud, M, Heimann, M, Body, A, Lieffrig, F &amp; Castric, J 2009, 'Outbreak of betanodavirus infection in tilapia, </w:t>
      </w:r>
      <w:r w:rsidRPr="00F005FA">
        <w:rPr>
          <w:i/>
        </w:rPr>
        <w:t>Oreochromis niloticus</w:t>
      </w:r>
      <w:r w:rsidRPr="00F005FA">
        <w:t xml:space="preserve"> (L.), in fresh water', </w:t>
      </w:r>
      <w:r w:rsidRPr="00F005FA">
        <w:rPr>
          <w:i/>
        </w:rPr>
        <w:t xml:space="preserve">Journal of Fish Diseases, </w:t>
      </w:r>
      <w:r w:rsidRPr="00F005FA">
        <w:t>vol. 32, no. 8, pp. 667</w:t>
      </w:r>
      <w:r w:rsidR="00017052">
        <w:t>–</w:t>
      </w:r>
      <w:r w:rsidRPr="00F005FA">
        <w:t>73.</w:t>
      </w:r>
      <w:bookmarkStart w:id="274" w:name="_ENREF_16"/>
      <w:bookmarkEnd w:id="273"/>
    </w:p>
    <w:p w14:paraId="7253798E" w14:textId="64466E15" w:rsidR="00C673B3" w:rsidRDefault="00F005FA" w:rsidP="00F005FA">
      <w:pPr>
        <w:pStyle w:val="EndNoteBibliography"/>
      </w:pPr>
      <w:r w:rsidRPr="00F005FA">
        <w:t xml:space="preserve">Binesh, CP 2013, 'Mortality due to viral nervous necrosis in zebrafish </w:t>
      </w:r>
      <w:r w:rsidRPr="00F005FA">
        <w:rPr>
          <w:i/>
        </w:rPr>
        <w:t xml:space="preserve">Danio rerio </w:t>
      </w:r>
      <w:r w:rsidRPr="00F005FA">
        <w:t xml:space="preserve">and goldfish </w:t>
      </w:r>
      <w:r w:rsidRPr="00F005FA">
        <w:rPr>
          <w:i/>
        </w:rPr>
        <w:t>Carassius auratus</w:t>
      </w:r>
      <w:r w:rsidRPr="00F005FA">
        <w:t xml:space="preserve">', </w:t>
      </w:r>
      <w:r w:rsidRPr="00F005FA">
        <w:rPr>
          <w:i/>
        </w:rPr>
        <w:t xml:space="preserve">Diseases of Aquatic Organisms, </w:t>
      </w:r>
      <w:r w:rsidRPr="00F005FA">
        <w:t>vol. 104, no. 3, pp. 257</w:t>
      </w:r>
      <w:r w:rsidR="00017052">
        <w:t>–</w:t>
      </w:r>
      <w:r w:rsidRPr="00F005FA">
        <w:t>60.</w:t>
      </w:r>
      <w:bookmarkStart w:id="275" w:name="_ENREF_17"/>
      <w:bookmarkEnd w:id="274"/>
    </w:p>
    <w:p w14:paraId="64F813DE" w14:textId="712140DA" w:rsidR="00C673B3" w:rsidRDefault="00F005FA" w:rsidP="00F005FA">
      <w:pPr>
        <w:pStyle w:val="EndNoteBibliography"/>
      </w:pPr>
      <w:r w:rsidRPr="00F005FA">
        <w:t xml:space="preserve">Bovo, G, Nishizawa, T, Maltese, C, Borghesan, F, Mutinelli, F, Montesi, F &amp; De Mas, S 1999, 'Viral encephalopathy and retinopathy of farmed marine fish species in Italy', </w:t>
      </w:r>
      <w:r w:rsidRPr="00F005FA">
        <w:rPr>
          <w:i/>
        </w:rPr>
        <w:t xml:space="preserve">Virus Research, </w:t>
      </w:r>
      <w:r w:rsidRPr="00F005FA">
        <w:t>vol. 63, no. 1</w:t>
      </w:r>
      <w:r w:rsidR="00017052">
        <w:t>–</w:t>
      </w:r>
      <w:r w:rsidRPr="00F005FA">
        <w:t>2, pp. 143</w:t>
      </w:r>
      <w:r w:rsidR="00017052">
        <w:t>–</w:t>
      </w:r>
      <w:r w:rsidRPr="00F005FA">
        <w:t>6.</w:t>
      </w:r>
      <w:bookmarkStart w:id="276" w:name="_ENREF_18"/>
      <w:bookmarkEnd w:id="275"/>
    </w:p>
    <w:p w14:paraId="5BEA94A7" w14:textId="151AD792" w:rsidR="00C673B3" w:rsidRDefault="00F005FA" w:rsidP="00F005FA">
      <w:pPr>
        <w:pStyle w:val="EndNoteBibliography"/>
      </w:pPr>
      <w:r w:rsidRPr="00F005FA">
        <w:t>Breuil, G, Bonami, JR, Pepin, JF &amp; Pichot, Y 1991, 'Viral infection (Picorna-like virus) associated with mass mortalities in hatchery reared sea bass (</w:t>
      </w:r>
      <w:r w:rsidRPr="00F005FA">
        <w:rPr>
          <w:i/>
        </w:rPr>
        <w:t>Dicentrarchus labrax</w:t>
      </w:r>
      <w:r w:rsidRPr="00F005FA">
        <w:t xml:space="preserve">) larvae and juveniles', </w:t>
      </w:r>
      <w:r w:rsidRPr="00F005FA">
        <w:rPr>
          <w:i/>
        </w:rPr>
        <w:t xml:space="preserve">Aquaculture, </w:t>
      </w:r>
      <w:r w:rsidRPr="00F005FA">
        <w:t>vol. 97, no. 2</w:t>
      </w:r>
      <w:r w:rsidR="00017052">
        <w:t>–</w:t>
      </w:r>
      <w:r w:rsidRPr="00F005FA">
        <w:t>3, pp. 109</w:t>
      </w:r>
      <w:r w:rsidR="00017052">
        <w:t>–</w:t>
      </w:r>
      <w:r w:rsidRPr="00F005FA">
        <w:t>16.</w:t>
      </w:r>
      <w:bookmarkStart w:id="277" w:name="_ENREF_19"/>
      <w:bookmarkEnd w:id="276"/>
    </w:p>
    <w:p w14:paraId="4A959BED" w14:textId="1365438F" w:rsidR="00C673B3" w:rsidRDefault="00F005FA" w:rsidP="00F005FA">
      <w:pPr>
        <w:pStyle w:val="EndNoteBibliography"/>
      </w:pPr>
      <w:r w:rsidRPr="00F005FA">
        <w:t xml:space="preserve">Buchan, KAH, Martin-Robichaud, DJ &amp; Benfey, TJ 2005, 'Measurement of dissolved ozone in sea water: A comparison of methods', </w:t>
      </w:r>
      <w:r w:rsidRPr="00F005FA">
        <w:rPr>
          <w:i/>
        </w:rPr>
        <w:t xml:space="preserve">Aquacultural Engineering, </w:t>
      </w:r>
      <w:r w:rsidRPr="00F005FA">
        <w:t>vol. 33, no. 3, pp. 225</w:t>
      </w:r>
      <w:r w:rsidR="00017052">
        <w:t>–</w:t>
      </w:r>
      <w:r w:rsidRPr="00F005FA">
        <w:t>31.</w:t>
      </w:r>
      <w:bookmarkStart w:id="278" w:name="_ENREF_20"/>
      <w:bookmarkEnd w:id="277"/>
    </w:p>
    <w:p w14:paraId="4973A71A" w14:textId="17B07C2A" w:rsidR="00C673B3" w:rsidRDefault="00F005FA" w:rsidP="00F005FA">
      <w:pPr>
        <w:pStyle w:val="EndNoteBibliography"/>
      </w:pPr>
      <w:r w:rsidRPr="00F005FA">
        <w:t>Buchan, KAH, Martin-Robichaud, DJ, Benfey, TJ, MacKinnon, AM &amp; Boston, L 2006, 'The efficacy of ozonated seawater for surface disinfection of haddock (</w:t>
      </w:r>
      <w:r w:rsidRPr="00F005FA">
        <w:rPr>
          <w:i/>
        </w:rPr>
        <w:t>Melanogrammus aeglefinus</w:t>
      </w:r>
      <w:r w:rsidRPr="00F005FA">
        <w:t xml:space="preserve">) eggs against piscine nodavirus', </w:t>
      </w:r>
      <w:r w:rsidRPr="00F005FA">
        <w:rPr>
          <w:i/>
        </w:rPr>
        <w:t xml:space="preserve">Aquacultural Engineering, </w:t>
      </w:r>
      <w:r w:rsidRPr="00F005FA">
        <w:t>vol. 35, no. 1, pp. 102</w:t>
      </w:r>
      <w:r w:rsidR="00017052">
        <w:t>–</w:t>
      </w:r>
      <w:r w:rsidRPr="00F005FA">
        <w:t>7.</w:t>
      </w:r>
      <w:bookmarkStart w:id="279" w:name="_ENREF_21"/>
      <w:bookmarkEnd w:id="278"/>
    </w:p>
    <w:p w14:paraId="047E0148" w14:textId="5ACA60BD" w:rsidR="00C673B3" w:rsidRDefault="00F005FA" w:rsidP="00F005FA">
      <w:pPr>
        <w:pStyle w:val="EndNoteBibliography"/>
      </w:pPr>
      <w:r w:rsidRPr="00F005FA">
        <w:t xml:space="preserve">Cherif, N, Thiery, R, Castric, J, Biacchesi, S, Bremont, M, Thabti, F, Limem, L &amp; Hammami, S 2009, 'Viral encephalopathy and retinopathy of </w:t>
      </w:r>
      <w:r w:rsidRPr="00F005FA">
        <w:rPr>
          <w:i/>
        </w:rPr>
        <w:t>Dicentrarchus labrax</w:t>
      </w:r>
      <w:r w:rsidRPr="00F005FA">
        <w:t xml:space="preserve"> and </w:t>
      </w:r>
      <w:r w:rsidRPr="00F005FA">
        <w:rPr>
          <w:i/>
        </w:rPr>
        <w:t xml:space="preserve">Sparus aurata </w:t>
      </w:r>
      <w:r w:rsidRPr="00F005FA">
        <w:t xml:space="preserve">farmed in Tunisia', </w:t>
      </w:r>
      <w:r w:rsidRPr="00F005FA">
        <w:rPr>
          <w:i/>
        </w:rPr>
        <w:t xml:space="preserve">Veterinary Research Communications, </w:t>
      </w:r>
      <w:r w:rsidRPr="00F005FA">
        <w:t>vol. 33, no. 4, pp. 345</w:t>
      </w:r>
      <w:r w:rsidR="00017052">
        <w:t>–</w:t>
      </w:r>
      <w:r w:rsidRPr="00F005FA">
        <w:t>53.</w:t>
      </w:r>
      <w:bookmarkStart w:id="280" w:name="_ENREF_22"/>
      <w:bookmarkEnd w:id="279"/>
    </w:p>
    <w:p w14:paraId="04272E70" w14:textId="19E37FC3" w:rsidR="00C673B3" w:rsidRDefault="00F005FA" w:rsidP="00F005FA">
      <w:pPr>
        <w:pStyle w:val="EndNoteBibliography"/>
      </w:pPr>
      <w:r w:rsidRPr="00F005FA">
        <w:t xml:space="preserve">Chi, SC, Hu, WW &amp; Lo, BJ 1999, 'Establishment and characterization of a continuous cell line (GF-1) derived from grouper, </w:t>
      </w:r>
      <w:r w:rsidRPr="00F005FA">
        <w:rPr>
          <w:i/>
        </w:rPr>
        <w:t>Epinephelus coioides</w:t>
      </w:r>
      <w:r w:rsidRPr="00F005FA">
        <w:t xml:space="preserve"> (Hamilton): a cell line susceptible to grouper nervous necrosis virus (GNNV)', </w:t>
      </w:r>
      <w:r w:rsidRPr="00F005FA">
        <w:rPr>
          <w:i/>
        </w:rPr>
        <w:t xml:space="preserve">Journal of Fish Diseases, </w:t>
      </w:r>
      <w:r w:rsidRPr="00F005FA">
        <w:t>vol. 22, no. 3, pp. 173</w:t>
      </w:r>
      <w:r w:rsidR="00017052">
        <w:t>–</w:t>
      </w:r>
      <w:r w:rsidRPr="00F005FA">
        <w:t>82.</w:t>
      </w:r>
      <w:bookmarkStart w:id="281" w:name="_ENREF_23"/>
      <w:bookmarkEnd w:id="280"/>
    </w:p>
    <w:p w14:paraId="6E5FB432" w14:textId="4697F8DE" w:rsidR="00C673B3" w:rsidRDefault="00F005FA" w:rsidP="00F005FA">
      <w:pPr>
        <w:pStyle w:val="EndNoteBibliography"/>
      </w:pPr>
      <w:r w:rsidRPr="00F005FA">
        <w:t xml:space="preserve">Chi, SC, Lo, BJ &amp; Lin, SC 2001, 'Characterization of grouper nervous necrosis virus (GNNV)', </w:t>
      </w:r>
      <w:r w:rsidRPr="00F005FA">
        <w:rPr>
          <w:i/>
        </w:rPr>
        <w:t xml:space="preserve">Journal of Fish Diseases, </w:t>
      </w:r>
      <w:r w:rsidRPr="00F005FA">
        <w:t>vol. 24, no. 1, pp. 3</w:t>
      </w:r>
      <w:r w:rsidR="00017052">
        <w:t>–</w:t>
      </w:r>
      <w:r w:rsidRPr="00F005FA">
        <w:t>13.</w:t>
      </w:r>
      <w:bookmarkStart w:id="282" w:name="_ENREF_24"/>
      <w:bookmarkEnd w:id="281"/>
    </w:p>
    <w:p w14:paraId="32970488" w14:textId="70E93018" w:rsidR="00C673B3" w:rsidRDefault="00F005FA" w:rsidP="00F005FA">
      <w:pPr>
        <w:pStyle w:val="EndNoteBibliography"/>
      </w:pPr>
      <w:r w:rsidRPr="00F005FA">
        <w:t xml:space="preserve">Chi, SC, Lo, CF, Kou, GH, Chang, PS, Peng, SE &amp; Chen, SN 1997, 'Mass mortalities associated with viral nervous necrosis (VNN) disease in two species of hatchery-reared grouper, </w:t>
      </w:r>
      <w:r w:rsidRPr="00F005FA">
        <w:rPr>
          <w:i/>
        </w:rPr>
        <w:t xml:space="preserve">Epinephelus fuscogutatus </w:t>
      </w:r>
      <w:r w:rsidRPr="00F005FA">
        <w:t xml:space="preserve">and </w:t>
      </w:r>
      <w:r w:rsidRPr="00F005FA">
        <w:rPr>
          <w:i/>
        </w:rPr>
        <w:t>Epinephelus akaara</w:t>
      </w:r>
      <w:r w:rsidRPr="00F005FA">
        <w:t xml:space="preserve"> (Temminck &amp; Schlegel)', </w:t>
      </w:r>
      <w:r w:rsidRPr="00F005FA">
        <w:rPr>
          <w:i/>
        </w:rPr>
        <w:t xml:space="preserve">Journal of Fish Diseases, </w:t>
      </w:r>
      <w:r w:rsidRPr="00F005FA">
        <w:t>vol. 20, no. 3, pp. 185</w:t>
      </w:r>
      <w:r w:rsidR="00017052">
        <w:t>–</w:t>
      </w:r>
      <w:r w:rsidRPr="00F005FA">
        <w:t>93.</w:t>
      </w:r>
      <w:bookmarkStart w:id="283" w:name="_ENREF_25"/>
      <w:bookmarkEnd w:id="282"/>
    </w:p>
    <w:p w14:paraId="1079F9DD" w14:textId="44151B33" w:rsidR="00C673B3" w:rsidRDefault="00F005FA" w:rsidP="00F005FA">
      <w:pPr>
        <w:pStyle w:val="EndNoteBibliography"/>
      </w:pPr>
      <w:r w:rsidRPr="00F005FA">
        <w:t xml:space="preserve">Ciulli, S, Gallardi, D, Scagliarini, A, Battilani, M, Hedrick, RP &amp; Prosperi, S 2006, 'Temperature-dependency of Betanodavirus infection in SSN-1 cell line', </w:t>
      </w:r>
      <w:r w:rsidRPr="00F005FA">
        <w:rPr>
          <w:i/>
        </w:rPr>
        <w:t xml:space="preserve">Diseases of Aquatic Organisms, </w:t>
      </w:r>
      <w:r w:rsidRPr="00F005FA">
        <w:t>vol. 68, no. 3, pp. 261</w:t>
      </w:r>
      <w:r w:rsidR="00017052">
        <w:t>–</w:t>
      </w:r>
      <w:r w:rsidRPr="00F005FA">
        <w:t>5.</w:t>
      </w:r>
      <w:bookmarkStart w:id="284" w:name="_ENREF_26"/>
      <w:bookmarkEnd w:id="283"/>
    </w:p>
    <w:p w14:paraId="0298E598" w14:textId="5A68C62D" w:rsidR="00C673B3" w:rsidRDefault="00F005FA" w:rsidP="00F005FA">
      <w:pPr>
        <w:pStyle w:val="EndNoteBibliography"/>
      </w:pPr>
      <w:r w:rsidRPr="00F005FA">
        <w:t xml:space="preserve">Ciulli, S, Galletti, E, Grodzki, M, Alessi, A, Battilani, M &amp; Prosperi, S 2007, 'Isolation and genetic characterization of Betanodavirus from wild marine fish from the Adriatic sea', </w:t>
      </w:r>
      <w:r w:rsidRPr="00F005FA">
        <w:rPr>
          <w:i/>
        </w:rPr>
        <w:t xml:space="preserve">Veterinary Research Communications, </w:t>
      </w:r>
      <w:r w:rsidRPr="00F005FA">
        <w:t>vol. 31, pp. 221</w:t>
      </w:r>
      <w:r w:rsidR="00017052">
        <w:t>–</w:t>
      </w:r>
      <w:r w:rsidRPr="00F005FA">
        <w:t>4.</w:t>
      </w:r>
      <w:bookmarkStart w:id="285" w:name="_ENREF_27"/>
      <w:bookmarkEnd w:id="284"/>
    </w:p>
    <w:p w14:paraId="28E5B411" w14:textId="0BCD3571" w:rsidR="00492869" w:rsidRDefault="00F005FA" w:rsidP="00F005FA">
      <w:pPr>
        <w:pStyle w:val="EndNoteBibliography"/>
      </w:pPr>
      <w:r w:rsidRPr="00F005FA">
        <w:t xml:space="preserve">Coeurdacier, JL, Laporte, F &amp; Pepin, JF 2003, 'Preliminary approach to find synthetic peptides from nodavirus capsid potentially protective against sea bass viral encephalopathy and retinopathy', </w:t>
      </w:r>
      <w:r w:rsidRPr="00F005FA">
        <w:rPr>
          <w:i/>
        </w:rPr>
        <w:t xml:space="preserve">Fish &amp; Shellfish Immunology, </w:t>
      </w:r>
      <w:r w:rsidRPr="00F005FA">
        <w:t>vol. 14, no. 5, pp. 435</w:t>
      </w:r>
      <w:r w:rsidR="00017052">
        <w:t>–</w:t>
      </w:r>
      <w:r w:rsidRPr="00F005FA">
        <w:t>47.</w:t>
      </w:r>
      <w:bookmarkStart w:id="286" w:name="_ENREF_28"/>
      <w:bookmarkEnd w:id="285"/>
    </w:p>
    <w:p w14:paraId="0C870B28" w14:textId="0577AA62" w:rsidR="00C673B3" w:rsidRDefault="00F005FA" w:rsidP="00F005FA">
      <w:pPr>
        <w:pStyle w:val="EndNoteBibliography"/>
      </w:pPr>
      <w:r w:rsidRPr="00F005FA">
        <w:t xml:space="preserve">Crane, MS &amp; Williams, LM 2008, </w:t>
      </w:r>
      <w:r w:rsidRPr="00F005FA">
        <w:rPr>
          <w:i/>
        </w:rPr>
        <w:t>Aquatic ANZSDPs: Viruses of salmonids: Virus isolation in fish cell lines</w:t>
      </w:r>
      <w:r w:rsidRPr="00F005FA">
        <w:t>, Sub-committee on Animal Health Laboratory Standards (SCAHLS), Geelong, Victoria, Australia</w:t>
      </w:r>
      <w:r w:rsidR="000848E1">
        <w:t>, available at</w:t>
      </w:r>
      <w:r w:rsidRPr="00F005FA">
        <w:t xml:space="preserve"> </w:t>
      </w:r>
      <w:hyperlink r:id="rId35" w:history="1">
        <w:r w:rsidR="00642D90">
          <w:rPr>
            <w:rStyle w:val="Hyperlink"/>
          </w:rPr>
          <w:t>agriculture.gov.au/animal/health/laboratories/procedures/anzsdp/virus-isolation</w:t>
        </w:r>
      </w:hyperlink>
      <w:r w:rsidRPr="00F005FA">
        <w:t>.</w:t>
      </w:r>
      <w:bookmarkStart w:id="287" w:name="_ENREF_29"/>
      <w:bookmarkEnd w:id="286"/>
    </w:p>
    <w:p w14:paraId="1D827627" w14:textId="6F57401B" w:rsidR="00C673B3" w:rsidRDefault="00F005FA" w:rsidP="00F005FA">
      <w:pPr>
        <w:pStyle w:val="EndNoteBibliography"/>
      </w:pPr>
      <w:r w:rsidRPr="00F005FA">
        <w:lastRenderedPageBreak/>
        <w:t xml:space="preserve">Crane, MSJ, McColl, KA, Davies, KR, Williams, LM, Young, JG &amp; Moody, NJ 2007, 'Evaluation of the draft Australian and New Zealand Standard Diagnostic Procedure (ANZSDP) for PCR-detection of betanodaviruses', </w:t>
      </w:r>
      <w:r w:rsidRPr="00F005FA">
        <w:rPr>
          <w:i/>
        </w:rPr>
        <w:t xml:space="preserve">Fish Pathology, </w:t>
      </w:r>
      <w:r w:rsidRPr="00F005FA">
        <w:t>vol. 42, no. 4, pp. 173</w:t>
      </w:r>
      <w:r w:rsidR="00017052">
        <w:t>–</w:t>
      </w:r>
      <w:r w:rsidRPr="00F005FA">
        <w:t>9.</w:t>
      </w:r>
      <w:bookmarkStart w:id="288" w:name="_ENREF_30"/>
      <w:bookmarkEnd w:id="287"/>
    </w:p>
    <w:p w14:paraId="6F0A13DE" w14:textId="2F67C8D7" w:rsidR="00C673B3" w:rsidRDefault="00F005FA" w:rsidP="00F005FA">
      <w:pPr>
        <w:pStyle w:val="EndNoteBibliography"/>
      </w:pPr>
      <w:r w:rsidRPr="00F005FA">
        <w:t xml:space="preserve">Curtis, PA, Drawbridge, M, Iwamoto, T, Nakai, T, Hedrick, RP &amp; Gendron, AP 2001, 'Nodavirus infection of juvenile white seabass, </w:t>
      </w:r>
      <w:r w:rsidRPr="00F005FA">
        <w:rPr>
          <w:i/>
        </w:rPr>
        <w:t>Atractoscion nobilis</w:t>
      </w:r>
      <w:r w:rsidRPr="00F005FA">
        <w:t xml:space="preserve">, cultured in southern California: first record of viral nervous necrosis (VNN) in North America', </w:t>
      </w:r>
      <w:r w:rsidRPr="00F005FA">
        <w:rPr>
          <w:i/>
        </w:rPr>
        <w:t xml:space="preserve">Journal of Fish Diseases, </w:t>
      </w:r>
      <w:r w:rsidRPr="00F005FA">
        <w:t>vol. 24, no. 5, pp. 263</w:t>
      </w:r>
      <w:r w:rsidR="00017052">
        <w:t>–</w:t>
      </w:r>
      <w:r w:rsidRPr="00F005FA">
        <w:t>71.</w:t>
      </w:r>
      <w:bookmarkStart w:id="289" w:name="_ENREF_31"/>
      <w:bookmarkEnd w:id="288"/>
    </w:p>
    <w:p w14:paraId="35F1113F" w14:textId="70FE8195" w:rsidR="00C673B3" w:rsidRDefault="00F005FA" w:rsidP="00F005FA">
      <w:pPr>
        <w:pStyle w:val="EndNoteBibliography"/>
      </w:pPr>
      <w:r w:rsidRPr="00F005FA">
        <w:t xml:space="preserve">Cutrin, JM, Dopazo, CP, Thiery, R, Leao, P, Olveira, JG, Barja, JL &amp; Bandin, I 2007, 'Emergence of pathogenic betanodaviruses belonging to the SJNNV genogroup in farmed fish species from the Iberian Peninsula', </w:t>
      </w:r>
      <w:r w:rsidRPr="00F005FA">
        <w:rPr>
          <w:i/>
        </w:rPr>
        <w:t xml:space="preserve">Journal of Fish Diseases, </w:t>
      </w:r>
      <w:r w:rsidRPr="00F005FA">
        <w:t>vol. 30, no. 4, pp. 225</w:t>
      </w:r>
      <w:r w:rsidR="00017052">
        <w:t>–</w:t>
      </w:r>
      <w:r w:rsidRPr="00F005FA">
        <w:t>32.</w:t>
      </w:r>
      <w:bookmarkStart w:id="290" w:name="_ENREF_32"/>
      <w:bookmarkEnd w:id="289"/>
    </w:p>
    <w:p w14:paraId="7A2D7F76" w14:textId="0FC82F07" w:rsidR="00C673B3" w:rsidRDefault="00F005FA" w:rsidP="00F005FA">
      <w:pPr>
        <w:pStyle w:val="EndNoteBibliography"/>
      </w:pPr>
      <w:r w:rsidRPr="00F005FA">
        <w:t xml:space="preserve">DA 2012, </w:t>
      </w:r>
      <w:r w:rsidRPr="00F005FA">
        <w:rPr>
          <w:i/>
        </w:rPr>
        <w:t>Aquatic Animal Diseases Significant to Australia: Identification Field Guide</w:t>
      </w:r>
      <w:r w:rsidRPr="00F005FA">
        <w:t xml:space="preserve"> (4th Edition), Department of Agriculture, ACT, Canberra, Australia.</w:t>
      </w:r>
      <w:bookmarkStart w:id="291" w:name="_ENREF_33"/>
      <w:bookmarkEnd w:id="290"/>
    </w:p>
    <w:p w14:paraId="69DFCF33" w14:textId="5B171E11" w:rsidR="00C673B3" w:rsidRDefault="00B42238" w:rsidP="00F005FA">
      <w:pPr>
        <w:pStyle w:val="EndNoteBibliography"/>
      </w:pPr>
      <w:r>
        <w:t>——</w:t>
      </w:r>
      <w:r w:rsidR="00F005FA" w:rsidRPr="00F005FA">
        <w:t xml:space="preserve"> 2015, </w:t>
      </w:r>
      <w:r w:rsidR="00F005FA" w:rsidRPr="00F005FA">
        <w:rPr>
          <w:i/>
        </w:rPr>
        <w:t>Enterprise manual (version 2.0)</w:t>
      </w:r>
      <w:r w:rsidR="00F005FA" w:rsidRPr="00F005FA">
        <w:t>, Department of Agriculture, Canberra, ACT, Australia</w:t>
      </w:r>
      <w:r w:rsidR="000848E1">
        <w:t>, available at</w:t>
      </w:r>
      <w:r w:rsidR="00F005FA" w:rsidRPr="00F005FA">
        <w:t xml:space="preserve"> </w:t>
      </w:r>
      <w:hyperlink r:id="rId36" w:history="1">
        <w:r w:rsidR="00221D45">
          <w:rPr>
            <w:rStyle w:val="Hyperlink"/>
          </w:rPr>
          <w:t>agriculture.gov.au/animal/aquatic/aquavetplan</w:t>
        </w:r>
      </w:hyperlink>
      <w:r w:rsidR="00F005FA" w:rsidRPr="00F005FA">
        <w:t>.</w:t>
      </w:r>
      <w:bookmarkStart w:id="292" w:name="_ENREF_34"/>
      <w:bookmarkEnd w:id="291"/>
    </w:p>
    <w:p w14:paraId="091B99AA" w14:textId="02C89C3F" w:rsidR="00C673B3" w:rsidRDefault="00F005FA" w:rsidP="00F005FA">
      <w:pPr>
        <w:pStyle w:val="EndNoteBibliography"/>
      </w:pPr>
      <w:r w:rsidRPr="00F005FA">
        <w:t xml:space="preserve">DAFF 2000, </w:t>
      </w:r>
      <w:r w:rsidRPr="00F005FA">
        <w:rPr>
          <w:i/>
        </w:rPr>
        <w:t>Zoning Policy Guidelines (AQUAPLAN)</w:t>
      </w:r>
      <w:r w:rsidRPr="00F005FA">
        <w:t>, Department of Agriculture Fisheries and Forestry, Canberra, ACT, Australia</w:t>
      </w:r>
      <w:r w:rsidR="000848E1">
        <w:t>, available at</w:t>
      </w:r>
      <w:r w:rsidRPr="00F005FA">
        <w:t xml:space="preserve"> </w:t>
      </w:r>
      <w:hyperlink r:id="rId37" w:history="1">
        <w:r w:rsidR="00221D45">
          <w:rPr>
            <w:rStyle w:val="Hyperlink"/>
          </w:rPr>
          <w:t>agriculture.gov.au/animal/aquatic/guidelines-and-resources</w:t>
        </w:r>
      </w:hyperlink>
      <w:r w:rsidRPr="00F005FA">
        <w:t>.</w:t>
      </w:r>
      <w:bookmarkStart w:id="293" w:name="_ENREF_35"/>
      <w:bookmarkEnd w:id="292"/>
    </w:p>
    <w:p w14:paraId="7A44D8C9" w14:textId="14C419F5" w:rsidR="00C673B3" w:rsidRDefault="00B42238" w:rsidP="00F005FA">
      <w:pPr>
        <w:pStyle w:val="EndNoteBibliography"/>
      </w:pPr>
      <w:r>
        <w:t>——</w:t>
      </w:r>
      <w:r w:rsidR="00F005FA" w:rsidRPr="00F005FA">
        <w:t xml:space="preserve"> 2001, </w:t>
      </w:r>
      <w:r w:rsidR="00F005FA" w:rsidRPr="00F005FA">
        <w:rPr>
          <w:i/>
        </w:rPr>
        <w:t>Control centres management manual (version 1.0)</w:t>
      </w:r>
      <w:r w:rsidR="00F005FA" w:rsidRPr="00F005FA">
        <w:t>, Department of Agriculture Fisheries and Forestry, Canberra, ACT, Australia</w:t>
      </w:r>
      <w:r w:rsidR="000848E1">
        <w:t>, available at</w:t>
      </w:r>
      <w:r w:rsidR="00F005FA" w:rsidRPr="00F005FA">
        <w:t xml:space="preserve"> </w:t>
      </w:r>
      <w:hyperlink r:id="rId38" w:history="1">
        <w:r w:rsidR="00221D45">
          <w:rPr>
            <w:rStyle w:val="Hyperlink"/>
          </w:rPr>
          <w:t>agriculture.gov.au/animal/aquatic/aquavetplan</w:t>
        </w:r>
      </w:hyperlink>
      <w:r w:rsidR="00F005FA" w:rsidRPr="00F005FA">
        <w:t>.</w:t>
      </w:r>
      <w:bookmarkStart w:id="294" w:name="_ENREF_36"/>
      <w:bookmarkEnd w:id="293"/>
    </w:p>
    <w:p w14:paraId="5EB2E6B8" w14:textId="1BC272AC" w:rsidR="00C673B3" w:rsidRDefault="00B42238" w:rsidP="00F005FA">
      <w:pPr>
        <w:pStyle w:val="EndNoteBibliography"/>
      </w:pPr>
      <w:r>
        <w:t>——</w:t>
      </w:r>
      <w:r w:rsidR="00F005FA" w:rsidRPr="00F005FA">
        <w:t xml:space="preserve"> 2008, </w:t>
      </w:r>
      <w:r w:rsidR="00F005FA" w:rsidRPr="00F005FA">
        <w:rPr>
          <w:i/>
        </w:rPr>
        <w:t>Operational procedures manual</w:t>
      </w:r>
      <w:r>
        <w:rPr>
          <w:i/>
        </w:rPr>
        <w:t>—</w:t>
      </w:r>
      <w:r w:rsidR="00F005FA" w:rsidRPr="00F005FA">
        <w:rPr>
          <w:i/>
        </w:rPr>
        <w:t>Decontamination</w:t>
      </w:r>
      <w:r w:rsidR="00F005FA" w:rsidRPr="00F005FA">
        <w:t>, Department of Agriculture Fisheries and Forestry, Canberra, ACT, Australia</w:t>
      </w:r>
      <w:r w:rsidR="000848E1">
        <w:t>, available at</w:t>
      </w:r>
      <w:r w:rsidR="00F005FA" w:rsidRPr="00F005FA">
        <w:t xml:space="preserve"> </w:t>
      </w:r>
      <w:hyperlink r:id="rId39" w:history="1">
        <w:r w:rsidR="00221D45">
          <w:rPr>
            <w:rStyle w:val="Hyperlink"/>
          </w:rPr>
          <w:t>agriculture.gov.au/animal/aquatic/aquavetplan</w:t>
        </w:r>
      </w:hyperlink>
      <w:r w:rsidR="00F005FA" w:rsidRPr="00F005FA">
        <w:t>.</w:t>
      </w:r>
      <w:bookmarkStart w:id="295" w:name="_ENREF_37"/>
      <w:bookmarkEnd w:id="294"/>
    </w:p>
    <w:p w14:paraId="77BA3D12" w14:textId="180F2CEB" w:rsidR="00C673B3" w:rsidRDefault="00B42238" w:rsidP="00F005FA">
      <w:pPr>
        <w:pStyle w:val="EndNoteBibliography"/>
      </w:pPr>
      <w:r>
        <w:t>——</w:t>
      </w:r>
      <w:r w:rsidR="00F005FA" w:rsidRPr="00F005FA">
        <w:t xml:space="preserve"> 2009, </w:t>
      </w:r>
      <w:r w:rsidR="00F005FA" w:rsidRPr="00F005FA">
        <w:rPr>
          <w:i/>
        </w:rPr>
        <w:t>Operational procedures manual</w:t>
      </w:r>
      <w:r>
        <w:rPr>
          <w:i/>
        </w:rPr>
        <w:t>—</w:t>
      </w:r>
      <w:r w:rsidR="00F005FA" w:rsidRPr="00F005FA">
        <w:rPr>
          <w:i/>
        </w:rPr>
        <w:t>Disposal</w:t>
      </w:r>
      <w:r w:rsidR="00F005FA" w:rsidRPr="00F005FA">
        <w:t>, Department of Agriculture Fisheries and Forestry, Canberra, ACT, Australia</w:t>
      </w:r>
      <w:r w:rsidR="000848E1">
        <w:t>, available at</w:t>
      </w:r>
      <w:r w:rsidR="00F005FA" w:rsidRPr="00F005FA">
        <w:t xml:space="preserve"> </w:t>
      </w:r>
      <w:hyperlink r:id="rId40" w:history="1">
        <w:r w:rsidR="00221D45">
          <w:rPr>
            <w:rStyle w:val="Hyperlink"/>
          </w:rPr>
          <w:t>agriculture.gov.au/animal/aquatic/aquavetplan</w:t>
        </w:r>
      </w:hyperlink>
      <w:r w:rsidR="00F005FA" w:rsidRPr="00F005FA">
        <w:t>.</w:t>
      </w:r>
      <w:bookmarkStart w:id="296" w:name="_ENREF_38"/>
      <w:bookmarkEnd w:id="295"/>
    </w:p>
    <w:p w14:paraId="421A2EA5" w14:textId="6BEF1058" w:rsidR="00C673B3" w:rsidRDefault="00F005FA" w:rsidP="00F005FA">
      <w:pPr>
        <w:pStyle w:val="EndNoteBibliography"/>
      </w:pPr>
      <w:r w:rsidRPr="00F005FA">
        <w:t xml:space="preserve">Dalla Valle, L, Zanella, L, Patarnello, P, Paolucci, L, Belvedere, P &amp; Colombo, L 2000, 'Development of a sensitive diagnostic assay for fish nervous necrosis virus based on RT-PCR plus nested PCR', </w:t>
      </w:r>
      <w:r w:rsidRPr="00F005FA">
        <w:rPr>
          <w:i/>
        </w:rPr>
        <w:t xml:space="preserve">Journal of Fish Diseases, </w:t>
      </w:r>
      <w:r w:rsidRPr="00F005FA">
        <w:t>vol. 23, no. 5, pp. 321</w:t>
      </w:r>
      <w:r w:rsidR="00017052">
        <w:t>–</w:t>
      </w:r>
      <w:r w:rsidRPr="00F005FA">
        <w:t>7.</w:t>
      </w:r>
      <w:bookmarkStart w:id="297" w:name="_ENREF_39"/>
      <w:bookmarkEnd w:id="296"/>
    </w:p>
    <w:p w14:paraId="3940412F" w14:textId="181B62B4" w:rsidR="00C673B3" w:rsidRDefault="00F005FA" w:rsidP="00F005FA">
      <w:pPr>
        <w:pStyle w:val="EndNoteBibliography"/>
      </w:pPr>
      <w:r w:rsidRPr="00F005FA">
        <w:t xml:space="preserve">Dannevig, BH, Nilsen, R, Modahl, I, Jankowska, M, Taksdal, T &amp; Press, CM 2000, 'Isolation in cell culture of nodavirus from farmed Atlantic halibut </w:t>
      </w:r>
      <w:r w:rsidRPr="00F005FA">
        <w:rPr>
          <w:i/>
        </w:rPr>
        <w:t>Hippoglossus hippoglossus</w:t>
      </w:r>
      <w:r w:rsidRPr="00F005FA">
        <w:t xml:space="preserve"> in Norway', </w:t>
      </w:r>
      <w:r w:rsidRPr="00F005FA">
        <w:rPr>
          <w:i/>
        </w:rPr>
        <w:t xml:space="preserve">Diseases of Aquatic Organisms, </w:t>
      </w:r>
      <w:r w:rsidRPr="00F005FA">
        <w:t>vol. 43, no. 3, pp. 183</w:t>
      </w:r>
      <w:r w:rsidR="00017052">
        <w:t>–</w:t>
      </w:r>
      <w:r w:rsidRPr="00F005FA">
        <w:t>9.</w:t>
      </w:r>
      <w:bookmarkStart w:id="298" w:name="_ENREF_40"/>
      <w:bookmarkEnd w:id="297"/>
    </w:p>
    <w:p w14:paraId="7B35A03C" w14:textId="3CD85F9B" w:rsidR="00C673B3" w:rsidRDefault="00F005FA" w:rsidP="00F005FA">
      <w:pPr>
        <w:pStyle w:val="EndNoteBibliography"/>
      </w:pPr>
      <w:r w:rsidRPr="00F005FA">
        <w:t xml:space="preserve">DAWR 2016, </w:t>
      </w:r>
      <w:r w:rsidRPr="00F005FA">
        <w:rPr>
          <w:i/>
        </w:rPr>
        <w:t>Australia's national list of reportable diseases of aquatic animals</w:t>
      </w:r>
      <w:r w:rsidRPr="00F005FA">
        <w:t>, Department of Agriculture and Water Resources, Canberra, ACT, Australia</w:t>
      </w:r>
      <w:r w:rsidR="000848E1">
        <w:t>, available at</w:t>
      </w:r>
      <w:r w:rsidRPr="00F005FA">
        <w:t xml:space="preserve"> </w:t>
      </w:r>
      <w:hyperlink r:id="rId41" w:history="1">
        <w:r w:rsidR="00221D45">
          <w:rPr>
            <w:rStyle w:val="Hyperlink"/>
          </w:rPr>
          <w:t>agriculture.gov.au/animal/aquatic/reporting/reportable-diseases</w:t>
        </w:r>
      </w:hyperlink>
      <w:r w:rsidRPr="00F005FA">
        <w:t>.</w:t>
      </w:r>
      <w:bookmarkStart w:id="299" w:name="_ENREF_41"/>
      <w:bookmarkEnd w:id="298"/>
    </w:p>
    <w:p w14:paraId="0DE7FC69" w14:textId="0ABAA832" w:rsidR="00C673B3" w:rsidRDefault="00F005FA" w:rsidP="00F005FA">
      <w:pPr>
        <w:pStyle w:val="EndNoteBibliography"/>
      </w:pPr>
      <w:r w:rsidRPr="00F005FA">
        <w:t xml:space="preserve">Fichi, G, Cardeti, G, Perrucci, S, Vanni, A, Cersini, A, Lenzi, C, De Wolf, T, Fronte, B, Guarducci, M &amp; Susini, F 2015, 'Skin lesion-associated pathogens from </w:t>
      </w:r>
      <w:r w:rsidRPr="00F005FA">
        <w:rPr>
          <w:i/>
        </w:rPr>
        <w:t>Octopus vulgaris</w:t>
      </w:r>
      <w:r w:rsidRPr="00F005FA">
        <w:t xml:space="preserve">: first detection of </w:t>
      </w:r>
      <w:r w:rsidRPr="00F005FA">
        <w:rPr>
          <w:i/>
        </w:rPr>
        <w:t>Photobacterium swingsii</w:t>
      </w:r>
      <w:r w:rsidRPr="00F005FA">
        <w:t xml:space="preserve">, </w:t>
      </w:r>
      <w:r w:rsidRPr="00F005FA">
        <w:rPr>
          <w:i/>
        </w:rPr>
        <w:t>Lactococcus garvieae</w:t>
      </w:r>
      <w:r w:rsidRPr="00F005FA">
        <w:t xml:space="preserve"> and betanodavirus', </w:t>
      </w:r>
      <w:r w:rsidRPr="00F005FA">
        <w:rPr>
          <w:i/>
        </w:rPr>
        <w:t xml:space="preserve">Diseases of Aquatic Organisms, </w:t>
      </w:r>
      <w:r w:rsidRPr="00F005FA">
        <w:t>vol. 115, no. 2, pp. 147</w:t>
      </w:r>
      <w:r w:rsidR="00017052">
        <w:t>–</w:t>
      </w:r>
      <w:r w:rsidRPr="00F005FA">
        <w:t>56.</w:t>
      </w:r>
      <w:bookmarkStart w:id="300" w:name="_ENREF_42"/>
      <w:bookmarkEnd w:id="299"/>
    </w:p>
    <w:p w14:paraId="52711BAD" w14:textId="79B19270" w:rsidR="00C673B3" w:rsidRDefault="00F005FA" w:rsidP="00F005FA">
      <w:pPr>
        <w:pStyle w:val="EndNoteBibliography"/>
      </w:pPr>
      <w:r w:rsidRPr="00F005FA">
        <w:t>Frerichs, GN, Tweedie, A, Starkey, WG &amp; Richards, RH 2000, 'Temperature, pH and electrolyte sensitivity, and heat, UV and disinfectant inactivation of sea bass (</w:t>
      </w:r>
      <w:r w:rsidRPr="00F005FA">
        <w:rPr>
          <w:i/>
        </w:rPr>
        <w:t>Dicentrarchus labrax</w:t>
      </w:r>
      <w:r w:rsidRPr="00F005FA">
        <w:t xml:space="preserve">) neuropathy nodavirus', </w:t>
      </w:r>
      <w:r w:rsidRPr="00F005FA">
        <w:rPr>
          <w:i/>
        </w:rPr>
        <w:t xml:space="preserve">Aquaculture, </w:t>
      </w:r>
      <w:r w:rsidRPr="00F005FA">
        <w:t>vol. 185, no. 1</w:t>
      </w:r>
      <w:r w:rsidR="00017052">
        <w:t>–</w:t>
      </w:r>
      <w:r w:rsidRPr="00F005FA">
        <w:t>2, pp. 13</w:t>
      </w:r>
      <w:r w:rsidR="00017052">
        <w:t>–</w:t>
      </w:r>
      <w:r w:rsidRPr="00F005FA">
        <w:t>24.</w:t>
      </w:r>
      <w:bookmarkStart w:id="301" w:name="_ENREF_43"/>
      <w:bookmarkEnd w:id="300"/>
    </w:p>
    <w:p w14:paraId="0FCF82DE" w14:textId="312BA6B8" w:rsidR="00C673B3" w:rsidRDefault="00F005FA" w:rsidP="00F005FA">
      <w:pPr>
        <w:pStyle w:val="EndNoteBibliography"/>
      </w:pPr>
      <w:r w:rsidRPr="00F005FA">
        <w:lastRenderedPageBreak/>
        <w:t xml:space="preserve">Fukuda, Y, Nguyen, HD, Furuhashi, M &amp; Nakai, T 1996, 'Mass mortality of cultured sevenband grouper, </w:t>
      </w:r>
      <w:r w:rsidRPr="00F005FA">
        <w:rPr>
          <w:i/>
        </w:rPr>
        <w:t>Epinephelus septemfasciatus</w:t>
      </w:r>
      <w:r w:rsidRPr="00F005FA">
        <w:t xml:space="preserve">, associated with viral nervous necrosis', </w:t>
      </w:r>
      <w:r w:rsidRPr="00F005FA">
        <w:rPr>
          <w:i/>
        </w:rPr>
        <w:t xml:space="preserve">Fish Pathology, </w:t>
      </w:r>
      <w:r w:rsidRPr="00F005FA">
        <w:t>vol. 31, no. 3, pp. 165</w:t>
      </w:r>
      <w:r w:rsidR="00017052">
        <w:t>–</w:t>
      </w:r>
      <w:r w:rsidRPr="00F005FA">
        <w:t>70.</w:t>
      </w:r>
      <w:bookmarkStart w:id="302" w:name="_ENREF_44"/>
      <w:bookmarkEnd w:id="301"/>
    </w:p>
    <w:p w14:paraId="7F4D1CEF" w14:textId="54384BBD" w:rsidR="00C673B3" w:rsidRDefault="00F005FA" w:rsidP="00F005FA">
      <w:pPr>
        <w:pStyle w:val="EndNoteBibliography"/>
      </w:pPr>
      <w:r w:rsidRPr="00F005FA">
        <w:t xml:space="preserve">Gjessing, MC, Kvellestad, A, Ottesen, K &amp; Falk, K 2009, 'Nodavirus provokes subclinical encephalitis and retinochoroiditis in adult farmed Atlantic cod, </w:t>
      </w:r>
      <w:r w:rsidRPr="00F005FA">
        <w:rPr>
          <w:i/>
        </w:rPr>
        <w:t>Gadus morhua</w:t>
      </w:r>
      <w:r w:rsidRPr="00F005FA">
        <w:t xml:space="preserve"> L', </w:t>
      </w:r>
      <w:r w:rsidRPr="00F005FA">
        <w:rPr>
          <w:i/>
        </w:rPr>
        <w:t xml:space="preserve">Journal of Fish Diseases, </w:t>
      </w:r>
      <w:r w:rsidRPr="00F005FA">
        <w:t>vol. 32, no. 5, pp. 421</w:t>
      </w:r>
      <w:r w:rsidR="00017052">
        <w:t>–</w:t>
      </w:r>
      <w:r w:rsidRPr="00F005FA">
        <w:t>31.</w:t>
      </w:r>
      <w:bookmarkStart w:id="303" w:name="_ENREF_45"/>
      <w:bookmarkEnd w:id="302"/>
    </w:p>
    <w:p w14:paraId="28F52E03" w14:textId="1396DECD" w:rsidR="00C673B3" w:rsidRDefault="00F005FA" w:rsidP="00F005FA">
      <w:pPr>
        <w:pStyle w:val="EndNoteBibliography"/>
      </w:pPr>
      <w:r w:rsidRPr="00F005FA">
        <w:t xml:space="preserve">Glazebrook, JS, Heasman, MP &amp; Debeer, SW 1990, 'Picorna-like viral particles associated with mass mortalities in larval barramundi, </w:t>
      </w:r>
      <w:r w:rsidRPr="00F005FA">
        <w:rPr>
          <w:i/>
        </w:rPr>
        <w:t>Lates calcarifer</w:t>
      </w:r>
      <w:r w:rsidRPr="00F005FA">
        <w:t xml:space="preserve"> Bloch', </w:t>
      </w:r>
      <w:r w:rsidRPr="00F005FA">
        <w:rPr>
          <w:i/>
        </w:rPr>
        <w:t xml:space="preserve">Journal of Fish Diseases, </w:t>
      </w:r>
      <w:r w:rsidRPr="00F005FA">
        <w:t>vol. 13, no. 3, pp. 245</w:t>
      </w:r>
      <w:r w:rsidR="00017052">
        <w:t>–</w:t>
      </w:r>
      <w:r w:rsidRPr="00F005FA">
        <w:t>9.</w:t>
      </w:r>
      <w:bookmarkStart w:id="304" w:name="_ENREF_46"/>
      <w:bookmarkEnd w:id="303"/>
    </w:p>
    <w:p w14:paraId="7CA740AB" w14:textId="4A58F6C1" w:rsidR="00C673B3" w:rsidRDefault="00F005FA" w:rsidP="00F005FA">
      <w:pPr>
        <w:pStyle w:val="EndNoteBibliography"/>
      </w:pPr>
      <w:r w:rsidRPr="00F005FA">
        <w:t xml:space="preserve">Gomez, DK, Baeck, GW, Kim, JH, Choresca, CH, Jr. &amp; Park, SC 2008, 'Molecular detection of betanodaviruses from apparently healthy wild marine invertebrates', </w:t>
      </w:r>
      <w:r w:rsidRPr="00F005FA">
        <w:rPr>
          <w:i/>
        </w:rPr>
        <w:t xml:space="preserve">Journal of Invertebrate Pathology, </w:t>
      </w:r>
      <w:r w:rsidRPr="00F005FA">
        <w:t>vol. 97, no. 3, pp. 197</w:t>
      </w:r>
      <w:r w:rsidR="00017052">
        <w:t>–</w:t>
      </w:r>
      <w:r w:rsidRPr="00F005FA">
        <w:t>202.</w:t>
      </w:r>
      <w:bookmarkStart w:id="305" w:name="_ENREF_47"/>
      <w:bookmarkEnd w:id="304"/>
    </w:p>
    <w:p w14:paraId="052CDCAD" w14:textId="24B7A3AA" w:rsidR="00C673B3" w:rsidRDefault="00F005FA" w:rsidP="00F005FA">
      <w:pPr>
        <w:pStyle w:val="EndNoteBibliography"/>
      </w:pPr>
      <w:r w:rsidRPr="00F005FA">
        <w:t xml:space="preserve">Gomez, DK, Lim, DJ, Baeck, GW, Youn, HJ, Shin, NS, Youn, HY, Hwang, CY, Park, JH &amp; Park, SC 2006, 'Detection of betanodaviruses in apparently healthy aquarium fishes and invertebrates', </w:t>
      </w:r>
      <w:r w:rsidRPr="00F005FA">
        <w:rPr>
          <w:i/>
        </w:rPr>
        <w:t xml:space="preserve">Journal of Veterinary Science, </w:t>
      </w:r>
      <w:r w:rsidRPr="00F005FA">
        <w:t>vol. 7, no. 4, pp. 369</w:t>
      </w:r>
      <w:r w:rsidR="00017052">
        <w:t>–</w:t>
      </w:r>
      <w:r w:rsidRPr="00F005FA">
        <w:t>74.</w:t>
      </w:r>
      <w:bookmarkStart w:id="306" w:name="_ENREF_48"/>
      <w:bookmarkEnd w:id="305"/>
    </w:p>
    <w:p w14:paraId="1559C234" w14:textId="5A9EEEB0" w:rsidR="00C673B3" w:rsidRDefault="00F005FA" w:rsidP="00F005FA">
      <w:pPr>
        <w:pStyle w:val="EndNoteBibliography"/>
      </w:pPr>
      <w:r w:rsidRPr="00F005FA">
        <w:t xml:space="preserve">Gomez, DK, Mori, K, Okinaka, Y, Nakai, T &amp; Park, SC 2010, 'Trash fish can be a source of betanodaviruses for cultured marine fish', </w:t>
      </w:r>
      <w:r w:rsidRPr="00F005FA">
        <w:rPr>
          <w:i/>
        </w:rPr>
        <w:t xml:space="preserve">Aquaculture, </w:t>
      </w:r>
      <w:r w:rsidRPr="00F005FA">
        <w:t>vol. 302, no. 3</w:t>
      </w:r>
      <w:r w:rsidR="00017052">
        <w:t>–</w:t>
      </w:r>
      <w:r w:rsidRPr="00F005FA">
        <w:t>4, pp. 158</w:t>
      </w:r>
      <w:r w:rsidR="00017052">
        <w:t>–</w:t>
      </w:r>
      <w:r w:rsidRPr="00F005FA">
        <w:t>63.</w:t>
      </w:r>
      <w:bookmarkStart w:id="307" w:name="_ENREF_49"/>
      <w:bookmarkEnd w:id="306"/>
    </w:p>
    <w:p w14:paraId="03C99D6A" w14:textId="39E6E356" w:rsidR="00C673B3" w:rsidRDefault="00F005FA" w:rsidP="00F005FA">
      <w:pPr>
        <w:pStyle w:val="EndNoteBibliography"/>
      </w:pPr>
      <w:r w:rsidRPr="00F005FA">
        <w:t xml:space="preserve">Gomez, DK, Sato, J, Mushiake, K, Isshiki, T, Okinaka, Y &amp; Nakai, T 2004, 'PCR-based detection of betanodaviruses from cultured and wild marine fish with no clinical signs', </w:t>
      </w:r>
      <w:r w:rsidRPr="00F005FA">
        <w:rPr>
          <w:i/>
        </w:rPr>
        <w:t xml:space="preserve">Journal of Fish Diseases, </w:t>
      </w:r>
      <w:r w:rsidRPr="00F005FA">
        <w:t>vol. 27, no. 10, pp. 603</w:t>
      </w:r>
      <w:r w:rsidR="00017052">
        <w:t>–</w:t>
      </w:r>
      <w:r w:rsidRPr="00F005FA">
        <w:t>8.</w:t>
      </w:r>
      <w:bookmarkStart w:id="308" w:name="_ENREF_50"/>
      <w:bookmarkEnd w:id="307"/>
    </w:p>
    <w:p w14:paraId="796D635D" w14:textId="04264F7D" w:rsidR="00C673B3" w:rsidRDefault="00F005FA" w:rsidP="00F005FA">
      <w:pPr>
        <w:pStyle w:val="EndNoteBibliography"/>
      </w:pPr>
      <w:r w:rsidRPr="00F005FA">
        <w:t xml:space="preserve">Grotmol, S, Bergh, O &amp; Totland, GK 1999, 'Transmission of viral encephalopathy and retinopathy (VER) to yolk-sac larvae of the Atlantic halibut </w:t>
      </w:r>
      <w:r w:rsidRPr="00F005FA">
        <w:rPr>
          <w:i/>
        </w:rPr>
        <w:t>Hippoglossus hippoglossus</w:t>
      </w:r>
      <w:r w:rsidRPr="00F005FA">
        <w:t xml:space="preserve">: occurrence of nodavirus in various organs and a possible route of infection', </w:t>
      </w:r>
      <w:r w:rsidRPr="00F005FA">
        <w:rPr>
          <w:i/>
        </w:rPr>
        <w:t xml:space="preserve">Diseases of Aquatic Organisms, </w:t>
      </w:r>
      <w:r w:rsidRPr="00F005FA">
        <w:t>vol. 36, no. 2, pp. 95</w:t>
      </w:r>
      <w:r w:rsidR="00017052">
        <w:t>–</w:t>
      </w:r>
      <w:r w:rsidRPr="00F005FA">
        <w:t>106.</w:t>
      </w:r>
      <w:bookmarkStart w:id="309" w:name="_ENREF_51"/>
      <w:bookmarkEnd w:id="308"/>
    </w:p>
    <w:p w14:paraId="3E2CD6AC" w14:textId="735E3BAC" w:rsidR="00C673B3" w:rsidRDefault="00F005FA" w:rsidP="00F005FA">
      <w:pPr>
        <w:pStyle w:val="EndNoteBibliography"/>
      </w:pPr>
      <w:r w:rsidRPr="00F005FA">
        <w:t xml:space="preserve">Grotmol, S &amp; Totland, GK 2000, 'Surface disinfection of Atlantic halibut </w:t>
      </w:r>
      <w:r w:rsidRPr="00F005FA">
        <w:rPr>
          <w:i/>
        </w:rPr>
        <w:t xml:space="preserve">Hippoglossus hippoglossus </w:t>
      </w:r>
      <w:r w:rsidRPr="00F005FA">
        <w:t xml:space="preserve">eggs with ozonated sea-water inactivates nodavirus and increases survival of the larvae', </w:t>
      </w:r>
      <w:r w:rsidRPr="00F005FA">
        <w:rPr>
          <w:i/>
        </w:rPr>
        <w:t xml:space="preserve">Diseases of Aquatic Organisms, </w:t>
      </w:r>
      <w:r w:rsidRPr="00F005FA">
        <w:t>vol. 39, no. 2, pp. 89</w:t>
      </w:r>
      <w:r w:rsidR="00017052">
        <w:t>–</w:t>
      </w:r>
      <w:r w:rsidRPr="00F005FA">
        <w:t>96.</w:t>
      </w:r>
      <w:bookmarkStart w:id="310" w:name="_ENREF_52"/>
      <w:bookmarkEnd w:id="309"/>
    </w:p>
    <w:p w14:paraId="6753F235" w14:textId="6A0D65C3" w:rsidR="00C673B3" w:rsidRDefault="00F005FA" w:rsidP="00F005FA">
      <w:pPr>
        <w:pStyle w:val="EndNoteBibliography"/>
      </w:pPr>
      <w:r w:rsidRPr="00F005FA">
        <w:t xml:space="preserve">Grotmol, S, Totland, GK, Thorud, K &amp; Hjeltnes, BK 1997, 'Vacuolating encephalopathy and retinopathy associated with a nodavirus-like agent: A probable cause of mass mortality of cultured larval and juvenile Atlantic halibut </w:t>
      </w:r>
      <w:r w:rsidRPr="00F005FA">
        <w:rPr>
          <w:i/>
        </w:rPr>
        <w:t>Hippoglossus hippoglossus</w:t>
      </w:r>
      <w:r w:rsidRPr="00F005FA">
        <w:t xml:space="preserve">', </w:t>
      </w:r>
      <w:r w:rsidRPr="00F005FA">
        <w:rPr>
          <w:i/>
        </w:rPr>
        <w:t xml:space="preserve">Diseases of Aquatic Organisms, </w:t>
      </w:r>
      <w:r w:rsidRPr="00F005FA">
        <w:t>vol. 29, no. 2, pp. 85</w:t>
      </w:r>
      <w:r w:rsidR="00017052">
        <w:t>–</w:t>
      </w:r>
      <w:r w:rsidRPr="00F005FA">
        <w:t>97.</w:t>
      </w:r>
      <w:bookmarkStart w:id="311" w:name="_ENREF_53"/>
      <w:bookmarkEnd w:id="310"/>
    </w:p>
    <w:p w14:paraId="30CF3389" w14:textId="3F61C2EC" w:rsidR="00C673B3" w:rsidRDefault="00F005FA" w:rsidP="00F005FA">
      <w:pPr>
        <w:pStyle w:val="EndNoteBibliography"/>
      </w:pPr>
      <w:r w:rsidRPr="00F005FA">
        <w:t xml:space="preserve">Grove, S, Johansen, R, Dannevig, BH, Reitan, LJ &amp; Ranheim, T 2003, 'Experimental infection of Atlantic halibut </w:t>
      </w:r>
      <w:r w:rsidRPr="00F005FA">
        <w:rPr>
          <w:i/>
        </w:rPr>
        <w:t>Hippoglossus hippoglossus</w:t>
      </w:r>
      <w:r w:rsidRPr="00F005FA">
        <w:t xml:space="preserve"> with nodavirus: tissue distribution and immune response', </w:t>
      </w:r>
      <w:r w:rsidRPr="00F005FA">
        <w:rPr>
          <w:i/>
        </w:rPr>
        <w:t xml:space="preserve">Diseases of Aquatic Organisms, </w:t>
      </w:r>
      <w:r w:rsidRPr="00F005FA">
        <w:t>vol. 53, no. 3, pp. 211</w:t>
      </w:r>
      <w:r w:rsidR="00017052">
        <w:t>–</w:t>
      </w:r>
      <w:r w:rsidRPr="00F005FA">
        <w:t>21.</w:t>
      </w:r>
      <w:bookmarkStart w:id="312" w:name="_ENREF_54"/>
      <w:bookmarkEnd w:id="311"/>
    </w:p>
    <w:p w14:paraId="1E72305E" w14:textId="68C7399B" w:rsidR="00C673B3" w:rsidRDefault="00F005FA" w:rsidP="00F005FA">
      <w:pPr>
        <w:pStyle w:val="EndNoteBibliography"/>
      </w:pPr>
      <w:r w:rsidRPr="00F005FA">
        <w:t>Grove, S, Johansen, R, Reitan, LJ, Press, CM &amp; Dannevig, BH 2006, 'Quantitative investigation of antigen and immune response in nervous and lymphoid tissues of Atlantic halibut (</w:t>
      </w:r>
      <w:r w:rsidRPr="00F005FA">
        <w:rPr>
          <w:i/>
        </w:rPr>
        <w:t>Hippoglossus hippoglossus</w:t>
      </w:r>
      <w:r w:rsidRPr="00F005FA">
        <w:t xml:space="preserve">) challenged with nodavirus', </w:t>
      </w:r>
      <w:r w:rsidRPr="00F005FA">
        <w:rPr>
          <w:i/>
        </w:rPr>
        <w:t xml:space="preserve">Fish &amp; Shellfish Immunology, </w:t>
      </w:r>
      <w:r w:rsidRPr="00F005FA">
        <w:t>vol. 21, no. 5, pp. 525</w:t>
      </w:r>
      <w:r w:rsidR="00017052">
        <w:t>–</w:t>
      </w:r>
      <w:r w:rsidRPr="00F005FA">
        <w:t>39.</w:t>
      </w:r>
      <w:bookmarkStart w:id="313" w:name="_ENREF_55"/>
      <w:bookmarkEnd w:id="312"/>
    </w:p>
    <w:p w14:paraId="34FB4F89" w14:textId="1D7C4D4F" w:rsidR="00C673B3" w:rsidRDefault="00F005FA" w:rsidP="00F005FA">
      <w:pPr>
        <w:pStyle w:val="EndNoteBibliography"/>
      </w:pPr>
      <w:r w:rsidRPr="00F005FA">
        <w:t xml:space="preserve">Hata, N, Okinaka, Y, Sakamoto, T, Iwamoto, T &amp; Nakai, T 2007, 'Upper temperature limits for the multiplication of betanodaviruses', </w:t>
      </w:r>
      <w:r w:rsidRPr="00F005FA">
        <w:rPr>
          <w:i/>
        </w:rPr>
        <w:t xml:space="preserve">Fish Pathology, </w:t>
      </w:r>
      <w:r w:rsidRPr="00F005FA">
        <w:t>vol. 42, no. 4, pp. 225</w:t>
      </w:r>
      <w:r w:rsidR="00017052">
        <w:t>–</w:t>
      </w:r>
      <w:r w:rsidRPr="00F005FA">
        <w:t>8.</w:t>
      </w:r>
      <w:bookmarkStart w:id="314" w:name="_ENREF_56"/>
      <w:bookmarkEnd w:id="313"/>
    </w:p>
    <w:p w14:paraId="34B9605D" w14:textId="3AB06AC3" w:rsidR="00C673B3" w:rsidRDefault="00F005FA" w:rsidP="00F005FA">
      <w:pPr>
        <w:pStyle w:val="EndNoteBibliography"/>
      </w:pPr>
      <w:r w:rsidRPr="00F005FA">
        <w:t xml:space="preserve">Hess-Erga, O-K, Attramadal, KJK &amp; Vadstein, O 2008, 'Biotic and abiotic particles protect marine heterotrophic bacteria during UV and ozone disinfection', </w:t>
      </w:r>
      <w:r w:rsidRPr="00F005FA">
        <w:rPr>
          <w:i/>
        </w:rPr>
        <w:t xml:space="preserve">Aquatic Biology, </w:t>
      </w:r>
      <w:r w:rsidRPr="00F005FA">
        <w:t>vol. 4, no. 2, pp. 147</w:t>
      </w:r>
      <w:r w:rsidR="00017052">
        <w:t>–</w:t>
      </w:r>
      <w:r w:rsidRPr="00F005FA">
        <w:t>54.</w:t>
      </w:r>
      <w:bookmarkStart w:id="315" w:name="_ENREF_57"/>
      <w:bookmarkEnd w:id="314"/>
    </w:p>
    <w:p w14:paraId="628BBD54" w14:textId="499B3032" w:rsidR="00C673B3" w:rsidRDefault="00F005FA" w:rsidP="00F005FA">
      <w:pPr>
        <w:pStyle w:val="EndNoteBibliography"/>
      </w:pPr>
      <w:r w:rsidRPr="00F005FA">
        <w:lastRenderedPageBreak/>
        <w:t>Hick, P, Gore, K &amp; Whittington, R 2013, 'Molecular epidemiology of betanodavirus</w:t>
      </w:r>
      <w:r w:rsidR="00B42238">
        <w:t>—</w:t>
      </w:r>
      <w:r w:rsidRPr="00F005FA">
        <w:t xml:space="preserve">Sequence analysis strategies and quasispecies influence outbreak source attribution', </w:t>
      </w:r>
      <w:r w:rsidRPr="00F005FA">
        <w:rPr>
          <w:i/>
        </w:rPr>
        <w:t xml:space="preserve">Virology, </w:t>
      </w:r>
      <w:r w:rsidRPr="00F005FA">
        <w:t>vol. 436, no. 1, pp. 15</w:t>
      </w:r>
      <w:r w:rsidR="00017052">
        <w:t>–</w:t>
      </w:r>
      <w:r w:rsidRPr="00F005FA">
        <w:t>23.</w:t>
      </w:r>
      <w:bookmarkStart w:id="316" w:name="_ENREF_58"/>
      <w:bookmarkEnd w:id="315"/>
    </w:p>
    <w:p w14:paraId="15DE1081" w14:textId="1A5B569C" w:rsidR="00C673B3" w:rsidRDefault="00F005FA" w:rsidP="00F005FA">
      <w:pPr>
        <w:pStyle w:val="EndNoteBibliography"/>
      </w:pPr>
      <w:r w:rsidRPr="00F005FA">
        <w:t>Hick, P, Schipp, G, Bosmans, J, Humphrey, J &amp; Whittington, R 2011a, 'Recurrent outbreaks of viral nervous necrosis in intensively cultured barramundi (</w:t>
      </w:r>
      <w:r w:rsidRPr="00F005FA">
        <w:rPr>
          <w:i/>
        </w:rPr>
        <w:t>Lates calcarifer</w:t>
      </w:r>
      <w:r w:rsidRPr="00F005FA">
        <w:t xml:space="preserve">) due to horizontal transmission of betanodavirus and recommendations for disease control', </w:t>
      </w:r>
      <w:r w:rsidRPr="00F005FA">
        <w:rPr>
          <w:i/>
        </w:rPr>
        <w:t xml:space="preserve">Aquaculture, </w:t>
      </w:r>
      <w:r w:rsidRPr="00F005FA">
        <w:t>vol. 319, no. 1</w:t>
      </w:r>
      <w:r w:rsidR="00017052">
        <w:t>–</w:t>
      </w:r>
      <w:r w:rsidRPr="00F005FA">
        <w:t>2, pp. 41</w:t>
      </w:r>
      <w:r w:rsidR="00017052">
        <w:t>–</w:t>
      </w:r>
      <w:r w:rsidRPr="00F005FA">
        <w:t>52.</w:t>
      </w:r>
      <w:bookmarkStart w:id="317" w:name="_ENREF_59"/>
      <w:bookmarkEnd w:id="316"/>
    </w:p>
    <w:p w14:paraId="0E97DC02" w14:textId="29A4B232" w:rsidR="00C673B3" w:rsidRDefault="00F005FA" w:rsidP="00F005FA">
      <w:pPr>
        <w:pStyle w:val="EndNoteBibliography"/>
      </w:pPr>
      <w:r w:rsidRPr="00F005FA">
        <w:t xml:space="preserve">Hick, P, Tweedie, A &amp; Whittington, R 2010, 'Preparation of fish tissues for optimal detection of betanodavirus', </w:t>
      </w:r>
      <w:r w:rsidRPr="00F005FA">
        <w:rPr>
          <w:i/>
        </w:rPr>
        <w:t xml:space="preserve">Aquaculture, </w:t>
      </w:r>
      <w:r w:rsidRPr="00F005FA">
        <w:t>vol. 310, no. 1</w:t>
      </w:r>
      <w:r w:rsidR="00017052">
        <w:t>–</w:t>
      </w:r>
      <w:r w:rsidRPr="00F005FA">
        <w:t>2, pp. 20</w:t>
      </w:r>
      <w:r w:rsidR="00017052">
        <w:t>–</w:t>
      </w:r>
      <w:r w:rsidRPr="00F005FA">
        <w:t>6.</w:t>
      </w:r>
      <w:bookmarkStart w:id="318" w:name="_ENREF_60"/>
      <w:bookmarkEnd w:id="317"/>
    </w:p>
    <w:p w14:paraId="3B84CC49" w14:textId="37897C88" w:rsidR="00C673B3" w:rsidRDefault="00F005FA" w:rsidP="00F005FA">
      <w:pPr>
        <w:pStyle w:val="EndNoteBibliography"/>
      </w:pPr>
      <w:r w:rsidRPr="00F005FA">
        <w:t xml:space="preserve">Hick, P, Tweedie, A &amp; Whittington, RJ 2011b, 'Optimization of Betanodavirus culture and enumeration in striped snakehead fish cells', </w:t>
      </w:r>
      <w:r w:rsidRPr="00F005FA">
        <w:rPr>
          <w:i/>
        </w:rPr>
        <w:t xml:space="preserve">Journal of Veterinary Diagnostic Investigation, </w:t>
      </w:r>
      <w:r w:rsidRPr="00F005FA">
        <w:t>vol. 23, no. 3, pp. 465</w:t>
      </w:r>
      <w:r w:rsidR="00017052">
        <w:t>–</w:t>
      </w:r>
      <w:r w:rsidRPr="00F005FA">
        <w:t>75.</w:t>
      </w:r>
      <w:bookmarkStart w:id="319" w:name="_ENREF_61"/>
      <w:bookmarkEnd w:id="318"/>
    </w:p>
    <w:p w14:paraId="1955F1FA" w14:textId="6D5FD22B" w:rsidR="00C673B3" w:rsidRDefault="00F005FA" w:rsidP="00F005FA">
      <w:pPr>
        <w:pStyle w:val="EndNoteBibliography"/>
      </w:pPr>
      <w:r w:rsidRPr="00F005FA">
        <w:t xml:space="preserve">Hick, P &amp; Whittington, RJ 2010, 'Optimisation and validation of a real-time reverse transcriptase-polymerase chain reaction assay for detection of betanodavirus', </w:t>
      </w:r>
      <w:r w:rsidRPr="00F005FA">
        <w:rPr>
          <w:i/>
        </w:rPr>
        <w:t xml:space="preserve">Journal of Virological Methods, </w:t>
      </w:r>
      <w:r w:rsidRPr="00F005FA">
        <w:t>vol. 163, no. 2, pp. 368</w:t>
      </w:r>
      <w:r w:rsidR="00017052">
        <w:t>–</w:t>
      </w:r>
      <w:r w:rsidRPr="00F005FA">
        <w:t>77.</w:t>
      </w:r>
      <w:bookmarkStart w:id="320" w:name="_ENREF_62"/>
      <w:bookmarkEnd w:id="319"/>
    </w:p>
    <w:p w14:paraId="5E13EE37" w14:textId="36B12324" w:rsidR="00C673B3" w:rsidRDefault="00F005FA" w:rsidP="00F005FA">
      <w:pPr>
        <w:pStyle w:val="EndNoteBibliography"/>
      </w:pPr>
      <w:r w:rsidRPr="00F005FA">
        <w:t xml:space="preserve">ISO 2005, </w:t>
      </w:r>
      <w:r w:rsidRPr="00F005FA">
        <w:rPr>
          <w:i/>
        </w:rPr>
        <w:t>International Organization for Standardization ISO/IEC 17025:2005. General requirements for the competence of testing and calibration laboratories</w:t>
      </w:r>
      <w:r w:rsidRPr="00F005FA">
        <w:t>, International Organisation for Standardization</w:t>
      </w:r>
      <w:r w:rsidR="000848E1">
        <w:t>, available at</w:t>
      </w:r>
      <w:r w:rsidRPr="00F005FA">
        <w:t xml:space="preserve"> </w:t>
      </w:r>
      <w:hyperlink r:id="rId42" w:history="1">
        <w:r w:rsidR="00221D45">
          <w:rPr>
            <w:rStyle w:val="Hyperlink"/>
          </w:rPr>
          <w:t>iso.org</w:t>
        </w:r>
      </w:hyperlink>
      <w:r w:rsidRPr="00F005FA">
        <w:t>.</w:t>
      </w:r>
      <w:bookmarkStart w:id="321" w:name="_ENREF_63"/>
      <w:bookmarkEnd w:id="320"/>
    </w:p>
    <w:p w14:paraId="56B840FF" w14:textId="0D3D4FF3" w:rsidR="00C673B3" w:rsidRDefault="00F005FA" w:rsidP="00F005FA">
      <w:pPr>
        <w:pStyle w:val="EndNoteBibliography"/>
      </w:pPr>
      <w:r w:rsidRPr="00F005FA">
        <w:t xml:space="preserve">Ito, Y, Okinaka, Y, Mori, K-I, Sugaya, T, Nishioka, T, Oka, M &amp; Nakai, T 2008, 'Variable region of betanodavirus RNA2 is sufficient to determine host specificity', </w:t>
      </w:r>
      <w:r w:rsidRPr="00F005FA">
        <w:rPr>
          <w:i/>
        </w:rPr>
        <w:t xml:space="preserve">Diseases of Aquatic Organisms, </w:t>
      </w:r>
      <w:r w:rsidRPr="00F005FA">
        <w:t>vol. 79, no. 3, pp. 199</w:t>
      </w:r>
      <w:r w:rsidR="00017052">
        <w:t>–</w:t>
      </w:r>
      <w:r w:rsidRPr="00F005FA">
        <w:t>205.</w:t>
      </w:r>
      <w:bookmarkStart w:id="322" w:name="_ENREF_64"/>
      <w:bookmarkEnd w:id="321"/>
    </w:p>
    <w:p w14:paraId="3EED7AF3" w14:textId="2B39EF12" w:rsidR="00C673B3" w:rsidRDefault="00F005FA" w:rsidP="00F005FA">
      <w:pPr>
        <w:pStyle w:val="EndNoteBibliography"/>
      </w:pPr>
      <w:r w:rsidRPr="00F005FA">
        <w:t xml:space="preserve">Iwamoto, T, Mori, K, Arimoto, M &amp; Nakai, T 1999, 'High permissivity of the fish cell line SSN-1 for piscine nodaviruses', </w:t>
      </w:r>
      <w:r w:rsidRPr="00F005FA">
        <w:rPr>
          <w:i/>
        </w:rPr>
        <w:t xml:space="preserve">Diseases of Aquatic Organisms, </w:t>
      </w:r>
      <w:r w:rsidRPr="00F005FA">
        <w:t>vol. 39, no. 1, pp. 37</w:t>
      </w:r>
      <w:r w:rsidR="00017052">
        <w:t>–</w:t>
      </w:r>
      <w:r w:rsidRPr="00F005FA">
        <w:t>47.</w:t>
      </w:r>
      <w:bookmarkStart w:id="323" w:name="_ENREF_65"/>
      <w:bookmarkEnd w:id="322"/>
    </w:p>
    <w:p w14:paraId="5C8AD18F" w14:textId="612CC40D" w:rsidR="00C673B3" w:rsidRDefault="00F005FA" w:rsidP="00F005FA">
      <w:pPr>
        <w:pStyle w:val="EndNoteBibliography"/>
      </w:pPr>
      <w:r w:rsidRPr="00F005FA">
        <w:t xml:space="preserve">Iwamoto, T, Nakai, T, Mori, K, Arimoto, M &amp; Furusawa, I 2000, 'Cloning of the fish cell line SSN-1 for piscine nodaviruses', </w:t>
      </w:r>
      <w:r w:rsidRPr="00F005FA">
        <w:rPr>
          <w:i/>
        </w:rPr>
        <w:t xml:space="preserve">Diseases of Aquatic Organisms, </w:t>
      </w:r>
      <w:r w:rsidRPr="00F005FA">
        <w:t>vol. 43, no. 2, pp. 81</w:t>
      </w:r>
      <w:r w:rsidR="00017052">
        <w:t>–</w:t>
      </w:r>
      <w:r w:rsidRPr="00F005FA">
        <w:t>9.</w:t>
      </w:r>
      <w:bookmarkStart w:id="324" w:name="_ENREF_66"/>
      <w:bookmarkEnd w:id="323"/>
    </w:p>
    <w:p w14:paraId="1306820F" w14:textId="3805F614" w:rsidR="00C673B3" w:rsidRDefault="00F005FA" w:rsidP="00F005FA">
      <w:pPr>
        <w:pStyle w:val="EndNoteBibliography"/>
      </w:pPr>
      <w:r w:rsidRPr="00F005FA">
        <w:t>Jaramillo, D 2015, 'Epidemiology and pathogenesis of Nervous Necrosis Virus', PhD Thesis, The University of Sydney.</w:t>
      </w:r>
      <w:bookmarkStart w:id="325" w:name="_ENREF_67"/>
      <w:bookmarkEnd w:id="324"/>
    </w:p>
    <w:p w14:paraId="53AC91CC" w14:textId="5BEA5FCF" w:rsidR="00C673B3" w:rsidRDefault="00F005FA" w:rsidP="00F005FA">
      <w:pPr>
        <w:pStyle w:val="EndNoteBibliography"/>
      </w:pPr>
      <w:r w:rsidRPr="00F005FA">
        <w:t xml:space="preserve">Johansen, R, Amundsen, M, Dannevig, BH &amp; Sommer, AI 2003, 'Acute and persistent experimental nodavirus infection in spotted wolffish </w:t>
      </w:r>
      <w:r w:rsidRPr="00F005FA">
        <w:rPr>
          <w:i/>
        </w:rPr>
        <w:t>Anarhichas minor</w:t>
      </w:r>
      <w:r w:rsidRPr="00F005FA">
        <w:t xml:space="preserve">', </w:t>
      </w:r>
      <w:r w:rsidRPr="00F005FA">
        <w:rPr>
          <w:i/>
        </w:rPr>
        <w:t xml:space="preserve">Diseases of Aquatic Organisms, </w:t>
      </w:r>
      <w:r w:rsidRPr="00F005FA">
        <w:t>vol. 57, no. 1</w:t>
      </w:r>
      <w:r w:rsidR="00017052">
        <w:t>–</w:t>
      </w:r>
      <w:r w:rsidRPr="00F005FA">
        <w:t>2, pp. 35</w:t>
      </w:r>
      <w:r w:rsidR="00017052">
        <w:t>–</w:t>
      </w:r>
      <w:r w:rsidRPr="00F005FA">
        <w:t>41.</w:t>
      </w:r>
      <w:bookmarkStart w:id="326" w:name="_ENREF_68"/>
      <w:bookmarkEnd w:id="325"/>
    </w:p>
    <w:p w14:paraId="69FE12D5" w14:textId="68015976" w:rsidR="00C673B3" w:rsidRDefault="00F005FA" w:rsidP="00F005FA">
      <w:pPr>
        <w:pStyle w:val="EndNoteBibliography"/>
      </w:pPr>
      <w:r w:rsidRPr="00F005FA">
        <w:t xml:space="preserve">Johansen, R, Grove, S, Svendsen, AK, Modahl, I &amp; Dannevig, B 2004a, 'A sequential study of pathological findings in Atlantic halibut, </w:t>
      </w:r>
      <w:r w:rsidRPr="00F005FA">
        <w:rPr>
          <w:i/>
        </w:rPr>
        <w:t>Hippoglossus hippoglossus</w:t>
      </w:r>
      <w:r w:rsidRPr="00F005FA">
        <w:t xml:space="preserve"> (L.), throughout one year after an acute outbreak of viral encephalopathy and retinopathy', </w:t>
      </w:r>
      <w:r w:rsidRPr="00F005FA">
        <w:rPr>
          <w:i/>
        </w:rPr>
        <w:t xml:space="preserve">Journal of Fish Diseases, </w:t>
      </w:r>
      <w:r w:rsidRPr="00F005FA">
        <w:t>vol. 27, no. 6, pp. 327</w:t>
      </w:r>
      <w:r w:rsidR="00017052">
        <w:t>–</w:t>
      </w:r>
      <w:r w:rsidRPr="00F005FA">
        <w:t>41.</w:t>
      </w:r>
      <w:bookmarkStart w:id="327" w:name="_ENREF_69"/>
      <w:bookmarkEnd w:id="326"/>
    </w:p>
    <w:p w14:paraId="638333AB" w14:textId="50ED8A34" w:rsidR="00C673B3" w:rsidRDefault="00F005FA" w:rsidP="00F005FA">
      <w:pPr>
        <w:pStyle w:val="EndNoteBibliography"/>
      </w:pPr>
      <w:r w:rsidRPr="00F005FA">
        <w:t xml:space="preserve">Johansen, R, Sommerset, I, Torud, B, Korsnes, K, Hjortaas, MJ, Nilsen, F, Nerland, AH &amp; Dannevig, BH 2004b, 'Characterization of nodavirus and viral encephalopathy and retinopathy in farmed turbot, </w:t>
      </w:r>
      <w:r w:rsidRPr="00F005FA">
        <w:rPr>
          <w:i/>
        </w:rPr>
        <w:t>Scophthalmus maximus</w:t>
      </w:r>
      <w:r w:rsidRPr="00F005FA">
        <w:t xml:space="preserve"> (L.)', </w:t>
      </w:r>
      <w:r w:rsidRPr="00F005FA">
        <w:rPr>
          <w:i/>
        </w:rPr>
        <w:t xml:space="preserve">Journal of Fish Diseases, </w:t>
      </w:r>
      <w:r w:rsidRPr="00F005FA">
        <w:t>vol. 27, no. 10, pp. 591</w:t>
      </w:r>
      <w:r w:rsidR="00017052">
        <w:t>–</w:t>
      </w:r>
      <w:r w:rsidRPr="00F005FA">
        <w:t>601.</w:t>
      </w:r>
      <w:bookmarkStart w:id="328" w:name="_ENREF_70"/>
      <w:bookmarkEnd w:id="327"/>
    </w:p>
    <w:p w14:paraId="0E85020E" w14:textId="3F7C9DAC" w:rsidR="00C673B3" w:rsidRDefault="00F005FA" w:rsidP="00F005FA">
      <w:pPr>
        <w:pStyle w:val="EndNoteBibliography"/>
      </w:pPr>
      <w:r w:rsidRPr="00F005FA">
        <w:t xml:space="preserve">Johnson, SC, Sperker, SA, Leggiadro, CT, Groman, DB, Griffiths, SG, Ritchie, RJ, Cook, MD &amp; Cusack, RR 2002, 'Identification and characterization of a piscine neuropathy and nodavirus from juvenile Atlantic cod from the Atlantic coast of North America', </w:t>
      </w:r>
      <w:r w:rsidRPr="00F005FA">
        <w:rPr>
          <w:i/>
        </w:rPr>
        <w:t xml:space="preserve">Journal of Aquatic Animal Health, </w:t>
      </w:r>
      <w:r w:rsidRPr="00F005FA">
        <w:t>vol. 14, no. 2, pp. 124</w:t>
      </w:r>
      <w:r w:rsidR="00017052">
        <w:t>–</w:t>
      </w:r>
      <w:r w:rsidRPr="00F005FA">
        <w:t>133.</w:t>
      </w:r>
      <w:bookmarkStart w:id="329" w:name="_ENREF_71"/>
      <w:bookmarkEnd w:id="328"/>
    </w:p>
    <w:p w14:paraId="786B7CF6" w14:textId="1272B85E" w:rsidR="00C673B3" w:rsidRDefault="00F005FA" w:rsidP="00F005FA">
      <w:pPr>
        <w:pStyle w:val="EndNoteBibliography"/>
      </w:pPr>
      <w:r w:rsidRPr="00F005FA">
        <w:lastRenderedPageBreak/>
        <w:t xml:space="preserve">Kim, JH, Gomez, DK, Choresca, CH, Jr. &amp; Park, SC 2007, 'Detection of major bacterial and viral pathogens in trash fish used to feed cultured flounder in Korea', </w:t>
      </w:r>
      <w:r w:rsidRPr="00F005FA">
        <w:rPr>
          <w:i/>
        </w:rPr>
        <w:t xml:space="preserve">Aquaculture, </w:t>
      </w:r>
      <w:r w:rsidRPr="00F005FA">
        <w:t>vol. 272, no. 1</w:t>
      </w:r>
      <w:r w:rsidR="00017052">
        <w:t>–</w:t>
      </w:r>
      <w:r w:rsidRPr="00F005FA">
        <w:t>4, pp. 105</w:t>
      </w:r>
      <w:r w:rsidR="00017052">
        <w:t>–</w:t>
      </w:r>
      <w:r w:rsidRPr="00F005FA">
        <w:t>10.</w:t>
      </w:r>
      <w:bookmarkStart w:id="330" w:name="_ENREF_72"/>
      <w:bookmarkEnd w:id="329"/>
    </w:p>
    <w:p w14:paraId="666C025C" w14:textId="766B6EB5" w:rsidR="00C673B3" w:rsidRDefault="00F005FA" w:rsidP="00F005FA">
      <w:pPr>
        <w:pStyle w:val="EndNoteBibliography"/>
      </w:pPr>
      <w:r w:rsidRPr="00F005FA">
        <w:t xml:space="preserve">King, AM, Lefkowitz, E, Adams, MJ &amp; Carstens, EB 2011, </w:t>
      </w:r>
      <w:r w:rsidRPr="00F005FA">
        <w:rPr>
          <w:i/>
        </w:rPr>
        <w:t>Virus Taxonomy : Ninth Report of the International Committee on Taxonomy of Viruses</w:t>
      </w:r>
      <w:r w:rsidRPr="00F005FA">
        <w:t>, Elsevier Science, Burlington</w:t>
      </w:r>
      <w:r w:rsidR="000848E1">
        <w:t>, available at</w:t>
      </w:r>
      <w:r w:rsidRPr="00F005FA">
        <w:t xml:space="preserve"> </w:t>
      </w:r>
      <w:hyperlink r:id="rId43" w:history="1">
        <w:r w:rsidR="000D4F39">
          <w:rPr>
            <w:rStyle w:val="Hyperlink"/>
          </w:rPr>
          <w:t>sciencedirect.com/science/book/9780123846846</w:t>
        </w:r>
      </w:hyperlink>
      <w:r w:rsidRPr="00F005FA">
        <w:t>.</w:t>
      </w:r>
      <w:bookmarkStart w:id="331" w:name="_ENREF_73"/>
      <w:bookmarkEnd w:id="330"/>
    </w:p>
    <w:p w14:paraId="4FB54906" w14:textId="1464AF61" w:rsidR="00C673B3" w:rsidRDefault="00F005FA" w:rsidP="00F005FA">
      <w:pPr>
        <w:pStyle w:val="EndNoteBibliography"/>
      </w:pPr>
      <w:r w:rsidRPr="00F005FA">
        <w:t xml:space="preserve">LeBreton, A, Grisez, L, Sweetman, J &amp; Ollevier, F 1997, 'Viral nervous necrosis (VNN) associated with mass mortalities in cage-reared sea bass, </w:t>
      </w:r>
      <w:r w:rsidRPr="00F005FA">
        <w:rPr>
          <w:i/>
        </w:rPr>
        <w:t xml:space="preserve">Dicentrarchus labrax </w:t>
      </w:r>
      <w:r w:rsidRPr="00F005FA">
        <w:t xml:space="preserve">(L)', </w:t>
      </w:r>
      <w:r w:rsidRPr="00F005FA">
        <w:rPr>
          <w:i/>
        </w:rPr>
        <w:t xml:space="preserve">Journal of Fish Diseases, </w:t>
      </w:r>
      <w:r w:rsidRPr="00F005FA">
        <w:t>vol. 20, no. 2, pp. 145</w:t>
      </w:r>
      <w:r w:rsidR="00017052">
        <w:t>–</w:t>
      </w:r>
      <w:r w:rsidRPr="00F005FA">
        <w:t>51.</w:t>
      </w:r>
      <w:bookmarkStart w:id="332" w:name="_ENREF_74"/>
      <w:bookmarkEnd w:id="331"/>
    </w:p>
    <w:p w14:paraId="6F6D337D" w14:textId="4D5807E7" w:rsidR="00C673B3" w:rsidRDefault="00F005FA" w:rsidP="00F005FA">
      <w:pPr>
        <w:pStyle w:val="EndNoteBibliography"/>
      </w:pPr>
      <w:r w:rsidRPr="00F005FA">
        <w:t xml:space="preserve">Liltved, H, Vogelsang, C, Modahl, I &amp; Dannevig, BH 2006, 'High resistance of fish pathogenic viruses to UV irradiation and ozonated seawater', </w:t>
      </w:r>
      <w:r w:rsidRPr="00F005FA">
        <w:rPr>
          <w:i/>
        </w:rPr>
        <w:t xml:space="preserve">Aquacultural Engineering, </w:t>
      </w:r>
      <w:r w:rsidRPr="00F005FA">
        <w:t>vol. 34, no. 2, pp. 72</w:t>
      </w:r>
      <w:r w:rsidR="00017052">
        <w:t>–</w:t>
      </w:r>
      <w:r w:rsidRPr="00F005FA">
        <w:t>82.</w:t>
      </w:r>
      <w:bookmarkStart w:id="333" w:name="_ENREF_75"/>
      <w:bookmarkEnd w:id="332"/>
    </w:p>
    <w:p w14:paraId="465464F6" w14:textId="68274C8F" w:rsidR="00C673B3" w:rsidRDefault="00F005FA" w:rsidP="00F005FA">
      <w:pPr>
        <w:pStyle w:val="EndNoteBibliography"/>
      </w:pPr>
      <w:r w:rsidRPr="00F005FA">
        <w:t>Lin, C-C, Lin, JH-Y, Chen, M-S &amp; Yang, H-L 2007, 'An oral nervous necrosis virus vaccine that induces protective immunity in larvae of grouper (</w:t>
      </w:r>
      <w:r w:rsidRPr="00F005FA">
        <w:rPr>
          <w:i/>
        </w:rPr>
        <w:t>Epinephelus coioides</w:t>
      </w:r>
      <w:r w:rsidRPr="00F005FA">
        <w:t xml:space="preserve">)', </w:t>
      </w:r>
      <w:r w:rsidRPr="00F005FA">
        <w:rPr>
          <w:i/>
        </w:rPr>
        <w:t xml:space="preserve">Aquaculture, </w:t>
      </w:r>
      <w:r w:rsidRPr="00F005FA">
        <w:t>vol. 268, no. 1</w:t>
      </w:r>
      <w:r w:rsidR="00017052">
        <w:t>–</w:t>
      </w:r>
      <w:r w:rsidRPr="00F005FA">
        <w:t>4, pp. 265</w:t>
      </w:r>
      <w:r w:rsidR="00017052">
        <w:t>–</w:t>
      </w:r>
      <w:r w:rsidRPr="00F005FA">
        <w:t>73.</w:t>
      </w:r>
      <w:bookmarkStart w:id="334" w:name="_ENREF_76"/>
      <w:bookmarkEnd w:id="333"/>
    </w:p>
    <w:p w14:paraId="7715DE93" w14:textId="7CFA6C34" w:rsidR="00C673B3" w:rsidRDefault="00F005FA" w:rsidP="00F005FA">
      <w:pPr>
        <w:pStyle w:val="EndNoteBibliography"/>
      </w:pPr>
      <w:r w:rsidRPr="00F005FA">
        <w:t xml:space="preserve">Liu, W, Hsu, C-H, Chang, C-Y, Chen, H-H &amp; Lin, C-S 2006, 'Immune response against grouper nervous necrosis virus by vaccination of virus-like particles', </w:t>
      </w:r>
      <w:r w:rsidRPr="00F005FA">
        <w:rPr>
          <w:i/>
        </w:rPr>
        <w:t xml:space="preserve">Vaccine, </w:t>
      </w:r>
      <w:r w:rsidRPr="00F005FA">
        <w:t>vol. 24, no. 37</w:t>
      </w:r>
      <w:r w:rsidR="00017052">
        <w:t>–</w:t>
      </w:r>
      <w:r w:rsidRPr="00F005FA">
        <w:t>39, pp. 6282</w:t>
      </w:r>
      <w:r w:rsidR="00017052">
        <w:t>–</w:t>
      </w:r>
      <w:r w:rsidRPr="00F005FA">
        <w:t>7.</w:t>
      </w:r>
      <w:bookmarkStart w:id="335" w:name="_ENREF_77"/>
      <w:bookmarkEnd w:id="334"/>
    </w:p>
    <w:p w14:paraId="6C2B33C1" w14:textId="35B8874D" w:rsidR="00C673B3" w:rsidRDefault="00F005FA" w:rsidP="00F005FA">
      <w:pPr>
        <w:pStyle w:val="EndNoteBibliography"/>
      </w:pPr>
      <w:r w:rsidRPr="00F005FA">
        <w:t xml:space="preserve">Liu, XD, Huang, JN, Weng, SP, Hu, XQ, Chen, WJ, Qin, ZD, Dong, XX, Liu, XL, Zhou, Y, Asim, M, Wang, WM, He, JG &amp; Lin, L 2015, 'Infections of nervous necrosis virus in wild and cage-reared marine fish from South China Sea with unexpected wide host ranges', </w:t>
      </w:r>
      <w:r w:rsidRPr="00F005FA">
        <w:rPr>
          <w:i/>
        </w:rPr>
        <w:t xml:space="preserve">Journal of Fish Diseases, </w:t>
      </w:r>
      <w:r w:rsidRPr="00F005FA">
        <w:t>vol. 38, no. 6, pp. 533</w:t>
      </w:r>
      <w:r w:rsidR="00017052">
        <w:t>–</w:t>
      </w:r>
      <w:r w:rsidRPr="00F005FA">
        <w:t>40.</w:t>
      </w:r>
      <w:bookmarkStart w:id="336" w:name="_ENREF_78"/>
      <w:bookmarkEnd w:id="335"/>
    </w:p>
    <w:p w14:paraId="76A1E9A4" w14:textId="20D9E04D" w:rsidR="00C673B3" w:rsidRDefault="00F005FA" w:rsidP="00F005FA">
      <w:pPr>
        <w:pStyle w:val="EndNoteBibliography"/>
      </w:pPr>
      <w:r w:rsidRPr="00F005FA">
        <w:t xml:space="preserve">Lu, MW, Liu, WT &amp; Lin, CS 2003, 'Infection competition against grouper nervous necrosis virus by virus-like particles produced in </w:t>
      </w:r>
      <w:r w:rsidRPr="00F005FA">
        <w:rPr>
          <w:i/>
        </w:rPr>
        <w:t>Escherichia coli</w:t>
      </w:r>
      <w:r w:rsidRPr="00F005FA">
        <w:t xml:space="preserve">', </w:t>
      </w:r>
      <w:r w:rsidRPr="00F005FA">
        <w:rPr>
          <w:i/>
        </w:rPr>
        <w:t xml:space="preserve">Journal of General Virology, </w:t>
      </w:r>
      <w:r w:rsidRPr="00F005FA">
        <w:t>vol. 84, pp. 1577</w:t>
      </w:r>
      <w:r w:rsidR="00017052">
        <w:t>–</w:t>
      </w:r>
      <w:r w:rsidRPr="00F005FA">
        <w:t>82.</w:t>
      </w:r>
      <w:bookmarkStart w:id="337" w:name="_ENREF_79"/>
      <w:bookmarkEnd w:id="336"/>
    </w:p>
    <w:p w14:paraId="6102DF4E" w14:textId="4BD88671" w:rsidR="00C673B3" w:rsidRDefault="00F005FA" w:rsidP="00F005FA">
      <w:pPr>
        <w:pStyle w:val="EndNoteBibliography"/>
      </w:pPr>
      <w:r w:rsidRPr="00F005FA">
        <w:t xml:space="preserve">Maeno, Y, De la Pena, LD &amp; Cruz-Lacierda, ER 2007, 'Susceptibility of fish species cultured in mangrove brackish area to piscine nodavirus', </w:t>
      </w:r>
      <w:r w:rsidRPr="00F005FA">
        <w:rPr>
          <w:i/>
        </w:rPr>
        <w:t xml:space="preserve">Jarq-Japan Agricultural Research Quarterly, </w:t>
      </w:r>
      <w:r w:rsidRPr="00F005FA">
        <w:t>vol. 41, no. 1, pp. 95</w:t>
      </w:r>
      <w:r w:rsidR="00017052">
        <w:t>–</w:t>
      </w:r>
      <w:r w:rsidRPr="00F005FA">
        <w:t>9.</w:t>
      </w:r>
      <w:bookmarkStart w:id="338" w:name="_ENREF_80"/>
      <w:bookmarkEnd w:id="337"/>
    </w:p>
    <w:p w14:paraId="12C594D8" w14:textId="1321353B" w:rsidR="00C673B3" w:rsidRDefault="00F005FA" w:rsidP="00F005FA">
      <w:pPr>
        <w:pStyle w:val="EndNoteBibliography"/>
      </w:pPr>
      <w:r w:rsidRPr="00F005FA">
        <w:t xml:space="preserve">Moody, NT &amp; Crane, M 2014, </w:t>
      </w:r>
      <w:r w:rsidRPr="00F005FA">
        <w:rPr>
          <w:i/>
        </w:rPr>
        <w:t>ANZSDP: Betanodavirus infections in finfish</w:t>
      </w:r>
      <w:r w:rsidRPr="00F005FA">
        <w:t xml:space="preserve">, Queensland Department of Primary Industries and Fisheries, Townsville, Queensland, Australia, </w:t>
      </w:r>
      <w:r w:rsidR="00212964">
        <w:t xml:space="preserve">available from </w:t>
      </w:r>
      <w:hyperlink r:id="rId44" w:history="1">
        <w:r w:rsidR="00212964">
          <w:rPr>
            <w:rStyle w:val="Hyperlink"/>
          </w:rPr>
          <w:t>agriculture.gov.au/animal/health/laboratories/procedures/anzsdp/betanodavirus-finfish</w:t>
        </w:r>
      </w:hyperlink>
      <w:r w:rsidRPr="00F005FA">
        <w:t>.</w:t>
      </w:r>
      <w:bookmarkStart w:id="339" w:name="_ENREF_81"/>
      <w:bookmarkEnd w:id="338"/>
    </w:p>
    <w:p w14:paraId="164755F6" w14:textId="029A78BA" w:rsidR="00C673B3" w:rsidRDefault="00F005FA" w:rsidP="00F005FA">
      <w:pPr>
        <w:pStyle w:val="EndNoteBibliography"/>
      </w:pPr>
      <w:r w:rsidRPr="00F005FA">
        <w:t>Moody, N</w:t>
      </w:r>
      <w:r w:rsidR="00017052">
        <w:t>T</w:t>
      </w:r>
      <w:r w:rsidRPr="00F005FA">
        <w:t xml:space="preserve">, Horwood, PF &amp; McHardy, S 2004, </w:t>
      </w:r>
      <w:r w:rsidRPr="00F005FA">
        <w:rPr>
          <w:i/>
        </w:rPr>
        <w:t>Aquatic animal health subprogram: Development of diagnostic tests for the detection of nodavirus</w:t>
      </w:r>
      <w:r w:rsidRPr="00F005FA">
        <w:t>, Department of Primary Industries and Fisheries, Townsville, QLD, Australia.</w:t>
      </w:r>
      <w:bookmarkStart w:id="340" w:name="_ENREF_82"/>
      <w:bookmarkEnd w:id="339"/>
    </w:p>
    <w:p w14:paraId="25B3C6D3" w14:textId="28E48438" w:rsidR="00C673B3" w:rsidRDefault="00F005FA" w:rsidP="00F005FA">
      <w:pPr>
        <w:pStyle w:val="EndNoteBibliography"/>
      </w:pPr>
      <w:r w:rsidRPr="00F005FA">
        <w:t xml:space="preserve">Moody, NJG, Horwood, PF, Reynolds, A, Mahony, TJ, Anderson, IG &amp; Oakey, HJ 2009, 'Phylogenetic analysis of betanodavirus isolates from Australian finfish', </w:t>
      </w:r>
      <w:r w:rsidRPr="00F005FA">
        <w:rPr>
          <w:i/>
        </w:rPr>
        <w:t xml:space="preserve">Diseases of Aquatic Organisms, </w:t>
      </w:r>
      <w:r w:rsidRPr="00F005FA">
        <w:t>vol. 87, no. 3, pp. 151</w:t>
      </w:r>
      <w:r w:rsidR="00017052">
        <w:t>–</w:t>
      </w:r>
      <w:r w:rsidRPr="00F005FA">
        <w:t>60.</w:t>
      </w:r>
      <w:bookmarkStart w:id="341" w:name="_ENREF_83"/>
      <w:bookmarkEnd w:id="340"/>
    </w:p>
    <w:p w14:paraId="0D63DD81" w14:textId="6CC1515B" w:rsidR="00C673B3" w:rsidRDefault="00F005FA" w:rsidP="00F005FA">
      <w:pPr>
        <w:pStyle w:val="EndNoteBibliography"/>
      </w:pPr>
      <w:r w:rsidRPr="00F005FA">
        <w:t xml:space="preserve">Mori, K, Mangyoku, T, Iwamoto, T, Arimoto, M, Tanaka, S &amp; Nakai, T 2003, 'Serological relationships among genotypic variants of betanodavirus', </w:t>
      </w:r>
      <w:r w:rsidRPr="00F005FA">
        <w:rPr>
          <w:i/>
        </w:rPr>
        <w:t xml:space="preserve">Diseases of Aquatic Organisms, </w:t>
      </w:r>
      <w:r w:rsidRPr="00F005FA">
        <w:t>vol. 57, no. 1</w:t>
      </w:r>
      <w:r w:rsidR="00017052">
        <w:t>–</w:t>
      </w:r>
      <w:r w:rsidRPr="00F005FA">
        <w:t>2, pp. 19</w:t>
      </w:r>
      <w:r w:rsidR="00017052">
        <w:t>–</w:t>
      </w:r>
      <w:r w:rsidRPr="00F005FA">
        <w:t>26.</w:t>
      </w:r>
      <w:bookmarkStart w:id="342" w:name="_ENREF_84"/>
      <w:bookmarkEnd w:id="341"/>
    </w:p>
    <w:p w14:paraId="3DE3AF9D" w14:textId="3397AB14" w:rsidR="00C673B3" w:rsidRDefault="00F005FA" w:rsidP="00F005FA">
      <w:pPr>
        <w:pStyle w:val="EndNoteBibliography"/>
      </w:pPr>
      <w:r w:rsidRPr="00F005FA">
        <w:t xml:space="preserve">Mori, K, Mushiake, K &amp; Arimoto, M 1998, 'Control measures for viral nervous necrosis in striped jack', </w:t>
      </w:r>
      <w:r w:rsidRPr="00F005FA">
        <w:rPr>
          <w:i/>
        </w:rPr>
        <w:t xml:space="preserve">Fish Pathology, </w:t>
      </w:r>
      <w:r w:rsidRPr="00F005FA">
        <w:t>vol. 33, no. 4, pp. 443</w:t>
      </w:r>
      <w:r w:rsidR="00017052">
        <w:t>–</w:t>
      </w:r>
      <w:r w:rsidRPr="00F005FA">
        <w:t>4.</w:t>
      </w:r>
      <w:bookmarkStart w:id="343" w:name="_ENREF_85"/>
      <w:bookmarkEnd w:id="342"/>
    </w:p>
    <w:p w14:paraId="2516EECD" w14:textId="62DAA3F1" w:rsidR="00C673B3" w:rsidRDefault="00F005FA" w:rsidP="00F005FA">
      <w:pPr>
        <w:pStyle w:val="EndNoteBibliography"/>
      </w:pPr>
      <w:r w:rsidRPr="00F005FA">
        <w:lastRenderedPageBreak/>
        <w:t>Mori, KI, Nakai, T, Muroga, K, Arimoto, M, Mushiake, K &amp; Furusawa, I 1992, 'Properties of a new virus belonging to nodaviridae found in larval striped jack (</w:t>
      </w:r>
      <w:r w:rsidRPr="00F005FA">
        <w:rPr>
          <w:i/>
        </w:rPr>
        <w:t>Pseudocaranx dentex</w:t>
      </w:r>
      <w:r w:rsidRPr="00F005FA">
        <w:t xml:space="preserve">) with nervous necrosis', </w:t>
      </w:r>
      <w:r w:rsidRPr="00F005FA">
        <w:rPr>
          <w:i/>
        </w:rPr>
        <w:t xml:space="preserve">Virology, </w:t>
      </w:r>
      <w:r w:rsidRPr="00F005FA">
        <w:t>vol. 187, no. 1, pp. 368</w:t>
      </w:r>
      <w:r w:rsidR="00017052">
        <w:t>–</w:t>
      </w:r>
      <w:r w:rsidRPr="00F005FA">
        <w:t>71.</w:t>
      </w:r>
      <w:bookmarkStart w:id="344" w:name="_ENREF_86"/>
      <w:bookmarkEnd w:id="343"/>
    </w:p>
    <w:p w14:paraId="10680207" w14:textId="52A023BD" w:rsidR="00C673B3" w:rsidRDefault="00F005FA" w:rsidP="00F005FA">
      <w:pPr>
        <w:pStyle w:val="EndNoteBibliography"/>
      </w:pPr>
      <w:r w:rsidRPr="00F005FA">
        <w:t xml:space="preserve">Munday, BL, Kwang, J &amp; Moody, N 2002, 'Betanodavirus infections of teleost fish: a review', </w:t>
      </w:r>
      <w:r w:rsidRPr="00F005FA">
        <w:rPr>
          <w:i/>
        </w:rPr>
        <w:t xml:space="preserve">Journal of Fish Diseases, </w:t>
      </w:r>
      <w:r w:rsidRPr="00F005FA">
        <w:t>vol. 25, no. 3, pp. 127</w:t>
      </w:r>
      <w:r w:rsidR="00017052">
        <w:t>–</w:t>
      </w:r>
      <w:r w:rsidRPr="00F005FA">
        <w:t>42.</w:t>
      </w:r>
      <w:bookmarkStart w:id="345" w:name="_ENREF_87"/>
      <w:bookmarkEnd w:id="344"/>
    </w:p>
    <w:p w14:paraId="28DA85EC" w14:textId="31ED711F" w:rsidR="00C673B3" w:rsidRDefault="00F005FA" w:rsidP="00F005FA">
      <w:pPr>
        <w:pStyle w:val="EndNoteBibliography"/>
      </w:pPr>
      <w:r w:rsidRPr="00F005FA">
        <w:t xml:space="preserve">Munday, BL, Langdon, JS, Hyatt, A &amp; Humphrey, JD 1992, 'Mass mortality associated with a viral-induced vacuolating encephalopathy and retinopathy of larval and juvenile barramundi, </w:t>
      </w:r>
      <w:r w:rsidRPr="00F005FA">
        <w:rPr>
          <w:i/>
        </w:rPr>
        <w:t>Lates calcarifer</w:t>
      </w:r>
      <w:r w:rsidRPr="00F005FA">
        <w:t xml:space="preserve"> Bloch', </w:t>
      </w:r>
      <w:r w:rsidRPr="00F005FA">
        <w:rPr>
          <w:i/>
        </w:rPr>
        <w:t xml:space="preserve">Aquaculture, </w:t>
      </w:r>
      <w:r w:rsidRPr="00F005FA">
        <w:t>vol. 103, no. 3</w:t>
      </w:r>
      <w:r w:rsidR="00017052">
        <w:t>–</w:t>
      </w:r>
      <w:r w:rsidRPr="00F005FA">
        <w:t>4, pp. 197</w:t>
      </w:r>
      <w:r w:rsidR="00017052">
        <w:t>–</w:t>
      </w:r>
      <w:r w:rsidRPr="00F005FA">
        <w:t>211.</w:t>
      </w:r>
      <w:bookmarkStart w:id="346" w:name="_ENREF_88"/>
      <w:bookmarkEnd w:id="345"/>
    </w:p>
    <w:p w14:paraId="2D5DBAF5" w14:textId="51D71F84" w:rsidR="00C673B3" w:rsidRDefault="00F005FA" w:rsidP="00F005FA">
      <w:pPr>
        <w:pStyle w:val="EndNoteBibliography"/>
      </w:pPr>
      <w:r w:rsidRPr="00F005FA">
        <w:t xml:space="preserve">Munday, BL &amp; Nakai, T 1997, 'Nodaviruses as pathogens in larval and juvenile marine finfish', </w:t>
      </w:r>
      <w:r w:rsidRPr="00F005FA">
        <w:rPr>
          <w:i/>
        </w:rPr>
        <w:t xml:space="preserve">World Journal of Microbiology &amp; Biotechnology, </w:t>
      </w:r>
      <w:r w:rsidRPr="00F005FA">
        <w:t>vol. 13, no. 4, pp. 375</w:t>
      </w:r>
      <w:r w:rsidR="00017052">
        <w:t>–</w:t>
      </w:r>
      <w:r w:rsidRPr="00F005FA">
        <w:t>81.</w:t>
      </w:r>
      <w:bookmarkStart w:id="347" w:name="_ENREF_89"/>
      <w:bookmarkEnd w:id="346"/>
    </w:p>
    <w:p w14:paraId="2E9E960E" w14:textId="3E58DF11" w:rsidR="00C673B3" w:rsidRDefault="00F005FA" w:rsidP="00F005FA">
      <w:pPr>
        <w:pStyle w:val="EndNoteBibliography"/>
      </w:pPr>
      <w:r w:rsidRPr="00F005FA">
        <w:t xml:space="preserve">Mushiake, K, Arimoto, M, Furusawa, T, Furusawa, I, Nakai, T &amp; Muroga, K 1992, 'Detection of antibodies against striped jack nervous necrosis virus (SJNNV) from brood stocks of striped jack', </w:t>
      </w:r>
      <w:r w:rsidRPr="00F005FA">
        <w:rPr>
          <w:i/>
        </w:rPr>
        <w:t xml:space="preserve">Nippon Suisan Gakkaishi, </w:t>
      </w:r>
      <w:r w:rsidRPr="00F005FA">
        <w:t>vol. 58, no. 12, pp. 2351</w:t>
      </w:r>
      <w:r w:rsidR="00017052">
        <w:t>–</w:t>
      </w:r>
      <w:r w:rsidRPr="00F005FA">
        <w:t>6.</w:t>
      </w:r>
      <w:bookmarkStart w:id="348" w:name="_ENREF_90"/>
      <w:bookmarkEnd w:id="347"/>
    </w:p>
    <w:p w14:paraId="338218C2" w14:textId="4C44F0BE" w:rsidR="00C673B3" w:rsidRDefault="00F005FA" w:rsidP="00F005FA">
      <w:pPr>
        <w:pStyle w:val="EndNoteBibliography"/>
      </w:pPr>
      <w:r w:rsidRPr="00F005FA">
        <w:t>Mushiake, K, Nishizawa, T, Nakai, T, Furusawa, I &amp; Muroga, K 1994, 'Control of VNN in striped jack</w:t>
      </w:r>
      <w:r w:rsidR="00B42238">
        <w:t>—</w:t>
      </w:r>
      <w:r w:rsidRPr="00F005FA">
        <w:t xml:space="preserve">selection of spawners based on the detection of SJNNV gene by polymerase chain reaction (PCR)', </w:t>
      </w:r>
      <w:r w:rsidRPr="00F005FA">
        <w:rPr>
          <w:i/>
        </w:rPr>
        <w:t xml:space="preserve">Fish Pathology, </w:t>
      </w:r>
      <w:r w:rsidRPr="00F005FA">
        <w:t>vol. 29, no. 3, pp. 177</w:t>
      </w:r>
      <w:r w:rsidR="00017052">
        <w:t>–</w:t>
      </w:r>
      <w:r w:rsidRPr="00F005FA">
        <w:t>82.</w:t>
      </w:r>
      <w:bookmarkStart w:id="349" w:name="_ENREF_91"/>
      <w:bookmarkEnd w:id="348"/>
    </w:p>
    <w:p w14:paraId="2C35247C" w14:textId="31A67447" w:rsidR="00C673B3" w:rsidRDefault="00F005FA" w:rsidP="00F005FA">
      <w:pPr>
        <w:pStyle w:val="EndNoteBibliography"/>
      </w:pPr>
      <w:r w:rsidRPr="00F005FA">
        <w:t xml:space="preserve">Nguyen, HD, Nakai, T &amp; Muroga, K 1996, 'Progression of striped jack nervous necrosis virus (SJNNV) infection in naturally and experimentally infected striped jack </w:t>
      </w:r>
      <w:r w:rsidRPr="00F005FA">
        <w:rPr>
          <w:i/>
        </w:rPr>
        <w:t>Pseudocaranx dentex</w:t>
      </w:r>
      <w:r w:rsidRPr="00F005FA">
        <w:t xml:space="preserve"> larvae', </w:t>
      </w:r>
      <w:r w:rsidRPr="00F005FA">
        <w:rPr>
          <w:i/>
        </w:rPr>
        <w:t xml:space="preserve">Diseases of Aquatic Organisms, </w:t>
      </w:r>
      <w:r w:rsidRPr="00F005FA">
        <w:t>vol. 24, no. 2, pp. 99</w:t>
      </w:r>
      <w:r w:rsidR="00017052">
        <w:t>–</w:t>
      </w:r>
      <w:r w:rsidRPr="00F005FA">
        <w:t>105.</w:t>
      </w:r>
      <w:bookmarkStart w:id="350" w:name="_ENREF_92"/>
      <w:bookmarkEnd w:id="349"/>
    </w:p>
    <w:p w14:paraId="08707621" w14:textId="48D5A2BB" w:rsidR="00C673B3" w:rsidRDefault="00F005FA" w:rsidP="00F005FA">
      <w:pPr>
        <w:pStyle w:val="EndNoteBibliography"/>
      </w:pPr>
      <w:r w:rsidRPr="00F005FA">
        <w:t xml:space="preserve">Nishizawa, T, Furuhashi, M, Nagai, T, Nakai, T &amp; Muroga, K 1997, 'Genomic classification of fish nodaviruses by molecular phylogenetic analysis of the coat protein gene', </w:t>
      </w:r>
      <w:r w:rsidRPr="00F005FA">
        <w:rPr>
          <w:i/>
        </w:rPr>
        <w:t xml:space="preserve">Applied and Environmental Microbiology, </w:t>
      </w:r>
      <w:r w:rsidRPr="00F005FA">
        <w:t>vol. 63, no. 4, pp. 1633</w:t>
      </w:r>
      <w:r w:rsidR="00017052">
        <w:t>–</w:t>
      </w:r>
      <w:r w:rsidRPr="00F005FA">
        <w:t>6.</w:t>
      </w:r>
      <w:bookmarkStart w:id="351" w:name="_ENREF_93"/>
      <w:bookmarkEnd w:id="350"/>
    </w:p>
    <w:p w14:paraId="738CA16C" w14:textId="740CB027" w:rsidR="00C673B3" w:rsidRDefault="00F005FA" w:rsidP="00F005FA">
      <w:pPr>
        <w:pStyle w:val="EndNoteBibliography"/>
      </w:pPr>
      <w:r w:rsidRPr="00F005FA">
        <w:t xml:space="preserve">Nishizawa, T, Takami, I, Kokawa, Y &amp; Yoshimizu, M 2009, 'Fish immunization using a synthetic double-stranded RNA Poly(I:C), an interferon inducer, offers protection against RGNNV, a fish nodavirus', </w:t>
      </w:r>
      <w:r w:rsidRPr="00F005FA">
        <w:rPr>
          <w:i/>
        </w:rPr>
        <w:t xml:space="preserve">Diseases of Aquatic Organisms, </w:t>
      </w:r>
      <w:r w:rsidRPr="00F005FA">
        <w:t>vol. 83, no. 2, pp. 115</w:t>
      </w:r>
      <w:r w:rsidR="00017052">
        <w:t>–</w:t>
      </w:r>
      <w:r w:rsidRPr="00F005FA">
        <w:t>22.</w:t>
      </w:r>
      <w:bookmarkStart w:id="352" w:name="_ENREF_94"/>
      <w:bookmarkEnd w:id="351"/>
    </w:p>
    <w:p w14:paraId="1541D940" w14:textId="174B07A4" w:rsidR="00C673B3" w:rsidRDefault="00F005FA" w:rsidP="00F005FA">
      <w:pPr>
        <w:pStyle w:val="EndNoteBibliography"/>
      </w:pPr>
      <w:r w:rsidRPr="00F005FA">
        <w:t>Nopadon, P, Aranya, P, Tipaporn, T, Nakai, T, Katagiri, T, Maita, M &amp; Endo, M 2009, 'Nodavirus associated with pathological changes in adult spotted coralgroupers (</w:t>
      </w:r>
      <w:r w:rsidRPr="00F005FA">
        <w:rPr>
          <w:i/>
        </w:rPr>
        <w:t>Plectropomus maculatus</w:t>
      </w:r>
      <w:r w:rsidRPr="00F005FA">
        <w:t xml:space="preserve">) in Thailand with viral nervous necrosis', </w:t>
      </w:r>
      <w:r w:rsidRPr="00F005FA">
        <w:rPr>
          <w:i/>
        </w:rPr>
        <w:t xml:space="preserve">Research in Veterinary Science, </w:t>
      </w:r>
      <w:r w:rsidRPr="00F005FA">
        <w:t>vol. 87, no. 1, pp. 97</w:t>
      </w:r>
      <w:r w:rsidR="00017052">
        <w:t>–</w:t>
      </w:r>
      <w:r w:rsidRPr="00F005FA">
        <w:t>101.</w:t>
      </w:r>
      <w:bookmarkStart w:id="353" w:name="_ENREF_95"/>
      <w:bookmarkEnd w:id="352"/>
    </w:p>
    <w:p w14:paraId="639BDF1C" w14:textId="1BD9E30A" w:rsidR="00C673B3" w:rsidRDefault="00F005FA" w:rsidP="00F005FA">
      <w:pPr>
        <w:pStyle w:val="EndNoteBibliography"/>
      </w:pPr>
      <w:r w:rsidRPr="00F005FA">
        <w:t>Nylund, A, Karlsbakk, E, Nylund, S, Isaksen, TE, Karlsen, M, Korsnes, K, Handeland, S, Martinsen, R, Pedersen, TM &amp; Ottem, KF 2008, 'New clade of betanodaviruses detected in wild and farmed cod (</w:t>
      </w:r>
      <w:r w:rsidRPr="00F005FA">
        <w:rPr>
          <w:i/>
        </w:rPr>
        <w:t>Gadus morhua</w:t>
      </w:r>
      <w:r w:rsidRPr="00F005FA">
        <w:t xml:space="preserve">) in Norway', </w:t>
      </w:r>
      <w:r w:rsidRPr="00F005FA">
        <w:rPr>
          <w:i/>
        </w:rPr>
        <w:t xml:space="preserve">Archives of Virology, </w:t>
      </w:r>
      <w:r w:rsidRPr="00F005FA">
        <w:t>vol. 153, no. 3, pp. 541</w:t>
      </w:r>
      <w:r w:rsidR="00017052">
        <w:t>–</w:t>
      </w:r>
      <w:r w:rsidRPr="00F005FA">
        <w:t>7.</w:t>
      </w:r>
      <w:bookmarkStart w:id="354" w:name="_ENREF_96"/>
      <w:bookmarkEnd w:id="353"/>
    </w:p>
    <w:p w14:paraId="6B26BE05" w14:textId="21FD0B47" w:rsidR="00C673B3" w:rsidRDefault="00F005FA" w:rsidP="00F005FA">
      <w:pPr>
        <w:pStyle w:val="EndNoteBibliography"/>
      </w:pPr>
      <w:r w:rsidRPr="00F005FA">
        <w:t xml:space="preserve">OIE 2012, Chapter 1.1.1 Quality management in veterinary testing laboratories, in </w:t>
      </w:r>
      <w:r w:rsidRPr="00F005FA">
        <w:rPr>
          <w:i/>
        </w:rPr>
        <w:t>OIE Manual of Diagnostic Tests for Aquatic Animals</w:t>
      </w:r>
      <w:r w:rsidRPr="00F005FA">
        <w:t>, World Organisation for Animal Health (OIE), France.</w:t>
      </w:r>
      <w:bookmarkStart w:id="355" w:name="_ENREF_97"/>
      <w:bookmarkEnd w:id="354"/>
    </w:p>
    <w:p w14:paraId="290EF666" w14:textId="73DD6701" w:rsidR="00C673B3" w:rsidRDefault="00B42238" w:rsidP="00F005FA">
      <w:pPr>
        <w:pStyle w:val="EndNoteBibliography"/>
      </w:pPr>
      <w:r>
        <w:t>——</w:t>
      </w:r>
      <w:r w:rsidR="00F005FA" w:rsidRPr="00F005FA">
        <w:t xml:space="preserve"> 2016a, </w:t>
      </w:r>
      <w:r w:rsidR="00F005FA" w:rsidRPr="00F005FA">
        <w:rPr>
          <w:i/>
        </w:rPr>
        <w:t>Aquatic Animal Health Code</w:t>
      </w:r>
      <w:r w:rsidR="00F005FA" w:rsidRPr="00F005FA">
        <w:t>, World Organisation for Animal Health (OIE), Paris, France</w:t>
      </w:r>
      <w:r w:rsidR="000848E1">
        <w:t>, available at</w:t>
      </w:r>
      <w:r w:rsidR="00F005FA" w:rsidRPr="00F005FA">
        <w:t xml:space="preserve"> </w:t>
      </w:r>
      <w:hyperlink r:id="rId45" w:history="1">
        <w:r w:rsidR="000D4F39">
          <w:rPr>
            <w:rStyle w:val="Hyperlink"/>
          </w:rPr>
          <w:t>oie.int/international-standard-setting/aquatic-code/access-online</w:t>
        </w:r>
      </w:hyperlink>
      <w:r w:rsidR="00F005FA" w:rsidRPr="00F005FA">
        <w:t>.</w:t>
      </w:r>
      <w:bookmarkStart w:id="356" w:name="_ENREF_98"/>
      <w:bookmarkEnd w:id="355"/>
    </w:p>
    <w:p w14:paraId="731C4ABA" w14:textId="4BA61A02" w:rsidR="00C673B3" w:rsidRDefault="00B42238" w:rsidP="00F005FA">
      <w:pPr>
        <w:pStyle w:val="EndNoteBibliography"/>
      </w:pPr>
      <w:r>
        <w:t>——</w:t>
      </w:r>
      <w:r w:rsidR="00F005FA" w:rsidRPr="00F005FA">
        <w:t xml:space="preserve"> 2016b, Chapter 2.3.12. Viral encephalopathy and retinopathy, in </w:t>
      </w:r>
      <w:r w:rsidR="00F005FA" w:rsidRPr="00F005FA">
        <w:rPr>
          <w:i/>
        </w:rPr>
        <w:t>OIE Manual of Diagnostic Tests for Aquatic Animals</w:t>
      </w:r>
      <w:r w:rsidR="00F005FA" w:rsidRPr="00F005FA">
        <w:t>, World Organisation for Animal Health (OIE), France.</w:t>
      </w:r>
      <w:bookmarkStart w:id="357" w:name="_ENREF_99"/>
      <w:bookmarkEnd w:id="356"/>
    </w:p>
    <w:p w14:paraId="44FCF95D" w14:textId="6D7B2F44" w:rsidR="00C673B3" w:rsidRDefault="00B42238" w:rsidP="00F005FA">
      <w:pPr>
        <w:pStyle w:val="EndNoteBibliography"/>
      </w:pPr>
      <w:r>
        <w:lastRenderedPageBreak/>
        <w:t>——</w:t>
      </w:r>
      <w:r w:rsidR="00F005FA" w:rsidRPr="00F005FA">
        <w:t xml:space="preserve"> 2016c, </w:t>
      </w:r>
      <w:r w:rsidR="00F005FA" w:rsidRPr="00F005FA">
        <w:rPr>
          <w:i/>
        </w:rPr>
        <w:t>Manual of Diagnostic Tests for Aquatic Animals</w:t>
      </w:r>
      <w:r w:rsidR="00F005FA" w:rsidRPr="00F005FA">
        <w:t>, World Organisation for Animal Health (OIE), Paris, France</w:t>
      </w:r>
      <w:r w:rsidR="000848E1">
        <w:t>, available at</w:t>
      </w:r>
      <w:r w:rsidR="00F005FA" w:rsidRPr="00F005FA">
        <w:t xml:space="preserve"> </w:t>
      </w:r>
      <w:hyperlink r:id="rId46" w:history="1">
        <w:r w:rsidR="000D4F39">
          <w:rPr>
            <w:rStyle w:val="Hyperlink"/>
          </w:rPr>
          <w:t>oie.int/international-standard-setting/aquatic-manual/access-online</w:t>
        </w:r>
      </w:hyperlink>
      <w:r w:rsidR="00F005FA" w:rsidRPr="00F005FA">
        <w:t>.</w:t>
      </w:r>
      <w:bookmarkStart w:id="358" w:name="_ENREF_100"/>
      <w:bookmarkEnd w:id="357"/>
    </w:p>
    <w:p w14:paraId="0B941E43" w14:textId="4DF0427D" w:rsidR="00C673B3" w:rsidRDefault="00F005FA" w:rsidP="00F005FA">
      <w:pPr>
        <w:pStyle w:val="EndNoteBibliography"/>
      </w:pPr>
      <w:r w:rsidRPr="00F005FA">
        <w:t xml:space="preserve">Olveira, JG, Souto, S, Dopazo, CP &amp; Bandin, I 2013, 'Isolation of betanodavirus from farmed turbot </w:t>
      </w:r>
      <w:r w:rsidRPr="00F005FA">
        <w:rPr>
          <w:i/>
        </w:rPr>
        <w:t>Psetta maxima</w:t>
      </w:r>
      <w:r w:rsidRPr="00F005FA">
        <w:t xml:space="preserve"> showing no signs of viral encephalopathy and retinopathy', </w:t>
      </w:r>
      <w:r w:rsidRPr="00F005FA">
        <w:rPr>
          <w:i/>
        </w:rPr>
        <w:t xml:space="preserve">Aquaculture, </w:t>
      </w:r>
      <w:r w:rsidRPr="00F005FA">
        <w:t>vol. 406, pp. 125</w:t>
      </w:r>
      <w:r w:rsidR="00017052">
        <w:t>–</w:t>
      </w:r>
      <w:r w:rsidRPr="00F005FA">
        <w:t>30.</w:t>
      </w:r>
      <w:bookmarkStart w:id="359" w:name="_ENREF_101"/>
      <w:bookmarkEnd w:id="358"/>
    </w:p>
    <w:p w14:paraId="4FDD28AD" w14:textId="318F7141" w:rsidR="00C673B3" w:rsidRDefault="00F005FA" w:rsidP="00F005FA">
      <w:pPr>
        <w:pStyle w:val="EndNoteBibliography"/>
      </w:pPr>
      <w:r w:rsidRPr="00F005FA">
        <w:t xml:space="preserve">Olveira, JG, Souto, S, Dopazo, CP, Thiery, R, Barja, JL &amp; Bandin, I 2009, 'Comparative analysis of both genomic segments of betanodaviruses isolated from epizootic outbreaks in farmed fish species provides evidence for genetic reassortment', </w:t>
      </w:r>
      <w:r w:rsidRPr="00F005FA">
        <w:rPr>
          <w:i/>
        </w:rPr>
        <w:t xml:space="preserve">Journal of General Virology, </w:t>
      </w:r>
      <w:r w:rsidRPr="00F005FA">
        <w:t>vol. 90, pp. 2940</w:t>
      </w:r>
      <w:r w:rsidR="00017052">
        <w:t>–</w:t>
      </w:r>
      <w:r w:rsidRPr="00F005FA">
        <w:t>51.</w:t>
      </w:r>
      <w:bookmarkStart w:id="360" w:name="_ENREF_102"/>
      <w:bookmarkEnd w:id="359"/>
    </w:p>
    <w:p w14:paraId="3A179687" w14:textId="671DE7B0" w:rsidR="00C673B3" w:rsidRDefault="00F005FA" w:rsidP="00F005FA">
      <w:pPr>
        <w:pStyle w:val="EndNoteBibliography"/>
      </w:pPr>
      <w:r w:rsidRPr="00F005FA">
        <w:t xml:space="preserve">Pakingking, R, Mori, KI, Sugaya, T, Oka, M, Okinaka, Y &amp; Nakai, T 2005, 'Aquabirnavirus-induced protection of marine fish against piscine nodavirus infection', </w:t>
      </w:r>
      <w:r w:rsidRPr="00F005FA">
        <w:rPr>
          <w:i/>
        </w:rPr>
        <w:t xml:space="preserve">Fish Pathology, </w:t>
      </w:r>
      <w:r w:rsidRPr="00F005FA">
        <w:t>vol. 40, no. 3, pp. 125</w:t>
      </w:r>
      <w:r w:rsidR="00017052">
        <w:t>–</w:t>
      </w:r>
      <w:r w:rsidRPr="00F005FA">
        <w:t>31.</w:t>
      </w:r>
      <w:bookmarkStart w:id="361" w:name="_ENREF_103"/>
      <w:bookmarkEnd w:id="360"/>
    </w:p>
    <w:p w14:paraId="56EAFC9E" w14:textId="321307DB" w:rsidR="00C673B3" w:rsidRDefault="00F005FA" w:rsidP="00F005FA">
      <w:pPr>
        <w:pStyle w:val="EndNoteBibliography"/>
      </w:pPr>
      <w:r w:rsidRPr="00F005FA">
        <w:t xml:space="preserve">Panzarin, V, Cappellozza, E, Mancin, M, Milani, A, Toffan, A, Terregino, C &amp; Cattoli, G 2014, 'In vitro study of the replication capacity of the RGNNV and the SJNNV betanodavirus genotypes and their natural reassortants in response to temperature', </w:t>
      </w:r>
      <w:r w:rsidRPr="00F005FA">
        <w:rPr>
          <w:i/>
        </w:rPr>
        <w:t xml:space="preserve">Veterinary Research, </w:t>
      </w:r>
      <w:r w:rsidRPr="00F005FA">
        <w:t>vol. 45.</w:t>
      </w:r>
      <w:bookmarkStart w:id="362" w:name="_ENREF_104"/>
      <w:bookmarkEnd w:id="361"/>
    </w:p>
    <w:p w14:paraId="60D9DF38" w14:textId="69BE9793" w:rsidR="00C673B3" w:rsidRDefault="00F005FA" w:rsidP="00F005FA">
      <w:pPr>
        <w:pStyle w:val="EndNoteBibliography"/>
      </w:pPr>
      <w:r w:rsidRPr="00F005FA">
        <w:t xml:space="preserve">Panzarin, V, Fusaro, A, Monne, I, Cappellozza, E, Patarnello, P, Bovo, G, Capua, I, Holmes, EC &amp; Cattoli, G 2012, 'Molecular epidemiology and evolutionary dynamics of betanodavirus in southern Europe', </w:t>
      </w:r>
      <w:r w:rsidRPr="00F005FA">
        <w:rPr>
          <w:i/>
        </w:rPr>
        <w:t xml:space="preserve">Infection Genetics and Evolution, </w:t>
      </w:r>
      <w:r w:rsidRPr="00F005FA">
        <w:t>vol. 12, no. 1, pp. 63</w:t>
      </w:r>
      <w:r w:rsidR="00017052">
        <w:t>–</w:t>
      </w:r>
      <w:r w:rsidRPr="00F005FA">
        <w:t>70.</w:t>
      </w:r>
      <w:bookmarkStart w:id="363" w:name="_ENREF_105"/>
      <w:bookmarkEnd w:id="362"/>
    </w:p>
    <w:p w14:paraId="0771E0EE" w14:textId="1B903618" w:rsidR="00C673B3" w:rsidRDefault="00F005FA" w:rsidP="00F005FA">
      <w:pPr>
        <w:pStyle w:val="EndNoteBibliography"/>
      </w:pPr>
      <w:r w:rsidRPr="00F005FA">
        <w:t xml:space="preserve">Parameswaran, V, Kumar, SR, Ahmed, VPI &amp; Hameed, ASS 2008, 'A fish nodavirus associated with mass mortality in hatchery-reared Asian Sea bass, </w:t>
      </w:r>
      <w:r w:rsidRPr="00F005FA">
        <w:rPr>
          <w:i/>
        </w:rPr>
        <w:t>Lates calcarifer</w:t>
      </w:r>
      <w:r w:rsidRPr="00F005FA">
        <w:t xml:space="preserve">', </w:t>
      </w:r>
      <w:r w:rsidRPr="00F005FA">
        <w:rPr>
          <w:i/>
        </w:rPr>
        <w:t xml:space="preserve">Aquaculture, </w:t>
      </w:r>
      <w:r w:rsidRPr="00F005FA">
        <w:t>vol. 275, no. 1</w:t>
      </w:r>
      <w:r w:rsidR="00017052">
        <w:t>–</w:t>
      </w:r>
      <w:r w:rsidRPr="00F005FA">
        <w:t>4, pp. 366</w:t>
      </w:r>
      <w:r w:rsidR="00017052">
        <w:t>–</w:t>
      </w:r>
      <w:r w:rsidRPr="00F005FA">
        <w:t>9.</w:t>
      </w:r>
      <w:bookmarkStart w:id="364" w:name="_ENREF_106"/>
      <w:bookmarkEnd w:id="363"/>
    </w:p>
    <w:p w14:paraId="2D9670F7" w14:textId="7B6D25DF" w:rsidR="00C673B3" w:rsidRDefault="00F005FA" w:rsidP="00F005FA">
      <w:pPr>
        <w:pStyle w:val="EndNoteBibliography"/>
      </w:pPr>
      <w:r w:rsidRPr="00F005FA">
        <w:t xml:space="preserve">Patel, S, Korsnes, K, Bergh, O, Vik-Mo, F, Pedersen, J &amp; Nerland, AH 2007, 'Nodavirus in farmed Atlantic cod </w:t>
      </w:r>
      <w:r w:rsidRPr="00F005FA">
        <w:rPr>
          <w:i/>
        </w:rPr>
        <w:t>Gadus morhua</w:t>
      </w:r>
      <w:r w:rsidRPr="00F005FA">
        <w:t xml:space="preserve"> in Norway', </w:t>
      </w:r>
      <w:r w:rsidRPr="00F005FA">
        <w:rPr>
          <w:i/>
        </w:rPr>
        <w:t xml:space="preserve">Diseases of Aquatic Organisms, </w:t>
      </w:r>
      <w:r w:rsidRPr="00F005FA">
        <w:t>vol. 77, no. 2, pp. 169</w:t>
      </w:r>
      <w:r w:rsidR="00017052">
        <w:t>–</w:t>
      </w:r>
      <w:r w:rsidRPr="00F005FA">
        <w:t>73.</w:t>
      </w:r>
      <w:bookmarkStart w:id="365" w:name="_ENREF_107"/>
      <w:bookmarkEnd w:id="364"/>
    </w:p>
    <w:p w14:paraId="11D706CF" w14:textId="0EB96C90" w:rsidR="00C673B3" w:rsidRDefault="00F005FA" w:rsidP="00F005FA">
      <w:pPr>
        <w:pStyle w:val="EndNoteBibliography"/>
      </w:pPr>
      <w:r w:rsidRPr="00F005FA">
        <w:t xml:space="preserve">Peducasse, S, Castric, J, Thiery, R, Jeffroy, J, Le Ven, A &amp; Laurencin, FB 1999, 'Comparative study of viral encephalopathy and retinopathy in juvenile sea bass </w:t>
      </w:r>
      <w:r w:rsidRPr="00F005FA">
        <w:rPr>
          <w:i/>
        </w:rPr>
        <w:t>Dicentrarchus labrax</w:t>
      </w:r>
      <w:r w:rsidRPr="00F005FA">
        <w:t xml:space="preserve"> infected in different ways', </w:t>
      </w:r>
      <w:r w:rsidRPr="00F005FA">
        <w:rPr>
          <w:i/>
        </w:rPr>
        <w:t xml:space="preserve">Diseases of Aquatic Organisms, </w:t>
      </w:r>
      <w:r w:rsidRPr="00F005FA">
        <w:t>vol. 36, no. 1, pp. 11</w:t>
      </w:r>
      <w:r w:rsidR="00017052">
        <w:t>–</w:t>
      </w:r>
      <w:r w:rsidRPr="00F005FA">
        <w:t>20.</w:t>
      </w:r>
      <w:bookmarkStart w:id="366" w:name="_ENREF_108"/>
      <w:bookmarkEnd w:id="365"/>
    </w:p>
    <w:p w14:paraId="316EBFA8" w14:textId="4F75CB81" w:rsidR="00C673B3" w:rsidRDefault="00F005FA" w:rsidP="00F005FA">
      <w:pPr>
        <w:pStyle w:val="EndNoteBibliography"/>
      </w:pPr>
      <w:r w:rsidRPr="00F005FA">
        <w:t xml:space="preserve">Qin, QW, Wu, TH, Jia, TL, Hegde, A &amp; Zhang, RQ 2006, 'Development and characterization of a new tropical marine fish cell line from grouper, </w:t>
      </w:r>
      <w:r w:rsidRPr="00F005FA">
        <w:rPr>
          <w:i/>
        </w:rPr>
        <w:t>Epinephelus coioides</w:t>
      </w:r>
      <w:r w:rsidRPr="00F005FA">
        <w:t xml:space="preserve"> susceptible to iridovirus and nodavirus', </w:t>
      </w:r>
      <w:r w:rsidRPr="00F005FA">
        <w:rPr>
          <w:i/>
        </w:rPr>
        <w:t xml:space="preserve">Journal of Virological Methods, </w:t>
      </w:r>
      <w:r w:rsidRPr="00F005FA">
        <w:t>vol. 131, no. 1, pp. 58</w:t>
      </w:r>
      <w:r w:rsidR="00017052">
        <w:t>–</w:t>
      </w:r>
      <w:r w:rsidRPr="00F005FA">
        <w:t>64.</w:t>
      </w:r>
      <w:bookmarkStart w:id="367" w:name="_ENREF_109"/>
      <w:bookmarkEnd w:id="366"/>
    </w:p>
    <w:p w14:paraId="06C944E7" w14:textId="57105173" w:rsidR="00C673B3" w:rsidRDefault="00F005FA" w:rsidP="00F005FA">
      <w:pPr>
        <w:pStyle w:val="EndNoteBibliography"/>
      </w:pPr>
      <w:r w:rsidRPr="00F005FA">
        <w:t xml:space="preserve">Ransangan, J &amp; Manin, BB 2010, 'Mass mortality of hatchery-produced larvae of Asian seabass, </w:t>
      </w:r>
      <w:r w:rsidRPr="00F005FA">
        <w:rPr>
          <w:i/>
        </w:rPr>
        <w:t>Lates calcarifer</w:t>
      </w:r>
      <w:r w:rsidRPr="00F005FA">
        <w:t xml:space="preserve"> (Bloch), associated with viral nervous necrosis in Sabah, Malaysia', </w:t>
      </w:r>
      <w:r w:rsidRPr="00F005FA">
        <w:rPr>
          <w:i/>
        </w:rPr>
        <w:t xml:space="preserve">Veterinary Microbiology, </w:t>
      </w:r>
      <w:r w:rsidRPr="00F005FA">
        <w:t>vol. 145, no. 1</w:t>
      </w:r>
      <w:r w:rsidR="00017052">
        <w:t>–</w:t>
      </w:r>
      <w:r w:rsidRPr="00F005FA">
        <w:t>2, pp. 153</w:t>
      </w:r>
      <w:r w:rsidR="00017052">
        <w:t>–</w:t>
      </w:r>
      <w:r w:rsidRPr="00F005FA">
        <w:t>7.</w:t>
      </w:r>
      <w:bookmarkStart w:id="368" w:name="_ENREF_110"/>
      <w:bookmarkEnd w:id="367"/>
    </w:p>
    <w:p w14:paraId="1292BC22" w14:textId="4702A893" w:rsidR="00C673B3" w:rsidRDefault="00F005FA" w:rsidP="00F005FA">
      <w:pPr>
        <w:pStyle w:val="EndNoteBibliography"/>
      </w:pPr>
      <w:r w:rsidRPr="00F005FA">
        <w:t xml:space="preserve">Schipp, G, Bosmans, J &amp; Humphrey, JD 2007, </w:t>
      </w:r>
      <w:r w:rsidRPr="00F005FA">
        <w:rPr>
          <w:i/>
        </w:rPr>
        <w:t>Northern Territory barramundi farming handbook, Fishery report number 89</w:t>
      </w:r>
      <w:r w:rsidRPr="00F005FA">
        <w:t>, Northern Territory Department of Primary Industry Fisheries and Mines, Darwin, NT, Australia.</w:t>
      </w:r>
      <w:bookmarkStart w:id="369" w:name="_ENREF_111"/>
      <w:bookmarkEnd w:id="368"/>
    </w:p>
    <w:p w14:paraId="0CD111FF" w14:textId="44ADEB32" w:rsidR="00C673B3" w:rsidRDefault="00F005FA" w:rsidP="00F005FA">
      <w:pPr>
        <w:pStyle w:val="EndNoteBibliography"/>
      </w:pPr>
      <w:r w:rsidRPr="00F005FA">
        <w:t xml:space="preserve">Skliris, GP &amp; Richards, RH 1999, 'Induction of nodavirus disease in seabass, </w:t>
      </w:r>
      <w:r w:rsidRPr="00F005FA">
        <w:rPr>
          <w:i/>
        </w:rPr>
        <w:t>Dicentrarchus labrax</w:t>
      </w:r>
      <w:r w:rsidRPr="00F005FA">
        <w:t xml:space="preserve">, using different infection models', </w:t>
      </w:r>
      <w:r w:rsidRPr="00F005FA">
        <w:rPr>
          <w:i/>
        </w:rPr>
        <w:t xml:space="preserve">Virus Research, </w:t>
      </w:r>
      <w:r w:rsidRPr="00F005FA">
        <w:t>vol. 63, no. 1</w:t>
      </w:r>
      <w:r w:rsidR="00017052">
        <w:t>–</w:t>
      </w:r>
      <w:r w:rsidRPr="00F005FA">
        <w:t>2, pp. 85</w:t>
      </w:r>
      <w:r w:rsidR="00017052">
        <w:t>–</w:t>
      </w:r>
      <w:r w:rsidRPr="00F005FA">
        <w:t>93.</w:t>
      </w:r>
      <w:bookmarkStart w:id="370" w:name="_ENREF_112"/>
      <w:bookmarkEnd w:id="369"/>
    </w:p>
    <w:p w14:paraId="37C308F7" w14:textId="6C7B721A" w:rsidR="00C673B3" w:rsidRDefault="00F005FA" w:rsidP="00F005FA">
      <w:pPr>
        <w:pStyle w:val="EndNoteBibliography"/>
      </w:pPr>
      <w:r w:rsidRPr="00F005FA">
        <w:t xml:space="preserve">Sommerset, I, Lorenzen, E, Lorenzen, N, Bleie, H &amp; Nerland, AH 2003, 'A DNA vaccine directed against a rainbow trout rhabdovirus induces early protection against a nodavirus challenge in turbot', </w:t>
      </w:r>
      <w:r w:rsidRPr="00F005FA">
        <w:rPr>
          <w:i/>
        </w:rPr>
        <w:t xml:space="preserve">Vaccine, </w:t>
      </w:r>
      <w:r w:rsidRPr="00F005FA">
        <w:t>vol. 21, no. 32, pp. 4661</w:t>
      </w:r>
      <w:r w:rsidR="00017052">
        <w:t>–</w:t>
      </w:r>
      <w:r w:rsidRPr="00F005FA">
        <w:t>7.</w:t>
      </w:r>
      <w:bookmarkStart w:id="371" w:name="_ENREF_113"/>
      <w:bookmarkEnd w:id="370"/>
    </w:p>
    <w:p w14:paraId="60D46C06" w14:textId="35108C68" w:rsidR="00C673B3" w:rsidRDefault="00F005FA" w:rsidP="00F005FA">
      <w:pPr>
        <w:pStyle w:val="EndNoteBibliography"/>
      </w:pPr>
      <w:r w:rsidRPr="00F005FA">
        <w:lastRenderedPageBreak/>
        <w:t xml:space="preserve">Tanaka, S, Aoki, H &amp; Nakai, T 1998, 'Pathogenicity of the nodavirus detected from diseased sevenband grouper </w:t>
      </w:r>
      <w:r w:rsidRPr="00F005FA">
        <w:rPr>
          <w:i/>
        </w:rPr>
        <w:t>Epinephelus septemfasciatus</w:t>
      </w:r>
      <w:r w:rsidRPr="00F005FA">
        <w:t xml:space="preserve">', </w:t>
      </w:r>
      <w:r w:rsidRPr="00F005FA">
        <w:rPr>
          <w:i/>
        </w:rPr>
        <w:t xml:space="preserve">Fish Pathology, </w:t>
      </w:r>
      <w:r w:rsidRPr="00F005FA">
        <w:t>vol. 33, no. 1, pp. 31</w:t>
      </w:r>
      <w:r w:rsidR="00017052">
        <w:t>–</w:t>
      </w:r>
      <w:r w:rsidRPr="00F005FA">
        <w:t>6.</w:t>
      </w:r>
      <w:bookmarkStart w:id="372" w:name="_ENREF_114"/>
      <w:bookmarkEnd w:id="371"/>
    </w:p>
    <w:p w14:paraId="7D65CC54" w14:textId="5E764479" w:rsidR="00C673B3" w:rsidRDefault="00F005FA" w:rsidP="00F005FA">
      <w:pPr>
        <w:pStyle w:val="EndNoteBibliography"/>
      </w:pPr>
      <w:r w:rsidRPr="00F005FA">
        <w:t xml:space="preserve">Tanaka, S, Takagi, M &amp; Miyazaki, T 2004, 'Histopathological studies on viral nervous necrosis of sevenband grouper, </w:t>
      </w:r>
      <w:r w:rsidRPr="00F005FA">
        <w:rPr>
          <w:i/>
        </w:rPr>
        <w:t>Epinephelus septemfasciatus</w:t>
      </w:r>
      <w:r w:rsidRPr="00F005FA">
        <w:t xml:space="preserve"> Thunberg, at the grow-out stage', </w:t>
      </w:r>
      <w:r w:rsidRPr="00F005FA">
        <w:rPr>
          <w:i/>
        </w:rPr>
        <w:t xml:space="preserve">Journal of Fish Diseases, </w:t>
      </w:r>
      <w:r w:rsidRPr="00F005FA">
        <w:t>vol. 27, no. 7, pp. 385</w:t>
      </w:r>
      <w:r w:rsidR="00017052">
        <w:t>–</w:t>
      </w:r>
      <w:r w:rsidRPr="00F005FA">
        <w:t>99.</w:t>
      </w:r>
      <w:bookmarkStart w:id="373" w:name="_ENREF_115"/>
      <w:bookmarkEnd w:id="372"/>
    </w:p>
    <w:p w14:paraId="16FDC2B3" w14:textId="37FF07E5" w:rsidR="00C673B3" w:rsidRDefault="00F005FA" w:rsidP="00F005FA">
      <w:pPr>
        <w:pStyle w:val="EndNoteBibliography"/>
      </w:pPr>
      <w:r w:rsidRPr="00F005FA">
        <w:t xml:space="preserve">Thiery, R, Cozien, J, Cabon, J, Lamour, F, Baud, M &amp; Schneemann, A 2006, 'Induction of a protective immune response against viral nervous necrosis in the European sea bass </w:t>
      </w:r>
      <w:r w:rsidRPr="00F005FA">
        <w:rPr>
          <w:i/>
        </w:rPr>
        <w:t>Dicentrarchus labrax</w:t>
      </w:r>
      <w:r w:rsidRPr="00F005FA">
        <w:t xml:space="preserve"> by using betanodavirus virus-like particles', </w:t>
      </w:r>
      <w:r w:rsidRPr="00F005FA">
        <w:rPr>
          <w:i/>
        </w:rPr>
        <w:t xml:space="preserve">Journal of Virology, </w:t>
      </w:r>
      <w:r w:rsidRPr="00F005FA">
        <w:t>vol. 80, no. 20, pp. 10201</w:t>
      </w:r>
      <w:r w:rsidR="00017052">
        <w:t>–</w:t>
      </w:r>
      <w:r w:rsidRPr="00F005FA">
        <w:t>7.</w:t>
      </w:r>
      <w:bookmarkStart w:id="374" w:name="_ENREF_116"/>
      <w:bookmarkEnd w:id="373"/>
    </w:p>
    <w:p w14:paraId="43B10C33" w14:textId="1D98985C" w:rsidR="00C673B3" w:rsidRDefault="00F005FA" w:rsidP="00F005FA">
      <w:pPr>
        <w:pStyle w:val="EndNoteBibliography"/>
      </w:pPr>
      <w:r w:rsidRPr="00F005FA">
        <w:t xml:space="preserve">Thiery, R, Cozien, J, de Boisseson, C, Kerbart-Boscher, S &amp; Nevarez, L 2004, 'Genomic classification of new betanodavirus isolates by phylogenetic analysis of the coat protein gene suggests a low host-fish species specificity', </w:t>
      </w:r>
      <w:r w:rsidRPr="00F005FA">
        <w:rPr>
          <w:i/>
        </w:rPr>
        <w:t xml:space="preserve">Journal of General Virology, </w:t>
      </w:r>
      <w:r w:rsidRPr="00F005FA">
        <w:t>vol. 85, pp. 3079</w:t>
      </w:r>
      <w:r w:rsidR="00017052">
        <w:t>–</w:t>
      </w:r>
      <w:r w:rsidRPr="00F005FA">
        <w:t>87.</w:t>
      </w:r>
      <w:bookmarkStart w:id="375" w:name="_ENREF_117"/>
      <w:bookmarkEnd w:id="374"/>
    </w:p>
    <w:p w14:paraId="3CF974D3" w14:textId="6026798B" w:rsidR="00C673B3" w:rsidRDefault="00F005FA" w:rsidP="00F005FA">
      <w:pPr>
        <w:pStyle w:val="EndNoteBibliography"/>
      </w:pPr>
      <w:r w:rsidRPr="00F005FA">
        <w:t xml:space="preserve">Varsamos, S, Flik, G, Pepin, JF, Bonga, SEW &amp; Breuil, G 2006, 'Husbandry stress during early life stages affects the stress response and health status of juvenile sea bass, </w:t>
      </w:r>
      <w:r w:rsidRPr="00F005FA">
        <w:rPr>
          <w:i/>
        </w:rPr>
        <w:t>Dicentrarchus labrax</w:t>
      </w:r>
      <w:r w:rsidRPr="00F005FA">
        <w:t xml:space="preserve">', </w:t>
      </w:r>
      <w:r w:rsidRPr="00F005FA">
        <w:rPr>
          <w:i/>
        </w:rPr>
        <w:t xml:space="preserve">Fish &amp; Shellfish Immunology, </w:t>
      </w:r>
      <w:r w:rsidRPr="00F005FA">
        <w:t>vol. 20, no. 1, pp. 83</w:t>
      </w:r>
      <w:r w:rsidR="00017052">
        <w:t>–</w:t>
      </w:r>
      <w:r w:rsidRPr="00F005FA">
        <w:t>96.</w:t>
      </w:r>
      <w:bookmarkStart w:id="376" w:name="_ENREF_118"/>
      <w:bookmarkEnd w:id="375"/>
    </w:p>
    <w:p w14:paraId="43875269" w14:textId="24C7B3FE" w:rsidR="00C673B3" w:rsidRDefault="00F005FA" w:rsidP="00F005FA">
      <w:pPr>
        <w:pStyle w:val="EndNoteBibliography"/>
      </w:pPr>
      <w:r w:rsidRPr="00F005FA">
        <w:t>Vendramin, N, Patarnello, P, Toffan, A, Panzarin, V, Cappellozza, E, Tedesco, P, Terlizzi, A, Terregino, C &amp; Cattoli, G 2013, 'Viral Encephalopathy and Retinopathy in groupers (</w:t>
      </w:r>
      <w:r w:rsidRPr="00F005FA">
        <w:rPr>
          <w:i/>
        </w:rPr>
        <w:t xml:space="preserve">Epinephelus </w:t>
      </w:r>
      <w:r w:rsidRPr="00F005FA">
        <w:t xml:space="preserve">spp.) in southern Italy: a threat for wild endangered species?', </w:t>
      </w:r>
      <w:r w:rsidRPr="00F005FA">
        <w:rPr>
          <w:i/>
        </w:rPr>
        <w:t xml:space="preserve">BMC Veterinary Research, </w:t>
      </w:r>
      <w:r w:rsidRPr="00F005FA">
        <w:t>vol. 9, no. 20.</w:t>
      </w:r>
      <w:bookmarkStart w:id="377" w:name="_ENREF_119"/>
      <w:bookmarkEnd w:id="376"/>
    </w:p>
    <w:p w14:paraId="098503BB" w14:textId="60FDAD50" w:rsidR="00C673B3" w:rsidRDefault="00F005FA" w:rsidP="00F005FA">
      <w:pPr>
        <w:pStyle w:val="EndNoteBibliography"/>
      </w:pPr>
      <w:r w:rsidRPr="00F005FA">
        <w:t>Vendramin, N, Toffan, A, Mancin, M, Cappellozza, E, Panzarin, V, Bovo, G, Cattoli, G, Capua, I &amp; Terregino, C 2014, 'Comparative pathogenicity study of ten different betanodavirus strains in experimentally infected European sea bass,</w:t>
      </w:r>
      <w:r w:rsidRPr="00F005FA">
        <w:rPr>
          <w:i/>
        </w:rPr>
        <w:t xml:space="preserve"> Dicentrarchus labrax</w:t>
      </w:r>
      <w:r w:rsidRPr="00F005FA">
        <w:t xml:space="preserve"> (L.)', </w:t>
      </w:r>
      <w:r w:rsidRPr="00F005FA">
        <w:rPr>
          <w:i/>
        </w:rPr>
        <w:t xml:space="preserve">Journal of Fish Diseases, </w:t>
      </w:r>
      <w:r w:rsidRPr="00F005FA">
        <w:t>vol. 37, no. 4, pp. 371</w:t>
      </w:r>
      <w:r w:rsidR="00017052">
        <w:t>–</w:t>
      </w:r>
      <w:r w:rsidRPr="00F005FA">
        <w:t>83.</w:t>
      </w:r>
      <w:bookmarkStart w:id="378" w:name="_ENREF_120"/>
      <w:bookmarkEnd w:id="377"/>
    </w:p>
    <w:p w14:paraId="53F56D47" w14:textId="07C1C97E" w:rsidR="00C673B3" w:rsidRDefault="00F005FA" w:rsidP="00F005FA">
      <w:pPr>
        <w:pStyle w:val="EndNoteBibliography"/>
      </w:pPr>
      <w:r w:rsidRPr="00F005FA">
        <w:t xml:space="preserve">Vimal, S, Madan, N, Farook, MA, Nambi, KSN, Majeed, SA, Rajkumar, T, Venu, S, Thirunavukkarasu, AR &amp; Hameed, ASS 2014a, 'Production of recombinant vaccine using capsid gene of nodavirus to protect Asian sea bass, </w:t>
      </w:r>
      <w:r w:rsidRPr="00F005FA">
        <w:rPr>
          <w:i/>
        </w:rPr>
        <w:t>Lates calcarifer</w:t>
      </w:r>
      <w:r w:rsidRPr="00F005FA">
        <w:t xml:space="preserve"> (Bloch, 1790)', </w:t>
      </w:r>
      <w:r w:rsidRPr="00F005FA">
        <w:rPr>
          <w:i/>
        </w:rPr>
        <w:t xml:space="preserve">Aquaculture, </w:t>
      </w:r>
      <w:r w:rsidRPr="00F005FA">
        <w:t>vol. 418, pp. 148</w:t>
      </w:r>
      <w:r w:rsidR="00017052">
        <w:t>–</w:t>
      </w:r>
      <w:r w:rsidRPr="00F005FA">
        <w:t>54.</w:t>
      </w:r>
      <w:bookmarkStart w:id="379" w:name="_ENREF_121"/>
      <w:bookmarkEnd w:id="378"/>
    </w:p>
    <w:p w14:paraId="480AAF91" w14:textId="327F21BA" w:rsidR="00C673B3" w:rsidRDefault="00F005FA" w:rsidP="00F005FA">
      <w:pPr>
        <w:pStyle w:val="EndNoteBibliography"/>
      </w:pPr>
      <w:r w:rsidRPr="00F005FA">
        <w:t xml:space="preserve">Vimal, S, Majeed, SA, Nambi, KSN, Madan, N, Farook, MA, Venkatesan, C, Taju, G, Venu, S, Subburaj, R, Thirunavukkarasu, AR &amp; Hameed, ASS 2014b, 'Delivery of DNA vaccine using chitosan-tripolyphosphate (CS/TPP) nanoparticles in Asian sea bass, </w:t>
      </w:r>
      <w:r w:rsidRPr="00F005FA">
        <w:rPr>
          <w:i/>
        </w:rPr>
        <w:t>Lates calcarifer</w:t>
      </w:r>
      <w:r w:rsidRPr="00F005FA">
        <w:t xml:space="preserve"> (Bloch, 1790) for protection against nodavirus infection', </w:t>
      </w:r>
      <w:r w:rsidRPr="00F005FA">
        <w:rPr>
          <w:i/>
        </w:rPr>
        <w:t xml:space="preserve">Aquaculture, </w:t>
      </w:r>
      <w:r w:rsidRPr="00F005FA">
        <w:t>vol. 420, pp. 240</w:t>
      </w:r>
      <w:r w:rsidR="00017052">
        <w:t>–</w:t>
      </w:r>
      <w:r w:rsidRPr="00F005FA">
        <w:t>6.</w:t>
      </w:r>
      <w:bookmarkStart w:id="380" w:name="_ENREF_122"/>
      <w:bookmarkEnd w:id="379"/>
    </w:p>
    <w:p w14:paraId="683983F9" w14:textId="274A3310" w:rsidR="00C673B3" w:rsidRDefault="00F005FA" w:rsidP="00F005FA">
      <w:pPr>
        <w:pStyle w:val="EndNoteBibliography"/>
      </w:pPr>
      <w:r w:rsidRPr="00F005FA">
        <w:t xml:space="preserve">Yamashita, H, Fujita, Y, Kawakami, H &amp; Nakai, T 2005, 'The efficacy of inactivated virus vaccine against viral nervous necrosis (VNN)', </w:t>
      </w:r>
      <w:r w:rsidRPr="00F005FA">
        <w:rPr>
          <w:i/>
        </w:rPr>
        <w:t xml:space="preserve">Fish Pathology, </w:t>
      </w:r>
      <w:r w:rsidRPr="00F005FA">
        <w:t>vol. 40, no. 1, pp. 15</w:t>
      </w:r>
      <w:r w:rsidR="00017052">
        <w:t>–</w:t>
      </w:r>
      <w:r w:rsidRPr="00F005FA">
        <w:t>21.</w:t>
      </w:r>
      <w:bookmarkStart w:id="381" w:name="_ENREF_123"/>
      <w:bookmarkEnd w:id="380"/>
    </w:p>
    <w:p w14:paraId="2C0ACEE0" w14:textId="6495C36D" w:rsidR="00F005FA" w:rsidRPr="00F005FA" w:rsidRDefault="00F005FA" w:rsidP="00F005FA">
      <w:pPr>
        <w:pStyle w:val="EndNoteBibliography"/>
      </w:pPr>
      <w:r w:rsidRPr="00F005FA">
        <w:t xml:space="preserve">Yoshikoshi, K &amp; Inoue, K 1990, 'Viral nervous necrosis in hatchery-reared larvae and juveniles of Japanese parrotfish, </w:t>
      </w:r>
      <w:r w:rsidRPr="00F005FA">
        <w:rPr>
          <w:i/>
        </w:rPr>
        <w:t>Oplegnathus fasciatus</w:t>
      </w:r>
      <w:r w:rsidRPr="00F005FA">
        <w:t xml:space="preserve"> (Temminck and Schlegel)', </w:t>
      </w:r>
      <w:r w:rsidRPr="00F005FA">
        <w:rPr>
          <w:i/>
        </w:rPr>
        <w:t xml:space="preserve">Journal of Fish Diseases, </w:t>
      </w:r>
      <w:r w:rsidRPr="00F005FA">
        <w:t>vol. 13, no. 1, pp. 69</w:t>
      </w:r>
      <w:r w:rsidR="00017052">
        <w:t>–</w:t>
      </w:r>
      <w:r w:rsidRPr="00F005FA">
        <w:t>77.</w:t>
      </w:r>
      <w:bookmarkEnd w:id="381"/>
    </w:p>
    <w:p w14:paraId="02C378E4" w14:textId="4A0D9AA8" w:rsidR="00CE26F1" w:rsidRDefault="00502138">
      <w:r>
        <w:fldChar w:fldCharType="end"/>
      </w:r>
    </w:p>
    <w:sectPr w:rsidR="00CE26F1" w:rsidSect="00762DA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BF8AE" w14:textId="77777777" w:rsidR="006E2F76" w:rsidRDefault="006E2F76">
      <w:r>
        <w:separator/>
      </w:r>
    </w:p>
  </w:endnote>
  <w:endnote w:type="continuationSeparator" w:id="0">
    <w:p w14:paraId="10A9EB45" w14:textId="77777777" w:rsidR="006E2F76" w:rsidRDefault="006E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138C9" w14:textId="77777777" w:rsidR="006E2F76" w:rsidRDefault="006E2F76">
    <w:pPr>
      <w:pStyle w:val="Footer"/>
    </w:pPr>
    <w:r>
      <w:fldChar w:fldCharType="begin"/>
    </w:r>
    <w:r>
      <w:instrText xml:space="preserve">PAGE  </w:instrText>
    </w:r>
    <w:r>
      <w:fldChar w:fldCharType="separate"/>
    </w:r>
    <w:r>
      <w:rPr>
        <w:noProof/>
      </w:rPr>
      <w:t>ii</w:t>
    </w:r>
    <w:r>
      <w:rPr>
        <w:noProof/>
      </w:rPr>
      <w:fldChar w:fldCharType="end"/>
    </w:r>
  </w:p>
  <w:p w14:paraId="6B3C7DAA" w14:textId="77777777" w:rsidR="006E2F76" w:rsidRDefault="006E2F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4B02C" w14:textId="77777777" w:rsidR="006E2F76" w:rsidRDefault="006E2F76">
    <w:pPr>
      <w:pStyle w:val="Footer"/>
    </w:pPr>
    <w:r>
      <w:fldChar w:fldCharType="begin"/>
    </w:r>
    <w:r>
      <w:instrText xml:space="preserve">PAGE  </w:instrText>
    </w:r>
    <w:r>
      <w:fldChar w:fldCharType="separate"/>
    </w:r>
    <w:r w:rsidR="00B44930">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E5996" w14:textId="77777777" w:rsidR="006E2F76" w:rsidRDefault="006E2F76">
      <w:r>
        <w:separator/>
      </w:r>
    </w:p>
  </w:footnote>
  <w:footnote w:type="continuationSeparator" w:id="0">
    <w:p w14:paraId="0FCF9848" w14:textId="77777777" w:rsidR="006E2F76" w:rsidRDefault="006E2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107CD80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12D6117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24F41C8"/>
    <w:multiLevelType w:val="hybridMultilevel"/>
    <w:tmpl w:val="37EE1BB0"/>
    <w:lvl w:ilvl="0" w:tplc="5C16290A">
      <w:start w:val="1"/>
      <w:numFmt w:val="decimal"/>
      <w:lvlText w:val="%1"/>
      <w:lvlJc w:val="left"/>
      <w:pPr>
        <w:ind w:left="360" w:hanging="360"/>
      </w:pPr>
      <w:rPr>
        <w:rFonts w:hint="default"/>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4560AD"/>
    <w:multiLevelType w:val="hybridMultilevel"/>
    <w:tmpl w:val="3A9608C2"/>
    <w:lvl w:ilvl="0" w:tplc="373EA5BC">
      <w:start w:val="1"/>
      <w:numFmt w:val="bullet"/>
      <w:pStyle w:val="ListExplanatoryBlue"/>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4" w15:restartNumberingAfterBreak="0">
    <w:nsid w:val="07D51A37"/>
    <w:multiLevelType w:val="multilevel"/>
    <w:tmpl w:val="7FF09176"/>
    <w:numStyleLink w:val="Headings"/>
  </w:abstractNum>
  <w:abstractNum w:abstractNumId="5" w15:restartNumberingAfterBreak="0">
    <w:nsid w:val="0DF81CEB"/>
    <w:multiLevelType w:val="multilevel"/>
    <w:tmpl w:val="7FF09176"/>
    <w:numStyleLink w:val="Headings"/>
  </w:abstractNum>
  <w:abstractNum w:abstractNumId="6" w15:restartNumberingAfterBreak="0">
    <w:nsid w:val="0ED12B26"/>
    <w:multiLevelType w:val="hybridMultilevel"/>
    <w:tmpl w:val="302EB9BE"/>
    <w:lvl w:ilvl="0" w:tplc="0C090005">
      <w:start w:val="1"/>
      <w:numFmt w:val="bullet"/>
      <w:lvlText w:val=""/>
      <w:lvlJc w:val="left"/>
      <w:pPr>
        <w:ind w:left="1003" w:hanging="360"/>
      </w:pPr>
      <w:rPr>
        <w:rFonts w:ascii="Wingdings" w:hAnsi="Wingdings"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7" w15:restartNumberingAfterBreak="0">
    <w:nsid w:val="1A4C00A1"/>
    <w:multiLevelType w:val="multilevel"/>
    <w:tmpl w:val="95FEAC2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1AA01DA6"/>
    <w:multiLevelType w:val="multilevel"/>
    <w:tmpl w:val="7FF09176"/>
    <w:numStyleLink w:val="Headings"/>
  </w:abstractNum>
  <w:abstractNum w:abstractNumId="9" w15:restartNumberingAfterBreak="0">
    <w:nsid w:val="1B9144B3"/>
    <w:multiLevelType w:val="multilevel"/>
    <w:tmpl w:val="7FF09176"/>
    <w:numStyleLink w:val="Headings"/>
  </w:abstractNum>
  <w:abstractNum w:abstractNumId="10" w15:restartNumberingAfterBreak="0">
    <w:nsid w:val="27232633"/>
    <w:multiLevelType w:val="multilevel"/>
    <w:tmpl w:val="7FF09176"/>
    <w:numStyleLink w:val="Headings"/>
  </w:abstractNum>
  <w:abstractNum w:abstractNumId="11" w15:restartNumberingAfterBreak="0">
    <w:nsid w:val="2A2D46F9"/>
    <w:multiLevelType w:val="hybridMultilevel"/>
    <w:tmpl w:val="EE6662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680A2E"/>
    <w:multiLevelType w:val="multilevel"/>
    <w:tmpl w:val="7FF09176"/>
    <w:numStyleLink w:val="Headings"/>
  </w:abstractNum>
  <w:abstractNum w:abstractNumId="13" w15:restartNumberingAfterBreak="0">
    <w:nsid w:val="2E3B48BB"/>
    <w:multiLevelType w:val="multilevel"/>
    <w:tmpl w:val="7FF09176"/>
    <w:styleLink w:val="Headings"/>
    <w:lvl w:ilvl="0">
      <w:start w:val="1"/>
      <w:numFmt w:val="none"/>
      <w:lvlText w:val=""/>
      <w:lvlJc w:val="left"/>
      <w:pPr>
        <w:tabs>
          <w:tab w:val="num" w:pos="851"/>
        </w:tabs>
        <w:ind w:left="851" w:hanging="851"/>
      </w:pPr>
      <w:rPr>
        <w:rFonts w:hint="default"/>
      </w:rPr>
    </w:lvl>
    <w:lvl w:ilvl="1">
      <w:start w:val="1"/>
      <w:numFmt w:val="none"/>
      <w:lvlText w:val=""/>
      <w:lvlJc w:val="left"/>
      <w:pPr>
        <w:tabs>
          <w:tab w:val="num" w:pos="851"/>
        </w:tabs>
        <w:ind w:left="851" w:hanging="851"/>
      </w:pPr>
      <w:rPr>
        <w:rFonts w:hint="default"/>
      </w:rPr>
    </w:lvl>
    <w:lvl w:ilvl="2">
      <w:start w:val="1"/>
      <w:numFmt w:val="decimal"/>
      <w:lvlText w:val="%3"/>
      <w:lvlJc w:val="left"/>
      <w:pPr>
        <w:tabs>
          <w:tab w:val="num" w:pos="851"/>
        </w:tabs>
        <w:ind w:left="851" w:hanging="851"/>
      </w:pPr>
      <w:rPr>
        <w:rFonts w:hint="default"/>
      </w:rPr>
    </w:lvl>
    <w:lvl w:ilvl="3">
      <w:start w:val="1"/>
      <w:numFmt w:val="decimal"/>
      <w:lvlText w:val="%3.%4"/>
      <w:lvlJc w:val="left"/>
      <w:pPr>
        <w:tabs>
          <w:tab w:val="num" w:pos="941"/>
        </w:tabs>
        <w:ind w:left="941" w:hanging="851"/>
      </w:pPr>
      <w:rPr>
        <w:rFonts w:hint="default"/>
      </w:rPr>
    </w:lvl>
    <w:lvl w:ilvl="4">
      <w:start w:val="1"/>
      <w:numFmt w:val="decimal"/>
      <w:lvlText w:val="%3.%4.%5"/>
      <w:lvlJc w:val="left"/>
      <w:pPr>
        <w:tabs>
          <w:tab w:val="num" w:pos="1211"/>
        </w:tabs>
        <w:ind w:left="1211" w:hanging="851"/>
      </w:pPr>
      <w:rPr>
        <w:rFonts w:hint="default"/>
      </w:rPr>
    </w:lvl>
    <w:lvl w:ilvl="5">
      <w:start w:val="1"/>
      <w:numFmt w:val="none"/>
      <w:lvlText w:val=""/>
      <w:lvlJc w:val="left"/>
      <w:pPr>
        <w:tabs>
          <w:tab w:val="num" w:pos="851"/>
        </w:tabs>
        <w:ind w:left="851" w:hanging="851"/>
      </w:pPr>
      <w:rPr>
        <w:rFonts w:hint="default"/>
      </w:rPr>
    </w:lvl>
    <w:lvl w:ilvl="6">
      <w:start w:val="1"/>
      <w:numFmt w:val="none"/>
      <w:lvlText w:val=""/>
      <w:lvlJc w:val="left"/>
      <w:pPr>
        <w:tabs>
          <w:tab w:val="num" w:pos="851"/>
        </w:tabs>
        <w:ind w:left="851" w:hanging="851"/>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4" w15:restartNumberingAfterBreak="0">
    <w:nsid w:val="2FE06A4E"/>
    <w:multiLevelType w:val="multilevel"/>
    <w:tmpl w:val="7FF09176"/>
    <w:numStyleLink w:val="Headings"/>
  </w:abstractNum>
  <w:abstractNum w:abstractNumId="15" w15:restartNumberingAfterBreak="0">
    <w:nsid w:val="3EEF0B8B"/>
    <w:multiLevelType w:val="multilevel"/>
    <w:tmpl w:val="D9809FDC"/>
    <w:lvl w:ilvl="0">
      <w:start w:val="1"/>
      <w:numFmt w:val="decimal"/>
      <w:pStyle w:val="Heading2"/>
      <w:lvlText w:val="%1"/>
      <w:lvlJc w:val="left"/>
      <w:pPr>
        <w:tabs>
          <w:tab w:val="num" w:pos="907"/>
        </w:tabs>
        <w:ind w:left="907" w:hanging="907"/>
      </w:pPr>
      <w:rPr>
        <w:rFonts w:hint="default"/>
      </w:rPr>
    </w:lvl>
    <w:lvl w:ilvl="1">
      <w:start w:val="1"/>
      <w:numFmt w:val="decimal"/>
      <w:pStyle w:val="Heading3"/>
      <w:lvlText w:val="%1.%2"/>
      <w:lvlJc w:val="left"/>
      <w:pPr>
        <w:tabs>
          <w:tab w:val="num" w:pos="907"/>
        </w:tabs>
        <w:ind w:left="907" w:hanging="907"/>
      </w:pPr>
      <w:rPr>
        <w:rFonts w:hint="default"/>
        <w:b/>
        <w:i w:val="0"/>
      </w:rPr>
    </w:lvl>
    <w:lvl w:ilvl="2">
      <w:start w:val="1"/>
      <w:numFmt w:val="decimal"/>
      <w:pStyle w:val="Heading4"/>
      <w:lvlText w:val="%1.%2.%3"/>
      <w:lvlJc w:val="left"/>
      <w:pPr>
        <w:tabs>
          <w:tab w:val="num" w:pos="907"/>
        </w:tabs>
        <w:ind w:left="907" w:hanging="907"/>
      </w:pPr>
      <w:rPr>
        <w:rFonts w:hint="default"/>
      </w:rPr>
    </w:lvl>
    <w:lvl w:ilvl="3">
      <w:start w:val="1"/>
      <w:numFmt w:val="decimal"/>
      <w:pStyle w:val="Heading5"/>
      <w:lvlText w:val="%1.%2.%3.%4"/>
      <w:lvlJc w:val="left"/>
      <w:pPr>
        <w:tabs>
          <w:tab w:val="num" w:pos="907"/>
        </w:tabs>
        <w:ind w:left="907" w:hanging="907"/>
      </w:pPr>
      <w:rPr>
        <w:rFonts w:hint="default"/>
      </w:rPr>
    </w:lvl>
    <w:lvl w:ilvl="4">
      <w:start w:val="1"/>
      <w:numFmt w:val="lowerLetter"/>
      <w:lvlText w:val="(%5)"/>
      <w:lvlJc w:val="left"/>
      <w:pPr>
        <w:ind w:left="794" w:hanging="794"/>
      </w:pPr>
      <w:rPr>
        <w:rFonts w:hint="default"/>
      </w:rPr>
    </w:lvl>
    <w:lvl w:ilvl="5">
      <w:start w:val="1"/>
      <w:numFmt w:val="lowerRoman"/>
      <w:lvlText w:val="(%6)"/>
      <w:lvlJc w:val="left"/>
      <w:pPr>
        <w:ind w:left="794" w:hanging="794"/>
      </w:pPr>
      <w:rPr>
        <w:rFonts w:hint="default"/>
      </w:rPr>
    </w:lvl>
    <w:lvl w:ilvl="6">
      <w:start w:val="1"/>
      <w:numFmt w:val="decimal"/>
      <w:lvlText w:val="%7."/>
      <w:lvlJc w:val="left"/>
      <w:pPr>
        <w:ind w:left="794" w:hanging="794"/>
      </w:pPr>
      <w:rPr>
        <w:rFonts w:hint="default"/>
      </w:rPr>
    </w:lvl>
    <w:lvl w:ilvl="7">
      <w:start w:val="1"/>
      <w:numFmt w:val="lowerLetter"/>
      <w:lvlText w:val="%8."/>
      <w:lvlJc w:val="left"/>
      <w:pPr>
        <w:ind w:left="794" w:hanging="794"/>
      </w:pPr>
      <w:rPr>
        <w:rFonts w:hint="default"/>
      </w:rPr>
    </w:lvl>
    <w:lvl w:ilvl="8">
      <w:start w:val="1"/>
      <w:numFmt w:val="lowerRoman"/>
      <w:lvlText w:val="%9."/>
      <w:lvlJc w:val="left"/>
      <w:pPr>
        <w:ind w:left="794" w:hanging="794"/>
      </w:pPr>
      <w:rPr>
        <w:rFonts w:hint="default"/>
      </w:rPr>
    </w:lvl>
  </w:abstractNum>
  <w:abstractNum w:abstractNumId="16" w15:restartNumberingAfterBreak="0">
    <w:nsid w:val="417A1CE6"/>
    <w:multiLevelType w:val="hybridMultilevel"/>
    <w:tmpl w:val="E14CB530"/>
    <w:lvl w:ilvl="0" w:tplc="92124B0E">
      <w:start w:val="1"/>
      <w:numFmt w:val="decimal"/>
      <w:lvlText w:val="%1"/>
      <w:lvlJc w:val="left"/>
      <w:pPr>
        <w:ind w:left="720" w:hanging="360"/>
      </w:pPr>
      <w:rPr>
        <w:rFonts w:hint="default"/>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2A3795"/>
    <w:multiLevelType w:val="hybridMultilevel"/>
    <w:tmpl w:val="39B2C5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7496E06"/>
    <w:multiLevelType w:val="singleLevel"/>
    <w:tmpl w:val="5906AFD6"/>
    <w:lvl w:ilvl="0">
      <w:start w:val="1"/>
      <w:numFmt w:val="bullet"/>
      <w:pStyle w:val="List"/>
      <w:lvlText w:val=""/>
      <w:lvlJc w:val="left"/>
      <w:pPr>
        <w:tabs>
          <w:tab w:val="num" w:pos="851"/>
        </w:tabs>
        <w:ind w:left="851" w:hanging="426"/>
      </w:pPr>
      <w:rPr>
        <w:rFonts w:ascii="Symbol" w:hAnsi="Symbol" w:hint="default"/>
        <w:sz w:val="20"/>
      </w:rPr>
    </w:lvl>
  </w:abstractNum>
  <w:abstractNum w:abstractNumId="19" w15:restartNumberingAfterBreak="0">
    <w:nsid w:val="51D350A7"/>
    <w:multiLevelType w:val="multilevel"/>
    <w:tmpl w:val="7FF09176"/>
    <w:numStyleLink w:val="Headings"/>
  </w:abstractNum>
  <w:abstractNum w:abstractNumId="20" w15:restartNumberingAfterBreak="0">
    <w:nsid w:val="55A30F6A"/>
    <w:multiLevelType w:val="hybridMultilevel"/>
    <w:tmpl w:val="F582489A"/>
    <w:lvl w:ilvl="0" w:tplc="0C090001">
      <w:start w:val="1"/>
      <w:numFmt w:val="bullet"/>
      <w:lvlText w:val=""/>
      <w:lvlJc w:val="left"/>
      <w:pPr>
        <w:ind w:left="720" w:hanging="360"/>
      </w:pPr>
      <w:rPr>
        <w:rFonts w:ascii="Symbol" w:hAnsi="Symbol" w:hint="default"/>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DE2D83"/>
    <w:multiLevelType w:val="hybridMultilevel"/>
    <w:tmpl w:val="5A8C2F50"/>
    <w:lvl w:ilvl="0" w:tplc="CDF861F0">
      <w:start w:val="1"/>
      <w:numFmt w:val="bullet"/>
      <w:lvlText w:val=""/>
      <w:lvlJc w:val="left"/>
      <w:pPr>
        <w:tabs>
          <w:tab w:val="num" w:pos="720"/>
        </w:tabs>
        <w:ind w:left="720" w:hanging="360"/>
      </w:pPr>
      <w:rPr>
        <w:rFonts w:ascii="Symbol" w:hAnsi="Symbol" w:hint="default"/>
        <w:color w:val="0000FF"/>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color w:val="0000FF"/>
      </w:rPr>
    </w:lvl>
    <w:lvl w:ilvl="3" w:tplc="6D165B26">
      <w:start w:val="1"/>
      <w:numFmt w:val="bullet"/>
      <w:lvlText w:val=""/>
      <w:lvlJc w:val="left"/>
      <w:pPr>
        <w:tabs>
          <w:tab w:val="num" w:pos="720"/>
        </w:tabs>
        <w:ind w:left="720" w:hanging="360"/>
      </w:pPr>
      <w:rPr>
        <w:rFonts w:ascii="Symbol" w:hAnsi="Symbol" w:hint="default"/>
        <w:color w:val="000000"/>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7F44DA"/>
    <w:multiLevelType w:val="multilevel"/>
    <w:tmpl w:val="95FEAC2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60EC0F74"/>
    <w:multiLevelType w:val="multilevel"/>
    <w:tmpl w:val="7FF09176"/>
    <w:numStyleLink w:val="Headings"/>
  </w:abstractNum>
  <w:abstractNum w:abstractNumId="24" w15:restartNumberingAfterBreak="0">
    <w:nsid w:val="625E09C2"/>
    <w:multiLevelType w:val="multilevel"/>
    <w:tmpl w:val="7FF09176"/>
    <w:numStyleLink w:val="Headings"/>
  </w:abstractNum>
  <w:abstractNum w:abstractNumId="25" w15:restartNumberingAfterBreak="0">
    <w:nsid w:val="79477E01"/>
    <w:multiLevelType w:val="hybridMultilevel"/>
    <w:tmpl w:val="8F1E0486"/>
    <w:lvl w:ilvl="0" w:tplc="048262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3"/>
  </w:num>
  <w:num w:numId="3">
    <w:abstractNumId w:val="7"/>
  </w:num>
  <w:num w:numId="4">
    <w:abstractNumId w:val="13"/>
  </w:num>
  <w:num w:numId="5">
    <w:abstractNumId w:val="22"/>
  </w:num>
  <w:num w:numId="6">
    <w:abstractNumId w:val="12"/>
  </w:num>
  <w:num w:numId="7">
    <w:abstractNumId w:val="9"/>
  </w:num>
  <w:num w:numId="8">
    <w:abstractNumId w:val="24"/>
  </w:num>
  <w:num w:numId="9">
    <w:abstractNumId w:val="19"/>
  </w:num>
  <w:num w:numId="10">
    <w:abstractNumId w:val="10"/>
  </w:num>
  <w:num w:numId="11">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3.%4"/>
        <w:lvlJc w:val="left"/>
        <w:pPr>
          <w:ind w:left="0" w:firstLine="0"/>
        </w:pPr>
        <w:rPr>
          <w:rFonts w:hint="default"/>
        </w:rPr>
      </w:lvl>
    </w:lvlOverride>
  </w:num>
  <w:num w:numId="12">
    <w:abstractNumId w:val="21"/>
  </w:num>
  <w:num w:numId="13">
    <w:abstractNumId w:val="5"/>
  </w:num>
  <w:num w:numId="14">
    <w:abstractNumId w:val="23"/>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6"/>
    </w:lvlOverride>
    <w:lvlOverride w:ilvl="4">
      <w:startOverride w:val="1"/>
    </w:lvlOverride>
  </w:num>
  <w:num w:numId="17">
    <w:abstractNumId w:val="8"/>
  </w:num>
  <w:num w:numId="18">
    <w:abstractNumId w:val="3"/>
  </w:num>
  <w:num w:numId="19">
    <w:abstractNumId w:val="17"/>
  </w:num>
  <w:num w:numId="20">
    <w:abstractNumId w:val="8"/>
    <w:lvlOverride w:ilvl="0">
      <w:startOverride w:val="1"/>
    </w:lvlOverride>
    <w:lvlOverride w:ilvl="1">
      <w:startOverride w:val="1"/>
    </w:lvlOverride>
    <w:lvlOverride w:ilvl="2">
      <w:startOverride w:val="2"/>
    </w:lvlOverride>
    <w:lvlOverride w:ilvl="3">
      <w:startOverride w:val="1"/>
    </w:lvlOverride>
    <w:lvlOverride w:ilvl="4">
      <w:startOverride w:val="2"/>
    </w:lvlOverride>
  </w:num>
  <w:num w:numId="21">
    <w:abstractNumId w:val="8"/>
    <w:lvlOverride w:ilvl="0">
      <w:startOverride w:val="1"/>
    </w:lvlOverride>
    <w:lvlOverride w:ilvl="1">
      <w:startOverride w:val="1"/>
    </w:lvlOverride>
    <w:lvlOverride w:ilvl="2">
      <w:startOverride w:val="2"/>
    </w:lvlOverride>
    <w:lvlOverride w:ilvl="3">
      <w:startOverride w:val="2"/>
    </w:lvlOverride>
    <w:lvlOverride w:ilvl="4">
      <w:startOverride w:val="2"/>
    </w:lvlOverride>
  </w:num>
  <w:num w:numId="22">
    <w:abstractNumId w:val="8"/>
    <w:lvlOverride w:ilvl="0">
      <w:startOverride w:val="1"/>
    </w:lvlOverride>
    <w:lvlOverride w:ilvl="1">
      <w:startOverride w:val="1"/>
    </w:lvlOverride>
    <w:lvlOverride w:ilvl="2">
      <w:startOverride w:val="2"/>
    </w:lvlOverride>
    <w:lvlOverride w:ilvl="3">
      <w:startOverride w:val="2"/>
    </w:lvlOverride>
    <w:lvlOverride w:ilvl="4">
      <w:startOverride w:val="2"/>
    </w:lvlOverride>
  </w:num>
  <w:num w:numId="23">
    <w:abstractNumId w:val="14"/>
    <w:lvlOverride w:ilvl="3">
      <w:lvl w:ilvl="3">
        <w:start w:val="1"/>
        <w:numFmt w:val="decimal"/>
        <w:lvlText w:val="%3.%4"/>
        <w:lvlJc w:val="left"/>
        <w:pPr>
          <w:tabs>
            <w:tab w:val="num" w:pos="941"/>
          </w:tabs>
          <w:ind w:left="941" w:hanging="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0"/>
  </w:num>
  <w:num w:numId="27">
    <w:abstractNumId w:val="1"/>
  </w:num>
  <w:num w:numId="28">
    <w:abstractNumId w:val="0"/>
  </w:num>
  <w:num w:numId="29">
    <w:abstractNumId w:val="6"/>
  </w:num>
  <w:num w:numId="30">
    <w:abstractNumId w:val="2"/>
  </w:num>
  <w:num w:numId="31">
    <w:abstractNumId w:val="25"/>
  </w:num>
  <w:num w:numId="32">
    <w:abstractNumId w:val="11"/>
  </w:num>
  <w:num w:numId="33">
    <w:abstractNumId w:val="1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 Copy&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rsxtzaparea9beaxpdv9e23pdevtwrw5szv&quot;&gt;test Aquatic EndNote Library-Saved&lt;record-ids&gt;&lt;item&gt;416&lt;/item&gt;&lt;item&gt;417&lt;/item&gt;&lt;item&gt;418&lt;/item&gt;&lt;item&gt;420&lt;/item&gt;&lt;item&gt;422&lt;/item&gt;&lt;item&gt;423&lt;/item&gt;&lt;item&gt;424&lt;/item&gt;&lt;item&gt;735&lt;/item&gt;&lt;item&gt;736&lt;/item&gt;&lt;item&gt;737&lt;/item&gt;&lt;item&gt;738&lt;/item&gt;&lt;item&gt;739&lt;/item&gt;&lt;item&gt;741&lt;/item&gt;&lt;item&gt;821&lt;/item&gt;&lt;item&gt;822&lt;/item&gt;&lt;item&gt;976&lt;/item&gt;&lt;item&gt;1057&lt;/item&gt;&lt;item&gt;1058&lt;/item&gt;&lt;item&gt;1059&lt;/item&gt;&lt;item&gt;1060&lt;/item&gt;&lt;item&gt;1061&lt;/item&gt;&lt;item&gt;1062&lt;/item&gt;&lt;item&gt;1064&lt;/item&gt;&lt;item&gt;1065&lt;/item&gt;&lt;item&gt;1066&lt;/item&gt;&lt;item&gt;1069&lt;/item&gt;&lt;item&gt;1070&lt;/item&gt;&lt;item&gt;1071&lt;/item&gt;&lt;item&gt;1075&lt;/item&gt;&lt;item&gt;1077&lt;/item&gt;&lt;item&gt;1078&lt;/item&gt;&lt;item&gt;1079&lt;/item&gt;&lt;item&gt;1080&lt;/item&gt;&lt;item&gt;1081&lt;/item&gt;&lt;item&gt;1082&lt;/item&gt;&lt;item&gt;1086&lt;/item&gt;&lt;item&gt;1087&lt;/item&gt;&lt;item&gt;1090&lt;/item&gt;&lt;item&gt;1091&lt;/item&gt;&lt;item&gt;1092&lt;/item&gt;&lt;item&gt;1093&lt;/item&gt;&lt;item&gt;1094&lt;/item&gt;&lt;item&gt;1095&lt;/item&gt;&lt;item&gt;1096&lt;/item&gt;&lt;item&gt;1097&lt;/item&gt;&lt;item&gt;1098&lt;/item&gt;&lt;item&gt;1099&lt;/item&gt;&lt;item&gt;1100&lt;/item&gt;&lt;item&gt;1101&lt;/item&gt;&lt;item&gt;1102&lt;/item&gt;&lt;item&gt;1105&lt;/item&gt;&lt;item&gt;1106&lt;/item&gt;&lt;item&gt;1107&lt;/item&gt;&lt;item&gt;1108&lt;/item&gt;&lt;item&gt;1110&lt;/item&gt;&lt;item&gt;1111&lt;/item&gt;&lt;item&gt;1112&lt;/item&gt;&lt;item&gt;1113&lt;/item&gt;&lt;item&gt;1114&lt;/item&gt;&lt;item&gt;1119&lt;/item&gt;&lt;item&gt;1122&lt;/item&gt;&lt;item&gt;1123&lt;/item&gt;&lt;item&gt;1124&lt;/item&gt;&lt;item&gt;1125&lt;/item&gt;&lt;item&gt;1126&lt;/item&gt;&lt;item&gt;1127&lt;/item&gt;&lt;item&gt;1128&lt;/item&gt;&lt;item&gt;1129&lt;/item&gt;&lt;item&gt;1131&lt;/item&gt;&lt;item&gt;1132&lt;/item&gt;&lt;item&gt;1133&lt;/item&gt;&lt;item&gt;1135&lt;/item&gt;&lt;item&gt;1136&lt;/item&gt;&lt;item&gt;1140&lt;/item&gt;&lt;item&gt;1141&lt;/item&gt;&lt;item&gt;1142&lt;/item&gt;&lt;item&gt;1143&lt;/item&gt;&lt;item&gt;1144&lt;/item&gt;&lt;item&gt;1146&lt;/item&gt;&lt;item&gt;1147&lt;/item&gt;&lt;item&gt;1148&lt;/item&gt;&lt;item&gt;1149&lt;/item&gt;&lt;item&gt;1150&lt;/item&gt;&lt;item&gt;1151&lt;/item&gt;&lt;item&gt;1152&lt;/item&gt;&lt;item&gt;1153&lt;/item&gt;&lt;item&gt;1155&lt;/item&gt;&lt;item&gt;1156&lt;/item&gt;&lt;item&gt;1158&lt;/item&gt;&lt;item&gt;1159&lt;/item&gt;&lt;item&gt;1162&lt;/item&gt;&lt;item&gt;1164&lt;/item&gt;&lt;item&gt;1165&lt;/item&gt;&lt;item&gt;1166&lt;/item&gt;&lt;item&gt;1167&lt;/item&gt;&lt;item&gt;1168&lt;/item&gt;&lt;item&gt;1169&lt;/item&gt;&lt;item&gt;1170&lt;/item&gt;&lt;item&gt;1171&lt;/item&gt;&lt;item&gt;1174&lt;/item&gt;&lt;item&gt;1175&lt;/item&gt;&lt;item&gt;1178&lt;/item&gt;&lt;item&gt;1179&lt;/item&gt;&lt;item&gt;1180&lt;/item&gt;&lt;item&gt;1181&lt;/item&gt;&lt;item&gt;1695&lt;/item&gt;&lt;item&gt;1704&lt;/item&gt;&lt;item&gt;1837&lt;/item&gt;&lt;item&gt;2132&lt;/item&gt;&lt;item&gt;4818&lt;/item&gt;&lt;item&gt;4819&lt;/item&gt;&lt;/record-ids&gt;&lt;/item&gt;&lt;/Libraries&gt;"/>
  </w:docVars>
  <w:rsids>
    <w:rsidRoot w:val="00CE26F1"/>
    <w:rsid w:val="0001063B"/>
    <w:rsid w:val="00010DC8"/>
    <w:rsid w:val="00014129"/>
    <w:rsid w:val="00014CA7"/>
    <w:rsid w:val="00017052"/>
    <w:rsid w:val="00017391"/>
    <w:rsid w:val="00023983"/>
    <w:rsid w:val="0002795B"/>
    <w:rsid w:val="000316F4"/>
    <w:rsid w:val="0003262D"/>
    <w:rsid w:val="00033D29"/>
    <w:rsid w:val="00035631"/>
    <w:rsid w:val="0003623F"/>
    <w:rsid w:val="00040A42"/>
    <w:rsid w:val="000410DF"/>
    <w:rsid w:val="00041EC9"/>
    <w:rsid w:val="00042221"/>
    <w:rsid w:val="000429BA"/>
    <w:rsid w:val="00042F76"/>
    <w:rsid w:val="00045CD1"/>
    <w:rsid w:val="00046037"/>
    <w:rsid w:val="0005651E"/>
    <w:rsid w:val="00060811"/>
    <w:rsid w:val="00062F18"/>
    <w:rsid w:val="000660AF"/>
    <w:rsid w:val="00067162"/>
    <w:rsid w:val="000711A6"/>
    <w:rsid w:val="00072277"/>
    <w:rsid w:val="00072885"/>
    <w:rsid w:val="0007441A"/>
    <w:rsid w:val="00076126"/>
    <w:rsid w:val="00083539"/>
    <w:rsid w:val="000836EF"/>
    <w:rsid w:val="0008409A"/>
    <w:rsid w:val="000848E1"/>
    <w:rsid w:val="00090656"/>
    <w:rsid w:val="00095DD9"/>
    <w:rsid w:val="000A2546"/>
    <w:rsid w:val="000A2759"/>
    <w:rsid w:val="000A3B4B"/>
    <w:rsid w:val="000A5CF6"/>
    <w:rsid w:val="000A7151"/>
    <w:rsid w:val="000B1B14"/>
    <w:rsid w:val="000C3F7E"/>
    <w:rsid w:val="000D06AB"/>
    <w:rsid w:val="000D4F39"/>
    <w:rsid w:val="000F04EF"/>
    <w:rsid w:val="000F5067"/>
    <w:rsid w:val="000F7125"/>
    <w:rsid w:val="000F79DB"/>
    <w:rsid w:val="000F7D8B"/>
    <w:rsid w:val="00106841"/>
    <w:rsid w:val="00114C3D"/>
    <w:rsid w:val="0011720B"/>
    <w:rsid w:val="001209CD"/>
    <w:rsid w:val="00133CCC"/>
    <w:rsid w:val="00133E08"/>
    <w:rsid w:val="00137A2B"/>
    <w:rsid w:val="00140AD4"/>
    <w:rsid w:val="00140BD2"/>
    <w:rsid w:val="00141496"/>
    <w:rsid w:val="001422D9"/>
    <w:rsid w:val="00142575"/>
    <w:rsid w:val="0014260D"/>
    <w:rsid w:val="00146745"/>
    <w:rsid w:val="00146E20"/>
    <w:rsid w:val="00155AE0"/>
    <w:rsid w:val="00161888"/>
    <w:rsid w:val="00163CD0"/>
    <w:rsid w:val="00164DD8"/>
    <w:rsid w:val="00165A18"/>
    <w:rsid w:val="001669D6"/>
    <w:rsid w:val="00171C74"/>
    <w:rsid w:val="00172F4B"/>
    <w:rsid w:val="00177537"/>
    <w:rsid w:val="0018109F"/>
    <w:rsid w:val="001815FB"/>
    <w:rsid w:val="001826B3"/>
    <w:rsid w:val="00186FE3"/>
    <w:rsid w:val="00197833"/>
    <w:rsid w:val="001A23ED"/>
    <w:rsid w:val="001B2704"/>
    <w:rsid w:val="001B498C"/>
    <w:rsid w:val="001C0D49"/>
    <w:rsid w:val="001C1E46"/>
    <w:rsid w:val="001C2ACD"/>
    <w:rsid w:val="001C2D4A"/>
    <w:rsid w:val="001C4109"/>
    <w:rsid w:val="001C4615"/>
    <w:rsid w:val="001C59AA"/>
    <w:rsid w:val="001C611F"/>
    <w:rsid w:val="001C6DA9"/>
    <w:rsid w:val="001C6E72"/>
    <w:rsid w:val="001D11C9"/>
    <w:rsid w:val="001D35FA"/>
    <w:rsid w:val="001D5478"/>
    <w:rsid w:val="001E071B"/>
    <w:rsid w:val="001E0947"/>
    <w:rsid w:val="001E3892"/>
    <w:rsid w:val="001F19FE"/>
    <w:rsid w:val="001F1F02"/>
    <w:rsid w:val="001F34E4"/>
    <w:rsid w:val="001F4414"/>
    <w:rsid w:val="002004A9"/>
    <w:rsid w:val="00202AA4"/>
    <w:rsid w:val="00206235"/>
    <w:rsid w:val="00207505"/>
    <w:rsid w:val="00212964"/>
    <w:rsid w:val="00212DDE"/>
    <w:rsid w:val="002157C7"/>
    <w:rsid w:val="00221D45"/>
    <w:rsid w:val="00224C92"/>
    <w:rsid w:val="00226767"/>
    <w:rsid w:val="002275DF"/>
    <w:rsid w:val="00234935"/>
    <w:rsid w:val="00237118"/>
    <w:rsid w:val="00242BD5"/>
    <w:rsid w:val="0024647B"/>
    <w:rsid w:val="0025297D"/>
    <w:rsid w:val="0025583A"/>
    <w:rsid w:val="00260E2B"/>
    <w:rsid w:val="00262E6C"/>
    <w:rsid w:val="0026421D"/>
    <w:rsid w:val="0026622A"/>
    <w:rsid w:val="00274497"/>
    <w:rsid w:val="0027486E"/>
    <w:rsid w:val="0027550B"/>
    <w:rsid w:val="002774E7"/>
    <w:rsid w:val="002917BB"/>
    <w:rsid w:val="00292FD5"/>
    <w:rsid w:val="002963D3"/>
    <w:rsid w:val="002A0904"/>
    <w:rsid w:val="002A24B6"/>
    <w:rsid w:val="002A2878"/>
    <w:rsid w:val="002A415F"/>
    <w:rsid w:val="002A5041"/>
    <w:rsid w:val="002A5B8B"/>
    <w:rsid w:val="002B1C01"/>
    <w:rsid w:val="002B7190"/>
    <w:rsid w:val="002C239F"/>
    <w:rsid w:val="002D3EB9"/>
    <w:rsid w:val="002D4DA2"/>
    <w:rsid w:val="002E041E"/>
    <w:rsid w:val="002E4007"/>
    <w:rsid w:val="002E433A"/>
    <w:rsid w:val="002E56D4"/>
    <w:rsid w:val="002E5841"/>
    <w:rsid w:val="002F0E98"/>
    <w:rsid w:val="002F44CD"/>
    <w:rsid w:val="002F6AA0"/>
    <w:rsid w:val="0030111D"/>
    <w:rsid w:val="00301A23"/>
    <w:rsid w:val="00302396"/>
    <w:rsid w:val="00303F15"/>
    <w:rsid w:val="003046CC"/>
    <w:rsid w:val="00305D51"/>
    <w:rsid w:val="00314D51"/>
    <w:rsid w:val="003154C2"/>
    <w:rsid w:val="003154E0"/>
    <w:rsid w:val="00321997"/>
    <w:rsid w:val="00322AA2"/>
    <w:rsid w:val="003253E5"/>
    <w:rsid w:val="00326D23"/>
    <w:rsid w:val="00332DBE"/>
    <w:rsid w:val="0034026F"/>
    <w:rsid w:val="003521B6"/>
    <w:rsid w:val="0037352D"/>
    <w:rsid w:val="00376FDF"/>
    <w:rsid w:val="00380209"/>
    <w:rsid w:val="003823EB"/>
    <w:rsid w:val="00384727"/>
    <w:rsid w:val="0038501C"/>
    <w:rsid w:val="00385140"/>
    <w:rsid w:val="003912A9"/>
    <w:rsid w:val="003A2E66"/>
    <w:rsid w:val="003B17E3"/>
    <w:rsid w:val="003B3111"/>
    <w:rsid w:val="003B60C1"/>
    <w:rsid w:val="003B78AB"/>
    <w:rsid w:val="003B78B4"/>
    <w:rsid w:val="003C41DF"/>
    <w:rsid w:val="003C5588"/>
    <w:rsid w:val="003D34FE"/>
    <w:rsid w:val="003D5123"/>
    <w:rsid w:val="003D746E"/>
    <w:rsid w:val="003E409D"/>
    <w:rsid w:val="003F0B2A"/>
    <w:rsid w:val="003F3740"/>
    <w:rsid w:val="003F5954"/>
    <w:rsid w:val="003F5C6E"/>
    <w:rsid w:val="003F7AD1"/>
    <w:rsid w:val="004007BC"/>
    <w:rsid w:val="00401B8B"/>
    <w:rsid w:val="004032EC"/>
    <w:rsid w:val="00404CB2"/>
    <w:rsid w:val="00405C5B"/>
    <w:rsid w:val="00417595"/>
    <w:rsid w:val="0042010F"/>
    <w:rsid w:val="0042040B"/>
    <w:rsid w:val="004273CC"/>
    <w:rsid w:val="00431FCC"/>
    <w:rsid w:val="00432AFE"/>
    <w:rsid w:val="00433F6D"/>
    <w:rsid w:val="0043453E"/>
    <w:rsid w:val="00435F45"/>
    <w:rsid w:val="0043689C"/>
    <w:rsid w:val="0044001D"/>
    <w:rsid w:val="00443500"/>
    <w:rsid w:val="00443B28"/>
    <w:rsid w:val="00444AC0"/>
    <w:rsid w:val="00447A08"/>
    <w:rsid w:val="00447F1F"/>
    <w:rsid w:val="0045102D"/>
    <w:rsid w:val="00453B7B"/>
    <w:rsid w:val="00455E88"/>
    <w:rsid w:val="0045650F"/>
    <w:rsid w:val="00470EF8"/>
    <w:rsid w:val="00472CAF"/>
    <w:rsid w:val="00472F69"/>
    <w:rsid w:val="004773CB"/>
    <w:rsid w:val="004778E3"/>
    <w:rsid w:val="00481131"/>
    <w:rsid w:val="00485FCE"/>
    <w:rsid w:val="00490E27"/>
    <w:rsid w:val="00492869"/>
    <w:rsid w:val="004928CD"/>
    <w:rsid w:val="00493AC7"/>
    <w:rsid w:val="00494671"/>
    <w:rsid w:val="004A1BAD"/>
    <w:rsid w:val="004A44AD"/>
    <w:rsid w:val="004A5BE4"/>
    <w:rsid w:val="004A63E8"/>
    <w:rsid w:val="004A6936"/>
    <w:rsid w:val="004B0C6D"/>
    <w:rsid w:val="004B15B5"/>
    <w:rsid w:val="004B2170"/>
    <w:rsid w:val="004B3E2E"/>
    <w:rsid w:val="004B4AFA"/>
    <w:rsid w:val="004B6FB9"/>
    <w:rsid w:val="004C08C5"/>
    <w:rsid w:val="004C52D4"/>
    <w:rsid w:val="004C5AC4"/>
    <w:rsid w:val="004C69B0"/>
    <w:rsid w:val="004C6F37"/>
    <w:rsid w:val="004C7822"/>
    <w:rsid w:val="004D2541"/>
    <w:rsid w:val="004D2957"/>
    <w:rsid w:val="004D6A97"/>
    <w:rsid w:val="004D7D09"/>
    <w:rsid w:val="004E001B"/>
    <w:rsid w:val="004E1C46"/>
    <w:rsid w:val="004E1E27"/>
    <w:rsid w:val="004E7947"/>
    <w:rsid w:val="004F0E9E"/>
    <w:rsid w:val="004F7205"/>
    <w:rsid w:val="004F776A"/>
    <w:rsid w:val="00502138"/>
    <w:rsid w:val="00503096"/>
    <w:rsid w:val="00506D0A"/>
    <w:rsid w:val="0050726C"/>
    <w:rsid w:val="00515D2C"/>
    <w:rsid w:val="00523D36"/>
    <w:rsid w:val="00524F50"/>
    <w:rsid w:val="0052705F"/>
    <w:rsid w:val="0053144B"/>
    <w:rsid w:val="005337D1"/>
    <w:rsid w:val="00534691"/>
    <w:rsid w:val="0053735E"/>
    <w:rsid w:val="00540717"/>
    <w:rsid w:val="00550243"/>
    <w:rsid w:val="0055434A"/>
    <w:rsid w:val="005566DE"/>
    <w:rsid w:val="0055719B"/>
    <w:rsid w:val="0056159D"/>
    <w:rsid w:val="005668CF"/>
    <w:rsid w:val="00566C3E"/>
    <w:rsid w:val="0057056A"/>
    <w:rsid w:val="00572470"/>
    <w:rsid w:val="00574F62"/>
    <w:rsid w:val="00580F61"/>
    <w:rsid w:val="005903CD"/>
    <w:rsid w:val="00590CFA"/>
    <w:rsid w:val="005A0E8C"/>
    <w:rsid w:val="005A42AA"/>
    <w:rsid w:val="005A54EB"/>
    <w:rsid w:val="005A762B"/>
    <w:rsid w:val="005B0B30"/>
    <w:rsid w:val="005B1B63"/>
    <w:rsid w:val="005B269A"/>
    <w:rsid w:val="005B49C4"/>
    <w:rsid w:val="005B659D"/>
    <w:rsid w:val="005B75BC"/>
    <w:rsid w:val="005D09C8"/>
    <w:rsid w:val="005D6B87"/>
    <w:rsid w:val="005E3F8B"/>
    <w:rsid w:val="005E5226"/>
    <w:rsid w:val="005E66DB"/>
    <w:rsid w:val="005E7D50"/>
    <w:rsid w:val="005F067E"/>
    <w:rsid w:val="005F432E"/>
    <w:rsid w:val="005F6728"/>
    <w:rsid w:val="00600962"/>
    <w:rsid w:val="00602FC9"/>
    <w:rsid w:val="00606EEE"/>
    <w:rsid w:val="0061080C"/>
    <w:rsid w:val="00612EFD"/>
    <w:rsid w:val="00616A66"/>
    <w:rsid w:val="0062314D"/>
    <w:rsid w:val="006241F1"/>
    <w:rsid w:val="00624258"/>
    <w:rsid w:val="00624BDE"/>
    <w:rsid w:val="00625900"/>
    <w:rsid w:val="0062705B"/>
    <w:rsid w:val="00633C40"/>
    <w:rsid w:val="00637722"/>
    <w:rsid w:val="006420B4"/>
    <w:rsid w:val="00642D90"/>
    <w:rsid w:val="006452D7"/>
    <w:rsid w:val="0064555E"/>
    <w:rsid w:val="006473E4"/>
    <w:rsid w:val="00656BB2"/>
    <w:rsid w:val="006755E5"/>
    <w:rsid w:val="00675783"/>
    <w:rsid w:val="00676562"/>
    <w:rsid w:val="00684201"/>
    <w:rsid w:val="006876AF"/>
    <w:rsid w:val="0069030F"/>
    <w:rsid w:val="00694C2A"/>
    <w:rsid w:val="006960CC"/>
    <w:rsid w:val="006A3909"/>
    <w:rsid w:val="006A4070"/>
    <w:rsid w:val="006A5A48"/>
    <w:rsid w:val="006B4432"/>
    <w:rsid w:val="006C177B"/>
    <w:rsid w:val="006C1BFC"/>
    <w:rsid w:val="006C3332"/>
    <w:rsid w:val="006E2F76"/>
    <w:rsid w:val="006E3555"/>
    <w:rsid w:val="006F1A26"/>
    <w:rsid w:val="006F2978"/>
    <w:rsid w:val="006F46E0"/>
    <w:rsid w:val="006F74BB"/>
    <w:rsid w:val="007008F8"/>
    <w:rsid w:val="007015C6"/>
    <w:rsid w:val="0071457D"/>
    <w:rsid w:val="007171B6"/>
    <w:rsid w:val="00722D55"/>
    <w:rsid w:val="007267E7"/>
    <w:rsid w:val="007276F8"/>
    <w:rsid w:val="007321C6"/>
    <w:rsid w:val="00733604"/>
    <w:rsid w:val="00740446"/>
    <w:rsid w:val="007528C5"/>
    <w:rsid w:val="007570A8"/>
    <w:rsid w:val="00762DA4"/>
    <w:rsid w:val="00763C40"/>
    <w:rsid w:val="00771CCE"/>
    <w:rsid w:val="0077590B"/>
    <w:rsid w:val="00776D0F"/>
    <w:rsid w:val="00780929"/>
    <w:rsid w:val="007819E6"/>
    <w:rsid w:val="007843E7"/>
    <w:rsid w:val="00790B15"/>
    <w:rsid w:val="007940D2"/>
    <w:rsid w:val="0079540D"/>
    <w:rsid w:val="00796570"/>
    <w:rsid w:val="007A1E36"/>
    <w:rsid w:val="007B3FC8"/>
    <w:rsid w:val="007D025E"/>
    <w:rsid w:val="007D19E7"/>
    <w:rsid w:val="007D1B9C"/>
    <w:rsid w:val="007E0940"/>
    <w:rsid w:val="007E1409"/>
    <w:rsid w:val="007E20DE"/>
    <w:rsid w:val="007E5601"/>
    <w:rsid w:val="007E78FB"/>
    <w:rsid w:val="007E7BA8"/>
    <w:rsid w:val="007F0E7A"/>
    <w:rsid w:val="007F1260"/>
    <w:rsid w:val="007F1BFB"/>
    <w:rsid w:val="007F2592"/>
    <w:rsid w:val="007F42FE"/>
    <w:rsid w:val="00801566"/>
    <w:rsid w:val="0080175F"/>
    <w:rsid w:val="00804678"/>
    <w:rsid w:val="00811DB3"/>
    <w:rsid w:val="00814447"/>
    <w:rsid w:val="00815B60"/>
    <w:rsid w:val="008164B2"/>
    <w:rsid w:val="00816918"/>
    <w:rsid w:val="00820E78"/>
    <w:rsid w:val="008252DF"/>
    <w:rsid w:val="00825FD0"/>
    <w:rsid w:val="00826076"/>
    <w:rsid w:val="00827DFC"/>
    <w:rsid w:val="00830128"/>
    <w:rsid w:val="00833AC0"/>
    <w:rsid w:val="0085144A"/>
    <w:rsid w:val="00852240"/>
    <w:rsid w:val="008540D6"/>
    <w:rsid w:val="00855AC3"/>
    <w:rsid w:val="008562DF"/>
    <w:rsid w:val="00860612"/>
    <w:rsid w:val="00860B8C"/>
    <w:rsid w:val="00861718"/>
    <w:rsid w:val="008627B4"/>
    <w:rsid w:val="0086293F"/>
    <w:rsid w:val="00873855"/>
    <w:rsid w:val="008740FD"/>
    <w:rsid w:val="00883010"/>
    <w:rsid w:val="00883CFF"/>
    <w:rsid w:val="00884684"/>
    <w:rsid w:val="0088564A"/>
    <w:rsid w:val="00891F03"/>
    <w:rsid w:val="00892354"/>
    <w:rsid w:val="0089320C"/>
    <w:rsid w:val="00895B6D"/>
    <w:rsid w:val="00896131"/>
    <w:rsid w:val="00896A0F"/>
    <w:rsid w:val="008A0DC3"/>
    <w:rsid w:val="008A18CB"/>
    <w:rsid w:val="008A2146"/>
    <w:rsid w:val="008A3934"/>
    <w:rsid w:val="008A43E0"/>
    <w:rsid w:val="008B5289"/>
    <w:rsid w:val="008C0075"/>
    <w:rsid w:val="008C0406"/>
    <w:rsid w:val="008C1E26"/>
    <w:rsid w:val="008D25D9"/>
    <w:rsid w:val="008D3736"/>
    <w:rsid w:val="008D7019"/>
    <w:rsid w:val="008E0B66"/>
    <w:rsid w:val="008E0D79"/>
    <w:rsid w:val="008E17C2"/>
    <w:rsid w:val="008E2009"/>
    <w:rsid w:val="008E404E"/>
    <w:rsid w:val="008E43D7"/>
    <w:rsid w:val="008E481E"/>
    <w:rsid w:val="008E5CE8"/>
    <w:rsid w:val="008E6E84"/>
    <w:rsid w:val="008E6F3C"/>
    <w:rsid w:val="008F27EB"/>
    <w:rsid w:val="008F398B"/>
    <w:rsid w:val="008F4E50"/>
    <w:rsid w:val="009011C4"/>
    <w:rsid w:val="00901875"/>
    <w:rsid w:val="00901C0B"/>
    <w:rsid w:val="00907620"/>
    <w:rsid w:val="00910509"/>
    <w:rsid w:val="00910D80"/>
    <w:rsid w:val="00912A4C"/>
    <w:rsid w:val="00912D3F"/>
    <w:rsid w:val="009133CB"/>
    <w:rsid w:val="009134C5"/>
    <w:rsid w:val="00914CBF"/>
    <w:rsid w:val="009160E5"/>
    <w:rsid w:val="00921A06"/>
    <w:rsid w:val="00922B04"/>
    <w:rsid w:val="00930734"/>
    <w:rsid w:val="00933679"/>
    <w:rsid w:val="00935FDF"/>
    <w:rsid w:val="00940957"/>
    <w:rsid w:val="009475D7"/>
    <w:rsid w:val="00953F20"/>
    <w:rsid w:val="009579DA"/>
    <w:rsid w:val="00957F74"/>
    <w:rsid w:val="00964363"/>
    <w:rsid w:val="00964C37"/>
    <w:rsid w:val="00966001"/>
    <w:rsid w:val="009661FE"/>
    <w:rsid w:val="0097210D"/>
    <w:rsid w:val="00972F01"/>
    <w:rsid w:val="0097303F"/>
    <w:rsid w:val="009773DF"/>
    <w:rsid w:val="00981387"/>
    <w:rsid w:val="00986DF6"/>
    <w:rsid w:val="009874A6"/>
    <w:rsid w:val="00992BF4"/>
    <w:rsid w:val="00992F0F"/>
    <w:rsid w:val="009956DE"/>
    <w:rsid w:val="009958E8"/>
    <w:rsid w:val="00995C69"/>
    <w:rsid w:val="00997D45"/>
    <w:rsid w:val="00997DBA"/>
    <w:rsid w:val="009A1F59"/>
    <w:rsid w:val="009A30BE"/>
    <w:rsid w:val="009A4331"/>
    <w:rsid w:val="009A6EF9"/>
    <w:rsid w:val="009A7EAA"/>
    <w:rsid w:val="009B1840"/>
    <w:rsid w:val="009B1E8C"/>
    <w:rsid w:val="009B2080"/>
    <w:rsid w:val="009B2F19"/>
    <w:rsid w:val="009B788D"/>
    <w:rsid w:val="009C066E"/>
    <w:rsid w:val="009C3ABA"/>
    <w:rsid w:val="009C3F16"/>
    <w:rsid w:val="009C5296"/>
    <w:rsid w:val="009C6651"/>
    <w:rsid w:val="009C6CC2"/>
    <w:rsid w:val="009D0BD0"/>
    <w:rsid w:val="009D10E6"/>
    <w:rsid w:val="009D67E9"/>
    <w:rsid w:val="009E2173"/>
    <w:rsid w:val="009E26B6"/>
    <w:rsid w:val="009E5A88"/>
    <w:rsid w:val="009E5B18"/>
    <w:rsid w:val="009F0A5A"/>
    <w:rsid w:val="009F3D04"/>
    <w:rsid w:val="009F4239"/>
    <w:rsid w:val="009F46C5"/>
    <w:rsid w:val="009F6C57"/>
    <w:rsid w:val="009F7B13"/>
    <w:rsid w:val="00A00CDA"/>
    <w:rsid w:val="00A043F9"/>
    <w:rsid w:val="00A0488C"/>
    <w:rsid w:val="00A04978"/>
    <w:rsid w:val="00A079F0"/>
    <w:rsid w:val="00A10627"/>
    <w:rsid w:val="00A10842"/>
    <w:rsid w:val="00A11345"/>
    <w:rsid w:val="00A14FD5"/>
    <w:rsid w:val="00A1531B"/>
    <w:rsid w:val="00A160AD"/>
    <w:rsid w:val="00A1700D"/>
    <w:rsid w:val="00A2232C"/>
    <w:rsid w:val="00A2388D"/>
    <w:rsid w:val="00A24023"/>
    <w:rsid w:val="00A276AE"/>
    <w:rsid w:val="00A27A3B"/>
    <w:rsid w:val="00A32B61"/>
    <w:rsid w:val="00A370B0"/>
    <w:rsid w:val="00A3786B"/>
    <w:rsid w:val="00A423B8"/>
    <w:rsid w:val="00A4339D"/>
    <w:rsid w:val="00A46254"/>
    <w:rsid w:val="00A46B48"/>
    <w:rsid w:val="00A502C7"/>
    <w:rsid w:val="00A52AE9"/>
    <w:rsid w:val="00A621F3"/>
    <w:rsid w:val="00A63317"/>
    <w:rsid w:val="00A657B7"/>
    <w:rsid w:val="00A66DB1"/>
    <w:rsid w:val="00A6740E"/>
    <w:rsid w:val="00A85CBB"/>
    <w:rsid w:val="00A85D64"/>
    <w:rsid w:val="00A87EEE"/>
    <w:rsid w:val="00A91D84"/>
    <w:rsid w:val="00A94400"/>
    <w:rsid w:val="00AA293C"/>
    <w:rsid w:val="00AA4E9E"/>
    <w:rsid w:val="00AA6AE6"/>
    <w:rsid w:val="00AB0066"/>
    <w:rsid w:val="00AB35CA"/>
    <w:rsid w:val="00AB36FA"/>
    <w:rsid w:val="00AC233F"/>
    <w:rsid w:val="00AC348D"/>
    <w:rsid w:val="00AC5B14"/>
    <w:rsid w:val="00AC5EE4"/>
    <w:rsid w:val="00AC70A6"/>
    <w:rsid w:val="00AC73B1"/>
    <w:rsid w:val="00AD0146"/>
    <w:rsid w:val="00AD43C0"/>
    <w:rsid w:val="00AE2256"/>
    <w:rsid w:val="00AE348E"/>
    <w:rsid w:val="00AE4AB9"/>
    <w:rsid w:val="00AE6493"/>
    <w:rsid w:val="00AF14B7"/>
    <w:rsid w:val="00AF63AF"/>
    <w:rsid w:val="00AF6F9B"/>
    <w:rsid w:val="00AF7539"/>
    <w:rsid w:val="00B0037A"/>
    <w:rsid w:val="00B01621"/>
    <w:rsid w:val="00B01CAC"/>
    <w:rsid w:val="00B06441"/>
    <w:rsid w:val="00B067CF"/>
    <w:rsid w:val="00B146B9"/>
    <w:rsid w:val="00B15A11"/>
    <w:rsid w:val="00B2112D"/>
    <w:rsid w:val="00B21803"/>
    <w:rsid w:val="00B23B3A"/>
    <w:rsid w:val="00B26356"/>
    <w:rsid w:val="00B269ED"/>
    <w:rsid w:val="00B30B4C"/>
    <w:rsid w:val="00B318C8"/>
    <w:rsid w:val="00B42238"/>
    <w:rsid w:val="00B442E2"/>
    <w:rsid w:val="00B4463B"/>
    <w:rsid w:val="00B44768"/>
    <w:rsid w:val="00B44930"/>
    <w:rsid w:val="00B46DC9"/>
    <w:rsid w:val="00B5057C"/>
    <w:rsid w:val="00B51A37"/>
    <w:rsid w:val="00B52161"/>
    <w:rsid w:val="00B55941"/>
    <w:rsid w:val="00B61116"/>
    <w:rsid w:val="00B633ED"/>
    <w:rsid w:val="00B6588A"/>
    <w:rsid w:val="00B663A2"/>
    <w:rsid w:val="00B67C51"/>
    <w:rsid w:val="00B67EF6"/>
    <w:rsid w:val="00B747FC"/>
    <w:rsid w:val="00B74D5C"/>
    <w:rsid w:val="00B771B1"/>
    <w:rsid w:val="00B859EC"/>
    <w:rsid w:val="00B92B6D"/>
    <w:rsid w:val="00B92C9D"/>
    <w:rsid w:val="00B9541F"/>
    <w:rsid w:val="00B95862"/>
    <w:rsid w:val="00BA1EC3"/>
    <w:rsid w:val="00BA7F28"/>
    <w:rsid w:val="00BB1C61"/>
    <w:rsid w:val="00BB4602"/>
    <w:rsid w:val="00BB4D87"/>
    <w:rsid w:val="00BC3671"/>
    <w:rsid w:val="00BD06DB"/>
    <w:rsid w:val="00BD1168"/>
    <w:rsid w:val="00BD32FA"/>
    <w:rsid w:val="00BD4A5B"/>
    <w:rsid w:val="00BD4BA5"/>
    <w:rsid w:val="00BE13D1"/>
    <w:rsid w:val="00BE1471"/>
    <w:rsid w:val="00BE156A"/>
    <w:rsid w:val="00BF09DC"/>
    <w:rsid w:val="00C0314A"/>
    <w:rsid w:val="00C04258"/>
    <w:rsid w:val="00C04DF7"/>
    <w:rsid w:val="00C07531"/>
    <w:rsid w:val="00C0792A"/>
    <w:rsid w:val="00C11087"/>
    <w:rsid w:val="00C1204E"/>
    <w:rsid w:val="00C13BB2"/>
    <w:rsid w:val="00C13FEF"/>
    <w:rsid w:val="00C156B4"/>
    <w:rsid w:val="00C174BB"/>
    <w:rsid w:val="00C20694"/>
    <w:rsid w:val="00C230AA"/>
    <w:rsid w:val="00C316D7"/>
    <w:rsid w:val="00C35429"/>
    <w:rsid w:val="00C35DD9"/>
    <w:rsid w:val="00C40396"/>
    <w:rsid w:val="00C41D4D"/>
    <w:rsid w:val="00C4791A"/>
    <w:rsid w:val="00C47E80"/>
    <w:rsid w:val="00C54D65"/>
    <w:rsid w:val="00C5611E"/>
    <w:rsid w:val="00C61635"/>
    <w:rsid w:val="00C641BF"/>
    <w:rsid w:val="00C65953"/>
    <w:rsid w:val="00C673B3"/>
    <w:rsid w:val="00C70305"/>
    <w:rsid w:val="00C76BC9"/>
    <w:rsid w:val="00C837B6"/>
    <w:rsid w:val="00C844D7"/>
    <w:rsid w:val="00C84A00"/>
    <w:rsid w:val="00C84ADF"/>
    <w:rsid w:val="00C8538C"/>
    <w:rsid w:val="00C868BB"/>
    <w:rsid w:val="00C916EB"/>
    <w:rsid w:val="00C960A4"/>
    <w:rsid w:val="00CA01ED"/>
    <w:rsid w:val="00CA05C2"/>
    <w:rsid w:val="00CA16EC"/>
    <w:rsid w:val="00CA296F"/>
    <w:rsid w:val="00CA4327"/>
    <w:rsid w:val="00CA5327"/>
    <w:rsid w:val="00CA6232"/>
    <w:rsid w:val="00CA7005"/>
    <w:rsid w:val="00CB19F0"/>
    <w:rsid w:val="00CB335F"/>
    <w:rsid w:val="00CB63BB"/>
    <w:rsid w:val="00CB791E"/>
    <w:rsid w:val="00CC3A9E"/>
    <w:rsid w:val="00CC47AD"/>
    <w:rsid w:val="00CC4F61"/>
    <w:rsid w:val="00CD67E4"/>
    <w:rsid w:val="00CD7531"/>
    <w:rsid w:val="00CE097A"/>
    <w:rsid w:val="00CE26F1"/>
    <w:rsid w:val="00CE2C2F"/>
    <w:rsid w:val="00CE41FB"/>
    <w:rsid w:val="00CF2D28"/>
    <w:rsid w:val="00CF661B"/>
    <w:rsid w:val="00D010CD"/>
    <w:rsid w:val="00D05484"/>
    <w:rsid w:val="00D0588F"/>
    <w:rsid w:val="00D06AB7"/>
    <w:rsid w:val="00D103C8"/>
    <w:rsid w:val="00D11FE1"/>
    <w:rsid w:val="00D15912"/>
    <w:rsid w:val="00D20A74"/>
    <w:rsid w:val="00D22B34"/>
    <w:rsid w:val="00D26FC5"/>
    <w:rsid w:val="00D30E80"/>
    <w:rsid w:val="00D33EFB"/>
    <w:rsid w:val="00D344EA"/>
    <w:rsid w:val="00D40A5E"/>
    <w:rsid w:val="00D4362D"/>
    <w:rsid w:val="00D46617"/>
    <w:rsid w:val="00D545AF"/>
    <w:rsid w:val="00D61F72"/>
    <w:rsid w:val="00D625DB"/>
    <w:rsid w:val="00D633C5"/>
    <w:rsid w:val="00D63ED3"/>
    <w:rsid w:val="00D674E0"/>
    <w:rsid w:val="00D732EC"/>
    <w:rsid w:val="00D73DDB"/>
    <w:rsid w:val="00D75B6F"/>
    <w:rsid w:val="00D7701A"/>
    <w:rsid w:val="00D80C5F"/>
    <w:rsid w:val="00D83CA1"/>
    <w:rsid w:val="00D87084"/>
    <w:rsid w:val="00D94E06"/>
    <w:rsid w:val="00D97CE6"/>
    <w:rsid w:val="00DA0069"/>
    <w:rsid w:val="00DA71C8"/>
    <w:rsid w:val="00DB4A5A"/>
    <w:rsid w:val="00DC3253"/>
    <w:rsid w:val="00DC4C1E"/>
    <w:rsid w:val="00DD12A3"/>
    <w:rsid w:val="00DD1FCB"/>
    <w:rsid w:val="00DD57A1"/>
    <w:rsid w:val="00DE5AA7"/>
    <w:rsid w:val="00DF1794"/>
    <w:rsid w:val="00DF2199"/>
    <w:rsid w:val="00DF47A8"/>
    <w:rsid w:val="00DF5744"/>
    <w:rsid w:val="00DF6293"/>
    <w:rsid w:val="00E0149E"/>
    <w:rsid w:val="00E016B8"/>
    <w:rsid w:val="00E072FC"/>
    <w:rsid w:val="00E143BF"/>
    <w:rsid w:val="00E15509"/>
    <w:rsid w:val="00E17602"/>
    <w:rsid w:val="00E17A0E"/>
    <w:rsid w:val="00E17BC5"/>
    <w:rsid w:val="00E26135"/>
    <w:rsid w:val="00E30463"/>
    <w:rsid w:val="00E346EE"/>
    <w:rsid w:val="00E36596"/>
    <w:rsid w:val="00E4037C"/>
    <w:rsid w:val="00E425CA"/>
    <w:rsid w:val="00E43E3D"/>
    <w:rsid w:val="00E45485"/>
    <w:rsid w:val="00E501C3"/>
    <w:rsid w:val="00E53063"/>
    <w:rsid w:val="00E56495"/>
    <w:rsid w:val="00E60472"/>
    <w:rsid w:val="00E62FA5"/>
    <w:rsid w:val="00E63FD2"/>
    <w:rsid w:val="00E64246"/>
    <w:rsid w:val="00E65194"/>
    <w:rsid w:val="00E6670F"/>
    <w:rsid w:val="00E715B2"/>
    <w:rsid w:val="00E73018"/>
    <w:rsid w:val="00E75E3F"/>
    <w:rsid w:val="00E775B5"/>
    <w:rsid w:val="00E80BF0"/>
    <w:rsid w:val="00E826F2"/>
    <w:rsid w:val="00E83408"/>
    <w:rsid w:val="00E86B77"/>
    <w:rsid w:val="00E921C1"/>
    <w:rsid w:val="00E92FB1"/>
    <w:rsid w:val="00E937F3"/>
    <w:rsid w:val="00EA1294"/>
    <w:rsid w:val="00EA2BE1"/>
    <w:rsid w:val="00EA6506"/>
    <w:rsid w:val="00EA66B8"/>
    <w:rsid w:val="00EB15E9"/>
    <w:rsid w:val="00EC1D65"/>
    <w:rsid w:val="00ED0881"/>
    <w:rsid w:val="00EE167E"/>
    <w:rsid w:val="00EE184F"/>
    <w:rsid w:val="00EE2D3C"/>
    <w:rsid w:val="00EF0FBB"/>
    <w:rsid w:val="00EF5950"/>
    <w:rsid w:val="00F005FA"/>
    <w:rsid w:val="00F03C71"/>
    <w:rsid w:val="00F05D6D"/>
    <w:rsid w:val="00F06BF6"/>
    <w:rsid w:val="00F076D1"/>
    <w:rsid w:val="00F12896"/>
    <w:rsid w:val="00F13B9C"/>
    <w:rsid w:val="00F21941"/>
    <w:rsid w:val="00F248F2"/>
    <w:rsid w:val="00F252A1"/>
    <w:rsid w:val="00F3061E"/>
    <w:rsid w:val="00F3111E"/>
    <w:rsid w:val="00F31DA5"/>
    <w:rsid w:val="00F31F5C"/>
    <w:rsid w:val="00F34079"/>
    <w:rsid w:val="00F343AA"/>
    <w:rsid w:val="00F36662"/>
    <w:rsid w:val="00F43AF9"/>
    <w:rsid w:val="00F445AE"/>
    <w:rsid w:val="00F446BD"/>
    <w:rsid w:val="00F44905"/>
    <w:rsid w:val="00F4574E"/>
    <w:rsid w:val="00F47619"/>
    <w:rsid w:val="00F47E80"/>
    <w:rsid w:val="00F50355"/>
    <w:rsid w:val="00F55CE3"/>
    <w:rsid w:val="00F56343"/>
    <w:rsid w:val="00F7291E"/>
    <w:rsid w:val="00F80DF8"/>
    <w:rsid w:val="00F84FB0"/>
    <w:rsid w:val="00F85F14"/>
    <w:rsid w:val="00F92849"/>
    <w:rsid w:val="00F94AD5"/>
    <w:rsid w:val="00F9756B"/>
    <w:rsid w:val="00FA01E4"/>
    <w:rsid w:val="00FA24D0"/>
    <w:rsid w:val="00FA6D0B"/>
    <w:rsid w:val="00FA7078"/>
    <w:rsid w:val="00FB1CD6"/>
    <w:rsid w:val="00FB373C"/>
    <w:rsid w:val="00FB4731"/>
    <w:rsid w:val="00FB6752"/>
    <w:rsid w:val="00FB68E2"/>
    <w:rsid w:val="00FC0E53"/>
    <w:rsid w:val="00FC0EA6"/>
    <w:rsid w:val="00FC5DA0"/>
    <w:rsid w:val="00FC662C"/>
    <w:rsid w:val="00FC7309"/>
    <w:rsid w:val="00FD2733"/>
    <w:rsid w:val="00FD3014"/>
    <w:rsid w:val="00FE16E2"/>
    <w:rsid w:val="00FE2861"/>
    <w:rsid w:val="00FE3B51"/>
    <w:rsid w:val="00FE6CFE"/>
    <w:rsid w:val="00FE6D94"/>
    <w:rsid w:val="00FF18CB"/>
    <w:rsid w:val="00FF2E80"/>
    <w:rsid w:val="00FF4C99"/>
    <w:rsid w:val="00FF63C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EF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D0F"/>
    <w:pPr>
      <w:spacing w:after="160"/>
    </w:pPr>
    <w:rPr>
      <w:rFonts w:ascii="Cambria" w:eastAsia="Times New Roman" w:hAnsi="Cambria" w:cs="Times New Roman"/>
      <w:sz w:val="22"/>
      <w:szCs w:val="20"/>
      <w:lang w:eastAsia="en-AU"/>
    </w:rPr>
  </w:style>
  <w:style w:type="paragraph" w:styleId="Heading1">
    <w:name w:val="heading 1"/>
    <w:next w:val="Normal"/>
    <w:link w:val="Heading1Char"/>
    <w:autoRedefine/>
    <w:uiPriority w:val="1"/>
    <w:qFormat/>
    <w:pPr>
      <w:keepNext/>
      <w:spacing w:before="840" w:after="840"/>
      <w:jc w:val="center"/>
      <w:outlineLvl w:val="0"/>
    </w:pPr>
    <w:rPr>
      <w:rFonts w:ascii="Calibri" w:eastAsia="Calibri" w:hAnsi="Calibri" w:cs="Arial"/>
      <w:b/>
      <w:sz w:val="56"/>
      <w:szCs w:val="56"/>
    </w:rPr>
  </w:style>
  <w:style w:type="paragraph" w:styleId="Heading2">
    <w:name w:val="heading 2"/>
    <w:next w:val="Normal"/>
    <w:link w:val="Heading2Char"/>
    <w:autoRedefine/>
    <w:qFormat/>
    <w:rsid w:val="00FC0EA6"/>
    <w:pPr>
      <w:pageBreakBefore/>
      <w:numPr>
        <w:numId w:val="34"/>
      </w:numPr>
      <w:spacing w:after="120"/>
      <w:outlineLvl w:val="1"/>
    </w:pPr>
    <w:rPr>
      <w:rFonts w:ascii="Calibri" w:eastAsiaTheme="majorEastAsia" w:hAnsi="Calibri" w:cstheme="majorBidi"/>
      <w:bCs/>
      <w:color w:val="000000"/>
      <w:sz w:val="56"/>
      <w:szCs w:val="28"/>
    </w:rPr>
  </w:style>
  <w:style w:type="paragraph" w:styleId="Heading3">
    <w:name w:val="heading 3"/>
    <w:next w:val="Normal"/>
    <w:link w:val="Heading3Char"/>
    <w:qFormat/>
    <w:rsid w:val="00FC0EA6"/>
    <w:pPr>
      <w:keepNext/>
      <w:numPr>
        <w:ilvl w:val="1"/>
        <w:numId w:val="34"/>
      </w:numPr>
      <w:spacing w:before="120" w:after="120"/>
      <w:outlineLvl w:val="2"/>
    </w:pPr>
    <w:rPr>
      <w:rFonts w:ascii="Cambria" w:eastAsiaTheme="majorEastAsia" w:hAnsi="Cambria" w:cstheme="majorBidi"/>
      <w:b/>
      <w:bCs/>
      <w:color w:val="0F243E" w:themeColor="text2" w:themeShade="80"/>
      <w:sz w:val="36"/>
      <w:szCs w:val="28"/>
    </w:rPr>
  </w:style>
  <w:style w:type="paragraph" w:styleId="Heading4">
    <w:name w:val="heading 4"/>
    <w:next w:val="Normal"/>
    <w:link w:val="Heading4Char"/>
    <w:qFormat/>
    <w:rsid w:val="00FC0EA6"/>
    <w:pPr>
      <w:keepNext/>
      <w:numPr>
        <w:ilvl w:val="2"/>
        <w:numId w:val="34"/>
      </w:numPr>
      <w:spacing w:before="120" w:after="120"/>
      <w:outlineLvl w:val="3"/>
    </w:pPr>
    <w:rPr>
      <w:rFonts w:ascii="Cambria" w:eastAsiaTheme="majorEastAsia" w:hAnsi="Cambria" w:cstheme="majorBidi"/>
      <w:b/>
      <w:bCs/>
      <w:color w:val="365F91" w:themeColor="accent1" w:themeShade="BF"/>
      <w:sz w:val="30"/>
      <w:szCs w:val="28"/>
    </w:rPr>
  </w:style>
  <w:style w:type="paragraph" w:styleId="Heading5">
    <w:name w:val="heading 5"/>
    <w:basedOn w:val="Normal"/>
    <w:next w:val="Normal"/>
    <w:link w:val="Heading5Char"/>
    <w:uiPriority w:val="9"/>
    <w:unhideWhenUsed/>
    <w:qFormat/>
    <w:rsid w:val="0062705B"/>
    <w:pPr>
      <w:numPr>
        <w:ilvl w:val="3"/>
        <w:numId w:val="34"/>
      </w:numPr>
      <w:spacing w:before="120"/>
      <w:outlineLvl w:val="4"/>
    </w:pPr>
    <w:rPr>
      <w:b/>
    </w:rPr>
  </w:style>
  <w:style w:type="paragraph" w:styleId="Heading6">
    <w:name w:val="heading 6"/>
    <w:next w:val="Normal"/>
    <w:link w:val="Heading6Char"/>
    <w:uiPriority w:val="9"/>
    <w:unhideWhenUsed/>
    <w:qFormat/>
    <w:pPr>
      <w:keepNext/>
      <w:keepLines/>
      <w:spacing w:before="200"/>
      <w:ind w:left="851"/>
      <w:outlineLvl w:val="5"/>
    </w:pPr>
    <w:rPr>
      <w:rFonts w:asciiTheme="majorHAnsi" w:eastAsiaTheme="majorEastAsia" w:hAnsiTheme="majorHAnsi" w:cstheme="majorBidi"/>
      <w:b/>
      <w:bCs/>
      <w:sz w:val="22"/>
      <w:szCs w:val="22"/>
      <w:lang w:eastAsia="en-AU"/>
    </w:rPr>
  </w:style>
  <w:style w:type="paragraph" w:styleId="Heading7">
    <w:name w:val="heading 7"/>
    <w:basedOn w:val="Normal"/>
    <w:next w:val="Normal"/>
    <w:link w:val="Heading7Char"/>
    <w:uiPriority w:val="9"/>
    <w:semiHidden/>
    <w:unhideWhenUsed/>
    <w:qFormat/>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Calibri" w:eastAsia="Calibri" w:hAnsi="Calibri" w:cs="Arial"/>
      <w:b/>
      <w:sz w:val="56"/>
      <w:szCs w:val="56"/>
    </w:rPr>
  </w:style>
  <w:style w:type="character" w:customStyle="1" w:styleId="Heading2Char">
    <w:name w:val="Heading 2 Char"/>
    <w:basedOn w:val="DefaultParagraphFont"/>
    <w:link w:val="Heading2"/>
    <w:rsid w:val="00FC0EA6"/>
    <w:rPr>
      <w:rFonts w:ascii="Calibri" w:eastAsiaTheme="majorEastAsia" w:hAnsi="Calibri" w:cstheme="majorBidi"/>
      <w:bCs/>
      <w:color w:val="000000"/>
      <w:sz w:val="56"/>
      <w:szCs w:val="28"/>
    </w:rPr>
  </w:style>
  <w:style w:type="character" w:styleId="Strong">
    <w:name w:val="Strong"/>
    <w:basedOn w:val="DefaultParagraphFont"/>
    <w:qFormat/>
    <w:rPr>
      <w:b/>
      <w:bCs/>
    </w:rPr>
  </w:style>
  <w:style w:type="paragraph" w:styleId="Footer">
    <w:name w:val="footer"/>
    <w:next w:val="Normal"/>
    <w:link w:val="FooterChar"/>
    <w:unhideWhenUsed/>
    <w:pPr>
      <w:tabs>
        <w:tab w:val="center" w:pos="4513"/>
        <w:tab w:val="right" w:pos="9026"/>
      </w:tabs>
    </w:pPr>
    <w:rPr>
      <w:rFonts w:ascii="Cambria" w:eastAsiaTheme="minorHAnsi" w:hAnsi="Cambria" w:cs="Times New Roman"/>
      <w:sz w:val="20"/>
      <w:szCs w:val="20"/>
      <w:lang w:eastAsia="en-AU"/>
    </w:rPr>
  </w:style>
  <w:style w:type="character" w:customStyle="1" w:styleId="FooterChar">
    <w:name w:val="Footer Char"/>
    <w:basedOn w:val="DefaultParagraphFont"/>
    <w:link w:val="Footer"/>
    <w:rPr>
      <w:rFonts w:ascii="Cambria" w:eastAsiaTheme="minorHAnsi" w:hAnsi="Cambria" w:cs="Times New Roman"/>
      <w:sz w:val="20"/>
      <w:szCs w:val="20"/>
      <w:lang w:eastAsia="en-AU"/>
    </w:rPr>
  </w:style>
  <w:style w:type="paragraph" w:styleId="BalloonText">
    <w:name w:val="Balloon Text"/>
    <w:basedOn w:val="Normal"/>
    <w:link w:val="BalloonTextChar"/>
    <w:uiPriority w:val="99"/>
    <w:semiHidden/>
    <w:unhideWhenUse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eastAsia="Times New Roman" w:hAnsi="Lucida Grande" w:cs="Lucida Grande"/>
      <w:sz w:val="18"/>
      <w:szCs w:val="18"/>
      <w:lang w:eastAsia="en-AU"/>
    </w:rPr>
  </w:style>
  <w:style w:type="character" w:customStyle="1" w:styleId="Heading3Char">
    <w:name w:val="Heading 3 Char"/>
    <w:basedOn w:val="DefaultParagraphFont"/>
    <w:link w:val="Heading3"/>
    <w:rsid w:val="00FC0EA6"/>
    <w:rPr>
      <w:rFonts w:ascii="Cambria" w:eastAsiaTheme="majorEastAsia" w:hAnsi="Cambria" w:cstheme="majorBidi"/>
      <w:b/>
      <w:bCs/>
      <w:color w:val="0F243E" w:themeColor="text2" w:themeShade="80"/>
      <w:sz w:val="36"/>
      <w:szCs w:val="28"/>
    </w:rPr>
  </w:style>
  <w:style w:type="character" w:styleId="FootnoteReference">
    <w:name w:val="footnote reference"/>
    <w:basedOn w:val="DefaultParagraphFont"/>
    <w:semiHidden/>
    <w:rPr>
      <w:vertAlign w:val="superscript"/>
    </w:rPr>
  </w:style>
  <w:style w:type="table" w:styleId="TableGrid">
    <w:name w:val="Table Grid"/>
    <w:basedOn w:val="TableNormal"/>
    <w:pPr>
      <w:spacing w:after="240"/>
      <w:ind w:left="425"/>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pPr>
      <w:numPr>
        <w:numId w:val="1"/>
      </w:numPr>
      <w:tabs>
        <w:tab w:val="clear" w:pos="851"/>
      </w:tabs>
      <w:spacing w:after="120"/>
      <w:ind w:left="1418" w:hanging="425"/>
    </w:pPr>
    <w:rPr>
      <w:szCs w:val="22"/>
    </w:rPr>
  </w:style>
  <w:style w:type="paragraph" w:customStyle="1" w:styleId="tabletext">
    <w:name w:val="table text"/>
    <w:basedOn w:val="Normal"/>
    <w:qFormat/>
    <w:pPr>
      <w:spacing w:after="20"/>
    </w:pPr>
    <w:rPr>
      <w:sz w:val="20"/>
    </w:rPr>
  </w:style>
  <w:style w:type="character" w:customStyle="1" w:styleId="Heading4Char">
    <w:name w:val="Heading 4 Char"/>
    <w:basedOn w:val="DefaultParagraphFont"/>
    <w:link w:val="Heading4"/>
    <w:rsid w:val="00FC0EA6"/>
    <w:rPr>
      <w:rFonts w:ascii="Cambria" w:eastAsiaTheme="majorEastAsia" w:hAnsi="Cambria" w:cstheme="majorBidi"/>
      <w:b/>
      <w:bCs/>
      <w:color w:val="365F91" w:themeColor="accent1" w:themeShade="BF"/>
      <w:sz w:val="30"/>
      <w:szCs w:val="28"/>
    </w:rPr>
  </w:style>
  <w:style w:type="character" w:customStyle="1" w:styleId="Heading5Char">
    <w:name w:val="Heading 5 Char"/>
    <w:basedOn w:val="DefaultParagraphFont"/>
    <w:link w:val="Heading5"/>
    <w:uiPriority w:val="9"/>
    <w:rsid w:val="0062705B"/>
    <w:rPr>
      <w:rFonts w:ascii="Cambria" w:eastAsia="Times New Roman" w:hAnsi="Cambria" w:cs="Times New Roman"/>
      <w:b/>
      <w:sz w:val="22"/>
      <w:szCs w:val="20"/>
      <w:lang w:eastAsia="en-AU"/>
    </w:rPr>
  </w:style>
  <w:style w:type="character" w:customStyle="1" w:styleId="Heading6Char">
    <w:name w:val="Heading 6 Char"/>
    <w:basedOn w:val="DefaultParagraphFont"/>
    <w:link w:val="Heading6"/>
    <w:uiPriority w:val="9"/>
    <w:rPr>
      <w:rFonts w:asciiTheme="majorHAnsi" w:eastAsiaTheme="majorEastAsia" w:hAnsiTheme="majorHAnsi" w:cstheme="majorBidi"/>
      <w:b/>
      <w:bCs/>
      <w:sz w:val="22"/>
      <w:szCs w:val="22"/>
      <w:lang w:eastAsia="en-AU"/>
    </w:rPr>
  </w:style>
  <w:style w:type="paragraph" w:styleId="Caption">
    <w:name w:val="caption"/>
    <w:basedOn w:val="Normal"/>
    <w:next w:val="Normal"/>
    <w:qFormat/>
    <w:pPr>
      <w:keepNext/>
      <w:spacing w:after="120"/>
    </w:pPr>
    <w:rPr>
      <w:rFonts w:ascii="Calibri" w:hAnsi="Calibri"/>
      <w:b/>
      <w:bCs/>
      <w:sz w:val="24"/>
      <w:szCs w:val="18"/>
    </w:rPr>
  </w:style>
  <w:style w:type="paragraph" w:customStyle="1" w:styleId="ExplanatoryBlue">
    <w:name w:val="Explanatory Blue"/>
    <w:basedOn w:val="Normal"/>
    <w:qFormat/>
    <w:pPr>
      <w:ind w:left="851"/>
    </w:pPr>
    <w:rPr>
      <w:color w:val="0000FF"/>
      <w:szCs w:val="22"/>
    </w:rPr>
  </w:style>
  <w:style w:type="paragraph" w:customStyle="1" w:styleId="Exampletext">
    <w:name w:val="Example text"/>
    <w:basedOn w:val="Normal"/>
    <w:qFormat/>
    <w:pPr>
      <w:ind w:left="851"/>
    </w:pPr>
    <w:rPr>
      <w:i/>
      <w:iCs/>
      <w:color w:val="800080"/>
      <w:szCs w:val="22"/>
    </w:rPr>
  </w:style>
  <w:style w:type="paragraph" w:customStyle="1" w:styleId="ListExplanatoryBlue">
    <w:name w:val="List Explanatory Blue"/>
    <w:basedOn w:val="ExplanatoryBlue"/>
    <w:qFormat/>
    <w:pPr>
      <w:numPr>
        <w:numId w:val="2"/>
      </w:numPr>
      <w:ind w:left="1418" w:hanging="425"/>
    </w:pPr>
  </w:style>
  <w:style w:type="paragraph" w:styleId="Index1">
    <w:name w:val="index 1"/>
    <w:basedOn w:val="Normal"/>
    <w:next w:val="Normal"/>
    <w:autoRedefine/>
    <w:uiPriority w:val="99"/>
    <w:semiHidden/>
    <w:unhideWhenUsed/>
    <w:pPr>
      <w:spacing w:after="0"/>
      <w:ind w:left="220" w:hanging="220"/>
    </w:pPr>
  </w:style>
  <w:style w:type="paragraph" w:styleId="IndexHeading">
    <w:name w:val="index heading"/>
    <w:basedOn w:val="Normal"/>
    <w:next w:val="Index1"/>
    <w:semiHidden/>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0"/>
      <w:lang w:eastAsia="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eastAsia="en-AU"/>
    </w:rPr>
  </w:style>
  <w:style w:type="numbering" w:customStyle="1" w:styleId="Headings">
    <w:name w:val="Headings"/>
    <w:uiPriority w:val="99"/>
    <w:pPr>
      <w:numPr>
        <w:numId w:val="4"/>
      </w:numPr>
    </w:pPr>
  </w:style>
  <w:style w:type="paragraph" w:customStyle="1" w:styleId="Heading3unnumbered">
    <w:name w:val="Heading 3 unnumbered"/>
    <w:basedOn w:val="Heading3"/>
    <w:qFormat/>
    <w:pPr>
      <w:numPr>
        <w:ilvl w:val="0"/>
        <w:numId w:val="0"/>
      </w:numPr>
    </w:pPr>
  </w:style>
  <w:style w:type="paragraph" w:customStyle="1" w:styleId="Heading4unnumbered">
    <w:name w:val="Heading 4 unnumbered"/>
    <w:basedOn w:val="Heading4"/>
    <w:qFormat/>
    <w:rsid w:val="004C69B0"/>
    <w:pPr>
      <w:numPr>
        <w:ilvl w:val="0"/>
        <w:numId w:val="0"/>
      </w:numPr>
    </w:pPr>
  </w:style>
  <w:style w:type="paragraph" w:styleId="Header">
    <w:name w:val="header"/>
    <w:basedOn w:val="Normal"/>
    <w:link w:val="HeaderChar"/>
    <w:uiPriority w:val="99"/>
    <w:semiHidden/>
    <w:unhideWhenUsed/>
    <w:pPr>
      <w:tabs>
        <w:tab w:val="center" w:pos="4513"/>
        <w:tab w:val="right" w:pos="9026"/>
      </w:tabs>
      <w:spacing w:after="0"/>
    </w:pPr>
  </w:style>
  <w:style w:type="character" w:customStyle="1" w:styleId="HeaderChar">
    <w:name w:val="Header Char"/>
    <w:basedOn w:val="DefaultParagraphFont"/>
    <w:link w:val="Header"/>
    <w:uiPriority w:val="99"/>
    <w:semiHidden/>
    <w:rPr>
      <w:rFonts w:ascii="Cambria" w:eastAsia="Times New Roman" w:hAnsi="Cambria" w:cs="Times New Roman"/>
      <w:sz w:val="22"/>
      <w:szCs w:val="20"/>
      <w:lang w:eastAsia="en-AU"/>
    </w:rPr>
  </w:style>
  <w:style w:type="paragraph" w:styleId="TOC2">
    <w:name w:val="toc 2"/>
    <w:basedOn w:val="Normal"/>
    <w:next w:val="Normal"/>
    <w:autoRedefine/>
    <w:uiPriority w:val="39"/>
    <w:unhideWhenUsed/>
    <w:rsid w:val="00E80BF0"/>
    <w:pPr>
      <w:tabs>
        <w:tab w:val="left" w:pos="993"/>
        <w:tab w:val="right" w:leader="dot" w:pos="8290"/>
      </w:tabs>
      <w:spacing w:after="100"/>
      <w:ind w:left="426"/>
    </w:pPr>
    <w:rPr>
      <w:b/>
      <w:noProof/>
    </w:rPr>
  </w:style>
  <w:style w:type="paragraph" w:styleId="TOC1">
    <w:name w:val="toc 1"/>
    <w:basedOn w:val="Normal"/>
    <w:next w:val="Normal"/>
    <w:autoRedefine/>
    <w:uiPriority w:val="39"/>
    <w:unhideWhenUsed/>
    <w:pPr>
      <w:spacing w:after="100"/>
    </w:pPr>
  </w:style>
  <w:style w:type="paragraph" w:customStyle="1" w:styleId="NormalIndent1">
    <w:name w:val="Normal Indent1"/>
    <w:basedOn w:val="Normal"/>
    <w:qFormat/>
    <w:pPr>
      <w:ind w:left="851"/>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9956DE"/>
    <w:rPr>
      <w:sz w:val="16"/>
      <w:szCs w:val="16"/>
    </w:rPr>
  </w:style>
  <w:style w:type="paragraph" w:styleId="CommentText">
    <w:name w:val="annotation text"/>
    <w:basedOn w:val="Normal"/>
    <w:link w:val="CommentTextChar"/>
    <w:uiPriority w:val="99"/>
    <w:semiHidden/>
    <w:unhideWhenUsed/>
    <w:rsid w:val="009956DE"/>
    <w:rPr>
      <w:sz w:val="20"/>
    </w:rPr>
  </w:style>
  <w:style w:type="character" w:customStyle="1" w:styleId="CommentTextChar">
    <w:name w:val="Comment Text Char"/>
    <w:basedOn w:val="DefaultParagraphFont"/>
    <w:link w:val="CommentText"/>
    <w:uiPriority w:val="99"/>
    <w:semiHidden/>
    <w:rsid w:val="009956DE"/>
    <w:rPr>
      <w:rFonts w:ascii="Cambria" w:eastAsia="Times New Roman" w:hAnsi="Cambri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956DE"/>
    <w:rPr>
      <w:b/>
      <w:bCs/>
    </w:rPr>
  </w:style>
  <w:style w:type="character" w:customStyle="1" w:styleId="CommentSubjectChar">
    <w:name w:val="Comment Subject Char"/>
    <w:basedOn w:val="CommentTextChar"/>
    <w:link w:val="CommentSubject"/>
    <w:uiPriority w:val="99"/>
    <w:semiHidden/>
    <w:rsid w:val="009956DE"/>
    <w:rPr>
      <w:rFonts w:ascii="Cambria" w:eastAsia="Times New Roman" w:hAnsi="Cambria" w:cs="Times New Roman"/>
      <w:b/>
      <w:bCs/>
      <w:sz w:val="20"/>
      <w:szCs w:val="20"/>
      <w:lang w:eastAsia="en-AU"/>
    </w:rPr>
  </w:style>
  <w:style w:type="paragraph" w:styleId="ListParagraph">
    <w:name w:val="List Paragraph"/>
    <w:basedOn w:val="Normal"/>
    <w:uiPriority w:val="34"/>
    <w:qFormat/>
    <w:rsid w:val="006F2978"/>
    <w:pPr>
      <w:ind w:left="720"/>
      <w:contextualSpacing/>
    </w:pPr>
  </w:style>
  <w:style w:type="table" w:customStyle="1" w:styleId="TableGrid1">
    <w:name w:val="Table Grid1"/>
    <w:basedOn w:val="TableNormal"/>
    <w:uiPriority w:val="59"/>
    <w:rsid w:val="00C230AA"/>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dNoteBibliographyTitle">
    <w:name w:val="EndNote Bibliography Title"/>
    <w:basedOn w:val="Normal"/>
    <w:link w:val="EndNoteBibliographyTitleChar"/>
    <w:rsid w:val="00E64246"/>
    <w:pPr>
      <w:spacing w:after="0"/>
      <w:jc w:val="center"/>
    </w:pPr>
    <w:rPr>
      <w:noProof/>
    </w:rPr>
  </w:style>
  <w:style w:type="character" w:customStyle="1" w:styleId="EndNoteBibliographyTitleChar">
    <w:name w:val="EndNote Bibliography Title Char"/>
    <w:basedOn w:val="DefaultParagraphFont"/>
    <w:link w:val="EndNoteBibliographyTitle"/>
    <w:rsid w:val="00E64246"/>
    <w:rPr>
      <w:rFonts w:ascii="Cambria" w:eastAsia="Times New Roman" w:hAnsi="Cambria" w:cs="Times New Roman"/>
      <w:noProof/>
      <w:sz w:val="22"/>
      <w:szCs w:val="20"/>
      <w:lang w:eastAsia="en-AU"/>
    </w:rPr>
  </w:style>
  <w:style w:type="paragraph" w:customStyle="1" w:styleId="EndNoteBibliography">
    <w:name w:val="EndNote Bibliography"/>
    <w:basedOn w:val="Normal"/>
    <w:link w:val="EndNoteBibliographyChar"/>
    <w:rsid w:val="00E64246"/>
    <w:rPr>
      <w:noProof/>
    </w:rPr>
  </w:style>
  <w:style w:type="character" w:customStyle="1" w:styleId="EndNoteBibliographyChar">
    <w:name w:val="EndNote Bibliography Char"/>
    <w:basedOn w:val="DefaultParagraphFont"/>
    <w:link w:val="EndNoteBibliography"/>
    <w:rsid w:val="00E64246"/>
    <w:rPr>
      <w:rFonts w:ascii="Cambria" w:eastAsia="Times New Roman" w:hAnsi="Cambria" w:cs="Times New Roman"/>
      <w:noProof/>
      <w:sz w:val="22"/>
      <w:szCs w:val="20"/>
      <w:lang w:eastAsia="en-AU"/>
    </w:rPr>
  </w:style>
  <w:style w:type="character" w:styleId="FollowedHyperlink">
    <w:name w:val="FollowedHyperlink"/>
    <w:basedOn w:val="DefaultParagraphFont"/>
    <w:uiPriority w:val="99"/>
    <w:semiHidden/>
    <w:unhideWhenUsed/>
    <w:rsid w:val="003253E5"/>
    <w:rPr>
      <w:color w:val="800080" w:themeColor="followedHyperlink"/>
      <w:u w:val="single"/>
    </w:rPr>
  </w:style>
  <w:style w:type="paragraph" w:styleId="Revision">
    <w:name w:val="Revision"/>
    <w:hidden/>
    <w:uiPriority w:val="99"/>
    <w:semiHidden/>
    <w:rsid w:val="00A1531B"/>
    <w:rPr>
      <w:rFonts w:ascii="Cambria" w:eastAsia="Times New Roman" w:hAnsi="Cambria" w:cs="Times New Roman"/>
      <w:sz w:val="22"/>
      <w:szCs w:val="20"/>
      <w:lang w:eastAsia="en-AU"/>
    </w:rPr>
  </w:style>
  <w:style w:type="paragraph" w:styleId="ListBullet">
    <w:name w:val="List Bullet"/>
    <w:basedOn w:val="Normal"/>
    <w:uiPriority w:val="7"/>
    <w:qFormat/>
    <w:rsid w:val="004C6F37"/>
    <w:pPr>
      <w:numPr>
        <w:numId w:val="27"/>
      </w:numPr>
      <w:tabs>
        <w:tab w:val="clear" w:pos="360"/>
        <w:tab w:val="num" w:pos="284"/>
      </w:tabs>
      <w:spacing w:before="60" w:after="60" w:line="280" w:lineRule="atLeast"/>
      <w:ind w:left="283" w:hanging="283"/>
    </w:pPr>
    <w:rPr>
      <w:szCs w:val="24"/>
      <w:lang w:eastAsia="en-US"/>
    </w:rPr>
  </w:style>
  <w:style w:type="paragraph" w:customStyle="1" w:styleId="TableText0">
    <w:name w:val="Table Text"/>
    <w:basedOn w:val="Normal"/>
    <w:uiPriority w:val="13"/>
    <w:qFormat/>
    <w:rsid w:val="00E83408"/>
    <w:pPr>
      <w:spacing w:before="60" w:after="60" w:line="276" w:lineRule="auto"/>
    </w:pPr>
    <w:rPr>
      <w:sz w:val="18"/>
      <w:szCs w:val="24"/>
      <w:lang w:eastAsia="en-US"/>
    </w:rPr>
  </w:style>
  <w:style w:type="paragraph" w:styleId="ListBullet3">
    <w:name w:val="List Bullet 3"/>
    <w:basedOn w:val="Normal"/>
    <w:uiPriority w:val="99"/>
    <w:unhideWhenUsed/>
    <w:rsid w:val="00BB1C61"/>
    <w:pPr>
      <w:contextualSpacing/>
    </w:pPr>
    <w:rPr>
      <w:rFonts w:eastAsiaTheme="minorEastAsia" w:cstheme="minorBidi"/>
      <w:szCs w:val="24"/>
      <w:lang w:eastAsia="en-US"/>
    </w:rPr>
  </w:style>
  <w:style w:type="character" w:styleId="Emphasis">
    <w:name w:val="Emphasis"/>
    <w:basedOn w:val="DefaultParagraphFont"/>
    <w:qFormat/>
    <w:rsid w:val="00D103C8"/>
    <w:rPr>
      <w:i/>
      <w:iCs/>
    </w:rPr>
  </w:style>
  <w:style w:type="paragraph" w:styleId="Subtitle">
    <w:name w:val="Subtitle"/>
    <w:basedOn w:val="Normal"/>
    <w:next w:val="Normal"/>
    <w:link w:val="SubtitleChar"/>
    <w:qFormat/>
    <w:rsid w:val="00D103C8"/>
    <w:pPr>
      <w:spacing w:after="0"/>
      <w:jc w:val="center"/>
    </w:pPr>
    <w:rPr>
      <w:rFonts w:ascii="Calibri" w:eastAsiaTheme="minorEastAsia" w:hAnsi="Calibri" w:cs="Calibri"/>
      <w:sz w:val="48"/>
      <w:szCs w:val="48"/>
      <w:lang w:eastAsia="en-US"/>
    </w:rPr>
  </w:style>
  <w:style w:type="character" w:customStyle="1" w:styleId="SubtitleChar">
    <w:name w:val="Subtitle Char"/>
    <w:basedOn w:val="DefaultParagraphFont"/>
    <w:link w:val="Subtitle"/>
    <w:rsid w:val="00D103C8"/>
    <w:rPr>
      <w:rFonts w:ascii="Calibri" w:hAnsi="Calibri" w:cs="Calibri"/>
      <w:sz w:val="48"/>
      <w:szCs w:val="48"/>
    </w:rPr>
  </w:style>
  <w:style w:type="paragraph" w:styleId="TOCHeading">
    <w:name w:val="TOC Heading"/>
    <w:next w:val="Normal"/>
    <w:uiPriority w:val="39"/>
    <w:qFormat/>
    <w:rsid w:val="00D103C8"/>
    <w:pPr>
      <w:pageBreakBefore/>
      <w:spacing w:before="480" w:line="276" w:lineRule="auto"/>
    </w:pPr>
    <w:rPr>
      <w:rFonts w:ascii="Calibri" w:eastAsiaTheme="majorEastAsia" w:hAnsi="Calibri" w:cstheme="majorBidi"/>
      <w:bCs/>
      <w:sz w:val="56"/>
      <w:szCs w:val="28"/>
      <w:lang w:val="en-US"/>
    </w:rPr>
  </w:style>
  <w:style w:type="paragraph" w:customStyle="1" w:styleId="Figuretablenotesource">
    <w:name w:val="Figure/table note/source"/>
    <w:basedOn w:val="Normal"/>
    <w:next w:val="Normal"/>
    <w:qFormat/>
    <w:rsid w:val="0077590B"/>
    <w:pPr>
      <w:contextualSpacing/>
    </w:pPr>
    <w:rPr>
      <w:rFonts w:ascii="Calibri" w:eastAsiaTheme="minorEastAsia" w:hAnsi="Calibri" w:cstheme="minorBidi"/>
      <w:sz w:val="18"/>
      <w:szCs w:val="24"/>
      <w:lang w:eastAsia="en-US"/>
    </w:rPr>
  </w:style>
  <w:style w:type="paragraph" w:styleId="TOC4">
    <w:name w:val="toc 4"/>
    <w:basedOn w:val="Normal"/>
    <w:next w:val="Normal"/>
    <w:autoRedefine/>
    <w:uiPriority w:val="39"/>
    <w:unhideWhenUsed/>
    <w:rsid w:val="00B52161"/>
    <w:pPr>
      <w:spacing w:after="100"/>
      <w:ind w:left="660"/>
    </w:pPr>
  </w:style>
  <w:style w:type="paragraph" w:styleId="TOC3">
    <w:name w:val="toc 3"/>
    <w:basedOn w:val="Normal"/>
    <w:next w:val="Normal"/>
    <w:autoRedefine/>
    <w:uiPriority w:val="39"/>
    <w:unhideWhenUsed/>
    <w:rsid w:val="00B5216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2032">
      <w:bodyDiv w:val="1"/>
      <w:marLeft w:val="0"/>
      <w:marRight w:val="0"/>
      <w:marTop w:val="0"/>
      <w:marBottom w:val="0"/>
      <w:divBdr>
        <w:top w:val="none" w:sz="0" w:space="0" w:color="auto"/>
        <w:left w:val="none" w:sz="0" w:space="0" w:color="auto"/>
        <w:bottom w:val="none" w:sz="0" w:space="0" w:color="auto"/>
        <w:right w:val="none" w:sz="0" w:space="0" w:color="auto"/>
      </w:divBdr>
    </w:div>
    <w:div w:id="44528435">
      <w:bodyDiv w:val="1"/>
      <w:marLeft w:val="0"/>
      <w:marRight w:val="0"/>
      <w:marTop w:val="0"/>
      <w:marBottom w:val="0"/>
      <w:divBdr>
        <w:top w:val="none" w:sz="0" w:space="0" w:color="auto"/>
        <w:left w:val="none" w:sz="0" w:space="0" w:color="auto"/>
        <w:bottom w:val="none" w:sz="0" w:space="0" w:color="auto"/>
        <w:right w:val="none" w:sz="0" w:space="0" w:color="auto"/>
      </w:divBdr>
      <w:divsChild>
        <w:div w:id="863323391">
          <w:marLeft w:val="0"/>
          <w:marRight w:val="0"/>
          <w:marTop w:val="0"/>
          <w:marBottom w:val="0"/>
          <w:divBdr>
            <w:top w:val="none" w:sz="0" w:space="0" w:color="auto"/>
            <w:left w:val="none" w:sz="0" w:space="0" w:color="auto"/>
            <w:bottom w:val="none" w:sz="0" w:space="0" w:color="auto"/>
            <w:right w:val="none" w:sz="0" w:space="0" w:color="auto"/>
          </w:divBdr>
          <w:divsChild>
            <w:div w:id="369108492">
              <w:marLeft w:val="0"/>
              <w:marRight w:val="0"/>
              <w:marTop w:val="0"/>
              <w:marBottom w:val="0"/>
              <w:divBdr>
                <w:top w:val="none" w:sz="0" w:space="0" w:color="auto"/>
                <w:left w:val="none" w:sz="0" w:space="0" w:color="auto"/>
                <w:bottom w:val="none" w:sz="0" w:space="0" w:color="auto"/>
                <w:right w:val="none" w:sz="0" w:space="0" w:color="auto"/>
              </w:divBdr>
              <w:divsChild>
                <w:div w:id="1244534923">
                  <w:marLeft w:val="0"/>
                  <w:marRight w:val="0"/>
                  <w:marTop w:val="300"/>
                  <w:marBottom w:val="0"/>
                  <w:divBdr>
                    <w:top w:val="none" w:sz="0" w:space="0" w:color="auto"/>
                    <w:left w:val="none" w:sz="0" w:space="0" w:color="auto"/>
                    <w:bottom w:val="none" w:sz="0" w:space="0" w:color="auto"/>
                    <w:right w:val="none" w:sz="0" w:space="0" w:color="auto"/>
                  </w:divBdr>
                  <w:divsChild>
                    <w:div w:id="930742641">
                      <w:marLeft w:val="0"/>
                      <w:marRight w:val="0"/>
                      <w:marTop w:val="0"/>
                      <w:marBottom w:val="0"/>
                      <w:divBdr>
                        <w:top w:val="none" w:sz="0" w:space="0" w:color="auto"/>
                        <w:left w:val="none" w:sz="0" w:space="0" w:color="auto"/>
                        <w:bottom w:val="none" w:sz="0" w:space="0" w:color="auto"/>
                        <w:right w:val="none" w:sz="0" w:space="0" w:color="auto"/>
                      </w:divBdr>
                      <w:divsChild>
                        <w:div w:id="696085229">
                          <w:marLeft w:val="0"/>
                          <w:marRight w:val="0"/>
                          <w:marTop w:val="0"/>
                          <w:marBottom w:val="0"/>
                          <w:divBdr>
                            <w:top w:val="none" w:sz="0" w:space="0" w:color="auto"/>
                            <w:left w:val="none" w:sz="0" w:space="0" w:color="auto"/>
                            <w:bottom w:val="none" w:sz="0" w:space="0" w:color="auto"/>
                            <w:right w:val="none" w:sz="0" w:space="0" w:color="auto"/>
                          </w:divBdr>
                          <w:divsChild>
                            <w:div w:id="1768496421">
                              <w:marLeft w:val="0"/>
                              <w:marRight w:val="0"/>
                              <w:marTop w:val="0"/>
                              <w:marBottom w:val="0"/>
                              <w:divBdr>
                                <w:top w:val="none" w:sz="0" w:space="0" w:color="auto"/>
                                <w:left w:val="none" w:sz="0" w:space="0" w:color="auto"/>
                                <w:bottom w:val="none" w:sz="0" w:space="0" w:color="auto"/>
                                <w:right w:val="none" w:sz="0" w:space="0" w:color="auto"/>
                              </w:divBdr>
                              <w:divsChild>
                                <w:div w:id="653603242">
                                  <w:marLeft w:val="0"/>
                                  <w:marRight w:val="0"/>
                                  <w:marTop w:val="0"/>
                                  <w:marBottom w:val="0"/>
                                  <w:divBdr>
                                    <w:top w:val="none" w:sz="0" w:space="0" w:color="auto"/>
                                    <w:left w:val="none" w:sz="0" w:space="0" w:color="auto"/>
                                    <w:bottom w:val="none" w:sz="0" w:space="0" w:color="auto"/>
                                    <w:right w:val="none" w:sz="0" w:space="0" w:color="auto"/>
                                  </w:divBdr>
                                  <w:divsChild>
                                    <w:div w:id="1523013839">
                                      <w:marLeft w:val="0"/>
                                      <w:marRight w:val="0"/>
                                      <w:marTop w:val="0"/>
                                      <w:marBottom w:val="0"/>
                                      <w:divBdr>
                                        <w:top w:val="single" w:sz="6" w:space="0" w:color="EEECEC"/>
                                        <w:left w:val="single" w:sz="6" w:space="0" w:color="EEECEC"/>
                                        <w:bottom w:val="single" w:sz="2" w:space="0" w:color="EEECEC"/>
                                        <w:right w:val="single" w:sz="6" w:space="0" w:color="EEECEC"/>
                                      </w:divBdr>
                                      <w:divsChild>
                                        <w:div w:id="928779033">
                                          <w:marLeft w:val="0"/>
                                          <w:marRight w:val="0"/>
                                          <w:marTop w:val="0"/>
                                          <w:marBottom w:val="0"/>
                                          <w:divBdr>
                                            <w:top w:val="none" w:sz="0" w:space="0" w:color="auto"/>
                                            <w:left w:val="none" w:sz="0" w:space="0" w:color="auto"/>
                                            <w:bottom w:val="none" w:sz="0" w:space="0" w:color="auto"/>
                                            <w:right w:val="none" w:sz="0" w:space="0" w:color="auto"/>
                                          </w:divBdr>
                                          <w:divsChild>
                                            <w:div w:id="1008870921">
                                              <w:marLeft w:val="0"/>
                                              <w:marRight w:val="0"/>
                                              <w:marTop w:val="0"/>
                                              <w:marBottom w:val="0"/>
                                              <w:divBdr>
                                                <w:top w:val="none" w:sz="0" w:space="0" w:color="auto"/>
                                                <w:left w:val="none" w:sz="0" w:space="0" w:color="auto"/>
                                                <w:bottom w:val="none" w:sz="0" w:space="0" w:color="auto"/>
                                                <w:right w:val="none" w:sz="0" w:space="0" w:color="auto"/>
                                              </w:divBdr>
                                              <w:divsChild>
                                                <w:div w:id="1365522024">
                                                  <w:marLeft w:val="0"/>
                                                  <w:marRight w:val="0"/>
                                                  <w:marTop w:val="0"/>
                                                  <w:marBottom w:val="225"/>
                                                  <w:divBdr>
                                                    <w:top w:val="none" w:sz="0" w:space="0" w:color="auto"/>
                                                    <w:left w:val="none" w:sz="0" w:space="0" w:color="auto"/>
                                                    <w:bottom w:val="none" w:sz="0" w:space="0" w:color="auto"/>
                                                    <w:right w:val="none" w:sz="0" w:space="0" w:color="auto"/>
                                                  </w:divBdr>
                                                  <w:divsChild>
                                                    <w:div w:id="7954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93002">
      <w:bodyDiv w:val="1"/>
      <w:marLeft w:val="0"/>
      <w:marRight w:val="0"/>
      <w:marTop w:val="0"/>
      <w:marBottom w:val="0"/>
      <w:divBdr>
        <w:top w:val="none" w:sz="0" w:space="0" w:color="auto"/>
        <w:left w:val="none" w:sz="0" w:space="0" w:color="auto"/>
        <w:bottom w:val="none" w:sz="0" w:space="0" w:color="auto"/>
        <w:right w:val="none" w:sz="0" w:space="0" w:color="auto"/>
      </w:divBdr>
    </w:div>
    <w:div w:id="120224928">
      <w:bodyDiv w:val="1"/>
      <w:marLeft w:val="0"/>
      <w:marRight w:val="0"/>
      <w:marTop w:val="0"/>
      <w:marBottom w:val="0"/>
      <w:divBdr>
        <w:top w:val="none" w:sz="0" w:space="0" w:color="auto"/>
        <w:left w:val="none" w:sz="0" w:space="0" w:color="auto"/>
        <w:bottom w:val="none" w:sz="0" w:space="0" w:color="auto"/>
        <w:right w:val="none" w:sz="0" w:space="0" w:color="auto"/>
      </w:divBdr>
    </w:div>
    <w:div w:id="148636410">
      <w:bodyDiv w:val="1"/>
      <w:marLeft w:val="0"/>
      <w:marRight w:val="0"/>
      <w:marTop w:val="0"/>
      <w:marBottom w:val="0"/>
      <w:divBdr>
        <w:top w:val="none" w:sz="0" w:space="0" w:color="auto"/>
        <w:left w:val="none" w:sz="0" w:space="0" w:color="auto"/>
        <w:bottom w:val="none" w:sz="0" w:space="0" w:color="auto"/>
        <w:right w:val="none" w:sz="0" w:space="0" w:color="auto"/>
      </w:divBdr>
    </w:div>
    <w:div w:id="161824774">
      <w:bodyDiv w:val="1"/>
      <w:marLeft w:val="0"/>
      <w:marRight w:val="0"/>
      <w:marTop w:val="0"/>
      <w:marBottom w:val="0"/>
      <w:divBdr>
        <w:top w:val="none" w:sz="0" w:space="0" w:color="auto"/>
        <w:left w:val="none" w:sz="0" w:space="0" w:color="auto"/>
        <w:bottom w:val="none" w:sz="0" w:space="0" w:color="auto"/>
        <w:right w:val="none" w:sz="0" w:space="0" w:color="auto"/>
      </w:divBdr>
    </w:div>
    <w:div w:id="200364871">
      <w:bodyDiv w:val="1"/>
      <w:marLeft w:val="0"/>
      <w:marRight w:val="0"/>
      <w:marTop w:val="0"/>
      <w:marBottom w:val="0"/>
      <w:divBdr>
        <w:top w:val="none" w:sz="0" w:space="0" w:color="auto"/>
        <w:left w:val="none" w:sz="0" w:space="0" w:color="auto"/>
        <w:bottom w:val="none" w:sz="0" w:space="0" w:color="auto"/>
        <w:right w:val="none" w:sz="0" w:space="0" w:color="auto"/>
      </w:divBdr>
    </w:div>
    <w:div w:id="248278223">
      <w:bodyDiv w:val="1"/>
      <w:marLeft w:val="0"/>
      <w:marRight w:val="0"/>
      <w:marTop w:val="0"/>
      <w:marBottom w:val="0"/>
      <w:divBdr>
        <w:top w:val="none" w:sz="0" w:space="0" w:color="auto"/>
        <w:left w:val="none" w:sz="0" w:space="0" w:color="auto"/>
        <w:bottom w:val="none" w:sz="0" w:space="0" w:color="auto"/>
        <w:right w:val="none" w:sz="0" w:space="0" w:color="auto"/>
      </w:divBdr>
    </w:div>
    <w:div w:id="288516736">
      <w:bodyDiv w:val="1"/>
      <w:marLeft w:val="0"/>
      <w:marRight w:val="0"/>
      <w:marTop w:val="0"/>
      <w:marBottom w:val="0"/>
      <w:divBdr>
        <w:top w:val="none" w:sz="0" w:space="0" w:color="auto"/>
        <w:left w:val="none" w:sz="0" w:space="0" w:color="auto"/>
        <w:bottom w:val="none" w:sz="0" w:space="0" w:color="auto"/>
        <w:right w:val="none" w:sz="0" w:space="0" w:color="auto"/>
      </w:divBdr>
    </w:div>
    <w:div w:id="507061772">
      <w:bodyDiv w:val="1"/>
      <w:marLeft w:val="0"/>
      <w:marRight w:val="0"/>
      <w:marTop w:val="0"/>
      <w:marBottom w:val="0"/>
      <w:divBdr>
        <w:top w:val="none" w:sz="0" w:space="0" w:color="auto"/>
        <w:left w:val="none" w:sz="0" w:space="0" w:color="auto"/>
        <w:bottom w:val="none" w:sz="0" w:space="0" w:color="auto"/>
        <w:right w:val="none" w:sz="0" w:space="0" w:color="auto"/>
      </w:divBdr>
    </w:div>
    <w:div w:id="529611570">
      <w:bodyDiv w:val="1"/>
      <w:marLeft w:val="0"/>
      <w:marRight w:val="0"/>
      <w:marTop w:val="0"/>
      <w:marBottom w:val="0"/>
      <w:divBdr>
        <w:top w:val="none" w:sz="0" w:space="0" w:color="auto"/>
        <w:left w:val="none" w:sz="0" w:space="0" w:color="auto"/>
        <w:bottom w:val="none" w:sz="0" w:space="0" w:color="auto"/>
        <w:right w:val="none" w:sz="0" w:space="0" w:color="auto"/>
      </w:divBdr>
    </w:div>
    <w:div w:id="576787804">
      <w:bodyDiv w:val="1"/>
      <w:marLeft w:val="0"/>
      <w:marRight w:val="0"/>
      <w:marTop w:val="0"/>
      <w:marBottom w:val="0"/>
      <w:divBdr>
        <w:top w:val="none" w:sz="0" w:space="0" w:color="auto"/>
        <w:left w:val="none" w:sz="0" w:space="0" w:color="auto"/>
        <w:bottom w:val="none" w:sz="0" w:space="0" w:color="auto"/>
        <w:right w:val="none" w:sz="0" w:space="0" w:color="auto"/>
      </w:divBdr>
    </w:div>
    <w:div w:id="661201055">
      <w:bodyDiv w:val="1"/>
      <w:marLeft w:val="0"/>
      <w:marRight w:val="0"/>
      <w:marTop w:val="0"/>
      <w:marBottom w:val="0"/>
      <w:divBdr>
        <w:top w:val="none" w:sz="0" w:space="0" w:color="auto"/>
        <w:left w:val="none" w:sz="0" w:space="0" w:color="auto"/>
        <w:bottom w:val="none" w:sz="0" w:space="0" w:color="auto"/>
        <w:right w:val="none" w:sz="0" w:space="0" w:color="auto"/>
      </w:divBdr>
    </w:div>
    <w:div w:id="768349300">
      <w:bodyDiv w:val="1"/>
      <w:marLeft w:val="0"/>
      <w:marRight w:val="0"/>
      <w:marTop w:val="0"/>
      <w:marBottom w:val="0"/>
      <w:divBdr>
        <w:top w:val="none" w:sz="0" w:space="0" w:color="auto"/>
        <w:left w:val="none" w:sz="0" w:space="0" w:color="auto"/>
        <w:bottom w:val="none" w:sz="0" w:space="0" w:color="auto"/>
        <w:right w:val="none" w:sz="0" w:space="0" w:color="auto"/>
      </w:divBdr>
    </w:div>
    <w:div w:id="846478487">
      <w:bodyDiv w:val="1"/>
      <w:marLeft w:val="0"/>
      <w:marRight w:val="0"/>
      <w:marTop w:val="0"/>
      <w:marBottom w:val="0"/>
      <w:divBdr>
        <w:top w:val="none" w:sz="0" w:space="0" w:color="auto"/>
        <w:left w:val="none" w:sz="0" w:space="0" w:color="auto"/>
        <w:bottom w:val="none" w:sz="0" w:space="0" w:color="auto"/>
        <w:right w:val="none" w:sz="0" w:space="0" w:color="auto"/>
      </w:divBdr>
    </w:div>
    <w:div w:id="912737058">
      <w:bodyDiv w:val="1"/>
      <w:marLeft w:val="0"/>
      <w:marRight w:val="0"/>
      <w:marTop w:val="0"/>
      <w:marBottom w:val="0"/>
      <w:divBdr>
        <w:top w:val="none" w:sz="0" w:space="0" w:color="auto"/>
        <w:left w:val="none" w:sz="0" w:space="0" w:color="auto"/>
        <w:bottom w:val="none" w:sz="0" w:space="0" w:color="auto"/>
        <w:right w:val="none" w:sz="0" w:space="0" w:color="auto"/>
      </w:divBdr>
    </w:div>
    <w:div w:id="1013456304">
      <w:bodyDiv w:val="1"/>
      <w:marLeft w:val="0"/>
      <w:marRight w:val="0"/>
      <w:marTop w:val="0"/>
      <w:marBottom w:val="0"/>
      <w:divBdr>
        <w:top w:val="none" w:sz="0" w:space="0" w:color="auto"/>
        <w:left w:val="none" w:sz="0" w:space="0" w:color="auto"/>
        <w:bottom w:val="none" w:sz="0" w:space="0" w:color="auto"/>
        <w:right w:val="none" w:sz="0" w:space="0" w:color="auto"/>
      </w:divBdr>
    </w:div>
    <w:div w:id="1020857518">
      <w:bodyDiv w:val="1"/>
      <w:marLeft w:val="0"/>
      <w:marRight w:val="0"/>
      <w:marTop w:val="0"/>
      <w:marBottom w:val="0"/>
      <w:divBdr>
        <w:top w:val="none" w:sz="0" w:space="0" w:color="auto"/>
        <w:left w:val="none" w:sz="0" w:space="0" w:color="auto"/>
        <w:bottom w:val="none" w:sz="0" w:space="0" w:color="auto"/>
        <w:right w:val="none" w:sz="0" w:space="0" w:color="auto"/>
      </w:divBdr>
    </w:div>
    <w:div w:id="1031953928">
      <w:bodyDiv w:val="1"/>
      <w:marLeft w:val="0"/>
      <w:marRight w:val="0"/>
      <w:marTop w:val="0"/>
      <w:marBottom w:val="0"/>
      <w:divBdr>
        <w:top w:val="none" w:sz="0" w:space="0" w:color="auto"/>
        <w:left w:val="none" w:sz="0" w:space="0" w:color="auto"/>
        <w:bottom w:val="none" w:sz="0" w:space="0" w:color="auto"/>
        <w:right w:val="none" w:sz="0" w:space="0" w:color="auto"/>
      </w:divBdr>
    </w:div>
    <w:div w:id="1098257266">
      <w:bodyDiv w:val="1"/>
      <w:marLeft w:val="0"/>
      <w:marRight w:val="0"/>
      <w:marTop w:val="0"/>
      <w:marBottom w:val="0"/>
      <w:divBdr>
        <w:top w:val="none" w:sz="0" w:space="0" w:color="auto"/>
        <w:left w:val="none" w:sz="0" w:space="0" w:color="auto"/>
        <w:bottom w:val="none" w:sz="0" w:space="0" w:color="auto"/>
        <w:right w:val="none" w:sz="0" w:space="0" w:color="auto"/>
      </w:divBdr>
    </w:div>
    <w:div w:id="1128664963">
      <w:bodyDiv w:val="1"/>
      <w:marLeft w:val="0"/>
      <w:marRight w:val="0"/>
      <w:marTop w:val="0"/>
      <w:marBottom w:val="0"/>
      <w:divBdr>
        <w:top w:val="none" w:sz="0" w:space="0" w:color="auto"/>
        <w:left w:val="none" w:sz="0" w:space="0" w:color="auto"/>
        <w:bottom w:val="none" w:sz="0" w:space="0" w:color="auto"/>
        <w:right w:val="none" w:sz="0" w:space="0" w:color="auto"/>
      </w:divBdr>
    </w:div>
    <w:div w:id="1181242846">
      <w:bodyDiv w:val="1"/>
      <w:marLeft w:val="0"/>
      <w:marRight w:val="0"/>
      <w:marTop w:val="0"/>
      <w:marBottom w:val="0"/>
      <w:divBdr>
        <w:top w:val="none" w:sz="0" w:space="0" w:color="auto"/>
        <w:left w:val="none" w:sz="0" w:space="0" w:color="auto"/>
        <w:bottom w:val="none" w:sz="0" w:space="0" w:color="auto"/>
        <w:right w:val="none" w:sz="0" w:space="0" w:color="auto"/>
      </w:divBdr>
    </w:div>
    <w:div w:id="1246572111">
      <w:bodyDiv w:val="1"/>
      <w:marLeft w:val="0"/>
      <w:marRight w:val="0"/>
      <w:marTop w:val="0"/>
      <w:marBottom w:val="0"/>
      <w:divBdr>
        <w:top w:val="none" w:sz="0" w:space="0" w:color="auto"/>
        <w:left w:val="none" w:sz="0" w:space="0" w:color="auto"/>
        <w:bottom w:val="none" w:sz="0" w:space="0" w:color="auto"/>
        <w:right w:val="none" w:sz="0" w:space="0" w:color="auto"/>
      </w:divBdr>
    </w:div>
    <w:div w:id="1328049723">
      <w:bodyDiv w:val="1"/>
      <w:marLeft w:val="0"/>
      <w:marRight w:val="0"/>
      <w:marTop w:val="0"/>
      <w:marBottom w:val="0"/>
      <w:divBdr>
        <w:top w:val="none" w:sz="0" w:space="0" w:color="auto"/>
        <w:left w:val="none" w:sz="0" w:space="0" w:color="auto"/>
        <w:bottom w:val="none" w:sz="0" w:space="0" w:color="auto"/>
        <w:right w:val="none" w:sz="0" w:space="0" w:color="auto"/>
      </w:divBdr>
    </w:div>
    <w:div w:id="1424297513">
      <w:bodyDiv w:val="1"/>
      <w:marLeft w:val="0"/>
      <w:marRight w:val="0"/>
      <w:marTop w:val="0"/>
      <w:marBottom w:val="0"/>
      <w:divBdr>
        <w:top w:val="none" w:sz="0" w:space="0" w:color="auto"/>
        <w:left w:val="none" w:sz="0" w:space="0" w:color="auto"/>
        <w:bottom w:val="none" w:sz="0" w:space="0" w:color="auto"/>
        <w:right w:val="none" w:sz="0" w:space="0" w:color="auto"/>
      </w:divBdr>
    </w:div>
    <w:div w:id="1521550540">
      <w:bodyDiv w:val="1"/>
      <w:marLeft w:val="0"/>
      <w:marRight w:val="0"/>
      <w:marTop w:val="0"/>
      <w:marBottom w:val="0"/>
      <w:divBdr>
        <w:top w:val="none" w:sz="0" w:space="0" w:color="auto"/>
        <w:left w:val="none" w:sz="0" w:space="0" w:color="auto"/>
        <w:bottom w:val="none" w:sz="0" w:space="0" w:color="auto"/>
        <w:right w:val="none" w:sz="0" w:space="0" w:color="auto"/>
      </w:divBdr>
    </w:div>
    <w:div w:id="1550722690">
      <w:bodyDiv w:val="1"/>
      <w:marLeft w:val="0"/>
      <w:marRight w:val="0"/>
      <w:marTop w:val="0"/>
      <w:marBottom w:val="0"/>
      <w:divBdr>
        <w:top w:val="none" w:sz="0" w:space="0" w:color="auto"/>
        <w:left w:val="none" w:sz="0" w:space="0" w:color="auto"/>
        <w:bottom w:val="none" w:sz="0" w:space="0" w:color="auto"/>
        <w:right w:val="none" w:sz="0" w:space="0" w:color="auto"/>
      </w:divBdr>
    </w:div>
    <w:div w:id="1570068288">
      <w:bodyDiv w:val="1"/>
      <w:marLeft w:val="0"/>
      <w:marRight w:val="0"/>
      <w:marTop w:val="0"/>
      <w:marBottom w:val="0"/>
      <w:divBdr>
        <w:top w:val="none" w:sz="0" w:space="0" w:color="auto"/>
        <w:left w:val="none" w:sz="0" w:space="0" w:color="auto"/>
        <w:bottom w:val="none" w:sz="0" w:space="0" w:color="auto"/>
        <w:right w:val="none" w:sz="0" w:space="0" w:color="auto"/>
      </w:divBdr>
    </w:div>
    <w:div w:id="1598707556">
      <w:bodyDiv w:val="1"/>
      <w:marLeft w:val="0"/>
      <w:marRight w:val="0"/>
      <w:marTop w:val="0"/>
      <w:marBottom w:val="0"/>
      <w:divBdr>
        <w:top w:val="none" w:sz="0" w:space="0" w:color="auto"/>
        <w:left w:val="none" w:sz="0" w:space="0" w:color="auto"/>
        <w:bottom w:val="none" w:sz="0" w:space="0" w:color="auto"/>
        <w:right w:val="none" w:sz="0" w:space="0" w:color="auto"/>
      </w:divBdr>
    </w:div>
    <w:div w:id="1619334291">
      <w:bodyDiv w:val="1"/>
      <w:marLeft w:val="0"/>
      <w:marRight w:val="0"/>
      <w:marTop w:val="0"/>
      <w:marBottom w:val="0"/>
      <w:divBdr>
        <w:top w:val="none" w:sz="0" w:space="0" w:color="auto"/>
        <w:left w:val="none" w:sz="0" w:space="0" w:color="auto"/>
        <w:bottom w:val="none" w:sz="0" w:space="0" w:color="auto"/>
        <w:right w:val="none" w:sz="0" w:space="0" w:color="auto"/>
      </w:divBdr>
    </w:div>
    <w:div w:id="1727534294">
      <w:bodyDiv w:val="1"/>
      <w:marLeft w:val="0"/>
      <w:marRight w:val="0"/>
      <w:marTop w:val="0"/>
      <w:marBottom w:val="0"/>
      <w:divBdr>
        <w:top w:val="none" w:sz="0" w:space="0" w:color="auto"/>
        <w:left w:val="none" w:sz="0" w:space="0" w:color="auto"/>
        <w:bottom w:val="none" w:sz="0" w:space="0" w:color="auto"/>
        <w:right w:val="none" w:sz="0" w:space="0" w:color="auto"/>
      </w:divBdr>
    </w:div>
    <w:div w:id="1735347632">
      <w:bodyDiv w:val="1"/>
      <w:marLeft w:val="0"/>
      <w:marRight w:val="0"/>
      <w:marTop w:val="0"/>
      <w:marBottom w:val="0"/>
      <w:divBdr>
        <w:top w:val="none" w:sz="0" w:space="0" w:color="auto"/>
        <w:left w:val="none" w:sz="0" w:space="0" w:color="auto"/>
        <w:bottom w:val="none" w:sz="0" w:space="0" w:color="auto"/>
        <w:right w:val="none" w:sz="0" w:space="0" w:color="auto"/>
      </w:divBdr>
    </w:div>
    <w:div w:id="1758742903">
      <w:bodyDiv w:val="1"/>
      <w:marLeft w:val="0"/>
      <w:marRight w:val="0"/>
      <w:marTop w:val="0"/>
      <w:marBottom w:val="0"/>
      <w:divBdr>
        <w:top w:val="none" w:sz="0" w:space="0" w:color="auto"/>
        <w:left w:val="none" w:sz="0" w:space="0" w:color="auto"/>
        <w:bottom w:val="none" w:sz="0" w:space="0" w:color="auto"/>
        <w:right w:val="none" w:sz="0" w:space="0" w:color="auto"/>
      </w:divBdr>
    </w:div>
    <w:div w:id="1784029997">
      <w:bodyDiv w:val="1"/>
      <w:marLeft w:val="0"/>
      <w:marRight w:val="0"/>
      <w:marTop w:val="0"/>
      <w:marBottom w:val="0"/>
      <w:divBdr>
        <w:top w:val="none" w:sz="0" w:space="0" w:color="auto"/>
        <w:left w:val="none" w:sz="0" w:space="0" w:color="auto"/>
        <w:bottom w:val="none" w:sz="0" w:space="0" w:color="auto"/>
        <w:right w:val="none" w:sz="0" w:space="0" w:color="auto"/>
      </w:divBdr>
    </w:div>
    <w:div w:id="1814446852">
      <w:bodyDiv w:val="1"/>
      <w:marLeft w:val="0"/>
      <w:marRight w:val="0"/>
      <w:marTop w:val="0"/>
      <w:marBottom w:val="0"/>
      <w:divBdr>
        <w:top w:val="none" w:sz="0" w:space="0" w:color="auto"/>
        <w:left w:val="none" w:sz="0" w:space="0" w:color="auto"/>
        <w:bottom w:val="none" w:sz="0" w:space="0" w:color="auto"/>
        <w:right w:val="none" w:sz="0" w:space="0" w:color="auto"/>
      </w:divBdr>
    </w:div>
    <w:div w:id="1816414160">
      <w:bodyDiv w:val="1"/>
      <w:marLeft w:val="0"/>
      <w:marRight w:val="0"/>
      <w:marTop w:val="0"/>
      <w:marBottom w:val="0"/>
      <w:divBdr>
        <w:top w:val="none" w:sz="0" w:space="0" w:color="auto"/>
        <w:left w:val="none" w:sz="0" w:space="0" w:color="auto"/>
        <w:bottom w:val="none" w:sz="0" w:space="0" w:color="auto"/>
        <w:right w:val="none" w:sz="0" w:space="0" w:color="auto"/>
      </w:divBdr>
    </w:div>
    <w:div w:id="1820417891">
      <w:bodyDiv w:val="1"/>
      <w:marLeft w:val="0"/>
      <w:marRight w:val="0"/>
      <w:marTop w:val="0"/>
      <w:marBottom w:val="0"/>
      <w:divBdr>
        <w:top w:val="none" w:sz="0" w:space="0" w:color="auto"/>
        <w:left w:val="none" w:sz="0" w:space="0" w:color="auto"/>
        <w:bottom w:val="none" w:sz="0" w:space="0" w:color="auto"/>
        <w:right w:val="none" w:sz="0" w:space="0" w:color="auto"/>
      </w:divBdr>
    </w:div>
    <w:div w:id="1820464852">
      <w:bodyDiv w:val="1"/>
      <w:marLeft w:val="0"/>
      <w:marRight w:val="0"/>
      <w:marTop w:val="0"/>
      <w:marBottom w:val="0"/>
      <w:divBdr>
        <w:top w:val="none" w:sz="0" w:space="0" w:color="auto"/>
        <w:left w:val="none" w:sz="0" w:space="0" w:color="auto"/>
        <w:bottom w:val="none" w:sz="0" w:space="0" w:color="auto"/>
        <w:right w:val="none" w:sz="0" w:space="0" w:color="auto"/>
      </w:divBdr>
    </w:div>
    <w:div w:id="1862864001">
      <w:bodyDiv w:val="1"/>
      <w:marLeft w:val="0"/>
      <w:marRight w:val="0"/>
      <w:marTop w:val="0"/>
      <w:marBottom w:val="0"/>
      <w:divBdr>
        <w:top w:val="none" w:sz="0" w:space="0" w:color="auto"/>
        <w:left w:val="none" w:sz="0" w:space="0" w:color="auto"/>
        <w:bottom w:val="none" w:sz="0" w:space="0" w:color="auto"/>
        <w:right w:val="none" w:sz="0" w:space="0" w:color="auto"/>
      </w:divBdr>
    </w:div>
    <w:div w:id="1972859801">
      <w:bodyDiv w:val="1"/>
      <w:marLeft w:val="0"/>
      <w:marRight w:val="0"/>
      <w:marTop w:val="0"/>
      <w:marBottom w:val="0"/>
      <w:divBdr>
        <w:top w:val="none" w:sz="0" w:space="0" w:color="auto"/>
        <w:left w:val="none" w:sz="0" w:space="0" w:color="auto"/>
        <w:bottom w:val="none" w:sz="0" w:space="0" w:color="auto"/>
        <w:right w:val="none" w:sz="0" w:space="0" w:color="auto"/>
      </w:divBdr>
    </w:div>
    <w:div w:id="2007320936">
      <w:bodyDiv w:val="1"/>
      <w:marLeft w:val="0"/>
      <w:marRight w:val="0"/>
      <w:marTop w:val="0"/>
      <w:marBottom w:val="0"/>
      <w:divBdr>
        <w:top w:val="none" w:sz="0" w:space="0" w:color="auto"/>
        <w:left w:val="none" w:sz="0" w:space="0" w:color="auto"/>
        <w:bottom w:val="none" w:sz="0" w:space="0" w:color="auto"/>
        <w:right w:val="none" w:sz="0" w:space="0" w:color="auto"/>
      </w:divBdr>
    </w:div>
    <w:div w:id="2016154984">
      <w:bodyDiv w:val="1"/>
      <w:marLeft w:val="0"/>
      <w:marRight w:val="0"/>
      <w:marTop w:val="0"/>
      <w:marBottom w:val="0"/>
      <w:divBdr>
        <w:top w:val="none" w:sz="0" w:space="0" w:color="auto"/>
        <w:left w:val="none" w:sz="0" w:space="0" w:color="auto"/>
        <w:bottom w:val="none" w:sz="0" w:space="0" w:color="auto"/>
        <w:right w:val="none" w:sz="0" w:space="0" w:color="auto"/>
      </w:divBdr>
    </w:div>
    <w:div w:id="2035377683">
      <w:bodyDiv w:val="1"/>
      <w:marLeft w:val="0"/>
      <w:marRight w:val="0"/>
      <w:marTop w:val="0"/>
      <w:marBottom w:val="0"/>
      <w:divBdr>
        <w:top w:val="none" w:sz="0" w:space="0" w:color="auto"/>
        <w:left w:val="none" w:sz="0" w:space="0" w:color="auto"/>
        <w:bottom w:val="none" w:sz="0" w:space="0" w:color="auto"/>
        <w:right w:val="none" w:sz="0" w:space="0" w:color="auto"/>
      </w:divBdr>
    </w:div>
    <w:div w:id="2047438950">
      <w:bodyDiv w:val="1"/>
      <w:marLeft w:val="0"/>
      <w:marRight w:val="0"/>
      <w:marTop w:val="0"/>
      <w:marBottom w:val="0"/>
      <w:divBdr>
        <w:top w:val="none" w:sz="0" w:space="0" w:color="auto"/>
        <w:left w:val="none" w:sz="0" w:space="0" w:color="auto"/>
        <w:bottom w:val="none" w:sz="0" w:space="0" w:color="auto"/>
        <w:right w:val="none" w:sz="0" w:space="0" w:color="auto"/>
      </w:divBdr>
    </w:div>
    <w:div w:id="2069306330">
      <w:bodyDiv w:val="1"/>
      <w:marLeft w:val="0"/>
      <w:marRight w:val="0"/>
      <w:marTop w:val="0"/>
      <w:marBottom w:val="0"/>
      <w:divBdr>
        <w:top w:val="none" w:sz="0" w:space="0" w:color="auto"/>
        <w:left w:val="none" w:sz="0" w:space="0" w:color="auto"/>
        <w:bottom w:val="none" w:sz="0" w:space="0" w:color="auto"/>
        <w:right w:val="none" w:sz="0" w:space="0" w:color="auto"/>
      </w:divBdr>
    </w:div>
    <w:div w:id="2136944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ie.int/international-standard-setting/aquatic-code/access-online/" TargetMode="External"/><Relationship Id="rId18" Type="http://schemas.openxmlformats.org/officeDocument/2006/relationships/hyperlink" Target="http://www.agriculture.gov.au/animal/aquatic/guidelines-and-resources/aquatic_animal_diseases_significant_to_australia_identification_field_guide" TargetMode="External"/><Relationship Id="rId26" Type="http://schemas.openxmlformats.org/officeDocument/2006/relationships/image" Target="media/image5.png"/><Relationship Id="rId39" Type="http://schemas.openxmlformats.org/officeDocument/2006/relationships/hyperlink" Target="http://www.agriculture.gov.au/animal/aquatic/aquavetplan" TargetMode="External"/><Relationship Id="rId21" Type="http://schemas.openxmlformats.org/officeDocument/2006/relationships/hyperlink" Target="http://www.agriculture.gov.au/animal/health/laboratories/procedures/anzsdp/virus-isolation" TargetMode="External"/><Relationship Id="rId34" Type="http://schemas.openxmlformats.org/officeDocument/2006/relationships/hyperlink" Target="http://frdc.com.au/research/Final_Reports/1999-205-DLD.PDF" TargetMode="External"/><Relationship Id="rId42" Type="http://schemas.openxmlformats.org/officeDocument/2006/relationships/hyperlink" Target="http://www.iso.org/" TargetMode="External"/><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griculture.gov.au/import/online-services/bicon" TargetMode="External"/><Relationship Id="rId29" Type="http://schemas.openxmlformats.org/officeDocument/2006/relationships/hyperlink" Target="http://www.oie.int/index.php?id=171&amp;L=0&amp;htmfile=chapitre_criteria_diseases.htm" TargetMode="External"/><Relationship Id="rId11" Type="http://schemas.openxmlformats.org/officeDocument/2006/relationships/hyperlink" Target="http://agriculture.gov.au/animal/aquatic/aquavetplan" TargetMode="External"/><Relationship Id="rId24" Type="http://schemas.openxmlformats.org/officeDocument/2006/relationships/hyperlink" Target="mailto:exports@agriculture.gov.au" TargetMode="External"/><Relationship Id="rId32" Type="http://schemas.openxmlformats.org/officeDocument/2006/relationships/hyperlink" Target="http://www.oie.int/international-standard-setting/overview/" TargetMode="External"/><Relationship Id="rId37" Type="http://schemas.openxmlformats.org/officeDocument/2006/relationships/hyperlink" Target="http://www.agriculture.gov.au/animal/aquatic/guidelines-and-resources" TargetMode="External"/><Relationship Id="rId40" Type="http://schemas.openxmlformats.org/officeDocument/2006/relationships/hyperlink" Target="http://www.agriculture.gov.au/animal/aquatic/aquavetplan" TargetMode="External"/><Relationship Id="rId45" Type="http://schemas.openxmlformats.org/officeDocument/2006/relationships/hyperlink" Target="http://www.oie.int/international-standard-setting/aquatic-code/access-online/"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agriculture.gov.au/animal/health/laboratories/procedures/anzsdp/betanodavirus-finfish" TargetMode="External"/><Relationship Id="rId28" Type="http://schemas.openxmlformats.org/officeDocument/2006/relationships/hyperlink" Target="http://www.oie.int/international-standard-setting/aquatic-code/access-online/" TargetMode="External"/><Relationship Id="rId36" Type="http://schemas.openxmlformats.org/officeDocument/2006/relationships/hyperlink" Target="http://www.agriculture.gov.au/animal/aquatic/aquavetplan" TargetMode="External"/><Relationship Id="rId49"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hyperlink" Target="http://agriculture.gov.au/animal/aquatic/aquavetplan" TargetMode="External"/><Relationship Id="rId31" Type="http://schemas.openxmlformats.org/officeDocument/2006/relationships/hyperlink" Target="http://www.oie.int/index.php?id=2439&amp;L=0&amp;htmfile=chapitre_viral_encephalopathy_retinopathy.htm" TargetMode="External"/><Relationship Id="rId44" Type="http://schemas.openxmlformats.org/officeDocument/2006/relationships/hyperlink" Target="http://www.agriculture.gov.au/animal/health/laboratories/procedures/anzsdp/betanodavirus-finfish" TargetMode="External"/><Relationship Id="rId4" Type="http://schemas.openxmlformats.org/officeDocument/2006/relationships/settings" Target="settings.xml"/><Relationship Id="rId9" Type="http://schemas.openxmlformats.org/officeDocument/2006/relationships/hyperlink" Target="http://agriculture.gov.au/animal/aquatic/aquavetplan" TargetMode="Externa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hyperlink" Target="http://www.oie.int/en/international-standard-setting/aquatic-code/access-online/" TargetMode="External"/><Relationship Id="rId30" Type="http://schemas.openxmlformats.org/officeDocument/2006/relationships/hyperlink" Target="http://www.oie.int/international-standard-setting/aquatic-manual/access-online/" TargetMode="External"/><Relationship Id="rId35" Type="http://schemas.openxmlformats.org/officeDocument/2006/relationships/hyperlink" Target="http://www.agriculture.gov.au/animal/health/laboratories/procedures/anzsdp/virus-isolation" TargetMode="External"/><Relationship Id="rId43" Type="http://schemas.openxmlformats.org/officeDocument/2006/relationships/hyperlink" Target="http://www.sciencedirect.com/science/book/9780123846846" TargetMode="External"/><Relationship Id="rId4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agriculture.gov.au" TargetMode="External"/><Relationship Id="rId17" Type="http://schemas.openxmlformats.org/officeDocument/2006/relationships/hyperlink" Target="http://agriculture.gov.au/animal/aquatic/reporting" TargetMode="External"/><Relationship Id="rId25" Type="http://schemas.openxmlformats.org/officeDocument/2006/relationships/image" Target="media/image4.png"/><Relationship Id="rId33" Type="http://schemas.openxmlformats.org/officeDocument/2006/relationships/hyperlink" Target="https://apvma.gov.au/node/10886" TargetMode="External"/><Relationship Id="rId38" Type="http://schemas.openxmlformats.org/officeDocument/2006/relationships/hyperlink" Target="http://www.agriculture.gov.au/animal/aquatic/aquavetplan" TargetMode="External"/><Relationship Id="rId46" Type="http://schemas.openxmlformats.org/officeDocument/2006/relationships/hyperlink" Target="http://www.oie.int/international-standard-setting/aquatic-manual/access-online/" TargetMode="External"/><Relationship Id="rId20" Type="http://schemas.openxmlformats.org/officeDocument/2006/relationships/hyperlink" Target="http://agriculture.gov.au/animal/health/laboratories/procedures/anzsdp/betanodavirus-finfish" TargetMode="External"/><Relationship Id="rId41" Type="http://schemas.openxmlformats.org/officeDocument/2006/relationships/hyperlink" Target="http://www.agriculture.gov.au/animal/aquatic/reporting/reportable-diseas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DB48CE7D-6B32-4E1C-A714-731D60495007}"/>
</file>

<file path=customXml/itemProps2.xml><?xml version="1.0" encoding="utf-8"?>
<ds:datastoreItem xmlns:ds="http://schemas.openxmlformats.org/officeDocument/2006/customXml" ds:itemID="{996D41E3-4123-49D4-A1D6-309053219DA1}"/>
</file>

<file path=customXml/itemProps3.xml><?xml version="1.0" encoding="utf-8"?>
<ds:datastoreItem xmlns:ds="http://schemas.openxmlformats.org/officeDocument/2006/customXml" ds:itemID="{065A5B81-796B-4AA5-A2A9-D318C2069A29}"/>
</file>

<file path=customXml/itemProps4.xml><?xml version="1.0" encoding="utf-8"?>
<ds:datastoreItem xmlns:ds="http://schemas.openxmlformats.org/officeDocument/2006/customXml" ds:itemID="{6D6E5009-386D-4044-98B1-006C1F27A3D1}"/>
</file>

<file path=docProps/app.xml><?xml version="1.0" encoding="utf-8"?>
<Properties xmlns="http://schemas.openxmlformats.org/officeDocument/2006/extended-properties" xmlns:vt="http://schemas.openxmlformats.org/officeDocument/2006/docPropsVTypes">
  <Template>Normal</Template>
  <TotalTime>0</TotalTime>
  <Pages>47</Pages>
  <Words>39324</Words>
  <Characters>224152</Characters>
  <Application>Microsoft Office Word</Application>
  <DocSecurity>0</DocSecurity>
  <Lines>1867</Lines>
  <Paragraphs>525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2017-12-12T23:15:00Z</dcterms:created>
  <dcterms:modified xsi:type="dcterms:W3CDTF">2017-12-18T03:09:00Z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