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CE79B" w14:textId="77777777" w:rsidR="00484770" w:rsidRDefault="00FD497E">
      <w:pPr>
        <w:pStyle w:val="Heading1"/>
      </w:pPr>
      <w:r>
        <w:t>Draft report</w:t>
      </w:r>
    </w:p>
    <w:p w14:paraId="4DBE1673" w14:textId="77777777" w:rsidR="00484770" w:rsidRDefault="00FD497E">
      <w:pPr>
        <w:pStyle w:val="Subtitle"/>
      </w:pPr>
      <w:r>
        <w:t xml:space="preserve">Review of the Australian Standards for the Export of Livestock: </w:t>
      </w:r>
      <w:r w:rsidR="00AB2E71">
        <w:t>A</w:t>
      </w:r>
      <w:r>
        <w:t xml:space="preserve">ir </w:t>
      </w:r>
      <w:r w:rsidR="00AB2E71">
        <w:t>T</w:t>
      </w:r>
      <w:r>
        <w:t>ransport</w:t>
      </w:r>
    </w:p>
    <w:p w14:paraId="107029B9" w14:textId="77777777" w:rsidR="00484770" w:rsidRDefault="004C4B83">
      <w:pPr>
        <w:pStyle w:val="Author"/>
        <w:rPr>
          <w:lang w:val="es-ES"/>
        </w:rPr>
      </w:pPr>
      <w:proofErr w:type="spellStart"/>
      <w:r>
        <w:rPr>
          <w:lang w:val="es-ES"/>
        </w:rPr>
        <w:t>Technical</w:t>
      </w:r>
      <w:proofErr w:type="spellEnd"/>
      <w:r>
        <w:rPr>
          <w:lang w:val="es-ES"/>
        </w:rPr>
        <w:t xml:space="preserve"> </w:t>
      </w:r>
      <w:proofErr w:type="spellStart"/>
      <w:r>
        <w:rPr>
          <w:lang w:val="es-ES"/>
        </w:rPr>
        <w:t>Advisory</w:t>
      </w:r>
      <w:proofErr w:type="spellEnd"/>
      <w:r>
        <w:rPr>
          <w:lang w:val="es-ES"/>
        </w:rPr>
        <w:t xml:space="preserve"> Committee</w:t>
      </w:r>
    </w:p>
    <w:p w14:paraId="20CA2911" w14:textId="0696299A" w:rsidR="00BB0AB3" w:rsidRPr="00BB0AB3" w:rsidRDefault="00BB0AB3" w:rsidP="00BB0AB3">
      <w:pPr>
        <w:rPr>
          <w:b/>
          <w:lang w:val="es-ES"/>
        </w:rPr>
      </w:pPr>
      <w:r w:rsidRPr="00BB0AB3">
        <w:rPr>
          <w:b/>
          <w:lang w:val="es-ES"/>
        </w:rPr>
        <w:t>June 2019</w:t>
      </w:r>
    </w:p>
    <w:p w14:paraId="39FD5FEB" w14:textId="77777777" w:rsidR="004C4B83" w:rsidRDefault="004C4B83" w:rsidP="004C4B83">
      <w:pPr>
        <w:rPr>
          <w:lang w:val="es-ES"/>
        </w:rPr>
      </w:pPr>
    </w:p>
    <w:p w14:paraId="48559FAD" w14:textId="77777777" w:rsidR="004C4B83" w:rsidRPr="004C4B83" w:rsidRDefault="004C4B83" w:rsidP="004C4B83">
      <w:pPr>
        <w:rPr>
          <w:lang w:val="es-ES"/>
        </w:rPr>
      </w:pPr>
    </w:p>
    <w:p w14:paraId="17DB7981" w14:textId="77777777" w:rsidR="00484770" w:rsidRDefault="004348B7">
      <w:pPr>
        <w:pStyle w:val="Picture"/>
      </w:pPr>
      <w:r>
        <w:drawing>
          <wp:inline distT="0" distB="0" distL="0" distR="0" wp14:anchorId="57307732" wp14:editId="7959AD4D">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14:paraId="59D1128B" w14:textId="77777777" w:rsidR="00484770" w:rsidRDefault="004348B7">
      <w:pPr>
        <w:pStyle w:val="Normalsmall"/>
      </w:pPr>
      <w:r>
        <w:br w:type="page"/>
      </w:r>
      <w:r>
        <w:lastRenderedPageBreak/>
        <w:t>© Commonwealth of Australia 2019</w:t>
      </w:r>
    </w:p>
    <w:p w14:paraId="44C13FAE" w14:textId="77777777" w:rsidR="00484770" w:rsidRDefault="004348B7">
      <w:pPr>
        <w:pStyle w:val="Normalsmall"/>
        <w:rPr>
          <w:rStyle w:val="Strong"/>
        </w:rPr>
      </w:pPr>
      <w:r>
        <w:rPr>
          <w:rStyle w:val="Strong"/>
        </w:rPr>
        <w:t>Ownership of intellectual property rights</w:t>
      </w:r>
    </w:p>
    <w:p w14:paraId="44B4C03D" w14:textId="77777777" w:rsidR="00484770" w:rsidRDefault="004348B7">
      <w:pPr>
        <w:pStyle w:val="Normalsmall"/>
      </w:pPr>
      <w:r>
        <w:t>Unless otherwise noted, copyright (and any other intellectual property rights, if any) in this publication is owned by the Commonwealth of Australia (referred to as the Commonwealth).</w:t>
      </w:r>
    </w:p>
    <w:p w14:paraId="653FCFAE" w14:textId="77777777" w:rsidR="00484770" w:rsidRDefault="004348B7">
      <w:pPr>
        <w:pStyle w:val="Normalsmall"/>
        <w:rPr>
          <w:rStyle w:val="Strong"/>
        </w:rPr>
      </w:pPr>
      <w:proofErr w:type="gramStart"/>
      <w:r>
        <w:rPr>
          <w:rStyle w:val="Strong"/>
        </w:rPr>
        <w:t>Creative Commons</w:t>
      </w:r>
      <w:proofErr w:type="gramEnd"/>
      <w:r>
        <w:rPr>
          <w:rStyle w:val="Strong"/>
        </w:rPr>
        <w:t xml:space="preserve"> licence</w:t>
      </w:r>
    </w:p>
    <w:p w14:paraId="5C0F3926" w14:textId="77777777" w:rsidR="00484770" w:rsidRDefault="004348B7">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4F105912" w14:textId="77777777" w:rsidR="00484770" w:rsidRDefault="004348B7">
      <w:pPr>
        <w:pStyle w:val="Normalsmall"/>
      </w:pPr>
      <w:r>
        <w:t xml:space="preserve">Inquiries about the licence and any use of this document should be emailed to </w:t>
      </w:r>
      <w:hyperlink r:id="rId13" w:history="1">
        <w:r>
          <w:rPr>
            <w:rStyle w:val="Hyperlink"/>
          </w:rPr>
          <w:t>copyright@agriculture.gov.au</w:t>
        </w:r>
      </w:hyperlink>
      <w:r>
        <w:t>.</w:t>
      </w:r>
    </w:p>
    <w:p w14:paraId="4135E174" w14:textId="77777777" w:rsidR="00484770" w:rsidRDefault="004348B7">
      <w:pPr>
        <w:pStyle w:val="Normalsmall"/>
      </w:pPr>
      <w:r>
        <w:rPr>
          <w:noProof/>
          <w:lang w:eastAsia="en-AU"/>
        </w:rPr>
        <w:drawing>
          <wp:inline distT="0" distB="0" distL="0" distR="0" wp14:anchorId="005A51A5" wp14:editId="23FAE55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B16F7C8" w14:textId="77777777" w:rsidR="00484770" w:rsidRDefault="004348B7">
      <w:pPr>
        <w:pStyle w:val="Normalsmall"/>
        <w:rPr>
          <w:rStyle w:val="Strong"/>
        </w:rPr>
      </w:pPr>
      <w:r>
        <w:rPr>
          <w:rStyle w:val="Strong"/>
        </w:rPr>
        <w:t>Cataloguing data</w:t>
      </w:r>
    </w:p>
    <w:p w14:paraId="4B2C88ED" w14:textId="77777777" w:rsidR="00484770" w:rsidRDefault="004348B7">
      <w:pPr>
        <w:pStyle w:val="Normalsmall"/>
      </w:pPr>
      <w:r>
        <w:t>This publication (and any material sourced from it) should be attributed a</w:t>
      </w:r>
      <w:r w:rsidRPr="007A3FE9">
        <w:t xml:space="preserve">s: </w:t>
      </w:r>
      <w:r w:rsidR="007A3FE9" w:rsidRPr="007A3FE9">
        <w:t>ASEL Review Technical Advisory Committee</w:t>
      </w:r>
      <w:r w:rsidRPr="007A3FE9">
        <w:t xml:space="preserve">, </w:t>
      </w:r>
      <w:r w:rsidR="007A3FE9" w:rsidRPr="007A3FE9">
        <w:rPr>
          <w:i/>
        </w:rPr>
        <w:t>Draft report Austra</w:t>
      </w:r>
      <w:r w:rsidR="007A3FE9">
        <w:rPr>
          <w:i/>
        </w:rPr>
        <w:t>lian Standards for the Export of Livestock</w:t>
      </w:r>
      <w:r w:rsidR="00662FFD">
        <w:rPr>
          <w:i/>
        </w:rPr>
        <w:t>: Air Transport</w:t>
      </w:r>
      <w:r w:rsidR="007A3FE9">
        <w:rPr>
          <w:i/>
        </w:rPr>
        <w:t xml:space="preserve">, </w:t>
      </w:r>
      <w:r>
        <w:t xml:space="preserve">Department of Agriculture, Canberra, </w:t>
      </w:r>
      <w:r w:rsidR="007A3FE9">
        <w:t>June</w:t>
      </w:r>
      <w:r>
        <w:t>. CC BY 4.0.</w:t>
      </w:r>
    </w:p>
    <w:p w14:paraId="068DBAB4" w14:textId="77777777" w:rsidR="00484770" w:rsidRDefault="004D070E">
      <w:pPr>
        <w:pStyle w:val="Normalsmall"/>
      </w:pPr>
      <w:r>
        <w:rPr>
          <w:color w:val="1F497D"/>
        </w:rPr>
        <w:t>ISBN 978-1-76003-211-1</w:t>
      </w:r>
      <w:r w:rsidR="004348B7">
        <w:t>This publication is availabl</w:t>
      </w:r>
      <w:r w:rsidR="004348B7" w:rsidRPr="005D700A">
        <w:t xml:space="preserve">e at </w:t>
      </w:r>
      <w:r w:rsidR="005D700A" w:rsidRPr="005D700A">
        <w:rPr>
          <w:rStyle w:val="Hyperlink"/>
        </w:rPr>
        <w:t>agriculture.gov.au</w:t>
      </w:r>
      <w:r w:rsidR="004348B7" w:rsidRPr="005D700A">
        <w:t>.</w:t>
      </w:r>
    </w:p>
    <w:p w14:paraId="06402D43" w14:textId="03EFB21F" w:rsidR="00484770" w:rsidRDefault="004348B7">
      <w:pPr>
        <w:pStyle w:val="Normalsmall"/>
        <w:spacing w:after="0"/>
      </w:pPr>
      <w:r>
        <w:t>Department of Agriculture</w:t>
      </w:r>
    </w:p>
    <w:p w14:paraId="67151AB6" w14:textId="77777777" w:rsidR="00484770" w:rsidRDefault="004348B7">
      <w:pPr>
        <w:pStyle w:val="Normalsmall"/>
        <w:spacing w:after="0"/>
      </w:pPr>
      <w:r>
        <w:t>GPO Box 858 Canberra ACT 2601</w:t>
      </w:r>
    </w:p>
    <w:p w14:paraId="2FAE9AE0" w14:textId="77777777" w:rsidR="00484770" w:rsidRDefault="004348B7">
      <w:pPr>
        <w:pStyle w:val="Normalsmall"/>
        <w:spacing w:after="0"/>
      </w:pPr>
      <w:r>
        <w:t>Telephone 1800 900 090</w:t>
      </w:r>
    </w:p>
    <w:p w14:paraId="58784649" w14:textId="77777777" w:rsidR="00484770" w:rsidRDefault="004348B7">
      <w:pPr>
        <w:pStyle w:val="Normalsmall"/>
      </w:pPr>
      <w:r>
        <w:t xml:space="preserve">Web </w:t>
      </w:r>
      <w:hyperlink r:id="rId15" w:history="1">
        <w:r>
          <w:rPr>
            <w:rStyle w:val="Hyperlink"/>
          </w:rPr>
          <w:t>agriculture.gov.au</w:t>
        </w:r>
      </w:hyperlink>
    </w:p>
    <w:p w14:paraId="192D403B" w14:textId="77777777" w:rsidR="00484770" w:rsidRPr="005D700A" w:rsidRDefault="004348B7">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w:t>
      </w:r>
      <w:r w:rsidRPr="005D700A">
        <w:t>rmation or data in this publication to the maximum extent permitted by law.</w:t>
      </w:r>
    </w:p>
    <w:p w14:paraId="7805C583" w14:textId="77777777" w:rsidR="00484770" w:rsidRPr="005D700A" w:rsidRDefault="004348B7">
      <w:pPr>
        <w:pStyle w:val="Normalsmall"/>
        <w:rPr>
          <w:rStyle w:val="Strong"/>
        </w:rPr>
      </w:pPr>
      <w:r w:rsidRPr="005D700A">
        <w:rPr>
          <w:rStyle w:val="Strong"/>
        </w:rPr>
        <w:t>Acknowledgements</w:t>
      </w:r>
    </w:p>
    <w:p w14:paraId="107727A2" w14:textId="77777777" w:rsidR="00C948EC" w:rsidRDefault="005D700A" w:rsidP="005D700A">
      <w:pPr>
        <w:pStyle w:val="Normalsmall"/>
      </w:pPr>
      <w:bookmarkStart w:id="0" w:name="_Toc430782148"/>
      <w:r w:rsidRPr="000E3D29">
        <w:t xml:space="preserve">The committee thanks the individuals and organisations that provided submissions and members of the reference group for their input. </w:t>
      </w:r>
    </w:p>
    <w:p w14:paraId="46381AD6" w14:textId="77777777" w:rsidR="00C948EC" w:rsidRPr="00BA2339" w:rsidRDefault="00C948EC" w:rsidP="004D070E"/>
    <w:p w14:paraId="716A6B4A" w14:textId="77777777" w:rsidR="00C948EC" w:rsidRPr="00BA2339" w:rsidRDefault="00C948EC" w:rsidP="004D070E"/>
    <w:p w14:paraId="1AA2F723" w14:textId="77777777" w:rsidR="00C948EC" w:rsidRPr="00BA2339" w:rsidRDefault="00C948EC" w:rsidP="004D070E"/>
    <w:p w14:paraId="78EFB9ED" w14:textId="77777777" w:rsidR="00C948EC" w:rsidRPr="004D070E" w:rsidRDefault="00C948EC" w:rsidP="004D070E"/>
    <w:p w14:paraId="1FBCAC7D" w14:textId="77777777" w:rsidR="00C948EC" w:rsidRPr="004D070E" w:rsidRDefault="00C948EC" w:rsidP="004D070E"/>
    <w:p w14:paraId="243206C3" w14:textId="77777777" w:rsidR="00C948EC" w:rsidRPr="004D070E" w:rsidRDefault="00C948EC" w:rsidP="004D070E"/>
    <w:p w14:paraId="2E3A2807" w14:textId="77777777" w:rsidR="00C948EC" w:rsidRPr="004D070E" w:rsidRDefault="00C948EC" w:rsidP="004D070E"/>
    <w:p w14:paraId="081E6F6F" w14:textId="77777777" w:rsidR="00C948EC" w:rsidRDefault="00C948EC" w:rsidP="00C948EC"/>
    <w:p w14:paraId="12A5B577" w14:textId="77777777" w:rsidR="00C948EC" w:rsidRDefault="00C948EC" w:rsidP="00C948EC"/>
    <w:p w14:paraId="7A2F5C49" w14:textId="77777777" w:rsidR="005D700A" w:rsidRPr="00BA2339" w:rsidRDefault="005D700A" w:rsidP="004D070E">
      <w:pPr>
        <w:jc w:val="center"/>
      </w:pPr>
    </w:p>
    <w:p w14:paraId="05F4565B" w14:textId="77777777" w:rsidR="00484770" w:rsidRDefault="004348B7">
      <w:pPr>
        <w:pStyle w:val="Heading2"/>
        <w:numPr>
          <w:ilvl w:val="0"/>
          <w:numId w:val="0"/>
        </w:numPr>
        <w:ind w:left="709" w:hanging="709"/>
      </w:pPr>
      <w:bookmarkStart w:id="1" w:name="_Toc11924462"/>
      <w:r>
        <w:lastRenderedPageBreak/>
        <w:t>For</w:t>
      </w:r>
      <w:bookmarkStart w:id="2" w:name="_GoBack"/>
      <w:bookmarkEnd w:id="2"/>
      <w:r>
        <w:t>eword</w:t>
      </w:r>
      <w:bookmarkEnd w:id="1"/>
      <w:r>
        <w:t xml:space="preserve"> </w:t>
      </w:r>
      <w:bookmarkEnd w:id="0"/>
    </w:p>
    <w:p w14:paraId="09A1A206" w14:textId="77777777" w:rsidR="00484770" w:rsidRDefault="00E32FCD">
      <w:r>
        <w:t>Thank you for your interest in the review of the Australian Standards for the Export of Livestock (ASEL)</w:t>
      </w:r>
      <w:r w:rsidR="00662FFD">
        <w:t>: Air Transport</w:t>
      </w:r>
      <w:r>
        <w:t xml:space="preserve">. </w:t>
      </w:r>
    </w:p>
    <w:p w14:paraId="18D1862A" w14:textId="77777777" w:rsidR="00E32FCD" w:rsidRDefault="00E32FCD">
      <w:r>
        <w:t>This draft report outlines a number of pr</w:t>
      </w:r>
      <w:r w:rsidR="008418F7">
        <w:t>o</w:t>
      </w:r>
      <w:r>
        <w:t xml:space="preserve">posals for improving the standards. As required by the Technical Advisory Committee’s terms of reference, the recommendations are focussed on the export of livestock by air. </w:t>
      </w:r>
    </w:p>
    <w:p w14:paraId="3914C5C3" w14:textId="30F577D8" w:rsidR="00E32FCD" w:rsidRDefault="00E32FCD">
      <w:r>
        <w:t>In forming its views, the committee has drawn extensively on submissions provided during consulta</w:t>
      </w:r>
      <w:r w:rsidR="008418F7">
        <w:t>t</w:t>
      </w:r>
      <w:r w:rsidR="009F29E4">
        <w:t xml:space="preserve">ion on </w:t>
      </w:r>
      <w:r w:rsidR="00A35EB8">
        <w:t>the I</w:t>
      </w:r>
      <w:r w:rsidR="003250B4">
        <w:t xml:space="preserve">ssues </w:t>
      </w:r>
      <w:r w:rsidR="00A35EB8">
        <w:t>P</w:t>
      </w:r>
      <w:r w:rsidR="003250B4" w:rsidRPr="006A04B0">
        <w:t xml:space="preserve">aper </w:t>
      </w:r>
      <w:r w:rsidR="00E67B51">
        <w:t xml:space="preserve">that was </w:t>
      </w:r>
      <w:r w:rsidR="00A35EB8">
        <w:t>released in April 2019.</w:t>
      </w:r>
      <w:r w:rsidR="00951CB7">
        <w:t xml:space="preserve"> It has also used an</w:t>
      </w:r>
      <w:r>
        <w:t xml:space="preserve"> independent literature review that was commissioned as part of the review. </w:t>
      </w:r>
    </w:p>
    <w:p w14:paraId="6CF38EC5" w14:textId="77777777" w:rsidR="00E32FCD" w:rsidRDefault="00E32FCD">
      <w:r>
        <w:t>The submissions and the literature review rev</w:t>
      </w:r>
      <w:r w:rsidR="008418F7">
        <w:t>e</w:t>
      </w:r>
      <w:r>
        <w:t>aled a bo</w:t>
      </w:r>
      <w:r w:rsidR="008418F7">
        <w:t>d</w:t>
      </w:r>
      <w:r>
        <w:t>y of science. However, for some parts of the standards there were no contemporary or directly relevant studies available. In those cases, the committee has formed its views based on the avail</w:t>
      </w:r>
      <w:r w:rsidR="008418F7">
        <w:t>a</w:t>
      </w:r>
      <w:r>
        <w:t xml:space="preserve">ble information, historical data and its own assessments. </w:t>
      </w:r>
    </w:p>
    <w:p w14:paraId="56B91FF7" w14:textId="77777777" w:rsidR="00E32FCD" w:rsidRDefault="00E32FCD">
      <w:r>
        <w:t>The committee is now keen to test its recommendations with stakeholders. It is particularly interested in advice on factual misunderstandings or new information that may influence the committee’s views. The committee is also interested to hear about implementation concerns and costs. Comments are due by</w:t>
      </w:r>
      <w:r w:rsidRPr="00E32FCD">
        <w:rPr>
          <w:b/>
        </w:rPr>
        <w:t xml:space="preserve"> close of business </w:t>
      </w:r>
      <w:r w:rsidR="007A3FE9" w:rsidRPr="00D82C22">
        <w:rPr>
          <w:b/>
        </w:rPr>
        <w:t>18</w:t>
      </w:r>
      <w:r w:rsidRPr="00D82C22">
        <w:rPr>
          <w:b/>
        </w:rPr>
        <w:t xml:space="preserve"> July 2019</w:t>
      </w:r>
      <w:r>
        <w:t>.</w:t>
      </w:r>
    </w:p>
    <w:p w14:paraId="170C1F13" w14:textId="77777777" w:rsidR="00941EF7" w:rsidRDefault="00941EF7">
      <w:r>
        <w:t>We look forward to hearing your views.</w:t>
      </w:r>
    </w:p>
    <w:p w14:paraId="4710D54C" w14:textId="77777777" w:rsidR="00941EF7" w:rsidRDefault="00941EF7"/>
    <w:p w14:paraId="6BD3A3B1" w14:textId="77777777" w:rsidR="00941EF7" w:rsidRDefault="00941EF7"/>
    <w:p w14:paraId="313BAA66" w14:textId="77777777" w:rsidR="00484770" w:rsidRDefault="00941EF7">
      <w:pPr>
        <w:spacing w:after="0"/>
      </w:pPr>
      <w:r>
        <w:t>Steve McCutcheon</w:t>
      </w:r>
    </w:p>
    <w:p w14:paraId="5904D083" w14:textId="77777777" w:rsidR="00484770" w:rsidRDefault="00941EF7">
      <w:pPr>
        <w:spacing w:after="0"/>
      </w:pPr>
      <w:r>
        <w:t>Chair</w:t>
      </w:r>
    </w:p>
    <w:p w14:paraId="28C01A0B" w14:textId="77777777" w:rsidR="00941EF7" w:rsidRDefault="00941EF7">
      <w:pPr>
        <w:spacing w:after="0"/>
      </w:pPr>
      <w:r>
        <w:t>Technical Advisory Committee</w:t>
      </w:r>
    </w:p>
    <w:p w14:paraId="6CB3D369" w14:textId="77777777" w:rsidR="00484770" w:rsidRDefault="004348B7">
      <w:pPr>
        <w:spacing w:after="0" w:line="240" w:lineRule="auto"/>
      </w:pPr>
      <w: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49C264EC" w14:textId="77777777" w:rsidR="00484770" w:rsidRDefault="004348B7">
          <w:pPr>
            <w:pStyle w:val="TOCHeading"/>
          </w:pPr>
          <w:r>
            <w:t xml:space="preserve">Contents </w:t>
          </w:r>
        </w:p>
        <w:p w14:paraId="221A3E29" w14:textId="77777777" w:rsidR="00BB0AB3" w:rsidRDefault="004348B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1924462" w:history="1">
            <w:r w:rsidR="00BB0AB3" w:rsidRPr="00ED7A17">
              <w:rPr>
                <w:rStyle w:val="Hyperlink"/>
              </w:rPr>
              <w:t>Foreword</w:t>
            </w:r>
            <w:r w:rsidR="00BB0AB3">
              <w:rPr>
                <w:webHidden/>
              </w:rPr>
              <w:tab/>
            </w:r>
            <w:r w:rsidR="00BB0AB3">
              <w:rPr>
                <w:webHidden/>
              </w:rPr>
              <w:fldChar w:fldCharType="begin"/>
            </w:r>
            <w:r w:rsidR="00BB0AB3">
              <w:rPr>
                <w:webHidden/>
              </w:rPr>
              <w:instrText xml:space="preserve"> PAGEREF _Toc11924462 \h </w:instrText>
            </w:r>
            <w:r w:rsidR="00BB0AB3">
              <w:rPr>
                <w:webHidden/>
              </w:rPr>
            </w:r>
            <w:r w:rsidR="00BB0AB3">
              <w:rPr>
                <w:webHidden/>
              </w:rPr>
              <w:fldChar w:fldCharType="separate"/>
            </w:r>
            <w:r w:rsidR="00951CB7">
              <w:rPr>
                <w:webHidden/>
              </w:rPr>
              <w:t>iii</w:t>
            </w:r>
            <w:r w:rsidR="00BB0AB3">
              <w:rPr>
                <w:webHidden/>
              </w:rPr>
              <w:fldChar w:fldCharType="end"/>
            </w:r>
          </w:hyperlink>
        </w:p>
        <w:p w14:paraId="63CF675C" w14:textId="77777777" w:rsidR="00BB0AB3" w:rsidRDefault="001D3A30">
          <w:pPr>
            <w:pStyle w:val="TOC1"/>
            <w:rPr>
              <w:rFonts w:asciiTheme="minorHAnsi" w:eastAsiaTheme="minorEastAsia" w:hAnsiTheme="minorHAnsi"/>
              <w:b w:val="0"/>
              <w:lang w:eastAsia="en-AU"/>
            </w:rPr>
          </w:pPr>
          <w:hyperlink w:anchor="_Toc11924463" w:history="1">
            <w:r w:rsidR="00BB0AB3" w:rsidRPr="00ED7A17">
              <w:rPr>
                <w:rStyle w:val="Hyperlink"/>
              </w:rPr>
              <w:t>1</w:t>
            </w:r>
            <w:r w:rsidR="00BB0AB3">
              <w:rPr>
                <w:rFonts w:asciiTheme="minorHAnsi" w:eastAsiaTheme="minorEastAsia" w:hAnsiTheme="minorHAnsi"/>
                <w:b w:val="0"/>
                <w:lang w:eastAsia="en-AU"/>
              </w:rPr>
              <w:tab/>
            </w:r>
            <w:r w:rsidR="00BB0AB3" w:rsidRPr="00ED7A17">
              <w:rPr>
                <w:rStyle w:val="Hyperlink"/>
              </w:rPr>
              <w:t>Introduction</w:t>
            </w:r>
            <w:r w:rsidR="00BB0AB3">
              <w:rPr>
                <w:webHidden/>
              </w:rPr>
              <w:tab/>
            </w:r>
            <w:r w:rsidR="00BB0AB3">
              <w:rPr>
                <w:webHidden/>
              </w:rPr>
              <w:fldChar w:fldCharType="begin"/>
            </w:r>
            <w:r w:rsidR="00BB0AB3">
              <w:rPr>
                <w:webHidden/>
              </w:rPr>
              <w:instrText xml:space="preserve"> PAGEREF _Toc11924463 \h </w:instrText>
            </w:r>
            <w:r w:rsidR="00BB0AB3">
              <w:rPr>
                <w:webHidden/>
              </w:rPr>
            </w:r>
            <w:r w:rsidR="00BB0AB3">
              <w:rPr>
                <w:webHidden/>
              </w:rPr>
              <w:fldChar w:fldCharType="separate"/>
            </w:r>
            <w:r w:rsidR="00951CB7">
              <w:rPr>
                <w:webHidden/>
              </w:rPr>
              <w:t>1</w:t>
            </w:r>
            <w:r w:rsidR="00BB0AB3">
              <w:rPr>
                <w:webHidden/>
              </w:rPr>
              <w:fldChar w:fldCharType="end"/>
            </w:r>
          </w:hyperlink>
        </w:p>
        <w:p w14:paraId="26BD24AB" w14:textId="77777777" w:rsidR="00BB0AB3" w:rsidRDefault="001D3A30">
          <w:pPr>
            <w:pStyle w:val="TOC2"/>
            <w:tabs>
              <w:tab w:val="left" w:pos="1100"/>
            </w:tabs>
            <w:rPr>
              <w:rFonts w:asciiTheme="minorHAnsi" w:eastAsiaTheme="minorEastAsia" w:hAnsiTheme="minorHAnsi"/>
              <w:lang w:eastAsia="en-AU"/>
            </w:rPr>
          </w:pPr>
          <w:hyperlink w:anchor="_Toc11924464" w:history="1">
            <w:r w:rsidR="00BB0AB3" w:rsidRPr="00ED7A17">
              <w:rPr>
                <w:rStyle w:val="Hyperlink"/>
                <w:lang w:eastAsia="ja-JP"/>
              </w:rPr>
              <w:t>1.1</w:t>
            </w:r>
            <w:r w:rsidR="00BB0AB3">
              <w:rPr>
                <w:rFonts w:asciiTheme="minorHAnsi" w:eastAsiaTheme="minorEastAsia" w:hAnsiTheme="minorHAnsi"/>
                <w:lang w:eastAsia="en-AU"/>
              </w:rPr>
              <w:tab/>
            </w:r>
            <w:r w:rsidR="00BB0AB3" w:rsidRPr="00ED7A17">
              <w:rPr>
                <w:rStyle w:val="Hyperlink"/>
                <w:lang w:eastAsia="ja-JP"/>
              </w:rPr>
              <w:t>Australian Standards for the Export of Livestock</w:t>
            </w:r>
            <w:r w:rsidR="00BB0AB3">
              <w:rPr>
                <w:webHidden/>
              </w:rPr>
              <w:tab/>
            </w:r>
            <w:r w:rsidR="00BB0AB3">
              <w:rPr>
                <w:webHidden/>
              </w:rPr>
              <w:fldChar w:fldCharType="begin"/>
            </w:r>
            <w:r w:rsidR="00BB0AB3">
              <w:rPr>
                <w:webHidden/>
              </w:rPr>
              <w:instrText xml:space="preserve"> PAGEREF _Toc11924464 \h </w:instrText>
            </w:r>
            <w:r w:rsidR="00BB0AB3">
              <w:rPr>
                <w:webHidden/>
              </w:rPr>
            </w:r>
            <w:r w:rsidR="00BB0AB3">
              <w:rPr>
                <w:webHidden/>
              </w:rPr>
              <w:fldChar w:fldCharType="separate"/>
            </w:r>
            <w:r w:rsidR="00951CB7">
              <w:rPr>
                <w:webHidden/>
              </w:rPr>
              <w:t>1</w:t>
            </w:r>
            <w:r w:rsidR="00BB0AB3">
              <w:rPr>
                <w:webHidden/>
              </w:rPr>
              <w:fldChar w:fldCharType="end"/>
            </w:r>
          </w:hyperlink>
        </w:p>
        <w:p w14:paraId="41346B58" w14:textId="77777777" w:rsidR="00BB0AB3" w:rsidRDefault="001D3A30">
          <w:pPr>
            <w:pStyle w:val="TOC2"/>
            <w:tabs>
              <w:tab w:val="left" w:pos="1100"/>
            </w:tabs>
            <w:rPr>
              <w:rFonts w:asciiTheme="minorHAnsi" w:eastAsiaTheme="minorEastAsia" w:hAnsiTheme="minorHAnsi"/>
              <w:lang w:eastAsia="en-AU"/>
            </w:rPr>
          </w:pPr>
          <w:hyperlink w:anchor="_Toc11924465" w:history="1">
            <w:r w:rsidR="00BB0AB3" w:rsidRPr="00ED7A17">
              <w:rPr>
                <w:rStyle w:val="Hyperlink"/>
              </w:rPr>
              <w:t>1.2</w:t>
            </w:r>
            <w:r w:rsidR="00BB0AB3">
              <w:rPr>
                <w:rFonts w:asciiTheme="minorHAnsi" w:eastAsiaTheme="minorEastAsia" w:hAnsiTheme="minorHAnsi"/>
                <w:lang w:eastAsia="en-AU"/>
              </w:rPr>
              <w:tab/>
            </w:r>
            <w:r w:rsidR="00BB0AB3" w:rsidRPr="00ED7A17">
              <w:rPr>
                <w:rStyle w:val="Hyperlink"/>
              </w:rPr>
              <w:t>Review of the ASEL</w:t>
            </w:r>
            <w:r w:rsidR="00BB0AB3">
              <w:rPr>
                <w:webHidden/>
              </w:rPr>
              <w:tab/>
            </w:r>
            <w:r w:rsidR="00BB0AB3">
              <w:rPr>
                <w:webHidden/>
              </w:rPr>
              <w:fldChar w:fldCharType="begin"/>
            </w:r>
            <w:r w:rsidR="00BB0AB3">
              <w:rPr>
                <w:webHidden/>
              </w:rPr>
              <w:instrText xml:space="preserve"> PAGEREF _Toc11924465 \h </w:instrText>
            </w:r>
            <w:r w:rsidR="00BB0AB3">
              <w:rPr>
                <w:webHidden/>
              </w:rPr>
            </w:r>
            <w:r w:rsidR="00BB0AB3">
              <w:rPr>
                <w:webHidden/>
              </w:rPr>
              <w:fldChar w:fldCharType="separate"/>
            </w:r>
            <w:r w:rsidR="00951CB7">
              <w:rPr>
                <w:webHidden/>
              </w:rPr>
              <w:t>1</w:t>
            </w:r>
            <w:r w:rsidR="00BB0AB3">
              <w:rPr>
                <w:webHidden/>
              </w:rPr>
              <w:fldChar w:fldCharType="end"/>
            </w:r>
          </w:hyperlink>
        </w:p>
        <w:p w14:paraId="1306E3CA" w14:textId="77777777" w:rsidR="00BB0AB3" w:rsidRDefault="001D3A30">
          <w:pPr>
            <w:pStyle w:val="TOC2"/>
            <w:tabs>
              <w:tab w:val="left" w:pos="1100"/>
            </w:tabs>
            <w:rPr>
              <w:rFonts w:asciiTheme="minorHAnsi" w:eastAsiaTheme="minorEastAsia" w:hAnsiTheme="minorHAnsi"/>
              <w:lang w:eastAsia="en-AU"/>
            </w:rPr>
          </w:pPr>
          <w:hyperlink w:anchor="_Toc11924466" w:history="1">
            <w:r w:rsidR="00BB0AB3" w:rsidRPr="00ED7A17">
              <w:rPr>
                <w:rStyle w:val="Hyperlink"/>
              </w:rPr>
              <w:t>1.3</w:t>
            </w:r>
            <w:r w:rsidR="00BB0AB3">
              <w:rPr>
                <w:rFonts w:asciiTheme="minorHAnsi" w:eastAsiaTheme="minorEastAsia" w:hAnsiTheme="minorHAnsi"/>
                <w:lang w:eastAsia="en-AU"/>
              </w:rPr>
              <w:tab/>
            </w:r>
            <w:r w:rsidR="00BB0AB3" w:rsidRPr="00ED7A17">
              <w:rPr>
                <w:rStyle w:val="Hyperlink"/>
                <w:lang w:eastAsia="ja-JP"/>
              </w:rPr>
              <w:t>Conduct</w:t>
            </w:r>
            <w:r w:rsidR="00BB0AB3" w:rsidRPr="00ED7A17">
              <w:rPr>
                <w:rStyle w:val="Hyperlink"/>
              </w:rPr>
              <w:t xml:space="preserve"> of the review</w:t>
            </w:r>
            <w:r w:rsidR="00BB0AB3">
              <w:rPr>
                <w:webHidden/>
              </w:rPr>
              <w:tab/>
            </w:r>
            <w:r w:rsidR="00BB0AB3">
              <w:rPr>
                <w:webHidden/>
              </w:rPr>
              <w:fldChar w:fldCharType="begin"/>
            </w:r>
            <w:r w:rsidR="00BB0AB3">
              <w:rPr>
                <w:webHidden/>
              </w:rPr>
              <w:instrText xml:space="preserve"> PAGEREF _Toc11924466 \h </w:instrText>
            </w:r>
            <w:r w:rsidR="00BB0AB3">
              <w:rPr>
                <w:webHidden/>
              </w:rPr>
            </w:r>
            <w:r w:rsidR="00BB0AB3">
              <w:rPr>
                <w:webHidden/>
              </w:rPr>
              <w:fldChar w:fldCharType="separate"/>
            </w:r>
            <w:r w:rsidR="00951CB7">
              <w:rPr>
                <w:webHidden/>
              </w:rPr>
              <w:t>2</w:t>
            </w:r>
            <w:r w:rsidR="00BB0AB3">
              <w:rPr>
                <w:webHidden/>
              </w:rPr>
              <w:fldChar w:fldCharType="end"/>
            </w:r>
          </w:hyperlink>
        </w:p>
        <w:p w14:paraId="0A5D878A" w14:textId="77777777" w:rsidR="00BB0AB3" w:rsidRDefault="001D3A30">
          <w:pPr>
            <w:pStyle w:val="TOC2"/>
            <w:tabs>
              <w:tab w:val="left" w:pos="1100"/>
            </w:tabs>
            <w:rPr>
              <w:rFonts w:asciiTheme="minorHAnsi" w:eastAsiaTheme="minorEastAsia" w:hAnsiTheme="minorHAnsi"/>
              <w:lang w:eastAsia="en-AU"/>
            </w:rPr>
          </w:pPr>
          <w:hyperlink w:anchor="_Toc11924467" w:history="1">
            <w:r w:rsidR="00BB0AB3" w:rsidRPr="00ED7A17">
              <w:rPr>
                <w:rStyle w:val="Hyperlink"/>
                <w:lang w:eastAsia="ja-JP"/>
              </w:rPr>
              <w:t>1.4</w:t>
            </w:r>
            <w:r w:rsidR="00BB0AB3">
              <w:rPr>
                <w:rFonts w:asciiTheme="minorHAnsi" w:eastAsiaTheme="minorEastAsia" w:hAnsiTheme="minorHAnsi"/>
                <w:lang w:eastAsia="en-AU"/>
              </w:rPr>
              <w:tab/>
            </w:r>
            <w:r w:rsidR="00BB0AB3" w:rsidRPr="00ED7A17">
              <w:rPr>
                <w:rStyle w:val="Hyperlink"/>
              </w:rPr>
              <w:t>Out of scope</w:t>
            </w:r>
            <w:r w:rsidR="00BB0AB3">
              <w:rPr>
                <w:webHidden/>
              </w:rPr>
              <w:tab/>
            </w:r>
            <w:r w:rsidR="00BB0AB3">
              <w:rPr>
                <w:webHidden/>
              </w:rPr>
              <w:fldChar w:fldCharType="begin"/>
            </w:r>
            <w:r w:rsidR="00BB0AB3">
              <w:rPr>
                <w:webHidden/>
              </w:rPr>
              <w:instrText xml:space="preserve"> PAGEREF _Toc11924467 \h </w:instrText>
            </w:r>
            <w:r w:rsidR="00BB0AB3">
              <w:rPr>
                <w:webHidden/>
              </w:rPr>
            </w:r>
            <w:r w:rsidR="00BB0AB3">
              <w:rPr>
                <w:webHidden/>
              </w:rPr>
              <w:fldChar w:fldCharType="separate"/>
            </w:r>
            <w:r w:rsidR="00951CB7">
              <w:rPr>
                <w:webHidden/>
              </w:rPr>
              <w:t>3</w:t>
            </w:r>
            <w:r w:rsidR="00BB0AB3">
              <w:rPr>
                <w:webHidden/>
              </w:rPr>
              <w:fldChar w:fldCharType="end"/>
            </w:r>
          </w:hyperlink>
        </w:p>
        <w:p w14:paraId="412573BA" w14:textId="77777777" w:rsidR="00BB0AB3" w:rsidRDefault="001D3A30">
          <w:pPr>
            <w:pStyle w:val="TOC2"/>
            <w:tabs>
              <w:tab w:val="left" w:pos="1100"/>
            </w:tabs>
            <w:rPr>
              <w:rFonts w:asciiTheme="minorHAnsi" w:eastAsiaTheme="minorEastAsia" w:hAnsiTheme="minorHAnsi"/>
              <w:lang w:eastAsia="en-AU"/>
            </w:rPr>
          </w:pPr>
          <w:hyperlink w:anchor="_Toc11924468" w:history="1">
            <w:r w:rsidR="00BB0AB3" w:rsidRPr="00ED7A17">
              <w:rPr>
                <w:rStyle w:val="Hyperlink"/>
              </w:rPr>
              <w:t>1.5</w:t>
            </w:r>
            <w:r w:rsidR="00BB0AB3">
              <w:rPr>
                <w:rFonts w:asciiTheme="minorHAnsi" w:eastAsiaTheme="minorEastAsia" w:hAnsiTheme="minorHAnsi"/>
                <w:lang w:eastAsia="en-AU"/>
              </w:rPr>
              <w:tab/>
            </w:r>
            <w:r w:rsidR="00BB0AB3" w:rsidRPr="00ED7A17">
              <w:rPr>
                <w:rStyle w:val="Hyperlink"/>
              </w:rPr>
              <w:t>Issues Paper submissions</w:t>
            </w:r>
            <w:r w:rsidR="00BB0AB3">
              <w:rPr>
                <w:webHidden/>
              </w:rPr>
              <w:tab/>
            </w:r>
            <w:r w:rsidR="00BB0AB3">
              <w:rPr>
                <w:webHidden/>
              </w:rPr>
              <w:fldChar w:fldCharType="begin"/>
            </w:r>
            <w:r w:rsidR="00BB0AB3">
              <w:rPr>
                <w:webHidden/>
              </w:rPr>
              <w:instrText xml:space="preserve"> PAGEREF _Toc11924468 \h </w:instrText>
            </w:r>
            <w:r w:rsidR="00BB0AB3">
              <w:rPr>
                <w:webHidden/>
              </w:rPr>
            </w:r>
            <w:r w:rsidR="00BB0AB3">
              <w:rPr>
                <w:webHidden/>
              </w:rPr>
              <w:fldChar w:fldCharType="separate"/>
            </w:r>
            <w:r w:rsidR="00951CB7">
              <w:rPr>
                <w:webHidden/>
              </w:rPr>
              <w:t>4</w:t>
            </w:r>
            <w:r w:rsidR="00BB0AB3">
              <w:rPr>
                <w:webHidden/>
              </w:rPr>
              <w:fldChar w:fldCharType="end"/>
            </w:r>
          </w:hyperlink>
        </w:p>
        <w:p w14:paraId="54D5820F" w14:textId="77777777" w:rsidR="00BB0AB3" w:rsidRDefault="001D3A30">
          <w:pPr>
            <w:pStyle w:val="TOC2"/>
            <w:tabs>
              <w:tab w:val="left" w:pos="1100"/>
            </w:tabs>
            <w:rPr>
              <w:rFonts w:asciiTheme="minorHAnsi" w:eastAsiaTheme="minorEastAsia" w:hAnsiTheme="minorHAnsi"/>
              <w:lang w:eastAsia="en-AU"/>
            </w:rPr>
          </w:pPr>
          <w:hyperlink w:anchor="_Toc11924469" w:history="1">
            <w:r w:rsidR="00BB0AB3" w:rsidRPr="00ED7A17">
              <w:rPr>
                <w:rStyle w:val="Hyperlink"/>
              </w:rPr>
              <w:t>1.6</w:t>
            </w:r>
            <w:r w:rsidR="00BB0AB3">
              <w:rPr>
                <w:rFonts w:asciiTheme="minorHAnsi" w:eastAsiaTheme="minorEastAsia" w:hAnsiTheme="minorHAnsi"/>
                <w:lang w:eastAsia="en-AU"/>
              </w:rPr>
              <w:tab/>
            </w:r>
            <w:r w:rsidR="00BB0AB3" w:rsidRPr="00ED7A17">
              <w:rPr>
                <w:rStyle w:val="Hyperlink"/>
              </w:rPr>
              <w:t>This report</w:t>
            </w:r>
            <w:r w:rsidR="00BB0AB3">
              <w:rPr>
                <w:webHidden/>
              </w:rPr>
              <w:tab/>
            </w:r>
            <w:r w:rsidR="00BB0AB3">
              <w:rPr>
                <w:webHidden/>
              </w:rPr>
              <w:fldChar w:fldCharType="begin"/>
            </w:r>
            <w:r w:rsidR="00BB0AB3">
              <w:rPr>
                <w:webHidden/>
              </w:rPr>
              <w:instrText xml:space="preserve"> PAGEREF _Toc11924469 \h </w:instrText>
            </w:r>
            <w:r w:rsidR="00BB0AB3">
              <w:rPr>
                <w:webHidden/>
              </w:rPr>
            </w:r>
            <w:r w:rsidR="00BB0AB3">
              <w:rPr>
                <w:webHidden/>
              </w:rPr>
              <w:fldChar w:fldCharType="separate"/>
            </w:r>
            <w:r w:rsidR="00951CB7">
              <w:rPr>
                <w:webHidden/>
              </w:rPr>
              <w:t>4</w:t>
            </w:r>
            <w:r w:rsidR="00BB0AB3">
              <w:rPr>
                <w:webHidden/>
              </w:rPr>
              <w:fldChar w:fldCharType="end"/>
            </w:r>
          </w:hyperlink>
        </w:p>
        <w:p w14:paraId="1DEB4AF9" w14:textId="77777777" w:rsidR="00BB0AB3" w:rsidRDefault="001D3A30">
          <w:pPr>
            <w:pStyle w:val="TOC2"/>
            <w:tabs>
              <w:tab w:val="left" w:pos="1100"/>
            </w:tabs>
            <w:rPr>
              <w:rFonts w:asciiTheme="minorHAnsi" w:eastAsiaTheme="minorEastAsia" w:hAnsiTheme="minorHAnsi"/>
              <w:lang w:eastAsia="en-AU"/>
            </w:rPr>
          </w:pPr>
          <w:hyperlink w:anchor="_Toc11924470" w:history="1">
            <w:r w:rsidR="00BB0AB3" w:rsidRPr="00ED7A17">
              <w:rPr>
                <w:rStyle w:val="Hyperlink"/>
              </w:rPr>
              <w:t>1.7</w:t>
            </w:r>
            <w:r w:rsidR="00BB0AB3">
              <w:rPr>
                <w:rFonts w:asciiTheme="minorHAnsi" w:eastAsiaTheme="minorEastAsia" w:hAnsiTheme="minorHAnsi"/>
                <w:lang w:eastAsia="en-AU"/>
              </w:rPr>
              <w:tab/>
            </w:r>
            <w:r w:rsidR="00BB0AB3" w:rsidRPr="00ED7A17">
              <w:rPr>
                <w:rStyle w:val="Hyperlink"/>
              </w:rPr>
              <w:t>Standards</w:t>
            </w:r>
            <w:r w:rsidR="00BB0AB3">
              <w:rPr>
                <w:webHidden/>
              </w:rPr>
              <w:tab/>
            </w:r>
            <w:r w:rsidR="00BB0AB3">
              <w:rPr>
                <w:webHidden/>
              </w:rPr>
              <w:fldChar w:fldCharType="begin"/>
            </w:r>
            <w:r w:rsidR="00BB0AB3">
              <w:rPr>
                <w:webHidden/>
              </w:rPr>
              <w:instrText xml:space="preserve"> PAGEREF _Toc11924470 \h </w:instrText>
            </w:r>
            <w:r w:rsidR="00BB0AB3">
              <w:rPr>
                <w:webHidden/>
              </w:rPr>
            </w:r>
            <w:r w:rsidR="00BB0AB3">
              <w:rPr>
                <w:webHidden/>
              </w:rPr>
              <w:fldChar w:fldCharType="separate"/>
            </w:r>
            <w:r w:rsidR="00951CB7">
              <w:rPr>
                <w:webHidden/>
              </w:rPr>
              <w:t>4</w:t>
            </w:r>
            <w:r w:rsidR="00BB0AB3">
              <w:rPr>
                <w:webHidden/>
              </w:rPr>
              <w:fldChar w:fldCharType="end"/>
            </w:r>
          </w:hyperlink>
        </w:p>
        <w:p w14:paraId="66A7FDE8" w14:textId="77777777" w:rsidR="00BB0AB3" w:rsidRDefault="001D3A30">
          <w:pPr>
            <w:pStyle w:val="TOC2"/>
            <w:tabs>
              <w:tab w:val="left" w:pos="1100"/>
            </w:tabs>
            <w:rPr>
              <w:rFonts w:asciiTheme="minorHAnsi" w:eastAsiaTheme="minorEastAsia" w:hAnsiTheme="minorHAnsi"/>
              <w:lang w:eastAsia="en-AU"/>
            </w:rPr>
          </w:pPr>
          <w:hyperlink w:anchor="_Toc11924471" w:history="1">
            <w:r w:rsidR="00BB0AB3" w:rsidRPr="00ED7A17">
              <w:rPr>
                <w:rStyle w:val="Hyperlink"/>
              </w:rPr>
              <w:t>1.8</w:t>
            </w:r>
            <w:r w:rsidR="00BB0AB3">
              <w:rPr>
                <w:rFonts w:asciiTheme="minorHAnsi" w:eastAsiaTheme="minorEastAsia" w:hAnsiTheme="minorHAnsi"/>
                <w:lang w:eastAsia="en-AU"/>
              </w:rPr>
              <w:tab/>
            </w:r>
            <w:r w:rsidR="00BB0AB3" w:rsidRPr="00ED7A17">
              <w:rPr>
                <w:rStyle w:val="Hyperlink"/>
              </w:rPr>
              <w:t>This consultation and next steps</w:t>
            </w:r>
            <w:r w:rsidR="00BB0AB3">
              <w:rPr>
                <w:webHidden/>
              </w:rPr>
              <w:tab/>
            </w:r>
            <w:r w:rsidR="00BB0AB3">
              <w:rPr>
                <w:webHidden/>
              </w:rPr>
              <w:fldChar w:fldCharType="begin"/>
            </w:r>
            <w:r w:rsidR="00BB0AB3">
              <w:rPr>
                <w:webHidden/>
              </w:rPr>
              <w:instrText xml:space="preserve"> PAGEREF _Toc11924471 \h </w:instrText>
            </w:r>
            <w:r w:rsidR="00BB0AB3">
              <w:rPr>
                <w:webHidden/>
              </w:rPr>
            </w:r>
            <w:r w:rsidR="00BB0AB3">
              <w:rPr>
                <w:webHidden/>
              </w:rPr>
              <w:fldChar w:fldCharType="separate"/>
            </w:r>
            <w:r w:rsidR="00951CB7">
              <w:rPr>
                <w:webHidden/>
              </w:rPr>
              <w:t>5</w:t>
            </w:r>
            <w:r w:rsidR="00BB0AB3">
              <w:rPr>
                <w:webHidden/>
              </w:rPr>
              <w:fldChar w:fldCharType="end"/>
            </w:r>
          </w:hyperlink>
        </w:p>
        <w:p w14:paraId="55C4AA1C" w14:textId="77777777" w:rsidR="00BB0AB3" w:rsidRDefault="001D3A30">
          <w:pPr>
            <w:pStyle w:val="TOC2"/>
            <w:tabs>
              <w:tab w:val="left" w:pos="1100"/>
            </w:tabs>
            <w:rPr>
              <w:rFonts w:asciiTheme="minorHAnsi" w:eastAsiaTheme="minorEastAsia" w:hAnsiTheme="minorHAnsi"/>
              <w:lang w:eastAsia="en-AU"/>
            </w:rPr>
          </w:pPr>
          <w:hyperlink w:anchor="_Toc11924472" w:history="1">
            <w:r w:rsidR="00BB0AB3" w:rsidRPr="00ED7A17">
              <w:rPr>
                <w:rStyle w:val="Hyperlink"/>
              </w:rPr>
              <w:t>1.9</w:t>
            </w:r>
            <w:r w:rsidR="00BB0AB3">
              <w:rPr>
                <w:rFonts w:asciiTheme="minorHAnsi" w:eastAsiaTheme="minorEastAsia" w:hAnsiTheme="minorHAnsi"/>
                <w:lang w:eastAsia="en-AU"/>
              </w:rPr>
              <w:tab/>
            </w:r>
            <w:r w:rsidR="00BB0AB3" w:rsidRPr="00ED7A17">
              <w:rPr>
                <w:rStyle w:val="Hyperlink"/>
              </w:rPr>
              <w:t>Background on the livestock air transport industry</w:t>
            </w:r>
            <w:r w:rsidR="00BB0AB3">
              <w:rPr>
                <w:webHidden/>
              </w:rPr>
              <w:tab/>
            </w:r>
            <w:r w:rsidR="00BB0AB3">
              <w:rPr>
                <w:webHidden/>
              </w:rPr>
              <w:fldChar w:fldCharType="begin"/>
            </w:r>
            <w:r w:rsidR="00BB0AB3">
              <w:rPr>
                <w:webHidden/>
              </w:rPr>
              <w:instrText xml:space="preserve"> PAGEREF _Toc11924472 \h </w:instrText>
            </w:r>
            <w:r w:rsidR="00BB0AB3">
              <w:rPr>
                <w:webHidden/>
              </w:rPr>
            </w:r>
            <w:r w:rsidR="00BB0AB3">
              <w:rPr>
                <w:webHidden/>
              </w:rPr>
              <w:fldChar w:fldCharType="separate"/>
            </w:r>
            <w:r w:rsidR="00951CB7">
              <w:rPr>
                <w:webHidden/>
              </w:rPr>
              <w:t>5</w:t>
            </w:r>
            <w:r w:rsidR="00BB0AB3">
              <w:rPr>
                <w:webHidden/>
              </w:rPr>
              <w:fldChar w:fldCharType="end"/>
            </w:r>
          </w:hyperlink>
        </w:p>
        <w:p w14:paraId="74BEE589" w14:textId="77777777" w:rsidR="00BB0AB3" w:rsidRDefault="001D3A30">
          <w:pPr>
            <w:pStyle w:val="TOC1"/>
            <w:rPr>
              <w:rFonts w:asciiTheme="minorHAnsi" w:eastAsiaTheme="minorEastAsia" w:hAnsiTheme="minorHAnsi"/>
              <w:b w:val="0"/>
              <w:lang w:eastAsia="en-AU"/>
            </w:rPr>
          </w:pPr>
          <w:hyperlink w:anchor="_Toc11924473" w:history="1">
            <w:r w:rsidR="00BB0AB3" w:rsidRPr="00ED7A17">
              <w:rPr>
                <w:rStyle w:val="Hyperlink"/>
              </w:rPr>
              <w:t>2</w:t>
            </w:r>
            <w:r w:rsidR="00BB0AB3">
              <w:rPr>
                <w:rFonts w:asciiTheme="minorHAnsi" w:eastAsiaTheme="minorEastAsia" w:hAnsiTheme="minorHAnsi"/>
                <w:b w:val="0"/>
                <w:lang w:eastAsia="en-AU"/>
              </w:rPr>
              <w:tab/>
            </w:r>
            <w:r w:rsidR="00BB0AB3" w:rsidRPr="00ED7A17">
              <w:rPr>
                <w:rStyle w:val="Hyperlink"/>
              </w:rPr>
              <w:t>Sourcing and preparation of livestock</w:t>
            </w:r>
            <w:r w:rsidR="00BB0AB3">
              <w:rPr>
                <w:webHidden/>
              </w:rPr>
              <w:tab/>
            </w:r>
            <w:r w:rsidR="00BB0AB3">
              <w:rPr>
                <w:webHidden/>
              </w:rPr>
              <w:fldChar w:fldCharType="begin"/>
            </w:r>
            <w:r w:rsidR="00BB0AB3">
              <w:rPr>
                <w:webHidden/>
              </w:rPr>
              <w:instrText xml:space="preserve"> PAGEREF _Toc11924473 \h </w:instrText>
            </w:r>
            <w:r w:rsidR="00BB0AB3">
              <w:rPr>
                <w:webHidden/>
              </w:rPr>
            </w:r>
            <w:r w:rsidR="00BB0AB3">
              <w:rPr>
                <w:webHidden/>
              </w:rPr>
              <w:fldChar w:fldCharType="separate"/>
            </w:r>
            <w:r w:rsidR="00951CB7">
              <w:rPr>
                <w:webHidden/>
              </w:rPr>
              <w:t>8</w:t>
            </w:r>
            <w:r w:rsidR="00BB0AB3">
              <w:rPr>
                <w:webHidden/>
              </w:rPr>
              <w:fldChar w:fldCharType="end"/>
            </w:r>
          </w:hyperlink>
        </w:p>
        <w:p w14:paraId="5A78B227" w14:textId="77777777" w:rsidR="00BB0AB3" w:rsidRDefault="001D3A30">
          <w:pPr>
            <w:pStyle w:val="TOC2"/>
            <w:tabs>
              <w:tab w:val="left" w:pos="1100"/>
            </w:tabs>
            <w:rPr>
              <w:rFonts w:asciiTheme="minorHAnsi" w:eastAsiaTheme="minorEastAsia" w:hAnsiTheme="minorHAnsi"/>
              <w:lang w:eastAsia="en-AU"/>
            </w:rPr>
          </w:pPr>
          <w:hyperlink w:anchor="_Toc11924474" w:history="1">
            <w:r w:rsidR="00BB0AB3" w:rsidRPr="00ED7A17">
              <w:rPr>
                <w:rStyle w:val="Hyperlink"/>
              </w:rPr>
              <w:t>2.1</w:t>
            </w:r>
            <w:r w:rsidR="00BB0AB3">
              <w:rPr>
                <w:rFonts w:asciiTheme="minorHAnsi" w:eastAsiaTheme="minorEastAsia" w:hAnsiTheme="minorHAnsi"/>
                <w:lang w:eastAsia="en-AU"/>
              </w:rPr>
              <w:tab/>
            </w:r>
            <w:r w:rsidR="00BB0AB3" w:rsidRPr="00ED7A17">
              <w:rPr>
                <w:rStyle w:val="Hyperlink"/>
              </w:rPr>
              <w:t>Liveweight and body condition score for livestock exported by air</w:t>
            </w:r>
            <w:r w:rsidR="00BB0AB3">
              <w:rPr>
                <w:webHidden/>
              </w:rPr>
              <w:tab/>
            </w:r>
            <w:r w:rsidR="00BB0AB3">
              <w:rPr>
                <w:webHidden/>
              </w:rPr>
              <w:fldChar w:fldCharType="begin"/>
            </w:r>
            <w:r w:rsidR="00BB0AB3">
              <w:rPr>
                <w:webHidden/>
              </w:rPr>
              <w:instrText xml:space="preserve"> PAGEREF _Toc11924474 \h </w:instrText>
            </w:r>
            <w:r w:rsidR="00BB0AB3">
              <w:rPr>
                <w:webHidden/>
              </w:rPr>
            </w:r>
            <w:r w:rsidR="00BB0AB3">
              <w:rPr>
                <w:webHidden/>
              </w:rPr>
              <w:fldChar w:fldCharType="separate"/>
            </w:r>
            <w:r w:rsidR="00951CB7">
              <w:rPr>
                <w:webHidden/>
              </w:rPr>
              <w:t>8</w:t>
            </w:r>
            <w:r w:rsidR="00BB0AB3">
              <w:rPr>
                <w:webHidden/>
              </w:rPr>
              <w:fldChar w:fldCharType="end"/>
            </w:r>
          </w:hyperlink>
        </w:p>
        <w:p w14:paraId="635765E5" w14:textId="77777777" w:rsidR="00BB0AB3" w:rsidRDefault="001D3A30">
          <w:pPr>
            <w:pStyle w:val="TOC2"/>
            <w:tabs>
              <w:tab w:val="left" w:pos="1100"/>
            </w:tabs>
            <w:rPr>
              <w:rFonts w:asciiTheme="minorHAnsi" w:eastAsiaTheme="minorEastAsia" w:hAnsiTheme="minorHAnsi"/>
              <w:lang w:eastAsia="en-AU"/>
            </w:rPr>
          </w:pPr>
          <w:hyperlink w:anchor="_Toc11924475" w:history="1">
            <w:r w:rsidR="00BB0AB3" w:rsidRPr="00ED7A17">
              <w:rPr>
                <w:rStyle w:val="Hyperlink"/>
              </w:rPr>
              <w:t>2.2</w:t>
            </w:r>
            <w:r w:rsidR="00BB0AB3">
              <w:rPr>
                <w:rFonts w:asciiTheme="minorHAnsi" w:eastAsiaTheme="minorEastAsia" w:hAnsiTheme="minorHAnsi"/>
                <w:lang w:eastAsia="en-AU"/>
              </w:rPr>
              <w:tab/>
            </w:r>
            <w:r w:rsidR="00BB0AB3" w:rsidRPr="00ED7A17">
              <w:rPr>
                <w:rStyle w:val="Hyperlink"/>
              </w:rPr>
              <w:t>Sourcing of deer and camelids</w:t>
            </w:r>
            <w:r w:rsidR="00BB0AB3">
              <w:rPr>
                <w:webHidden/>
              </w:rPr>
              <w:tab/>
            </w:r>
            <w:r w:rsidR="00BB0AB3">
              <w:rPr>
                <w:webHidden/>
              </w:rPr>
              <w:fldChar w:fldCharType="begin"/>
            </w:r>
            <w:r w:rsidR="00BB0AB3">
              <w:rPr>
                <w:webHidden/>
              </w:rPr>
              <w:instrText xml:space="preserve"> PAGEREF _Toc11924475 \h </w:instrText>
            </w:r>
            <w:r w:rsidR="00BB0AB3">
              <w:rPr>
                <w:webHidden/>
              </w:rPr>
            </w:r>
            <w:r w:rsidR="00BB0AB3">
              <w:rPr>
                <w:webHidden/>
              </w:rPr>
              <w:fldChar w:fldCharType="separate"/>
            </w:r>
            <w:r w:rsidR="00951CB7">
              <w:rPr>
                <w:webHidden/>
              </w:rPr>
              <w:t>10</w:t>
            </w:r>
            <w:r w:rsidR="00BB0AB3">
              <w:rPr>
                <w:webHidden/>
              </w:rPr>
              <w:fldChar w:fldCharType="end"/>
            </w:r>
          </w:hyperlink>
        </w:p>
        <w:p w14:paraId="2AECF954" w14:textId="77777777" w:rsidR="00BB0AB3" w:rsidRDefault="001D3A30">
          <w:pPr>
            <w:pStyle w:val="TOC2"/>
            <w:tabs>
              <w:tab w:val="left" w:pos="1100"/>
            </w:tabs>
            <w:rPr>
              <w:rFonts w:asciiTheme="minorHAnsi" w:eastAsiaTheme="minorEastAsia" w:hAnsiTheme="minorHAnsi"/>
              <w:lang w:eastAsia="en-AU"/>
            </w:rPr>
          </w:pPr>
          <w:hyperlink w:anchor="_Toc11924476" w:history="1">
            <w:r w:rsidR="00BB0AB3" w:rsidRPr="00ED7A17">
              <w:rPr>
                <w:rStyle w:val="Hyperlink"/>
              </w:rPr>
              <w:t>2.3</w:t>
            </w:r>
            <w:r w:rsidR="00BB0AB3">
              <w:rPr>
                <w:rFonts w:asciiTheme="minorHAnsi" w:eastAsiaTheme="minorEastAsia" w:hAnsiTheme="minorHAnsi"/>
                <w:lang w:eastAsia="en-AU"/>
              </w:rPr>
              <w:tab/>
            </w:r>
            <w:r w:rsidR="00BB0AB3" w:rsidRPr="00ED7A17">
              <w:rPr>
                <w:rStyle w:val="Hyperlink"/>
              </w:rPr>
              <w:t>Pregnancy testing requirements</w:t>
            </w:r>
            <w:r w:rsidR="00BB0AB3">
              <w:rPr>
                <w:webHidden/>
              </w:rPr>
              <w:tab/>
            </w:r>
            <w:r w:rsidR="00BB0AB3">
              <w:rPr>
                <w:webHidden/>
              </w:rPr>
              <w:fldChar w:fldCharType="begin"/>
            </w:r>
            <w:r w:rsidR="00BB0AB3">
              <w:rPr>
                <w:webHidden/>
              </w:rPr>
              <w:instrText xml:space="preserve"> PAGEREF _Toc11924476 \h </w:instrText>
            </w:r>
            <w:r w:rsidR="00BB0AB3">
              <w:rPr>
                <w:webHidden/>
              </w:rPr>
            </w:r>
            <w:r w:rsidR="00BB0AB3">
              <w:rPr>
                <w:webHidden/>
              </w:rPr>
              <w:fldChar w:fldCharType="separate"/>
            </w:r>
            <w:r w:rsidR="00951CB7">
              <w:rPr>
                <w:webHidden/>
              </w:rPr>
              <w:t>12</w:t>
            </w:r>
            <w:r w:rsidR="00BB0AB3">
              <w:rPr>
                <w:webHidden/>
              </w:rPr>
              <w:fldChar w:fldCharType="end"/>
            </w:r>
          </w:hyperlink>
        </w:p>
        <w:p w14:paraId="6025DE03" w14:textId="77777777" w:rsidR="00BB0AB3" w:rsidRDefault="001D3A30">
          <w:pPr>
            <w:pStyle w:val="TOC2"/>
            <w:tabs>
              <w:tab w:val="left" w:pos="1100"/>
            </w:tabs>
            <w:rPr>
              <w:rFonts w:asciiTheme="minorHAnsi" w:eastAsiaTheme="minorEastAsia" w:hAnsiTheme="minorHAnsi"/>
              <w:lang w:eastAsia="en-AU"/>
            </w:rPr>
          </w:pPr>
          <w:hyperlink w:anchor="_Toc11924477" w:history="1">
            <w:r w:rsidR="00BB0AB3" w:rsidRPr="00ED7A17">
              <w:rPr>
                <w:rStyle w:val="Hyperlink"/>
              </w:rPr>
              <w:t>2.4</w:t>
            </w:r>
            <w:r w:rsidR="00BB0AB3">
              <w:rPr>
                <w:rFonts w:asciiTheme="minorHAnsi" w:eastAsiaTheme="minorEastAsia" w:hAnsiTheme="minorHAnsi"/>
                <w:lang w:eastAsia="en-AU"/>
              </w:rPr>
              <w:tab/>
            </w:r>
            <w:r w:rsidR="00BB0AB3" w:rsidRPr="00ED7A17">
              <w:rPr>
                <w:rStyle w:val="Hyperlink"/>
              </w:rPr>
              <w:t>Non-farmed livestock</w:t>
            </w:r>
            <w:r w:rsidR="00BB0AB3">
              <w:rPr>
                <w:webHidden/>
              </w:rPr>
              <w:tab/>
            </w:r>
            <w:r w:rsidR="00BB0AB3">
              <w:rPr>
                <w:webHidden/>
              </w:rPr>
              <w:fldChar w:fldCharType="begin"/>
            </w:r>
            <w:r w:rsidR="00BB0AB3">
              <w:rPr>
                <w:webHidden/>
              </w:rPr>
              <w:instrText xml:space="preserve"> PAGEREF _Toc11924477 \h </w:instrText>
            </w:r>
            <w:r w:rsidR="00BB0AB3">
              <w:rPr>
                <w:webHidden/>
              </w:rPr>
            </w:r>
            <w:r w:rsidR="00BB0AB3">
              <w:rPr>
                <w:webHidden/>
              </w:rPr>
              <w:fldChar w:fldCharType="separate"/>
            </w:r>
            <w:r w:rsidR="00951CB7">
              <w:rPr>
                <w:webHidden/>
              </w:rPr>
              <w:t>14</w:t>
            </w:r>
            <w:r w:rsidR="00BB0AB3">
              <w:rPr>
                <w:webHidden/>
              </w:rPr>
              <w:fldChar w:fldCharType="end"/>
            </w:r>
          </w:hyperlink>
        </w:p>
        <w:p w14:paraId="27C2F268" w14:textId="77777777" w:rsidR="00BB0AB3" w:rsidRDefault="001D3A30">
          <w:pPr>
            <w:pStyle w:val="TOC2"/>
            <w:tabs>
              <w:tab w:val="left" w:pos="1100"/>
            </w:tabs>
            <w:rPr>
              <w:rFonts w:asciiTheme="minorHAnsi" w:eastAsiaTheme="minorEastAsia" w:hAnsiTheme="minorHAnsi"/>
              <w:lang w:eastAsia="en-AU"/>
            </w:rPr>
          </w:pPr>
          <w:hyperlink w:anchor="_Toc11924478" w:history="1">
            <w:r w:rsidR="00BB0AB3" w:rsidRPr="00ED7A17">
              <w:rPr>
                <w:rStyle w:val="Hyperlink"/>
              </w:rPr>
              <w:t>2.5</w:t>
            </w:r>
            <w:r w:rsidR="00BB0AB3">
              <w:rPr>
                <w:rFonts w:asciiTheme="minorHAnsi" w:eastAsiaTheme="minorEastAsia" w:hAnsiTheme="minorHAnsi"/>
                <w:lang w:eastAsia="en-AU"/>
              </w:rPr>
              <w:tab/>
            </w:r>
            <w:r w:rsidR="00BB0AB3" w:rsidRPr="00ED7A17">
              <w:rPr>
                <w:rStyle w:val="Hyperlink"/>
              </w:rPr>
              <w:t>Vulnerable or special classes of livestock</w:t>
            </w:r>
            <w:r w:rsidR="00BB0AB3">
              <w:rPr>
                <w:webHidden/>
              </w:rPr>
              <w:tab/>
            </w:r>
            <w:r w:rsidR="00BB0AB3">
              <w:rPr>
                <w:webHidden/>
              </w:rPr>
              <w:fldChar w:fldCharType="begin"/>
            </w:r>
            <w:r w:rsidR="00BB0AB3">
              <w:rPr>
                <w:webHidden/>
              </w:rPr>
              <w:instrText xml:space="preserve"> PAGEREF _Toc11924478 \h </w:instrText>
            </w:r>
            <w:r w:rsidR="00BB0AB3">
              <w:rPr>
                <w:webHidden/>
              </w:rPr>
            </w:r>
            <w:r w:rsidR="00BB0AB3">
              <w:rPr>
                <w:webHidden/>
              </w:rPr>
              <w:fldChar w:fldCharType="separate"/>
            </w:r>
            <w:r w:rsidR="00951CB7">
              <w:rPr>
                <w:webHidden/>
              </w:rPr>
              <w:t>16</w:t>
            </w:r>
            <w:r w:rsidR="00BB0AB3">
              <w:rPr>
                <w:webHidden/>
              </w:rPr>
              <w:fldChar w:fldCharType="end"/>
            </w:r>
          </w:hyperlink>
        </w:p>
        <w:p w14:paraId="7CDA4709" w14:textId="77777777" w:rsidR="00BB0AB3" w:rsidRDefault="001D3A30">
          <w:pPr>
            <w:pStyle w:val="TOC2"/>
            <w:tabs>
              <w:tab w:val="left" w:pos="1100"/>
            </w:tabs>
            <w:rPr>
              <w:rFonts w:asciiTheme="minorHAnsi" w:eastAsiaTheme="minorEastAsia" w:hAnsiTheme="minorHAnsi"/>
              <w:lang w:eastAsia="en-AU"/>
            </w:rPr>
          </w:pPr>
          <w:hyperlink w:anchor="_Toc11924479" w:history="1">
            <w:r w:rsidR="00BB0AB3" w:rsidRPr="00ED7A17">
              <w:rPr>
                <w:rStyle w:val="Hyperlink"/>
              </w:rPr>
              <w:t>2.6</w:t>
            </w:r>
            <w:r w:rsidR="00BB0AB3">
              <w:rPr>
                <w:rFonts w:asciiTheme="minorHAnsi" w:eastAsiaTheme="minorEastAsia" w:hAnsiTheme="minorHAnsi"/>
                <w:lang w:eastAsia="en-AU"/>
              </w:rPr>
              <w:tab/>
            </w:r>
            <w:r w:rsidR="00BB0AB3" w:rsidRPr="00ED7A17">
              <w:rPr>
                <w:rStyle w:val="Hyperlink"/>
              </w:rPr>
              <w:t>Livestock with horns</w:t>
            </w:r>
            <w:r w:rsidR="00BB0AB3">
              <w:rPr>
                <w:webHidden/>
              </w:rPr>
              <w:tab/>
            </w:r>
            <w:r w:rsidR="00BB0AB3">
              <w:rPr>
                <w:webHidden/>
              </w:rPr>
              <w:fldChar w:fldCharType="begin"/>
            </w:r>
            <w:r w:rsidR="00BB0AB3">
              <w:rPr>
                <w:webHidden/>
              </w:rPr>
              <w:instrText xml:space="preserve"> PAGEREF _Toc11924479 \h </w:instrText>
            </w:r>
            <w:r w:rsidR="00BB0AB3">
              <w:rPr>
                <w:webHidden/>
              </w:rPr>
            </w:r>
            <w:r w:rsidR="00BB0AB3">
              <w:rPr>
                <w:webHidden/>
              </w:rPr>
              <w:fldChar w:fldCharType="separate"/>
            </w:r>
            <w:r w:rsidR="00951CB7">
              <w:rPr>
                <w:webHidden/>
              </w:rPr>
              <w:t>18</w:t>
            </w:r>
            <w:r w:rsidR="00BB0AB3">
              <w:rPr>
                <w:webHidden/>
              </w:rPr>
              <w:fldChar w:fldCharType="end"/>
            </w:r>
          </w:hyperlink>
        </w:p>
        <w:p w14:paraId="5CE41A81" w14:textId="77777777" w:rsidR="00BB0AB3" w:rsidRDefault="001D3A30">
          <w:pPr>
            <w:pStyle w:val="TOC2"/>
            <w:tabs>
              <w:tab w:val="left" w:pos="1100"/>
            </w:tabs>
            <w:rPr>
              <w:rFonts w:asciiTheme="minorHAnsi" w:eastAsiaTheme="minorEastAsia" w:hAnsiTheme="minorHAnsi"/>
              <w:lang w:eastAsia="en-AU"/>
            </w:rPr>
          </w:pPr>
          <w:hyperlink w:anchor="_Toc11924480" w:history="1">
            <w:r w:rsidR="00BB0AB3" w:rsidRPr="00ED7A17">
              <w:rPr>
                <w:rStyle w:val="Hyperlink"/>
              </w:rPr>
              <w:t>2.7</w:t>
            </w:r>
            <w:r w:rsidR="00BB0AB3">
              <w:rPr>
                <w:rFonts w:asciiTheme="minorHAnsi" w:eastAsiaTheme="minorEastAsia" w:hAnsiTheme="minorHAnsi"/>
                <w:lang w:eastAsia="en-AU"/>
              </w:rPr>
              <w:tab/>
            </w:r>
            <w:r w:rsidR="00BB0AB3" w:rsidRPr="00ED7A17">
              <w:rPr>
                <w:rStyle w:val="Hyperlink"/>
              </w:rPr>
              <w:t>On-farm preparation of livestock</w:t>
            </w:r>
            <w:r w:rsidR="00BB0AB3">
              <w:rPr>
                <w:webHidden/>
              </w:rPr>
              <w:tab/>
            </w:r>
            <w:r w:rsidR="00BB0AB3">
              <w:rPr>
                <w:webHidden/>
              </w:rPr>
              <w:fldChar w:fldCharType="begin"/>
            </w:r>
            <w:r w:rsidR="00BB0AB3">
              <w:rPr>
                <w:webHidden/>
              </w:rPr>
              <w:instrText xml:space="preserve"> PAGEREF _Toc11924480 \h </w:instrText>
            </w:r>
            <w:r w:rsidR="00BB0AB3">
              <w:rPr>
                <w:webHidden/>
              </w:rPr>
            </w:r>
            <w:r w:rsidR="00BB0AB3">
              <w:rPr>
                <w:webHidden/>
              </w:rPr>
              <w:fldChar w:fldCharType="separate"/>
            </w:r>
            <w:r w:rsidR="00951CB7">
              <w:rPr>
                <w:webHidden/>
              </w:rPr>
              <w:t>20</w:t>
            </w:r>
            <w:r w:rsidR="00BB0AB3">
              <w:rPr>
                <w:webHidden/>
              </w:rPr>
              <w:fldChar w:fldCharType="end"/>
            </w:r>
          </w:hyperlink>
        </w:p>
        <w:p w14:paraId="35D9B8FB" w14:textId="77777777" w:rsidR="00BB0AB3" w:rsidRDefault="001D3A30">
          <w:pPr>
            <w:pStyle w:val="TOC1"/>
            <w:rPr>
              <w:rFonts w:asciiTheme="minorHAnsi" w:eastAsiaTheme="minorEastAsia" w:hAnsiTheme="minorHAnsi"/>
              <w:b w:val="0"/>
              <w:lang w:eastAsia="en-AU"/>
            </w:rPr>
          </w:pPr>
          <w:hyperlink w:anchor="_Toc11924481" w:history="1">
            <w:r w:rsidR="00BB0AB3" w:rsidRPr="00ED7A17">
              <w:rPr>
                <w:rStyle w:val="Hyperlink"/>
              </w:rPr>
              <w:t>3</w:t>
            </w:r>
            <w:r w:rsidR="00BB0AB3">
              <w:rPr>
                <w:rFonts w:asciiTheme="minorHAnsi" w:eastAsiaTheme="minorEastAsia" w:hAnsiTheme="minorHAnsi"/>
                <w:b w:val="0"/>
                <w:lang w:eastAsia="en-AU"/>
              </w:rPr>
              <w:tab/>
            </w:r>
            <w:r w:rsidR="00BB0AB3" w:rsidRPr="00ED7A17">
              <w:rPr>
                <w:rStyle w:val="Hyperlink"/>
              </w:rPr>
              <w:t>Penning arrangements and crate design</w:t>
            </w:r>
            <w:r w:rsidR="00BB0AB3">
              <w:rPr>
                <w:webHidden/>
              </w:rPr>
              <w:tab/>
            </w:r>
            <w:r w:rsidR="00BB0AB3">
              <w:rPr>
                <w:webHidden/>
              </w:rPr>
              <w:fldChar w:fldCharType="begin"/>
            </w:r>
            <w:r w:rsidR="00BB0AB3">
              <w:rPr>
                <w:webHidden/>
              </w:rPr>
              <w:instrText xml:space="preserve"> PAGEREF _Toc11924481 \h </w:instrText>
            </w:r>
            <w:r w:rsidR="00BB0AB3">
              <w:rPr>
                <w:webHidden/>
              </w:rPr>
            </w:r>
            <w:r w:rsidR="00BB0AB3">
              <w:rPr>
                <w:webHidden/>
              </w:rPr>
              <w:fldChar w:fldCharType="separate"/>
            </w:r>
            <w:r w:rsidR="00951CB7">
              <w:rPr>
                <w:webHidden/>
              </w:rPr>
              <w:t>23</w:t>
            </w:r>
            <w:r w:rsidR="00BB0AB3">
              <w:rPr>
                <w:webHidden/>
              </w:rPr>
              <w:fldChar w:fldCharType="end"/>
            </w:r>
          </w:hyperlink>
        </w:p>
        <w:p w14:paraId="7C9A4128" w14:textId="77777777" w:rsidR="00BB0AB3" w:rsidRDefault="001D3A30">
          <w:pPr>
            <w:pStyle w:val="TOC1"/>
            <w:rPr>
              <w:rFonts w:asciiTheme="minorHAnsi" w:eastAsiaTheme="minorEastAsia" w:hAnsiTheme="minorHAnsi"/>
              <w:b w:val="0"/>
              <w:lang w:eastAsia="en-AU"/>
            </w:rPr>
          </w:pPr>
          <w:hyperlink w:anchor="_Toc11924482" w:history="1">
            <w:r w:rsidR="00BB0AB3" w:rsidRPr="00ED7A17">
              <w:rPr>
                <w:rStyle w:val="Hyperlink"/>
              </w:rPr>
              <w:t>4</w:t>
            </w:r>
            <w:r w:rsidR="00BB0AB3">
              <w:rPr>
                <w:rFonts w:asciiTheme="minorHAnsi" w:eastAsiaTheme="minorEastAsia" w:hAnsiTheme="minorHAnsi"/>
                <w:b w:val="0"/>
                <w:lang w:eastAsia="en-AU"/>
              </w:rPr>
              <w:tab/>
            </w:r>
            <w:r w:rsidR="00BB0AB3" w:rsidRPr="00ED7A17">
              <w:rPr>
                <w:rStyle w:val="Hyperlink"/>
              </w:rPr>
              <w:t>Fodder and water requirements</w:t>
            </w:r>
            <w:r w:rsidR="00BB0AB3">
              <w:rPr>
                <w:webHidden/>
              </w:rPr>
              <w:tab/>
            </w:r>
            <w:r w:rsidR="00BB0AB3">
              <w:rPr>
                <w:webHidden/>
              </w:rPr>
              <w:fldChar w:fldCharType="begin"/>
            </w:r>
            <w:r w:rsidR="00BB0AB3">
              <w:rPr>
                <w:webHidden/>
              </w:rPr>
              <w:instrText xml:space="preserve"> PAGEREF _Toc11924482 \h </w:instrText>
            </w:r>
            <w:r w:rsidR="00BB0AB3">
              <w:rPr>
                <w:webHidden/>
              </w:rPr>
            </w:r>
            <w:r w:rsidR="00BB0AB3">
              <w:rPr>
                <w:webHidden/>
              </w:rPr>
              <w:fldChar w:fldCharType="separate"/>
            </w:r>
            <w:r w:rsidR="00951CB7">
              <w:rPr>
                <w:webHidden/>
              </w:rPr>
              <w:t>31</w:t>
            </w:r>
            <w:r w:rsidR="00BB0AB3">
              <w:rPr>
                <w:webHidden/>
              </w:rPr>
              <w:fldChar w:fldCharType="end"/>
            </w:r>
          </w:hyperlink>
        </w:p>
        <w:p w14:paraId="44C2A2C7" w14:textId="77777777" w:rsidR="00BB0AB3" w:rsidRDefault="001D3A30">
          <w:pPr>
            <w:pStyle w:val="TOC1"/>
            <w:rPr>
              <w:rFonts w:asciiTheme="minorHAnsi" w:eastAsiaTheme="minorEastAsia" w:hAnsiTheme="minorHAnsi"/>
              <w:b w:val="0"/>
              <w:lang w:eastAsia="en-AU"/>
            </w:rPr>
          </w:pPr>
          <w:hyperlink w:anchor="_Toc11924483" w:history="1">
            <w:r w:rsidR="00BB0AB3" w:rsidRPr="00ED7A17">
              <w:rPr>
                <w:rStyle w:val="Hyperlink"/>
              </w:rPr>
              <w:t>5</w:t>
            </w:r>
            <w:r w:rsidR="00BB0AB3">
              <w:rPr>
                <w:rFonts w:asciiTheme="minorHAnsi" w:eastAsiaTheme="minorEastAsia" w:hAnsiTheme="minorHAnsi"/>
                <w:b w:val="0"/>
                <w:lang w:eastAsia="en-AU"/>
              </w:rPr>
              <w:tab/>
            </w:r>
            <w:r w:rsidR="00BB0AB3" w:rsidRPr="00ED7A17">
              <w:rPr>
                <w:rStyle w:val="Hyperlink"/>
              </w:rPr>
              <w:t>Inspection of livestock</w:t>
            </w:r>
            <w:r w:rsidR="00BB0AB3">
              <w:rPr>
                <w:webHidden/>
              </w:rPr>
              <w:tab/>
            </w:r>
            <w:r w:rsidR="00BB0AB3">
              <w:rPr>
                <w:webHidden/>
              </w:rPr>
              <w:fldChar w:fldCharType="begin"/>
            </w:r>
            <w:r w:rsidR="00BB0AB3">
              <w:rPr>
                <w:webHidden/>
              </w:rPr>
              <w:instrText xml:space="preserve"> PAGEREF _Toc11924483 \h </w:instrText>
            </w:r>
            <w:r w:rsidR="00BB0AB3">
              <w:rPr>
                <w:webHidden/>
              </w:rPr>
            </w:r>
            <w:r w:rsidR="00BB0AB3">
              <w:rPr>
                <w:webHidden/>
              </w:rPr>
              <w:fldChar w:fldCharType="separate"/>
            </w:r>
            <w:r w:rsidR="00951CB7">
              <w:rPr>
                <w:webHidden/>
              </w:rPr>
              <w:t>34</w:t>
            </w:r>
            <w:r w:rsidR="00BB0AB3">
              <w:rPr>
                <w:webHidden/>
              </w:rPr>
              <w:fldChar w:fldCharType="end"/>
            </w:r>
          </w:hyperlink>
        </w:p>
        <w:p w14:paraId="79EB80E2" w14:textId="77777777" w:rsidR="00BB0AB3" w:rsidRDefault="001D3A30">
          <w:pPr>
            <w:pStyle w:val="TOC1"/>
            <w:rPr>
              <w:rFonts w:asciiTheme="minorHAnsi" w:eastAsiaTheme="minorEastAsia" w:hAnsiTheme="minorHAnsi"/>
              <w:b w:val="0"/>
              <w:lang w:eastAsia="en-AU"/>
            </w:rPr>
          </w:pPr>
          <w:hyperlink w:anchor="_Toc11924484" w:history="1">
            <w:r w:rsidR="00BB0AB3" w:rsidRPr="00ED7A17">
              <w:rPr>
                <w:rStyle w:val="Hyperlink"/>
              </w:rPr>
              <w:t>6</w:t>
            </w:r>
            <w:r w:rsidR="00BB0AB3">
              <w:rPr>
                <w:rFonts w:asciiTheme="minorHAnsi" w:eastAsiaTheme="minorEastAsia" w:hAnsiTheme="minorHAnsi"/>
                <w:b w:val="0"/>
                <w:lang w:eastAsia="en-AU"/>
              </w:rPr>
              <w:tab/>
            </w:r>
            <w:r w:rsidR="00BB0AB3" w:rsidRPr="00ED7A17">
              <w:rPr>
                <w:rStyle w:val="Hyperlink"/>
              </w:rPr>
              <w:t>Reporting requirements</w:t>
            </w:r>
            <w:r w:rsidR="00BB0AB3">
              <w:rPr>
                <w:webHidden/>
              </w:rPr>
              <w:tab/>
            </w:r>
            <w:r w:rsidR="00BB0AB3">
              <w:rPr>
                <w:webHidden/>
              </w:rPr>
              <w:fldChar w:fldCharType="begin"/>
            </w:r>
            <w:r w:rsidR="00BB0AB3">
              <w:rPr>
                <w:webHidden/>
              </w:rPr>
              <w:instrText xml:space="preserve"> PAGEREF _Toc11924484 \h </w:instrText>
            </w:r>
            <w:r w:rsidR="00BB0AB3">
              <w:rPr>
                <w:webHidden/>
              </w:rPr>
            </w:r>
            <w:r w:rsidR="00BB0AB3">
              <w:rPr>
                <w:webHidden/>
              </w:rPr>
              <w:fldChar w:fldCharType="separate"/>
            </w:r>
            <w:r w:rsidR="00951CB7">
              <w:rPr>
                <w:webHidden/>
              </w:rPr>
              <w:t>37</w:t>
            </w:r>
            <w:r w:rsidR="00BB0AB3">
              <w:rPr>
                <w:webHidden/>
              </w:rPr>
              <w:fldChar w:fldCharType="end"/>
            </w:r>
          </w:hyperlink>
        </w:p>
        <w:p w14:paraId="5ABC6113" w14:textId="77777777" w:rsidR="00BB0AB3" w:rsidRDefault="001D3A30">
          <w:pPr>
            <w:pStyle w:val="TOC2"/>
            <w:tabs>
              <w:tab w:val="left" w:pos="1100"/>
            </w:tabs>
            <w:rPr>
              <w:rFonts w:asciiTheme="minorHAnsi" w:eastAsiaTheme="minorEastAsia" w:hAnsiTheme="minorHAnsi"/>
              <w:lang w:eastAsia="en-AU"/>
            </w:rPr>
          </w:pPr>
          <w:hyperlink w:anchor="_Toc11924485" w:history="1">
            <w:r w:rsidR="00BB0AB3" w:rsidRPr="00ED7A17">
              <w:rPr>
                <w:rStyle w:val="Hyperlink"/>
                <w:lang w:eastAsia="ja-JP"/>
              </w:rPr>
              <w:t>6.1</w:t>
            </w:r>
            <w:r w:rsidR="00BB0AB3">
              <w:rPr>
                <w:rFonts w:asciiTheme="minorHAnsi" w:eastAsiaTheme="minorEastAsia" w:hAnsiTheme="minorHAnsi"/>
                <w:lang w:eastAsia="en-AU"/>
              </w:rPr>
              <w:tab/>
            </w:r>
            <w:r w:rsidR="00BB0AB3" w:rsidRPr="00ED7A17">
              <w:rPr>
                <w:rStyle w:val="Hyperlink"/>
                <w:lang w:eastAsia="ja-JP"/>
              </w:rPr>
              <w:t>Reportable mortality rate</w:t>
            </w:r>
            <w:r w:rsidR="00BB0AB3">
              <w:rPr>
                <w:webHidden/>
              </w:rPr>
              <w:tab/>
            </w:r>
            <w:r w:rsidR="00BB0AB3">
              <w:rPr>
                <w:webHidden/>
              </w:rPr>
              <w:fldChar w:fldCharType="begin"/>
            </w:r>
            <w:r w:rsidR="00BB0AB3">
              <w:rPr>
                <w:webHidden/>
              </w:rPr>
              <w:instrText xml:space="preserve"> PAGEREF _Toc11924485 \h </w:instrText>
            </w:r>
            <w:r w:rsidR="00BB0AB3">
              <w:rPr>
                <w:webHidden/>
              </w:rPr>
            </w:r>
            <w:r w:rsidR="00BB0AB3">
              <w:rPr>
                <w:webHidden/>
              </w:rPr>
              <w:fldChar w:fldCharType="separate"/>
            </w:r>
            <w:r w:rsidR="00951CB7">
              <w:rPr>
                <w:webHidden/>
              </w:rPr>
              <w:t>37</w:t>
            </w:r>
            <w:r w:rsidR="00BB0AB3">
              <w:rPr>
                <w:webHidden/>
              </w:rPr>
              <w:fldChar w:fldCharType="end"/>
            </w:r>
          </w:hyperlink>
        </w:p>
        <w:p w14:paraId="07E5033A" w14:textId="77777777" w:rsidR="00BB0AB3" w:rsidRDefault="001D3A30">
          <w:pPr>
            <w:pStyle w:val="TOC2"/>
            <w:tabs>
              <w:tab w:val="left" w:pos="1100"/>
            </w:tabs>
            <w:rPr>
              <w:rFonts w:asciiTheme="minorHAnsi" w:eastAsiaTheme="minorEastAsia" w:hAnsiTheme="minorHAnsi"/>
              <w:lang w:eastAsia="en-AU"/>
            </w:rPr>
          </w:pPr>
          <w:hyperlink w:anchor="_Toc11924486" w:history="1">
            <w:r w:rsidR="00BB0AB3" w:rsidRPr="00ED7A17">
              <w:rPr>
                <w:rStyle w:val="Hyperlink"/>
                <w:lang w:eastAsia="ja-JP"/>
              </w:rPr>
              <w:t>6.2</w:t>
            </w:r>
            <w:r w:rsidR="00BB0AB3">
              <w:rPr>
                <w:rFonts w:asciiTheme="minorHAnsi" w:eastAsiaTheme="minorEastAsia" w:hAnsiTheme="minorHAnsi"/>
                <w:lang w:eastAsia="en-AU"/>
              </w:rPr>
              <w:tab/>
            </w:r>
            <w:r w:rsidR="00BB0AB3" w:rsidRPr="00ED7A17">
              <w:rPr>
                <w:rStyle w:val="Hyperlink"/>
                <w:lang w:eastAsia="ja-JP"/>
              </w:rPr>
              <w:t>Contingency planning and reporting requirements</w:t>
            </w:r>
            <w:r w:rsidR="00BB0AB3">
              <w:rPr>
                <w:webHidden/>
              </w:rPr>
              <w:tab/>
            </w:r>
            <w:r w:rsidR="00BB0AB3">
              <w:rPr>
                <w:webHidden/>
              </w:rPr>
              <w:fldChar w:fldCharType="begin"/>
            </w:r>
            <w:r w:rsidR="00BB0AB3">
              <w:rPr>
                <w:webHidden/>
              </w:rPr>
              <w:instrText xml:space="preserve"> PAGEREF _Toc11924486 \h </w:instrText>
            </w:r>
            <w:r w:rsidR="00BB0AB3">
              <w:rPr>
                <w:webHidden/>
              </w:rPr>
            </w:r>
            <w:r w:rsidR="00BB0AB3">
              <w:rPr>
                <w:webHidden/>
              </w:rPr>
              <w:fldChar w:fldCharType="separate"/>
            </w:r>
            <w:r w:rsidR="00951CB7">
              <w:rPr>
                <w:webHidden/>
              </w:rPr>
              <w:t>38</w:t>
            </w:r>
            <w:r w:rsidR="00BB0AB3">
              <w:rPr>
                <w:webHidden/>
              </w:rPr>
              <w:fldChar w:fldCharType="end"/>
            </w:r>
          </w:hyperlink>
        </w:p>
        <w:p w14:paraId="77B97C11" w14:textId="77777777" w:rsidR="00BB0AB3" w:rsidRDefault="001D3A30">
          <w:pPr>
            <w:pStyle w:val="TOC1"/>
            <w:rPr>
              <w:rFonts w:asciiTheme="minorHAnsi" w:eastAsiaTheme="minorEastAsia" w:hAnsiTheme="minorHAnsi"/>
              <w:b w:val="0"/>
              <w:lang w:eastAsia="en-AU"/>
            </w:rPr>
          </w:pPr>
          <w:hyperlink w:anchor="_Toc11924487" w:history="1">
            <w:r w:rsidR="00BB0AB3" w:rsidRPr="00ED7A17">
              <w:rPr>
                <w:rStyle w:val="Hyperlink"/>
              </w:rPr>
              <w:t>7</w:t>
            </w:r>
            <w:r w:rsidR="00BB0AB3">
              <w:rPr>
                <w:rFonts w:asciiTheme="minorHAnsi" w:eastAsiaTheme="minorEastAsia" w:hAnsiTheme="minorHAnsi"/>
                <w:b w:val="0"/>
                <w:lang w:eastAsia="en-AU"/>
              </w:rPr>
              <w:tab/>
            </w:r>
            <w:r w:rsidR="00BB0AB3" w:rsidRPr="00ED7A17">
              <w:rPr>
                <w:rStyle w:val="Hyperlink"/>
              </w:rPr>
              <w:t>General</w:t>
            </w:r>
            <w:r w:rsidR="00BB0AB3">
              <w:rPr>
                <w:webHidden/>
              </w:rPr>
              <w:tab/>
            </w:r>
            <w:r w:rsidR="00BB0AB3">
              <w:rPr>
                <w:webHidden/>
              </w:rPr>
              <w:fldChar w:fldCharType="begin"/>
            </w:r>
            <w:r w:rsidR="00BB0AB3">
              <w:rPr>
                <w:webHidden/>
              </w:rPr>
              <w:instrText xml:space="preserve"> PAGEREF _Toc11924487 \h </w:instrText>
            </w:r>
            <w:r w:rsidR="00BB0AB3">
              <w:rPr>
                <w:webHidden/>
              </w:rPr>
            </w:r>
            <w:r w:rsidR="00BB0AB3">
              <w:rPr>
                <w:webHidden/>
              </w:rPr>
              <w:fldChar w:fldCharType="separate"/>
            </w:r>
            <w:r w:rsidR="00951CB7">
              <w:rPr>
                <w:webHidden/>
              </w:rPr>
              <w:t>41</w:t>
            </w:r>
            <w:r w:rsidR="00BB0AB3">
              <w:rPr>
                <w:webHidden/>
              </w:rPr>
              <w:fldChar w:fldCharType="end"/>
            </w:r>
          </w:hyperlink>
        </w:p>
        <w:p w14:paraId="21D99AA1" w14:textId="77777777" w:rsidR="00BB0AB3" w:rsidRDefault="001D3A30">
          <w:pPr>
            <w:pStyle w:val="TOC1"/>
            <w:rPr>
              <w:rFonts w:asciiTheme="minorHAnsi" w:eastAsiaTheme="minorEastAsia" w:hAnsiTheme="minorHAnsi"/>
              <w:b w:val="0"/>
              <w:lang w:eastAsia="en-AU"/>
            </w:rPr>
          </w:pPr>
          <w:hyperlink w:anchor="_Toc11924488" w:history="1">
            <w:r w:rsidR="00BB0AB3" w:rsidRPr="00ED7A17">
              <w:rPr>
                <w:rStyle w:val="Hyperlink"/>
              </w:rPr>
              <w:t>8</w:t>
            </w:r>
            <w:r w:rsidR="00BB0AB3">
              <w:rPr>
                <w:rFonts w:asciiTheme="minorHAnsi" w:eastAsiaTheme="minorEastAsia" w:hAnsiTheme="minorHAnsi"/>
                <w:b w:val="0"/>
                <w:lang w:eastAsia="en-AU"/>
              </w:rPr>
              <w:tab/>
            </w:r>
            <w:r w:rsidR="00BB0AB3" w:rsidRPr="00ED7A17">
              <w:rPr>
                <w:rStyle w:val="Hyperlink"/>
              </w:rPr>
              <w:t>Management Plans</w:t>
            </w:r>
            <w:r w:rsidR="00BB0AB3">
              <w:rPr>
                <w:webHidden/>
              </w:rPr>
              <w:tab/>
            </w:r>
            <w:r w:rsidR="00BB0AB3">
              <w:rPr>
                <w:webHidden/>
              </w:rPr>
              <w:fldChar w:fldCharType="begin"/>
            </w:r>
            <w:r w:rsidR="00BB0AB3">
              <w:rPr>
                <w:webHidden/>
              </w:rPr>
              <w:instrText xml:space="preserve"> PAGEREF _Toc11924488 \h </w:instrText>
            </w:r>
            <w:r w:rsidR="00BB0AB3">
              <w:rPr>
                <w:webHidden/>
              </w:rPr>
            </w:r>
            <w:r w:rsidR="00BB0AB3">
              <w:rPr>
                <w:webHidden/>
              </w:rPr>
              <w:fldChar w:fldCharType="separate"/>
            </w:r>
            <w:r w:rsidR="00951CB7">
              <w:rPr>
                <w:webHidden/>
              </w:rPr>
              <w:t>42</w:t>
            </w:r>
            <w:r w:rsidR="00BB0AB3">
              <w:rPr>
                <w:webHidden/>
              </w:rPr>
              <w:fldChar w:fldCharType="end"/>
            </w:r>
          </w:hyperlink>
        </w:p>
        <w:p w14:paraId="340DCF1B" w14:textId="77777777" w:rsidR="00BB0AB3" w:rsidRDefault="001D3A30">
          <w:pPr>
            <w:pStyle w:val="TOC2"/>
            <w:tabs>
              <w:tab w:val="left" w:pos="1100"/>
            </w:tabs>
            <w:rPr>
              <w:rFonts w:asciiTheme="minorHAnsi" w:eastAsiaTheme="minorEastAsia" w:hAnsiTheme="minorHAnsi"/>
              <w:lang w:eastAsia="en-AU"/>
            </w:rPr>
          </w:pPr>
          <w:hyperlink w:anchor="_Toc11924489" w:history="1">
            <w:r w:rsidR="00BB0AB3" w:rsidRPr="00ED7A17">
              <w:rPr>
                <w:rStyle w:val="Hyperlink"/>
              </w:rPr>
              <w:t>8.1</w:t>
            </w:r>
            <w:r w:rsidR="00BB0AB3">
              <w:rPr>
                <w:rFonts w:asciiTheme="minorHAnsi" w:eastAsiaTheme="minorEastAsia" w:hAnsiTheme="minorHAnsi"/>
                <w:lang w:eastAsia="en-AU"/>
              </w:rPr>
              <w:tab/>
            </w:r>
            <w:r w:rsidR="00BB0AB3" w:rsidRPr="00ED7A17">
              <w:rPr>
                <w:rStyle w:val="Hyperlink"/>
              </w:rPr>
              <w:t>Current requirements</w:t>
            </w:r>
            <w:r w:rsidR="00BB0AB3">
              <w:rPr>
                <w:webHidden/>
              </w:rPr>
              <w:tab/>
            </w:r>
            <w:r w:rsidR="00BB0AB3">
              <w:rPr>
                <w:webHidden/>
              </w:rPr>
              <w:fldChar w:fldCharType="begin"/>
            </w:r>
            <w:r w:rsidR="00BB0AB3">
              <w:rPr>
                <w:webHidden/>
              </w:rPr>
              <w:instrText xml:space="preserve"> PAGEREF _Toc11924489 \h </w:instrText>
            </w:r>
            <w:r w:rsidR="00BB0AB3">
              <w:rPr>
                <w:webHidden/>
              </w:rPr>
            </w:r>
            <w:r w:rsidR="00BB0AB3">
              <w:rPr>
                <w:webHidden/>
              </w:rPr>
              <w:fldChar w:fldCharType="separate"/>
            </w:r>
            <w:r w:rsidR="00951CB7">
              <w:rPr>
                <w:webHidden/>
              </w:rPr>
              <w:t>42</w:t>
            </w:r>
            <w:r w:rsidR="00BB0AB3">
              <w:rPr>
                <w:webHidden/>
              </w:rPr>
              <w:fldChar w:fldCharType="end"/>
            </w:r>
          </w:hyperlink>
        </w:p>
        <w:p w14:paraId="10CF16A1" w14:textId="77777777" w:rsidR="00BB0AB3" w:rsidRDefault="001D3A30">
          <w:pPr>
            <w:pStyle w:val="TOC2"/>
            <w:tabs>
              <w:tab w:val="left" w:pos="1100"/>
            </w:tabs>
            <w:rPr>
              <w:rFonts w:asciiTheme="minorHAnsi" w:eastAsiaTheme="minorEastAsia" w:hAnsiTheme="minorHAnsi"/>
              <w:lang w:eastAsia="en-AU"/>
            </w:rPr>
          </w:pPr>
          <w:hyperlink w:anchor="_Toc11924490" w:history="1">
            <w:r w:rsidR="00BB0AB3" w:rsidRPr="00ED7A17">
              <w:rPr>
                <w:rStyle w:val="Hyperlink"/>
              </w:rPr>
              <w:t>8.2</w:t>
            </w:r>
            <w:r w:rsidR="00BB0AB3">
              <w:rPr>
                <w:rFonts w:asciiTheme="minorHAnsi" w:eastAsiaTheme="minorEastAsia" w:hAnsiTheme="minorHAnsi"/>
                <w:lang w:eastAsia="en-AU"/>
              </w:rPr>
              <w:tab/>
            </w:r>
            <w:r w:rsidR="00BB0AB3" w:rsidRPr="00ED7A17">
              <w:rPr>
                <w:rStyle w:val="Hyperlink"/>
              </w:rPr>
              <w:t>Committee views</w:t>
            </w:r>
            <w:r w:rsidR="00BB0AB3">
              <w:rPr>
                <w:webHidden/>
              </w:rPr>
              <w:tab/>
            </w:r>
            <w:r w:rsidR="00BB0AB3">
              <w:rPr>
                <w:webHidden/>
              </w:rPr>
              <w:fldChar w:fldCharType="begin"/>
            </w:r>
            <w:r w:rsidR="00BB0AB3">
              <w:rPr>
                <w:webHidden/>
              </w:rPr>
              <w:instrText xml:space="preserve"> PAGEREF _Toc11924490 \h </w:instrText>
            </w:r>
            <w:r w:rsidR="00BB0AB3">
              <w:rPr>
                <w:webHidden/>
              </w:rPr>
            </w:r>
            <w:r w:rsidR="00BB0AB3">
              <w:rPr>
                <w:webHidden/>
              </w:rPr>
              <w:fldChar w:fldCharType="separate"/>
            </w:r>
            <w:r w:rsidR="00951CB7">
              <w:rPr>
                <w:webHidden/>
              </w:rPr>
              <w:t>42</w:t>
            </w:r>
            <w:r w:rsidR="00BB0AB3">
              <w:rPr>
                <w:webHidden/>
              </w:rPr>
              <w:fldChar w:fldCharType="end"/>
            </w:r>
          </w:hyperlink>
        </w:p>
        <w:p w14:paraId="73A3CD77" w14:textId="77777777" w:rsidR="00BB0AB3" w:rsidRDefault="001D3A30">
          <w:pPr>
            <w:pStyle w:val="TOC1"/>
            <w:rPr>
              <w:rFonts w:asciiTheme="minorHAnsi" w:eastAsiaTheme="minorEastAsia" w:hAnsiTheme="minorHAnsi"/>
              <w:b w:val="0"/>
              <w:lang w:eastAsia="en-AU"/>
            </w:rPr>
          </w:pPr>
          <w:hyperlink w:anchor="_Toc11924491" w:history="1">
            <w:r w:rsidR="00BB0AB3" w:rsidRPr="00ED7A17">
              <w:rPr>
                <w:rStyle w:val="Hyperlink"/>
              </w:rPr>
              <w:t>9</w:t>
            </w:r>
            <w:r w:rsidR="00BB0AB3">
              <w:rPr>
                <w:rFonts w:asciiTheme="minorHAnsi" w:eastAsiaTheme="minorEastAsia" w:hAnsiTheme="minorHAnsi"/>
                <w:b w:val="0"/>
                <w:lang w:eastAsia="en-AU"/>
              </w:rPr>
              <w:tab/>
            </w:r>
            <w:r w:rsidR="00BB0AB3" w:rsidRPr="00ED7A17">
              <w:rPr>
                <w:rStyle w:val="Hyperlink"/>
              </w:rPr>
              <w:t>Definitions</w:t>
            </w:r>
            <w:r w:rsidR="00BB0AB3">
              <w:rPr>
                <w:webHidden/>
              </w:rPr>
              <w:tab/>
            </w:r>
            <w:r w:rsidR="00BB0AB3">
              <w:rPr>
                <w:webHidden/>
              </w:rPr>
              <w:fldChar w:fldCharType="begin"/>
            </w:r>
            <w:r w:rsidR="00BB0AB3">
              <w:rPr>
                <w:webHidden/>
              </w:rPr>
              <w:instrText xml:space="preserve"> PAGEREF _Toc11924491 \h </w:instrText>
            </w:r>
            <w:r w:rsidR="00BB0AB3">
              <w:rPr>
                <w:webHidden/>
              </w:rPr>
            </w:r>
            <w:r w:rsidR="00BB0AB3">
              <w:rPr>
                <w:webHidden/>
              </w:rPr>
              <w:fldChar w:fldCharType="separate"/>
            </w:r>
            <w:r w:rsidR="00951CB7">
              <w:rPr>
                <w:webHidden/>
              </w:rPr>
              <w:t>44</w:t>
            </w:r>
            <w:r w:rsidR="00BB0AB3">
              <w:rPr>
                <w:webHidden/>
              </w:rPr>
              <w:fldChar w:fldCharType="end"/>
            </w:r>
          </w:hyperlink>
        </w:p>
        <w:p w14:paraId="6E0E4A29" w14:textId="77777777" w:rsidR="00BB0AB3" w:rsidRDefault="001D3A30">
          <w:pPr>
            <w:pStyle w:val="TOC1"/>
            <w:rPr>
              <w:rFonts w:asciiTheme="minorHAnsi" w:eastAsiaTheme="minorEastAsia" w:hAnsiTheme="minorHAnsi"/>
              <w:b w:val="0"/>
              <w:lang w:eastAsia="en-AU"/>
            </w:rPr>
          </w:pPr>
          <w:hyperlink w:anchor="_Toc11924492" w:history="1">
            <w:r w:rsidR="00BB0AB3" w:rsidRPr="00ED7A17">
              <w:rPr>
                <w:rStyle w:val="Hyperlink"/>
              </w:rPr>
              <w:t>10</w:t>
            </w:r>
            <w:r w:rsidR="00BB0AB3">
              <w:rPr>
                <w:rFonts w:asciiTheme="minorHAnsi" w:eastAsiaTheme="minorEastAsia" w:hAnsiTheme="minorHAnsi"/>
                <w:b w:val="0"/>
                <w:lang w:eastAsia="en-AU"/>
              </w:rPr>
              <w:tab/>
            </w:r>
            <w:r w:rsidR="00BB0AB3" w:rsidRPr="00ED7A17">
              <w:rPr>
                <w:rStyle w:val="Hyperlink"/>
              </w:rPr>
              <w:t>References</w:t>
            </w:r>
            <w:r w:rsidR="00BB0AB3">
              <w:rPr>
                <w:webHidden/>
              </w:rPr>
              <w:tab/>
            </w:r>
            <w:r w:rsidR="00BB0AB3">
              <w:rPr>
                <w:webHidden/>
              </w:rPr>
              <w:fldChar w:fldCharType="begin"/>
            </w:r>
            <w:r w:rsidR="00BB0AB3">
              <w:rPr>
                <w:webHidden/>
              </w:rPr>
              <w:instrText xml:space="preserve"> PAGEREF _Toc11924492 \h </w:instrText>
            </w:r>
            <w:r w:rsidR="00BB0AB3">
              <w:rPr>
                <w:webHidden/>
              </w:rPr>
            </w:r>
            <w:r w:rsidR="00BB0AB3">
              <w:rPr>
                <w:webHidden/>
              </w:rPr>
              <w:fldChar w:fldCharType="separate"/>
            </w:r>
            <w:r w:rsidR="00951CB7">
              <w:rPr>
                <w:webHidden/>
              </w:rPr>
              <w:t>46</w:t>
            </w:r>
            <w:r w:rsidR="00BB0AB3">
              <w:rPr>
                <w:webHidden/>
              </w:rPr>
              <w:fldChar w:fldCharType="end"/>
            </w:r>
          </w:hyperlink>
        </w:p>
        <w:p w14:paraId="353FF185" w14:textId="77777777" w:rsidR="00BB0AB3" w:rsidRDefault="001D3A30">
          <w:pPr>
            <w:pStyle w:val="TOC1"/>
            <w:rPr>
              <w:rFonts w:asciiTheme="minorHAnsi" w:eastAsiaTheme="minorEastAsia" w:hAnsiTheme="minorHAnsi"/>
              <w:b w:val="0"/>
              <w:lang w:eastAsia="en-AU"/>
            </w:rPr>
          </w:pPr>
          <w:hyperlink w:anchor="_Toc11924493" w:history="1">
            <w:r w:rsidR="00BB0AB3" w:rsidRPr="00ED7A17">
              <w:rPr>
                <w:rStyle w:val="Hyperlink"/>
              </w:rPr>
              <w:t>Appendix A Body condition score tables</w:t>
            </w:r>
            <w:r w:rsidR="00BB0AB3">
              <w:rPr>
                <w:webHidden/>
              </w:rPr>
              <w:tab/>
            </w:r>
            <w:r w:rsidR="00BB0AB3">
              <w:rPr>
                <w:webHidden/>
              </w:rPr>
              <w:fldChar w:fldCharType="begin"/>
            </w:r>
            <w:r w:rsidR="00BB0AB3">
              <w:rPr>
                <w:webHidden/>
              </w:rPr>
              <w:instrText xml:space="preserve"> PAGEREF _Toc11924493 \h </w:instrText>
            </w:r>
            <w:r w:rsidR="00BB0AB3">
              <w:rPr>
                <w:webHidden/>
              </w:rPr>
            </w:r>
            <w:r w:rsidR="00BB0AB3">
              <w:rPr>
                <w:webHidden/>
              </w:rPr>
              <w:fldChar w:fldCharType="separate"/>
            </w:r>
            <w:r w:rsidR="00951CB7">
              <w:rPr>
                <w:webHidden/>
              </w:rPr>
              <w:t>48</w:t>
            </w:r>
            <w:r w:rsidR="00BB0AB3">
              <w:rPr>
                <w:webHidden/>
              </w:rPr>
              <w:fldChar w:fldCharType="end"/>
            </w:r>
          </w:hyperlink>
        </w:p>
        <w:p w14:paraId="71214112" w14:textId="77777777" w:rsidR="00BB0AB3" w:rsidRDefault="001D3A30">
          <w:pPr>
            <w:pStyle w:val="TOC1"/>
            <w:rPr>
              <w:rFonts w:asciiTheme="minorHAnsi" w:eastAsiaTheme="minorEastAsia" w:hAnsiTheme="minorHAnsi"/>
              <w:b w:val="0"/>
              <w:lang w:eastAsia="en-AU"/>
            </w:rPr>
          </w:pPr>
          <w:hyperlink w:anchor="_Toc11924494" w:history="1">
            <w:r w:rsidR="00BB0AB3" w:rsidRPr="00ED7A17">
              <w:rPr>
                <w:rStyle w:val="Hyperlink"/>
              </w:rPr>
              <w:t>Appendix B Pregnancy testing requirements</w:t>
            </w:r>
            <w:r w:rsidR="00BB0AB3">
              <w:rPr>
                <w:webHidden/>
              </w:rPr>
              <w:tab/>
            </w:r>
            <w:r w:rsidR="00BB0AB3">
              <w:rPr>
                <w:webHidden/>
              </w:rPr>
              <w:fldChar w:fldCharType="begin"/>
            </w:r>
            <w:r w:rsidR="00BB0AB3">
              <w:rPr>
                <w:webHidden/>
              </w:rPr>
              <w:instrText xml:space="preserve"> PAGEREF _Toc11924494 \h </w:instrText>
            </w:r>
            <w:r w:rsidR="00BB0AB3">
              <w:rPr>
                <w:webHidden/>
              </w:rPr>
            </w:r>
            <w:r w:rsidR="00BB0AB3">
              <w:rPr>
                <w:webHidden/>
              </w:rPr>
              <w:fldChar w:fldCharType="separate"/>
            </w:r>
            <w:r w:rsidR="00951CB7">
              <w:rPr>
                <w:webHidden/>
              </w:rPr>
              <w:t>55</w:t>
            </w:r>
            <w:r w:rsidR="00BB0AB3">
              <w:rPr>
                <w:webHidden/>
              </w:rPr>
              <w:fldChar w:fldCharType="end"/>
            </w:r>
          </w:hyperlink>
        </w:p>
        <w:p w14:paraId="23CA53DD" w14:textId="77777777" w:rsidR="00BB0AB3" w:rsidRDefault="001D3A30">
          <w:pPr>
            <w:pStyle w:val="TOC1"/>
            <w:rPr>
              <w:rFonts w:asciiTheme="minorHAnsi" w:eastAsiaTheme="minorEastAsia" w:hAnsiTheme="minorHAnsi"/>
              <w:b w:val="0"/>
              <w:lang w:eastAsia="en-AU"/>
            </w:rPr>
          </w:pPr>
          <w:hyperlink w:anchor="_Toc11924495" w:history="1">
            <w:r w:rsidR="00BB0AB3" w:rsidRPr="00ED7A17">
              <w:rPr>
                <w:rStyle w:val="Hyperlink"/>
              </w:rPr>
              <w:t>Appendix C Pen space allowances for alpacas</w:t>
            </w:r>
            <w:r w:rsidR="00BB0AB3">
              <w:rPr>
                <w:webHidden/>
              </w:rPr>
              <w:tab/>
            </w:r>
            <w:r w:rsidR="00BB0AB3">
              <w:rPr>
                <w:webHidden/>
              </w:rPr>
              <w:fldChar w:fldCharType="begin"/>
            </w:r>
            <w:r w:rsidR="00BB0AB3">
              <w:rPr>
                <w:webHidden/>
              </w:rPr>
              <w:instrText xml:space="preserve"> PAGEREF _Toc11924495 \h </w:instrText>
            </w:r>
            <w:r w:rsidR="00BB0AB3">
              <w:rPr>
                <w:webHidden/>
              </w:rPr>
            </w:r>
            <w:r w:rsidR="00BB0AB3">
              <w:rPr>
                <w:webHidden/>
              </w:rPr>
              <w:fldChar w:fldCharType="separate"/>
            </w:r>
            <w:r w:rsidR="00951CB7">
              <w:rPr>
                <w:webHidden/>
              </w:rPr>
              <w:t>57</w:t>
            </w:r>
            <w:r w:rsidR="00BB0AB3">
              <w:rPr>
                <w:webHidden/>
              </w:rPr>
              <w:fldChar w:fldCharType="end"/>
            </w:r>
          </w:hyperlink>
        </w:p>
        <w:p w14:paraId="240016BC" w14:textId="77777777" w:rsidR="00BB0AB3" w:rsidRDefault="001D3A30">
          <w:pPr>
            <w:pStyle w:val="TOC1"/>
            <w:rPr>
              <w:rFonts w:asciiTheme="minorHAnsi" w:eastAsiaTheme="minorEastAsia" w:hAnsiTheme="minorHAnsi"/>
              <w:b w:val="0"/>
              <w:lang w:eastAsia="en-AU"/>
            </w:rPr>
          </w:pPr>
          <w:hyperlink w:anchor="_Toc11924496" w:history="1">
            <w:r w:rsidR="00BB0AB3" w:rsidRPr="00ED7A17">
              <w:rPr>
                <w:rStyle w:val="Hyperlink"/>
              </w:rPr>
              <w:t>Appendix D Maximum water deprivation times for the air export journey</w:t>
            </w:r>
            <w:r w:rsidR="00BB0AB3">
              <w:rPr>
                <w:webHidden/>
              </w:rPr>
              <w:tab/>
            </w:r>
            <w:r w:rsidR="00BB0AB3">
              <w:rPr>
                <w:webHidden/>
              </w:rPr>
              <w:fldChar w:fldCharType="begin"/>
            </w:r>
            <w:r w:rsidR="00BB0AB3">
              <w:rPr>
                <w:webHidden/>
              </w:rPr>
              <w:instrText xml:space="preserve"> PAGEREF _Toc11924496 \h </w:instrText>
            </w:r>
            <w:r w:rsidR="00BB0AB3">
              <w:rPr>
                <w:webHidden/>
              </w:rPr>
            </w:r>
            <w:r w:rsidR="00BB0AB3">
              <w:rPr>
                <w:webHidden/>
              </w:rPr>
              <w:fldChar w:fldCharType="separate"/>
            </w:r>
            <w:r w:rsidR="00951CB7">
              <w:rPr>
                <w:webHidden/>
              </w:rPr>
              <w:t>58</w:t>
            </w:r>
            <w:r w:rsidR="00BB0AB3">
              <w:rPr>
                <w:webHidden/>
              </w:rPr>
              <w:fldChar w:fldCharType="end"/>
            </w:r>
          </w:hyperlink>
        </w:p>
        <w:p w14:paraId="3274EEC8" w14:textId="77777777" w:rsidR="00BB0AB3" w:rsidRDefault="001D3A30">
          <w:pPr>
            <w:pStyle w:val="TOC1"/>
            <w:rPr>
              <w:rFonts w:asciiTheme="minorHAnsi" w:eastAsiaTheme="minorEastAsia" w:hAnsiTheme="minorHAnsi"/>
              <w:b w:val="0"/>
              <w:lang w:eastAsia="en-AU"/>
            </w:rPr>
          </w:pPr>
          <w:hyperlink w:anchor="_Toc11924497" w:history="1">
            <w:r w:rsidR="00BB0AB3" w:rsidRPr="00ED7A17">
              <w:rPr>
                <w:rStyle w:val="Hyperlink"/>
              </w:rPr>
              <w:t>Appendix E Air export journey report</w:t>
            </w:r>
            <w:r w:rsidR="00BB0AB3">
              <w:rPr>
                <w:webHidden/>
              </w:rPr>
              <w:tab/>
            </w:r>
            <w:r w:rsidR="00BB0AB3">
              <w:rPr>
                <w:webHidden/>
              </w:rPr>
              <w:fldChar w:fldCharType="begin"/>
            </w:r>
            <w:r w:rsidR="00BB0AB3">
              <w:rPr>
                <w:webHidden/>
              </w:rPr>
              <w:instrText xml:space="preserve"> PAGEREF _Toc11924497 \h </w:instrText>
            </w:r>
            <w:r w:rsidR="00BB0AB3">
              <w:rPr>
                <w:webHidden/>
              </w:rPr>
            </w:r>
            <w:r w:rsidR="00BB0AB3">
              <w:rPr>
                <w:webHidden/>
              </w:rPr>
              <w:fldChar w:fldCharType="separate"/>
            </w:r>
            <w:r w:rsidR="00951CB7">
              <w:rPr>
                <w:webHidden/>
              </w:rPr>
              <w:t>60</w:t>
            </w:r>
            <w:r w:rsidR="00BB0AB3">
              <w:rPr>
                <w:webHidden/>
              </w:rPr>
              <w:fldChar w:fldCharType="end"/>
            </w:r>
          </w:hyperlink>
        </w:p>
        <w:p w14:paraId="5E04C16E" w14:textId="77777777" w:rsidR="00BA2339" w:rsidRDefault="004348B7" w:rsidP="00BA2339">
          <w:pPr>
            <w:pStyle w:val="TOC1"/>
          </w:pPr>
          <w:r>
            <w:rPr>
              <w:b w:val="0"/>
            </w:rPr>
            <w:fldChar w:fldCharType="end"/>
          </w:r>
        </w:p>
      </w:sdtContent>
    </w:sdt>
    <w:p w14:paraId="777D787E" w14:textId="77777777" w:rsidR="00BA2339" w:rsidRDefault="00BA2339" w:rsidP="00BA2339">
      <w:pPr>
        <w:sectPr w:rsidR="00BA2339" w:rsidSect="004426D2">
          <w:headerReference w:type="default" r:id="rId16"/>
          <w:footerReference w:type="default" r:id="rId17"/>
          <w:footerReference w:type="first" r:id="rId18"/>
          <w:pgSz w:w="11906" w:h="16838"/>
          <w:pgMar w:top="1418" w:right="1418" w:bottom="1418" w:left="1418" w:header="567" w:footer="283" w:gutter="0"/>
          <w:pgNumType w:fmt="lowerRoman" w:start="1"/>
          <w:cols w:space="708"/>
          <w:titlePg/>
          <w:docGrid w:linePitch="360"/>
        </w:sectPr>
      </w:pPr>
    </w:p>
    <w:p w14:paraId="23846A51" w14:textId="77777777" w:rsidR="00673C11" w:rsidRDefault="00673C11" w:rsidP="00673C11">
      <w:pPr>
        <w:pStyle w:val="Heading2"/>
      </w:pPr>
      <w:bookmarkStart w:id="3" w:name="_Toc11924463"/>
      <w:r>
        <w:lastRenderedPageBreak/>
        <w:t>Introduction</w:t>
      </w:r>
      <w:bookmarkEnd w:id="3"/>
    </w:p>
    <w:p w14:paraId="29EF78AC" w14:textId="77777777" w:rsidR="00941EF7" w:rsidRDefault="00941EF7" w:rsidP="00941EF7">
      <w:pPr>
        <w:pStyle w:val="Heading3"/>
        <w:rPr>
          <w:lang w:eastAsia="ja-JP"/>
        </w:rPr>
      </w:pPr>
      <w:bookmarkStart w:id="4" w:name="_Toc11924464"/>
      <w:r>
        <w:rPr>
          <w:lang w:eastAsia="ja-JP"/>
        </w:rPr>
        <w:t>Australian Standards for the Export of Livestock</w:t>
      </w:r>
      <w:bookmarkEnd w:id="4"/>
    </w:p>
    <w:p w14:paraId="62F530C1" w14:textId="77777777" w:rsidR="00941EF7" w:rsidRDefault="00941EF7" w:rsidP="00941EF7">
      <w:r>
        <w:t>The first Australian Livestock Export Standards were developed in 1996–97 by industry. These we</w:t>
      </w:r>
      <w:r w:rsidR="00BF63A3">
        <w:t>re in place from 1998 until 2004</w:t>
      </w:r>
      <w:r>
        <w:t xml:space="preserve">, when the first version of the Australian Standards for the Export of Livestock (ASEL) were released, following a recommendation made by Dr John </w:t>
      </w:r>
      <w:proofErr w:type="spellStart"/>
      <w:r>
        <w:t>Keniry</w:t>
      </w:r>
      <w:proofErr w:type="spellEnd"/>
      <w:r>
        <w:t xml:space="preserve"> in his 2003 review of the live export trade. Since that time, the ASEL has set the animal welfare standards for the export of livestock from Australia by sea and by air. </w:t>
      </w:r>
    </w:p>
    <w:p w14:paraId="735C46E2" w14:textId="77777777" w:rsidR="00941EF7" w:rsidRDefault="00941EF7" w:rsidP="00941EF7">
      <w:r w:rsidRPr="00FC3C3B">
        <w:t>The ASEL is given effect under the</w:t>
      </w:r>
      <w:r w:rsidRPr="001216B3">
        <w:t xml:space="preserve"> </w:t>
      </w:r>
      <w:r w:rsidRPr="001216B3">
        <w:rPr>
          <w:i/>
        </w:rPr>
        <w:t>Australian Meat and Live–stock Industry (Standards) Order 2005</w:t>
      </w:r>
      <w:r w:rsidRPr="001216B3">
        <w:t xml:space="preserve">, and is referenced in instruments including the </w:t>
      </w:r>
      <w:r w:rsidRPr="001216B3">
        <w:rPr>
          <w:i/>
        </w:rPr>
        <w:t>Export Control (Animals) Order 2004</w:t>
      </w:r>
      <w:r w:rsidRPr="001216B3">
        <w:t>. Exporters must comply with the ASEL to be permitted to export livestock by the Departmen</w:t>
      </w:r>
      <w:r>
        <w:t xml:space="preserve">t of Agriculture (the department). </w:t>
      </w:r>
    </w:p>
    <w:p w14:paraId="36184616" w14:textId="77777777" w:rsidR="00941EF7" w:rsidRDefault="00941EF7" w:rsidP="00941EF7">
      <w:r>
        <w:t>Four versions of t</w:t>
      </w:r>
      <w:r w:rsidR="00BF63A3">
        <w:t>he ASEL have followed since 2004</w:t>
      </w:r>
      <w:r>
        <w:t>, with the current version, ASEL v2.3, in place since 2011. It covers the major steps along the livestock export supply chain, including:</w:t>
      </w:r>
    </w:p>
    <w:p w14:paraId="5C4588BE" w14:textId="77777777" w:rsidR="00941EF7" w:rsidRDefault="00B441FC" w:rsidP="00B441FC">
      <w:pPr>
        <w:pStyle w:val="ListBullet"/>
      </w:pPr>
      <w:r>
        <w:t>s</w:t>
      </w:r>
      <w:r w:rsidR="00941EF7">
        <w:t>ourcing and o</w:t>
      </w:r>
      <w:r>
        <w:t>n–farm preparation of livestock</w:t>
      </w:r>
    </w:p>
    <w:p w14:paraId="729BB730" w14:textId="77777777" w:rsidR="00941EF7" w:rsidRDefault="00B441FC" w:rsidP="00941EF7">
      <w:pPr>
        <w:pStyle w:val="ListBullet"/>
      </w:pPr>
      <w:r>
        <w:t>l</w:t>
      </w:r>
      <w:r w:rsidR="00941EF7">
        <w:t>and tr</w:t>
      </w:r>
      <w:r>
        <w:t>ansport of livestock for export</w:t>
      </w:r>
    </w:p>
    <w:p w14:paraId="5ACFA84B" w14:textId="77777777" w:rsidR="00941EF7" w:rsidRDefault="00B441FC" w:rsidP="00941EF7">
      <w:pPr>
        <w:pStyle w:val="ListBullet"/>
      </w:pPr>
      <w:r>
        <w:t>m</w:t>
      </w:r>
      <w:r w:rsidR="00941EF7">
        <w:t>anagement of l</w:t>
      </w:r>
      <w:r>
        <w:t>ivestock at registered premises</w:t>
      </w:r>
    </w:p>
    <w:p w14:paraId="6B7828D3" w14:textId="77777777" w:rsidR="00941EF7" w:rsidRDefault="00B441FC" w:rsidP="00941EF7">
      <w:pPr>
        <w:pStyle w:val="ListBullet"/>
      </w:pPr>
      <w:r>
        <w:t>vessel preparation and loading</w:t>
      </w:r>
    </w:p>
    <w:p w14:paraId="7BC30FD9" w14:textId="77777777" w:rsidR="00941EF7" w:rsidRDefault="00B441FC" w:rsidP="00941EF7">
      <w:pPr>
        <w:pStyle w:val="ListBullet"/>
      </w:pPr>
      <w:r>
        <w:t>o</w:t>
      </w:r>
      <w:r w:rsidR="00941EF7">
        <w:t>n–board management of live</w:t>
      </w:r>
      <w:r>
        <w:t>stock</w:t>
      </w:r>
    </w:p>
    <w:p w14:paraId="0543F8F0" w14:textId="77777777" w:rsidR="00941EF7" w:rsidRDefault="00B441FC" w:rsidP="00941EF7">
      <w:pPr>
        <w:pStyle w:val="ListBullet"/>
      </w:pPr>
      <w:proofErr w:type="gramStart"/>
      <w:r>
        <w:t>a</w:t>
      </w:r>
      <w:r w:rsidR="00941EF7">
        <w:t>ir</w:t>
      </w:r>
      <w:proofErr w:type="gramEnd"/>
      <w:r w:rsidR="00941EF7">
        <w:t xml:space="preserve"> </w:t>
      </w:r>
      <w:r w:rsidR="00941EF7" w:rsidRPr="00D27AF8">
        <w:t>transport</w:t>
      </w:r>
      <w:r w:rsidR="00941EF7">
        <w:t xml:space="preserve"> of livestock.</w:t>
      </w:r>
    </w:p>
    <w:p w14:paraId="1BB1C178" w14:textId="77777777" w:rsidR="00941EF7" w:rsidRPr="00941EF7" w:rsidRDefault="00941EF7" w:rsidP="00941EF7">
      <w:pPr>
        <w:rPr>
          <w:lang w:eastAsia="ja-JP"/>
        </w:rPr>
      </w:pPr>
      <w:r>
        <w:t>The standard applies to exports of cattle, sheep, goats, buffalo, deer and camelids.</w:t>
      </w:r>
    </w:p>
    <w:p w14:paraId="0D57C781" w14:textId="77777777" w:rsidR="00484770" w:rsidRDefault="00A5722B" w:rsidP="00941EF7">
      <w:pPr>
        <w:pStyle w:val="Heading3"/>
      </w:pPr>
      <w:bookmarkStart w:id="5" w:name="_Toc11924465"/>
      <w:r>
        <w:t>R</w:t>
      </w:r>
      <w:r w:rsidR="00941EF7">
        <w:t>eview</w:t>
      </w:r>
      <w:r>
        <w:t xml:space="preserve"> of the ASEL</w:t>
      </w:r>
      <w:bookmarkEnd w:id="5"/>
    </w:p>
    <w:p w14:paraId="7B8D4819" w14:textId="77777777" w:rsidR="00941EF7" w:rsidRDefault="00941EF7" w:rsidP="00941EF7">
      <w:r>
        <w:t>The last significant review of the ASEL was undertaken in 2012–13, following the</w:t>
      </w:r>
      <w:r w:rsidRPr="001216B3">
        <w:t xml:space="preserve"> Independent Review of Australia’s Live Export Trade </w:t>
      </w:r>
      <w:r>
        <w:t xml:space="preserve">conducted </w:t>
      </w:r>
      <w:r w:rsidRPr="00B700AD">
        <w:t>by Mr Bill</w:t>
      </w:r>
      <w:r>
        <w:t xml:space="preserve"> Farmer AO (the Farmer Review). The review was undertaken by a steering committee made up of representatives from state and territory governments and animal welfare, veterinary, livestock producer and industry representative organisations. The steering committee provided its final report in May 2013, recommending improvements to both the content and format of the standards and providing an incomplete draft version of the standard</w:t>
      </w:r>
      <w:r w:rsidR="00A35EB8">
        <w:t>s</w:t>
      </w:r>
      <w:r>
        <w:t>. There were 13 unresolved issues and the draft standard</w:t>
      </w:r>
      <w:r w:rsidR="002C5222">
        <w:t>s</w:t>
      </w:r>
      <w:r>
        <w:t xml:space="preserve"> </w:t>
      </w:r>
      <w:r w:rsidR="002C5222">
        <w:t xml:space="preserve">were </w:t>
      </w:r>
      <w:r>
        <w:t>not implemented.</w:t>
      </w:r>
    </w:p>
    <w:p w14:paraId="7613D5AC" w14:textId="77777777" w:rsidR="00C948EC" w:rsidRDefault="00941EF7" w:rsidP="00BA2339">
      <w:r>
        <w:t xml:space="preserve">In 2017, the government announced the current review process to ensure the standards remained fit for purpose and continue to be supported by the latest scientific research. A Technical Advisory Committee (the committee) </w:t>
      </w:r>
      <w:r w:rsidR="004004C5">
        <w:t>was</w:t>
      </w:r>
      <w:r w:rsidR="00B32428">
        <w:t xml:space="preserve"> </w:t>
      </w:r>
      <w:r>
        <w:t>appointed to undertake the r</w:t>
      </w:r>
      <w:r w:rsidR="008418F7">
        <w:t xml:space="preserve">eview process. The committee’s </w:t>
      </w:r>
      <w:r>
        <w:t>handbook (describing its role and operation) is available on the department’s website, but in summary, the committee is to:</w:t>
      </w:r>
      <w:r w:rsidR="00C948EC">
        <w:br w:type="page"/>
      </w:r>
    </w:p>
    <w:p w14:paraId="71F92B95" w14:textId="77777777" w:rsidR="00941EF7" w:rsidRPr="00295D5F" w:rsidRDefault="00941EF7" w:rsidP="000336D1">
      <w:pPr>
        <w:pStyle w:val="ListParagraph"/>
        <w:numPr>
          <w:ilvl w:val="0"/>
          <w:numId w:val="13"/>
        </w:numPr>
      </w:pPr>
      <w:r w:rsidRPr="00295D5F">
        <w:lastRenderedPageBreak/>
        <w:t xml:space="preserve">make recommendations to the department aimed at ensuring all livestock that enter the supply chain are fit for export and maintain their health and welfare status throughout the export </w:t>
      </w:r>
      <w:r w:rsidR="00E63AD9">
        <w:t>journey</w:t>
      </w:r>
    </w:p>
    <w:p w14:paraId="7F09D5F5" w14:textId="77777777" w:rsidR="00941EF7" w:rsidRPr="00295D5F" w:rsidRDefault="00941EF7" w:rsidP="000336D1">
      <w:pPr>
        <w:pStyle w:val="ListParagraph"/>
        <w:numPr>
          <w:ilvl w:val="0"/>
          <w:numId w:val="13"/>
        </w:numPr>
      </w:pPr>
      <w:r w:rsidRPr="00295D5F">
        <w:t>carry out the review to facilitate the continuous improvement of the standards, considering new animal welfare research and innovations in industry practices in a timely manner</w:t>
      </w:r>
    </w:p>
    <w:p w14:paraId="37620853" w14:textId="77777777" w:rsidR="00941EF7" w:rsidRPr="00295D5F" w:rsidRDefault="00941EF7" w:rsidP="000336D1">
      <w:pPr>
        <w:pStyle w:val="ListParagraph"/>
        <w:numPr>
          <w:ilvl w:val="0"/>
          <w:numId w:val="13"/>
        </w:numPr>
      </w:pPr>
      <w:r w:rsidRPr="00295D5F">
        <w:t>f</w:t>
      </w:r>
      <w:r w:rsidR="00662FFD">
        <w:t>acilitate contemporary outcomes–</w:t>
      </w:r>
      <w:r w:rsidRPr="00295D5F">
        <w:t>based regulation which will allow flexibility in achieving the required animal health and welfare outcomes, encourage innovation in industry practices and adoption of relevant technological improvements</w:t>
      </w:r>
    </w:p>
    <w:p w14:paraId="46E6166B" w14:textId="77777777" w:rsidR="00941EF7" w:rsidRPr="00295D5F" w:rsidRDefault="00941EF7" w:rsidP="000336D1">
      <w:pPr>
        <w:pStyle w:val="ListParagraph"/>
        <w:numPr>
          <w:ilvl w:val="0"/>
          <w:numId w:val="13"/>
        </w:numPr>
      </w:pPr>
      <w:proofErr w:type="gramStart"/>
      <w:r w:rsidRPr="00295D5F">
        <w:t>ensure</w:t>
      </w:r>
      <w:proofErr w:type="gramEnd"/>
      <w:r w:rsidRPr="00295D5F">
        <w:t xml:space="preserve"> the recommendations align with the guiding principles of the committee.</w:t>
      </w:r>
    </w:p>
    <w:p w14:paraId="03F6DE8B" w14:textId="77777777" w:rsidR="00941EF7" w:rsidRPr="00295D5F" w:rsidRDefault="00941EF7" w:rsidP="00941EF7">
      <w:pPr>
        <w:spacing w:after="120"/>
      </w:pPr>
      <w:r w:rsidRPr="00295D5F">
        <w:t>To achieve these objectives, the committee is to:</w:t>
      </w:r>
    </w:p>
    <w:p w14:paraId="30C41B8A" w14:textId="77777777" w:rsidR="00941EF7" w:rsidRPr="00295D5F" w:rsidRDefault="00941EF7" w:rsidP="000336D1">
      <w:pPr>
        <w:pStyle w:val="ListParagraph"/>
        <w:numPr>
          <w:ilvl w:val="0"/>
          <w:numId w:val="12"/>
        </w:numPr>
      </w:pPr>
      <w:r w:rsidRPr="00295D5F">
        <w:t>conduct public submissions processes to ensure all interested stakeholders have the opportunity to provide input to the standards</w:t>
      </w:r>
    </w:p>
    <w:p w14:paraId="6E615AF1" w14:textId="77777777" w:rsidR="00941EF7" w:rsidRPr="00295D5F" w:rsidRDefault="00941EF7" w:rsidP="000336D1">
      <w:pPr>
        <w:pStyle w:val="ListParagraph"/>
        <w:numPr>
          <w:ilvl w:val="0"/>
          <w:numId w:val="12"/>
        </w:numPr>
      </w:pPr>
      <w:r w:rsidRPr="00295D5F">
        <w:t>ensure all technical issues, new research and scientific knowledge submitted by stakeholders relating to ASEL are properly considered and independent expert advice sought as necessary</w:t>
      </w:r>
    </w:p>
    <w:p w14:paraId="27EAB947" w14:textId="77777777" w:rsidR="00941EF7" w:rsidRPr="00295D5F" w:rsidRDefault="00941EF7" w:rsidP="000336D1">
      <w:pPr>
        <w:pStyle w:val="ListParagraph"/>
        <w:numPr>
          <w:ilvl w:val="0"/>
          <w:numId w:val="12"/>
        </w:numPr>
      </w:pPr>
      <w:r w:rsidRPr="00295D5F">
        <w:t>examine a range of viable, genuine, policy options</w:t>
      </w:r>
    </w:p>
    <w:p w14:paraId="72D297A8" w14:textId="77777777" w:rsidR="00941EF7" w:rsidRPr="00295D5F" w:rsidRDefault="00941EF7" w:rsidP="000336D1">
      <w:pPr>
        <w:pStyle w:val="ListParagraph"/>
        <w:numPr>
          <w:ilvl w:val="0"/>
          <w:numId w:val="12"/>
        </w:numPr>
      </w:pPr>
      <w:proofErr w:type="gramStart"/>
      <w:r w:rsidRPr="00295D5F">
        <w:t>clearly</w:t>
      </w:r>
      <w:proofErr w:type="gramEnd"/>
      <w:r w:rsidRPr="00295D5F">
        <w:t xml:space="preserve"> analyse the benefits and costs of the proposed options for affected stakeholders in a balanced and objective manner, with particular regard to the practicalities of livestock management and implications for animal welfare in Australia</w:t>
      </w:r>
      <w:r w:rsidR="00BF63A3">
        <w:t>.</w:t>
      </w:r>
    </w:p>
    <w:p w14:paraId="1410F115" w14:textId="77777777" w:rsidR="00941EF7" w:rsidRDefault="00941EF7" w:rsidP="00917E5A">
      <w:pPr>
        <w:pStyle w:val="Heading3"/>
      </w:pPr>
      <w:bookmarkStart w:id="6" w:name="_Conduct_of_the"/>
      <w:bookmarkStart w:id="7" w:name="_Toc11924466"/>
      <w:bookmarkEnd w:id="6"/>
      <w:r>
        <w:rPr>
          <w:lang w:eastAsia="ja-JP"/>
        </w:rPr>
        <w:t>Conduct</w:t>
      </w:r>
      <w:r>
        <w:t xml:space="preserve"> of the </w:t>
      </w:r>
      <w:r w:rsidRPr="001E689E">
        <w:t>review</w:t>
      </w:r>
      <w:bookmarkEnd w:id="7"/>
    </w:p>
    <w:p w14:paraId="68FD7F94" w14:textId="4537E7ED" w:rsidR="00E37B31" w:rsidRDefault="00A43133" w:rsidP="00917E5A">
      <w:r>
        <w:t>The current</w:t>
      </w:r>
      <w:r w:rsidR="00941EF7">
        <w:t xml:space="preserve"> review process commenced in 2017 (</w:t>
      </w:r>
      <w:r w:rsidR="001216B3">
        <w:fldChar w:fldCharType="begin"/>
      </w:r>
      <w:r w:rsidR="001216B3">
        <w:instrText xml:space="preserve"> REF _Ref11912474 \h </w:instrText>
      </w:r>
      <w:r w:rsidR="001216B3">
        <w:fldChar w:fldCharType="separate"/>
      </w:r>
      <w:r w:rsidR="00951CB7">
        <w:t xml:space="preserve">Table </w:t>
      </w:r>
      <w:r w:rsidR="00951CB7">
        <w:rPr>
          <w:noProof/>
        </w:rPr>
        <w:t>1</w:t>
      </w:r>
      <w:r w:rsidR="001216B3">
        <w:fldChar w:fldCharType="end"/>
      </w:r>
      <w:r w:rsidR="00941EF7">
        <w:t>). On 6 February</w:t>
      </w:r>
      <w:r w:rsidR="00663A3C">
        <w:t xml:space="preserve"> 2018, the committee released the Stage 1</w:t>
      </w:r>
      <w:r w:rsidR="00941EF7">
        <w:t xml:space="preserve"> </w:t>
      </w:r>
      <w:r w:rsidR="003250B4">
        <w:t>issues p</w:t>
      </w:r>
      <w:r w:rsidR="009F29E4">
        <w:t>aper</w:t>
      </w:r>
      <w:r w:rsidR="00941EF7">
        <w:t xml:space="preserve"> and a proposed reformatted version of the standard</w:t>
      </w:r>
      <w:r w:rsidR="002C5222">
        <w:t>s</w:t>
      </w:r>
      <w:r w:rsidR="00941EF7">
        <w:t xml:space="preserve"> for consultation. The committee received 19 submissions, and based on those views, identified a set of key issues that needed to be resolved in later parts of the review. The committee’s Stage 1 report is available on the department’s website</w:t>
      </w:r>
      <w:r w:rsidR="00A35EB8">
        <w:t xml:space="preserve"> at </w:t>
      </w:r>
      <w:r w:rsidR="00A35EB8" w:rsidRPr="00D9313C">
        <w:t>agriculture.gov.au/animal/welfare/export</w:t>
      </w:r>
      <w:r w:rsidR="00A35EB8">
        <w:t>-</w:t>
      </w:r>
      <w:r w:rsidR="00A35EB8" w:rsidRPr="00D9313C">
        <w:t>trade/review</w:t>
      </w:r>
      <w:r w:rsidR="00A35EB8">
        <w:t>-</w:t>
      </w:r>
      <w:proofErr w:type="spellStart"/>
      <w:r w:rsidR="00A35EB8" w:rsidRPr="00D9313C">
        <w:t>asel</w:t>
      </w:r>
      <w:proofErr w:type="spellEnd"/>
      <w:r w:rsidR="00A35EB8" w:rsidRPr="00D9313C">
        <w:t>.</w:t>
      </w:r>
    </w:p>
    <w:p w14:paraId="60143F82" w14:textId="77777777" w:rsidR="00941EF7" w:rsidRDefault="00E37B31" w:rsidP="00917E5A">
      <w:r>
        <w:t>In May 2018</w:t>
      </w:r>
      <w:r w:rsidR="00662FFD">
        <w:t>,</w:t>
      </w:r>
      <w:r>
        <w:t xml:space="preserve"> t</w:t>
      </w:r>
      <w:r w:rsidR="00941EF7">
        <w:t>he</w:t>
      </w:r>
      <w:r w:rsidR="00A43133">
        <w:t xml:space="preserve"> then Minister for Agriculture and Water Resources, the</w:t>
      </w:r>
      <w:r w:rsidR="00941EF7">
        <w:t xml:space="preserve"> Hon.</w:t>
      </w:r>
      <w:r w:rsidR="00B24D07">
        <w:t> </w:t>
      </w:r>
      <w:r w:rsidR="00941EF7">
        <w:t>David</w:t>
      </w:r>
      <w:r w:rsidR="00B24D07">
        <w:t> </w:t>
      </w:r>
      <w:proofErr w:type="spellStart"/>
      <w:r w:rsidR="00941EF7">
        <w:t>Littleproud</w:t>
      </w:r>
      <w:proofErr w:type="spellEnd"/>
      <w:r w:rsidR="00941EF7">
        <w:t> MP, announced that the timeline for the ASEL review would be accelerated, to conclude at the end of 2018.</w:t>
      </w:r>
      <w:r>
        <w:t xml:space="preserve"> This was in part, due to the outcomes of the McCarthy Review into sheep exported to the Middle East.</w:t>
      </w:r>
      <w:r w:rsidR="00941EF7">
        <w:t xml:space="preserve"> In response to this, the scope of the review </w:t>
      </w:r>
      <w:r w:rsidR="00A43133">
        <w:t xml:space="preserve">in 2018 </w:t>
      </w:r>
      <w:r w:rsidR="00941EF7">
        <w:t>was adjusted to exclude matters relating to export</w:t>
      </w:r>
      <w:r w:rsidR="008418F7">
        <w:t>s</w:t>
      </w:r>
      <w:r w:rsidR="00941EF7">
        <w:t xml:space="preserve"> by air. </w:t>
      </w:r>
      <w:r w:rsidR="00B24D07">
        <w:t>The committee final</w:t>
      </w:r>
      <w:r w:rsidR="00D525BE">
        <w:t>ised it</w:t>
      </w:r>
      <w:r w:rsidR="00B24D07">
        <w:t xml:space="preserve">s review of the standards </w:t>
      </w:r>
      <w:r w:rsidR="004F7438">
        <w:t>relating to</w:t>
      </w:r>
      <w:r w:rsidR="00B24D07">
        <w:t xml:space="preserve"> livestock exported by sea in December 2018. </w:t>
      </w:r>
    </w:p>
    <w:p w14:paraId="03D549E7" w14:textId="250F53CE" w:rsidR="00B24D07" w:rsidRDefault="004F7438" w:rsidP="00917E5A">
      <w:r>
        <w:t>The committee’s final report on livestock exported by sea was released on 19 March 2019. The committee made 49 recommendations that address</w:t>
      </w:r>
      <w:r w:rsidR="002C5222">
        <w:t>ed</w:t>
      </w:r>
      <w:r>
        <w:t xml:space="preserve"> different parts of the standards; from sourcing and preparation, through to the management of livestock</w:t>
      </w:r>
      <w:r w:rsidR="00F62FFC">
        <w:t xml:space="preserve"> on-board</w:t>
      </w:r>
      <w:r>
        <w:t xml:space="preserve"> vessels. The department accepted all the recommendations in full or in principle. The committee’s recommendations will be implemented in two stages, with recommendations relating to </w:t>
      </w:r>
      <w:r w:rsidR="007F23E7">
        <w:br/>
      </w:r>
      <w:r>
        <w:t>on</w:t>
      </w:r>
      <w:r w:rsidR="007F23E7">
        <w:t>-</w:t>
      </w:r>
      <w:r>
        <w:t>board space allowance</w:t>
      </w:r>
      <w:r w:rsidR="00E37B31">
        <w:t>s</w:t>
      </w:r>
      <w:r>
        <w:t xml:space="preserve"> implemented </w:t>
      </w:r>
      <w:r w:rsidR="00C14D17">
        <w:t>as a priority,</w:t>
      </w:r>
      <w:r>
        <w:t xml:space="preserve"> and the remaining recommendations </w:t>
      </w:r>
      <w:r w:rsidR="008B0D46">
        <w:t xml:space="preserve">to be </w:t>
      </w:r>
      <w:r>
        <w:t xml:space="preserve">implemented </w:t>
      </w:r>
      <w:r w:rsidR="007F23E7">
        <w:t>by early 2020</w:t>
      </w:r>
      <w:r>
        <w:t xml:space="preserve">. </w:t>
      </w:r>
    </w:p>
    <w:p w14:paraId="2880D712" w14:textId="77777777" w:rsidR="0056356F" w:rsidRDefault="0056356F">
      <w:pPr>
        <w:spacing w:after="0" w:line="240" w:lineRule="auto"/>
      </w:pPr>
      <w:r>
        <w:br w:type="page"/>
      </w:r>
    </w:p>
    <w:p w14:paraId="71C79132" w14:textId="77777777" w:rsidR="00941EF7" w:rsidRDefault="004F7438" w:rsidP="00917E5A">
      <w:r>
        <w:lastRenderedPageBreak/>
        <w:t>The review of</w:t>
      </w:r>
      <w:r w:rsidR="00941EF7">
        <w:t xml:space="preserve"> the ASEL </w:t>
      </w:r>
      <w:r w:rsidR="003250B4">
        <w:t>for</w:t>
      </w:r>
      <w:r>
        <w:t xml:space="preserve"> livestock exported by air </w:t>
      </w:r>
      <w:r w:rsidR="00941EF7">
        <w:t xml:space="preserve">formally commenced in </w:t>
      </w:r>
      <w:r>
        <w:t>April</w:t>
      </w:r>
      <w:r w:rsidR="00941EF7">
        <w:t xml:space="preserve"> 201</w:t>
      </w:r>
      <w:r>
        <w:t>9</w:t>
      </w:r>
      <w:r w:rsidR="00941EF7">
        <w:t xml:space="preserve">, with the release of </w:t>
      </w:r>
      <w:r w:rsidR="003250B4">
        <w:t xml:space="preserve">an </w:t>
      </w:r>
      <w:r w:rsidR="002C5222">
        <w:t>I</w:t>
      </w:r>
      <w:r w:rsidR="009F29E4">
        <w:t xml:space="preserve">ssues </w:t>
      </w:r>
      <w:r w:rsidR="002C5222">
        <w:t>P</w:t>
      </w:r>
      <w:r w:rsidR="009F29E4">
        <w:t>aper</w:t>
      </w:r>
      <w:r w:rsidR="003250B4">
        <w:t xml:space="preserve"> on the review of the ASEL</w:t>
      </w:r>
      <w:r w:rsidR="00663A3C">
        <w:t>:</w:t>
      </w:r>
      <w:r w:rsidR="00941EF7">
        <w:t xml:space="preserve"> </w:t>
      </w:r>
      <w:r w:rsidR="00663A3C">
        <w:t xml:space="preserve">Air Transport </w:t>
      </w:r>
      <w:r w:rsidR="003250B4">
        <w:t>(Issues P</w:t>
      </w:r>
      <w:r w:rsidR="00663A3C">
        <w:t xml:space="preserve">aper) </w:t>
      </w:r>
      <w:r w:rsidR="00941EF7">
        <w:t xml:space="preserve">seeking comment on the key areas of contention </w:t>
      </w:r>
      <w:r>
        <w:t>for livestock prepared for and exported by air</w:t>
      </w:r>
      <w:r w:rsidR="00941EF7">
        <w:t xml:space="preserve">. The consultation period closed in </w:t>
      </w:r>
      <w:r>
        <w:t xml:space="preserve">May </w:t>
      </w:r>
      <w:r w:rsidR="00941EF7">
        <w:t>201</w:t>
      </w:r>
      <w:r>
        <w:t>9</w:t>
      </w:r>
      <w:r w:rsidR="00941EF7">
        <w:t>.</w:t>
      </w:r>
    </w:p>
    <w:p w14:paraId="101A2C32" w14:textId="3FFDB343" w:rsidR="00941EF7" w:rsidRPr="00263D28" w:rsidRDefault="001216B3" w:rsidP="001216B3">
      <w:pPr>
        <w:pStyle w:val="Caption"/>
      </w:pPr>
      <w:bookmarkStart w:id="8" w:name="_Ref11912474"/>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w:t>
      </w:r>
      <w:r w:rsidR="00AB30B1">
        <w:rPr>
          <w:noProof/>
        </w:rPr>
        <w:fldChar w:fldCharType="end"/>
      </w:r>
      <w:bookmarkEnd w:id="8"/>
      <w:r>
        <w:t xml:space="preserve"> </w:t>
      </w:r>
      <w:r w:rsidRPr="007D3628">
        <w:t>ASEL review process to date</w:t>
      </w:r>
    </w:p>
    <w:tbl>
      <w:tblPr>
        <w:tblStyle w:val="TableGrid1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941EF7" w:rsidRPr="008B143A" w14:paraId="3FDFCA73" w14:textId="77777777" w:rsidTr="00263D28">
        <w:tc>
          <w:tcPr>
            <w:tcW w:w="2405" w:type="dxa"/>
            <w:tcBorders>
              <w:top w:val="single" w:sz="4" w:space="0" w:color="auto"/>
              <w:bottom w:val="single" w:sz="4" w:space="0" w:color="auto"/>
            </w:tcBorders>
            <w:shd w:val="clear" w:color="auto" w:fill="auto"/>
          </w:tcPr>
          <w:p w14:paraId="571E258C" w14:textId="77777777" w:rsidR="00941EF7" w:rsidRPr="00263D28" w:rsidRDefault="00941EF7" w:rsidP="00263D28">
            <w:pPr>
              <w:pStyle w:val="TableText"/>
              <w:rPr>
                <w:b/>
              </w:rPr>
            </w:pPr>
            <w:r w:rsidRPr="00263D28">
              <w:rPr>
                <w:b/>
              </w:rPr>
              <w:t>Date</w:t>
            </w:r>
          </w:p>
        </w:tc>
        <w:tc>
          <w:tcPr>
            <w:tcW w:w="6611" w:type="dxa"/>
            <w:tcBorders>
              <w:top w:val="single" w:sz="4" w:space="0" w:color="auto"/>
              <w:bottom w:val="single" w:sz="4" w:space="0" w:color="auto"/>
            </w:tcBorders>
            <w:shd w:val="clear" w:color="auto" w:fill="auto"/>
          </w:tcPr>
          <w:p w14:paraId="3A934C38" w14:textId="77777777" w:rsidR="00941EF7" w:rsidRPr="00263D28" w:rsidRDefault="00941EF7" w:rsidP="00263D28">
            <w:pPr>
              <w:pStyle w:val="TableText"/>
              <w:rPr>
                <w:b/>
              </w:rPr>
            </w:pPr>
            <w:r w:rsidRPr="00263D28">
              <w:rPr>
                <w:b/>
              </w:rPr>
              <w:t>Activity</w:t>
            </w:r>
          </w:p>
        </w:tc>
      </w:tr>
      <w:tr w:rsidR="00941EF7" w:rsidRPr="008B143A" w14:paraId="4C246BF0" w14:textId="77777777" w:rsidTr="00263D28">
        <w:tc>
          <w:tcPr>
            <w:tcW w:w="2405" w:type="dxa"/>
            <w:tcBorders>
              <w:top w:val="single" w:sz="4" w:space="0" w:color="auto"/>
            </w:tcBorders>
            <w:shd w:val="clear" w:color="auto" w:fill="auto"/>
          </w:tcPr>
          <w:p w14:paraId="076669E9" w14:textId="77777777" w:rsidR="00941EF7" w:rsidRPr="008B143A" w:rsidRDefault="00941EF7" w:rsidP="00263D28">
            <w:pPr>
              <w:pStyle w:val="TableText"/>
            </w:pPr>
            <w:r>
              <w:t>July 2017</w:t>
            </w:r>
          </w:p>
        </w:tc>
        <w:tc>
          <w:tcPr>
            <w:tcW w:w="6611" w:type="dxa"/>
            <w:tcBorders>
              <w:top w:val="single" w:sz="4" w:space="0" w:color="auto"/>
            </w:tcBorders>
            <w:shd w:val="clear" w:color="auto" w:fill="auto"/>
          </w:tcPr>
          <w:p w14:paraId="7EF9B1BC" w14:textId="77777777" w:rsidR="00941EF7" w:rsidRPr="008B143A" w:rsidRDefault="00941EF7" w:rsidP="00263D28">
            <w:pPr>
              <w:pStyle w:val="TableText"/>
            </w:pPr>
            <w:r>
              <w:t>Commitment to undertake review, call for committee members.</w:t>
            </w:r>
          </w:p>
        </w:tc>
      </w:tr>
      <w:tr w:rsidR="00941EF7" w:rsidRPr="008B143A" w14:paraId="7DE7BA2D" w14:textId="77777777" w:rsidTr="00B441FC">
        <w:tc>
          <w:tcPr>
            <w:tcW w:w="2405" w:type="dxa"/>
            <w:shd w:val="clear" w:color="auto" w:fill="auto"/>
          </w:tcPr>
          <w:p w14:paraId="2C4DACBB" w14:textId="77777777" w:rsidR="00941EF7" w:rsidRPr="008B143A" w:rsidRDefault="00941EF7" w:rsidP="00263D28">
            <w:pPr>
              <w:pStyle w:val="TableText"/>
            </w:pPr>
            <w:r>
              <w:t>February 2018</w:t>
            </w:r>
          </w:p>
        </w:tc>
        <w:tc>
          <w:tcPr>
            <w:tcW w:w="6611" w:type="dxa"/>
            <w:shd w:val="clear" w:color="auto" w:fill="auto"/>
          </w:tcPr>
          <w:p w14:paraId="3AE853E8" w14:textId="77777777" w:rsidR="00941EF7" w:rsidRPr="008B143A" w:rsidRDefault="00941EF7" w:rsidP="000B3B0E">
            <w:pPr>
              <w:pStyle w:val="TableText"/>
            </w:pPr>
            <w:r>
              <w:t>Stage 1</w:t>
            </w:r>
            <w:r w:rsidR="00F62FFC">
              <w:t xml:space="preserve"> </w:t>
            </w:r>
            <w:r w:rsidR="009F29E4">
              <w:t>Issues Paper</w:t>
            </w:r>
            <w:r>
              <w:t xml:space="preserve"> released, including draft reformatted standard. </w:t>
            </w:r>
          </w:p>
        </w:tc>
      </w:tr>
      <w:tr w:rsidR="00941EF7" w:rsidRPr="008B143A" w14:paraId="68BB8F99" w14:textId="77777777" w:rsidTr="00B441FC">
        <w:tc>
          <w:tcPr>
            <w:tcW w:w="2405" w:type="dxa"/>
            <w:shd w:val="clear" w:color="auto" w:fill="auto"/>
          </w:tcPr>
          <w:p w14:paraId="3DDE5AD1" w14:textId="77777777" w:rsidR="00941EF7" w:rsidRDefault="00941EF7" w:rsidP="00263D28">
            <w:pPr>
              <w:pStyle w:val="TableText"/>
            </w:pPr>
            <w:r>
              <w:t>March 2018</w:t>
            </w:r>
          </w:p>
        </w:tc>
        <w:tc>
          <w:tcPr>
            <w:tcW w:w="6611" w:type="dxa"/>
            <w:shd w:val="clear" w:color="auto" w:fill="auto"/>
          </w:tcPr>
          <w:p w14:paraId="164ED12E" w14:textId="77777777" w:rsidR="00941EF7" w:rsidRDefault="000D7040" w:rsidP="00263D28">
            <w:pPr>
              <w:pStyle w:val="TableText"/>
            </w:pPr>
            <w:r>
              <w:t>Submissions closed—19 submissions received.</w:t>
            </w:r>
          </w:p>
        </w:tc>
      </w:tr>
      <w:tr w:rsidR="00941EF7" w:rsidRPr="008B143A" w14:paraId="32E3E1B9" w14:textId="77777777" w:rsidTr="00B441FC">
        <w:tc>
          <w:tcPr>
            <w:tcW w:w="2405" w:type="dxa"/>
            <w:shd w:val="clear" w:color="auto" w:fill="auto"/>
          </w:tcPr>
          <w:p w14:paraId="7E80E221" w14:textId="77777777" w:rsidR="00941EF7" w:rsidRPr="00AD2D69" w:rsidRDefault="00941EF7" w:rsidP="00263D28">
            <w:pPr>
              <w:pStyle w:val="TableText"/>
            </w:pPr>
            <w:r w:rsidRPr="00AD2D69">
              <w:t>17 May 2018</w:t>
            </w:r>
          </w:p>
        </w:tc>
        <w:tc>
          <w:tcPr>
            <w:tcW w:w="6611" w:type="dxa"/>
            <w:shd w:val="clear" w:color="auto" w:fill="auto"/>
          </w:tcPr>
          <w:p w14:paraId="31700E5D" w14:textId="77777777" w:rsidR="00941EF7" w:rsidRPr="00AD2D69" w:rsidRDefault="00941EF7" w:rsidP="00263D28">
            <w:pPr>
              <w:pStyle w:val="TableText"/>
            </w:pPr>
            <w:r w:rsidRPr="00AD2D69">
              <w:t>McCarthy Review report released.</w:t>
            </w:r>
          </w:p>
        </w:tc>
      </w:tr>
      <w:tr w:rsidR="00941EF7" w:rsidRPr="008B143A" w14:paraId="088E5F7B" w14:textId="77777777" w:rsidTr="00B441FC">
        <w:tc>
          <w:tcPr>
            <w:tcW w:w="2405" w:type="dxa"/>
            <w:shd w:val="clear" w:color="auto" w:fill="auto"/>
          </w:tcPr>
          <w:p w14:paraId="6B574B2C" w14:textId="77777777" w:rsidR="00941EF7" w:rsidRDefault="00941EF7" w:rsidP="00263D28">
            <w:pPr>
              <w:pStyle w:val="TableText"/>
            </w:pPr>
            <w:r w:rsidRPr="0098135E">
              <w:t>24 May 2018</w:t>
            </w:r>
          </w:p>
        </w:tc>
        <w:tc>
          <w:tcPr>
            <w:tcW w:w="6611" w:type="dxa"/>
            <w:shd w:val="clear" w:color="auto" w:fill="auto"/>
          </w:tcPr>
          <w:p w14:paraId="0EEBD671" w14:textId="77777777" w:rsidR="00941EF7" w:rsidRDefault="004F7438" w:rsidP="00263D28">
            <w:pPr>
              <w:pStyle w:val="TableText"/>
            </w:pPr>
            <w:r>
              <w:t xml:space="preserve">The then </w:t>
            </w:r>
            <w:r w:rsidR="00941EF7">
              <w:t xml:space="preserve">Minister for Agriculture and Water Resources, the Hon. David </w:t>
            </w:r>
            <w:proofErr w:type="spellStart"/>
            <w:r w:rsidR="00941EF7">
              <w:t>Littleproud</w:t>
            </w:r>
            <w:proofErr w:type="spellEnd"/>
            <w:r w:rsidR="00941EF7">
              <w:t xml:space="preserve"> MP, announced that the timeline for ASEL review would be accelerated. </w:t>
            </w:r>
          </w:p>
        </w:tc>
      </w:tr>
      <w:tr w:rsidR="00941EF7" w:rsidRPr="008B143A" w14:paraId="04FBA6C0" w14:textId="77777777" w:rsidTr="00B441FC">
        <w:tc>
          <w:tcPr>
            <w:tcW w:w="2405" w:type="dxa"/>
            <w:shd w:val="clear" w:color="auto" w:fill="auto"/>
          </w:tcPr>
          <w:p w14:paraId="58F1AE86" w14:textId="77777777" w:rsidR="00941EF7" w:rsidRPr="001118FB" w:rsidRDefault="00941EF7" w:rsidP="00263D28">
            <w:pPr>
              <w:pStyle w:val="TableText"/>
            </w:pPr>
            <w:r w:rsidRPr="001118FB">
              <w:t>23 August 2018</w:t>
            </w:r>
          </w:p>
        </w:tc>
        <w:tc>
          <w:tcPr>
            <w:tcW w:w="6611" w:type="dxa"/>
            <w:shd w:val="clear" w:color="auto" w:fill="auto"/>
          </w:tcPr>
          <w:p w14:paraId="4AC13766" w14:textId="77777777" w:rsidR="00941EF7" w:rsidRPr="001118FB" w:rsidRDefault="009F29E4" w:rsidP="00263D28">
            <w:pPr>
              <w:pStyle w:val="TableText"/>
            </w:pPr>
            <w:r>
              <w:t>Issues Paper</w:t>
            </w:r>
            <w:r w:rsidR="00E37B31" w:rsidRPr="001118FB">
              <w:t xml:space="preserve">: </w:t>
            </w:r>
            <w:r w:rsidR="00876447">
              <w:t>S</w:t>
            </w:r>
            <w:r w:rsidR="00E37B31" w:rsidRPr="001118FB">
              <w:t xml:space="preserve">ea </w:t>
            </w:r>
            <w:r w:rsidR="00876447">
              <w:t>T</w:t>
            </w:r>
            <w:r w:rsidR="00E37B31" w:rsidRPr="001118FB">
              <w:t>ransport</w:t>
            </w:r>
            <w:r w:rsidR="00941EF7" w:rsidRPr="001118FB">
              <w:t xml:space="preserve"> released for consultation.</w:t>
            </w:r>
          </w:p>
          <w:p w14:paraId="71773365" w14:textId="77777777" w:rsidR="00941EF7" w:rsidRPr="001118FB" w:rsidRDefault="00941EF7" w:rsidP="00263D28">
            <w:pPr>
              <w:pStyle w:val="TableText"/>
            </w:pPr>
            <w:r w:rsidRPr="001118FB">
              <w:t>Stage 1 report released.</w:t>
            </w:r>
          </w:p>
        </w:tc>
      </w:tr>
      <w:tr w:rsidR="00941EF7" w:rsidRPr="008B143A" w14:paraId="3352B673" w14:textId="77777777" w:rsidTr="00B441FC">
        <w:tc>
          <w:tcPr>
            <w:tcW w:w="2405" w:type="dxa"/>
            <w:shd w:val="clear" w:color="auto" w:fill="auto"/>
          </w:tcPr>
          <w:p w14:paraId="4538CD5F" w14:textId="77777777" w:rsidR="00941EF7" w:rsidRPr="001118FB" w:rsidRDefault="00941EF7" w:rsidP="00263D28">
            <w:pPr>
              <w:pStyle w:val="TableText"/>
            </w:pPr>
            <w:r w:rsidRPr="001118FB">
              <w:t>19 September 2018</w:t>
            </w:r>
          </w:p>
        </w:tc>
        <w:tc>
          <w:tcPr>
            <w:tcW w:w="6611" w:type="dxa"/>
            <w:shd w:val="clear" w:color="auto" w:fill="auto"/>
          </w:tcPr>
          <w:p w14:paraId="2F2B8324" w14:textId="77777777" w:rsidR="00941EF7" w:rsidRPr="001118FB" w:rsidRDefault="00941EF7" w:rsidP="00263D28">
            <w:pPr>
              <w:pStyle w:val="TableText"/>
            </w:pPr>
            <w:r w:rsidRPr="001118FB">
              <w:t>Submissions closed</w:t>
            </w:r>
            <w:r w:rsidR="000D7040" w:rsidRPr="001118FB">
              <w:t>—41 submissions received.</w:t>
            </w:r>
          </w:p>
        </w:tc>
      </w:tr>
      <w:tr w:rsidR="004F7438" w:rsidRPr="008B143A" w14:paraId="79686C06" w14:textId="77777777" w:rsidTr="00B441FC">
        <w:tc>
          <w:tcPr>
            <w:tcW w:w="2405" w:type="dxa"/>
            <w:shd w:val="clear" w:color="auto" w:fill="auto"/>
          </w:tcPr>
          <w:p w14:paraId="072E205D" w14:textId="77777777" w:rsidR="004F7438" w:rsidRPr="001118FB" w:rsidRDefault="004F7438" w:rsidP="00263D28">
            <w:pPr>
              <w:pStyle w:val="TableText"/>
            </w:pPr>
            <w:r w:rsidRPr="001118FB">
              <w:t>31 October 2018</w:t>
            </w:r>
          </w:p>
        </w:tc>
        <w:tc>
          <w:tcPr>
            <w:tcW w:w="6611" w:type="dxa"/>
            <w:shd w:val="clear" w:color="auto" w:fill="auto"/>
          </w:tcPr>
          <w:p w14:paraId="0F9C474F" w14:textId="77777777" w:rsidR="004F7438" w:rsidRPr="001118FB" w:rsidRDefault="004F7438" w:rsidP="00263D28">
            <w:pPr>
              <w:pStyle w:val="TableText"/>
            </w:pPr>
            <w:r w:rsidRPr="001118FB">
              <w:t>Draft report</w:t>
            </w:r>
            <w:r w:rsidR="00E37B31" w:rsidRPr="001118FB">
              <w:t>: sea transport</w:t>
            </w:r>
            <w:r w:rsidRPr="001118FB">
              <w:t xml:space="preserve"> and standards rele</w:t>
            </w:r>
            <w:r w:rsidR="000B3B0E" w:rsidRPr="001118FB">
              <w:t>ased.</w:t>
            </w:r>
          </w:p>
        </w:tc>
      </w:tr>
      <w:tr w:rsidR="004F7438" w:rsidRPr="008B143A" w14:paraId="75C77B31" w14:textId="77777777" w:rsidTr="00B441FC">
        <w:tc>
          <w:tcPr>
            <w:tcW w:w="2405" w:type="dxa"/>
            <w:shd w:val="clear" w:color="auto" w:fill="auto"/>
          </w:tcPr>
          <w:p w14:paraId="36052993" w14:textId="77777777" w:rsidR="004F7438" w:rsidRPr="001118FB" w:rsidRDefault="000D7040" w:rsidP="00263D28">
            <w:pPr>
              <w:pStyle w:val="TableText"/>
            </w:pPr>
            <w:r w:rsidRPr="001118FB">
              <w:t>27 November 2018</w:t>
            </w:r>
          </w:p>
        </w:tc>
        <w:tc>
          <w:tcPr>
            <w:tcW w:w="6611" w:type="dxa"/>
            <w:shd w:val="clear" w:color="auto" w:fill="auto"/>
          </w:tcPr>
          <w:p w14:paraId="7F18CEEE" w14:textId="77777777" w:rsidR="004F7438" w:rsidRPr="001118FB" w:rsidRDefault="000D7040" w:rsidP="00263D28">
            <w:pPr>
              <w:pStyle w:val="TableText"/>
            </w:pPr>
            <w:r w:rsidRPr="001118FB">
              <w:t>Submissions closed—276 submissions received</w:t>
            </w:r>
            <w:r w:rsidR="000B3B0E" w:rsidRPr="001118FB">
              <w:t>.</w:t>
            </w:r>
          </w:p>
        </w:tc>
      </w:tr>
      <w:tr w:rsidR="000D7040" w:rsidRPr="008B143A" w14:paraId="6F8263C5" w14:textId="77777777" w:rsidTr="00B441FC">
        <w:tc>
          <w:tcPr>
            <w:tcW w:w="2405" w:type="dxa"/>
            <w:shd w:val="clear" w:color="auto" w:fill="auto"/>
          </w:tcPr>
          <w:p w14:paraId="00CDF506" w14:textId="77777777" w:rsidR="000D7040" w:rsidRPr="001118FB" w:rsidRDefault="000D7040" w:rsidP="00263D28">
            <w:pPr>
              <w:pStyle w:val="TableText"/>
            </w:pPr>
            <w:r w:rsidRPr="001118FB">
              <w:t>14 December 2018</w:t>
            </w:r>
          </w:p>
        </w:tc>
        <w:tc>
          <w:tcPr>
            <w:tcW w:w="6611" w:type="dxa"/>
            <w:shd w:val="clear" w:color="auto" w:fill="auto"/>
          </w:tcPr>
          <w:p w14:paraId="783DA225" w14:textId="77777777" w:rsidR="000D7040" w:rsidRPr="001118FB" w:rsidRDefault="000D7040" w:rsidP="00263D28">
            <w:pPr>
              <w:pStyle w:val="TableText"/>
            </w:pPr>
            <w:r w:rsidRPr="001118FB">
              <w:t>Final report</w:t>
            </w:r>
            <w:r w:rsidR="00E37B31" w:rsidRPr="001118FB">
              <w:t>: sea transport</w:t>
            </w:r>
            <w:r w:rsidRPr="001118FB">
              <w:t xml:space="preserve"> handed to the department.</w:t>
            </w:r>
          </w:p>
        </w:tc>
      </w:tr>
      <w:tr w:rsidR="000D7040" w:rsidRPr="008B143A" w14:paraId="6A0BDDDC" w14:textId="77777777" w:rsidTr="00B441FC">
        <w:tc>
          <w:tcPr>
            <w:tcW w:w="2405" w:type="dxa"/>
            <w:shd w:val="clear" w:color="auto" w:fill="auto"/>
          </w:tcPr>
          <w:p w14:paraId="783A6B62" w14:textId="77777777" w:rsidR="000D7040" w:rsidRPr="001118FB" w:rsidRDefault="000D7040" w:rsidP="00263D28">
            <w:pPr>
              <w:pStyle w:val="TableText"/>
            </w:pPr>
            <w:r w:rsidRPr="001118FB">
              <w:t>19 March 2019</w:t>
            </w:r>
          </w:p>
        </w:tc>
        <w:tc>
          <w:tcPr>
            <w:tcW w:w="6611" w:type="dxa"/>
            <w:shd w:val="clear" w:color="auto" w:fill="auto"/>
          </w:tcPr>
          <w:p w14:paraId="74368150" w14:textId="77777777" w:rsidR="000D7040" w:rsidRPr="001118FB" w:rsidRDefault="000D7040" w:rsidP="00263D28">
            <w:pPr>
              <w:pStyle w:val="TableText"/>
            </w:pPr>
            <w:r w:rsidRPr="001118FB">
              <w:t xml:space="preserve">Final report: sea transport and department response released. </w:t>
            </w:r>
          </w:p>
        </w:tc>
      </w:tr>
      <w:tr w:rsidR="000D7040" w:rsidRPr="008B143A" w14:paraId="4D8F128D" w14:textId="77777777" w:rsidTr="00B441FC">
        <w:tc>
          <w:tcPr>
            <w:tcW w:w="2405" w:type="dxa"/>
            <w:shd w:val="clear" w:color="auto" w:fill="auto"/>
          </w:tcPr>
          <w:p w14:paraId="644B2E3E" w14:textId="77777777" w:rsidR="000D7040" w:rsidRPr="001118FB" w:rsidRDefault="00E37B31" w:rsidP="00263D28">
            <w:pPr>
              <w:pStyle w:val="TableText"/>
            </w:pPr>
            <w:r w:rsidRPr="001118FB">
              <w:t>11 April 2019</w:t>
            </w:r>
          </w:p>
        </w:tc>
        <w:tc>
          <w:tcPr>
            <w:tcW w:w="6611" w:type="dxa"/>
            <w:shd w:val="clear" w:color="auto" w:fill="auto"/>
          </w:tcPr>
          <w:p w14:paraId="3339DAE3" w14:textId="77777777" w:rsidR="000D7040" w:rsidRPr="001118FB" w:rsidRDefault="009F29E4" w:rsidP="000B3B0E">
            <w:pPr>
              <w:pStyle w:val="TableText"/>
            </w:pPr>
            <w:r>
              <w:t>Issues Paper</w:t>
            </w:r>
            <w:r w:rsidR="00662FFD">
              <w:t>: Air Transport</w:t>
            </w:r>
            <w:r w:rsidR="00E37B31" w:rsidRPr="001118FB">
              <w:t xml:space="preserve"> released for </w:t>
            </w:r>
            <w:r w:rsidR="000B3B0E" w:rsidRPr="001118FB">
              <w:t>consultation.</w:t>
            </w:r>
          </w:p>
        </w:tc>
      </w:tr>
      <w:tr w:rsidR="000B3B0E" w:rsidRPr="008B143A" w14:paraId="19F0E336" w14:textId="77777777" w:rsidTr="00B441FC">
        <w:tc>
          <w:tcPr>
            <w:tcW w:w="2405" w:type="dxa"/>
            <w:shd w:val="clear" w:color="auto" w:fill="auto"/>
          </w:tcPr>
          <w:p w14:paraId="04C78E22" w14:textId="77777777" w:rsidR="000B3B0E" w:rsidRDefault="000B3B0E" w:rsidP="00263D28">
            <w:pPr>
              <w:pStyle w:val="TableText"/>
            </w:pPr>
            <w:r>
              <w:t>16 May 2019</w:t>
            </w:r>
          </w:p>
        </w:tc>
        <w:tc>
          <w:tcPr>
            <w:tcW w:w="6611" w:type="dxa"/>
            <w:shd w:val="clear" w:color="auto" w:fill="auto"/>
          </w:tcPr>
          <w:p w14:paraId="76A458D5" w14:textId="77777777" w:rsidR="000B3B0E" w:rsidRDefault="000B3B0E" w:rsidP="008418F7">
            <w:pPr>
              <w:pStyle w:val="TableText"/>
            </w:pPr>
            <w:r>
              <w:t>Submissions closed—</w:t>
            </w:r>
            <w:r w:rsidR="008418F7">
              <w:t>12</w:t>
            </w:r>
            <w:r>
              <w:t xml:space="preserve"> submissions received.</w:t>
            </w:r>
          </w:p>
        </w:tc>
      </w:tr>
    </w:tbl>
    <w:p w14:paraId="49493D99" w14:textId="77777777" w:rsidR="00941EF7" w:rsidRDefault="00941EF7" w:rsidP="00941EF7">
      <w:pPr>
        <w:pStyle w:val="Normalsmall"/>
        <w:rPr>
          <w:lang w:eastAsia="ja-JP"/>
        </w:rPr>
      </w:pPr>
    </w:p>
    <w:p w14:paraId="19CCEC27" w14:textId="77777777" w:rsidR="00941EF7" w:rsidRDefault="00941EF7" w:rsidP="00917E5A">
      <w:pPr>
        <w:pStyle w:val="Heading3"/>
        <w:rPr>
          <w:lang w:eastAsia="ja-JP"/>
        </w:rPr>
      </w:pPr>
      <w:bookmarkStart w:id="9" w:name="_Toc11924467"/>
      <w:r>
        <w:t>Out of scope</w:t>
      </w:r>
      <w:bookmarkEnd w:id="9"/>
    </w:p>
    <w:p w14:paraId="658C5847" w14:textId="69A89494" w:rsidR="00941EF7" w:rsidRDefault="00941EF7" w:rsidP="00941EF7">
      <w:pPr>
        <w:pStyle w:val="ListBullet"/>
        <w:numPr>
          <w:ilvl w:val="0"/>
          <w:numId w:val="0"/>
        </w:numPr>
      </w:pPr>
      <w:r>
        <w:t xml:space="preserve">As noted </w:t>
      </w:r>
      <w:r w:rsidR="00BB0049">
        <w:t xml:space="preserve">in </w:t>
      </w:r>
      <w:hyperlink w:anchor="_Conduct_of_the" w:history="1">
        <w:r w:rsidR="00BB0049" w:rsidRPr="00BB0049">
          <w:rPr>
            <w:rStyle w:val="Hyperlink"/>
          </w:rPr>
          <w:t>Section 1.3</w:t>
        </w:r>
      </w:hyperlink>
      <w:r>
        <w:t xml:space="preserve">, the current stage of the review is focussed on the export of livestock by </w:t>
      </w:r>
      <w:r w:rsidR="000B3B0E">
        <w:t>air</w:t>
      </w:r>
      <w:r>
        <w:t xml:space="preserve">. Matters relating to export by </w:t>
      </w:r>
      <w:r w:rsidR="000B3B0E">
        <w:t>sea were</w:t>
      </w:r>
      <w:r>
        <w:t xml:space="preserve"> considered </w:t>
      </w:r>
      <w:r w:rsidR="000B3B0E">
        <w:t>in 2018</w:t>
      </w:r>
      <w:r>
        <w:t>. The committee’s terms of reference also exclude the following matters:</w:t>
      </w:r>
    </w:p>
    <w:p w14:paraId="542379E7" w14:textId="77777777" w:rsidR="00941EF7" w:rsidRDefault="00941EF7" w:rsidP="000336D1">
      <w:pPr>
        <w:pStyle w:val="ListBullet"/>
        <w:numPr>
          <w:ilvl w:val="0"/>
          <w:numId w:val="11"/>
        </w:numPr>
      </w:pPr>
      <w:r>
        <w:t>expanding the scope of the standards within the supply chain</w:t>
      </w:r>
    </w:p>
    <w:p w14:paraId="70087226" w14:textId="77777777" w:rsidR="00941EF7" w:rsidRDefault="00941EF7" w:rsidP="000336D1">
      <w:pPr>
        <w:pStyle w:val="ListBullet"/>
        <w:numPr>
          <w:ilvl w:val="0"/>
          <w:numId w:val="11"/>
        </w:numPr>
      </w:pPr>
      <w:r>
        <w:t>assessing other livestock export licencing and regulatory arrangements such as approved arrangements and the Exporter Supply Chain Assurance System (ESCAS)</w:t>
      </w:r>
    </w:p>
    <w:p w14:paraId="0F1016D7" w14:textId="77777777" w:rsidR="00941EF7" w:rsidRDefault="00941EF7" w:rsidP="000336D1">
      <w:pPr>
        <w:pStyle w:val="ListBullet"/>
        <w:numPr>
          <w:ilvl w:val="0"/>
          <w:numId w:val="11"/>
        </w:numPr>
      </w:pPr>
      <w:r>
        <w:t>examining legislation enabling livestock exports, with the view to amending it</w:t>
      </w:r>
    </w:p>
    <w:p w14:paraId="7748F378" w14:textId="77777777" w:rsidR="00941EF7" w:rsidRDefault="00941EF7" w:rsidP="000336D1">
      <w:pPr>
        <w:pStyle w:val="ListBullet"/>
        <w:numPr>
          <w:ilvl w:val="0"/>
          <w:numId w:val="11"/>
        </w:numPr>
      </w:pPr>
      <w:r>
        <w:t>reviewing the Australian Position Statement on the Export of Livestock which is located at the front of the ASEL v2.3</w:t>
      </w:r>
    </w:p>
    <w:p w14:paraId="44B139BB" w14:textId="77777777" w:rsidR="00941EF7" w:rsidRDefault="00941EF7" w:rsidP="000336D1">
      <w:pPr>
        <w:pStyle w:val="ListBullet"/>
        <w:numPr>
          <w:ilvl w:val="0"/>
          <w:numId w:val="11"/>
        </w:numPr>
      </w:pPr>
      <w:r>
        <w:t>assessing the implementation and compliance by individual exporters</w:t>
      </w:r>
    </w:p>
    <w:p w14:paraId="5E008D94" w14:textId="77777777" w:rsidR="00941EF7" w:rsidRDefault="00941EF7" w:rsidP="000336D1">
      <w:pPr>
        <w:pStyle w:val="ListBullet"/>
        <w:numPr>
          <w:ilvl w:val="0"/>
          <w:numId w:val="11"/>
        </w:numPr>
      </w:pPr>
      <w:r>
        <w:t>commenting on the suitability of domestic animal welfare standards for livestock</w:t>
      </w:r>
    </w:p>
    <w:p w14:paraId="56444E04" w14:textId="77777777" w:rsidR="00941EF7" w:rsidRDefault="00941EF7" w:rsidP="000336D1">
      <w:pPr>
        <w:pStyle w:val="ListBullet"/>
        <w:numPr>
          <w:ilvl w:val="0"/>
          <w:numId w:val="11"/>
        </w:numPr>
      </w:pPr>
      <w:r>
        <w:t>seeking endorsement of recommendations after providing them to the department, or drafting final orders</w:t>
      </w:r>
    </w:p>
    <w:p w14:paraId="1571D4D6" w14:textId="77777777" w:rsidR="00941EF7" w:rsidRDefault="00941EF7" w:rsidP="000336D1">
      <w:pPr>
        <w:pStyle w:val="ListBullet"/>
        <w:numPr>
          <w:ilvl w:val="0"/>
          <w:numId w:val="11"/>
        </w:numPr>
      </w:pPr>
      <w:proofErr w:type="gramStart"/>
      <w:r>
        <w:t>considering</w:t>
      </w:r>
      <w:proofErr w:type="gramEnd"/>
      <w:r>
        <w:t xml:space="preserve"> the framework by which Australian Government Accredited Veterinarians (AAVs) or accredited stockpersons are engaged</w:t>
      </w:r>
      <w:r w:rsidR="00BF63A3">
        <w:t>.</w:t>
      </w:r>
    </w:p>
    <w:p w14:paraId="4AFEC000" w14:textId="77777777" w:rsidR="00941EF7" w:rsidRDefault="009F29E4" w:rsidP="00876447">
      <w:pPr>
        <w:pStyle w:val="Heading3"/>
      </w:pPr>
      <w:bookmarkStart w:id="10" w:name="_Toc11924468"/>
      <w:r>
        <w:lastRenderedPageBreak/>
        <w:t>Issues Paper</w:t>
      </w:r>
      <w:r w:rsidR="000B3B0E">
        <w:t xml:space="preserve"> </w:t>
      </w:r>
      <w:r w:rsidR="00941EF7">
        <w:t>submissions</w:t>
      </w:r>
      <w:bookmarkEnd w:id="10"/>
    </w:p>
    <w:p w14:paraId="2A18AAED" w14:textId="77777777" w:rsidR="00941EF7" w:rsidRDefault="00941EF7" w:rsidP="00941EF7">
      <w:r>
        <w:t xml:space="preserve">The committee’s </w:t>
      </w:r>
      <w:r w:rsidR="00876447">
        <w:t xml:space="preserve">Issues Paper </w:t>
      </w:r>
      <w:r>
        <w:t xml:space="preserve">sought feedback on the issues identified </w:t>
      </w:r>
      <w:r w:rsidR="003E3113">
        <w:t xml:space="preserve">by stakeholders </w:t>
      </w:r>
      <w:r>
        <w:t>in Stage</w:t>
      </w:r>
      <w:r w:rsidR="00A35EB8">
        <w:t> </w:t>
      </w:r>
      <w:r>
        <w:t>1</w:t>
      </w:r>
      <w:r w:rsidR="003E3113">
        <w:t xml:space="preserve"> </w:t>
      </w:r>
      <w:r>
        <w:t xml:space="preserve">of the </w:t>
      </w:r>
      <w:r w:rsidR="003E3113">
        <w:t xml:space="preserve">ASEL </w:t>
      </w:r>
      <w:r>
        <w:t>review</w:t>
      </w:r>
      <w:r w:rsidR="003E3113">
        <w:t xml:space="preserve"> in 2018</w:t>
      </w:r>
      <w:r w:rsidR="002C5222">
        <w:t>,</w:t>
      </w:r>
      <w:r w:rsidR="003E3113">
        <w:t xml:space="preserve"> co</w:t>
      </w:r>
      <w:r w:rsidR="00024C91">
        <w:t xml:space="preserve">mments received during further </w:t>
      </w:r>
      <w:r w:rsidR="003E3113">
        <w:t>consultation in 2019</w:t>
      </w:r>
      <w:r>
        <w:t xml:space="preserve">, </w:t>
      </w:r>
      <w:r w:rsidR="003E3113">
        <w:t>any relevant information and options as discussed in the 2012–13 ASEL review process a</w:t>
      </w:r>
      <w:r w:rsidR="008B4DB3">
        <w:t>s well as</w:t>
      </w:r>
      <w:r w:rsidR="003E3113">
        <w:t xml:space="preserve"> relevant recom</w:t>
      </w:r>
      <w:r w:rsidR="008418F7">
        <w:t>m</w:t>
      </w:r>
      <w:r w:rsidR="003E3113">
        <w:t>endation</w:t>
      </w:r>
      <w:r w:rsidR="008B4DB3">
        <w:t>s</w:t>
      </w:r>
      <w:r w:rsidR="003E3113">
        <w:t xml:space="preserve"> an</w:t>
      </w:r>
      <w:r w:rsidR="008B4DB3">
        <w:t>d</w:t>
      </w:r>
      <w:r w:rsidR="003E3113">
        <w:t xml:space="preserve"> discussions f</w:t>
      </w:r>
      <w:r w:rsidR="00662FFD">
        <w:t>r</w:t>
      </w:r>
      <w:r w:rsidR="003E3113">
        <w:t xml:space="preserve">om the </w:t>
      </w:r>
      <w:r w:rsidR="003E3113" w:rsidRPr="0057420F">
        <w:t xml:space="preserve">ASEL: </w:t>
      </w:r>
      <w:r w:rsidR="008418F7" w:rsidRPr="0057420F">
        <w:t>S</w:t>
      </w:r>
      <w:r w:rsidR="003E3113" w:rsidRPr="0057420F">
        <w:t xml:space="preserve">ea </w:t>
      </w:r>
      <w:r w:rsidR="008418F7" w:rsidRPr="0057420F">
        <w:t>T</w:t>
      </w:r>
      <w:r w:rsidR="003E3113" w:rsidRPr="0057420F">
        <w:t>ransport final report.</w:t>
      </w:r>
      <w:r w:rsidR="003E3113">
        <w:t xml:space="preserve"> </w:t>
      </w:r>
      <w:r>
        <w:t xml:space="preserve">Submissions were sought over a </w:t>
      </w:r>
      <w:r w:rsidR="003E3113">
        <w:t>five</w:t>
      </w:r>
      <w:r>
        <w:t xml:space="preserve"> week period from </w:t>
      </w:r>
      <w:r w:rsidR="00660980">
        <w:t>11 April to 16 </w:t>
      </w:r>
      <w:r w:rsidR="003E3113">
        <w:t>May 2019</w:t>
      </w:r>
      <w:r>
        <w:t xml:space="preserve">. </w:t>
      </w:r>
    </w:p>
    <w:p w14:paraId="0F62014B" w14:textId="77777777" w:rsidR="00941EF7" w:rsidRDefault="00941EF7" w:rsidP="00941EF7">
      <w:r>
        <w:t>The submission process was advertised on the department’s website. A number of alerts and reminders were issued via social media platforms such as Twitter. The committee also made contact with members of the Stakeholder Reference Group, state and territory governments (via the Animal Welfare Task Group under the Agricultural Senior Officials’ Committee)</w:t>
      </w:r>
      <w:r w:rsidR="003E3113">
        <w:t>, the Live Export Animal Welfare Advisory Group and with industry participants including exporters, registered premises owners and AAVs</w:t>
      </w:r>
      <w:r>
        <w:t>.</w:t>
      </w:r>
    </w:p>
    <w:p w14:paraId="3DD860C1" w14:textId="77777777" w:rsidR="00917E5A" w:rsidRPr="00D9313C" w:rsidRDefault="00917E5A" w:rsidP="00917E5A">
      <w:r>
        <w:t xml:space="preserve">The committee received </w:t>
      </w:r>
      <w:r w:rsidR="008418F7">
        <w:t>12</w:t>
      </w:r>
      <w:r>
        <w:t xml:space="preserve"> submissions. </w:t>
      </w:r>
      <w:r w:rsidR="00F15A84">
        <w:t xml:space="preserve">Submissions were received from </w:t>
      </w:r>
      <w:r>
        <w:t>businesses involved in the livestock export industry, animal welfare organisations</w:t>
      </w:r>
      <w:r w:rsidR="00F15A84">
        <w:t>, state government departments</w:t>
      </w:r>
      <w:r w:rsidR="002C5222">
        <w:t>,</w:t>
      </w:r>
      <w:r>
        <w:t xml:space="preserve"> representative bodies, peak industry bodies and service providers in agriculture. Some submissions focussed on particular issues, but</w:t>
      </w:r>
      <w:r w:rsidRPr="00D9313C">
        <w:t xml:space="preserve"> most addressed the full range of issues raised in the committee’s </w:t>
      </w:r>
      <w:r w:rsidR="009F29E4">
        <w:t>Issues Paper</w:t>
      </w:r>
      <w:r w:rsidRPr="00D9313C">
        <w:t>.</w:t>
      </w:r>
    </w:p>
    <w:p w14:paraId="3104A308" w14:textId="77777777" w:rsidR="00917E5A" w:rsidRPr="00F11F32" w:rsidRDefault="00917E5A" w:rsidP="00917E5A">
      <w:r w:rsidRPr="00D9313C">
        <w:t>Where agreed by the individuals concerned, submissions have been made available on the department’s website at: agriculture.gov.au/animal/welfare/export</w:t>
      </w:r>
      <w:r w:rsidR="00BF63A3">
        <w:t>-</w:t>
      </w:r>
      <w:r w:rsidRPr="00D9313C">
        <w:t>trade/review</w:t>
      </w:r>
      <w:r w:rsidR="00BF63A3">
        <w:t>-</w:t>
      </w:r>
      <w:proofErr w:type="spellStart"/>
      <w:r w:rsidRPr="00D9313C">
        <w:t>asel</w:t>
      </w:r>
      <w:proofErr w:type="spellEnd"/>
      <w:r w:rsidRPr="00D9313C">
        <w:t>.</w:t>
      </w:r>
    </w:p>
    <w:p w14:paraId="19EF385C" w14:textId="77777777" w:rsidR="00941EF7" w:rsidRPr="00F11F32" w:rsidRDefault="00941EF7" w:rsidP="00941EF7">
      <w:pPr>
        <w:pStyle w:val="Heading3"/>
        <w:spacing w:after="120"/>
      </w:pPr>
      <w:bookmarkStart w:id="11" w:name="_Toc528575183"/>
      <w:bookmarkStart w:id="12" w:name="_Toc11924469"/>
      <w:r w:rsidRPr="00F11F32">
        <w:t>This report</w:t>
      </w:r>
      <w:bookmarkEnd w:id="11"/>
      <w:bookmarkEnd w:id="12"/>
    </w:p>
    <w:p w14:paraId="0951DBB8" w14:textId="77777777" w:rsidR="00941EF7" w:rsidRPr="00660980" w:rsidRDefault="00941EF7" w:rsidP="00941EF7">
      <w:pPr>
        <w:rPr>
          <w:lang w:val="en-US"/>
        </w:rPr>
      </w:pPr>
      <w:r w:rsidRPr="00660980">
        <w:rPr>
          <w:lang w:val="en-US"/>
        </w:rPr>
        <w:t xml:space="preserve">The committee has adopted the principle that national minimum standards should ensure consistent welfare outcomes and provide industry participants with clear criteria for meeting their duty of care to the animals they manage along the export supply chain. The standards must, to the maximum extent possible, be evidence-based and, where available, supported by contemporary science relevant to Australian systems and the conditions faced during </w:t>
      </w:r>
      <w:r w:rsidR="00E63AD9">
        <w:rPr>
          <w:lang w:val="en-US"/>
        </w:rPr>
        <w:t>the journey</w:t>
      </w:r>
      <w:r w:rsidRPr="00660980">
        <w:rPr>
          <w:lang w:val="en-US"/>
        </w:rPr>
        <w:t xml:space="preserve"> from Australia. They also need to be enforceable. As required by the </w:t>
      </w:r>
      <w:r w:rsidR="00C1554D">
        <w:rPr>
          <w:lang w:val="en-US"/>
        </w:rPr>
        <w:t>t</w:t>
      </w:r>
      <w:r w:rsidRPr="00660980">
        <w:rPr>
          <w:lang w:val="en-US"/>
        </w:rPr>
        <w:t xml:space="preserve">erms of </w:t>
      </w:r>
      <w:r w:rsidR="00C1554D">
        <w:rPr>
          <w:lang w:val="en-US"/>
        </w:rPr>
        <w:t>r</w:t>
      </w:r>
      <w:r w:rsidR="00024C91">
        <w:rPr>
          <w:lang w:val="en-US"/>
        </w:rPr>
        <w:t xml:space="preserve">eference, </w:t>
      </w:r>
      <w:r w:rsidRPr="00660980">
        <w:rPr>
          <w:lang w:val="en-US"/>
        </w:rPr>
        <w:t>the committee has sought to balance implications for livestock welfare with the practicalities of livestock management, compliance costs and industry sustainability.</w:t>
      </w:r>
    </w:p>
    <w:p w14:paraId="2466E176" w14:textId="77777777" w:rsidR="00941EF7" w:rsidRDefault="00941EF7" w:rsidP="00941EF7">
      <w:r w:rsidRPr="00660980">
        <w:t xml:space="preserve">This draft report addresses the </w:t>
      </w:r>
      <w:r w:rsidR="00917E5A" w:rsidRPr="00660980">
        <w:t>issues raised in the</w:t>
      </w:r>
      <w:r w:rsidRPr="00660980">
        <w:t xml:space="preserve"> </w:t>
      </w:r>
      <w:r w:rsidR="009F29E4">
        <w:t>Issues Paper</w:t>
      </w:r>
      <w:r w:rsidRPr="00660980">
        <w:t xml:space="preserve">. For each issue, the draft report notes the approach taken in </w:t>
      </w:r>
      <w:r w:rsidR="00917E5A" w:rsidRPr="00660980">
        <w:t>the ASEL v2.3</w:t>
      </w:r>
      <w:r w:rsidRPr="00660980">
        <w:t>, summarises the debate in submissions</w:t>
      </w:r>
      <w:r w:rsidR="002C5222">
        <w:t>,</w:t>
      </w:r>
      <w:r w:rsidR="001118FB">
        <w:t xml:space="preserve"> outcomes of the independent literature review</w:t>
      </w:r>
      <w:r w:rsidRPr="00660980">
        <w:t xml:space="preserve"> and outlines the committee’s deliberations. A dr</w:t>
      </w:r>
      <w:r w:rsidR="001118FB">
        <w:t xml:space="preserve">aft recommendation is provided where the committee </w:t>
      </w:r>
      <w:r w:rsidR="002C5222">
        <w:t>considered</w:t>
      </w:r>
      <w:r w:rsidR="001118FB">
        <w:t xml:space="preserve"> improvements </w:t>
      </w:r>
      <w:r w:rsidR="002C5222">
        <w:t>could</w:t>
      </w:r>
      <w:r w:rsidR="001118FB">
        <w:t xml:space="preserve"> be made</w:t>
      </w:r>
      <w:r w:rsidRPr="00660980">
        <w:t>.</w:t>
      </w:r>
    </w:p>
    <w:p w14:paraId="19E42783" w14:textId="77777777" w:rsidR="004D43BC" w:rsidRPr="004D43BC" w:rsidRDefault="004D43BC" w:rsidP="00941EF7">
      <w:r w:rsidRPr="004D43BC">
        <w:t>The committee is undertaking work on the cost implications of the changes proposed throughout the report</w:t>
      </w:r>
      <w:r w:rsidR="002C5222">
        <w:t xml:space="preserve"> and welcome</w:t>
      </w:r>
      <w:r w:rsidR="00024C91">
        <w:t>s</w:t>
      </w:r>
      <w:r w:rsidR="002C5222">
        <w:t xml:space="preserve"> data from industry</w:t>
      </w:r>
      <w:r w:rsidRPr="004D43BC">
        <w:t>.</w:t>
      </w:r>
    </w:p>
    <w:p w14:paraId="60CC968B" w14:textId="77777777" w:rsidR="00941EF7" w:rsidRDefault="00917E5A" w:rsidP="00917E5A">
      <w:pPr>
        <w:pStyle w:val="Heading3"/>
      </w:pPr>
      <w:bookmarkStart w:id="13" w:name="_Toc11924470"/>
      <w:r>
        <w:t>S</w:t>
      </w:r>
      <w:r w:rsidR="00941EF7">
        <w:t>tandards</w:t>
      </w:r>
      <w:bookmarkEnd w:id="13"/>
    </w:p>
    <w:p w14:paraId="23B8370D" w14:textId="77777777" w:rsidR="00917E5A" w:rsidRDefault="00917E5A" w:rsidP="00917E5A">
      <w:r>
        <w:t xml:space="preserve">During the </w:t>
      </w:r>
      <w:r w:rsidR="00E63AD9">
        <w:t>ASEL: S</w:t>
      </w:r>
      <w:r>
        <w:t xml:space="preserve">ea </w:t>
      </w:r>
      <w:r w:rsidR="00E63AD9">
        <w:t>T</w:t>
      </w:r>
      <w:r>
        <w:t>ransport review</w:t>
      </w:r>
      <w:r w:rsidR="00024C91">
        <w:t>,</w:t>
      </w:r>
      <w:r>
        <w:t xml:space="preserve"> the committee proposed a reformatted version of the standards. It incorporated the committee’s final recommendations and other administrative changes. The department elected to delay the implementation of a reformatted ASEL until after the air transport review has been completed. In the interim, the department is undertaking </w:t>
      </w:r>
      <w:r>
        <w:lastRenderedPageBreak/>
        <w:t>further consultation with ASEL users to determine what format and features are most beneficial to everyday users of the ASEL. This consultation will help to inform the final decision on a reformatted ASEL.</w:t>
      </w:r>
    </w:p>
    <w:p w14:paraId="6D24BE6B" w14:textId="77777777" w:rsidR="00941EF7" w:rsidRDefault="00941EF7" w:rsidP="00917E5A">
      <w:pPr>
        <w:pStyle w:val="Heading3"/>
      </w:pPr>
      <w:bookmarkStart w:id="14" w:name="_Toc11924471"/>
      <w:r>
        <w:t>This consultation and next steps</w:t>
      </w:r>
      <w:bookmarkEnd w:id="14"/>
    </w:p>
    <w:p w14:paraId="35AA00C3" w14:textId="77777777" w:rsidR="00941EF7" w:rsidRDefault="00941EF7" w:rsidP="00941EF7">
      <w:r w:rsidRPr="000D3F68">
        <w:t xml:space="preserve">The committee is now keen to test its </w:t>
      </w:r>
      <w:r>
        <w:t xml:space="preserve">draft </w:t>
      </w:r>
      <w:r w:rsidRPr="000D3F68">
        <w:t>recommendations with stakeholders</w:t>
      </w:r>
      <w:r>
        <w:t xml:space="preserve"> and welcomes submissions from stakeholders</w:t>
      </w:r>
      <w:r w:rsidRPr="000D3F68">
        <w:t xml:space="preserve">. </w:t>
      </w:r>
    </w:p>
    <w:p w14:paraId="55EC1646" w14:textId="77777777" w:rsidR="00941EF7" w:rsidRDefault="00941EF7" w:rsidP="00941EF7">
      <w:r w:rsidRPr="000D3F68">
        <w:t xml:space="preserve">It is particularly interested </w:t>
      </w:r>
      <w:r>
        <w:t>to receive</w:t>
      </w:r>
      <w:r w:rsidRPr="000D3F68">
        <w:t xml:space="preserve"> advice on factual misunderstandings</w:t>
      </w:r>
      <w:r>
        <w:t xml:space="preserve"> in the report</w:t>
      </w:r>
      <w:r w:rsidRPr="000D3F68">
        <w:t xml:space="preserve"> or new information that may influence </w:t>
      </w:r>
      <w:r>
        <w:t>final views</w:t>
      </w:r>
      <w:r w:rsidRPr="000D3F68">
        <w:t xml:space="preserve">. </w:t>
      </w:r>
      <w:r>
        <w:t xml:space="preserve">The committee is </w:t>
      </w:r>
      <w:r w:rsidRPr="000D3F68">
        <w:t xml:space="preserve">also keen to hear about implementation concerns and cost issues. </w:t>
      </w:r>
    </w:p>
    <w:p w14:paraId="5D1F68AC" w14:textId="332F1D2C" w:rsidR="00941EF7" w:rsidRDefault="00941EF7" w:rsidP="00941EF7">
      <w:r>
        <w:t>Submissions</w:t>
      </w:r>
      <w:r w:rsidRPr="000D3F68">
        <w:t xml:space="preserve"> are due b</w:t>
      </w:r>
      <w:r w:rsidRPr="00BF63A3">
        <w:t xml:space="preserve">y </w:t>
      </w:r>
      <w:r w:rsidR="001533A1" w:rsidRPr="00BF63A3">
        <w:rPr>
          <w:b/>
        </w:rPr>
        <w:t xml:space="preserve">close of business, </w:t>
      </w:r>
      <w:r w:rsidR="00660980" w:rsidRPr="00BF63A3">
        <w:rPr>
          <w:b/>
        </w:rPr>
        <w:t xml:space="preserve">Thursday </w:t>
      </w:r>
      <w:r w:rsidR="001533A1" w:rsidRPr="00BF63A3">
        <w:rPr>
          <w:b/>
        </w:rPr>
        <w:t>18</w:t>
      </w:r>
      <w:r w:rsidR="00917E5A" w:rsidRPr="00BF63A3">
        <w:rPr>
          <w:b/>
        </w:rPr>
        <w:t xml:space="preserve"> July 2019</w:t>
      </w:r>
      <w:r w:rsidRPr="00BF63A3">
        <w:t>. For informa</w:t>
      </w:r>
      <w:r>
        <w:t>tion on the submissio</w:t>
      </w:r>
      <w:r w:rsidR="006D618B">
        <w:t>n process, visit the department</w:t>
      </w:r>
      <w:r>
        <w:t xml:space="preserve">s </w:t>
      </w:r>
      <w:r w:rsidRPr="006D41C5">
        <w:rPr>
          <w:i/>
        </w:rPr>
        <w:t>Have your Say</w:t>
      </w:r>
      <w:r>
        <w:t xml:space="preserve"> website.</w:t>
      </w:r>
    </w:p>
    <w:p w14:paraId="18FF883F" w14:textId="0B2BA2E0" w:rsidR="00941EF7" w:rsidRDefault="00941EF7" w:rsidP="00941EF7">
      <w:r>
        <w:t xml:space="preserve">The committee will consider submissions in finalising its report, which is due to be provided to the department by </w:t>
      </w:r>
      <w:r w:rsidR="004B34C3">
        <w:t>September</w:t>
      </w:r>
      <w:r>
        <w:t>.</w:t>
      </w:r>
    </w:p>
    <w:p w14:paraId="1E1A92BC" w14:textId="77777777" w:rsidR="00941EF7" w:rsidRDefault="00CA5896" w:rsidP="00CA5896">
      <w:pPr>
        <w:pStyle w:val="Heading3"/>
      </w:pPr>
      <w:bookmarkStart w:id="15" w:name="_Background_on_the"/>
      <w:bookmarkStart w:id="16" w:name="_Toc11924472"/>
      <w:bookmarkEnd w:id="15"/>
      <w:r w:rsidRPr="00BD3B55">
        <w:t>Backg</w:t>
      </w:r>
      <w:r w:rsidR="00660980">
        <w:t>r</w:t>
      </w:r>
      <w:r w:rsidRPr="00BD3B55">
        <w:t xml:space="preserve">ound on the </w:t>
      </w:r>
      <w:r w:rsidR="00BD3B55">
        <w:t xml:space="preserve">livestock </w:t>
      </w:r>
      <w:r w:rsidRPr="00BD3B55">
        <w:t>air transport industry</w:t>
      </w:r>
      <w:bookmarkEnd w:id="16"/>
      <w:r w:rsidR="00BD3B55" w:rsidRPr="00BD3B55">
        <w:t xml:space="preserve"> </w:t>
      </w:r>
    </w:p>
    <w:p w14:paraId="7C7BF276" w14:textId="77777777" w:rsidR="00660980" w:rsidRPr="00660980" w:rsidRDefault="00660980" w:rsidP="00660980">
      <w:r w:rsidRPr="00660980">
        <w:t>Air transport is an important method of export for Australian livestock</w:t>
      </w:r>
      <w:r w:rsidR="00E63AD9">
        <w:t>.</w:t>
      </w:r>
      <w:r>
        <w:t xml:space="preserve"> </w:t>
      </w:r>
      <w:r w:rsidR="00E63AD9">
        <w:t>I</w:t>
      </w:r>
      <w:r>
        <w:t>t</w:t>
      </w:r>
      <w:r w:rsidRPr="00660980">
        <w:t xml:space="preserve"> is regarded as offering higher animal welfare outcomes and is a much faster method of travel than sea transport. </w:t>
      </w:r>
    </w:p>
    <w:p w14:paraId="3A11939A" w14:textId="4043EF65" w:rsidR="00660980" w:rsidRPr="00660980" w:rsidRDefault="00660980" w:rsidP="00660980">
      <w:r w:rsidRPr="00660980">
        <w:t>Air transport accounts for a small percentage of the number of livestock exported from Australia, w</w:t>
      </w:r>
      <w:r w:rsidR="005B08A1">
        <w:t>hen compared with sea transport,</w:t>
      </w:r>
      <w:r w:rsidRPr="00660980">
        <w:t xml:space="preserve"> </w:t>
      </w:r>
      <w:r w:rsidR="005B08A1">
        <w:t>a</w:t>
      </w:r>
      <w:r w:rsidR="00BF63A3">
        <w:t xml:space="preserve">s seen in </w:t>
      </w:r>
      <w:r w:rsidR="003A34E6">
        <w:fldChar w:fldCharType="begin"/>
      </w:r>
      <w:r w:rsidR="003A34E6">
        <w:instrText xml:space="preserve"> REF _Ref11914731 \h </w:instrText>
      </w:r>
      <w:r w:rsidR="003A34E6">
        <w:fldChar w:fldCharType="separate"/>
      </w:r>
      <w:r w:rsidR="00951CB7">
        <w:t xml:space="preserve">Table </w:t>
      </w:r>
      <w:r w:rsidR="00951CB7">
        <w:rPr>
          <w:noProof/>
        </w:rPr>
        <w:t>2</w:t>
      </w:r>
      <w:r w:rsidR="003A34E6">
        <w:fldChar w:fldCharType="end"/>
      </w:r>
      <w:r w:rsidR="005B08A1">
        <w:t xml:space="preserve">. During </w:t>
      </w:r>
      <w:r w:rsidR="00024C91">
        <w:t xml:space="preserve">the three years </w:t>
      </w:r>
      <w:r w:rsidR="005B08A1">
        <w:t>2016–18,</w:t>
      </w:r>
      <w:r w:rsidRPr="002B05B1">
        <w:t xml:space="preserve"> 2.8 per cent of sheep, </w:t>
      </w:r>
      <w:r w:rsidR="00D54C96" w:rsidRPr="002B05B1">
        <w:t>0.</w:t>
      </w:r>
      <w:r w:rsidR="001730E6" w:rsidRPr="002B05B1">
        <w:t>86</w:t>
      </w:r>
      <w:r w:rsidRPr="002B05B1">
        <w:t xml:space="preserve"> per cent of cattle and 0.</w:t>
      </w:r>
      <w:r w:rsidR="00D54C96" w:rsidRPr="002B05B1">
        <w:t>04</w:t>
      </w:r>
      <w:r w:rsidRPr="002B05B1">
        <w:t xml:space="preserve"> per cent of buffa</w:t>
      </w:r>
      <w:r w:rsidR="005B08A1">
        <w:t>lo were exported by air</w:t>
      </w:r>
      <w:r w:rsidRPr="002B05B1">
        <w:t xml:space="preserve">. </w:t>
      </w:r>
      <w:r w:rsidR="002B05B1">
        <w:t>During this time, a</w:t>
      </w:r>
      <w:r w:rsidRPr="002B05B1">
        <w:t>ll goats</w:t>
      </w:r>
      <w:r w:rsidR="00FF370E">
        <w:t>, camels, deer</w:t>
      </w:r>
      <w:r w:rsidRPr="002B05B1">
        <w:t xml:space="preserve"> and alpacas exported from Australia travelled by air.</w:t>
      </w:r>
      <w:r w:rsidRPr="00660980">
        <w:t xml:space="preserve"> </w:t>
      </w:r>
    </w:p>
    <w:p w14:paraId="4F5842CD" w14:textId="6312C2A2" w:rsidR="004B34C3" w:rsidRDefault="004B34C3" w:rsidP="004B34C3">
      <w:r>
        <w:t>D</w:t>
      </w:r>
      <w:r w:rsidRPr="00660980">
        <w:t>espite the comparatively low numbers of livestock exported</w:t>
      </w:r>
      <w:r>
        <w:t xml:space="preserve"> by air, it</w:t>
      </w:r>
      <w:r w:rsidRPr="00660980">
        <w:t xml:space="preserve"> retains a valuable place in the export industry as a method for exporting high value livestock</w:t>
      </w:r>
      <w:r>
        <w:t>, particularly breeding livestock, and smaller consignments</w:t>
      </w:r>
      <w:r w:rsidRPr="00660980">
        <w:t xml:space="preserve">. </w:t>
      </w:r>
      <w:r>
        <w:t>In</w:t>
      </w:r>
      <w:r w:rsidRPr="00660980">
        <w:t xml:space="preserve"> </w:t>
      </w:r>
      <w:r>
        <w:t>2016–18, 2.4</w:t>
      </w:r>
      <w:r w:rsidR="0083092F">
        <w:t>3</w:t>
      </w:r>
      <w:r>
        <w:t xml:space="preserve"> per cent</w:t>
      </w:r>
      <w:r w:rsidRPr="00660980">
        <w:t xml:space="preserve"> of slaughter and feeder sheep were exported by air highlighting that for some markets, air transport is a viable and competitive option. </w:t>
      </w:r>
    </w:p>
    <w:p w14:paraId="080793BC" w14:textId="77777777" w:rsidR="004B34C3" w:rsidRDefault="004B34C3" w:rsidP="00660980">
      <w:pPr>
        <w:pStyle w:val="TableHeading"/>
        <w:rPr>
          <w:bCs/>
          <w:i/>
          <w:szCs w:val="18"/>
        </w:rPr>
      </w:pPr>
    </w:p>
    <w:p w14:paraId="25BB3DEF" w14:textId="77777777" w:rsidR="004B34C3" w:rsidRDefault="004B34C3">
      <w:pPr>
        <w:spacing w:after="0" w:line="240" w:lineRule="auto"/>
        <w:rPr>
          <w:b/>
          <w:bCs/>
          <w:i/>
          <w:sz w:val="18"/>
          <w:szCs w:val="18"/>
        </w:rPr>
      </w:pPr>
      <w:r>
        <w:rPr>
          <w:bCs/>
          <w:i/>
          <w:szCs w:val="18"/>
        </w:rPr>
        <w:br w:type="page"/>
      </w:r>
    </w:p>
    <w:p w14:paraId="1B43BADD" w14:textId="77777777" w:rsidR="004B34C3" w:rsidRDefault="004B34C3" w:rsidP="00660980">
      <w:pPr>
        <w:pStyle w:val="TableHeading"/>
        <w:rPr>
          <w:bCs/>
          <w:i/>
          <w:szCs w:val="18"/>
        </w:rPr>
        <w:sectPr w:rsidR="004B34C3" w:rsidSect="004D070E">
          <w:footerReference w:type="first" r:id="rId19"/>
          <w:pgSz w:w="11906" w:h="16838"/>
          <w:pgMar w:top="1418" w:right="1418" w:bottom="1418" w:left="1418" w:header="567" w:footer="283" w:gutter="0"/>
          <w:pgNumType w:start="1"/>
          <w:cols w:space="708"/>
          <w:titlePg/>
          <w:docGrid w:linePitch="360"/>
        </w:sectPr>
      </w:pPr>
    </w:p>
    <w:p w14:paraId="10647D3D" w14:textId="056D25D8" w:rsidR="00660980" w:rsidRPr="00660980" w:rsidRDefault="001216B3" w:rsidP="001216B3">
      <w:pPr>
        <w:pStyle w:val="Caption"/>
        <w:rPr>
          <w:bCs w:val="0"/>
          <w:i/>
        </w:rPr>
      </w:pPr>
      <w:bookmarkStart w:id="17" w:name="_Ref11914731"/>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w:t>
      </w:r>
      <w:r w:rsidR="00AB30B1">
        <w:rPr>
          <w:noProof/>
        </w:rPr>
        <w:fldChar w:fldCharType="end"/>
      </w:r>
      <w:bookmarkEnd w:id="17"/>
      <w:r>
        <w:t xml:space="preserve"> </w:t>
      </w:r>
      <w:r w:rsidRPr="00AB1AF9">
        <w:t>livestock exported by air and sea in 2016–2018</w:t>
      </w:r>
    </w:p>
    <w:tbl>
      <w:tblPr>
        <w:tblStyle w:val="TableGrid10"/>
        <w:tblW w:w="140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357"/>
        <w:gridCol w:w="1271"/>
        <w:gridCol w:w="1142"/>
        <w:gridCol w:w="1271"/>
        <w:gridCol w:w="1142"/>
        <w:gridCol w:w="1176"/>
        <w:gridCol w:w="1176"/>
        <w:gridCol w:w="1144"/>
        <w:gridCol w:w="1198"/>
        <w:gridCol w:w="1198"/>
        <w:gridCol w:w="1198"/>
      </w:tblGrid>
      <w:tr w:rsidR="004B34C3" w:rsidRPr="00660980" w14:paraId="4964B5C5" w14:textId="77777777" w:rsidTr="004B34C3">
        <w:trPr>
          <w:trHeight w:val="536"/>
        </w:trPr>
        <w:tc>
          <w:tcPr>
            <w:tcW w:w="791" w:type="dxa"/>
            <w:tcBorders>
              <w:top w:val="single" w:sz="4" w:space="0" w:color="auto"/>
              <w:bottom w:val="single" w:sz="4" w:space="0" w:color="auto"/>
            </w:tcBorders>
            <w:vAlign w:val="center"/>
          </w:tcPr>
          <w:p w14:paraId="7A25558A" w14:textId="77777777" w:rsidR="004B34C3" w:rsidRPr="00660980" w:rsidRDefault="004B34C3" w:rsidP="00FE4DD6">
            <w:pPr>
              <w:keepNext/>
              <w:spacing w:before="60" w:after="60"/>
              <w:jc w:val="center"/>
              <w:rPr>
                <w:b/>
                <w:sz w:val="18"/>
              </w:rPr>
            </w:pPr>
            <w:r>
              <w:rPr>
                <w:b/>
                <w:sz w:val="18"/>
              </w:rPr>
              <w:t>Year</w:t>
            </w:r>
          </w:p>
        </w:tc>
        <w:tc>
          <w:tcPr>
            <w:tcW w:w="1357" w:type="dxa"/>
            <w:tcBorders>
              <w:top w:val="single" w:sz="4" w:space="0" w:color="auto"/>
              <w:bottom w:val="single" w:sz="4" w:space="0" w:color="auto"/>
            </w:tcBorders>
            <w:shd w:val="clear" w:color="auto" w:fill="auto"/>
            <w:vAlign w:val="center"/>
          </w:tcPr>
          <w:p w14:paraId="054F7ACF" w14:textId="77777777" w:rsidR="004B34C3" w:rsidRPr="00660980" w:rsidRDefault="004B34C3" w:rsidP="00FE4DD6">
            <w:pPr>
              <w:keepNext/>
              <w:spacing w:before="60" w:after="60"/>
              <w:jc w:val="center"/>
              <w:rPr>
                <w:b/>
                <w:sz w:val="18"/>
              </w:rPr>
            </w:pPr>
            <w:r>
              <w:rPr>
                <w:b/>
                <w:sz w:val="18"/>
              </w:rPr>
              <w:t>Category</w:t>
            </w:r>
          </w:p>
        </w:tc>
        <w:tc>
          <w:tcPr>
            <w:tcW w:w="1271" w:type="dxa"/>
            <w:tcBorders>
              <w:top w:val="single" w:sz="4" w:space="0" w:color="auto"/>
              <w:bottom w:val="single" w:sz="4" w:space="0" w:color="auto"/>
            </w:tcBorders>
            <w:shd w:val="clear" w:color="auto" w:fill="auto"/>
            <w:vAlign w:val="center"/>
          </w:tcPr>
          <w:p w14:paraId="55270B6C" w14:textId="77777777" w:rsidR="004B34C3" w:rsidRPr="00660980" w:rsidRDefault="004B34C3" w:rsidP="00FE4DD6">
            <w:pPr>
              <w:keepNext/>
              <w:spacing w:before="60" w:after="60"/>
              <w:jc w:val="center"/>
              <w:rPr>
                <w:b/>
                <w:sz w:val="18"/>
              </w:rPr>
            </w:pPr>
            <w:r w:rsidRPr="00660980">
              <w:rPr>
                <w:b/>
                <w:sz w:val="18"/>
              </w:rPr>
              <w:t>Cattle by sea</w:t>
            </w:r>
          </w:p>
        </w:tc>
        <w:tc>
          <w:tcPr>
            <w:tcW w:w="1142" w:type="dxa"/>
            <w:tcBorders>
              <w:top w:val="single" w:sz="4" w:space="0" w:color="auto"/>
              <w:bottom w:val="single" w:sz="4" w:space="0" w:color="auto"/>
            </w:tcBorders>
            <w:vAlign w:val="center"/>
          </w:tcPr>
          <w:p w14:paraId="55EE1F3A" w14:textId="77777777" w:rsidR="004B34C3" w:rsidRPr="00660980" w:rsidRDefault="004B34C3" w:rsidP="00FE4DD6">
            <w:pPr>
              <w:keepNext/>
              <w:spacing w:before="60" w:after="60"/>
              <w:jc w:val="center"/>
              <w:rPr>
                <w:b/>
                <w:sz w:val="18"/>
              </w:rPr>
            </w:pPr>
            <w:r w:rsidRPr="00660980">
              <w:rPr>
                <w:b/>
                <w:sz w:val="18"/>
              </w:rPr>
              <w:t>Cattle by air</w:t>
            </w:r>
          </w:p>
        </w:tc>
        <w:tc>
          <w:tcPr>
            <w:tcW w:w="1271" w:type="dxa"/>
            <w:tcBorders>
              <w:top w:val="single" w:sz="4" w:space="0" w:color="auto"/>
              <w:bottom w:val="single" w:sz="4" w:space="0" w:color="auto"/>
            </w:tcBorders>
            <w:vAlign w:val="center"/>
          </w:tcPr>
          <w:p w14:paraId="2B30CA9D" w14:textId="77777777" w:rsidR="004B34C3" w:rsidRPr="00660980" w:rsidRDefault="004B34C3" w:rsidP="00FE4DD6">
            <w:pPr>
              <w:keepNext/>
              <w:spacing w:before="60" w:after="60"/>
              <w:jc w:val="center"/>
              <w:rPr>
                <w:b/>
                <w:sz w:val="18"/>
              </w:rPr>
            </w:pPr>
            <w:r w:rsidRPr="00660980">
              <w:rPr>
                <w:b/>
                <w:sz w:val="18"/>
              </w:rPr>
              <w:t>Sheep by sea</w:t>
            </w:r>
          </w:p>
        </w:tc>
        <w:tc>
          <w:tcPr>
            <w:tcW w:w="1142" w:type="dxa"/>
            <w:tcBorders>
              <w:top w:val="single" w:sz="4" w:space="0" w:color="auto"/>
              <w:bottom w:val="single" w:sz="4" w:space="0" w:color="auto"/>
            </w:tcBorders>
            <w:vAlign w:val="center"/>
          </w:tcPr>
          <w:p w14:paraId="09D9BB03" w14:textId="77777777" w:rsidR="004B34C3" w:rsidRPr="00660980" w:rsidRDefault="004B34C3" w:rsidP="00FE4DD6">
            <w:pPr>
              <w:keepNext/>
              <w:spacing w:before="60" w:after="60"/>
              <w:jc w:val="center"/>
              <w:rPr>
                <w:b/>
                <w:sz w:val="18"/>
              </w:rPr>
            </w:pPr>
            <w:r w:rsidRPr="00660980">
              <w:rPr>
                <w:b/>
                <w:sz w:val="18"/>
              </w:rPr>
              <w:t>Sheep by air</w:t>
            </w:r>
          </w:p>
        </w:tc>
        <w:tc>
          <w:tcPr>
            <w:tcW w:w="1176" w:type="dxa"/>
            <w:tcBorders>
              <w:top w:val="single" w:sz="4" w:space="0" w:color="auto"/>
              <w:bottom w:val="single" w:sz="4" w:space="0" w:color="auto"/>
            </w:tcBorders>
            <w:vAlign w:val="center"/>
          </w:tcPr>
          <w:p w14:paraId="00E80AA1" w14:textId="77777777" w:rsidR="004B34C3" w:rsidRPr="00660980" w:rsidRDefault="004B34C3" w:rsidP="00FE4DD6">
            <w:pPr>
              <w:keepNext/>
              <w:spacing w:before="60" w:after="60"/>
              <w:jc w:val="center"/>
              <w:rPr>
                <w:b/>
                <w:sz w:val="18"/>
              </w:rPr>
            </w:pPr>
            <w:r w:rsidRPr="00660980">
              <w:rPr>
                <w:b/>
                <w:sz w:val="18"/>
              </w:rPr>
              <w:t>Buffalo by sea</w:t>
            </w:r>
          </w:p>
        </w:tc>
        <w:tc>
          <w:tcPr>
            <w:tcW w:w="1176" w:type="dxa"/>
            <w:tcBorders>
              <w:top w:val="single" w:sz="4" w:space="0" w:color="auto"/>
              <w:bottom w:val="single" w:sz="4" w:space="0" w:color="auto"/>
            </w:tcBorders>
            <w:vAlign w:val="center"/>
          </w:tcPr>
          <w:p w14:paraId="60EC803A" w14:textId="77777777" w:rsidR="004B34C3" w:rsidRPr="00660980" w:rsidRDefault="004B34C3" w:rsidP="00FE4DD6">
            <w:pPr>
              <w:keepNext/>
              <w:spacing w:before="60" w:after="60"/>
              <w:jc w:val="center"/>
              <w:rPr>
                <w:b/>
                <w:sz w:val="18"/>
              </w:rPr>
            </w:pPr>
            <w:r w:rsidRPr="00660980">
              <w:rPr>
                <w:b/>
                <w:sz w:val="18"/>
              </w:rPr>
              <w:t>Buffalo by air</w:t>
            </w:r>
          </w:p>
        </w:tc>
        <w:tc>
          <w:tcPr>
            <w:tcW w:w="1144" w:type="dxa"/>
            <w:tcBorders>
              <w:top w:val="single" w:sz="4" w:space="0" w:color="auto"/>
              <w:bottom w:val="single" w:sz="4" w:space="0" w:color="auto"/>
            </w:tcBorders>
            <w:vAlign w:val="center"/>
          </w:tcPr>
          <w:p w14:paraId="6C0024AF" w14:textId="77777777" w:rsidR="004B34C3" w:rsidRPr="00660980" w:rsidRDefault="004B34C3" w:rsidP="00FE4DD6">
            <w:pPr>
              <w:keepNext/>
              <w:spacing w:before="60" w:after="60"/>
              <w:jc w:val="center"/>
              <w:rPr>
                <w:b/>
                <w:sz w:val="18"/>
              </w:rPr>
            </w:pPr>
            <w:r w:rsidRPr="00660980">
              <w:rPr>
                <w:b/>
                <w:sz w:val="18"/>
              </w:rPr>
              <w:t>Goats by air</w:t>
            </w:r>
          </w:p>
        </w:tc>
        <w:tc>
          <w:tcPr>
            <w:tcW w:w="1198" w:type="dxa"/>
            <w:tcBorders>
              <w:top w:val="single" w:sz="4" w:space="0" w:color="auto"/>
              <w:bottom w:val="single" w:sz="4" w:space="0" w:color="auto"/>
            </w:tcBorders>
            <w:vAlign w:val="center"/>
          </w:tcPr>
          <w:p w14:paraId="5C8C3D4A" w14:textId="77777777" w:rsidR="004B34C3" w:rsidRPr="00660980" w:rsidRDefault="004B34C3" w:rsidP="00FE4DD6">
            <w:pPr>
              <w:keepNext/>
              <w:spacing w:before="60" w:after="60"/>
              <w:jc w:val="center"/>
              <w:rPr>
                <w:b/>
                <w:sz w:val="18"/>
              </w:rPr>
            </w:pPr>
            <w:r w:rsidRPr="00660980">
              <w:rPr>
                <w:b/>
                <w:sz w:val="18"/>
              </w:rPr>
              <w:t>Alpacas by air</w:t>
            </w:r>
          </w:p>
        </w:tc>
        <w:tc>
          <w:tcPr>
            <w:tcW w:w="1198" w:type="dxa"/>
            <w:tcBorders>
              <w:top w:val="single" w:sz="4" w:space="0" w:color="auto"/>
              <w:bottom w:val="single" w:sz="4" w:space="0" w:color="auto"/>
            </w:tcBorders>
          </w:tcPr>
          <w:p w14:paraId="0B18397F" w14:textId="77777777" w:rsidR="004B34C3" w:rsidRPr="00660980" w:rsidRDefault="004B34C3" w:rsidP="00FE4DD6">
            <w:pPr>
              <w:keepNext/>
              <w:spacing w:before="60" w:after="60"/>
              <w:jc w:val="center"/>
              <w:rPr>
                <w:b/>
                <w:sz w:val="18"/>
              </w:rPr>
            </w:pPr>
            <w:r>
              <w:rPr>
                <w:b/>
                <w:sz w:val="18"/>
              </w:rPr>
              <w:t>Deer by air</w:t>
            </w:r>
          </w:p>
        </w:tc>
        <w:tc>
          <w:tcPr>
            <w:tcW w:w="1198" w:type="dxa"/>
            <w:tcBorders>
              <w:top w:val="single" w:sz="4" w:space="0" w:color="auto"/>
              <w:bottom w:val="single" w:sz="4" w:space="0" w:color="auto"/>
            </w:tcBorders>
          </w:tcPr>
          <w:p w14:paraId="3B62690C" w14:textId="77777777" w:rsidR="004B34C3" w:rsidRPr="00660980" w:rsidRDefault="004B34C3" w:rsidP="004B34C3">
            <w:pPr>
              <w:keepNext/>
              <w:spacing w:before="60" w:after="60"/>
              <w:jc w:val="center"/>
              <w:rPr>
                <w:b/>
                <w:sz w:val="18"/>
              </w:rPr>
            </w:pPr>
            <w:r>
              <w:rPr>
                <w:b/>
                <w:sz w:val="18"/>
              </w:rPr>
              <w:t>Camels by air</w:t>
            </w:r>
          </w:p>
        </w:tc>
      </w:tr>
      <w:tr w:rsidR="0089525F" w:rsidRPr="00660980" w14:paraId="3F0E3FD7" w14:textId="77777777" w:rsidTr="00C102E8">
        <w:trPr>
          <w:trHeight w:val="546"/>
        </w:trPr>
        <w:tc>
          <w:tcPr>
            <w:tcW w:w="791" w:type="dxa"/>
            <w:vMerge w:val="restart"/>
            <w:tcBorders>
              <w:top w:val="single" w:sz="4" w:space="0" w:color="auto"/>
            </w:tcBorders>
            <w:vAlign w:val="center"/>
          </w:tcPr>
          <w:p w14:paraId="379E1A30" w14:textId="77777777" w:rsidR="0089525F" w:rsidRPr="004B34C3" w:rsidRDefault="0089525F" w:rsidP="0089525F">
            <w:pPr>
              <w:spacing w:before="60" w:after="60"/>
              <w:jc w:val="center"/>
              <w:rPr>
                <w:b/>
                <w:sz w:val="18"/>
              </w:rPr>
            </w:pPr>
            <w:r w:rsidRPr="004B34C3">
              <w:rPr>
                <w:b/>
                <w:sz w:val="18"/>
              </w:rPr>
              <w:t>2016</w:t>
            </w:r>
          </w:p>
        </w:tc>
        <w:tc>
          <w:tcPr>
            <w:tcW w:w="1357" w:type="dxa"/>
            <w:tcBorders>
              <w:top w:val="single" w:sz="4" w:space="0" w:color="auto"/>
              <w:bottom w:val="nil"/>
            </w:tcBorders>
            <w:shd w:val="clear" w:color="auto" w:fill="auto"/>
            <w:vAlign w:val="center"/>
          </w:tcPr>
          <w:p w14:paraId="475F7230" w14:textId="77777777" w:rsidR="0089525F" w:rsidRPr="00074270" w:rsidRDefault="0089525F" w:rsidP="0089525F">
            <w:pPr>
              <w:spacing w:before="60" w:after="60"/>
              <w:rPr>
                <w:sz w:val="18"/>
              </w:rPr>
            </w:pPr>
            <w:r w:rsidRPr="00074270">
              <w:rPr>
                <w:sz w:val="18"/>
              </w:rPr>
              <w:t>Slaughter and feeder</w:t>
            </w:r>
          </w:p>
        </w:tc>
        <w:tc>
          <w:tcPr>
            <w:tcW w:w="1271" w:type="dxa"/>
            <w:tcBorders>
              <w:top w:val="single" w:sz="4" w:space="0" w:color="auto"/>
              <w:left w:val="nil"/>
              <w:bottom w:val="nil"/>
              <w:right w:val="nil"/>
            </w:tcBorders>
            <w:shd w:val="clear" w:color="auto" w:fill="auto"/>
            <w:vAlign w:val="center"/>
          </w:tcPr>
          <w:p w14:paraId="33AC719B" w14:textId="32E45148" w:rsidR="0089525F" w:rsidRPr="000E1AF1" w:rsidRDefault="0089525F" w:rsidP="0089525F">
            <w:pPr>
              <w:pStyle w:val="TableText"/>
            </w:pPr>
            <w:r>
              <w:t>1,004,595</w:t>
            </w:r>
          </w:p>
        </w:tc>
        <w:tc>
          <w:tcPr>
            <w:tcW w:w="1142" w:type="dxa"/>
            <w:tcBorders>
              <w:top w:val="single" w:sz="4" w:space="0" w:color="auto"/>
              <w:left w:val="nil"/>
              <w:bottom w:val="nil"/>
              <w:right w:val="nil"/>
            </w:tcBorders>
            <w:shd w:val="clear" w:color="auto" w:fill="auto"/>
            <w:vAlign w:val="center"/>
          </w:tcPr>
          <w:p w14:paraId="798F1CCC" w14:textId="7C0F1843" w:rsidR="0089525F" w:rsidRPr="000E1AF1" w:rsidRDefault="0089525F" w:rsidP="0089525F">
            <w:pPr>
              <w:pStyle w:val="TableText"/>
            </w:pPr>
            <w:r w:rsidRPr="00074270">
              <w:t>655</w:t>
            </w:r>
          </w:p>
        </w:tc>
        <w:tc>
          <w:tcPr>
            <w:tcW w:w="1271" w:type="dxa"/>
            <w:tcBorders>
              <w:top w:val="single" w:sz="4" w:space="0" w:color="auto"/>
              <w:left w:val="nil"/>
              <w:bottom w:val="nil"/>
              <w:right w:val="nil"/>
            </w:tcBorders>
            <w:shd w:val="clear" w:color="auto" w:fill="auto"/>
            <w:vAlign w:val="center"/>
          </w:tcPr>
          <w:p w14:paraId="0250C7FB" w14:textId="6A22ABC3" w:rsidR="0089525F" w:rsidRPr="000E1AF1" w:rsidRDefault="0089525F" w:rsidP="0089525F">
            <w:pPr>
              <w:pStyle w:val="TableText"/>
            </w:pPr>
            <w:r>
              <w:t>1,774,958</w:t>
            </w:r>
          </w:p>
        </w:tc>
        <w:tc>
          <w:tcPr>
            <w:tcW w:w="1142" w:type="dxa"/>
            <w:tcBorders>
              <w:top w:val="single" w:sz="4" w:space="0" w:color="auto"/>
              <w:left w:val="nil"/>
              <w:bottom w:val="nil"/>
              <w:right w:val="nil"/>
            </w:tcBorders>
            <w:shd w:val="clear" w:color="auto" w:fill="auto"/>
            <w:vAlign w:val="center"/>
          </w:tcPr>
          <w:p w14:paraId="7014A40C" w14:textId="4F24478F" w:rsidR="0089525F" w:rsidRPr="000E1AF1" w:rsidRDefault="0089525F" w:rsidP="0089525F">
            <w:pPr>
              <w:pStyle w:val="TableText"/>
            </w:pPr>
            <w:r w:rsidRPr="00074270">
              <w:t>50</w:t>
            </w:r>
            <w:r>
              <w:t>,875</w:t>
            </w:r>
          </w:p>
        </w:tc>
        <w:tc>
          <w:tcPr>
            <w:tcW w:w="1176" w:type="dxa"/>
            <w:tcBorders>
              <w:top w:val="single" w:sz="4" w:space="0" w:color="auto"/>
              <w:left w:val="nil"/>
              <w:bottom w:val="nil"/>
              <w:right w:val="nil"/>
            </w:tcBorders>
            <w:shd w:val="clear" w:color="auto" w:fill="auto"/>
            <w:vAlign w:val="center"/>
          </w:tcPr>
          <w:p w14:paraId="62E66595" w14:textId="3DDA0C1F" w:rsidR="0089525F" w:rsidRPr="000E1AF1" w:rsidRDefault="0089525F" w:rsidP="0089525F">
            <w:pPr>
              <w:pStyle w:val="TableText"/>
            </w:pPr>
            <w:r w:rsidRPr="00074270">
              <w:t>5,792</w:t>
            </w:r>
          </w:p>
        </w:tc>
        <w:tc>
          <w:tcPr>
            <w:tcW w:w="1176" w:type="dxa"/>
            <w:tcBorders>
              <w:top w:val="single" w:sz="4" w:space="0" w:color="auto"/>
              <w:left w:val="nil"/>
              <w:bottom w:val="nil"/>
              <w:right w:val="nil"/>
            </w:tcBorders>
            <w:shd w:val="clear" w:color="auto" w:fill="auto"/>
            <w:vAlign w:val="center"/>
          </w:tcPr>
          <w:p w14:paraId="3BD3F466" w14:textId="710FCC90" w:rsidR="0089525F" w:rsidRPr="000E1AF1" w:rsidRDefault="0089525F" w:rsidP="0089525F">
            <w:pPr>
              <w:pStyle w:val="TableText"/>
            </w:pPr>
            <w:r w:rsidRPr="00074270">
              <w:t>0</w:t>
            </w:r>
          </w:p>
        </w:tc>
        <w:tc>
          <w:tcPr>
            <w:tcW w:w="1144" w:type="dxa"/>
            <w:tcBorders>
              <w:top w:val="single" w:sz="4" w:space="0" w:color="auto"/>
              <w:left w:val="nil"/>
              <w:bottom w:val="nil"/>
              <w:right w:val="nil"/>
            </w:tcBorders>
            <w:shd w:val="clear" w:color="auto" w:fill="auto"/>
            <w:vAlign w:val="center"/>
          </w:tcPr>
          <w:p w14:paraId="4D53BCC7" w14:textId="06279F36" w:rsidR="0089525F" w:rsidRPr="000E1AF1" w:rsidRDefault="0089525F" w:rsidP="0089525F">
            <w:pPr>
              <w:pStyle w:val="TableText"/>
            </w:pPr>
            <w:r w:rsidRPr="00074270">
              <w:t>48,3</w:t>
            </w:r>
            <w:r>
              <w:t>49</w:t>
            </w:r>
          </w:p>
        </w:tc>
        <w:tc>
          <w:tcPr>
            <w:tcW w:w="1198" w:type="dxa"/>
            <w:tcBorders>
              <w:top w:val="single" w:sz="4" w:space="0" w:color="auto"/>
              <w:left w:val="nil"/>
              <w:bottom w:val="nil"/>
              <w:right w:val="nil"/>
            </w:tcBorders>
            <w:shd w:val="clear" w:color="auto" w:fill="auto"/>
            <w:vAlign w:val="center"/>
          </w:tcPr>
          <w:p w14:paraId="207E0253" w14:textId="39138780" w:rsidR="0089525F" w:rsidRPr="000E1AF1" w:rsidRDefault="0089525F" w:rsidP="0089525F">
            <w:pPr>
              <w:pStyle w:val="TableText"/>
            </w:pPr>
            <w:r w:rsidRPr="00074270">
              <w:t>0</w:t>
            </w:r>
          </w:p>
        </w:tc>
        <w:tc>
          <w:tcPr>
            <w:tcW w:w="1198" w:type="dxa"/>
            <w:tcBorders>
              <w:top w:val="single" w:sz="4" w:space="0" w:color="auto"/>
              <w:left w:val="nil"/>
              <w:bottom w:val="nil"/>
              <w:right w:val="nil"/>
            </w:tcBorders>
            <w:vAlign w:val="center"/>
          </w:tcPr>
          <w:p w14:paraId="1D2BF070" w14:textId="3D420BC6" w:rsidR="0089525F" w:rsidRPr="00074270" w:rsidRDefault="0089525F" w:rsidP="0089525F">
            <w:pPr>
              <w:pStyle w:val="TableText"/>
            </w:pPr>
            <w:r>
              <w:t>0</w:t>
            </w:r>
          </w:p>
        </w:tc>
        <w:tc>
          <w:tcPr>
            <w:tcW w:w="1198" w:type="dxa"/>
            <w:tcBorders>
              <w:top w:val="single" w:sz="4" w:space="0" w:color="auto"/>
              <w:left w:val="nil"/>
              <w:bottom w:val="nil"/>
              <w:right w:val="nil"/>
            </w:tcBorders>
            <w:vAlign w:val="center"/>
          </w:tcPr>
          <w:p w14:paraId="39B3BAB3" w14:textId="29CA6F57" w:rsidR="0089525F" w:rsidRPr="00074270" w:rsidRDefault="0089525F" w:rsidP="0089525F">
            <w:pPr>
              <w:pStyle w:val="TableText"/>
            </w:pPr>
            <w:r>
              <w:t>0</w:t>
            </w:r>
          </w:p>
        </w:tc>
      </w:tr>
      <w:tr w:rsidR="0089525F" w:rsidRPr="00660980" w14:paraId="3F7D1BD1" w14:textId="77777777" w:rsidTr="00C102E8">
        <w:trPr>
          <w:trHeight w:val="524"/>
        </w:trPr>
        <w:tc>
          <w:tcPr>
            <w:tcW w:w="791" w:type="dxa"/>
            <w:vMerge/>
            <w:vAlign w:val="center"/>
          </w:tcPr>
          <w:p w14:paraId="20B3FAA4" w14:textId="77777777" w:rsidR="0089525F" w:rsidRPr="00074270" w:rsidRDefault="0089525F" w:rsidP="0089525F">
            <w:pPr>
              <w:spacing w:before="60" w:after="60"/>
              <w:jc w:val="center"/>
              <w:rPr>
                <w:sz w:val="18"/>
              </w:rPr>
            </w:pPr>
          </w:p>
        </w:tc>
        <w:tc>
          <w:tcPr>
            <w:tcW w:w="1357" w:type="dxa"/>
            <w:tcBorders>
              <w:top w:val="nil"/>
              <w:bottom w:val="single" w:sz="4" w:space="0" w:color="auto"/>
            </w:tcBorders>
            <w:shd w:val="clear" w:color="auto" w:fill="auto"/>
            <w:vAlign w:val="center"/>
          </w:tcPr>
          <w:p w14:paraId="33A32FC2" w14:textId="77777777" w:rsidR="0089525F" w:rsidRPr="00074270" w:rsidRDefault="0089525F" w:rsidP="0089525F">
            <w:pPr>
              <w:spacing w:before="60" w:after="60"/>
              <w:rPr>
                <w:sz w:val="18"/>
              </w:rPr>
            </w:pPr>
            <w:r w:rsidRPr="00074270">
              <w:rPr>
                <w:sz w:val="18"/>
              </w:rPr>
              <w:t xml:space="preserve">Breeder </w:t>
            </w:r>
          </w:p>
        </w:tc>
        <w:tc>
          <w:tcPr>
            <w:tcW w:w="1271" w:type="dxa"/>
            <w:tcBorders>
              <w:top w:val="nil"/>
              <w:left w:val="nil"/>
              <w:bottom w:val="single" w:sz="4" w:space="0" w:color="auto"/>
              <w:right w:val="nil"/>
            </w:tcBorders>
            <w:shd w:val="clear" w:color="auto" w:fill="auto"/>
            <w:vAlign w:val="center"/>
          </w:tcPr>
          <w:p w14:paraId="166BF893" w14:textId="561E3039" w:rsidR="0089525F" w:rsidRPr="00660980" w:rsidRDefault="0089525F" w:rsidP="0089525F">
            <w:pPr>
              <w:pStyle w:val="TableText"/>
            </w:pPr>
            <w:r>
              <w:t>131,757</w:t>
            </w:r>
          </w:p>
        </w:tc>
        <w:tc>
          <w:tcPr>
            <w:tcW w:w="1142" w:type="dxa"/>
            <w:tcBorders>
              <w:top w:val="nil"/>
              <w:left w:val="nil"/>
              <w:bottom w:val="single" w:sz="4" w:space="0" w:color="auto"/>
              <w:right w:val="nil"/>
            </w:tcBorders>
            <w:shd w:val="clear" w:color="auto" w:fill="auto"/>
            <w:vAlign w:val="center"/>
          </w:tcPr>
          <w:p w14:paraId="472BE3BD" w14:textId="5F2CEFD2" w:rsidR="0089525F" w:rsidRPr="00660980" w:rsidRDefault="0089525F" w:rsidP="0089525F">
            <w:pPr>
              <w:pStyle w:val="TableText"/>
            </w:pPr>
            <w:r>
              <w:t>5,452</w:t>
            </w:r>
          </w:p>
        </w:tc>
        <w:tc>
          <w:tcPr>
            <w:tcW w:w="1271" w:type="dxa"/>
            <w:tcBorders>
              <w:top w:val="nil"/>
              <w:left w:val="nil"/>
              <w:bottom w:val="single" w:sz="4" w:space="0" w:color="auto"/>
              <w:right w:val="nil"/>
            </w:tcBorders>
            <w:shd w:val="clear" w:color="auto" w:fill="auto"/>
            <w:vAlign w:val="center"/>
          </w:tcPr>
          <w:p w14:paraId="79CC964F" w14:textId="59F92175" w:rsidR="0089525F" w:rsidRPr="00660980" w:rsidRDefault="0089525F" w:rsidP="0089525F">
            <w:pPr>
              <w:pStyle w:val="TableText"/>
            </w:pPr>
            <w:r w:rsidRPr="00074270">
              <w:t>3</w:t>
            </w:r>
            <w:r>
              <w:t>63</w:t>
            </w:r>
          </w:p>
        </w:tc>
        <w:tc>
          <w:tcPr>
            <w:tcW w:w="1142" w:type="dxa"/>
            <w:tcBorders>
              <w:top w:val="nil"/>
              <w:left w:val="nil"/>
              <w:bottom w:val="single" w:sz="4" w:space="0" w:color="auto"/>
              <w:right w:val="nil"/>
            </w:tcBorders>
            <w:shd w:val="clear" w:color="auto" w:fill="auto"/>
            <w:vAlign w:val="center"/>
          </w:tcPr>
          <w:p w14:paraId="38AF4DEF" w14:textId="45855AFF" w:rsidR="0089525F" w:rsidRPr="00660980" w:rsidRDefault="0089525F" w:rsidP="0089525F">
            <w:pPr>
              <w:pStyle w:val="TableText"/>
            </w:pPr>
            <w:r w:rsidRPr="00074270">
              <w:t>11,8</w:t>
            </w:r>
            <w:r>
              <w:t>31</w:t>
            </w:r>
          </w:p>
        </w:tc>
        <w:tc>
          <w:tcPr>
            <w:tcW w:w="1176" w:type="dxa"/>
            <w:tcBorders>
              <w:top w:val="nil"/>
              <w:left w:val="nil"/>
              <w:bottom w:val="single" w:sz="4" w:space="0" w:color="auto"/>
              <w:right w:val="nil"/>
            </w:tcBorders>
            <w:shd w:val="clear" w:color="auto" w:fill="auto"/>
            <w:vAlign w:val="center"/>
          </w:tcPr>
          <w:p w14:paraId="384D9FC5" w14:textId="2800CC25" w:rsidR="0089525F" w:rsidRPr="00660980" w:rsidRDefault="0089525F" w:rsidP="0089525F">
            <w:pPr>
              <w:pStyle w:val="TableText"/>
            </w:pPr>
            <w:r w:rsidRPr="00074270">
              <w:t>0</w:t>
            </w:r>
          </w:p>
        </w:tc>
        <w:tc>
          <w:tcPr>
            <w:tcW w:w="1176" w:type="dxa"/>
            <w:tcBorders>
              <w:top w:val="nil"/>
              <w:left w:val="nil"/>
              <w:bottom w:val="single" w:sz="4" w:space="0" w:color="auto"/>
              <w:right w:val="nil"/>
            </w:tcBorders>
            <w:shd w:val="clear" w:color="auto" w:fill="auto"/>
            <w:vAlign w:val="center"/>
          </w:tcPr>
          <w:p w14:paraId="14F70928" w14:textId="41A4634F" w:rsidR="0089525F" w:rsidRPr="00660980" w:rsidRDefault="0089525F" w:rsidP="0089525F">
            <w:pPr>
              <w:pStyle w:val="TableText"/>
            </w:pPr>
            <w:r w:rsidRPr="00074270">
              <w:t>0</w:t>
            </w:r>
          </w:p>
        </w:tc>
        <w:tc>
          <w:tcPr>
            <w:tcW w:w="1144" w:type="dxa"/>
            <w:tcBorders>
              <w:top w:val="nil"/>
              <w:left w:val="nil"/>
              <w:bottom w:val="single" w:sz="4" w:space="0" w:color="auto"/>
              <w:right w:val="nil"/>
            </w:tcBorders>
            <w:shd w:val="clear" w:color="auto" w:fill="auto"/>
            <w:vAlign w:val="center"/>
          </w:tcPr>
          <w:p w14:paraId="64270D09" w14:textId="5A82AC8F" w:rsidR="0089525F" w:rsidRPr="00660980" w:rsidRDefault="0089525F" w:rsidP="0089525F">
            <w:pPr>
              <w:pStyle w:val="TableText"/>
            </w:pPr>
            <w:r w:rsidRPr="00074270">
              <w:t>5,</w:t>
            </w:r>
            <w:r>
              <w:t>852</w:t>
            </w:r>
          </w:p>
        </w:tc>
        <w:tc>
          <w:tcPr>
            <w:tcW w:w="1198" w:type="dxa"/>
            <w:tcBorders>
              <w:top w:val="nil"/>
              <w:left w:val="nil"/>
              <w:bottom w:val="single" w:sz="4" w:space="0" w:color="auto"/>
              <w:right w:val="nil"/>
            </w:tcBorders>
            <w:shd w:val="clear" w:color="auto" w:fill="auto"/>
            <w:vAlign w:val="center"/>
          </w:tcPr>
          <w:p w14:paraId="492BF360" w14:textId="6222C223" w:rsidR="0089525F" w:rsidRPr="00660980" w:rsidRDefault="0089525F" w:rsidP="0089525F">
            <w:pPr>
              <w:pStyle w:val="TableText"/>
            </w:pPr>
            <w:r w:rsidRPr="00074270">
              <w:t>243</w:t>
            </w:r>
          </w:p>
        </w:tc>
        <w:tc>
          <w:tcPr>
            <w:tcW w:w="1198" w:type="dxa"/>
            <w:tcBorders>
              <w:top w:val="nil"/>
              <w:left w:val="nil"/>
              <w:bottom w:val="single" w:sz="4" w:space="0" w:color="auto"/>
              <w:right w:val="nil"/>
            </w:tcBorders>
            <w:vAlign w:val="center"/>
          </w:tcPr>
          <w:p w14:paraId="3624934D" w14:textId="6A7EB0E6" w:rsidR="0089525F" w:rsidRPr="00660980" w:rsidRDefault="0089525F" w:rsidP="0089525F">
            <w:pPr>
              <w:pStyle w:val="TableText"/>
            </w:pPr>
            <w:r>
              <w:t>80</w:t>
            </w:r>
          </w:p>
        </w:tc>
        <w:tc>
          <w:tcPr>
            <w:tcW w:w="1198" w:type="dxa"/>
            <w:tcBorders>
              <w:top w:val="nil"/>
              <w:left w:val="nil"/>
              <w:bottom w:val="single" w:sz="4" w:space="0" w:color="auto"/>
              <w:right w:val="nil"/>
            </w:tcBorders>
            <w:vAlign w:val="center"/>
          </w:tcPr>
          <w:p w14:paraId="3433BA41" w14:textId="19554EE2" w:rsidR="0089525F" w:rsidRPr="00660980" w:rsidRDefault="0089525F" w:rsidP="0089525F">
            <w:pPr>
              <w:pStyle w:val="TableText"/>
            </w:pPr>
            <w:r>
              <w:t>61</w:t>
            </w:r>
          </w:p>
        </w:tc>
      </w:tr>
      <w:tr w:rsidR="0089525F" w:rsidRPr="00660980" w14:paraId="4A36E947" w14:textId="77777777" w:rsidTr="00C102E8">
        <w:trPr>
          <w:trHeight w:val="330"/>
        </w:trPr>
        <w:tc>
          <w:tcPr>
            <w:tcW w:w="791" w:type="dxa"/>
            <w:vMerge/>
            <w:vAlign w:val="center"/>
          </w:tcPr>
          <w:p w14:paraId="3DA0F05A" w14:textId="77777777" w:rsidR="0089525F" w:rsidRPr="00074270" w:rsidRDefault="0089525F" w:rsidP="0089525F">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14:paraId="623174D9" w14:textId="6E77CD2F" w:rsidR="0089525F" w:rsidRPr="000E1AF1" w:rsidRDefault="006D618B" w:rsidP="0089525F">
            <w:pPr>
              <w:spacing w:before="60" w:after="60"/>
              <w:rPr>
                <w:b/>
                <w:sz w:val="18"/>
              </w:rPr>
            </w:pPr>
            <w:r>
              <w:rPr>
                <w:b/>
                <w:sz w:val="18"/>
              </w:rPr>
              <w:t>Subtotal</w:t>
            </w:r>
            <w:r w:rsidR="0089525F">
              <w:rPr>
                <w:b/>
                <w:sz w:val="18"/>
              </w:rPr>
              <w:t xml:space="preserve"> exported</w:t>
            </w:r>
          </w:p>
        </w:tc>
        <w:tc>
          <w:tcPr>
            <w:tcW w:w="1271" w:type="dxa"/>
            <w:tcBorders>
              <w:top w:val="single" w:sz="4" w:space="0" w:color="auto"/>
              <w:left w:val="nil"/>
              <w:bottom w:val="single" w:sz="4" w:space="0" w:color="auto"/>
              <w:right w:val="nil"/>
            </w:tcBorders>
            <w:shd w:val="clear" w:color="auto" w:fill="auto"/>
            <w:vAlign w:val="center"/>
          </w:tcPr>
          <w:p w14:paraId="1E5CA5F7" w14:textId="78BFFA15" w:rsidR="0089525F" w:rsidRPr="00660980" w:rsidRDefault="0089525F" w:rsidP="0089525F">
            <w:pPr>
              <w:pStyle w:val="TableText"/>
            </w:pPr>
            <w:r w:rsidRPr="00074270">
              <w:t>1,13</w:t>
            </w:r>
            <w:r>
              <w:t>6,352</w:t>
            </w:r>
          </w:p>
        </w:tc>
        <w:tc>
          <w:tcPr>
            <w:tcW w:w="1142" w:type="dxa"/>
            <w:tcBorders>
              <w:top w:val="single" w:sz="4" w:space="0" w:color="auto"/>
              <w:left w:val="nil"/>
              <w:bottom w:val="single" w:sz="4" w:space="0" w:color="auto"/>
              <w:right w:val="nil"/>
            </w:tcBorders>
            <w:shd w:val="clear" w:color="auto" w:fill="auto"/>
            <w:vAlign w:val="center"/>
          </w:tcPr>
          <w:p w14:paraId="6357B53E" w14:textId="77E9EA7E" w:rsidR="0089525F" w:rsidRPr="00660980" w:rsidRDefault="0089525F" w:rsidP="0089525F">
            <w:pPr>
              <w:pStyle w:val="TableText"/>
            </w:pPr>
            <w:r w:rsidRPr="00074270">
              <w:t>6,</w:t>
            </w:r>
            <w:r>
              <w:t>107</w:t>
            </w:r>
          </w:p>
        </w:tc>
        <w:tc>
          <w:tcPr>
            <w:tcW w:w="1271" w:type="dxa"/>
            <w:tcBorders>
              <w:top w:val="single" w:sz="4" w:space="0" w:color="auto"/>
              <w:left w:val="nil"/>
              <w:bottom w:val="single" w:sz="4" w:space="0" w:color="auto"/>
              <w:right w:val="nil"/>
            </w:tcBorders>
            <w:shd w:val="clear" w:color="auto" w:fill="auto"/>
            <w:vAlign w:val="center"/>
          </w:tcPr>
          <w:p w14:paraId="36D0F46D" w14:textId="63D5CF25" w:rsidR="0089525F" w:rsidRPr="00660980" w:rsidRDefault="0089525F" w:rsidP="0089525F">
            <w:pPr>
              <w:pStyle w:val="TableText"/>
            </w:pPr>
            <w:r w:rsidRPr="00074270">
              <w:t>1,</w:t>
            </w:r>
            <w:r>
              <w:t>775,321</w:t>
            </w:r>
          </w:p>
        </w:tc>
        <w:tc>
          <w:tcPr>
            <w:tcW w:w="1142" w:type="dxa"/>
            <w:tcBorders>
              <w:top w:val="single" w:sz="4" w:space="0" w:color="auto"/>
              <w:left w:val="nil"/>
              <w:bottom w:val="single" w:sz="4" w:space="0" w:color="auto"/>
              <w:right w:val="nil"/>
            </w:tcBorders>
            <w:shd w:val="clear" w:color="auto" w:fill="auto"/>
            <w:vAlign w:val="center"/>
          </w:tcPr>
          <w:p w14:paraId="093DB877" w14:textId="1C78A386" w:rsidR="0089525F" w:rsidRPr="00660980" w:rsidRDefault="0089525F" w:rsidP="0089525F">
            <w:pPr>
              <w:pStyle w:val="TableText"/>
            </w:pPr>
            <w:r w:rsidRPr="00074270">
              <w:t>62,</w:t>
            </w:r>
            <w:r>
              <w:t>706</w:t>
            </w:r>
          </w:p>
        </w:tc>
        <w:tc>
          <w:tcPr>
            <w:tcW w:w="1176" w:type="dxa"/>
            <w:tcBorders>
              <w:top w:val="single" w:sz="4" w:space="0" w:color="auto"/>
              <w:left w:val="nil"/>
              <w:bottom w:val="single" w:sz="4" w:space="0" w:color="auto"/>
              <w:right w:val="nil"/>
            </w:tcBorders>
            <w:shd w:val="clear" w:color="auto" w:fill="auto"/>
            <w:vAlign w:val="center"/>
          </w:tcPr>
          <w:p w14:paraId="1FDA6FEB" w14:textId="5B26006E" w:rsidR="0089525F" w:rsidRPr="00660980" w:rsidRDefault="0089525F" w:rsidP="0089525F">
            <w:pPr>
              <w:pStyle w:val="TableText"/>
            </w:pPr>
            <w:r w:rsidRPr="00A64536">
              <w:t>5,792</w:t>
            </w:r>
          </w:p>
        </w:tc>
        <w:tc>
          <w:tcPr>
            <w:tcW w:w="1176" w:type="dxa"/>
            <w:tcBorders>
              <w:top w:val="single" w:sz="4" w:space="0" w:color="auto"/>
              <w:left w:val="nil"/>
              <w:bottom w:val="single" w:sz="4" w:space="0" w:color="auto"/>
              <w:right w:val="nil"/>
            </w:tcBorders>
            <w:shd w:val="clear" w:color="auto" w:fill="auto"/>
            <w:vAlign w:val="center"/>
          </w:tcPr>
          <w:p w14:paraId="1A04572D" w14:textId="5BEB5101" w:rsidR="0089525F" w:rsidRPr="00660980" w:rsidRDefault="0089525F" w:rsidP="0089525F">
            <w:pPr>
              <w:pStyle w:val="TableText"/>
            </w:pPr>
            <w:r w:rsidRPr="00074270">
              <w:t>0</w:t>
            </w:r>
          </w:p>
        </w:tc>
        <w:tc>
          <w:tcPr>
            <w:tcW w:w="1144" w:type="dxa"/>
            <w:tcBorders>
              <w:top w:val="single" w:sz="4" w:space="0" w:color="auto"/>
              <w:left w:val="nil"/>
              <w:bottom w:val="single" w:sz="4" w:space="0" w:color="auto"/>
              <w:right w:val="nil"/>
            </w:tcBorders>
            <w:shd w:val="clear" w:color="auto" w:fill="auto"/>
            <w:vAlign w:val="center"/>
          </w:tcPr>
          <w:p w14:paraId="339113CB" w14:textId="6D8F736B" w:rsidR="0089525F" w:rsidRPr="00660980" w:rsidRDefault="0089525F" w:rsidP="0089525F">
            <w:pPr>
              <w:pStyle w:val="TableText"/>
            </w:pPr>
            <w:r>
              <w:t>54,201</w:t>
            </w:r>
          </w:p>
        </w:tc>
        <w:tc>
          <w:tcPr>
            <w:tcW w:w="1198" w:type="dxa"/>
            <w:tcBorders>
              <w:top w:val="single" w:sz="4" w:space="0" w:color="auto"/>
              <w:left w:val="nil"/>
              <w:bottom w:val="single" w:sz="4" w:space="0" w:color="auto"/>
              <w:right w:val="nil"/>
            </w:tcBorders>
            <w:shd w:val="clear" w:color="auto" w:fill="auto"/>
            <w:vAlign w:val="center"/>
          </w:tcPr>
          <w:p w14:paraId="5FB1204C" w14:textId="334BCAD4" w:rsidR="0089525F" w:rsidRPr="00660980" w:rsidRDefault="0089525F" w:rsidP="0089525F">
            <w:pPr>
              <w:pStyle w:val="TableText"/>
            </w:pPr>
            <w:r w:rsidRPr="00074270">
              <w:t>243</w:t>
            </w:r>
          </w:p>
        </w:tc>
        <w:tc>
          <w:tcPr>
            <w:tcW w:w="1198" w:type="dxa"/>
            <w:tcBorders>
              <w:top w:val="single" w:sz="4" w:space="0" w:color="auto"/>
              <w:left w:val="nil"/>
              <w:bottom w:val="single" w:sz="4" w:space="0" w:color="auto"/>
              <w:right w:val="nil"/>
            </w:tcBorders>
            <w:vAlign w:val="center"/>
          </w:tcPr>
          <w:p w14:paraId="2930DD60" w14:textId="7DB103B3" w:rsidR="0089525F" w:rsidRPr="00660980" w:rsidRDefault="0089525F" w:rsidP="0089525F">
            <w:pPr>
              <w:pStyle w:val="TableText"/>
            </w:pPr>
            <w:r>
              <w:t>80</w:t>
            </w:r>
          </w:p>
        </w:tc>
        <w:tc>
          <w:tcPr>
            <w:tcW w:w="1198" w:type="dxa"/>
            <w:tcBorders>
              <w:top w:val="single" w:sz="4" w:space="0" w:color="auto"/>
              <w:left w:val="nil"/>
              <w:bottom w:val="single" w:sz="4" w:space="0" w:color="auto"/>
              <w:right w:val="nil"/>
            </w:tcBorders>
            <w:vAlign w:val="center"/>
          </w:tcPr>
          <w:p w14:paraId="52A97694" w14:textId="0AE7DE52" w:rsidR="0089525F" w:rsidRPr="00660980" w:rsidRDefault="0089525F" w:rsidP="0089525F">
            <w:pPr>
              <w:pStyle w:val="TableText"/>
            </w:pPr>
            <w:r>
              <w:t>61</w:t>
            </w:r>
          </w:p>
        </w:tc>
      </w:tr>
      <w:tr w:rsidR="0089525F" w:rsidRPr="00660980" w14:paraId="4BCE074E" w14:textId="77777777" w:rsidTr="00C102E8">
        <w:trPr>
          <w:trHeight w:val="330"/>
        </w:trPr>
        <w:tc>
          <w:tcPr>
            <w:tcW w:w="791" w:type="dxa"/>
            <w:vMerge/>
            <w:tcBorders>
              <w:bottom w:val="single" w:sz="4" w:space="0" w:color="auto"/>
            </w:tcBorders>
            <w:vAlign w:val="center"/>
          </w:tcPr>
          <w:p w14:paraId="37A016A5" w14:textId="77777777" w:rsidR="0089525F" w:rsidRPr="00074270" w:rsidRDefault="0089525F" w:rsidP="0089525F">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14:paraId="13918738" w14:textId="77777777" w:rsidR="0089525F" w:rsidRDefault="0089525F" w:rsidP="0089525F">
            <w:pPr>
              <w:spacing w:before="60" w:after="60"/>
              <w:rPr>
                <w:b/>
                <w:sz w:val="18"/>
              </w:rPr>
            </w:pPr>
            <w:r>
              <w:rPr>
                <w:b/>
                <w:sz w:val="18"/>
              </w:rPr>
              <w:t>Mortalities</w:t>
            </w:r>
          </w:p>
        </w:tc>
        <w:tc>
          <w:tcPr>
            <w:tcW w:w="1271" w:type="dxa"/>
            <w:tcBorders>
              <w:top w:val="single" w:sz="4" w:space="0" w:color="auto"/>
              <w:left w:val="nil"/>
              <w:bottom w:val="single" w:sz="4" w:space="0" w:color="auto"/>
              <w:right w:val="nil"/>
            </w:tcBorders>
            <w:shd w:val="clear" w:color="auto" w:fill="auto"/>
            <w:vAlign w:val="center"/>
          </w:tcPr>
          <w:p w14:paraId="50FD2990" w14:textId="7C489FAA" w:rsidR="0089525F" w:rsidRPr="00660980" w:rsidRDefault="0089525F" w:rsidP="0089525F">
            <w:pPr>
              <w:pStyle w:val="TableText"/>
            </w:pPr>
            <w:r>
              <w:t>1,546</w:t>
            </w:r>
          </w:p>
        </w:tc>
        <w:tc>
          <w:tcPr>
            <w:tcW w:w="1142" w:type="dxa"/>
            <w:tcBorders>
              <w:top w:val="single" w:sz="4" w:space="0" w:color="auto"/>
              <w:left w:val="nil"/>
              <w:bottom w:val="single" w:sz="4" w:space="0" w:color="auto"/>
              <w:right w:val="nil"/>
            </w:tcBorders>
            <w:shd w:val="clear" w:color="auto" w:fill="auto"/>
            <w:vAlign w:val="center"/>
          </w:tcPr>
          <w:p w14:paraId="1B305853" w14:textId="09223F96" w:rsidR="0089525F" w:rsidRPr="00660980" w:rsidRDefault="0089525F" w:rsidP="0089525F">
            <w:pPr>
              <w:pStyle w:val="TableText"/>
            </w:pPr>
            <w:r>
              <w:t>0</w:t>
            </w:r>
          </w:p>
        </w:tc>
        <w:tc>
          <w:tcPr>
            <w:tcW w:w="1271" w:type="dxa"/>
            <w:tcBorders>
              <w:top w:val="single" w:sz="4" w:space="0" w:color="auto"/>
              <w:left w:val="nil"/>
              <w:bottom w:val="single" w:sz="4" w:space="0" w:color="auto"/>
              <w:right w:val="nil"/>
            </w:tcBorders>
            <w:shd w:val="clear" w:color="auto" w:fill="auto"/>
            <w:vAlign w:val="center"/>
          </w:tcPr>
          <w:p w14:paraId="28B927EB" w14:textId="01EE16AB" w:rsidR="0089525F" w:rsidRPr="00660980" w:rsidRDefault="0089525F" w:rsidP="0089525F">
            <w:pPr>
              <w:pStyle w:val="TableText"/>
            </w:pPr>
            <w:r>
              <w:t>14,240</w:t>
            </w:r>
          </w:p>
        </w:tc>
        <w:tc>
          <w:tcPr>
            <w:tcW w:w="1142" w:type="dxa"/>
            <w:tcBorders>
              <w:top w:val="single" w:sz="4" w:space="0" w:color="auto"/>
              <w:left w:val="nil"/>
              <w:bottom w:val="single" w:sz="4" w:space="0" w:color="auto"/>
              <w:right w:val="nil"/>
            </w:tcBorders>
            <w:shd w:val="clear" w:color="auto" w:fill="auto"/>
            <w:vAlign w:val="center"/>
          </w:tcPr>
          <w:p w14:paraId="623D2BF3" w14:textId="25E841F0" w:rsidR="0089525F" w:rsidRPr="00660980" w:rsidRDefault="0089525F" w:rsidP="0089525F">
            <w:pPr>
              <w:pStyle w:val="TableText"/>
            </w:pPr>
            <w:r>
              <w:t>10</w:t>
            </w:r>
          </w:p>
        </w:tc>
        <w:tc>
          <w:tcPr>
            <w:tcW w:w="1176" w:type="dxa"/>
            <w:tcBorders>
              <w:top w:val="single" w:sz="4" w:space="0" w:color="auto"/>
              <w:left w:val="nil"/>
              <w:bottom w:val="single" w:sz="4" w:space="0" w:color="auto"/>
              <w:right w:val="nil"/>
            </w:tcBorders>
            <w:shd w:val="clear" w:color="auto" w:fill="auto"/>
            <w:vAlign w:val="center"/>
          </w:tcPr>
          <w:p w14:paraId="5FCBF15A" w14:textId="5A366749" w:rsidR="0089525F" w:rsidRPr="00660980" w:rsidRDefault="0089525F" w:rsidP="0089525F">
            <w:pPr>
              <w:pStyle w:val="TableText"/>
            </w:pPr>
            <w:r>
              <w:t>23</w:t>
            </w:r>
          </w:p>
        </w:tc>
        <w:tc>
          <w:tcPr>
            <w:tcW w:w="1176" w:type="dxa"/>
            <w:tcBorders>
              <w:top w:val="single" w:sz="4" w:space="0" w:color="auto"/>
              <w:left w:val="nil"/>
              <w:bottom w:val="single" w:sz="4" w:space="0" w:color="auto"/>
              <w:right w:val="nil"/>
            </w:tcBorders>
            <w:shd w:val="clear" w:color="auto" w:fill="auto"/>
            <w:vAlign w:val="center"/>
          </w:tcPr>
          <w:p w14:paraId="2DF6EF00" w14:textId="45D18D15" w:rsidR="0089525F" w:rsidRPr="00660980" w:rsidRDefault="0089525F" w:rsidP="0089525F">
            <w:pPr>
              <w:pStyle w:val="TableText"/>
            </w:pPr>
            <w:r>
              <w:t>0</w:t>
            </w:r>
          </w:p>
        </w:tc>
        <w:tc>
          <w:tcPr>
            <w:tcW w:w="1144" w:type="dxa"/>
            <w:tcBorders>
              <w:top w:val="single" w:sz="4" w:space="0" w:color="auto"/>
              <w:left w:val="nil"/>
              <w:bottom w:val="single" w:sz="4" w:space="0" w:color="auto"/>
              <w:right w:val="nil"/>
            </w:tcBorders>
            <w:shd w:val="clear" w:color="auto" w:fill="auto"/>
            <w:vAlign w:val="center"/>
          </w:tcPr>
          <w:p w14:paraId="753B9CA7" w14:textId="742536DB" w:rsidR="0089525F" w:rsidRPr="00660980" w:rsidRDefault="0089525F" w:rsidP="0089525F">
            <w:pPr>
              <w:pStyle w:val="TableText"/>
            </w:pPr>
            <w:r>
              <w:t>22</w:t>
            </w:r>
          </w:p>
        </w:tc>
        <w:tc>
          <w:tcPr>
            <w:tcW w:w="1198" w:type="dxa"/>
            <w:tcBorders>
              <w:top w:val="single" w:sz="4" w:space="0" w:color="auto"/>
              <w:left w:val="nil"/>
              <w:bottom w:val="single" w:sz="4" w:space="0" w:color="auto"/>
              <w:right w:val="nil"/>
            </w:tcBorders>
            <w:shd w:val="clear" w:color="auto" w:fill="auto"/>
            <w:vAlign w:val="center"/>
          </w:tcPr>
          <w:p w14:paraId="0AF5A1B7" w14:textId="52B65982" w:rsidR="0089525F" w:rsidRPr="0066098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0C49A474" w14:textId="3894A412" w:rsidR="0089525F" w:rsidRPr="0066098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0036A7BF" w14:textId="39672A32" w:rsidR="0089525F" w:rsidRPr="00660980" w:rsidRDefault="0089525F" w:rsidP="0089525F">
            <w:pPr>
              <w:pStyle w:val="TableText"/>
            </w:pPr>
            <w:r>
              <w:t>0</w:t>
            </w:r>
          </w:p>
        </w:tc>
      </w:tr>
      <w:tr w:rsidR="0089525F" w:rsidRPr="000E1AF1" w14:paraId="6C2ADD4B" w14:textId="77777777" w:rsidTr="00C102E8">
        <w:trPr>
          <w:trHeight w:val="536"/>
        </w:trPr>
        <w:tc>
          <w:tcPr>
            <w:tcW w:w="791" w:type="dxa"/>
            <w:vMerge w:val="restart"/>
            <w:tcBorders>
              <w:top w:val="single" w:sz="4" w:space="0" w:color="auto"/>
            </w:tcBorders>
            <w:vAlign w:val="center"/>
          </w:tcPr>
          <w:p w14:paraId="39FB08AA" w14:textId="77777777" w:rsidR="0089525F" w:rsidRPr="004B34C3" w:rsidRDefault="0089525F" w:rsidP="0089525F">
            <w:pPr>
              <w:spacing w:before="60" w:after="60"/>
              <w:jc w:val="center"/>
              <w:rPr>
                <w:b/>
                <w:sz w:val="18"/>
              </w:rPr>
            </w:pPr>
            <w:r w:rsidRPr="004B34C3">
              <w:rPr>
                <w:b/>
                <w:sz w:val="18"/>
              </w:rPr>
              <w:t>2017</w:t>
            </w:r>
          </w:p>
        </w:tc>
        <w:tc>
          <w:tcPr>
            <w:tcW w:w="1357" w:type="dxa"/>
            <w:tcBorders>
              <w:top w:val="single" w:sz="4" w:space="0" w:color="auto"/>
              <w:bottom w:val="nil"/>
            </w:tcBorders>
            <w:shd w:val="clear" w:color="auto" w:fill="auto"/>
            <w:vAlign w:val="center"/>
          </w:tcPr>
          <w:p w14:paraId="6E883500" w14:textId="77777777" w:rsidR="0089525F" w:rsidRPr="00074270" w:rsidRDefault="0089525F" w:rsidP="0089525F">
            <w:pPr>
              <w:spacing w:before="60" w:after="60"/>
              <w:rPr>
                <w:sz w:val="18"/>
              </w:rPr>
            </w:pPr>
            <w:r w:rsidRPr="00074270">
              <w:rPr>
                <w:sz w:val="18"/>
              </w:rPr>
              <w:t>Slaughter and feeder</w:t>
            </w:r>
          </w:p>
        </w:tc>
        <w:tc>
          <w:tcPr>
            <w:tcW w:w="1271" w:type="dxa"/>
            <w:tcBorders>
              <w:top w:val="single" w:sz="4" w:space="0" w:color="auto"/>
              <w:left w:val="nil"/>
              <w:bottom w:val="nil"/>
              <w:right w:val="nil"/>
            </w:tcBorders>
            <w:shd w:val="clear" w:color="auto" w:fill="auto"/>
            <w:vAlign w:val="center"/>
          </w:tcPr>
          <w:p w14:paraId="7A6639A2" w14:textId="45CA89F8" w:rsidR="0089525F" w:rsidRPr="000E1AF1" w:rsidRDefault="0089525F" w:rsidP="0089525F">
            <w:pPr>
              <w:pStyle w:val="TableText"/>
            </w:pPr>
            <w:r>
              <w:t>97,365</w:t>
            </w:r>
          </w:p>
        </w:tc>
        <w:tc>
          <w:tcPr>
            <w:tcW w:w="1142" w:type="dxa"/>
            <w:tcBorders>
              <w:top w:val="single" w:sz="4" w:space="0" w:color="auto"/>
              <w:left w:val="nil"/>
              <w:bottom w:val="nil"/>
              <w:right w:val="nil"/>
            </w:tcBorders>
            <w:shd w:val="clear" w:color="auto" w:fill="auto"/>
            <w:vAlign w:val="center"/>
          </w:tcPr>
          <w:p w14:paraId="3EBDE6C6" w14:textId="061BC5B7" w:rsidR="0089525F" w:rsidRPr="000E1AF1" w:rsidRDefault="0089525F" w:rsidP="0089525F">
            <w:pPr>
              <w:pStyle w:val="TableText"/>
            </w:pPr>
            <w:r w:rsidRPr="00074270">
              <w:t>36</w:t>
            </w:r>
          </w:p>
        </w:tc>
        <w:tc>
          <w:tcPr>
            <w:tcW w:w="1271" w:type="dxa"/>
            <w:tcBorders>
              <w:top w:val="single" w:sz="4" w:space="0" w:color="auto"/>
              <w:left w:val="nil"/>
              <w:bottom w:val="nil"/>
              <w:right w:val="nil"/>
            </w:tcBorders>
            <w:shd w:val="clear" w:color="auto" w:fill="auto"/>
            <w:vAlign w:val="center"/>
          </w:tcPr>
          <w:p w14:paraId="164B1B90" w14:textId="727CB00E" w:rsidR="0089525F" w:rsidRPr="000E1AF1" w:rsidRDefault="0089525F" w:rsidP="0089525F">
            <w:pPr>
              <w:pStyle w:val="TableText"/>
            </w:pPr>
            <w:r w:rsidRPr="00074270">
              <w:t>1,84</w:t>
            </w:r>
            <w:r>
              <w:t>5</w:t>
            </w:r>
            <w:r w:rsidRPr="00074270">
              <w:t>,</w:t>
            </w:r>
            <w:r>
              <w:t>272</w:t>
            </w:r>
          </w:p>
        </w:tc>
        <w:tc>
          <w:tcPr>
            <w:tcW w:w="1142" w:type="dxa"/>
            <w:tcBorders>
              <w:top w:val="single" w:sz="4" w:space="0" w:color="auto"/>
              <w:left w:val="nil"/>
              <w:bottom w:val="nil"/>
              <w:right w:val="nil"/>
            </w:tcBorders>
            <w:shd w:val="clear" w:color="auto" w:fill="auto"/>
            <w:vAlign w:val="center"/>
          </w:tcPr>
          <w:p w14:paraId="5A6D30C9" w14:textId="347AFA3B" w:rsidR="0089525F" w:rsidRPr="000E1AF1" w:rsidRDefault="0089525F" w:rsidP="0089525F">
            <w:pPr>
              <w:pStyle w:val="TableText"/>
            </w:pPr>
            <w:r w:rsidRPr="00074270">
              <w:t>38,275</w:t>
            </w:r>
          </w:p>
        </w:tc>
        <w:tc>
          <w:tcPr>
            <w:tcW w:w="1176" w:type="dxa"/>
            <w:tcBorders>
              <w:top w:val="single" w:sz="4" w:space="0" w:color="auto"/>
              <w:left w:val="nil"/>
              <w:bottom w:val="nil"/>
              <w:right w:val="nil"/>
            </w:tcBorders>
            <w:shd w:val="clear" w:color="auto" w:fill="auto"/>
            <w:vAlign w:val="center"/>
          </w:tcPr>
          <w:p w14:paraId="29F5882E" w14:textId="6CDE67B2" w:rsidR="0089525F" w:rsidRPr="000E1AF1" w:rsidRDefault="0089525F" w:rsidP="0089525F">
            <w:pPr>
              <w:pStyle w:val="TableText"/>
            </w:pPr>
            <w:r w:rsidRPr="00074270">
              <w:t>9,</w:t>
            </w:r>
            <w:r>
              <w:t>585</w:t>
            </w:r>
          </w:p>
        </w:tc>
        <w:tc>
          <w:tcPr>
            <w:tcW w:w="1176" w:type="dxa"/>
            <w:tcBorders>
              <w:top w:val="single" w:sz="4" w:space="0" w:color="auto"/>
              <w:left w:val="nil"/>
              <w:bottom w:val="nil"/>
              <w:right w:val="nil"/>
            </w:tcBorders>
            <w:shd w:val="clear" w:color="auto" w:fill="auto"/>
            <w:vAlign w:val="center"/>
          </w:tcPr>
          <w:p w14:paraId="4B761B89" w14:textId="2B3D15B2" w:rsidR="0089525F" w:rsidRPr="000E1AF1" w:rsidRDefault="0089525F" w:rsidP="0089525F">
            <w:pPr>
              <w:pStyle w:val="TableText"/>
            </w:pPr>
            <w:r w:rsidRPr="00074270">
              <w:t>0</w:t>
            </w:r>
          </w:p>
        </w:tc>
        <w:tc>
          <w:tcPr>
            <w:tcW w:w="1144" w:type="dxa"/>
            <w:tcBorders>
              <w:top w:val="single" w:sz="4" w:space="0" w:color="auto"/>
              <w:left w:val="nil"/>
              <w:bottom w:val="nil"/>
              <w:right w:val="nil"/>
            </w:tcBorders>
            <w:shd w:val="clear" w:color="auto" w:fill="auto"/>
            <w:vAlign w:val="center"/>
          </w:tcPr>
          <w:p w14:paraId="0D0B33E9" w14:textId="61761538" w:rsidR="0089525F" w:rsidRPr="000E1AF1" w:rsidRDefault="0089525F" w:rsidP="0089525F">
            <w:pPr>
              <w:pStyle w:val="TableText"/>
            </w:pPr>
            <w:r w:rsidRPr="00074270">
              <w:t>7,072</w:t>
            </w:r>
          </w:p>
        </w:tc>
        <w:tc>
          <w:tcPr>
            <w:tcW w:w="1198" w:type="dxa"/>
            <w:tcBorders>
              <w:top w:val="single" w:sz="4" w:space="0" w:color="auto"/>
              <w:left w:val="nil"/>
              <w:bottom w:val="nil"/>
              <w:right w:val="nil"/>
            </w:tcBorders>
            <w:shd w:val="clear" w:color="auto" w:fill="auto"/>
            <w:vAlign w:val="center"/>
          </w:tcPr>
          <w:p w14:paraId="01D31CA8" w14:textId="0A18F118" w:rsidR="0089525F" w:rsidRPr="000E1AF1" w:rsidRDefault="0089525F" w:rsidP="0089525F">
            <w:pPr>
              <w:pStyle w:val="TableText"/>
            </w:pPr>
            <w:r w:rsidRPr="00074270">
              <w:t>0</w:t>
            </w:r>
          </w:p>
        </w:tc>
        <w:tc>
          <w:tcPr>
            <w:tcW w:w="1198" w:type="dxa"/>
            <w:tcBorders>
              <w:top w:val="single" w:sz="4" w:space="0" w:color="auto"/>
              <w:left w:val="nil"/>
              <w:bottom w:val="nil"/>
              <w:right w:val="nil"/>
            </w:tcBorders>
            <w:vAlign w:val="center"/>
          </w:tcPr>
          <w:p w14:paraId="1AFF168D" w14:textId="79E5E0D5" w:rsidR="0089525F" w:rsidRPr="00074270" w:rsidRDefault="0089525F" w:rsidP="0089525F">
            <w:pPr>
              <w:pStyle w:val="TableText"/>
            </w:pPr>
            <w:r>
              <w:t>0</w:t>
            </w:r>
          </w:p>
        </w:tc>
        <w:tc>
          <w:tcPr>
            <w:tcW w:w="1198" w:type="dxa"/>
            <w:tcBorders>
              <w:top w:val="single" w:sz="4" w:space="0" w:color="auto"/>
              <w:left w:val="nil"/>
              <w:bottom w:val="nil"/>
              <w:right w:val="nil"/>
            </w:tcBorders>
            <w:vAlign w:val="center"/>
          </w:tcPr>
          <w:p w14:paraId="4710D792" w14:textId="02EF57A6" w:rsidR="0089525F" w:rsidRPr="00074270" w:rsidRDefault="0089525F" w:rsidP="0089525F">
            <w:pPr>
              <w:pStyle w:val="TableText"/>
            </w:pPr>
            <w:r>
              <w:t>0</w:t>
            </w:r>
          </w:p>
        </w:tc>
      </w:tr>
      <w:tr w:rsidR="0089525F" w:rsidRPr="000E1AF1" w14:paraId="19E06463" w14:textId="77777777" w:rsidTr="00C102E8">
        <w:trPr>
          <w:trHeight w:val="330"/>
        </w:trPr>
        <w:tc>
          <w:tcPr>
            <w:tcW w:w="791" w:type="dxa"/>
            <w:vMerge/>
            <w:vAlign w:val="center"/>
          </w:tcPr>
          <w:p w14:paraId="43787D9B" w14:textId="77777777" w:rsidR="0089525F" w:rsidRPr="00074270" w:rsidRDefault="0089525F" w:rsidP="0089525F">
            <w:pPr>
              <w:spacing w:before="60" w:after="60"/>
              <w:jc w:val="center"/>
              <w:rPr>
                <w:sz w:val="18"/>
              </w:rPr>
            </w:pPr>
          </w:p>
        </w:tc>
        <w:tc>
          <w:tcPr>
            <w:tcW w:w="1357" w:type="dxa"/>
            <w:tcBorders>
              <w:top w:val="nil"/>
              <w:bottom w:val="single" w:sz="4" w:space="0" w:color="auto"/>
            </w:tcBorders>
            <w:shd w:val="clear" w:color="auto" w:fill="auto"/>
            <w:vAlign w:val="center"/>
          </w:tcPr>
          <w:p w14:paraId="00778ACA" w14:textId="77777777" w:rsidR="0089525F" w:rsidRPr="00074270" w:rsidRDefault="0089525F" w:rsidP="0089525F">
            <w:pPr>
              <w:spacing w:before="60" w:after="60"/>
              <w:rPr>
                <w:sz w:val="18"/>
              </w:rPr>
            </w:pPr>
            <w:r w:rsidRPr="00074270">
              <w:rPr>
                <w:sz w:val="18"/>
              </w:rPr>
              <w:t xml:space="preserve">Breeder </w:t>
            </w:r>
          </w:p>
        </w:tc>
        <w:tc>
          <w:tcPr>
            <w:tcW w:w="1271" w:type="dxa"/>
            <w:tcBorders>
              <w:top w:val="nil"/>
              <w:left w:val="nil"/>
              <w:bottom w:val="single" w:sz="4" w:space="0" w:color="auto"/>
              <w:right w:val="nil"/>
            </w:tcBorders>
            <w:shd w:val="clear" w:color="auto" w:fill="auto"/>
            <w:vAlign w:val="center"/>
          </w:tcPr>
          <w:p w14:paraId="051414F1" w14:textId="33022FFB" w:rsidR="0089525F" w:rsidRPr="000E1AF1" w:rsidRDefault="0089525F" w:rsidP="0089525F">
            <w:pPr>
              <w:pStyle w:val="TableText"/>
            </w:pPr>
            <w:r>
              <w:t>760,430</w:t>
            </w:r>
          </w:p>
        </w:tc>
        <w:tc>
          <w:tcPr>
            <w:tcW w:w="1142" w:type="dxa"/>
            <w:tcBorders>
              <w:top w:val="nil"/>
              <w:left w:val="nil"/>
              <w:bottom w:val="single" w:sz="4" w:space="0" w:color="auto"/>
              <w:right w:val="nil"/>
            </w:tcBorders>
            <w:shd w:val="clear" w:color="auto" w:fill="auto"/>
            <w:vAlign w:val="center"/>
          </w:tcPr>
          <w:p w14:paraId="6E7425CF" w14:textId="75F77E42" w:rsidR="0089525F" w:rsidRPr="000E1AF1" w:rsidRDefault="0089525F" w:rsidP="0089525F">
            <w:pPr>
              <w:pStyle w:val="TableText"/>
            </w:pPr>
            <w:r w:rsidRPr="00074270">
              <w:t>9,225</w:t>
            </w:r>
          </w:p>
        </w:tc>
        <w:tc>
          <w:tcPr>
            <w:tcW w:w="1271" w:type="dxa"/>
            <w:tcBorders>
              <w:top w:val="nil"/>
              <w:left w:val="nil"/>
              <w:bottom w:val="single" w:sz="4" w:space="0" w:color="auto"/>
              <w:right w:val="nil"/>
            </w:tcBorders>
            <w:shd w:val="clear" w:color="auto" w:fill="auto"/>
            <w:vAlign w:val="center"/>
          </w:tcPr>
          <w:p w14:paraId="78DB6DBD" w14:textId="32B3A529" w:rsidR="0089525F" w:rsidRPr="000E1AF1" w:rsidRDefault="0089525F" w:rsidP="0089525F">
            <w:pPr>
              <w:pStyle w:val="TableText"/>
            </w:pPr>
            <w:r w:rsidRPr="00074270">
              <w:t>0</w:t>
            </w:r>
          </w:p>
        </w:tc>
        <w:tc>
          <w:tcPr>
            <w:tcW w:w="1142" w:type="dxa"/>
            <w:tcBorders>
              <w:top w:val="nil"/>
              <w:left w:val="nil"/>
              <w:bottom w:val="single" w:sz="4" w:space="0" w:color="auto"/>
              <w:right w:val="nil"/>
            </w:tcBorders>
            <w:shd w:val="clear" w:color="auto" w:fill="auto"/>
            <w:vAlign w:val="center"/>
          </w:tcPr>
          <w:p w14:paraId="150DF010" w14:textId="30D3E10D" w:rsidR="0089525F" w:rsidRPr="000E1AF1" w:rsidRDefault="0089525F" w:rsidP="0089525F">
            <w:pPr>
              <w:pStyle w:val="TableText"/>
            </w:pPr>
            <w:r w:rsidRPr="00074270">
              <w:t>3,869</w:t>
            </w:r>
          </w:p>
        </w:tc>
        <w:tc>
          <w:tcPr>
            <w:tcW w:w="1176" w:type="dxa"/>
            <w:tcBorders>
              <w:top w:val="nil"/>
              <w:left w:val="nil"/>
              <w:bottom w:val="single" w:sz="4" w:space="0" w:color="auto"/>
              <w:right w:val="nil"/>
            </w:tcBorders>
            <w:shd w:val="clear" w:color="auto" w:fill="auto"/>
            <w:vAlign w:val="center"/>
          </w:tcPr>
          <w:p w14:paraId="52BF47CA" w14:textId="4B6D6A51" w:rsidR="0089525F" w:rsidRPr="000E1AF1" w:rsidRDefault="0089525F" w:rsidP="0089525F">
            <w:pPr>
              <w:pStyle w:val="TableText"/>
            </w:pPr>
            <w:r w:rsidRPr="00074270">
              <w:t>125</w:t>
            </w:r>
          </w:p>
        </w:tc>
        <w:tc>
          <w:tcPr>
            <w:tcW w:w="1176" w:type="dxa"/>
            <w:tcBorders>
              <w:top w:val="nil"/>
              <w:left w:val="nil"/>
              <w:bottom w:val="single" w:sz="4" w:space="0" w:color="auto"/>
              <w:right w:val="nil"/>
            </w:tcBorders>
            <w:shd w:val="clear" w:color="auto" w:fill="auto"/>
            <w:vAlign w:val="center"/>
          </w:tcPr>
          <w:p w14:paraId="0F31F025" w14:textId="3F9480EA" w:rsidR="0089525F" w:rsidRPr="000E1AF1" w:rsidRDefault="0089525F" w:rsidP="0089525F">
            <w:pPr>
              <w:pStyle w:val="TableText"/>
            </w:pPr>
            <w:r w:rsidRPr="00074270">
              <w:t>0</w:t>
            </w:r>
          </w:p>
        </w:tc>
        <w:tc>
          <w:tcPr>
            <w:tcW w:w="1144" w:type="dxa"/>
            <w:tcBorders>
              <w:top w:val="nil"/>
              <w:left w:val="nil"/>
              <w:bottom w:val="single" w:sz="4" w:space="0" w:color="auto"/>
              <w:right w:val="nil"/>
            </w:tcBorders>
            <w:shd w:val="clear" w:color="auto" w:fill="auto"/>
            <w:vAlign w:val="center"/>
          </w:tcPr>
          <w:p w14:paraId="09D6742A" w14:textId="3F226288" w:rsidR="0089525F" w:rsidRPr="000E1AF1" w:rsidRDefault="0089525F" w:rsidP="0089525F">
            <w:pPr>
              <w:pStyle w:val="TableText"/>
            </w:pPr>
            <w:r w:rsidRPr="00074270">
              <w:t>5,173</w:t>
            </w:r>
          </w:p>
        </w:tc>
        <w:tc>
          <w:tcPr>
            <w:tcW w:w="1198" w:type="dxa"/>
            <w:tcBorders>
              <w:top w:val="nil"/>
              <w:left w:val="nil"/>
              <w:bottom w:val="single" w:sz="4" w:space="0" w:color="auto"/>
              <w:right w:val="nil"/>
            </w:tcBorders>
            <w:shd w:val="clear" w:color="auto" w:fill="auto"/>
            <w:vAlign w:val="center"/>
          </w:tcPr>
          <w:p w14:paraId="033335FF" w14:textId="252AC6DC" w:rsidR="0089525F" w:rsidRPr="000E1AF1" w:rsidRDefault="0089525F" w:rsidP="0089525F">
            <w:pPr>
              <w:pStyle w:val="TableText"/>
            </w:pPr>
            <w:r w:rsidRPr="00074270">
              <w:t>1,801</w:t>
            </w:r>
          </w:p>
        </w:tc>
        <w:tc>
          <w:tcPr>
            <w:tcW w:w="1198" w:type="dxa"/>
            <w:tcBorders>
              <w:top w:val="nil"/>
              <w:left w:val="nil"/>
              <w:bottom w:val="single" w:sz="4" w:space="0" w:color="auto"/>
              <w:right w:val="nil"/>
            </w:tcBorders>
            <w:vAlign w:val="center"/>
          </w:tcPr>
          <w:p w14:paraId="5EAB16BB" w14:textId="751BBC63" w:rsidR="0089525F" w:rsidRPr="00074270" w:rsidRDefault="0089525F" w:rsidP="0089525F">
            <w:pPr>
              <w:pStyle w:val="TableText"/>
            </w:pPr>
            <w:r>
              <w:t>0</w:t>
            </w:r>
          </w:p>
        </w:tc>
        <w:tc>
          <w:tcPr>
            <w:tcW w:w="1198" w:type="dxa"/>
            <w:tcBorders>
              <w:top w:val="nil"/>
              <w:left w:val="nil"/>
              <w:bottom w:val="single" w:sz="4" w:space="0" w:color="auto"/>
              <w:right w:val="nil"/>
            </w:tcBorders>
            <w:vAlign w:val="center"/>
          </w:tcPr>
          <w:p w14:paraId="6493EC62" w14:textId="44171355" w:rsidR="0089525F" w:rsidRPr="00074270" w:rsidRDefault="0089525F" w:rsidP="0089525F">
            <w:pPr>
              <w:pStyle w:val="TableText"/>
            </w:pPr>
            <w:r>
              <w:t>67</w:t>
            </w:r>
          </w:p>
        </w:tc>
      </w:tr>
      <w:tr w:rsidR="0089525F" w:rsidRPr="000E1AF1" w14:paraId="12984582" w14:textId="77777777" w:rsidTr="00C102E8">
        <w:trPr>
          <w:trHeight w:val="330"/>
        </w:trPr>
        <w:tc>
          <w:tcPr>
            <w:tcW w:w="791" w:type="dxa"/>
            <w:vMerge/>
            <w:vAlign w:val="center"/>
          </w:tcPr>
          <w:p w14:paraId="5077FC4F" w14:textId="77777777" w:rsidR="0089525F" w:rsidRPr="00074270" w:rsidRDefault="0089525F" w:rsidP="0089525F">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14:paraId="26175471" w14:textId="0C7BA8C4" w:rsidR="0089525F" w:rsidRPr="00EB21F2" w:rsidRDefault="006D618B" w:rsidP="0089525F">
            <w:pPr>
              <w:spacing w:before="60" w:after="60"/>
              <w:rPr>
                <w:b/>
                <w:sz w:val="18"/>
              </w:rPr>
            </w:pPr>
            <w:r>
              <w:rPr>
                <w:b/>
                <w:sz w:val="18"/>
              </w:rPr>
              <w:t>Subtotal</w:t>
            </w:r>
            <w:r w:rsidR="0089525F">
              <w:rPr>
                <w:b/>
                <w:sz w:val="18"/>
              </w:rPr>
              <w:t xml:space="preserve"> exported</w:t>
            </w:r>
          </w:p>
        </w:tc>
        <w:tc>
          <w:tcPr>
            <w:tcW w:w="1271" w:type="dxa"/>
            <w:tcBorders>
              <w:top w:val="single" w:sz="4" w:space="0" w:color="auto"/>
              <w:left w:val="nil"/>
              <w:bottom w:val="single" w:sz="4" w:space="0" w:color="auto"/>
              <w:right w:val="nil"/>
            </w:tcBorders>
            <w:shd w:val="clear" w:color="auto" w:fill="auto"/>
            <w:vAlign w:val="center"/>
          </w:tcPr>
          <w:p w14:paraId="680F428C" w14:textId="444D76F9" w:rsidR="0089525F" w:rsidRPr="000E1AF1" w:rsidRDefault="0089525F" w:rsidP="0089525F">
            <w:pPr>
              <w:pStyle w:val="TableText"/>
            </w:pPr>
            <w:r>
              <w:t>857,795</w:t>
            </w:r>
          </w:p>
        </w:tc>
        <w:tc>
          <w:tcPr>
            <w:tcW w:w="1142" w:type="dxa"/>
            <w:tcBorders>
              <w:top w:val="single" w:sz="4" w:space="0" w:color="auto"/>
              <w:left w:val="nil"/>
              <w:bottom w:val="single" w:sz="4" w:space="0" w:color="auto"/>
              <w:right w:val="nil"/>
            </w:tcBorders>
            <w:shd w:val="clear" w:color="auto" w:fill="auto"/>
            <w:vAlign w:val="center"/>
          </w:tcPr>
          <w:p w14:paraId="2C78EA59" w14:textId="6ADA1927" w:rsidR="0089525F" w:rsidRPr="000E1AF1" w:rsidRDefault="0089525F" w:rsidP="0089525F">
            <w:pPr>
              <w:pStyle w:val="TableText"/>
            </w:pPr>
            <w:r w:rsidRPr="00074270">
              <w:t>9,261</w:t>
            </w:r>
          </w:p>
        </w:tc>
        <w:tc>
          <w:tcPr>
            <w:tcW w:w="1271" w:type="dxa"/>
            <w:tcBorders>
              <w:top w:val="single" w:sz="4" w:space="0" w:color="auto"/>
              <w:left w:val="nil"/>
              <w:bottom w:val="single" w:sz="4" w:space="0" w:color="auto"/>
              <w:right w:val="nil"/>
            </w:tcBorders>
            <w:shd w:val="clear" w:color="auto" w:fill="auto"/>
            <w:vAlign w:val="center"/>
          </w:tcPr>
          <w:p w14:paraId="35C32AFB" w14:textId="4C03E02F" w:rsidR="0089525F" w:rsidRPr="000E1AF1" w:rsidRDefault="0089525F" w:rsidP="0089525F">
            <w:pPr>
              <w:pStyle w:val="TableText"/>
            </w:pPr>
            <w:r w:rsidRPr="00074270">
              <w:t>1,84</w:t>
            </w:r>
            <w:r>
              <w:t>5</w:t>
            </w:r>
            <w:r w:rsidRPr="00074270">
              <w:t>,</w:t>
            </w:r>
            <w:r>
              <w:t>272</w:t>
            </w:r>
          </w:p>
        </w:tc>
        <w:tc>
          <w:tcPr>
            <w:tcW w:w="1142" w:type="dxa"/>
            <w:tcBorders>
              <w:top w:val="single" w:sz="4" w:space="0" w:color="auto"/>
              <w:left w:val="nil"/>
              <w:bottom w:val="single" w:sz="4" w:space="0" w:color="auto"/>
              <w:right w:val="nil"/>
            </w:tcBorders>
            <w:shd w:val="clear" w:color="auto" w:fill="auto"/>
            <w:vAlign w:val="center"/>
          </w:tcPr>
          <w:p w14:paraId="1B54A013" w14:textId="4BBC3E05" w:rsidR="0089525F" w:rsidRPr="000E1AF1" w:rsidRDefault="0089525F" w:rsidP="0089525F">
            <w:pPr>
              <w:pStyle w:val="TableText"/>
            </w:pPr>
            <w:r w:rsidRPr="00074270">
              <w:t>42,144</w:t>
            </w:r>
          </w:p>
        </w:tc>
        <w:tc>
          <w:tcPr>
            <w:tcW w:w="1176" w:type="dxa"/>
            <w:tcBorders>
              <w:top w:val="single" w:sz="4" w:space="0" w:color="auto"/>
              <w:left w:val="nil"/>
              <w:bottom w:val="single" w:sz="4" w:space="0" w:color="auto"/>
              <w:right w:val="nil"/>
            </w:tcBorders>
            <w:shd w:val="clear" w:color="auto" w:fill="auto"/>
            <w:vAlign w:val="center"/>
          </w:tcPr>
          <w:p w14:paraId="188DB7EB" w14:textId="0FA42295" w:rsidR="0089525F" w:rsidRPr="000E1AF1" w:rsidRDefault="0089525F" w:rsidP="0089525F">
            <w:pPr>
              <w:pStyle w:val="TableText"/>
            </w:pPr>
            <w:r>
              <w:t>9,710</w:t>
            </w:r>
          </w:p>
        </w:tc>
        <w:tc>
          <w:tcPr>
            <w:tcW w:w="1176" w:type="dxa"/>
            <w:tcBorders>
              <w:top w:val="single" w:sz="4" w:space="0" w:color="auto"/>
              <w:left w:val="nil"/>
              <w:bottom w:val="single" w:sz="4" w:space="0" w:color="auto"/>
              <w:right w:val="nil"/>
            </w:tcBorders>
            <w:shd w:val="clear" w:color="auto" w:fill="auto"/>
            <w:vAlign w:val="center"/>
          </w:tcPr>
          <w:p w14:paraId="0FD582FF" w14:textId="26CF5CA9" w:rsidR="0089525F" w:rsidRPr="000E1AF1" w:rsidRDefault="0089525F" w:rsidP="0089525F">
            <w:pPr>
              <w:pStyle w:val="TableText"/>
            </w:pPr>
            <w:r w:rsidRPr="00074270">
              <w:t>0</w:t>
            </w:r>
          </w:p>
        </w:tc>
        <w:tc>
          <w:tcPr>
            <w:tcW w:w="1144" w:type="dxa"/>
            <w:tcBorders>
              <w:top w:val="single" w:sz="4" w:space="0" w:color="auto"/>
              <w:left w:val="nil"/>
              <w:bottom w:val="single" w:sz="4" w:space="0" w:color="auto"/>
              <w:right w:val="nil"/>
            </w:tcBorders>
            <w:shd w:val="clear" w:color="auto" w:fill="auto"/>
            <w:vAlign w:val="center"/>
          </w:tcPr>
          <w:p w14:paraId="0D0F3533" w14:textId="7C229183" w:rsidR="0089525F" w:rsidRPr="000E1AF1" w:rsidRDefault="0089525F" w:rsidP="0089525F">
            <w:pPr>
              <w:pStyle w:val="TableText"/>
            </w:pPr>
            <w:r w:rsidRPr="00074270">
              <w:t>12,245</w:t>
            </w:r>
          </w:p>
        </w:tc>
        <w:tc>
          <w:tcPr>
            <w:tcW w:w="1198" w:type="dxa"/>
            <w:tcBorders>
              <w:top w:val="single" w:sz="4" w:space="0" w:color="auto"/>
              <w:left w:val="nil"/>
              <w:bottom w:val="single" w:sz="4" w:space="0" w:color="auto"/>
              <w:right w:val="nil"/>
            </w:tcBorders>
            <w:shd w:val="clear" w:color="auto" w:fill="auto"/>
            <w:vAlign w:val="center"/>
          </w:tcPr>
          <w:p w14:paraId="1B78A0B9" w14:textId="553551CA" w:rsidR="0089525F" w:rsidRPr="000E1AF1" w:rsidRDefault="0089525F" w:rsidP="0089525F">
            <w:pPr>
              <w:pStyle w:val="TableText"/>
            </w:pPr>
            <w:r w:rsidRPr="00074270">
              <w:t>1,801</w:t>
            </w:r>
          </w:p>
        </w:tc>
        <w:tc>
          <w:tcPr>
            <w:tcW w:w="1198" w:type="dxa"/>
            <w:tcBorders>
              <w:top w:val="single" w:sz="4" w:space="0" w:color="auto"/>
              <w:left w:val="nil"/>
              <w:bottom w:val="single" w:sz="4" w:space="0" w:color="auto"/>
              <w:right w:val="nil"/>
            </w:tcBorders>
            <w:vAlign w:val="center"/>
          </w:tcPr>
          <w:p w14:paraId="7DBA9FB6" w14:textId="798F8E51" w:rsidR="0089525F" w:rsidRPr="0007427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7B8E0665" w14:textId="1353B4C3" w:rsidR="0089525F" w:rsidRPr="00074270" w:rsidRDefault="0089525F" w:rsidP="0089525F">
            <w:pPr>
              <w:pStyle w:val="TableText"/>
            </w:pPr>
            <w:r>
              <w:t>67</w:t>
            </w:r>
          </w:p>
        </w:tc>
      </w:tr>
      <w:tr w:rsidR="0089525F" w:rsidRPr="000E1AF1" w14:paraId="04BDB9B7" w14:textId="77777777" w:rsidTr="00C102E8">
        <w:trPr>
          <w:trHeight w:val="330"/>
        </w:trPr>
        <w:tc>
          <w:tcPr>
            <w:tcW w:w="791" w:type="dxa"/>
            <w:vMerge/>
            <w:tcBorders>
              <w:bottom w:val="single" w:sz="4" w:space="0" w:color="auto"/>
            </w:tcBorders>
            <w:vAlign w:val="center"/>
          </w:tcPr>
          <w:p w14:paraId="76AF4698" w14:textId="77777777" w:rsidR="0089525F" w:rsidRPr="00074270" w:rsidRDefault="0089525F" w:rsidP="0089525F">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14:paraId="3D34222A" w14:textId="41213A28" w:rsidR="0089525F" w:rsidRDefault="006D618B" w:rsidP="0089525F">
            <w:pPr>
              <w:spacing w:before="60" w:after="60"/>
              <w:rPr>
                <w:b/>
                <w:sz w:val="18"/>
              </w:rPr>
            </w:pPr>
            <w:r>
              <w:rPr>
                <w:b/>
                <w:sz w:val="18"/>
              </w:rPr>
              <w:t>Mortalities</w:t>
            </w:r>
          </w:p>
        </w:tc>
        <w:tc>
          <w:tcPr>
            <w:tcW w:w="1271" w:type="dxa"/>
            <w:tcBorders>
              <w:top w:val="single" w:sz="4" w:space="0" w:color="auto"/>
              <w:left w:val="nil"/>
              <w:bottom w:val="single" w:sz="4" w:space="0" w:color="auto"/>
              <w:right w:val="nil"/>
            </w:tcBorders>
            <w:shd w:val="clear" w:color="auto" w:fill="auto"/>
            <w:vAlign w:val="center"/>
          </w:tcPr>
          <w:p w14:paraId="140F834C" w14:textId="0D4A4FB8" w:rsidR="0089525F" w:rsidRPr="00074270" w:rsidRDefault="0089525F" w:rsidP="0089525F">
            <w:pPr>
              <w:pStyle w:val="TableText"/>
            </w:pPr>
            <w:r>
              <w:t>888</w:t>
            </w:r>
          </w:p>
        </w:tc>
        <w:tc>
          <w:tcPr>
            <w:tcW w:w="1142" w:type="dxa"/>
            <w:tcBorders>
              <w:top w:val="single" w:sz="4" w:space="0" w:color="auto"/>
              <w:left w:val="nil"/>
              <w:bottom w:val="single" w:sz="4" w:space="0" w:color="auto"/>
              <w:right w:val="nil"/>
            </w:tcBorders>
            <w:shd w:val="clear" w:color="auto" w:fill="auto"/>
            <w:vAlign w:val="center"/>
          </w:tcPr>
          <w:p w14:paraId="322CAC83" w14:textId="76E10621" w:rsidR="0089525F" w:rsidRPr="00074270" w:rsidRDefault="0089525F" w:rsidP="0089525F">
            <w:pPr>
              <w:pStyle w:val="TableText"/>
            </w:pPr>
            <w:r>
              <w:t>0</w:t>
            </w:r>
          </w:p>
        </w:tc>
        <w:tc>
          <w:tcPr>
            <w:tcW w:w="1271" w:type="dxa"/>
            <w:tcBorders>
              <w:top w:val="single" w:sz="4" w:space="0" w:color="auto"/>
              <w:left w:val="nil"/>
              <w:bottom w:val="single" w:sz="4" w:space="0" w:color="auto"/>
              <w:right w:val="nil"/>
            </w:tcBorders>
            <w:shd w:val="clear" w:color="auto" w:fill="auto"/>
            <w:vAlign w:val="center"/>
          </w:tcPr>
          <w:p w14:paraId="76E2F660" w14:textId="31B51A59" w:rsidR="0089525F" w:rsidRPr="00074270" w:rsidRDefault="0089525F" w:rsidP="0089525F">
            <w:pPr>
              <w:pStyle w:val="TableText"/>
            </w:pPr>
            <w:r>
              <w:t>13,517</w:t>
            </w:r>
          </w:p>
        </w:tc>
        <w:tc>
          <w:tcPr>
            <w:tcW w:w="1142" w:type="dxa"/>
            <w:tcBorders>
              <w:top w:val="single" w:sz="4" w:space="0" w:color="auto"/>
              <w:left w:val="nil"/>
              <w:bottom w:val="single" w:sz="4" w:space="0" w:color="auto"/>
              <w:right w:val="nil"/>
            </w:tcBorders>
            <w:shd w:val="clear" w:color="auto" w:fill="auto"/>
            <w:vAlign w:val="center"/>
          </w:tcPr>
          <w:p w14:paraId="7C12CA71" w14:textId="0BC093A3" w:rsidR="0089525F" w:rsidRPr="00074270" w:rsidRDefault="0089525F" w:rsidP="0089525F">
            <w:pPr>
              <w:pStyle w:val="TableText"/>
            </w:pPr>
            <w:r>
              <w:t>16</w:t>
            </w:r>
          </w:p>
        </w:tc>
        <w:tc>
          <w:tcPr>
            <w:tcW w:w="1176" w:type="dxa"/>
            <w:tcBorders>
              <w:top w:val="single" w:sz="4" w:space="0" w:color="auto"/>
              <w:left w:val="nil"/>
              <w:bottom w:val="single" w:sz="4" w:space="0" w:color="auto"/>
              <w:right w:val="nil"/>
            </w:tcBorders>
            <w:shd w:val="clear" w:color="auto" w:fill="auto"/>
            <w:vAlign w:val="center"/>
          </w:tcPr>
          <w:p w14:paraId="77ED3DC5" w14:textId="75EC9CBE" w:rsidR="0089525F" w:rsidRPr="00074270" w:rsidRDefault="0089525F" w:rsidP="0089525F">
            <w:pPr>
              <w:pStyle w:val="TableText"/>
            </w:pPr>
            <w:r>
              <w:t>40</w:t>
            </w:r>
          </w:p>
        </w:tc>
        <w:tc>
          <w:tcPr>
            <w:tcW w:w="1176" w:type="dxa"/>
            <w:tcBorders>
              <w:top w:val="single" w:sz="4" w:space="0" w:color="auto"/>
              <w:left w:val="nil"/>
              <w:bottom w:val="single" w:sz="4" w:space="0" w:color="auto"/>
              <w:right w:val="nil"/>
            </w:tcBorders>
            <w:shd w:val="clear" w:color="auto" w:fill="auto"/>
            <w:vAlign w:val="center"/>
          </w:tcPr>
          <w:p w14:paraId="63679DFC" w14:textId="11461EA3" w:rsidR="0089525F" w:rsidRPr="00074270" w:rsidRDefault="0089525F" w:rsidP="0089525F">
            <w:pPr>
              <w:pStyle w:val="TableText"/>
            </w:pPr>
            <w:r>
              <w:t>0</w:t>
            </w:r>
          </w:p>
        </w:tc>
        <w:tc>
          <w:tcPr>
            <w:tcW w:w="1144" w:type="dxa"/>
            <w:tcBorders>
              <w:top w:val="single" w:sz="4" w:space="0" w:color="auto"/>
              <w:left w:val="nil"/>
              <w:bottom w:val="single" w:sz="4" w:space="0" w:color="auto"/>
              <w:right w:val="nil"/>
            </w:tcBorders>
            <w:shd w:val="clear" w:color="auto" w:fill="auto"/>
            <w:vAlign w:val="center"/>
          </w:tcPr>
          <w:p w14:paraId="1924AA49" w14:textId="4A11FF33" w:rsidR="0089525F" w:rsidRPr="00074270" w:rsidRDefault="0089525F" w:rsidP="0089525F">
            <w:pPr>
              <w:pStyle w:val="TableText"/>
            </w:pPr>
            <w:r>
              <w:t>2</w:t>
            </w:r>
          </w:p>
        </w:tc>
        <w:tc>
          <w:tcPr>
            <w:tcW w:w="1198" w:type="dxa"/>
            <w:tcBorders>
              <w:top w:val="single" w:sz="4" w:space="0" w:color="auto"/>
              <w:left w:val="nil"/>
              <w:bottom w:val="single" w:sz="4" w:space="0" w:color="auto"/>
              <w:right w:val="nil"/>
            </w:tcBorders>
            <w:shd w:val="clear" w:color="auto" w:fill="auto"/>
            <w:vAlign w:val="center"/>
          </w:tcPr>
          <w:p w14:paraId="2EA56EEA" w14:textId="2F7812E8" w:rsidR="0089525F" w:rsidRPr="0007427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1B9CC9EC" w14:textId="2C7A1DC8" w:rsidR="0089525F" w:rsidRPr="0007427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68FB1E13" w14:textId="63D550C7" w:rsidR="0089525F" w:rsidRPr="00074270" w:rsidRDefault="0089525F" w:rsidP="0089525F">
            <w:pPr>
              <w:pStyle w:val="TableText"/>
            </w:pPr>
            <w:r>
              <w:t>0</w:t>
            </w:r>
          </w:p>
        </w:tc>
      </w:tr>
      <w:tr w:rsidR="0089525F" w:rsidRPr="000E1AF1" w14:paraId="74FC3362" w14:textId="77777777" w:rsidTr="00C102E8">
        <w:trPr>
          <w:trHeight w:val="546"/>
        </w:trPr>
        <w:tc>
          <w:tcPr>
            <w:tcW w:w="791" w:type="dxa"/>
            <w:vMerge w:val="restart"/>
            <w:tcBorders>
              <w:top w:val="single" w:sz="4" w:space="0" w:color="auto"/>
            </w:tcBorders>
            <w:vAlign w:val="center"/>
          </w:tcPr>
          <w:p w14:paraId="7D8A49CA" w14:textId="77777777" w:rsidR="0089525F" w:rsidRPr="004B34C3" w:rsidRDefault="0089525F" w:rsidP="0089525F">
            <w:pPr>
              <w:spacing w:before="60" w:after="60"/>
              <w:jc w:val="center"/>
              <w:rPr>
                <w:b/>
                <w:sz w:val="18"/>
              </w:rPr>
            </w:pPr>
            <w:r w:rsidRPr="004B34C3">
              <w:rPr>
                <w:b/>
                <w:sz w:val="18"/>
              </w:rPr>
              <w:t>2018</w:t>
            </w:r>
          </w:p>
        </w:tc>
        <w:tc>
          <w:tcPr>
            <w:tcW w:w="1357" w:type="dxa"/>
            <w:tcBorders>
              <w:top w:val="single" w:sz="4" w:space="0" w:color="auto"/>
            </w:tcBorders>
            <w:shd w:val="clear" w:color="auto" w:fill="auto"/>
            <w:vAlign w:val="center"/>
          </w:tcPr>
          <w:p w14:paraId="3D3DBFF2" w14:textId="77777777" w:rsidR="0089525F" w:rsidRPr="00074270" w:rsidRDefault="0089525F" w:rsidP="0089525F">
            <w:pPr>
              <w:spacing w:before="60" w:after="60"/>
              <w:rPr>
                <w:sz w:val="18"/>
              </w:rPr>
            </w:pPr>
            <w:r w:rsidRPr="00074270">
              <w:rPr>
                <w:sz w:val="18"/>
              </w:rPr>
              <w:t>Slaughter and feeder</w:t>
            </w:r>
          </w:p>
        </w:tc>
        <w:tc>
          <w:tcPr>
            <w:tcW w:w="1271" w:type="dxa"/>
            <w:tcBorders>
              <w:top w:val="single" w:sz="4" w:space="0" w:color="auto"/>
              <w:left w:val="nil"/>
              <w:bottom w:val="nil"/>
              <w:right w:val="nil"/>
            </w:tcBorders>
            <w:shd w:val="clear" w:color="auto" w:fill="auto"/>
            <w:vAlign w:val="center"/>
          </w:tcPr>
          <w:p w14:paraId="04F9809B" w14:textId="0988DB4E" w:rsidR="0089525F" w:rsidRPr="00660980" w:rsidRDefault="0089525F" w:rsidP="0089525F">
            <w:pPr>
              <w:pStyle w:val="TableText"/>
            </w:pPr>
            <w:r>
              <w:t>996,913</w:t>
            </w:r>
          </w:p>
        </w:tc>
        <w:tc>
          <w:tcPr>
            <w:tcW w:w="1142" w:type="dxa"/>
            <w:tcBorders>
              <w:top w:val="single" w:sz="4" w:space="0" w:color="auto"/>
              <w:left w:val="nil"/>
              <w:bottom w:val="nil"/>
              <w:right w:val="nil"/>
            </w:tcBorders>
            <w:shd w:val="clear" w:color="auto" w:fill="auto"/>
            <w:vAlign w:val="center"/>
          </w:tcPr>
          <w:p w14:paraId="72C77E0A" w14:textId="62520039" w:rsidR="0089525F" w:rsidRPr="00660980" w:rsidRDefault="0089525F" w:rsidP="0089525F">
            <w:pPr>
              <w:pStyle w:val="TableText"/>
            </w:pPr>
            <w:r w:rsidRPr="00C34E50">
              <w:t>221</w:t>
            </w:r>
          </w:p>
        </w:tc>
        <w:tc>
          <w:tcPr>
            <w:tcW w:w="1271" w:type="dxa"/>
            <w:tcBorders>
              <w:top w:val="single" w:sz="4" w:space="0" w:color="auto"/>
              <w:left w:val="nil"/>
              <w:bottom w:val="nil"/>
              <w:right w:val="nil"/>
            </w:tcBorders>
            <w:shd w:val="clear" w:color="auto" w:fill="auto"/>
            <w:vAlign w:val="center"/>
          </w:tcPr>
          <w:p w14:paraId="6A3B4DA0" w14:textId="7EDF7015" w:rsidR="0089525F" w:rsidRPr="00660980" w:rsidRDefault="0089525F" w:rsidP="0089525F">
            <w:pPr>
              <w:pStyle w:val="TableText"/>
            </w:pPr>
            <w:r w:rsidRPr="00660980">
              <w:t>1,127,431</w:t>
            </w:r>
          </w:p>
        </w:tc>
        <w:tc>
          <w:tcPr>
            <w:tcW w:w="1142" w:type="dxa"/>
            <w:tcBorders>
              <w:top w:val="single" w:sz="4" w:space="0" w:color="auto"/>
              <w:left w:val="nil"/>
              <w:bottom w:val="nil"/>
              <w:right w:val="nil"/>
            </w:tcBorders>
            <w:shd w:val="clear" w:color="auto" w:fill="auto"/>
            <w:vAlign w:val="center"/>
          </w:tcPr>
          <w:p w14:paraId="001DE70B" w14:textId="5CDBCC9D" w:rsidR="0089525F" w:rsidRPr="00660980" w:rsidRDefault="0089525F" w:rsidP="0089525F">
            <w:pPr>
              <w:pStyle w:val="TableText"/>
            </w:pPr>
            <w:r w:rsidRPr="00A64536">
              <w:t>29,315</w:t>
            </w:r>
          </w:p>
        </w:tc>
        <w:tc>
          <w:tcPr>
            <w:tcW w:w="1176" w:type="dxa"/>
            <w:tcBorders>
              <w:top w:val="single" w:sz="4" w:space="0" w:color="auto"/>
              <w:left w:val="nil"/>
              <w:bottom w:val="nil"/>
              <w:right w:val="nil"/>
            </w:tcBorders>
            <w:shd w:val="clear" w:color="auto" w:fill="auto"/>
            <w:vAlign w:val="center"/>
          </w:tcPr>
          <w:p w14:paraId="16354466" w14:textId="77458DF4" w:rsidR="0089525F" w:rsidRPr="00660980" w:rsidRDefault="0089525F" w:rsidP="0089525F">
            <w:pPr>
              <w:pStyle w:val="TableText"/>
            </w:pPr>
            <w:r w:rsidRPr="00660980">
              <w:t>8,872</w:t>
            </w:r>
          </w:p>
        </w:tc>
        <w:tc>
          <w:tcPr>
            <w:tcW w:w="1176" w:type="dxa"/>
            <w:tcBorders>
              <w:top w:val="single" w:sz="4" w:space="0" w:color="auto"/>
              <w:left w:val="nil"/>
              <w:bottom w:val="nil"/>
              <w:right w:val="nil"/>
            </w:tcBorders>
            <w:shd w:val="clear" w:color="auto" w:fill="auto"/>
            <w:vAlign w:val="center"/>
          </w:tcPr>
          <w:p w14:paraId="148DC7C3" w14:textId="4263D190" w:rsidR="0089525F" w:rsidRPr="00660980" w:rsidRDefault="0089525F" w:rsidP="0089525F">
            <w:pPr>
              <w:pStyle w:val="TableText"/>
            </w:pPr>
            <w:r w:rsidRPr="00660980">
              <w:t>0</w:t>
            </w:r>
          </w:p>
        </w:tc>
        <w:tc>
          <w:tcPr>
            <w:tcW w:w="1144" w:type="dxa"/>
            <w:tcBorders>
              <w:top w:val="single" w:sz="4" w:space="0" w:color="auto"/>
              <w:left w:val="nil"/>
              <w:bottom w:val="nil"/>
              <w:right w:val="nil"/>
            </w:tcBorders>
            <w:shd w:val="clear" w:color="auto" w:fill="auto"/>
            <w:vAlign w:val="center"/>
          </w:tcPr>
          <w:p w14:paraId="1E35495B" w14:textId="0A6B47F9" w:rsidR="0089525F" w:rsidRPr="00660980" w:rsidRDefault="0089525F" w:rsidP="0089525F">
            <w:pPr>
              <w:pStyle w:val="TableText"/>
            </w:pPr>
            <w:r>
              <w:t>12,398</w:t>
            </w:r>
          </w:p>
        </w:tc>
        <w:tc>
          <w:tcPr>
            <w:tcW w:w="1198" w:type="dxa"/>
            <w:tcBorders>
              <w:top w:val="single" w:sz="4" w:space="0" w:color="auto"/>
              <w:left w:val="nil"/>
              <w:bottom w:val="nil"/>
              <w:right w:val="nil"/>
            </w:tcBorders>
            <w:shd w:val="clear" w:color="auto" w:fill="auto"/>
            <w:vAlign w:val="center"/>
          </w:tcPr>
          <w:p w14:paraId="7D4BF8F6" w14:textId="50B4D9F2" w:rsidR="0089525F" w:rsidRPr="00660980" w:rsidRDefault="0089525F" w:rsidP="0089525F">
            <w:pPr>
              <w:pStyle w:val="TableText"/>
            </w:pPr>
            <w:r w:rsidRPr="00660980">
              <w:t>0</w:t>
            </w:r>
          </w:p>
        </w:tc>
        <w:tc>
          <w:tcPr>
            <w:tcW w:w="1198" w:type="dxa"/>
            <w:tcBorders>
              <w:top w:val="single" w:sz="4" w:space="0" w:color="auto"/>
              <w:left w:val="nil"/>
              <w:bottom w:val="nil"/>
              <w:right w:val="nil"/>
            </w:tcBorders>
            <w:vAlign w:val="center"/>
          </w:tcPr>
          <w:p w14:paraId="669ADDAA" w14:textId="451A057C" w:rsidR="0089525F" w:rsidRPr="00660980" w:rsidRDefault="0089525F" w:rsidP="0089525F">
            <w:pPr>
              <w:pStyle w:val="TableText"/>
            </w:pPr>
            <w:r>
              <w:t>0</w:t>
            </w:r>
          </w:p>
        </w:tc>
        <w:tc>
          <w:tcPr>
            <w:tcW w:w="1198" w:type="dxa"/>
            <w:tcBorders>
              <w:top w:val="single" w:sz="4" w:space="0" w:color="auto"/>
              <w:left w:val="nil"/>
              <w:bottom w:val="nil"/>
              <w:right w:val="nil"/>
            </w:tcBorders>
            <w:vAlign w:val="center"/>
          </w:tcPr>
          <w:p w14:paraId="5E36BCF7" w14:textId="12514775" w:rsidR="0089525F" w:rsidRPr="00660980" w:rsidRDefault="0089525F" w:rsidP="0089525F">
            <w:pPr>
              <w:pStyle w:val="TableText"/>
            </w:pPr>
            <w:r>
              <w:t>0</w:t>
            </w:r>
          </w:p>
        </w:tc>
      </w:tr>
      <w:tr w:rsidR="0089525F" w:rsidRPr="000E1AF1" w14:paraId="1E1AECC3" w14:textId="77777777" w:rsidTr="00C102E8">
        <w:trPr>
          <w:trHeight w:val="319"/>
        </w:trPr>
        <w:tc>
          <w:tcPr>
            <w:tcW w:w="791" w:type="dxa"/>
            <w:vMerge/>
            <w:vAlign w:val="center"/>
          </w:tcPr>
          <w:p w14:paraId="0A4C26C6" w14:textId="77777777" w:rsidR="0089525F" w:rsidRPr="00074270" w:rsidRDefault="0089525F" w:rsidP="0089525F">
            <w:pPr>
              <w:spacing w:before="60" w:after="60"/>
              <w:jc w:val="center"/>
              <w:rPr>
                <w:sz w:val="18"/>
              </w:rPr>
            </w:pPr>
          </w:p>
        </w:tc>
        <w:tc>
          <w:tcPr>
            <w:tcW w:w="1357" w:type="dxa"/>
            <w:tcBorders>
              <w:bottom w:val="single" w:sz="4" w:space="0" w:color="auto"/>
            </w:tcBorders>
            <w:shd w:val="clear" w:color="auto" w:fill="auto"/>
            <w:vAlign w:val="center"/>
          </w:tcPr>
          <w:p w14:paraId="26782A43" w14:textId="77777777" w:rsidR="0089525F" w:rsidRPr="00074270" w:rsidRDefault="0089525F" w:rsidP="0089525F">
            <w:pPr>
              <w:spacing w:before="60" w:after="60"/>
              <w:rPr>
                <w:sz w:val="18"/>
              </w:rPr>
            </w:pPr>
            <w:r w:rsidRPr="00074270">
              <w:rPr>
                <w:sz w:val="18"/>
              </w:rPr>
              <w:t xml:space="preserve">Breeder </w:t>
            </w:r>
          </w:p>
        </w:tc>
        <w:tc>
          <w:tcPr>
            <w:tcW w:w="1271" w:type="dxa"/>
            <w:tcBorders>
              <w:top w:val="nil"/>
              <w:left w:val="nil"/>
              <w:bottom w:val="single" w:sz="4" w:space="0" w:color="auto"/>
              <w:right w:val="nil"/>
            </w:tcBorders>
            <w:shd w:val="clear" w:color="auto" w:fill="auto"/>
            <w:vAlign w:val="center"/>
          </w:tcPr>
          <w:p w14:paraId="6AFA05E2" w14:textId="532F0C13" w:rsidR="0089525F" w:rsidRPr="000E1AF1" w:rsidRDefault="0089525F" w:rsidP="0089525F">
            <w:pPr>
              <w:pStyle w:val="TableText"/>
            </w:pPr>
            <w:r w:rsidRPr="00660980">
              <w:t>115,864</w:t>
            </w:r>
          </w:p>
        </w:tc>
        <w:tc>
          <w:tcPr>
            <w:tcW w:w="1142" w:type="dxa"/>
            <w:tcBorders>
              <w:top w:val="nil"/>
              <w:left w:val="nil"/>
              <w:bottom w:val="single" w:sz="4" w:space="0" w:color="auto"/>
              <w:right w:val="nil"/>
            </w:tcBorders>
            <w:shd w:val="clear" w:color="auto" w:fill="auto"/>
            <w:vAlign w:val="center"/>
          </w:tcPr>
          <w:p w14:paraId="14C09C20" w14:textId="4EEF1410" w:rsidR="0089525F" w:rsidRPr="000E1AF1" w:rsidRDefault="0089525F" w:rsidP="0089525F">
            <w:pPr>
              <w:pStyle w:val="TableText"/>
            </w:pPr>
            <w:r w:rsidRPr="00C34E50">
              <w:t>11,425</w:t>
            </w:r>
          </w:p>
        </w:tc>
        <w:tc>
          <w:tcPr>
            <w:tcW w:w="1271" w:type="dxa"/>
            <w:tcBorders>
              <w:top w:val="nil"/>
              <w:left w:val="nil"/>
              <w:bottom w:val="single" w:sz="4" w:space="0" w:color="auto"/>
              <w:right w:val="nil"/>
            </w:tcBorders>
            <w:shd w:val="clear" w:color="auto" w:fill="auto"/>
            <w:vAlign w:val="center"/>
          </w:tcPr>
          <w:p w14:paraId="3C323631" w14:textId="44E17783" w:rsidR="0089525F" w:rsidRPr="000E1AF1" w:rsidRDefault="0089525F" w:rsidP="0089525F">
            <w:pPr>
              <w:pStyle w:val="TableText"/>
            </w:pPr>
            <w:r w:rsidRPr="00660980">
              <w:t>16,077</w:t>
            </w:r>
          </w:p>
        </w:tc>
        <w:tc>
          <w:tcPr>
            <w:tcW w:w="1142" w:type="dxa"/>
            <w:tcBorders>
              <w:top w:val="nil"/>
              <w:left w:val="nil"/>
              <w:bottom w:val="single" w:sz="4" w:space="0" w:color="auto"/>
              <w:right w:val="nil"/>
            </w:tcBorders>
            <w:shd w:val="clear" w:color="auto" w:fill="auto"/>
            <w:vAlign w:val="center"/>
          </w:tcPr>
          <w:p w14:paraId="6D55C2F9" w14:textId="18B2C44B" w:rsidR="0089525F" w:rsidRPr="000E1AF1" w:rsidRDefault="0089525F" w:rsidP="0089525F">
            <w:pPr>
              <w:pStyle w:val="TableText"/>
            </w:pPr>
            <w:r w:rsidRPr="00A64536">
              <w:t>3,966</w:t>
            </w:r>
          </w:p>
        </w:tc>
        <w:tc>
          <w:tcPr>
            <w:tcW w:w="1176" w:type="dxa"/>
            <w:tcBorders>
              <w:top w:val="nil"/>
              <w:left w:val="nil"/>
              <w:bottom w:val="single" w:sz="4" w:space="0" w:color="auto"/>
              <w:right w:val="nil"/>
            </w:tcBorders>
            <w:shd w:val="clear" w:color="auto" w:fill="auto"/>
            <w:vAlign w:val="center"/>
          </w:tcPr>
          <w:p w14:paraId="0E25CE1C" w14:textId="1D2133B6" w:rsidR="0089525F" w:rsidRPr="000E1AF1" w:rsidRDefault="0089525F" w:rsidP="0089525F">
            <w:pPr>
              <w:pStyle w:val="TableText"/>
            </w:pPr>
            <w:r w:rsidRPr="00660980">
              <w:t>0</w:t>
            </w:r>
          </w:p>
        </w:tc>
        <w:tc>
          <w:tcPr>
            <w:tcW w:w="1176" w:type="dxa"/>
            <w:tcBorders>
              <w:top w:val="nil"/>
              <w:left w:val="nil"/>
              <w:bottom w:val="single" w:sz="4" w:space="0" w:color="auto"/>
              <w:right w:val="nil"/>
            </w:tcBorders>
            <w:shd w:val="clear" w:color="auto" w:fill="auto"/>
            <w:vAlign w:val="center"/>
          </w:tcPr>
          <w:p w14:paraId="5B60C131" w14:textId="1DC98504" w:rsidR="0089525F" w:rsidRPr="000E1AF1" w:rsidRDefault="0089525F" w:rsidP="0089525F">
            <w:pPr>
              <w:pStyle w:val="TableText"/>
            </w:pPr>
            <w:r w:rsidRPr="00660980">
              <w:t>10</w:t>
            </w:r>
          </w:p>
        </w:tc>
        <w:tc>
          <w:tcPr>
            <w:tcW w:w="1144" w:type="dxa"/>
            <w:tcBorders>
              <w:top w:val="nil"/>
              <w:left w:val="nil"/>
              <w:bottom w:val="single" w:sz="4" w:space="0" w:color="auto"/>
              <w:right w:val="nil"/>
            </w:tcBorders>
            <w:shd w:val="clear" w:color="auto" w:fill="auto"/>
            <w:vAlign w:val="center"/>
          </w:tcPr>
          <w:p w14:paraId="29E05768" w14:textId="5700B142" w:rsidR="0089525F" w:rsidRPr="000E1AF1" w:rsidRDefault="0089525F" w:rsidP="0089525F">
            <w:pPr>
              <w:pStyle w:val="TableText"/>
            </w:pPr>
            <w:r>
              <w:t>9,508</w:t>
            </w:r>
          </w:p>
        </w:tc>
        <w:tc>
          <w:tcPr>
            <w:tcW w:w="1198" w:type="dxa"/>
            <w:tcBorders>
              <w:top w:val="nil"/>
              <w:left w:val="nil"/>
              <w:bottom w:val="single" w:sz="4" w:space="0" w:color="auto"/>
              <w:right w:val="nil"/>
            </w:tcBorders>
            <w:shd w:val="clear" w:color="auto" w:fill="auto"/>
            <w:vAlign w:val="center"/>
          </w:tcPr>
          <w:p w14:paraId="1E860C1F" w14:textId="509D23C4" w:rsidR="0089525F" w:rsidRPr="000E1AF1" w:rsidRDefault="0089525F" w:rsidP="0089525F">
            <w:pPr>
              <w:pStyle w:val="TableText"/>
            </w:pPr>
            <w:r>
              <w:t>870</w:t>
            </w:r>
          </w:p>
        </w:tc>
        <w:tc>
          <w:tcPr>
            <w:tcW w:w="1198" w:type="dxa"/>
            <w:tcBorders>
              <w:top w:val="nil"/>
              <w:left w:val="nil"/>
              <w:bottom w:val="single" w:sz="4" w:space="0" w:color="auto"/>
              <w:right w:val="nil"/>
            </w:tcBorders>
            <w:vAlign w:val="center"/>
          </w:tcPr>
          <w:p w14:paraId="178BC4DA" w14:textId="3771FA88" w:rsidR="0089525F" w:rsidRPr="00074270" w:rsidRDefault="0089525F" w:rsidP="0089525F">
            <w:pPr>
              <w:pStyle w:val="TableText"/>
            </w:pPr>
            <w:r>
              <w:t>0</w:t>
            </w:r>
          </w:p>
        </w:tc>
        <w:tc>
          <w:tcPr>
            <w:tcW w:w="1198" w:type="dxa"/>
            <w:tcBorders>
              <w:top w:val="nil"/>
              <w:left w:val="nil"/>
              <w:bottom w:val="single" w:sz="4" w:space="0" w:color="auto"/>
              <w:right w:val="nil"/>
            </w:tcBorders>
            <w:vAlign w:val="center"/>
          </w:tcPr>
          <w:p w14:paraId="680B8C86" w14:textId="2AA51590" w:rsidR="0089525F" w:rsidRPr="00074270" w:rsidRDefault="0089525F" w:rsidP="0089525F">
            <w:pPr>
              <w:pStyle w:val="TableText"/>
            </w:pPr>
            <w:r>
              <w:t>4</w:t>
            </w:r>
          </w:p>
        </w:tc>
      </w:tr>
      <w:tr w:rsidR="0089525F" w:rsidRPr="000E1AF1" w14:paraId="2DCC2B19" w14:textId="77777777" w:rsidTr="00C102E8">
        <w:trPr>
          <w:trHeight w:val="340"/>
        </w:trPr>
        <w:tc>
          <w:tcPr>
            <w:tcW w:w="791" w:type="dxa"/>
            <w:vMerge/>
            <w:vAlign w:val="center"/>
          </w:tcPr>
          <w:p w14:paraId="09F9C6E4" w14:textId="77777777" w:rsidR="0089525F" w:rsidRPr="00074270" w:rsidRDefault="0089525F" w:rsidP="0089525F">
            <w:pPr>
              <w:spacing w:before="60" w:after="60"/>
              <w:jc w:val="center"/>
              <w:rPr>
                <w:sz w:val="18"/>
              </w:rPr>
            </w:pPr>
          </w:p>
        </w:tc>
        <w:tc>
          <w:tcPr>
            <w:tcW w:w="1357" w:type="dxa"/>
            <w:tcBorders>
              <w:top w:val="single" w:sz="4" w:space="0" w:color="auto"/>
              <w:bottom w:val="single" w:sz="4" w:space="0" w:color="auto"/>
            </w:tcBorders>
            <w:shd w:val="clear" w:color="auto" w:fill="auto"/>
            <w:vAlign w:val="center"/>
          </w:tcPr>
          <w:p w14:paraId="4E4FC855" w14:textId="2B14D0E8" w:rsidR="0089525F" w:rsidRPr="00EB21F2" w:rsidRDefault="006D618B" w:rsidP="0089525F">
            <w:pPr>
              <w:spacing w:before="60" w:after="60"/>
              <w:rPr>
                <w:b/>
                <w:sz w:val="18"/>
              </w:rPr>
            </w:pPr>
            <w:r>
              <w:rPr>
                <w:b/>
                <w:sz w:val="18"/>
              </w:rPr>
              <w:t>Subtotal</w:t>
            </w:r>
            <w:r w:rsidR="0089525F">
              <w:rPr>
                <w:b/>
                <w:sz w:val="18"/>
              </w:rPr>
              <w:t xml:space="preserve"> exported</w:t>
            </w:r>
          </w:p>
        </w:tc>
        <w:tc>
          <w:tcPr>
            <w:tcW w:w="1271" w:type="dxa"/>
            <w:tcBorders>
              <w:top w:val="single" w:sz="4" w:space="0" w:color="auto"/>
              <w:left w:val="nil"/>
              <w:bottom w:val="single" w:sz="4" w:space="0" w:color="auto"/>
              <w:right w:val="nil"/>
            </w:tcBorders>
            <w:shd w:val="clear" w:color="auto" w:fill="auto"/>
            <w:vAlign w:val="center"/>
          </w:tcPr>
          <w:p w14:paraId="65C544DC" w14:textId="1A390D35" w:rsidR="0089525F" w:rsidRPr="000E1AF1" w:rsidRDefault="0089525F" w:rsidP="0089525F">
            <w:pPr>
              <w:pStyle w:val="TableText"/>
            </w:pPr>
            <w:r>
              <w:t>1,112,777</w:t>
            </w:r>
          </w:p>
        </w:tc>
        <w:tc>
          <w:tcPr>
            <w:tcW w:w="1142" w:type="dxa"/>
            <w:tcBorders>
              <w:top w:val="single" w:sz="4" w:space="0" w:color="auto"/>
              <w:left w:val="nil"/>
              <w:bottom w:val="single" w:sz="4" w:space="0" w:color="auto"/>
              <w:right w:val="nil"/>
            </w:tcBorders>
            <w:shd w:val="clear" w:color="auto" w:fill="auto"/>
            <w:vAlign w:val="center"/>
          </w:tcPr>
          <w:p w14:paraId="5BEF9FE9" w14:textId="19BC6034" w:rsidR="0089525F" w:rsidRPr="000E1AF1" w:rsidRDefault="0089525F" w:rsidP="0089525F">
            <w:pPr>
              <w:pStyle w:val="TableText"/>
            </w:pPr>
            <w:r w:rsidRPr="00C34E50">
              <w:t>11,646</w:t>
            </w:r>
          </w:p>
        </w:tc>
        <w:tc>
          <w:tcPr>
            <w:tcW w:w="1271" w:type="dxa"/>
            <w:tcBorders>
              <w:top w:val="single" w:sz="4" w:space="0" w:color="auto"/>
              <w:left w:val="nil"/>
              <w:bottom w:val="single" w:sz="4" w:space="0" w:color="auto"/>
              <w:right w:val="nil"/>
            </w:tcBorders>
            <w:shd w:val="clear" w:color="auto" w:fill="auto"/>
            <w:vAlign w:val="center"/>
          </w:tcPr>
          <w:p w14:paraId="12D68E61" w14:textId="6AC37C56" w:rsidR="0089525F" w:rsidRPr="000E1AF1" w:rsidRDefault="0089525F" w:rsidP="0089525F">
            <w:pPr>
              <w:pStyle w:val="TableText"/>
            </w:pPr>
            <w:r w:rsidRPr="00660980">
              <w:t>1,143,508</w:t>
            </w:r>
          </w:p>
        </w:tc>
        <w:tc>
          <w:tcPr>
            <w:tcW w:w="1142" w:type="dxa"/>
            <w:tcBorders>
              <w:top w:val="single" w:sz="4" w:space="0" w:color="auto"/>
              <w:left w:val="nil"/>
              <w:bottom w:val="single" w:sz="4" w:space="0" w:color="auto"/>
              <w:right w:val="nil"/>
            </w:tcBorders>
            <w:shd w:val="clear" w:color="auto" w:fill="auto"/>
            <w:vAlign w:val="center"/>
          </w:tcPr>
          <w:p w14:paraId="4C20E5D2" w14:textId="6885DA16" w:rsidR="0089525F" w:rsidRPr="000E1AF1" w:rsidRDefault="0089525F" w:rsidP="0089525F">
            <w:pPr>
              <w:pStyle w:val="TableText"/>
            </w:pPr>
            <w:r w:rsidRPr="00A64536">
              <w:t>33,281</w:t>
            </w:r>
          </w:p>
        </w:tc>
        <w:tc>
          <w:tcPr>
            <w:tcW w:w="1176" w:type="dxa"/>
            <w:tcBorders>
              <w:top w:val="single" w:sz="4" w:space="0" w:color="auto"/>
              <w:left w:val="nil"/>
              <w:bottom w:val="single" w:sz="4" w:space="0" w:color="auto"/>
              <w:right w:val="nil"/>
            </w:tcBorders>
            <w:shd w:val="clear" w:color="auto" w:fill="auto"/>
            <w:vAlign w:val="center"/>
          </w:tcPr>
          <w:p w14:paraId="251D872D" w14:textId="720C7EF1" w:rsidR="0089525F" w:rsidRPr="000E1AF1" w:rsidRDefault="0089525F" w:rsidP="0089525F">
            <w:pPr>
              <w:pStyle w:val="TableText"/>
            </w:pPr>
            <w:r w:rsidRPr="00660980">
              <w:t>8,872</w:t>
            </w:r>
          </w:p>
        </w:tc>
        <w:tc>
          <w:tcPr>
            <w:tcW w:w="1176" w:type="dxa"/>
            <w:tcBorders>
              <w:top w:val="single" w:sz="4" w:space="0" w:color="auto"/>
              <w:left w:val="nil"/>
              <w:bottom w:val="single" w:sz="4" w:space="0" w:color="auto"/>
              <w:right w:val="nil"/>
            </w:tcBorders>
            <w:shd w:val="clear" w:color="auto" w:fill="auto"/>
            <w:vAlign w:val="center"/>
          </w:tcPr>
          <w:p w14:paraId="78D793AC" w14:textId="646ED48A" w:rsidR="0089525F" w:rsidRPr="000E1AF1" w:rsidRDefault="0089525F" w:rsidP="0089525F">
            <w:pPr>
              <w:pStyle w:val="TableText"/>
            </w:pPr>
            <w:r w:rsidRPr="00660980">
              <w:t>10</w:t>
            </w:r>
          </w:p>
        </w:tc>
        <w:tc>
          <w:tcPr>
            <w:tcW w:w="1144" w:type="dxa"/>
            <w:tcBorders>
              <w:top w:val="single" w:sz="4" w:space="0" w:color="auto"/>
              <w:left w:val="nil"/>
              <w:bottom w:val="single" w:sz="4" w:space="0" w:color="auto"/>
              <w:right w:val="nil"/>
            </w:tcBorders>
            <w:shd w:val="clear" w:color="auto" w:fill="auto"/>
            <w:vAlign w:val="center"/>
          </w:tcPr>
          <w:p w14:paraId="014934E2" w14:textId="0ADCAF0B" w:rsidR="0089525F" w:rsidRPr="000E1AF1" w:rsidRDefault="0089525F" w:rsidP="0089525F">
            <w:pPr>
              <w:pStyle w:val="TableText"/>
            </w:pPr>
            <w:r>
              <w:t>20,725</w:t>
            </w:r>
          </w:p>
        </w:tc>
        <w:tc>
          <w:tcPr>
            <w:tcW w:w="1198" w:type="dxa"/>
            <w:tcBorders>
              <w:top w:val="single" w:sz="4" w:space="0" w:color="auto"/>
              <w:left w:val="nil"/>
              <w:bottom w:val="single" w:sz="4" w:space="0" w:color="auto"/>
              <w:right w:val="nil"/>
            </w:tcBorders>
            <w:shd w:val="clear" w:color="auto" w:fill="auto"/>
            <w:vAlign w:val="center"/>
          </w:tcPr>
          <w:p w14:paraId="707E7E44" w14:textId="4F33E49B" w:rsidR="0089525F" w:rsidRPr="000E1AF1" w:rsidRDefault="0089525F" w:rsidP="0089525F">
            <w:pPr>
              <w:pStyle w:val="TableText"/>
            </w:pPr>
            <w:r>
              <w:t>870</w:t>
            </w:r>
          </w:p>
        </w:tc>
        <w:tc>
          <w:tcPr>
            <w:tcW w:w="1198" w:type="dxa"/>
            <w:tcBorders>
              <w:top w:val="single" w:sz="4" w:space="0" w:color="auto"/>
              <w:left w:val="nil"/>
              <w:bottom w:val="single" w:sz="4" w:space="0" w:color="auto"/>
              <w:right w:val="nil"/>
            </w:tcBorders>
            <w:vAlign w:val="center"/>
          </w:tcPr>
          <w:p w14:paraId="3FBEF170" w14:textId="14D5DD36" w:rsidR="0089525F" w:rsidRPr="0007427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1B4128EF" w14:textId="6B941E5B" w:rsidR="0089525F" w:rsidRPr="00074270" w:rsidRDefault="0089525F" w:rsidP="0089525F">
            <w:pPr>
              <w:pStyle w:val="TableText"/>
            </w:pPr>
            <w:r>
              <w:t>4</w:t>
            </w:r>
          </w:p>
        </w:tc>
      </w:tr>
      <w:tr w:rsidR="0089525F" w:rsidRPr="000E1AF1" w14:paraId="56E8ACB5" w14:textId="77777777" w:rsidTr="00C102E8">
        <w:trPr>
          <w:trHeight w:val="340"/>
        </w:trPr>
        <w:tc>
          <w:tcPr>
            <w:tcW w:w="791" w:type="dxa"/>
            <w:vMerge/>
            <w:tcBorders>
              <w:bottom w:val="single" w:sz="4" w:space="0" w:color="auto"/>
            </w:tcBorders>
            <w:vAlign w:val="center"/>
          </w:tcPr>
          <w:p w14:paraId="0C9E227F" w14:textId="77777777" w:rsidR="0089525F" w:rsidRPr="004B34C3" w:rsidRDefault="0089525F" w:rsidP="0089525F">
            <w:pPr>
              <w:spacing w:before="60" w:after="60"/>
              <w:jc w:val="center"/>
              <w:rPr>
                <w:b/>
                <w:sz w:val="18"/>
              </w:rPr>
            </w:pPr>
          </w:p>
        </w:tc>
        <w:tc>
          <w:tcPr>
            <w:tcW w:w="1357" w:type="dxa"/>
            <w:tcBorders>
              <w:top w:val="single" w:sz="4" w:space="0" w:color="auto"/>
              <w:bottom w:val="single" w:sz="4" w:space="0" w:color="auto"/>
            </w:tcBorders>
            <w:shd w:val="clear" w:color="auto" w:fill="auto"/>
            <w:vAlign w:val="center"/>
          </w:tcPr>
          <w:p w14:paraId="299E0F65" w14:textId="77777777" w:rsidR="0089525F" w:rsidRDefault="0089525F" w:rsidP="0089525F">
            <w:pPr>
              <w:spacing w:before="60" w:after="60"/>
              <w:rPr>
                <w:b/>
                <w:sz w:val="18"/>
              </w:rPr>
            </w:pPr>
            <w:r>
              <w:rPr>
                <w:b/>
                <w:sz w:val="18"/>
              </w:rPr>
              <w:t>Mortalities</w:t>
            </w:r>
          </w:p>
        </w:tc>
        <w:tc>
          <w:tcPr>
            <w:tcW w:w="1271" w:type="dxa"/>
            <w:tcBorders>
              <w:top w:val="single" w:sz="4" w:space="0" w:color="auto"/>
              <w:left w:val="nil"/>
              <w:bottom w:val="single" w:sz="4" w:space="0" w:color="auto"/>
              <w:right w:val="nil"/>
            </w:tcBorders>
            <w:shd w:val="clear" w:color="auto" w:fill="auto"/>
            <w:vAlign w:val="center"/>
          </w:tcPr>
          <w:p w14:paraId="2FC16471" w14:textId="2C5D7CAD" w:rsidR="0089525F" w:rsidRPr="00074270" w:rsidRDefault="0089525F" w:rsidP="0089525F">
            <w:pPr>
              <w:pStyle w:val="TableText"/>
            </w:pPr>
            <w:r>
              <w:t>1,326</w:t>
            </w:r>
          </w:p>
        </w:tc>
        <w:tc>
          <w:tcPr>
            <w:tcW w:w="1142" w:type="dxa"/>
            <w:tcBorders>
              <w:top w:val="single" w:sz="4" w:space="0" w:color="auto"/>
              <w:left w:val="nil"/>
              <w:bottom w:val="single" w:sz="4" w:space="0" w:color="auto"/>
              <w:right w:val="nil"/>
            </w:tcBorders>
            <w:shd w:val="clear" w:color="auto" w:fill="auto"/>
            <w:vAlign w:val="center"/>
          </w:tcPr>
          <w:p w14:paraId="29371938" w14:textId="1984B6D1" w:rsidR="0089525F" w:rsidRPr="00074270" w:rsidRDefault="0089525F" w:rsidP="0089525F">
            <w:pPr>
              <w:pStyle w:val="TableText"/>
            </w:pPr>
            <w:r>
              <w:t>0</w:t>
            </w:r>
          </w:p>
        </w:tc>
        <w:tc>
          <w:tcPr>
            <w:tcW w:w="1271" w:type="dxa"/>
            <w:tcBorders>
              <w:top w:val="single" w:sz="4" w:space="0" w:color="auto"/>
              <w:left w:val="nil"/>
              <w:bottom w:val="single" w:sz="4" w:space="0" w:color="auto"/>
              <w:right w:val="nil"/>
            </w:tcBorders>
            <w:shd w:val="clear" w:color="auto" w:fill="auto"/>
            <w:vAlign w:val="center"/>
          </w:tcPr>
          <w:p w14:paraId="41CF4ED6" w14:textId="13662BB9" w:rsidR="0089525F" w:rsidRPr="00074270" w:rsidRDefault="0089525F" w:rsidP="0089525F">
            <w:pPr>
              <w:pStyle w:val="TableText"/>
            </w:pPr>
            <w:r>
              <w:t>5,202</w:t>
            </w:r>
          </w:p>
        </w:tc>
        <w:tc>
          <w:tcPr>
            <w:tcW w:w="1142" w:type="dxa"/>
            <w:tcBorders>
              <w:top w:val="single" w:sz="4" w:space="0" w:color="auto"/>
              <w:left w:val="nil"/>
              <w:bottom w:val="single" w:sz="4" w:space="0" w:color="auto"/>
              <w:right w:val="nil"/>
            </w:tcBorders>
            <w:shd w:val="clear" w:color="auto" w:fill="auto"/>
            <w:vAlign w:val="center"/>
          </w:tcPr>
          <w:p w14:paraId="49104B3F" w14:textId="51A809BC" w:rsidR="0089525F" w:rsidRPr="00074270" w:rsidRDefault="0089525F" w:rsidP="0089525F">
            <w:pPr>
              <w:pStyle w:val="TableText"/>
            </w:pPr>
            <w:r>
              <w:t>4</w:t>
            </w:r>
          </w:p>
        </w:tc>
        <w:tc>
          <w:tcPr>
            <w:tcW w:w="1176" w:type="dxa"/>
            <w:tcBorders>
              <w:top w:val="single" w:sz="4" w:space="0" w:color="auto"/>
              <w:left w:val="nil"/>
              <w:bottom w:val="single" w:sz="4" w:space="0" w:color="auto"/>
              <w:right w:val="nil"/>
            </w:tcBorders>
            <w:shd w:val="clear" w:color="auto" w:fill="auto"/>
            <w:vAlign w:val="center"/>
          </w:tcPr>
          <w:p w14:paraId="1123921F" w14:textId="368A4D9C" w:rsidR="0089525F" w:rsidRPr="00074270" w:rsidRDefault="0089525F" w:rsidP="0089525F">
            <w:pPr>
              <w:pStyle w:val="TableText"/>
            </w:pPr>
            <w:r>
              <w:t>30</w:t>
            </w:r>
          </w:p>
        </w:tc>
        <w:tc>
          <w:tcPr>
            <w:tcW w:w="1176" w:type="dxa"/>
            <w:tcBorders>
              <w:top w:val="single" w:sz="4" w:space="0" w:color="auto"/>
              <w:left w:val="nil"/>
              <w:bottom w:val="single" w:sz="4" w:space="0" w:color="auto"/>
              <w:right w:val="nil"/>
            </w:tcBorders>
            <w:shd w:val="clear" w:color="auto" w:fill="auto"/>
            <w:vAlign w:val="center"/>
          </w:tcPr>
          <w:p w14:paraId="1CA967C3" w14:textId="72D02B1E" w:rsidR="0089525F" w:rsidRPr="00074270" w:rsidRDefault="0089525F" w:rsidP="0089525F">
            <w:pPr>
              <w:pStyle w:val="TableText"/>
            </w:pPr>
            <w:r>
              <w:t>0</w:t>
            </w:r>
          </w:p>
        </w:tc>
        <w:tc>
          <w:tcPr>
            <w:tcW w:w="1144" w:type="dxa"/>
            <w:tcBorders>
              <w:top w:val="single" w:sz="4" w:space="0" w:color="auto"/>
              <w:left w:val="nil"/>
              <w:bottom w:val="single" w:sz="4" w:space="0" w:color="auto"/>
              <w:right w:val="nil"/>
            </w:tcBorders>
            <w:shd w:val="clear" w:color="auto" w:fill="auto"/>
            <w:vAlign w:val="center"/>
          </w:tcPr>
          <w:p w14:paraId="29FE55AB" w14:textId="371308BF" w:rsidR="0089525F" w:rsidRPr="00074270" w:rsidRDefault="0089525F" w:rsidP="0089525F">
            <w:pPr>
              <w:pStyle w:val="TableText"/>
            </w:pPr>
            <w:r>
              <w:t>2</w:t>
            </w:r>
          </w:p>
        </w:tc>
        <w:tc>
          <w:tcPr>
            <w:tcW w:w="1198" w:type="dxa"/>
            <w:tcBorders>
              <w:top w:val="single" w:sz="4" w:space="0" w:color="auto"/>
              <w:left w:val="nil"/>
              <w:bottom w:val="single" w:sz="4" w:space="0" w:color="auto"/>
              <w:right w:val="nil"/>
            </w:tcBorders>
            <w:shd w:val="clear" w:color="auto" w:fill="auto"/>
            <w:vAlign w:val="center"/>
          </w:tcPr>
          <w:p w14:paraId="1D2952F2" w14:textId="7043621F" w:rsidR="0089525F" w:rsidRPr="0007427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555FCEE0" w14:textId="64183E30" w:rsidR="0089525F" w:rsidRPr="00074270" w:rsidRDefault="0089525F" w:rsidP="0089525F">
            <w:pPr>
              <w:pStyle w:val="TableText"/>
            </w:pPr>
            <w:r>
              <w:t>0</w:t>
            </w:r>
          </w:p>
        </w:tc>
        <w:tc>
          <w:tcPr>
            <w:tcW w:w="1198" w:type="dxa"/>
            <w:tcBorders>
              <w:top w:val="single" w:sz="4" w:space="0" w:color="auto"/>
              <w:left w:val="nil"/>
              <w:bottom w:val="single" w:sz="4" w:space="0" w:color="auto"/>
              <w:right w:val="nil"/>
            </w:tcBorders>
            <w:vAlign w:val="center"/>
          </w:tcPr>
          <w:p w14:paraId="579053B8" w14:textId="1116AC41" w:rsidR="0089525F" w:rsidRPr="00074270" w:rsidRDefault="0089525F" w:rsidP="0089525F">
            <w:pPr>
              <w:pStyle w:val="TableText"/>
            </w:pPr>
            <w:r>
              <w:t>0</w:t>
            </w:r>
          </w:p>
        </w:tc>
      </w:tr>
      <w:tr w:rsidR="0089525F" w:rsidRPr="000E1AF1" w14:paraId="08FE8164" w14:textId="77777777" w:rsidTr="00C102E8">
        <w:trPr>
          <w:trHeight w:val="319"/>
        </w:trPr>
        <w:tc>
          <w:tcPr>
            <w:tcW w:w="791" w:type="dxa"/>
            <w:vMerge w:val="restart"/>
            <w:tcBorders>
              <w:top w:val="single" w:sz="4" w:space="0" w:color="auto"/>
            </w:tcBorders>
            <w:vAlign w:val="center"/>
          </w:tcPr>
          <w:p w14:paraId="3736870D" w14:textId="77777777" w:rsidR="0089525F" w:rsidRPr="004B34C3" w:rsidRDefault="0089525F" w:rsidP="0089525F">
            <w:pPr>
              <w:spacing w:before="60" w:after="60"/>
              <w:jc w:val="center"/>
              <w:rPr>
                <w:b/>
                <w:sz w:val="18"/>
              </w:rPr>
            </w:pPr>
            <w:r>
              <w:rPr>
                <w:b/>
                <w:sz w:val="18"/>
              </w:rPr>
              <w:t>2016–18</w:t>
            </w:r>
          </w:p>
        </w:tc>
        <w:tc>
          <w:tcPr>
            <w:tcW w:w="1357" w:type="dxa"/>
            <w:tcBorders>
              <w:top w:val="single" w:sz="4" w:space="0" w:color="auto"/>
              <w:bottom w:val="single" w:sz="4" w:space="0" w:color="auto"/>
            </w:tcBorders>
            <w:shd w:val="clear" w:color="auto" w:fill="auto"/>
            <w:vAlign w:val="center"/>
          </w:tcPr>
          <w:p w14:paraId="41E7DBC2" w14:textId="77777777" w:rsidR="0089525F" w:rsidRDefault="0089525F" w:rsidP="0089525F">
            <w:pPr>
              <w:spacing w:before="60" w:after="60"/>
              <w:rPr>
                <w:b/>
                <w:sz w:val="18"/>
              </w:rPr>
            </w:pPr>
            <w:r>
              <w:rPr>
                <w:b/>
                <w:sz w:val="18"/>
              </w:rPr>
              <w:t>Total exported</w:t>
            </w:r>
          </w:p>
        </w:tc>
        <w:tc>
          <w:tcPr>
            <w:tcW w:w="1271" w:type="dxa"/>
            <w:tcBorders>
              <w:top w:val="single" w:sz="4" w:space="0" w:color="auto"/>
              <w:left w:val="nil"/>
              <w:bottom w:val="single" w:sz="4" w:space="0" w:color="auto"/>
              <w:right w:val="nil"/>
            </w:tcBorders>
            <w:shd w:val="clear" w:color="auto" w:fill="auto"/>
            <w:vAlign w:val="center"/>
          </w:tcPr>
          <w:p w14:paraId="76E679BD" w14:textId="2DDAF3E9" w:rsidR="0089525F" w:rsidRPr="00074270" w:rsidRDefault="0089525F" w:rsidP="0089525F">
            <w:pPr>
              <w:pStyle w:val="TableText"/>
            </w:pPr>
            <w:r>
              <w:t>3,106,924</w:t>
            </w:r>
          </w:p>
        </w:tc>
        <w:tc>
          <w:tcPr>
            <w:tcW w:w="1142" w:type="dxa"/>
            <w:tcBorders>
              <w:top w:val="single" w:sz="4" w:space="0" w:color="auto"/>
              <w:left w:val="nil"/>
              <w:bottom w:val="single" w:sz="4" w:space="0" w:color="auto"/>
              <w:right w:val="nil"/>
            </w:tcBorders>
            <w:shd w:val="clear" w:color="auto" w:fill="auto"/>
            <w:vAlign w:val="center"/>
          </w:tcPr>
          <w:p w14:paraId="02D946D1" w14:textId="43CBF142" w:rsidR="0089525F" w:rsidRPr="00074270" w:rsidRDefault="0089525F" w:rsidP="0089525F">
            <w:pPr>
              <w:pStyle w:val="TableText"/>
            </w:pPr>
            <w:r>
              <w:t>27,014</w:t>
            </w:r>
          </w:p>
        </w:tc>
        <w:tc>
          <w:tcPr>
            <w:tcW w:w="1271" w:type="dxa"/>
            <w:tcBorders>
              <w:top w:val="single" w:sz="4" w:space="0" w:color="auto"/>
              <w:left w:val="nil"/>
              <w:bottom w:val="single" w:sz="4" w:space="0" w:color="auto"/>
              <w:right w:val="nil"/>
            </w:tcBorders>
            <w:shd w:val="clear" w:color="auto" w:fill="auto"/>
            <w:vAlign w:val="center"/>
          </w:tcPr>
          <w:p w14:paraId="647E7CD7" w14:textId="01F352FD" w:rsidR="0089525F" w:rsidRPr="00074270" w:rsidRDefault="0089525F" w:rsidP="0089525F">
            <w:pPr>
              <w:pStyle w:val="TableText"/>
            </w:pPr>
            <w:r>
              <w:t>4,764,101</w:t>
            </w:r>
          </w:p>
        </w:tc>
        <w:tc>
          <w:tcPr>
            <w:tcW w:w="1142" w:type="dxa"/>
            <w:tcBorders>
              <w:top w:val="single" w:sz="4" w:space="0" w:color="auto"/>
              <w:left w:val="nil"/>
              <w:bottom w:val="single" w:sz="4" w:space="0" w:color="auto"/>
              <w:right w:val="nil"/>
            </w:tcBorders>
            <w:shd w:val="clear" w:color="auto" w:fill="auto"/>
            <w:vAlign w:val="center"/>
          </w:tcPr>
          <w:p w14:paraId="638837CC" w14:textId="6EC35780" w:rsidR="0089525F" w:rsidRPr="00074270" w:rsidRDefault="0089525F" w:rsidP="0089525F">
            <w:pPr>
              <w:pStyle w:val="TableText"/>
            </w:pPr>
            <w:r>
              <w:t>138,131</w:t>
            </w:r>
          </w:p>
        </w:tc>
        <w:tc>
          <w:tcPr>
            <w:tcW w:w="1176" w:type="dxa"/>
            <w:tcBorders>
              <w:top w:val="single" w:sz="4" w:space="0" w:color="auto"/>
              <w:left w:val="nil"/>
              <w:bottom w:val="single" w:sz="4" w:space="0" w:color="auto"/>
              <w:right w:val="nil"/>
            </w:tcBorders>
            <w:shd w:val="clear" w:color="auto" w:fill="auto"/>
            <w:vAlign w:val="center"/>
          </w:tcPr>
          <w:p w14:paraId="7BD168F8" w14:textId="5700AE0E" w:rsidR="0089525F" w:rsidRPr="00074270" w:rsidRDefault="0089525F" w:rsidP="0089525F">
            <w:pPr>
              <w:pStyle w:val="TableText"/>
            </w:pPr>
            <w:r>
              <w:t>24,384</w:t>
            </w:r>
          </w:p>
        </w:tc>
        <w:tc>
          <w:tcPr>
            <w:tcW w:w="1176" w:type="dxa"/>
            <w:tcBorders>
              <w:top w:val="single" w:sz="4" w:space="0" w:color="auto"/>
              <w:left w:val="nil"/>
              <w:bottom w:val="single" w:sz="4" w:space="0" w:color="auto"/>
              <w:right w:val="nil"/>
            </w:tcBorders>
            <w:shd w:val="clear" w:color="auto" w:fill="auto"/>
            <w:vAlign w:val="center"/>
          </w:tcPr>
          <w:p w14:paraId="2BB4E675" w14:textId="502236DC" w:rsidR="0089525F" w:rsidRPr="00074270" w:rsidRDefault="0089525F" w:rsidP="0089525F">
            <w:pPr>
              <w:pStyle w:val="TableText"/>
            </w:pPr>
            <w:r>
              <w:t>10</w:t>
            </w:r>
          </w:p>
        </w:tc>
        <w:tc>
          <w:tcPr>
            <w:tcW w:w="1144" w:type="dxa"/>
            <w:tcBorders>
              <w:top w:val="single" w:sz="4" w:space="0" w:color="auto"/>
              <w:left w:val="nil"/>
              <w:bottom w:val="single" w:sz="4" w:space="0" w:color="auto"/>
              <w:right w:val="nil"/>
            </w:tcBorders>
            <w:shd w:val="clear" w:color="auto" w:fill="auto"/>
            <w:vAlign w:val="center"/>
          </w:tcPr>
          <w:p w14:paraId="55F9F3CA" w14:textId="4B9F85B7" w:rsidR="0089525F" w:rsidRPr="00074270" w:rsidRDefault="0089525F" w:rsidP="0089525F">
            <w:pPr>
              <w:pStyle w:val="TableText"/>
            </w:pPr>
            <w:r>
              <w:t>88,352</w:t>
            </w:r>
          </w:p>
        </w:tc>
        <w:tc>
          <w:tcPr>
            <w:tcW w:w="1198" w:type="dxa"/>
            <w:tcBorders>
              <w:top w:val="single" w:sz="4" w:space="0" w:color="auto"/>
              <w:left w:val="nil"/>
              <w:bottom w:val="single" w:sz="4" w:space="0" w:color="auto"/>
              <w:right w:val="nil"/>
            </w:tcBorders>
            <w:shd w:val="clear" w:color="auto" w:fill="auto"/>
            <w:vAlign w:val="center"/>
          </w:tcPr>
          <w:p w14:paraId="710A6BB0" w14:textId="41D9979F" w:rsidR="0089525F" w:rsidRPr="00074270" w:rsidRDefault="0089525F" w:rsidP="0089525F">
            <w:pPr>
              <w:pStyle w:val="TableText"/>
            </w:pPr>
            <w:r>
              <w:t>2,914</w:t>
            </w:r>
          </w:p>
        </w:tc>
        <w:tc>
          <w:tcPr>
            <w:tcW w:w="1198" w:type="dxa"/>
            <w:tcBorders>
              <w:top w:val="single" w:sz="4" w:space="0" w:color="auto"/>
              <w:left w:val="nil"/>
              <w:bottom w:val="single" w:sz="4" w:space="0" w:color="auto"/>
              <w:right w:val="nil"/>
            </w:tcBorders>
            <w:vAlign w:val="center"/>
          </w:tcPr>
          <w:p w14:paraId="37D240F0" w14:textId="539A75F1" w:rsidR="0089525F" w:rsidRDefault="0089525F" w:rsidP="0089525F">
            <w:pPr>
              <w:pStyle w:val="TableText"/>
            </w:pPr>
            <w:r w:rsidRPr="00C34E50">
              <w:t>80</w:t>
            </w:r>
          </w:p>
        </w:tc>
        <w:tc>
          <w:tcPr>
            <w:tcW w:w="1198" w:type="dxa"/>
            <w:tcBorders>
              <w:top w:val="single" w:sz="4" w:space="0" w:color="auto"/>
              <w:left w:val="nil"/>
              <w:bottom w:val="single" w:sz="4" w:space="0" w:color="auto"/>
              <w:right w:val="nil"/>
            </w:tcBorders>
            <w:vAlign w:val="center"/>
          </w:tcPr>
          <w:p w14:paraId="181216B9" w14:textId="67AB8DD1" w:rsidR="0089525F" w:rsidRDefault="0089525F" w:rsidP="0089525F">
            <w:pPr>
              <w:pStyle w:val="TableText"/>
            </w:pPr>
            <w:r w:rsidRPr="00C34E50">
              <w:t>132</w:t>
            </w:r>
          </w:p>
        </w:tc>
      </w:tr>
      <w:tr w:rsidR="0089525F" w:rsidRPr="000E1AF1" w14:paraId="2983376F" w14:textId="77777777" w:rsidTr="00C102E8">
        <w:trPr>
          <w:trHeight w:val="319"/>
        </w:trPr>
        <w:tc>
          <w:tcPr>
            <w:tcW w:w="791" w:type="dxa"/>
            <w:vMerge/>
            <w:vAlign w:val="center"/>
          </w:tcPr>
          <w:p w14:paraId="26B68610" w14:textId="77777777" w:rsidR="0089525F" w:rsidRPr="004B34C3" w:rsidRDefault="0089525F" w:rsidP="0089525F">
            <w:pPr>
              <w:spacing w:before="60" w:after="60"/>
              <w:jc w:val="center"/>
              <w:rPr>
                <w:b/>
                <w:sz w:val="18"/>
              </w:rPr>
            </w:pPr>
          </w:p>
        </w:tc>
        <w:tc>
          <w:tcPr>
            <w:tcW w:w="1357" w:type="dxa"/>
            <w:tcBorders>
              <w:top w:val="single" w:sz="4" w:space="0" w:color="auto"/>
            </w:tcBorders>
            <w:shd w:val="clear" w:color="auto" w:fill="auto"/>
            <w:vAlign w:val="center"/>
          </w:tcPr>
          <w:p w14:paraId="4341D826" w14:textId="77777777" w:rsidR="0089525F" w:rsidRDefault="0089525F" w:rsidP="0089525F">
            <w:pPr>
              <w:spacing w:before="60" w:after="60"/>
              <w:rPr>
                <w:b/>
                <w:sz w:val="18"/>
              </w:rPr>
            </w:pPr>
            <w:r>
              <w:rPr>
                <w:b/>
                <w:sz w:val="18"/>
              </w:rPr>
              <w:t>Total mortalities</w:t>
            </w:r>
          </w:p>
        </w:tc>
        <w:tc>
          <w:tcPr>
            <w:tcW w:w="1271" w:type="dxa"/>
            <w:tcBorders>
              <w:top w:val="single" w:sz="4" w:space="0" w:color="auto"/>
              <w:left w:val="nil"/>
              <w:bottom w:val="single" w:sz="8" w:space="0" w:color="auto"/>
              <w:right w:val="nil"/>
            </w:tcBorders>
            <w:shd w:val="clear" w:color="auto" w:fill="auto"/>
            <w:vAlign w:val="center"/>
          </w:tcPr>
          <w:p w14:paraId="500DF675" w14:textId="3B6C8103" w:rsidR="0089525F" w:rsidRDefault="0089525F" w:rsidP="0089525F">
            <w:pPr>
              <w:pStyle w:val="TableText"/>
            </w:pPr>
            <w:r>
              <w:t>3,760</w:t>
            </w:r>
          </w:p>
        </w:tc>
        <w:tc>
          <w:tcPr>
            <w:tcW w:w="1142" w:type="dxa"/>
            <w:tcBorders>
              <w:top w:val="single" w:sz="4" w:space="0" w:color="auto"/>
              <w:left w:val="nil"/>
              <w:bottom w:val="single" w:sz="8" w:space="0" w:color="auto"/>
              <w:right w:val="nil"/>
            </w:tcBorders>
            <w:shd w:val="clear" w:color="auto" w:fill="auto"/>
            <w:vAlign w:val="center"/>
          </w:tcPr>
          <w:p w14:paraId="42B4B960" w14:textId="4C9E341E" w:rsidR="0089525F" w:rsidRDefault="0089525F" w:rsidP="0089525F">
            <w:pPr>
              <w:pStyle w:val="TableText"/>
            </w:pPr>
            <w:r>
              <w:t>0</w:t>
            </w:r>
          </w:p>
        </w:tc>
        <w:tc>
          <w:tcPr>
            <w:tcW w:w="1271" w:type="dxa"/>
            <w:tcBorders>
              <w:top w:val="single" w:sz="4" w:space="0" w:color="auto"/>
              <w:left w:val="nil"/>
              <w:bottom w:val="single" w:sz="8" w:space="0" w:color="auto"/>
              <w:right w:val="nil"/>
            </w:tcBorders>
            <w:shd w:val="clear" w:color="auto" w:fill="auto"/>
            <w:vAlign w:val="center"/>
          </w:tcPr>
          <w:p w14:paraId="2A386DAB" w14:textId="6C424F8B" w:rsidR="0089525F" w:rsidRDefault="0089525F" w:rsidP="0089525F">
            <w:pPr>
              <w:pStyle w:val="TableText"/>
            </w:pPr>
            <w:r>
              <w:t>32,959</w:t>
            </w:r>
          </w:p>
        </w:tc>
        <w:tc>
          <w:tcPr>
            <w:tcW w:w="1142" w:type="dxa"/>
            <w:tcBorders>
              <w:top w:val="single" w:sz="4" w:space="0" w:color="auto"/>
              <w:left w:val="nil"/>
              <w:bottom w:val="single" w:sz="8" w:space="0" w:color="auto"/>
              <w:right w:val="nil"/>
            </w:tcBorders>
            <w:shd w:val="clear" w:color="auto" w:fill="auto"/>
            <w:vAlign w:val="center"/>
          </w:tcPr>
          <w:p w14:paraId="51D41223" w14:textId="46F26FDF" w:rsidR="0089525F" w:rsidRDefault="0089525F" w:rsidP="0089525F">
            <w:pPr>
              <w:pStyle w:val="TableText"/>
            </w:pPr>
            <w:r>
              <w:t>30</w:t>
            </w:r>
          </w:p>
        </w:tc>
        <w:tc>
          <w:tcPr>
            <w:tcW w:w="1176" w:type="dxa"/>
            <w:tcBorders>
              <w:top w:val="single" w:sz="4" w:space="0" w:color="auto"/>
              <w:left w:val="nil"/>
              <w:bottom w:val="single" w:sz="8" w:space="0" w:color="auto"/>
              <w:right w:val="nil"/>
            </w:tcBorders>
            <w:shd w:val="clear" w:color="auto" w:fill="auto"/>
            <w:vAlign w:val="center"/>
          </w:tcPr>
          <w:p w14:paraId="4FC89A76" w14:textId="5DBA98E6" w:rsidR="0089525F" w:rsidRDefault="0089525F" w:rsidP="0089525F">
            <w:pPr>
              <w:pStyle w:val="TableText"/>
            </w:pPr>
            <w:r>
              <w:t>93</w:t>
            </w:r>
          </w:p>
        </w:tc>
        <w:tc>
          <w:tcPr>
            <w:tcW w:w="1176" w:type="dxa"/>
            <w:tcBorders>
              <w:top w:val="single" w:sz="4" w:space="0" w:color="auto"/>
              <w:left w:val="nil"/>
              <w:bottom w:val="single" w:sz="8" w:space="0" w:color="auto"/>
              <w:right w:val="nil"/>
            </w:tcBorders>
            <w:shd w:val="clear" w:color="auto" w:fill="auto"/>
            <w:vAlign w:val="center"/>
          </w:tcPr>
          <w:p w14:paraId="5DDA8139" w14:textId="5A88960E" w:rsidR="0089525F" w:rsidRDefault="0089525F" w:rsidP="0089525F">
            <w:pPr>
              <w:pStyle w:val="TableText"/>
            </w:pPr>
            <w:r>
              <w:t>0</w:t>
            </w:r>
          </w:p>
        </w:tc>
        <w:tc>
          <w:tcPr>
            <w:tcW w:w="1144" w:type="dxa"/>
            <w:tcBorders>
              <w:top w:val="single" w:sz="4" w:space="0" w:color="auto"/>
              <w:left w:val="nil"/>
              <w:bottom w:val="single" w:sz="8" w:space="0" w:color="auto"/>
              <w:right w:val="nil"/>
            </w:tcBorders>
            <w:shd w:val="clear" w:color="auto" w:fill="auto"/>
            <w:vAlign w:val="center"/>
          </w:tcPr>
          <w:p w14:paraId="229C582D" w14:textId="44F18382" w:rsidR="0089525F" w:rsidRDefault="0089525F" w:rsidP="0089525F">
            <w:pPr>
              <w:pStyle w:val="TableText"/>
            </w:pPr>
            <w:r>
              <w:t>26</w:t>
            </w:r>
          </w:p>
        </w:tc>
        <w:tc>
          <w:tcPr>
            <w:tcW w:w="1198" w:type="dxa"/>
            <w:tcBorders>
              <w:top w:val="single" w:sz="4" w:space="0" w:color="auto"/>
              <w:left w:val="nil"/>
              <w:bottom w:val="single" w:sz="8" w:space="0" w:color="auto"/>
              <w:right w:val="nil"/>
            </w:tcBorders>
            <w:shd w:val="clear" w:color="auto" w:fill="auto"/>
            <w:vAlign w:val="center"/>
          </w:tcPr>
          <w:p w14:paraId="62EF8279" w14:textId="004EE5B3" w:rsidR="0089525F" w:rsidRDefault="0089525F" w:rsidP="0089525F">
            <w:pPr>
              <w:pStyle w:val="TableText"/>
            </w:pPr>
            <w:r>
              <w:t>0</w:t>
            </w:r>
          </w:p>
        </w:tc>
        <w:tc>
          <w:tcPr>
            <w:tcW w:w="1198" w:type="dxa"/>
            <w:tcBorders>
              <w:top w:val="single" w:sz="4" w:space="0" w:color="auto"/>
              <w:left w:val="nil"/>
              <w:bottom w:val="single" w:sz="8" w:space="0" w:color="auto"/>
              <w:right w:val="nil"/>
            </w:tcBorders>
            <w:vAlign w:val="center"/>
          </w:tcPr>
          <w:p w14:paraId="196D4AC7" w14:textId="6DCEC4D6" w:rsidR="0089525F" w:rsidRDefault="0089525F" w:rsidP="0089525F">
            <w:pPr>
              <w:pStyle w:val="TableText"/>
            </w:pPr>
            <w:r>
              <w:t>0</w:t>
            </w:r>
          </w:p>
        </w:tc>
        <w:tc>
          <w:tcPr>
            <w:tcW w:w="1198" w:type="dxa"/>
            <w:tcBorders>
              <w:top w:val="single" w:sz="4" w:space="0" w:color="auto"/>
              <w:left w:val="nil"/>
              <w:bottom w:val="single" w:sz="8" w:space="0" w:color="auto"/>
              <w:right w:val="nil"/>
            </w:tcBorders>
            <w:vAlign w:val="center"/>
          </w:tcPr>
          <w:p w14:paraId="10DA8093" w14:textId="30624A85" w:rsidR="0089525F" w:rsidRDefault="0089525F" w:rsidP="0089525F">
            <w:pPr>
              <w:pStyle w:val="TableText"/>
            </w:pPr>
            <w:r>
              <w:t>0</w:t>
            </w:r>
          </w:p>
        </w:tc>
      </w:tr>
    </w:tbl>
    <w:p w14:paraId="528DDD90" w14:textId="475170E3" w:rsidR="004B34C3" w:rsidRDefault="004B34C3">
      <w:pPr>
        <w:spacing w:after="0" w:line="240" w:lineRule="auto"/>
      </w:pPr>
    </w:p>
    <w:p w14:paraId="2779C0AB" w14:textId="77777777" w:rsidR="004B34C3" w:rsidRDefault="004B34C3" w:rsidP="002B05B1">
      <w:pPr>
        <w:sectPr w:rsidR="004B34C3" w:rsidSect="00DB28C0">
          <w:pgSz w:w="16838" w:h="11906" w:orient="landscape" w:code="9"/>
          <w:pgMar w:top="1418" w:right="1418" w:bottom="1418" w:left="1418" w:header="567" w:footer="284" w:gutter="0"/>
          <w:pgNumType w:start="6"/>
          <w:cols w:space="708"/>
          <w:titlePg/>
          <w:docGrid w:linePitch="360"/>
        </w:sectPr>
      </w:pPr>
    </w:p>
    <w:p w14:paraId="04E1346B" w14:textId="5D74A98D" w:rsidR="00660980" w:rsidRPr="00660980" w:rsidRDefault="00A80947" w:rsidP="002B05B1">
      <w:r>
        <w:lastRenderedPageBreak/>
        <w:t>T</w:t>
      </w:r>
      <w:r w:rsidR="00B8003E">
        <w:t>he</w:t>
      </w:r>
      <w:r>
        <w:t>re are a number of Australian and international regulations and standards that apply to the</w:t>
      </w:r>
      <w:r w:rsidR="00B8003E">
        <w:t xml:space="preserve"> </w:t>
      </w:r>
      <w:r w:rsidR="00660980" w:rsidRPr="00660980">
        <w:t xml:space="preserve">export of livestock </w:t>
      </w:r>
      <w:r w:rsidR="00F50E17">
        <w:t>by</w:t>
      </w:r>
      <w:r w:rsidR="00660980" w:rsidRPr="00660980">
        <w:t xml:space="preserve"> air transport including </w:t>
      </w:r>
      <w:r w:rsidR="00B8003E">
        <w:t xml:space="preserve">the </w:t>
      </w:r>
      <w:r w:rsidR="00660980" w:rsidRPr="00660980">
        <w:t>ASEL, the International Air Transport Association Live Animal Regulations (</w:t>
      </w:r>
      <w:r w:rsidR="00E63AD9">
        <w:t>IATA Regulations</w:t>
      </w:r>
      <w:r w:rsidR="00660980" w:rsidRPr="00660980">
        <w:t>), the World Organisation for Animal Health Terrestrial Animal Health Code</w:t>
      </w:r>
      <w:r w:rsidR="00E63AD9">
        <w:t xml:space="preserve"> (OIE Code)</w:t>
      </w:r>
      <w:r w:rsidR="00660980" w:rsidRPr="00660980">
        <w:t>, and the Australian Animal Welfare Standards and Guidelines for the Land Transport of Livestock (L</w:t>
      </w:r>
      <w:r w:rsidR="00E63AD9">
        <w:t xml:space="preserve">and </w:t>
      </w:r>
      <w:r w:rsidR="00660980" w:rsidRPr="00660980">
        <w:t>T</w:t>
      </w:r>
      <w:r w:rsidR="00E63AD9">
        <w:t xml:space="preserve">ransport </w:t>
      </w:r>
      <w:r w:rsidR="00660980" w:rsidRPr="00660980">
        <w:t>S</w:t>
      </w:r>
      <w:r w:rsidR="00E63AD9">
        <w:t>tandards</w:t>
      </w:r>
      <w:r w:rsidR="00660980" w:rsidRPr="00660980">
        <w:t xml:space="preserve">). </w:t>
      </w:r>
    </w:p>
    <w:p w14:paraId="4EA4AD9C" w14:textId="77777777" w:rsidR="00660980" w:rsidRPr="00660980" w:rsidRDefault="00660980" w:rsidP="00660980">
      <w:r w:rsidRPr="00660980">
        <w:t xml:space="preserve">The IATA </w:t>
      </w:r>
      <w:r w:rsidR="00E63AD9">
        <w:t>Regulations</w:t>
      </w:r>
      <w:r w:rsidRPr="00660980">
        <w:t xml:space="preserve"> are the worldwide standards for </w:t>
      </w:r>
      <w:r w:rsidR="00B8003E">
        <w:t xml:space="preserve">the transport of </w:t>
      </w:r>
      <w:r w:rsidRPr="00660980">
        <w:t>live animal</w:t>
      </w:r>
      <w:r w:rsidR="00B8003E">
        <w:t>s</w:t>
      </w:r>
      <w:r w:rsidRPr="00660980">
        <w:t xml:space="preserve"> by air on commercial airlines. There are currently 290 airlines from 120 countries that are members of IATA and have adopted </w:t>
      </w:r>
      <w:r w:rsidR="002C5222">
        <w:t>its</w:t>
      </w:r>
      <w:r w:rsidR="002C5222" w:rsidRPr="00660980">
        <w:t xml:space="preserve"> </w:t>
      </w:r>
      <w:r w:rsidRPr="00660980">
        <w:t>standards, including Qantas and Virgin Australia.</w:t>
      </w:r>
    </w:p>
    <w:p w14:paraId="1EA5111E" w14:textId="77777777" w:rsidR="00660980" w:rsidRPr="00660980" w:rsidRDefault="00660980" w:rsidP="00660980">
      <w:r w:rsidRPr="00660980">
        <w:t xml:space="preserve">The standards are designed to ensure the safety and welfare of animals transported while also ensuring consistency with commercial aircraft regulation and human </w:t>
      </w:r>
      <w:r w:rsidRPr="00663A3C">
        <w:t xml:space="preserve">safety. The </w:t>
      </w:r>
      <w:r w:rsidR="00B8003E" w:rsidRPr="00663A3C">
        <w:t xml:space="preserve">IATA </w:t>
      </w:r>
      <w:r w:rsidR="007B1AF3" w:rsidRPr="00663A3C">
        <w:t>Regulations</w:t>
      </w:r>
      <w:r w:rsidRPr="00663A3C">
        <w:t xml:space="preserve"> are reviewed twice a year and the updated standards are published once a year. </w:t>
      </w:r>
      <w:r w:rsidR="000B581D" w:rsidRPr="00663A3C">
        <w:t xml:space="preserve">The IATA Regulations include </w:t>
      </w:r>
      <w:r w:rsidRPr="00663A3C">
        <w:t>container specifications</w:t>
      </w:r>
      <w:r w:rsidR="00663A3C" w:rsidRPr="00663A3C">
        <w:t>,</w:t>
      </w:r>
      <w:r w:rsidRPr="00663A3C">
        <w:t xml:space="preserve"> </w:t>
      </w:r>
      <w:r w:rsidR="00663A3C" w:rsidRPr="00663A3C">
        <w:t xml:space="preserve">stocking rates, </w:t>
      </w:r>
      <w:r w:rsidRPr="00663A3C">
        <w:t xml:space="preserve">labelling for different species and classes of animals, animal and </w:t>
      </w:r>
      <w:r w:rsidR="00B8003E" w:rsidRPr="00663A3C">
        <w:t xml:space="preserve">container handling requirements as well as </w:t>
      </w:r>
      <w:r w:rsidRPr="00663A3C">
        <w:t>required documentation for air transport of live animals.</w:t>
      </w:r>
    </w:p>
    <w:p w14:paraId="3D8E5E67" w14:textId="77777777" w:rsidR="00660980" w:rsidRPr="00660980" w:rsidRDefault="00660980" w:rsidP="00660980">
      <w:r w:rsidRPr="00660980">
        <w:t xml:space="preserve">The OIE Code is the international standard setting code for animal health and welfare. The standards have been adopted by its 182 member countries, including Australia. The code is an extensive document covering animal diseases from diagnosis and notification to prevention and control, risk analysis, trade measures, import and export procedures, veterinary services, and animal welfare. </w:t>
      </w:r>
    </w:p>
    <w:p w14:paraId="19C8593B" w14:textId="77777777" w:rsidR="00660980" w:rsidRPr="00660980" w:rsidRDefault="00660980" w:rsidP="00660980">
      <w:r w:rsidRPr="00660980">
        <w:t xml:space="preserve">Chapter 7.4 of the </w:t>
      </w:r>
      <w:r w:rsidR="007B1AF3">
        <w:t>OIE</w:t>
      </w:r>
      <w:r w:rsidRPr="00660980">
        <w:t xml:space="preserve"> Code specifies the standards for transport of animals by air. The OIE </w:t>
      </w:r>
      <w:r w:rsidR="007B1AF3">
        <w:t>Code</w:t>
      </w:r>
      <w:r w:rsidRPr="00660980">
        <w:t xml:space="preserve"> outline</w:t>
      </w:r>
      <w:r w:rsidR="007B1AF3">
        <w:t>s</w:t>
      </w:r>
      <w:r w:rsidRPr="00660980">
        <w:t xml:space="preserve"> requirements on a species by species basis including appropriate container design and ventilation, </w:t>
      </w:r>
      <w:r w:rsidR="009F29E4">
        <w:t>species specific requirements, space allowances</w:t>
      </w:r>
      <w:r w:rsidRPr="00660980">
        <w:t>, preparation o</w:t>
      </w:r>
      <w:r w:rsidR="004A4C2B">
        <w:t>f</w:t>
      </w:r>
      <w:r w:rsidRPr="00660980">
        <w:t xml:space="preserve"> animals for air transport, tranquilization and euthanasia of animals, emergency planning, food and waste handling and disposal, and disinfection and disinfestation procedures and requirements.</w:t>
      </w:r>
    </w:p>
    <w:p w14:paraId="3613EEAC" w14:textId="77777777" w:rsidR="00660980" w:rsidRPr="00660980" w:rsidRDefault="00660980" w:rsidP="00660980">
      <w:r w:rsidRPr="00660980">
        <w:t>The L</w:t>
      </w:r>
      <w:r w:rsidR="007B1AF3">
        <w:t xml:space="preserve">and </w:t>
      </w:r>
      <w:r w:rsidRPr="00660980">
        <w:t>T</w:t>
      </w:r>
      <w:r w:rsidR="007B1AF3">
        <w:t xml:space="preserve">ransport </w:t>
      </w:r>
      <w:r w:rsidRPr="00660980">
        <w:t>S</w:t>
      </w:r>
      <w:r w:rsidR="007B1AF3">
        <w:t>tandards</w:t>
      </w:r>
      <w:r w:rsidRPr="00660980">
        <w:t xml:space="preserve"> were developed by the Australian Federal Government in consultation with the State and Territory Governments, the livestock industry, animal welfare organisations and the general public to provide high welfare standards for the land transport of livestock. The </w:t>
      </w:r>
      <w:r w:rsidR="007B1AF3" w:rsidRPr="00660980">
        <w:t>L</w:t>
      </w:r>
      <w:r w:rsidR="007B1AF3">
        <w:t xml:space="preserve">and </w:t>
      </w:r>
      <w:r w:rsidR="007B1AF3" w:rsidRPr="00660980">
        <w:t>T</w:t>
      </w:r>
      <w:r w:rsidR="007B1AF3">
        <w:t xml:space="preserve">ransport </w:t>
      </w:r>
      <w:r w:rsidR="007B1AF3" w:rsidRPr="00660980">
        <w:t>S</w:t>
      </w:r>
      <w:r w:rsidR="007B1AF3">
        <w:t>tandards</w:t>
      </w:r>
      <w:r w:rsidRPr="00660980">
        <w:t xml:space="preserve"> play a very large and important role in air exports as the land transport component, from the registered or approved premise</w:t>
      </w:r>
      <w:r w:rsidR="008C126A">
        <w:t>s</w:t>
      </w:r>
      <w:r w:rsidRPr="00660980">
        <w:t xml:space="preserve"> to the airport, can be a large portion of the total journey time experienced on an air export journey.</w:t>
      </w:r>
    </w:p>
    <w:p w14:paraId="35B805D7" w14:textId="77777777" w:rsidR="00660980" w:rsidRDefault="00660980" w:rsidP="00660980">
      <w:r w:rsidRPr="00660980">
        <w:t xml:space="preserve">The </w:t>
      </w:r>
      <w:r w:rsidR="007B1AF3" w:rsidRPr="00660980">
        <w:t>L</w:t>
      </w:r>
      <w:r w:rsidR="007B1AF3">
        <w:t xml:space="preserve">and </w:t>
      </w:r>
      <w:r w:rsidR="007B1AF3" w:rsidRPr="00660980">
        <w:t>T</w:t>
      </w:r>
      <w:r w:rsidR="007B1AF3">
        <w:t xml:space="preserve">ransport </w:t>
      </w:r>
      <w:r w:rsidR="007B1AF3" w:rsidRPr="00660980">
        <w:t>S</w:t>
      </w:r>
      <w:r w:rsidR="007B1AF3">
        <w:t>tandards</w:t>
      </w:r>
      <w:r w:rsidRPr="00660980">
        <w:t xml:space="preserve"> apply to all parties involved in the land transport of livestock </w:t>
      </w:r>
      <w:r w:rsidR="00663A3C">
        <w:t xml:space="preserve">within Australia </w:t>
      </w:r>
      <w:r w:rsidRPr="00660980">
        <w:t xml:space="preserve">and define the requirements for livestock handling, transport vehicles and facilities, pre-transport selection of livestock, </w:t>
      </w:r>
      <w:r w:rsidR="009F29E4">
        <w:t>space allowances</w:t>
      </w:r>
      <w:r w:rsidRPr="00660980">
        <w:t>, loading and unloading of livestock, feed, water and rest requirements, contingency planning, and humane destruction (euthanasia).</w:t>
      </w:r>
    </w:p>
    <w:p w14:paraId="6FC4DC46" w14:textId="77777777" w:rsidR="00CA5896" w:rsidRPr="00CA5896" w:rsidRDefault="00B8003E" w:rsidP="00CA5896">
      <w:r>
        <w:t>In</w:t>
      </w:r>
      <w:r w:rsidRPr="00660980">
        <w:t xml:space="preserve"> reviewing </w:t>
      </w:r>
      <w:r>
        <w:t xml:space="preserve">the </w:t>
      </w:r>
      <w:r w:rsidRPr="00660980">
        <w:t xml:space="preserve">ASEL, the requirements set out by </w:t>
      </w:r>
      <w:r w:rsidR="007B1AF3">
        <w:t xml:space="preserve">the </w:t>
      </w:r>
      <w:r w:rsidRPr="00AB2E71">
        <w:t>IATA</w:t>
      </w:r>
      <w:r w:rsidR="007B1AF3" w:rsidRPr="00AB2E71">
        <w:t xml:space="preserve"> Regulations</w:t>
      </w:r>
      <w:r w:rsidRPr="00AB2E71">
        <w:t>, OIE</w:t>
      </w:r>
      <w:r w:rsidR="007B1AF3" w:rsidRPr="00AB2E71">
        <w:t xml:space="preserve"> Code</w:t>
      </w:r>
      <w:r w:rsidRPr="00AB2E71">
        <w:t xml:space="preserve"> </w:t>
      </w:r>
      <w:r w:rsidR="007B1AF3" w:rsidRPr="00AB2E71">
        <w:t>and Land Transport Standards</w:t>
      </w:r>
      <w:r w:rsidRPr="00AB2E71">
        <w:t xml:space="preserve"> have been considered by the committee.</w:t>
      </w:r>
      <w:r w:rsidR="004D070E" w:rsidRPr="00AB2E71">
        <w:t xml:space="preserve"> The committee noted that the </w:t>
      </w:r>
      <w:r w:rsidR="00024C91">
        <w:t>Land Transport Standards align</w:t>
      </w:r>
      <w:r w:rsidR="004D070E" w:rsidRPr="00AB2E71">
        <w:t xml:space="preserve"> closely with the Air Standards, particularly with regard to </w:t>
      </w:r>
      <w:r w:rsidR="009F29E4">
        <w:t>space allowances</w:t>
      </w:r>
      <w:r w:rsidR="00AB2E71">
        <w:t>.</w:t>
      </w:r>
    </w:p>
    <w:p w14:paraId="6E435B18" w14:textId="77777777" w:rsidR="00484770" w:rsidRDefault="00F6789B">
      <w:pPr>
        <w:pStyle w:val="Heading2"/>
      </w:pPr>
      <w:bookmarkStart w:id="18" w:name="_Toc11924473"/>
      <w:r>
        <w:lastRenderedPageBreak/>
        <w:t>Sourcing and preparation of livestock</w:t>
      </w:r>
      <w:bookmarkEnd w:id="18"/>
    </w:p>
    <w:p w14:paraId="290A96B0" w14:textId="48C219F7" w:rsidR="003E266D" w:rsidRDefault="003E266D" w:rsidP="003E266D">
      <w:r>
        <w:t xml:space="preserve">The way in which livestock are sourced and prepared for export has a significant impact on health and welfare outcomes during the </w:t>
      </w:r>
      <w:r w:rsidR="008C126A">
        <w:t xml:space="preserve">air </w:t>
      </w:r>
      <w:r>
        <w:t xml:space="preserve">export journey. Several sourcing and preparation issues were identified </w:t>
      </w:r>
      <w:r w:rsidR="005B278C">
        <w:t xml:space="preserve">by the committee </w:t>
      </w:r>
      <w:r>
        <w:t xml:space="preserve">for consideration. These are discussed </w:t>
      </w:r>
      <w:r w:rsidR="00490064">
        <w:t>further in this chapter</w:t>
      </w:r>
      <w:r>
        <w:t xml:space="preserve">. </w:t>
      </w:r>
    </w:p>
    <w:p w14:paraId="1643B83B" w14:textId="77777777" w:rsidR="00484770" w:rsidRDefault="00F6789B">
      <w:pPr>
        <w:pStyle w:val="Heading3"/>
      </w:pPr>
      <w:bookmarkStart w:id="19" w:name="_Toc11924474"/>
      <w:proofErr w:type="spellStart"/>
      <w:r>
        <w:t>Liveweight</w:t>
      </w:r>
      <w:proofErr w:type="spellEnd"/>
      <w:r>
        <w:t xml:space="preserve"> and body condition score for livestock exported by air</w:t>
      </w:r>
      <w:bookmarkEnd w:id="19"/>
    </w:p>
    <w:p w14:paraId="3EFF5E30" w14:textId="77777777" w:rsidR="003E266D" w:rsidRDefault="003E266D" w:rsidP="003E266D">
      <w:pPr>
        <w:pStyle w:val="Heading4"/>
      </w:pPr>
      <w:bookmarkStart w:id="20" w:name="_Current_requirements_2"/>
      <w:bookmarkEnd w:id="20"/>
      <w:r>
        <w:t>Current requirements</w:t>
      </w:r>
    </w:p>
    <w:p w14:paraId="65CD3E76" w14:textId="77777777" w:rsidR="001244D5" w:rsidRDefault="001244D5" w:rsidP="001244D5">
      <w:r>
        <w:t>While there are minimum weight requirements for exports</w:t>
      </w:r>
      <w:r w:rsidR="00F45C20">
        <w:t xml:space="preserve"> of the common livestock breeds</w:t>
      </w:r>
      <w:r>
        <w:t>, currently there are no provisions for special breeds</w:t>
      </w:r>
      <w:r w:rsidRPr="001244D5">
        <w:t xml:space="preserve"> </w:t>
      </w:r>
      <w:r>
        <w:t>within the standards, such as miniature</w:t>
      </w:r>
      <w:r w:rsidR="00F45C20">
        <w:t xml:space="preserve"> breed</w:t>
      </w:r>
      <w:r>
        <w:t>s, that may not meet the mi</w:t>
      </w:r>
      <w:r w:rsidR="00B8003E">
        <w:t>ni</w:t>
      </w:r>
      <w:r>
        <w:t>mum weight requirement but are otherwise fit for export.</w:t>
      </w:r>
    </w:p>
    <w:p w14:paraId="0DE22BB5" w14:textId="1B7CC6AD" w:rsidR="00557D42" w:rsidRPr="00557D42" w:rsidRDefault="001244D5" w:rsidP="001244D5">
      <w:r w:rsidRPr="00DE75E9">
        <w:t>The rejection criteria</w:t>
      </w:r>
      <w:r>
        <w:t xml:space="preserve"> for air export </w:t>
      </w:r>
      <w:r w:rsidRPr="00DE75E9">
        <w:t>requires that any livestock showing systemic conditions such as emaciated or over-fat must not be prepared for export. However, these terms are not defined.</w:t>
      </w:r>
      <w:r w:rsidR="007D559B">
        <w:t xml:space="preserve"> </w:t>
      </w:r>
    </w:p>
    <w:p w14:paraId="38B37561" w14:textId="1B69B153" w:rsidR="003E266D" w:rsidRPr="00F80C2D" w:rsidRDefault="00AD083F" w:rsidP="00AD083F">
      <w:pPr>
        <w:pStyle w:val="Caption"/>
        <w:rPr>
          <w:bCs w:val="0"/>
          <w:i/>
        </w:rPr>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3</w:t>
      </w:r>
      <w:r w:rsidR="00AB30B1">
        <w:rPr>
          <w:noProof/>
        </w:rPr>
        <w:fldChar w:fldCharType="end"/>
      </w:r>
      <w:r>
        <w:t xml:space="preserve"> </w:t>
      </w:r>
      <w:r w:rsidRPr="00B06F63">
        <w:t>Summary of</w:t>
      </w:r>
      <w:r>
        <w:t xml:space="preserve"> minimum weight</w:t>
      </w:r>
      <w:r w:rsidRPr="00B06F63">
        <w:t xml:space="preserve"> requirement</w:t>
      </w:r>
      <w:r>
        <w:t>s</w:t>
      </w:r>
      <w:r w:rsidRPr="00B06F63">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6"/>
      </w:tblGrid>
      <w:tr w:rsidR="0099023A" w:rsidRPr="008B143A" w14:paraId="1812B745" w14:textId="77777777" w:rsidTr="0099023A">
        <w:tc>
          <w:tcPr>
            <w:tcW w:w="1555" w:type="dxa"/>
            <w:shd w:val="clear" w:color="auto" w:fill="auto"/>
          </w:tcPr>
          <w:p w14:paraId="57AACDAC" w14:textId="77777777" w:rsidR="0099023A" w:rsidRPr="009867B5" w:rsidRDefault="00857AAD" w:rsidP="009867B5">
            <w:pPr>
              <w:pStyle w:val="TableText"/>
              <w:rPr>
                <w:b/>
              </w:rPr>
            </w:pPr>
            <w:r w:rsidRPr="009867B5">
              <w:rPr>
                <w:b/>
              </w:rPr>
              <w:t>Species</w:t>
            </w:r>
          </w:p>
        </w:tc>
        <w:tc>
          <w:tcPr>
            <w:tcW w:w="7376" w:type="dxa"/>
            <w:shd w:val="clear" w:color="auto" w:fill="auto"/>
          </w:tcPr>
          <w:p w14:paraId="4EA12B9B" w14:textId="77777777" w:rsidR="0099023A" w:rsidRPr="009867B5" w:rsidRDefault="00857AAD" w:rsidP="009867B5">
            <w:pPr>
              <w:pStyle w:val="TableText"/>
              <w:rPr>
                <w:b/>
              </w:rPr>
            </w:pPr>
            <w:r w:rsidRPr="009867B5">
              <w:rPr>
                <w:b/>
              </w:rPr>
              <w:t>Minimum weight</w:t>
            </w:r>
            <w:r w:rsidR="00F45C20" w:rsidRPr="009867B5">
              <w:rPr>
                <w:b/>
              </w:rPr>
              <w:t xml:space="preserve"> for </w:t>
            </w:r>
            <w:r w:rsidR="009A174C" w:rsidRPr="009867B5">
              <w:rPr>
                <w:b/>
              </w:rPr>
              <w:t>s</w:t>
            </w:r>
            <w:r w:rsidR="00F45C20" w:rsidRPr="009867B5">
              <w:rPr>
                <w:b/>
              </w:rPr>
              <w:t>ourcing livestock</w:t>
            </w:r>
          </w:p>
        </w:tc>
      </w:tr>
      <w:tr w:rsidR="0099023A" w:rsidRPr="008B143A" w14:paraId="1037A67F" w14:textId="77777777" w:rsidTr="0099023A">
        <w:tc>
          <w:tcPr>
            <w:tcW w:w="1555" w:type="dxa"/>
            <w:shd w:val="clear" w:color="auto" w:fill="auto"/>
          </w:tcPr>
          <w:p w14:paraId="210DA35E" w14:textId="77777777" w:rsidR="0099023A" w:rsidRDefault="00857AAD" w:rsidP="009867B5">
            <w:pPr>
              <w:pStyle w:val="TableText"/>
            </w:pPr>
            <w:r>
              <w:t>Cattle</w:t>
            </w:r>
          </w:p>
        </w:tc>
        <w:tc>
          <w:tcPr>
            <w:tcW w:w="7376" w:type="dxa"/>
            <w:shd w:val="clear" w:color="auto" w:fill="auto"/>
          </w:tcPr>
          <w:p w14:paraId="234103B3" w14:textId="77777777" w:rsidR="0099023A" w:rsidRDefault="00857AAD" w:rsidP="009867B5">
            <w:pPr>
              <w:pStyle w:val="TableText"/>
            </w:pPr>
            <w:r>
              <w:t>150 kg</w:t>
            </w:r>
          </w:p>
        </w:tc>
      </w:tr>
      <w:tr w:rsidR="00857AAD" w:rsidRPr="008B143A" w14:paraId="0368AF75" w14:textId="77777777" w:rsidTr="0099023A">
        <w:tc>
          <w:tcPr>
            <w:tcW w:w="1555" w:type="dxa"/>
            <w:shd w:val="clear" w:color="auto" w:fill="auto"/>
          </w:tcPr>
          <w:p w14:paraId="41FB2004" w14:textId="77777777" w:rsidR="00857AAD" w:rsidRDefault="00857AAD" w:rsidP="009867B5">
            <w:pPr>
              <w:pStyle w:val="TableText"/>
            </w:pPr>
            <w:r>
              <w:t>Buffalo</w:t>
            </w:r>
          </w:p>
        </w:tc>
        <w:tc>
          <w:tcPr>
            <w:tcW w:w="7376" w:type="dxa"/>
            <w:shd w:val="clear" w:color="auto" w:fill="auto"/>
          </w:tcPr>
          <w:p w14:paraId="5A08170A" w14:textId="77777777" w:rsidR="00857AAD" w:rsidRDefault="00857AAD" w:rsidP="009867B5">
            <w:pPr>
              <w:pStyle w:val="TableText"/>
            </w:pPr>
            <w:r>
              <w:t>n/a</w:t>
            </w:r>
          </w:p>
        </w:tc>
      </w:tr>
      <w:tr w:rsidR="00857AAD" w:rsidRPr="008B143A" w14:paraId="42F94C61" w14:textId="77777777" w:rsidTr="0099023A">
        <w:tc>
          <w:tcPr>
            <w:tcW w:w="1555" w:type="dxa"/>
            <w:shd w:val="clear" w:color="auto" w:fill="auto"/>
          </w:tcPr>
          <w:p w14:paraId="621FC04B" w14:textId="77777777" w:rsidR="00857AAD" w:rsidRDefault="00857AAD" w:rsidP="009867B5">
            <w:pPr>
              <w:pStyle w:val="TableText"/>
            </w:pPr>
            <w:r>
              <w:t>Goats</w:t>
            </w:r>
          </w:p>
        </w:tc>
        <w:tc>
          <w:tcPr>
            <w:tcW w:w="7376" w:type="dxa"/>
            <w:shd w:val="clear" w:color="auto" w:fill="auto"/>
          </w:tcPr>
          <w:p w14:paraId="7720DE33" w14:textId="77777777" w:rsidR="00857AAD" w:rsidRDefault="007D559B" w:rsidP="009867B5">
            <w:pPr>
              <w:pStyle w:val="TableText"/>
            </w:pPr>
            <w:r>
              <w:t xml:space="preserve">More than </w:t>
            </w:r>
            <w:r w:rsidR="00857AAD">
              <w:t>14 kg</w:t>
            </w:r>
          </w:p>
        </w:tc>
      </w:tr>
      <w:tr w:rsidR="00857AAD" w:rsidRPr="008B143A" w14:paraId="7A64179A" w14:textId="77777777" w:rsidTr="0099023A">
        <w:tc>
          <w:tcPr>
            <w:tcW w:w="1555" w:type="dxa"/>
            <w:shd w:val="clear" w:color="auto" w:fill="auto"/>
          </w:tcPr>
          <w:p w14:paraId="70F3F6D5" w14:textId="77777777" w:rsidR="00857AAD" w:rsidRDefault="00857AAD" w:rsidP="009867B5">
            <w:pPr>
              <w:pStyle w:val="TableText"/>
            </w:pPr>
            <w:r>
              <w:t>Sheep</w:t>
            </w:r>
          </w:p>
        </w:tc>
        <w:tc>
          <w:tcPr>
            <w:tcW w:w="7376" w:type="dxa"/>
            <w:shd w:val="clear" w:color="auto" w:fill="auto"/>
          </w:tcPr>
          <w:p w14:paraId="5A514229" w14:textId="77777777" w:rsidR="00857AAD" w:rsidRDefault="007D559B" w:rsidP="009867B5">
            <w:pPr>
              <w:pStyle w:val="TableText"/>
            </w:pPr>
            <w:r>
              <w:t xml:space="preserve">More than </w:t>
            </w:r>
            <w:r w:rsidR="00857AAD">
              <w:t>20 kg</w:t>
            </w:r>
          </w:p>
        </w:tc>
      </w:tr>
      <w:tr w:rsidR="00857AAD" w:rsidRPr="008B143A" w14:paraId="763ECAA0" w14:textId="77777777" w:rsidTr="0099023A">
        <w:tc>
          <w:tcPr>
            <w:tcW w:w="1555" w:type="dxa"/>
            <w:shd w:val="clear" w:color="auto" w:fill="auto"/>
          </w:tcPr>
          <w:p w14:paraId="6CEA60AF" w14:textId="77777777" w:rsidR="00857AAD" w:rsidRDefault="00857AAD" w:rsidP="009867B5">
            <w:pPr>
              <w:pStyle w:val="TableText"/>
            </w:pPr>
            <w:r>
              <w:t>Alpacas</w:t>
            </w:r>
          </w:p>
        </w:tc>
        <w:tc>
          <w:tcPr>
            <w:tcW w:w="7376" w:type="dxa"/>
            <w:shd w:val="clear" w:color="auto" w:fill="auto"/>
          </w:tcPr>
          <w:p w14:paraId="768C0F95" w14:textId="77777777" w:rsidR="00857AAD" w:rsidRDefault="007D559B" w:rsidP="009867B5">
            <w:pPr>
              <w:pStyle w:val="TableText"/>
            </w:pPr>
            <w:r>
              <w:t xml:space="preserve">More than </w:t>
            </w:r>
            <w:r w:rsidR="00857AAD">
              <w:t xml:space="preserve">12 kg </w:t>
            </w:r>
            <w:r>
              <w:t>and</w:t>
            </w:r>
            <w:r w:rsidR="00857AAD">
              <w:t xml:space="preserve"> </w:t>
            </w:r>
            <w:r>
              <w:t xml:space="preserve">are </w:t>
            </w:r>
            <w:r w:rsidR="00857AAD">
              <w:t>3 months old</w:t>
            </w:r>
          </w:p>
        </w:tc>
      </w:tr>
      <w:tr w:rsidR="00857AAD" w:rsidRPr="008B143A" w14:paraId="77979AF1" w14:textId="77777777" w:rsidTr="0099023A">
        <w:tc>
          <w:tcPr>
            <w:tcW w:w="1555" w:type="dxa"/>
            <w:shd w:val="clear" w:color="auto" w:fill="auto"/>
          </w:tcPr>
          <w:p w14:paraId="61F053EF" w14:textId="77777777" w:rsidR="00857AAD" w:rsidRDefault="00857AAD" w:rsidP="009867B5">
            <w:pPr>
              <w:pStyle w:val="TableText"/>
            </w:pPr>
            <w:r>
              <w:t>Camels</w:t>
            </w:r>
          </w:p>
        </w:tc>
        <w:tc>
          <w:tcPr>
            <w:tcW w:w="7376" w:type="dxa"/>
            <w:shd w:val="clear" w:color="auto" w:fill="auto"/>
          </w:tcPr>
          <w:p w14:paraId="5BD0E2BF" w14:textId="77777777" w:rsidR="00857AAD" w:rsidRDefault="00857AAD" w:rsidP="009867B5">
            <w:pPr>
              <w:pStyle w:val="TableText"/>
            </w:pPr>
            <w:r>
              <w:t>n/a</w:t>
            </w:r>
          </w:p>
        </w:tc>
      </w:tr>
    </w:tbl>
    <w:p w14:paraId="0E1FFC6D" w14:textId="77777777" w:rsidR="003E266D" w:rsidRDefault="003E266D" w:rsidP="003E266D"/>
    <w:p w14:paraId="7C239239" w14:textId="77777777" w:rsidR="003E266D" w:rsidRDefault="0099023A" w:rsidP="003E266D">
      <w:pPr>
        <w:pStyle w:val="Heading4"/>
      </w:pPr>
      <w:r>
        <w:t>Discussion in submissions</w:t>
      </w:r>
      <w:r w:rsidR="003E0261">
        <w:t xml:space="preserve"> and literature review</w:t>
      </w:r>
    </w:p>
    <w:p w14:paraId="7BAD907C" w14:textId="68EDC427" w:rsidR="001533A1" w:rsidRDefault="001533A1" w:rsidP="001533A1">
      <w:proofErr w:type="spellStart"/>
      <w:r>
        <w:t>Liveweight</w:t>
      </w:r>
      <w:proofErr w:type="spellEnd"/>
      <w:r>
        <w:t xml:space="preserve"> and body condition scores were discussed in a number of submissions. </w:t>
      </w:r>
      <w:r w:rsidR="005374F8">
        <w:t xml:space="preserve">While some </w:t>
      </w:r>
      <w:r>
        <w:t>submissions support</w:t>
      </w:r>
      <w:r w:rsidR="002C5222">
        <w:t>ed</w:t>
      </w:r>
      <w:r>
        <w:t xml:space="preserve"> increasing the </w:t>
      </w:r>
      <w:r w:rsidR="00F45C20">
        <w:t xml:space="preserve">minimum </w:t>
      </w:r>
      <w:proofErr w:type="spellStart"/>
      <w:r>
        <w:t>liveweight</w:t>
      </w:r>
      <w:proofErr w:type="spellEnd"/>
      <w:r>
        <w:t xml:space="preserve"> for sheep</w:t>
      </w:r>
      <w:r w:rsidR="00C342FC">
        <w:t xml:space="preserve"> and goats</w:t>
      </w:r>
      <w:r w:rsidR="005374F8">
        <w:t>, the current requirements were generally accepted</w:t>
      </w:r>
      <w:r>
        <w:t xml:space="preserve">. One submitter suggested that the minimum </w:t>
      </w:r>
      <w:proofErr w:type="spellStart"/>
      <w:r>
        <w:t>liveweight</w:t>
      </w:r>
      <w:proofErr w:type="spellEnd"/>
      <w:r>
        <w:t xml:space="preserve"> for boar goats should be increased to 20 kg, as an 18 kg boar goat is a young goat.</w:t>
      </w:r>
      <w:r w:rsidR="005374F8" w:rsidRPr="005374F8">
        <w:t xml:space="preserve"> </w:t>
      </w:r>
      <w:r w:rsidR="003D7AC0">
        <w:t xml:space="preserve">Another submission raised issue with the minimum </w:t>
      </w:r>
      <w:proofErr w:type="spellStart"/>
      <w:r w:rsidR="003D7AC0">
        <w:t>liveweight</w:t>
      </w:r>
      <w:proofErr w:type="spellEnd"/>
      <w:r w:rsidR="003D7AC0">
        <w:t xml:space="preserve"> and age for alpacas</w:t>
      </w:r>
      <w:r w:rsidR="00B869AA">
        <w:t>.</w:t>
      </w:r>
      <w:r w:rsidR="003D7AC0">
        <w:t xml:space="preserve"> </w:t>
      </w:r>
      <w:r w:rsidR="00B869AA">
        <w:t>It was suggested</w:t>
      </w:r>
      <w:r w:rsidR="003D7AC0">
        <w:t xml:space="preserve"> the minimum </w:t>
      </w:r>
      <w:proofErr w:type="spellStart"/>
      <w:r w:rsidR="005E6356">
        <w:t>live</w:t>
      </w:r>
      <w:r w:rsidR="003D7AC0">
        <w:t>weight</w:t>
      </w:r>
      <w:proofErr w:type="spellEnd"/>
      <w:r w:rsidR="003D7AC0">
        <w:t xml:space="preserve"> should be raised to 20 kg or three months of age, citing that alpacas of three months that are less th</w:t>
      </w:r>
      <w:r w:rsidR="006D618B">
        <w:t>a</w:t>
      </w:r>
      <w:r w:rsidR="003D7AC0">
        <w:t>n 20 kg</w:t>
      </w:r>
      <w:r w:rsidR="00B869AA">
        <w:t xml:space="preserve"> are suffering ill thrift.</w:t>
      </w:r>
      <w:r w:rsidR="003D7AC0">
        <w:t xml:space="preserve"> </w:t>
      </w:r>
      <w:r w:rsidR="005374F8">
        <w:t xml:space="preserve">Most agreed that any risks to younger or light weight animals </w:t>
      </w:r>
      <w:r w:rsidR="002C5222">
        <w:t xml:space="preserve">could </w:t>
      </w:r>
      <w:r w:rsidR="005374F8">
        <w:t>be handled through a management plan.</w:t>
      </w:r>
    </w:p>
    <w:p w14:paraId="4C8CE7F2" w14:textId="77777777" w:rsidR="001533A1" w:rsidRDefault="00C342FC" w:rsidP="001533A1">
      <w:r>
        <w:t>It was</w:t>
      </w:r>
      <w:r w:rsidR="002723B4">
        <w:t xml:space="preserve"> raised</w:t>
      </w:r>
      <w:r>
        <w:t xml:space="preserve"> in submissions </w:t>
      </w:r>
      <w:r w:rsidR="001533A1">
        <w:t>that t</w:t>
      </w:r>
      <w:r w:rsidR="001533A1" w:rsidRPr="007B1AF3">
        <w:t xml:space="preserve">he Land Transport </w:t>
      </w:r>
      <w:r w:rsidR="007B1AF3" w:rsidRPr="007B1AF3">
        <w:t>Standards,</w:t>
      </w:r>
      <w:r w:rsidR="001533A1" w:rsidRPr="007B1AF3">
        <w:t xml:space="preserve"> IATA </w:t>
      </w:r>
      <w:r w:rsidR="00136D53" w:rsidRPr="007B1AF3">
        <w:t>Regulations</w:t>
      </w:r>
      <w:r w:rsidR="002723B4" w:rsidRPr="007B1AF3">
        <w:t xml:space="preserve"> </w:t>
      </w:r>
      <w:r w:rsidR="001533A1" w:rsidRPr="007B1AF3">
        <w:t xml:space="preserve">and OIE </w:t>
      </w:r>
      <w:r w:rsidR="007B1AF3">
        <w:t>Code</w:t>
      </w:r>
      <w:r w:rsidR="001533A1">
        <w:t xml:space="preserve"> do not impose prohibitions on the transport of cattle, sheep and goats by air based on weight or age.</w:t>
      </w:r>
      <w:r>
        <w:t xml:space="preserve"> W</w:t>
      </w:r>
      <w:r w:rsidR="001533A1">
        <w:t xml:space="preserve">hile light animals may require </w:t>
      </w:r>
      <w:r w:rsidR="002723B4">
        <w:t>a higher standard of care</w:t>
      </w:r>
      <w:r w:rsidR="00662FFD">
        <w:t>,</w:t>
      </w:r>
      <w:r w:rsidR="002723B4">
        <w:t xml:space="preserve"> some </w:t>
      </w:r>
      <w:r w:rsidR="00662FFD">
        <w:t xml:space="preserve">submitters were </w:t>
      </w:r>
      <w:r w:rsidR="002723B4">
        <w:t xml:space="preserve">of the </w:t>
      </w:r>
      <w:r w:rsidR="001533A1">
        <w:t xml:space="preserve">view that blanket prohibitions on transporting animals with certain characteristics should only </w:t>
      </w:r>
      <w:r w:rsidR="001533A1">
        <w:lastRenderedPageBreak/>
        <w:t>be imposed when it is concluded that available risk mitigation procedures will not prevent poor welfare outcomes.</w:t>
      </w:r>
    </w:p>
    <w:p w14:paraId="54AB1557" w14:textId="77777777" w:rsidR="001533A1" w:rsidRDefault="005374F8" w:rsidP="001533A1">
      <w:r>
        <w:t>There was</w:t>
      </w:r>
      <w:r w:rsidR="001533A1">
        <w:t xml:space="preserve"> suggest</w:t>
      </w:r>
      <w:r>
        <w:t>ion by some stakeholders</w:t>
      </w:r>
      <w:r w:rsidR="007B1AF3">
        <w:t xml:space="preserve"> that the minimum </w:t>
      </w:r>
      <w:proofErr w:type="spellStart"/>
      <w:r w:rsidR="007B1AF3">
        <w:t>live</w:t>
      </w:r>
      <w:r w:rsidR="001533A1">
        <w:t>weight</w:t>
      </w:r>
      <w:proofErr w:type="spellEnd"/>
      <w:r>
        <w:t xml:space="preserve"> for cattle be increased by 20 k</w:t>
      </w:r>
      <w:r w:rsidR="001533A1">
        <w:t xml:space="preserve">g. </w:t>
      </w:r>
      <w:r>
        <w:t>However, there was a general call in submission</w:t>
      </w:r>
      <w:r w:rsidR="00024C91">
        <w:t>s</w:t>
      </w:r>
      <w:r>
        <w:t xml:space="preserve"> f</w:t>
      </w:r>
      <w:r w:rsidRPr="005374F8">
        <w:t xml:space="preserve">or more research to be conducted before commenting on weight restrictions for other species. </w:t>
      </w:r>
      <w:r w:rsidR="001533A1" w:rsidRPr="005374F8">
        <w:t>Ma</w:t>
      </w:r>
      <w:r w:rsidR="001533A1">
        <w:t>ny submitters support</w:t>
      </w:r>
      <w:r w:rsidR="00662FFD">
        <w:t>ed</w:t>
      </w:r>
      <w:r w:rsidR="001533A1">
        <w:t xml:space="preserve"> a </w:t>
      </w:r>
      <w:r w:rsidR="002F63D9">
        <w:t>management</w:t>
      </w:r>
      <w:r w:rsidR="001533A1">
        <w:t xml:space="preserve"> plan for miniature breeds. </w:t>
      </w:r>
    </w:p>
    <w:p w14:paraId="425E900F" w14:textId="77777777" w:rsidR="001533A1" w:rsidRDefault="002723B4" w:rsidP="001533A1">
      <w:r>
        <w:t>Most submission</w:t>
      </w:r>
      <w:r w:rsidR="00B8003E">
        <w:t>s</w:t>
      </w:r>
      <w:r>
        <w:t xml:space="preserve"> supported the adoption of t</w:t>
      </w:r>
      <w:r w:rsidR="001533A1">
        <w:t>he body score condition tables</w:t>
      </w:r>
      <w:r>
        <w:t xml:space="preserve"> recommended </w:t>
      </w:r>
      <w:r w:rsidR="005374F8">
        <w:t>in</w:t>
      </w:r>
      <w:r>
        <w:t xml:space="preserve"> the </w:t>
      </w:r>
      <w:r w:rsidRPr="007B1AF3">
        <w:t>ASEL:</w:t>
      </w:r>
      <w:r w:rsidR="005374F8" w:rsidRPr="007B1AF3">
        <w:t xml:space="preserve"> </w:t>
      </w:r>
      <w:r w:rsidRPr="007B1AF3">
        <w:t xml:space="preserve">Sea Transport </w:t>
      </w:r>
      <w:r w:rsidR="005374F8" w:rsidRPr="007B1AF3">
        <w:t>final report</w:t>
      </w:r>
      <w:r w:rsidRPr="007B1AF3">
        <w:t xml:space="preserve"> and comm</w:t>
      </w:r>
      <w:r>
        <w:t>ented that these tables</w:t>
      </w:r>
      <w:r w:rsidR="001533A1">
        <w:t xml:space="preserve"> should be consistent throughout </w:t>
      </w:r>
      <w:r w:rsidR="002C5222">
        <w:t xml:space="preserve">the </w:t>
      </w:r>
      <w:r w:rsidR="001533A1">
        <w:t>ASEL</w:t>
      </w:r>
      <w:r>
        <w:t>.</w:t>
      </w:r>
      <w:r w:rsidR="001533A1">
        <w:t xml:space="preserve"> </w:t>
      </w:r>
    </w:p>
    <w:p w14:paraId="40C9670A" w14:textId="77777777" w:rsidR="004A2DC4" w:rsidRPr="004A2DC4" w:rsidRDefault="004A2DC4" w:rsidP="004A2DC4">
      <w:r w:rsidRPr="004A2DC4">
        <w:t xml:space="preserve">The literature review noted </w:t>
      </w:r>
      <w:r w:rsidR="001E0E33">
        <w:t xml:space="preserve">anecdotal evidence </w:t>
      </w:r>
      <w:r w:rsidRPr="004A2DC4">
        <w:t>that the minimum weight of livestock is not the critical factor</w:t>
      </w:r>
      <w:r w:rsidR="001E0E33">
        <w:t>,</w:t>
      </w:r>
      <w:r w:rsidRPr="004A2DC4">
        <w:t xml:space="preserve"> but that stock must be crated appropriately, with similar sized animals kept together and animals of different weights separated.</w:t>
      </w:r>
    </w:p>
    <w:p w14:paraId="0982D170" w14:textId="77777777" w:rsidR="0099023A" w:rsidRDefault="0099023A" w:rsidP="0099023A">
      <w:pPr>
        <w:pStyle w:val="Heading4"/>
      </w:pPr>
      <w:r>
        <w:t>Committee views</w:t>
      </w:r>
    </w:p>
    <w:p w14:paraId="547A458B" w14:textId="77777777" w:rsidR="00B869AA" w:rsidRDefault="004934A5" w:rsidP="00C30531">
      <w:r>
        <w:t>E</w:t>
      </w:r>
      <w:r w:rsidR="008367B9" w:rsidRPr="00C30531">
        <w:t xml:space="preserve">vidence </w:t>
      </w:r>
      <w:r>
        <w:t xml:space="preserve">was not </w:t>
      </w:r>
      <w:r w:rsidR="008367B9" w:rsidRPr="00C30531">
        <w:t>presented</w:t>
      </w:r>
      <w:r w:rsidR="00042E8A" w:rsidRPr="00C30531">
        <w:t xml:space="preserve"> </w:t>
      </w:r>
      <w:r w:rsidR="005374F8">
        <w:t xml:space="preserve">to the committee </w:t>
      </w:r>
      <w:r w:rsidR="00042E8A" w:rsidRPr="00C30531">
        <w:t xml:space="preserve">to </w:t>
      </w:r>
      <w:r>
        <w:t>indicate</w:t>
      </w:r>
      <w:r w:rsidR="00042E8A" w:rsidRPr="00C30531">
        <w:t xml:space="preserve"> </w:t>
      </w:r>
      <w:r w:rsidR="00527348">
        <w:t xml:space="preserve">that </w:t>
      </w:r>
      <w:r w:rsidR="008367B9" w:rsidRPr="00C30531">
        <w:t xml:space="preserve">a change in the minimum </w:t>
      </w:r>
      <w:proofErr w:type="spellStart"/>
      <w:r w:rsidR="008367B9" w:rsidRPr="00C30531">
        <w:t>liveweight</w:t>
      </w:r>
      <w:proofErr w:type="spellEnd"/>
      <w:r w:rsidR="008367B9" w:rsidRPr="00C30531">
        <w:t xml:space="preserve"> of sheep by air from </w:t>
      </w:r>
      <w:r w:rsidR="007D559B">
        <w:t xml:space="preserve">more than </w:t>
      </w:r>
      <w:r w:rsidR="008367B9" w:rsidRPr="00C30531">
        <w:t>20 kg to 2</w:t>
      </w:r>
      <w:r w:rsidR="00042E8A" w:rsidRPr="00C30531">
        <w:t>4 kg</w:t>
      </w:r>
      <w:r w:rsidR="00527348">
        <w:t>,</w:t>
      </w:r>
      <w:r w:rsidR="00042E8A" w:rsidRPr="00C30531">
        <w:t xml:space="preserve"> and goats from </w:t>
      </w:r>
      <w:r w:rsidR="007D559B">
        <w:t xml:space="preserve">more than </w:t>
      </w:r>
      <w:r w:rsidR="00042E8A" w:rsidRPr="00C30531">
        <w:t>14 kg to 18</w:t>
      </w:r>
      <w:r w:rsidR="007D559B">
        <w:t> </w:t>
      </w:r>
      <w:r w:rsidR="00042E8A" w:rsidRPr="00C30531">
        <w:t>kg</w:t>
      </w:r>
      <w:r>
        <w:t>, was needed</w:t>
      </w:r>
      <w:r w:rsidR="00042E8A" w:rsidRPr="00C30531">
        <w:t>. However, g</w:t>
      </w:r>
      <w:r w:rsidR="008367B9" w:rsidRPr="00C30531">
        <w:t>eneral view</w:t>
      </w:r>
      <w:r w:rsidR="00042E8A" w:rsidRPr="00C30531">
        <w:t>s were expressed</w:t>
      </w:r>
      <w:r w:rsidR="008367B9" w:rsidRPr="00C30531">
        <w:t xml:space="preserve"> that younger animals are more </w:t>
      </w:r>
      <w:r w:rsidR="00042E8A" w:rsidRPr="00C30531">
        <w:t>vulnerab</w:t>
      </w:r>
      <w:r w:rsidR="00B8003E">
        <w:t>l</w:t>
      </w:r>
      <w:r w:rsidR="00042E8A" w:rsidRPr="00C30531">
        <w:t>e to increased stress</w:t>
      </w:r>
      <w:r w:rsidR="008367B9" w:rsidRPr="00C30531">
        <w:t xml:space="preserve"> during air transport</w:t>
      </w:r>
      <w:r w:rsidR="00042E8A" w:rsidRPr="00C30531">
        <w:t>.</w:t>
      </w:r>
      <w:r w:rsidR="008367B9" w:rsidRPr="00C30531">
        <w:t xml:space="preserve"> </w:t>
      </w:r>
      <w:r w:rsidR="005374F8" w:rsidRPr="00C30531">
        <w:t>The committee noted tha</w:t>
      </w:r>
      <w:r w:rsidR="007D559B">
        <w:t xml:space="preserve">t </w:t>
      </w:r>
      <w:r w:rsidR="007A732D">
        <w:t xml:space="preserve">both sheep and </w:t>
      </w:r>
      <w:r w:rsidR="007D559B">
        <w:t>goats within this range (</w:t>
      </w:r>
      <w:r w:rsidR="002C5222">
        <w:t>from</w:t>
      </w:r>
      <w:r w:rsidR="007D559B">
        <w:t xml:space="preserve"> </w:t>
      </w:r>
      <w:r w:rsidR="007A732D">
        <w:t xml:space="preserve">20 kg to 24 kg and </w:t>
      </w:r>
      <w:r w:rsidR="007D559B">
        <w:t>14 kg</w:t>
      </w:r>
      <w:r w:rsidR="00B8003E">
        <w:t xml:space="preserve"> to </w:t>
      </w:r>
      <w:r w:rsidR="005374F8" w:rsidRPr="00C30531">
        <w:t>18</w:t>
      </w:r>
      <w:r w:rsidR="00B8003E">
        <w:t xml:space="preserve"> </w:t>
      </w:r>
      <w:r w:rsidR="005374F8" w:rsidRPr="00C30531">
        <w:t>kg) would be particularly small or young</w:t>
      </w:r>
      <w:r w:rsidR="005374F8">
        <w:t>.</w:t>
      </w:r>
      <w:r w:rsidR="005374F8" w:rsidRPr="00C30531">
        <w:t xml:space="preserve"> </w:t>
      </w:r>
    </w:p>
    <w:p w14:paraId="668DFC55" w14:textId="2081227B" w:rsidR="00B869AA" w:rsidRDefault="00B869AA" w:rsidP="00C30531">
      <w:r>
        <w:t xml:space="preserve">The committee also noted concerns raised in one submission about the minimum age and weight of alpacas sourced for export by air. The submission indicated alpacas should </w:t>
      </w:r>
      <w:r w:rsidR="005E6356">
        <w:t>be</w:t>
      </w:r>
      <w:r>
        <w:t xml:space="preserve"> at least 20 kg by the time they are three months of age, </w:t>
      </w:r>
      <w:r w:rsidR="00E42FC8">
        <w:t xml:space="preserve">and those that </w:t>
      </w:r>
      <w:r w:rsidR="005E6356">
        <w:t>were not</w:t>
      </w:r>
      <w:r w:rsidR="00E42FC8">
        <w:t xml:space="preserve"> could be considered ill thrift or failing to thrive.</w:t>
      </w:r>
      <w:r>
        <w:t xml:space="preserve"> </w:t>
      </w:r>
    </w:p>
    <w:p w14:paraId="7AA97141" w14:textId="60072B29" w:rsidR="005374F8" w:rsidRDefault="007A732D" w:rsidP="00C30531">
      <w:r>
        <w:t xml:space="preserve">The committee </w:t>
      </w:r>
      <w:r w:rsidR="005E6356">
        <w:t xml:space="preserve">would </w:t>
      </w:r>
      <w:r w:rsidR="005D3306">
        <w:t xml:space="preserve">welcome and </w:t>
      </w:r>
      <w:r w:rsidR="00A45C89">
        <w:t>consider any</w:t>
      </w:r>
      <w:r>
        <w:t xml:space="preserve"> further </w:t>
      </w:r>
      <w:r w:rsidR="00A45C89">
        <w:t xml:space="preserve">data or </w:t>
      </w:r>
      <w:r>
        <w:t>information from</w:t>
      </w:r>
      <w:r w:rsidR="00A45C89">
        <w:t xml:space="preserve"> industry and other</w:t>
      </w:r>
      <w:r>
        <w:t xml:space="preserve"> stakeholders </w:t>
      </w:r>
      <w:r w:rsidR="00A45C89">
        <w:t xml:space="preserve">on the minimum </w:t>
      </w:r>
      <w:proofErr w:type="spellStart"/>
      <w:r w:rsidR="00A45C89">
        <w:t>liveweights</w:t>
      </w:r>
      <w:proofErr w:type="spellEnd"/>
      <w:r w:rsidR="00A45C89">
        <w:t xml:space="preserve"> of goats, sheep and alpacas. </w:t>
      </w:r>
    </w:p>
    <w:p w14:paraId="516AB3F6" w14:textId="77777777" w:rsidR="008367B9" w:rsidRDefault="008367B9" w:rsidP="007A732D">
      <w:r w:rsidRPr="00C30531">
        <w:t>The committee recognise</w:t>
      </w:r>
      <w:r w:rsidR="004866F1">
        <w:t>d</w:t>
      </w:r>
      <w:r w:rsidRPr="00C30531">
        <w:t xml:space="preserve"> the importance that young</w:t>
      </w:r>
      <w:r w:rsidR="00A0758E">
        <w:t xml:space="preserve"> and smaller</w:t>
      </w:r>
      <w:r w:rsidRPr="00C30531">
        <w:t xml:space="preserve"> animals be given a high standard of care during tr</w:t>
      </w:r>
      <w:r w:rsidRPr="007D559B">
        <w:t>ansport, including</w:t>
      </w:r>
      <w:r w:rsidR="008F0DA2">
        <w:t xml:space="preserve"> only</w:t>
      </w:r>
      <w:r w:rsidRPr="007D559B">
        <w:t xml:space="preserve"> being transported with animals of the same s</w:t>
      </w:r>
      <w:r w:rsidR="00042E8A" w:rsidRPr="007D559B">
        <w:t xml:space="preserve">pecies and of a similar weight (see </w:t>
      </w:r>
      <w:r w:rsidR="00B32428" w:rsidRPr="007D559B">
        <w:t>R</w:t>
      </w:r>
      <w:r w:rsidR="00042E8A" w:rsidRPr="007D559B">
        <w:t xml:space="preserve">ecommendation </w:t>
      </w:r>
      <w:r w:rsidR="00E34B62" w:rsidRPr="007D559B">
        <w:t>1</w:t>
      </w:r>
      <w:r w:rsidR="00B32428" w:rsidRPr="007D559B">
        <w:t>7</w:t>
      </w:r>
      <w:r w:rsidR="00042E8A" w:rsidRPr="007D559B">
        <w:t xml:space="preserve">). </w:t>
      </w:r>
      <w:r w:rsidR="005374F8" w:rsidRPr="007D559B">
        <w:t>The co</w:t>
      </w:r>
      <w:r w:rsidR="005374F8">
        <w:t>mmittee was of the view that</w:t>
      </w:r>
      <w:r w:rsidR="005374F8" w:rsidRPr="00C30531">
        <w:t xml:space="preserve"> risks </w:t>
      </w:r>
      <w:r w:rsidR="005374F8">
        <w:t xml:space="preserve">for younger livestock </w:t>
      </w:r>
      <w:r w:rsidR="005374F8" w:rsidRPr="00C30531">
        <w:t>could be ad</w:t>
      </w:r>
      <w:r w:rsidR="005374F8" w:rsidRPr="00B32428">
        <w:t>dressed through the use of a management plan.</w:t>
      </w:r>
    </w:p>
    <w:p w14:paraId="0586CD32" w14:textId="3D126217" w:rsidR="008F0DA2" w:rsidRPr="00C30531" w:rsidRDefault="008F0DA2" w:rsidP="007A732D">
      <w:r>
        <w:t xml:space="preserve">The minimum weight requirements specified </w:t>
      </w:r>
      <w:r w:rsidR="00BB0049">
        <w:t xml:space="preserve">in </w:t>
      </w:r>
      <w:hyperlink w:anchor="_Current_requirements_2" w:history="1">
        <w:r w:rsidR="00BB0049" w:rsidRPr="00BB0049">
          <w:rPr>
            <w:rStyle w:val="Hyperlink"/>
          </w:rPr>
          <w:t>Section 2.1.1</w:t>
        </w:r>
      </w:hyperlink>
      <w:r>
        <w:t xml:space="preserve"> would cover the issue of young animals, except for deer which are not included in the current minimum weight requirement. The </w:t>
      </w:r>
      <w:r w:rsidR="007A732D">
        <w:t xml:space="preserve">committee </w:t>
      </w:r>
      <w:r>
        <w:t>is of the view that deer under 6 months of age should only be exported by air with a management plan.</w:t>
      </w:r>
    </w:p>
    <w:p w14:paraId="1F7AAF10" w14:textId="1FBB2A4B" w:rsidR="009C3CAF" w:rsidRPr="00C30531" w:rsidRDefault="00024C91" w:rsidP="007A732D">
      <w:r>
        <w:t xml:space="preserve">The </w:t>
      </w:r>
      <w:r w:rsidR="007A732D">
        <w:t>co</w:t>
      </w:r>
      <w:r w:rsidR="007A732D" w:rsidRPr="00C30531">
        <w:t xml:space="preserve">mmittee </w:t>
      </w:r>
      <w:r w:rsidR="00C30531" w:rsidRPr="00C30531">
        <w:t>also considered the minimum weight allowances for other species, including</w:t>
      </w:r>
      <w:r w:rsidR="005374F8">
        <w:t xml:space="preserve"> boutique consignments that may not conform to standard characteristics such as</w:t>
      </w:r>
      <w:r w:rsidR="00C30531" w:rsidRPr="00C30531">
        <w:t xml:space="preserve"> miniature breeds. The committee concluded that the current minimum weight requirements for sourcing livestock for air transport are adequate. However, the characteristics of miniature breeds</w:t>
      </w:r>
      <w:r w:rsidR="00B81B9C">
        <w:t>, and other livestock that do not meet the standard requirements,</w:t>
      </w:r>
      <w:r w:rsidR="00C30531" w:rsidRPr="00C30531">
        <w:t xml:space="preserve"> means they may be </w:t>
      </w:r>
      <w:r w:rsidR="008F0DA2">
        <w:t xml:space="preserve">unreasonably </w:t>
      </w:r>
      <w:r w:rsidR="00C30531" w:rsidRPr="00C30531">
        <w:t xml:space="preserve">excluded from export due to not meeting the minimum weight ranges in the standards. </w:t>
      </w:r>
      <w:r w:rsidR="00C30531" w:rsidRPr="00C30531">
        <w:lastRenderedPageBreak/>
        <w:t>Therefore</w:t>
      </w:r>
      <w:r w:rsidR="00662FFD">
        <w:t>,</w:t>
      </w:r>
      <w:r w:rsidR="00C30531" w:rsidRPr="00C30531">
        <w:t xml:space="preserve"> the committee agreed that a management plan should be required to manage the sourcing</w:t>
      </w:r>
      <w:r w:rsidR="008F0DA2">
        <w:t>,</w:t>
      </w:r>
      <w:r w:rsidR="00C30531" w:rsidRPr="00C30531">
        <w:t xml:space="preserve"> prep</w:t>
      </w:r>
      <w:r w:rsidR="005374F8">
        <w:t>a</w:t>
      </w:r>
      <w:r w:rsidR="00C30531" w:rsidRPr="00C30531">
        <w:t>r</w:t>
      </w:r>
      <w:r w:rsidR="00B8003E">
        <w:t>a</w:t>
      </w:r>
      <w:r w:rsidR="00C30531" w:rsidRPr="00C30531">
        <w:t>tion</w:t>
      </w:r>
      <w:r w:rsidR="008F0DA2">
        <w:t xml:space="preserve"> and transport</w:t>
      </w:r>
      <w:r w:rsidR="00C30531" w:rsidRPr="00C30531">
        <w:t xml:space="preserve"> of these animals</w:t>
      </w:r>
      <w:r w:rsidR="008F0DA2">
        <w:t xml:space="preserve"> should an exporter intend to export them</w:t>
      </w:r>
      <w:r w:rsidR="00C30531" w:rsidRPr="00C30531">
        <w:t xml:space="preserve">. </w:t>
      </w:r>
    </w:p>
    <w:p w14:paraId="409ABF9F" w14:textId="77777777" w:rsidR="00557D42" w:rsidRDefault="009C3CAF" w:rsidP="007A732D">
      <w:r w:rsidRPr="00C30531">
        <w:t xml:space="preserve">The </w:t>
      </w:r>
      <w:r w:rsidR="005374F8">
        <w:t>c</w:t>
      </w:r>
      <w:r w:rsidRPr="00C30531">
        <w:t>ommittee</w:t>
      </w:r>
      <w:r w:rsidR="0075741F">
        <w:t xml:space="preserve"> noted the absen</w:t>
      </w:r>
      <w:r w:rsidR="00B8003E">
        <w:t>c</w:t>
      </w:r>
      <w:r w:rsidR="0075741F">
        <w:t xml:space="preserve">e of body condition score tables in the ASEL standard 6 for air transport and industry concerns that were raised during the </w:t>
      </w:r>
      <w:r w:rsidR="007B1AF3">
        <w:t>A</w:t>
      </w:r>
      <w:r w:rsidR="007B1AF3" w:rsidRPr="007B1AF3">
        <w:t>SEL: S</w:t>
      </w:r>
      <w:r w:rsidR="0075741F" w:rsidRPr="007B1AF3">
        <w:t xml:space="preserve">ea </w:t>
      </w:r>
      <w:r w:rsidR="007B1AF3" w:rsidRPr="007B1AF3">
        <w:t>T</w:t>
      </w:r>
      <w:r w:rsidR="0075741F" w:rsidRPr="007B1AF3">
        <w:t>ransport review</w:t>
      </w:r>
      <w:r w:rsidR="0075741F">
        <w:t xml:space="preserve"> regarding body condition score tables.</w:t>
      </w:r>
      <w:r w:rsidRPr="00C30531">
        <w:t xml:space="preserve"> </w:t>
      </w:r>
      <w:r w:rsidR="004866F1">
        <w:t>The committee saw</w:t>
      </w:r>
      <w:r w:rsidR="0075741F">
        <w:t xml:space="preserve"> the benefit of consistency in applying the body condition score tables recommended in th</w:t>
      </w:r>
      <w:r w:rsidR="0075741F" w:rsidRPr="007B1AF3">
        <w:t>e ASEL: Sea Transport final report. T</w:t>
      </w:r>
      <w:r w:rsidR="0075741F">
        <w:t>hey a</w:t>
      </w:r>
      <w:r w:rsidR="0075741F" w:rsidRPr="00C30531">
        <w:t>re based on scoring tables recommended by livestock ind</w:t>
      </w:r>
      <w:r w:rsidR="0075741F">
        <w:t>ustry bodies and widely in use. The committee agreed that the</w:t>
      </w:r>
      <w:r w:rsidR="005374F8">
        <w:t xml:space="preserve"> body condition score tables, included </w:t>
      </w:r>
      <w:r w:rsidR="005374F8" w:rsidRPr="007D559B">
        <w:t xml:space="preserve">in </w:t>
      </w:r>
      <w:hyperlink w:anchor="_Appendix_A_Body" w:history="1">
        <w:r w:rsidR="005374F8" w:rsidRPr="00663A3C">
          <w:rPr>
            <w:rStyle w:val="Hyperlink"/>
          </w:rPr>
          <w:t>Appendix A</w:t>
        </w:r>
      </w:hyperlink>
      <w:r w:rsidR="0075741F" w:rsidRPr="007D559B">
        <w:t xml:space="preserve"> of this</w:t>
      </w:r>
      <w:r w:rsidR="0075741F">
        <w:t xml:space="preserve"> report</w:t>
      </w:r>
      <w:r w:rsidR="005374F8">
        <w:t>,</w:t>
      </w:r>
      <w:r w:rsidR="0075741F">
        <w:t xml:space="preserve"> </w:t>
      </w:r>
      <w:proofErr w:type="gramStart"/>
      <w:r w:rsidR="0075741F">
        <w:t>should</w:t>
      </w:r>
      <w:proofErr w:type="gramEnd"/>
      <w:r w:rsidR="0075741F">
        <w:t xml:space="preserve"> be adopted for air transport.</w:t>
      </w:r>
      <w:r w:rsidR="005374F8">
        <w:t xml:space="preserve"> </w:t>
      </w:r>
      <w:r w:rsidR="0075741F">
        <w:t>The committee received an amended sheep body condition score table from industry which has been included in the draft recommendations.</w:t>
      </w:r>
    </w:p>
    <w:p w14:paraId="0BB60331"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60A52CC4" w14:textId="77777777" w:rsidR="00B32428" w:rsidRDefault="00CA5896" w:rsidP="00CA5896">
      <w:pPr>
        <w:pStyle w:val="ListNumber"/>
        <w:pBdr>
          <w:top w:val="single" w:sz="4" w:space="1" w:color="auto"/>
          <w:left w:val="single" w:sz="4" w:space="4" w:color="auto"/>
          <w:bottom w:val="single" w:sz="4" w:space="1" w:color="auto"/>
          <w:right w:val="single" w:sz="4" w:space="4" w:color="auto"/>
        </w:pBdr>
      </w:pPr>
      <w:r>
        <w:t xml:space="preserve">That the standards </w:t>
      </w:r>
      <w:r w:rsidR="00B32428">
        <w:t>re</w:t>
      </w:r>
      <w:r w:rsidR="00B32428" w:rsidRPr="007D559B">
        <w:t>quire a management plan</w:t>
      </w:r>
      <w:r w:rsidR="00B32428">
        <w:t xml:space="preserve"> for the sourcing and export of </w:t>
      </w:r>
      <w:r w:rsidR="008F0DA2">
        <w:t>deer under 6 months of age</w:t>
      </w:r>
      <w:r w:rsidR="00B32428">
        <w:t>.</w:t>
      </w:r>
    </w:p>
    <w:p w14:paraId="3BB33D5C" w14:textId="77777777" w:rsidR="0099023A" w:rsidRDefault="00B32428" w:rsidP="007D559B">
      <w:pPr>
        <w:pStyle w:val="ListNumber"/>
        <w:pBdr>
          <w:top w:val="single" w:sz="4" w:space="1" w:color="auto"/>
          <w:left w:val="single" w:sz="4" w:space="4" w:color="auto"/>
          <w:bottom w:val="single" w:sz="4" w:space="1" w:color="auto"/>
          <w:right w:val="single" w:sz="4" w:space="4" w:color="auto"/>
        </w:pBdr>
      </w:pPr>
      <w:r>
        <w:t xml:space="preserve">That the standards </w:t>
      </w:r>
      <w:r w:rsidR="00CA5896">
        <w:t xml:space="preserve">require </w:t>
      </w:r>
      <w:r w:rsidR="00CA5896" w:rsidRPr="007D559B">
        <w:t>a management plan fo</w:t>
      </w:r>
      <w:r w:rsidR="00CA5896">
        <w:t xml:space="preserve">r the </w:t>
      </w:r>
      <w:r w:rsidR="00444DED">
        <w:t>sourcing</w:t>
      </w:r>
      <w:r w:rsidR="00CA5896">
        <w:t xml:space="preserve"> and </w:t>
      </w:r>
      <w:r w:rsidR="00444DED">
        <w:t>export</w:t>
      </w:r>
      <w:r w:rsidR="00CA5896">
        <w:t xml:space="preserve"> of miniature breeds</w:t>
      </w:r>
      <w:r w:rsidR="00F45C20">
        <w:t xml:space="preserve"> and other livestock that do not meet the minimum </w:t>
      </w:r>
      <w:proofErr w:type="spellStart"/>
      <w:r w:rsidR="00F45C20">
        <w:t>liveweight</w:t>
      </w:r>
      <w:proofErr w:type="spellEnd"/>
      <w:r w:rsidR="00F45C20">
        <w:t xml:space="preserve"> requirements</w:t>
      </w:r>
      <w:r w:rsidR="00CA5896">
        <w:t xml:space="preserve">. </w:t>
      </w:r>
    </w:p>
    <w:p w14:paraId="2D1A3493" w14:textId="510423EB" w:rsidR="00B25A1C" w:rsidRDefault="00CA5896" w:rsidP="00E427F4">
      <w:pPr>
        <w:pStyle w:val="ListNumber"/>
        <w:pBdr>
          <w:top w:val="single" w:sz="4" w:space="1" w:color="auto"/>
          <w:left w:val="single" w:sz="4" w:space="4" w:color="auto"/>
          <w:bottom w:val="single" w:sz="4" w:space="1" w:color="auto"/>
          <w:right w:val="single" w:sz="4" w:space="4" w:color="auto"/>
        </w:pBdr>
      </w:pPr>
      <w:r>
        <w:t xml:space="preserve">That the body condition score tables for beef and dairy cattle, buffalo, </w:t>
      </w:r>
      <w:r w:rsidR="00444DED" w:rsidRPr="00B8003E">
        <w:t>sheep,</w:t>
      </w:r>
      <w:r w:rsidR="00444DED">
        <w:t xml:space="preserve"> </w:t>
      </w:r>
      <w:r>
        <w:t xml:space="preserve">goats, camels and alpacas included </w:t>
      </w:r>
      <w:r w:rsidRPr="007D559B">
        <w:t xml:space="preserve">in </w:t>
      </w:r>
      <w:hyperlink w:anchor="_Appendix_A_Body" w:history="1">
        <w:r w:rsidR="00D967AC" w:rsidRPr="00663A3C">
          <w:rPr>
            <w:rStyle w:val="Hyperlink"/>
          </w:rPr>
          <w:t>A</w:t>
        </w:r>
        <w:r w:rsidRPr="00663A3C">
          <w:rPr>
            <w:rStyle w:val="Hyperlink"/>
          </w:rPr>
          <w:t xml:space="preserve">ppendix </w:t>
        </w:r>
        <w:r w:rsidR="00CE6D21" w:rsidRPr="00663A3C">
          <w:rPr>
            <w:rStyle w:val="Hyperlink"/>
          </w:rPr>
          <w:t>A</w:t>
        </w:r>
      </w:hyperlink>
      <w:r w:rsidR="00444DED" w:rsidRPr="007D559B">
        <w:t xml:space="preserve"> </w:t>
      </w:r>
      <w:r w:rsidR="002C5222">
        <w:t xml:space="preserve">be </w:t>
      </w:r>
      <w:r w:rsidR="00557D42">
        <w:t>adopted</w:t>
      </w:r>
      <w:r w:rsidR="00444DED">
        <w:t xml:space="preserve"> for air transport. </w:t>
      </w:r>
    </w:p>
    <w:p w14:paraId="2C45A353" w14:textId="77777777" w:rsidR="0099023A" w:rsidRDefault="0099023A" w:rsidP="0099023A">
      <w:pPr>
        <w:pStyle w:val="Heading3"/>
      </w:pPr>
      <w:bookmarkStart w:id="21" w:name="_Toc11924475"/>
      <w:r>
        <w:t>Sourcing of deer and camelids</w:t>
      </w:r>
      <w:bookmarkEnd w:id="21"/>
    </w:p>
    <w:p w14:paraId="06976BA4" w14:textId="77777777" w:rsidR="0099023A" w:rsidRDefault="0099023A" w:rsidP="0099023A">
      <w:pPr>
        <w:pStyle w:val="Heading4"/>
      </w:pPr>
      <w:r>
        <w:t>Current requirements</w:t>
      </w:r>
    </w:p>
    <w:p w14:paraId="7A0926CD" w14:textId="77777777" w:rsidR="00857AAD" w:rsidRDefault="00857AAD" w:rsidP="00857AAD">
      <w:r>
        <w:t>To ensure positive animal welfare outcomes for livestock and handlers</w:t>
      </w:r>
      <w:r w:rsidR="00662FFD">
        <w:t>,</w:t>
      </w:r>
      <w:r>
        <w:t xml:space="preserve"> there are a number of restrictions on male deer being sourced for export. These restrictions are based on the state of their velvet or antlers, including the stage of growth, status of </w:t>
      </w:r>
      <w:proofErr w:type="spellStart"/>
      <w:r>
        <w:t>velveting</w:t>
      </w:r>
      <w:proofErr w:type="spellEnd"/>
      <w:r>
        <w:t xml:space="preserve"> wounds and breeding season period. Similar restrictions also apply generally to deer within the rejection criteria for export, with the additional condition of deer exhibiting scabby mouth.</w:t>
      </w:r>
    </w:p>
    <w:p w14:paraId="4C227777" w14:textId="77777777" w:rsidR="004839EB" w:rsidRPr="00557D42" w:rsidRDefault="00857AAD" w:rsidP="00857AAD">
      <w:r>
        <w:t>Restrictions are also placed on camels in relation to the rejection criteria for export specifying the need for animals to have been conditioned for handling and can be appropriately housed within the chosen transport container or pen.</w:t>
      </w:r>
      <w:r w:rsidRPr="00557D42">
        <w:t xml:space="preserve"> </w:t>
      </w:r>
    </w:p>
    <w:p w14:paraId="614DE6C5" w14:textId="4D7E4225" w:rsidR="0099023A" w:rsidRPr="00F80C2D" w:rsidRDefault="00AD083F" w:rsidP="00AD083F">
      <w:pPr>
        <w:pStyle w:val="Caption"/>
        <w:rPr>
          <w:bCs w:val="0"/>
          <w:i/>
        </w:rPr>
      </w:pPr>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4</w:t>
      </w:r>
      <w:r w:rsidR="00AB30B1">
        <w:rPr>
          <w:noProof/>
        </w:rPr>
        <w:fldChar w:fldCharType="end"/>
      </w:r>
      <w:r>
        <w:t xml:space="preserve"> </w:t>
      </w:r>
      <w:r w:rsidRPr="000D0F45">
        <w:t xml:space="preserve">Summary of </w:t>
      </w:r>
      <w:r>
        <w:t xml:space="preserve">sourcing </w:t>
      </w:r>
      <w:r w:rsidRPr="000D0F45">
        <w:t>requirement</w:t>
      </w:r>
      <w:r>
        <w:t>s</w:t>
      </w:r>
      <w:r w:rsidRPr="000D0F45">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6"/>
      </w:tblGrid>
      <w:tr w:rsidR="00DB28C0" w:rsidRPr="008B143A" w14:paraId="0009CA06" w14:textId="77777777" w:rsidTr="00B25A1C">
        <w:trPr>
          <w:cantSplit/>
          <w:tblHeader/>
        </w:trPr>
        <w:tc>
          <w:tcPr>
            <w:tcW w:w="1555" w:type="dxa"/>
            <w:tcBorders>
              <w:top w:val="single" w:sz="4" w:space="0" w:color="auto"/>
              <w:bottom w:val="nil"/>
            </w:tcBorders>
            <w:shd w:val="clear" w:color="auto" w:fill="auto"/>
          </w:tcPr>
          <w:p w14:paraId="7802AF80" w14:textId="129807B9" w:rsidR="00DB28C0" w:rsidRPr="00B25A1C" w:rsidRDefault="00DB28C0" w:rsidP="009867B5">
            <w:pPr>
              <w:pStyle w:val="TableText"/>
              <w:rPr>
                <w:b/>
              </w:rPr>
            </w:pPr>
            <w:r w:rsidRPr="00B25A1C">
              <w:rPr>
                <w:b/>
              </w:rPr>
              <w:t>Species</w:t>
            </w:r>
          </w:p>
        </w:tc>
        <w:tc>
          <w:tcPr>
            <w:tcW w:w="7376" w:type="dxa"/>
            <w:tcBorders>
              <w:top w:val="single" w:sz="4" w:space="0" w:color="auto"/>
              <w:bottom w:val="nil"/>
            </w:tcBorders>
            <w:shd w:val="clear" w:color="auto" w:fill="auto"/>
          </w:tcPr>
          <w:p w14:paraId="1A13AE13" w14:textId="13906750" w:rsidR="00DB28C0" w:rsidRPr="00B25A1C" w:rsidRDefault="00B25A1C" w:rsidP="009867B5">
            <w:pPr>
              <w:pStyle w:val="TableText"/>
              <w:rPr>
                <w:b/>
              </w:rPr>
            </w:pPr>
            <w:r>
              <w:rPr>
                <w:b/>
              </w:rPr>
              <w:t xml:space="preserve">Summary of requirement </w:t>
            </w:r>
          </w:p>
        </w:tc>
      </w:tr>
      <w:tr w:rsidR="00857AAD" w:rsidRPr="008B143A" w14:paraId="21396383" w14:textId="77777777" w:rsidTr="00B25A1C">
        <w:trPr>
          <w:cantSplit/>
          <w:tblHeader/>
        </w:trPr>
        <w:tc>
          <w:tcPr>
            <w:tcW w:w="1555" w:type="dxa"/>
            <w:tcBorders>
              <w:top w:val="nil"/>
            </w:tcBorders>
            <w:shd w:val="clear" w:color="auto" w:fill="auto"/>
          </w:tcPr>
          <w:p w14:paraId="049B0BE8" w14:textId="77777777" w:rsidR="00857AAD" w:rsidRPr="008B143A" w:rsidRDefault="00857AAD" w:rsidP="009867B5">
            <w:pPr>
              <w:pStyle w:val="TableText"/>
              <w:rPr>
                <w:b/>
              </w:rPr>
            </w:pPr>
            <w:r>
              <w:t>Deer</w:t>
            </w:r>
          </w:p>
        </w:tc>
        <w:tc>
          <w:tcPr>
            <w:tcW w:w="7376" w:type="dxa"/>
            <w:tcBorders>
              <w:top w:val="nil"/>
            </w:tcBorders>
            <w:shd w:val="clear" w:color="auto" w:fill="auto"/>
          </w:tcPr>
          <w:p w14:paraId="4B246BD1" w14:textId="77777777" w:rsidR="00857AAD" w:rsidRPr="000C0095" w:rsidRDefault="00857AAD" w:rsidP="009867B5">
            <w:pPr>
              <w:pStyle w:val="TableText"/>
            </w:pPr>
            <w:r w:rsidRPr="000C0095">
              <w:t>Male deer must not be sourced for export if they:</w:t>
            </w:r>
          </w:p>
          <w:p w14:paraId="4F491508" w14:textId="77777777" w:rsidR="00857AAD" w:rsidRPr="000C0095" w:rsidRDefault="00857AAD" w:rsidP="009867B5">
            <w:pPr>
              <w:pStyle w:val="TableBullet1"/>
            </w:pPr>
            <w:r w:rsidRPr="000C0095">
              <w:t>Are in velvet or hard antler</w:t>
            </w:r>
          </w:p>
          <w:p w14:paraId="41B8A128" w14:textId="77777777" w:rsidR="00857AAD" w:rsidRPr="000C0095" w:rsidRDefault="00857AAD" w:rsidP="009867B5">
            <w:pPr>
              <w:pStyle w:val="TableBullet1"/>
            </w:pPr>
            <w:r w:rsidRPr="000C0095">
              <w:t xml:space="preserve">Are in the first week after </w:t>
            </w:r>
            <w:proofErr w:type="spellStart"/>
            <w:r w:rsidRPr="000C0095">
              <w:t>velveting</w:t>
            </w:r>
            <w:proofErr w:type="spellEnd"/>
          </w:p>
          <w:p w14:paraId="630B5FC9" w14:textId="77777777" w:rsidR="00857AAD" w:rsidRPr="000C0095" w:rsidRDefault="00857AAD" w:rsidP="009867B5">
            <w:pPr>
              <w:pStyle w:val="TableBullet1"/>
            </w:pPr>
            <w:r w:rsidRPr="000C0095">
              <w:t xml:space="preserve">Have unhealed </w:t>
            </w:r>
            <w:proofErr w:type="spellStart"/>
            <w:r w:rsidRPr="000C0095">
              <w:t>velveting</w:t>
            </w:r>
            <w:proofErr w:type="spellEnd"/>
            <w:r w:rsidRPr="000C0095">
              <w:t xml:space="preserve"> wounds</w:t>
            </w:r>
          </w:p>
          <w:p w14:paraId="46667D35" w14:textId="77777777" w:rsidR="00857AAD" w:rsidRPr="000C0095" w:rsidRDefault="00857AAD" w:rsidP="009867B5">
            <w:pPr>
              <w:pStyle w:val="TableBullet1"/>
            </w:pPr>
            <w:r w:rsidRPr="000C0095">
              <w:t>Are inside the roar and rut period.</w:t>
            </w:r>
          </w:p>
          <w:p w14:paraId="64DE3644" w14:textId="77777777" w:rsidR="00857AAD" w:rsidRPr="000C0095" w:rsidRDefault="00857AAD" w:rsidP="009867B5">
            <w:pPr>
              <w:pStyle w:val="TableText"/>
            </w:pPr>
            <w:r w:rsidRPr="000C0095">
              <w:t>Under the rejection criteria, deer must not be exported if they have:</w:t>
            </w:r>
          </w:p>
          <w:p w14:paraId="3BD4AAA4" w14:textId="77777777" w:rsidR="00857AAD" w:rsidRPr="000C0095" w:rsidRDefault="00857AAD" w:rsidP="009867B5">
            <w:pPr>
              <w:pStyle w:val="TableBullet1"/>
            </w:pPr>
            <w:r w:rsidRPr="000C0095">
              <w:t>Hard antlers longer than 5 cm</w:t>
            </w:r>
          </w:p>
          <w:p w14:paraId="68A32A8B" w14:textId="77777777" w:rsidR="00857AAD" w:rsidRPr="000C0095" w:rsidRDefault="00857AAD" w:rsidP="009867B5">
            <w:pPr>
              <w:pStyle w:val="TableBullet1"/>
            </w:pPr>
            <w:r w:rsidRPr="000C0095">
              <w:t>Bleeding horn/antler stumps</w:t>
            </w:r>
          </w:p>
          <w:p w14:paraId="56A415F3" w14:textId="77777777" w:rsidR="00857AAD" w:rsidRPr="000C0095" w:rsidRDefault="00857AAD" w:rsidP="009867B5">
            <w:pPr>
              <w:pStyle w:val="TableBullet1"/>
            </w:pPr>
            <w:r w:rsidRPr="000C0095">
              <w:t>Broken antlers</w:t>
            </w:r>
          </w:p>
          <w:p w14:paraId="6FEAE3FD" w14:textId="77777777" w:rsidR="00857AAD" w:rsidRPr="009867B5" w:rsidRDefault="00857AAD" w:rsidP="009867B5">
            <w:pPr>
              <w:pStyle w:val="TableBullet1"/>
            </w:pPr>
            <w:r w:rsidRPr="000C0095">
              <w:t>V</w:t>
            </w:r>
            <w:r w:rsidR="009867B5">
              <w:t>elvet exceeding 10 cm in length</w:t>
            </w:r>
          </w:p>
        </w:tc>
      </w:tr>
      <w:tr w:rsidR="00857AAD" w:rsidRPr="008B143A" w14:paraId="34EB5D3A" w14:textId="77777777" w:rsidTr="00DB28C0">
        <w:trPr>
          <w:cantSplit/>
          <w:tblHeader/>
        </w:trPr>
        <w:tc>
          <w:tcPr>
            <w:tcW w:w="1555" w:type="dxa"/>
            <w:shd w:val="clear" w:color="auto" w:fill="auto"/>
          </w:tcPr>
          <w:p w14:paraId="31AB6325" w14:textId="77777777" w:rsidR="00857AAD" w:rsidRDefault="00857AAD" w:rsidP="009867B5">
            <w:pPr>
              <w:pStyle w:val="TableText"/>
            </w:pPr>
            <w:r>
              <w:t>Camels</w:t>
            </w:r>
          </w:p>
        </w:tc>
        <w:tc>
          <w:tcPr>
            <w:tcW w:w="7376" w:type="dxa"/>
            <w:shd w:val="clear" w:color="auto" w:fill="auto"/>
          </w:tcPr>
          <w:p w14:paraId="17075205" w14:textId="77777777" w:rsidR="00857AAD" w:rsidRPr="00500F3C" w:rsidRDefault="00857AAD" w:rsidP="009867B5">
            <w:pPr>
              <w:pStyle w:val="TableText"/>
            </w:pPr>
            <w:r w:rsidRPr="00500F3C">
              <w:t>Camels, including wild-caught camels, must only be sought for export if they:</w:t>
            </w:r>
          </w:p>
          <w:p w14:paraId="0EE2398D" w14:textId="77777777" w:rsidR="00857AAD" w:rsidRDefault="00857AAD" w:rsidP="009867B5">
            <w:pPr>
              <w:pStyle w:val="TableBullet1"/>
            </w:pPr>
            <w:r w:rsidRPr="00500F3C">
              <w:t>Have become conditioned to being handled and to eating and drinking from troughs for a minimum of 14 days</w:t>
            </w:r>
          </w:p>
          <w:p w14:paraId="17C67E63" w14:textId="77777777" w:rsidR="00857AAD" w:rsidRDefault="00857AAD" w:rsidP="009867B5">
            <w:pPr>
              <w:pStyle w:val="TableBullet1"/>
            </w:pPr>
            <w:r w:rsidRPr="00500F3C">
              <w:t>Meet transport and shipping height requirements of the intended transport.</w:t>
            </w:r>
          </w:p>
        </w:tc>
      </w:tr>
    </w:tbl>
    <w:p w14:paraId="44645BED" w14:textId="77777777" w:rsidR="0099023A" w:rsidRDefault="0099023A" w:rsidP="0099023A"/>
    <w:p w14:paraId="5927757A" w14:textId="77777777" w:rsidR="0099023A" w:rsidRDefault="0099023A" w:rsidP="0099023A">
      <w:pPr>
        <w:pStyle w:val="Heading4"/>
      </w:pPr>
      <w:r>
        <w:t>Discussion in submissions</w:t>
      </w:r>
      <w:r w:rsidR="003E0261" w:rsidRPr="003E0261">
        <w:t xml:space="preserve"> </w:t>
      </w:r>
      <w:r w:rsidR="003E0261">
        <w:t>and literature review</w:t>
      </w:r>
    </w:p>
    <w:p w14:paraId="59D2B61D" w14:textId="77777777" w:rsidR="00AC13A3" w:rsidRDefault="007F1D19" w:rsidP="00AC13A3">
      <w:r>
        <w:rPr>
          <w:lang w:eastAsia="ja-JP"/>
        </w:rPr>
        <w:t>While there was general agreement on the risks associated with exporting deer and camelids, t</w:t>
      </w:r>
      <w:r w:rsidRPr="00F04171">
        <w:rPr>
          <w:lang w:eastAsia="ja-JP"/>
        </w:rPr>
        <w:t xml:space="preserve">here </w:t>
      </w:r>
      <w:r>
        <w:rPr>
          <w:lang w:eastAsia="ja-JP"/>
        </w:rPr>
        <w:t>were</w:t>
      </w:r>
      <w:r w:rsidRPr="00F04171">
        <w:rPr>
          <w:lang w:eastAsia="ja-JP"/>
        </w:rPr>
        <w:t xml:space="preserve"> </w:t>
      </w:r>
      <w:r>
        <w:rPr>
          <w:lang w:eastAsia="ja-JP"/>
        </w:rPr>
        <w:t>differing</w:t>
      </w:r>
      <w:r w:rsidRPr="00F04171">
        <w:rPr>
          <w:lang w:eastAsia="ja-JP"/>
        </w:rPr>
        <w:t xml:space="preserve"> views</w:t>
      </w:r>
      <w:r>
        <w:rPr>
          <w:lang w:eastAsia="ja-JP"/>
        </w:rPr>
        <w:t xml:space="preserve"> </w:t>
      </w:r>
      <w:r w:rsidRPr="00F04171">
        <w:rPr>
          <w:lang w:eastAsia="ja-JP"/>
        </w:rPr>
        <w:t xml:space="preserve">on the appropriate point at which </w:t>
      </w:r>
      <w:r>
        <w:rPr>
          <w:lang w:eastAsia="ja-JP"/>
        </w:rPr>
        <w:t>to impose requirements to</w:t>
      </w:r>
      <w:r w:rsidRPr="00F04171">
        <w:rPr>
          <w:lang w:eastAsia="ja-JP"/>
        </w:rPr>
        <w:t xml:space="preserve"> appropriately manage </w:t>
      </w:r>
      <w:r>
        <w:rPr>
          <w:lang w:eastAsia="ja-JP"/>
        </w:rPr>
        <w:t xml:space="preserve">risk. </w:t>
      </w:r>
      <w:r w:rsidR="00AC13A3">
        <w:t xml:space="preserve">A number of submissions suggested that </w:t>
      </w:r>
      <w:r>
        <w:t xml:space="preserve">specific requirements for deer and camelids should be removed from the ASEL, consistent with recommendations from </w:t>
      </w:r>
      <w:r w:rsidRPr="00944D31">
        <w:t xml:space="preserve">the </w:t>
      </w:r>
      <w:r w:rsidRPr="001118FB">
        <w:t>ASEL: Sea Transport final report</w:t>
      </w:r>
      <w:r w:rsidRPr="00944D31">
        <w:t xml:space="preserve">. It was </w:t>
      </w:r>
      <w:r w:rsidR="00D75D3C" w:rsidRPr="00944D31">
        <w:t>also</w:t>
      </w:r>
      <w:r w:rsidR="00D75D3C">
        <w:t xml:space="preserve"> </w:t>
      </w:r>
      <w:r>
        <w:t>suggested</w:t>
      </w:r>
      <w:r w:rsidR="00053040">
        <w:t xml:space="preserve"> during</w:t>
      </w:r>
      <w:r w:rsidR="00D75D3C">
        <w:t xml:space="preserve"> consultation</w:t>
      </w:r>
      <w:r w:rsidR="002C5222">
        <w:t>,</w:t>
      </w:r>
      <w:r w:rsidR="00D75D3C">
        <w:t xml:space="preserve"> </w:t>
      </w:r>
      <w:r w:rsidR="00053040">
        <w:t xml:space="preserve">for both the air review and sea </w:t>
      </w:r>
      <w:proofErr w:type="gramStart"/>
      <w:r w:rsidR="00053040">
        <w:t>review</w:t>
      </w:r>
      <w:r w:rsidR="00D75D3C">
        <w:t>,</w:t>
      </w:r>
      <w:r>
        <w:t xml:space="preserve"> that</w:t>
      </w:r>
      <w:proofErr w:type="gramEnd"/>
      <w:r>
        <w:t xml:space="preserve"> t</w:t>
      </w:r>
      <w:r w:rsidR="00D75D3C">
        <w:t>h</w:t>
      </w:r>
      <w:r w:rsidR="00AC13A3">
        <w:t>e export of deer and camelids should be done through ma</w:t>
      </w:r>
      <w:r>
        <w:t>nagement plan</w:t>
      </w:r>
      <w:r w:rsidR="00D75D3C">
        <w:t>s</w:t>
      </w:r>
      <w:r w:rsidR="00AC13A3">
        <w:t xml:space="preserve">. However, industry participants directly involved in the </w:t>
      </w:r>
      <w:r w:rsidR="002D00B9">
        <w:t xml:space="preserve">export of </w:t>
      </w:r>
      <w:r w:rsidR="00AC13A3">
        <w:t>camelid</w:t>
      </w:r>
      <w:r w:rsidR="002D00B9">
        <w:t>s</w:t>
      </w:r>
      <w:r w:rsidR="00AC13A3">
        <w:t xml:space="preserve"> and deer</w:t>
      </w:r>
      <w:r w:rsidR="00D75D3C">
        <w:t xml:space="preserve"> by air</w:t>
      </w:r>
      <w:r w:rsidR="00AC13A3">
        <w:t xml:space="preserve"> indicated the current requirements </w:t>
      </w:r>
      <w:r w:rsidR="00D75D3C">
        <w:t>are</w:t>
      </w:r>
      <w:r w:rsidR="00AC13A3">
        <w:t xml:space="preserve"> </w:t>
      </w:r>
      <w:r w:rsidR="002E6302">
        <w:t>appropriate</w:t>
      </w:r>
      <w:r w:rsidR="00AC13A3">
        <w:t xml:space="preserve">. </w:t>
      </w:r>
    </w:p>
    <w:p w14:paraId="03A16CDA" w14:textId="77777777" w:rsidR="00AC13A3" w:rsidRDefault="00AC13A3" w:rsidP="00AC13A3">
      <w:r w:rsidRPr="00AC13A3">
        <w:t>One submitter suggest</w:t>
      </w:r>
      <w:r w:rsidR="00152A42">
        <w:t>ed</w:t>
      </w:r>
      <w:r w:rsidRPr="00AC13A3">
        <w:t xml:space="preserve"> that wild-caught deer and camelids should not be exported due to the increased stress and risk to health and welfare.</w:t>
      </w:r>
      <w:r>
        <w:t xml:space="preserve"> </w:t>
      </w:r>
    </w:p>
    <w:p w14:paraId="62D99367" w14:textId="77777777" w:rsidR="00AC13A3" w:rsidRPr="00557D42" w:rsidRDefault="00AC13A3" w:rsidP="00AC13A3">
      <w:r>
        <w:t xml:space="preserve">In regard to deer antlers, one submitter suggested that a qualified veterinarian be consulted </w:t>
      </w:r>
      <w:r w:rsidR="00152A42">
        <w:t xml:space="preserve">while </w:t>
      </w:r>
      <w:r>
        <w:t>another suggested amendments to the current standards that are accep</w:t>
      </w:r>
      <w:r w:rsidR="00152A42">
        <w:t>t</w:t>
      </w:r>
      <w:r>
        <w:t>able to the deer industry</w:t>
      </w:r>
      <w:r w:rsidR="00527348">
        <w:t xml:space="preserve"> be adopted</w:t>
      </w:r>
      <w:r>
        <w:t>.</w:t>
      </w:r>
    </w:p>
    <w:p w14:paraId="4FF8B6B3" w14:textId="77777777" w:rsidR="004839EB" w:rsidRPr="00557D42" w:rsidRDefault="004A2DC4" w:rsidP="00AC13A3">
      <w:r>
        <w:t xml:space="preserve">The literature review found no relevant studies or projects on the sourcing of deer and camelids for air transport. </w:t>
      </w:r>
    </w:p>
    <w:p w14:paraId="1385DA88" w14:textId="77777777" w:rsidR="0099023A" w:rsidRDefault="0099023A" w:rsidP="0099023A">
      <w:pPr>
        <w:pStyle w:val="Heading4"/>
      </w:pPr>
      <w:r>
        <w:t>Committee views</w:t>
      </w:r>
    </w:p>
    <w:p w14:paraId="111D3D4B" w14:textId="77777777" w:rsidR="009C3CAF" w:rsidRDefault="009C3CAF" w:rsidP="0037396F">
      <w:r>
        <w:t xml:space="preserve">In </w:t>
      </w:r>
      <w:r w:rsidR="00053040">
        <w:t xml:space="preserve">the </w:t>
      </w:r>
      <w:r w:rsidRPr="001118FB">
        <w:t>ASEL</w:t>
      </w:r>
      <w:r w:rsidR="00053040" w:rsidRPr="001118FB">
        <w:t xml:space="preserve">: Sea Transport </w:t>
      </w:r>
      <w:r w:rsidR="009F4B9F" w:rsidRPr="001118FB">
        <w:t>review</w:t>
      </w:r>
      <w:r w:rsidR="009F4B9F" w:rsidRPr="00944D31">
        <w:t xml:space="preserve"> process</w:t>
      </w:r>
      <w:r>
        <w:t xml:space="preserve">, the </w:t>
      </w:r>
      <w:r w:rsidR="00053040">
        <w:t>c</w:t>
      </w:r>
      <w:r>
        <w:t>ommittee noted that provisions for deer and camelids transported by sea were outdated and not necessarily in keeping with current industry knowledge and practice.</w:t>
      </w:r>
      <w:r w:rsidR="00053040">
        <w:t xml:space="preserve"> The co</w:t>
      </w:r>
      <w:r>
        <w:t>mmittee observed that deer and camelids were rarely exported by sea</w:t>
      </w:r>
      <w:r w:rsidR="009F4B9F">
        <w:t xml:space="preserve">. Accordingly, in the </w:t>
      </w:r>
      <w:r w:rsidR="009F4B9F" w:rsidRPr="001118FB">
        <w:t>ASEL: Sea Transport final report t</w:t>
      </w:r>
      <w:r w:rsidR="009F4B9F">
        <w:t>he committee</w:t>
      </w:r>
      <w:r>
        <w:t xml:space="preserve"> recommended that the specific provisions in ASEL be deleted</w:t>
      </w:r>
      <w:r w:rsidR="009F4B9F">
        <w:t xml:space="preserve"> and </w:t>
      </w:r>
      <w:r>
        <w:t>detailed management plan</w:t>
      </w:r>
      <w:r w:rsidR="009F4B9F">
        <w:t>s</w:t>
      </w:r>
      <w:r>
        <w:t xml:space="preserve"> should be required</w:t>
      </w:r>
      <w:r w:rsidR="00152A42">
        <w:t xml:space="preserve"> instead</w:t>
      </w:r>
      <w:r w:rsidR="009F4B9F">
        <w:t xml:space="preserve">. </w:t>
      </w:r>
      <w:r>
        <w:t xml:space="preserve"> </w:t>
      </w:r>
    </w:p>
    <w:p w14:paraId="29C52E54" w14:textId="582B995F" w:rsidR="00E5602E" w:rsidRDefault="0037396F" w:rsidP="0037396F">
      <w:r>
        <w:lastRenderedPageBreak/>
        <w:t>Although the</w:t>
      </w:r>
      <w:r w:rsidR="009C3CAF">
        <w:t xml:space="preserve"> export of deer and camelids by air is not a frequent occurrence,</w:t>
      </w:r>
      <w:r>
        <w:t xml:space="preserve"> it is the primary method of export for these species in recent years</w:t>
      </w:r>
      <w:r w:rsidR="0083092F">
        <w:t xml:space="preserve"> (as shown in </w:t>
      </w:r>
      <w:r w:rsidR="003A34E6">
        <w:fldChar w:fldCharType="begin"/>
      </w:r>
      <w:r w:rsidR="003A34E6">
        <w:instrText xml:space="preserve"> REF _Ref11914731 \h </w:instrText>
      </w:r>
      <w:r w:rsidR="003A34E6">
        <w:fldChar w:fldCharType="separate"/>
      </w:r>
      <w:r w:rsidR="00951CB7">
        <w:t xml:space="preserve">Table </w:t>
      </w:r>
      <w:r w:rsidR="00951CB7">
        <w:rPr>
          <w:noProof/>
        </w:rPr>
        <w:t>2</w:t>
      </w:r>
      <w:r w:rsidR="003A34E6">
        <w:fldChar w:fldCharType="end"/>
      </w:r>
      <w:r w:rsidR="0083092F">
        <w:t>)</w:t>
      </w:r>
      <w:r w:rsidR="009C3CAF">
        <w:t>. The</w:t>
      </w:r>
      <w:r>
        <w:t>refore</w:t>
      </w:r>
      <w:r w:rsidR="00662FFD">
        <w:t>,</w:t>
      </w:r>
      <w:r>
        <w:t xml:space="preserve"> the</w:t>
      </w:r>
      <w:r w:rsidR="009C3CAF">
        <w:t xml:space="preserve"> </w:t>
      </w:r>
      <w:r>
        <w:t>c</w:t>
      </w:r>
      <w:r w:rsidR="009C3CAF">
        <w:t xml:space="preserve">ommittee was </w:t>
      </w:r>
      <w:r>
        <w:t>inclined</w:t>
      </w:r>
      <w:r w:rsidR="009C3CAF">
        <w:t xml:space="preserve"> to </w:t>
      </w:r>
      <w:r>
        <w:t>maintain</w:t>
      </w:r>
      <w:r w:rsidR="009C3CAF">
        <w:t xml:space="preserve"> the specific requirements in ASEL for the sourcing of deer and </w:t>
      </w:r>
      <w:r>
        <w:t>camelids</w:t>
      </w:r>
      <w:r w:rsidR="009C3CAF">
        <w:t xml:space="preserve"> for export by air. </w:t>
      </w:r>
    </w:p>
    <w:p w14:paraId="0C8F1C51" w14:textId="77777777" w:rsidR="009C3CAF" w:rsidRDefault="009C3CAF" w:rsidP="0037396F">
      <w:r>
        <w:t xml:space="preserve">In the case of camelids, the </w:t>
      </w:r>
      <w:r w:rsidR="0037396F">
        <w:t>c</w:t>
      </w:r>
      <w:r>
        <w:t>ommittee could see no reason to revise the current requirements for sourcing, including the current criteria for rejection of camelids from consignments at any point in the export selection and preparation process.</w:t>
      </w:r>
    </w:p>
    <w:p w14:paraId="693E140F" w14:textId="77777777" w:rsidR="009C3CAF" w:rsidRDefault="0037396F" w:rsidP="0037396F">
      <w:r>
        <w:t>T</w:t>
      </w:r>
      <w:r w:rsidR="009C3CAF">
        <w:t xml:space="preserve">he </w:t>
      </w:r>
      <w:r>
        <w:t>c</w:t>
      </w:r>
      <w:r w:rsidR="009C3CAF">
        <w:t xml:space="preserve">ommittee received </w:t>
      </w:r>
      <w:r>
        <w:t xml:space="preserve">a </w:t>
      </w:r>
      <w:r w:rsidR="009C3CAF">
        <w:t>submission from industry concerning inadequacies of some of the current requirements for sourcing and rejecti</w:t>
      </w:r>
      <w:r>
        <w:t>on for deer.</w:t>
      </w:r>
      <w:r w:rsidR="009C3CAF">
        <w:t xml:space="preserve"> </w:t>
      </w:r>
      <w:r>
        <w:t>Issues were raised with</w:t>
      </w:r>
      <w:r w:rsidR="009C3CAF">
        <w:t xml:space="preserve"> respect to deer with antlers, deer in velvet, and the importance of avoiding the roar and rut periods for male deer over 12 months old. The </w:t>
      </w:r>
      <w:r>
        <w:t>c</w:t>
      </w:r>
      <w:r w:rsidR="009C3CAF">
        <w:t xml:space="preserve">ommittee reached the position that the sourcing and rejection criteria for deer would be improved by tightening the standards that prevent the sourcing of male deer for export by air with respect to hard antlers, velvet and </w:t>
      </w:r>
      <w:proofErr w:type="spellStart"/>
      <w:r w:rsidR="009C3CAF">
        <w:t>velveting</w:t>
      </w:r>
      <w:proofErr w:type="spellEnd"/>
      <w:r w:rsidR="009C3CAF">
        <w:t xml:space="preserve"> wounds, and avoiding the roar</w:t>
      </w:r>
      <w:r w:rsidR="00152A42">
        <w:t xml:space="preserve"> and rut</w:t>
      </w:r>
      <w:r w:rsidR="009C3CAF">
        <w:t xml:space="preserve"> periods for male deer older than 12 months of age.</w:t>
      </w:r>
    </w:p>
    <w:p w14:paraId="0D946BFA"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11FF1836" w14:textId="77777777" w:rsidR="004839EB" w:rsidRDefault="003D48EC" w:rsidP="00D967AC">
      <w:pPr>
        <w:pStyle w:val="ListNumber"/>
        <w:pBdr>
          <w:top w:val="single" w:sz="4" w:space="1" w:color="auto"/>
          <w:left w:val="single" w:sz="4" w:space="4" w:color="auto"/>
          <w:bottom w:val="single" w:sz="4" w:space="1" w:color="auto"/>
          <w:right w:val="single" w:sz="4" w:space="4" w:color="auto"/>
        </w:pBdr>
      </w:pPr>
      <w:r>
        <w:t>That</w:t>
      </w:r>
      <w:r w:rsidR="00D967AC">
        <w:t xml:space="preserve"> the standards</w:t>
      </w:r>
      <w:r w:rsidR="00371FA4">
        <w:t xml:space="preserve"> </w:t>
      </w:r>
      <w:r w:rsidR="009C3CAF">
        <w:t xml:space="preserve">(S6.15) </w:t>
      </w:r>
      <w:r w:rsidR="00371FA4">
        <w:t>be amended to</w:t>
      </w:r>
      <w:r w:rsidR="00D967AC">
        <w:t xml:space="preserve"> prevent male deer being sourced for export by air unless they have hard ant</w:t>
      </w:r>
      <w:r w:rsidR="00152A42">
        <w:t>l</w:t>
      </w:r>
      <w:r w:rsidR="00D967AC">
        <w:t xml:space="preserve">ers removed leaving only buttons, </w:t>
      </w:r>
      <w:r w:rsidR="006B370F">
        <w:t xml:space="preserve">they are not in the first two weeks after </w:t>
      </w:r>
      <w:proofErr w:type="spellStart"/>
      <w:r w:rsidR="006B370F">
        <w:t>velveting</w:t>
      </w:r>
      <w:proofErr w:type="spellEnd"/>
      <w:r w:rsidR="006B370F">
        <w:t xml:space="preserve"> and</w:t>
      </w:r>
      <w:r w:rsidR="00507245">
        <w:t xml:space="preserve"> they</w:t>
      </w:r>
      <w:r w:rsidR="006B370F">
        <w:t xml:space="preserve"> are outside the roar an</w:t>
      </w:r>
      <w:r w:rsidR="00507245">
        <w:t>d rut periods if they are over one</w:t>
      </w:r>
      <w:r w:rsidR="006B370F">
        <w:t xml:space="preserve"> year of age. </w:t>
      </w:r>
      <w:r w:rsidR="00371FA4">
        <w:t xml:space="preserve"> </w:t>
      </w:r>
    </w:p>
    <w:p w14:paraId="0250808D" w14:textId="77777777" w:rsidR="00507245" w:rsidRPr="00507245" w:rsidRDefault="00507245" w:rsidP="00D967AC">
      <w:pPr>
        <w:pStyle w:val="ListNumber"/>
        <w:pBdr>
          <w:top w:val="single" w:sz="4" w:space="1" w:color="auto"/>
          <w:left w:val="single" w:sz="4" w:space="4" w:color="auto"/>
          <w:bottom w:val="single" w:sz="4" w:space="1" w:color="auto"/>
          <w:right w:val="single" w:sz="4" w:space="4" w:color="auto"/>
        </w:pBdr>
      </w:pPr>
      <w:r w:rsidRPr="00507245">
        <w:t xml:space="preserve">That the rejection criteria in the standards be amended to prevent deer being exported that have broken velvet.  </w:t>
      </w:r>
    </w:p>
    <w:p w14:paraId="656045C9" w14:textId="77777777" w:rsidR="0099023A" w:rsidRDefault="0099023A" w:rsidP="0099023A">
      <w:pPr>
        <w:pStyle w:val="ListNumber"/>
        <w:numPr>
          <w:ilvl w:val="0"/>
          <w:numId w:val="0"/>
        </w:numPr>
      </w:pPr>
    </w:p>
    <w:p w14:paraId="39622270" w14:textId="77777777" w:rsidR="0099023A" w:rsidRDefault="0099023A" w:rsidP="0099023A">
      <w:pPr>
        <w:pStyle w:val="Heading3"/>
      </w:pPr>
      <w:bookmarkStart w:id="22" w:name="_Toc11924476"/>
      <w:r>
        <w:t>Pregnancy testing requirements</w:t>
      </w:r>
      <w:bookmarkEnd w:id="22"/>
    </w:p>
    <w:p w14:paraId="04CFFB2F" w14:textId="77777777" w:rsidR="0099023A" w:rsidRDefault="0099023A" w:rsidP="0099023A">
      <w:pPr>
        <w:pStyle w:val="Heading4"/>
      </w:pPr>
      <w:r>
        <w:t>Current requirements</w:t>
      </w:r>
    </w:p>
    <w:p w14:paraId="39E3DB0B" w14:textId="77777777" w:rsidR="00857AAD" w:rsidRDefault="00857AAD" w:rsidP="00E5602E">
      <w:r>
        <w:t xml:space="preserve">In order to adequately manage the risks associated with pregnant animals on </w:t>
      </w:r>
      <w:r w:rsidR="008C126A">
        <w:t xml:space="preserve">air </w:t>
      </w:r>
      <w:r>
        <w:t xml:space="preserve">export </w:t>
      </w:r>
      <w:r w:rsidR="00BE0040">
        <w:t>journey</w:t>
      </w:r>
      <w:r w:rsidR="002E6302">
        <w:t>s</w:t>
      </w:r>
      <w:r>
        <w:t xml:space="preserve">, the pregnancy testing requirements and maximum </w:t>
      </w:r>
      <w:proofErr w:type="gramStart"/>
      <w:r>
        <w:t>days</w:t>
      </w:r>
      <w:proofErr w:type="gramEnd"/>
      <w:r>
        <w:t xml:space="preserve"> gestation for different classes of livestock have been defined. The maximum </w:t>
      </w:r>
      <w:proofErr w:type="gramStart"/>
      <w:r>
        <w:t>days</w:t>
      </w:r>
      <w:proofErr w:type="gramEnd"/>
      <w:r>
        <w:t xml:space="preserve"> gestation have been based </w:t>
      </w:r>
      <w:r w:rsidR="00662FFD">
        <w:t>on</w:t>
      </w:r>
      <w:r>
        <w:t xml:space="preserve"> the gestation periods defined b</w:t>
      </w:r>
      <w:r w:rsidRPr="00BE0040">
        <w:t>y</w:t>
      </w:r>
      <w:r w:rsidR="002E6302">
        <w:t xml:space="preserve"> the</w:t>
      </w:r>
      <w:r w:rsidRPr="00BE0040">
        <w:t xml:space="preserve"> IATA </w:t>
      </w:r>
      <w:r w:rsidR="00BE0040" w:rsidRPr="00BE0040">
        <w:t xml:space="preserve">Regulations </w:t>
      </w:r>
      <w:r w:rsidRPr="00BE0040">
        <w:t>and</w:t>
      </w:r>
      <w:r w:rsidR="002E6302">
        <w:t xml:space="preserve"> the</w:t>
      </w:r>
      <w:r w:rsidRPr="00BE0040">
        <w:t xml:space="preserve"> OIE</w:t>
      </w:r>
      <w:r w:rsidR="00BE0040" w:rsidRPr="00BE0040">
        <w:t xml:space="preserve"> Co</w:t>
      </w:r>
      <w:r w:rsidR="00BE0040">
        <w:t>de</w:t>
      </w:r>
      <w:r>
        <w:t xml:space="preserve">. Currently, ASEL outlines the requirements for suitability </w:t>
      </w:r>
      <w:r w:rsidR="002E6302">
        <w:t>as a</w:t>
      </w:r>
      <w:r>
        <w:t xml:space="preserve"> pregnancy tester based on the species and class of animal.</w:t>
      </w:r>
    </w:p>
    <w:p w14:paraId="75570BD6" w14:textId="77777777" w:rsidR="00857AAD" w:rsidRDefault="00857AAD" w:rsidP="00E5602E">
      <w:r>
        <w:t>At the lower end of the requirement scale</w:t>
      </w:r>
      <w:r w:rsidR="00662FFD">
        <w:t>,</w:t>
      </w:r>
      <w:r>
        <w:t xml:space="preserve"> the person must be able to demonstrate a suitable level of experience and skill, while at the upper end of the scale the person must be a veterinarian who is a member of the Australian Cattle Veterinarians and an accredited tester under the National Cattle Pregnancy Diagnosis Scheme, now known as </w:t>
      </w:r>
      <w:proofErr w:type="spellStart"/>
      <w:r w:rsidRPr="00F10ECB">
        <w:t>PREgCHECK</w:t>
      </w:r>
      <w:proofErr w:type="spellEnd"/>
      <w:r w:rsidRPr="00F10ECB">
        <w:t>®</w:t>
      </w:r>
      <w:r>
        <w:t>.</w:t>
      </w:r>
    </w:p>
    <w:p w14:paraId="587BC084" w14:textId="77777777" w:rsidR="00BB0AB3" w:rsidRDefault="00BB0AB3">
      <w:pPr>
        <w:spacing w:after="0" w:line="240" w:lineRule="auto"/>
        <w:rPr>
          <w:rFonts w:ascii="Calibri" w:hAnsi="Calibri"/>
          <w:b/>
          <w:bCs/>
          <w:sz w:val="24"/>
          <w:szCs w:val="18"/>
        </w:rPr>
      </w:pPr>
      <w:r>
        <w:br w:type="page"/>
      </w:r>
    </w:p>
    <w:p w14:paraId="276DFE97" w14:textId="4AF9493F" w:rsidR="0099023A" w:rsidRPr="00F80C2D" w:rsidRDefault="00AD083F" w:rsidP="00AD083F">
      <w:pPr>
        <w:pStyle w:val="Caption"/>
        <w:rPr>
          <w:bCs w:val="0"/>
          <w:i/>
        </w:rPr>
      </w:pPr>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5</w:t>
      </w:r>
      <w:r w:rsidR="00AB30B1">
        <w:rPr>
          <w:noProof/>
        </w:rPr>
        <w:fldChar w:fldCharType="end"/>
      </w:r>
      <w:r>
        <w:t xml:space="preserve"> </w:t>
      </w:r>
      <w:r w:rsidRPr="00E35690">
        <w:t xml:space="preserve">Summary of </w:t>
      </w:r>
      <w:r>
        <w:t xml:space="preserve">pregnancy testing </w:t>
      </w:r>
      <w:r w:rsidRPr="00E35690">
        <w:t>requirement</w:t>
      </w:r>
      <w:r>
        <w:t>s</w:t>
      </w:r>
      <w:r w:rsidRPr="00E35690">
        <w:t xml:space="preserve"> in ASEL v2.3</w:t>
      </w:r>
    </w:p>
    <w:tbl>
      <w:tblPr>
        <w:tblStyle w:val="TableGrid10"/>
        <w:tblW w:w="90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077"/>
      </w:tblGrid>
      <w:tr w:rsidR="00857AAD" w:rsidRPr="008B143A" w14:paraId="1C8AB26F" w14:textId="77777777" w:rsidTr="00857AAD">
        <w:tc>
          <w:tcPr>
            <w:tcW w:w="993" w:type="dxa"/>
            <w:shd w:val="clear" w:color="auto" w:fill="auto"/>
          </w:tcPr>
          <w:p w14:paraId="41CCA56C" w14:textId="77777777" w:rsidR="00857AAD" w:rsidRPr="00857AAD" w:rsidRDefault="00857AAD" w:rsidP="00857AAD">
            <w:pPr>
              <w:keepNext/>
              <w:spacing w:before="60" w:after="60"/>
              <w:rPr>
                <w:b/>
                <w:sz w:val="18"/>
              </w:rPr>
            </w:pPr>
            <w:r>
              <w:rPr>
                <w:b/>
                <w:sz w:val="18"/>
              </w:rPr>
              <w:t>Class</w:t>
            </w:r>
          </w:p>
        </w:tc>
        <w:tc>
          <w:tcPr>
            <w:tcW w:w="8077" w:type="dxa"/>
            <w:shd w:val="clear" w:color="auto" w:fill="auto"/>
          </w:tcPr>
          <w:p w14:paraId="62F2ED69" w14:textId="77777777" w:rsidR="00857AAD" w:rsidRPr="00857AAD" w:rsidRDefault="00857AAD" w:rsidP="00857AAD">
            <w:pPr>
              <w:spacing w:before="60" w:after="60"/>
              <w:rPr>
                <w:b/>
                <w:sz w:val="18"/>
              </w:rPr>
            </w:pPr>
            <w:r w:rsidRPr="00857AAD">
              <w:rPr>
                <w:b/>
                <w:sz w:val="18"/>
              </w:rPr>
              <w:t>Summary of requirement</w:t>
            </w:r>
          </w:p>
        </w:tc>
      </w:tr>
      <w:tr w:rsidR="00857AAD" w:rsidRPr="008B143A" w14:paraId="383A605E" w14:textId="77777777" w:rsidTr="00857AAD">
        <w:tc>
          <w:tcPr>
            <w:tcW w:w="993" w:type="dxa"/>
            <w:shd w:val="clear" w:color="auto" w:fill="auto"/>
          </w:tcPr>
          <w:p w14:paraId="0FEC0546" w14:textId="77777777" w:rsidR="00857AAD" w:rsidRPr="008B143A" w:rsidRDefault="00857AAD" w:rsidP="00B25A1C">
            <w:pPr>
              <w:pStyle w:val="TableText"/>
              <w:rPr>
                <w:b/>
              </w:rPr>
            </w:pPr>
            <w:r>
              <w:t>Breeder livestock</w:t>
            </w:r>
          </w:p>
        </w:tc>
        <w:tc>
          <w:tcPr>
            <w:tcW w:w="8077" w:type="dxa"/>
            <w:shd w:val="clear" w:color="auto" w:fill="auto"/>
          </w:tcPr>
          <w:p w14:paraId="6C9303B4" w14:textId="77777777" w:rsidR="00857AAD" w:rsidRDefault="00857AAD" w:rsidP="00B25A1C">
            <w:pPr>
              <w:pStyle w:val="TableText"/>
            </w:pPr>
            <w:r w:rsidRPr="006278D8">
              <w:t>Female livestock must only be sourced for export for breeding if they have been pregnancy tested (cattle using manual palpation, other species by ultrasound foetal measurement) within 30 days of export and certified, by written declaration, by a person able to demonstrate a suitable level of experience and skill, to be not more than the</w:t>
            </w:r>
            <w:r>
              <w:t xml:space="preserve"> following</w:t>
            </w:r>
            <w:r w:rsidRPr="006278D8">
              <w:t xml:space="preserve"> maximum number of days pregnant at the scheduled date of departure</w:t>
            </w:r>
            <w:r>
              <w:t>:</w:t>
            </w:r>
          </w:p>
          <w:tbl>
            <w:tblPr>
              <w:tblStyle w:val="TableGrid"/>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6346"/>
            </w:tblGrid>
            <w:tr w:rsidR="00857AAD" w:rsidRPr="00ED754E" w14:paraId="0FEEC9BE" w14:textId="77777777" w:rsidTr="00857AAD">
              <w:tc>
                <w:tcPr>
                  <w:tcW w:w="2868" w:type="dxa"/>
                  <w:tcBorders>
                    <w:top w:val="single" w:sz="12" w:space="0" w:color="auto"/>
                    <w:bottom w:val="single" w:sz="4" w:space="0" w:color="auto"/>
                    <w:right w:val="single" w:sz="4" w:space="0" w:color="auto"/>
                  </w:tcBorders>
                </w:tcPr>
                <w:p w14:paraId="5F01EFD9" w14:textId="77777777" w:rsidR="00857AAD" w:rsidRPr="00ED754E" w:rsidRDefault="00857AAD" w:rsidP="00B25A1C">
                  <w:pPr>
                    <w:pStyle w:val="TableText"/>
                    <w:rPr>
                      <w:b/>
                    </w:rPr>
                  </w:pPr>
                  <w:r>
                    <w:rPr>
                      <w:b/>
                      <w:bCs/>
                    </w:rPr>
                    <w:t>Species</w:t>
                  </w:r>
                </w:p>
              </w:tc>
              <w:tc>
                <w:tcPr>
                  <w:tcW w:w="6346" w:type="dxa"/>
                  <w:tcBorders>
                    <w:top w:val="single" w:sz="12" w:space="0" w:color="auto"/>
                    <w:left w:val="single" w:sz="4" w:space="0" w:color="auto"/>
                    <w:bottom w:val="single" w:sz="4" w:space="0" w:color="auto"/>
                  </w:tcBorders>
                </w:tcPr>
                <w:p w14:paraId="685B418E" w14:textId="77777777" w:rsidR="00857AAD" w:rsidRPr="00ED754E" w:rsidRDefault="00857AAD" w:rsidP="00B25A1C">
                  <w:pPr>
                    <w:pStyle w:val="TableText"/>
                    <w:rPr>
                      <w:b/>
                    </w:rPr>
                  </w:pPr>
                  <w:bookmarkStart w:id="23" w:name="_Maximum_days_of"/>
                  <w:bookmarkEnd w:id="23"/>
                  <w:r w:rsidRPr="00ED754E">
                    <w:rPr>
                      <w:b/>
                      <w:bCs/>
                    </w:rPr>
                    <w:t>Maximum</w:t>
                  </w:r>
                  <w:r>
                    <w:rPr>
                      <w:b/>
                      <w:bCs/>
                    </w:rPr>
                    <w:t xml:space="preserve"> days of gestation at scheduled </w:t>
                  </w:r>
                  <w:r w:rsidRPr="00ED754E">
                    <w:rPr>
                      <w:b/>
                      <w:bCs/>
                    </w:rPr>
                    <w:t>date of departure</w:t>
                  </w:r>
                </w:p>
              </w:tc>
            </w:tr>
            <w:tr w:rsidR="00857AAD" w:rsidRPr="00ED754E" w14:paraId="2C766A59" w14:textId="77777777" w:rsidTr="00857AAD">
              <w:tc>
                <w:tcPr>
                  <w:tcW w:w="2868" w:type="dxa"/>
                  <w:tcBorders>
                    <w:top w:val="single" w:sz="4" w:space="0" w:color="auto"/>
                    <w:bottom w:val="nil"/>
                    <w:right w:val="single" w:sz="4" w:space="0" w:color="auto"/>
                  </w:tcBorders>
                </w:tcPr>
                <w:p w14:paraId="56BE39BD" w14:textId="77777777" w:rsidR="00857AAD" w:rsidRPr="00ED754E" w:rsidRDefault="00857AAD" w:rsidP="00B25A1C">
                  <w:pPr>
                    <w:pStyle w:val="TableText"/>
                  </w:pPr>
                  <w:r w:rsidRPr="00ED754E">
                    <w:rPr>
                      <w:bCs/>
                    </w:rPr>
                    <w:t>Cattle and buffalo (for breeding)</w:t>
                  </w:r>
                </w:p>
              </w:tc>
              <w:tc>
                <w:tcPr>
                  <w:tcW w:w="6346" w:type="dxa"/>
                  <w:tcBorders>
                    <w:top w:val="single" w:sz="4" w:space="0" w:color="auto"/>
                    <w:left w:val="single" w:sz="4" w:space="0" w:color="auto"/>
                  </w:tcBorders>
                </w:tcPr>
                <w:p w14:paraId="5AB9FEF2" w14:textId="77777777" w:rsidR="00857AAD" w:rsidRPr="00ED754E" w:rsidRDefault="00857AAD" w:rsidP="00B25A1C">
                  <w:pPr>
                    <w:pStyle w:val="TableText"/>
                  </w:pPr>
                  <w:r w:rsidRPr="00ED754E">
                    <w:rPr>
                      <w:bCs/>
                    </w:rPr>
                    <w:t>250</w:t>
                  </w:r>
                </w:p>
              </w:tc>
            </w:tr>
            <w:tr w:rsidR="00857AAD" w:rsidRPr="00ED754E" w14:paraId="18BA8837" w14:textId="77777777" w:rsidTr="00857AAD">
              <w:tc>
                <w:tcPr>
                  <w:tcW w:w="2868" w:type="dxa"/>
                  <w:tcBorders>
                    <w:top w:val="nil"/>
                    <w:bottom w:val="nil"/>
                    <w:right w:val="single" w:sz="4" w:space="0" w:color="auto"/>
                  </w:tcBorders>
                </w:tcPr>
                <w:p w14:paraId="55DAA967" w14:textId="77777777" w:rsidR="00857AAD" w:rsidRPr="00ED754E" w:rsidRDefault="00857AAD" w:rsidP="00B25A1C">
                  <w:pPr>
                    <w:pStyle w:val="TableText"/>
                  </w:pPr>
                  <w:r w:rsidRPr="00ED754E">
                    <w:rPr>
                      <w:bCs/>
                    </w:rPr>
                    <w:t>Deer (axis, fallow, sika)</w:t>
                  </w:r>
                </w:p>
              </w:tc>
              <w:tc>
                <w:tcPr>
                  <w:tcW w:w="6346" w:type="dxa"/>
                  <w:tcBorders>
                    <w:left w:val="single" w:sz="4" w:space="0" w:color="auto"/>
                  </w:tcBorders>
                </w:tcPr>
                <w:p w14:paraId="40A1C2CA" w14:textId="77777777" w:rsidR="00857AAD" w:rsidRPr="00ED754E" w:rsidRDefault="00857AAD" w:rsidP="00B25A1C">
                  <w:pPr>
                    <w:pStyle w:val="TableText"/>
                  </w:pPr>
                  <w:r w:rsidRPr="00ED754E">
                    <w:rPr>
                      <w:bCs/>
                    </w:rPr>
                    <w:t>170</w:t>
                  </w:r>
                </w:p>
              </w:tc>
            </w:tr>
            <w:tr w:rsidR="00857AAD" w:rsidRPr="00ED754E" w14:paraId="22D6A3B0" w14:textId="77777777" w:rsidTr="00857AAD">
              <w:tc>
                <w:tcPr>
                  <w:tcW w:w="2868" w:type="dxa"/>
                  <w:tcBorders>
                    <w:top w:val="nil"/>
                    <w:bottom w:val="nil"/>
                    <w:right w:val="single" w:sz="4" w:space="0" w:color="auto"/>
                  </w:tcBorders>
                </w:tcPr>
                <w:p w14:paraId="47086EBC" w14:textId="77777777" w:rsidR="00857AAD" w:rsidRPr="00ED754E" w:rsidRDefault="00857AAD" w:rsidP="00B25A1C">
                  <w:pPr>
                    <w:pStyle w:val="TableText"/>
                  </w:pPr>
                  <w:r w:rsidRPr="00ED754E">
                    <w:rPr>
                      <w:bCs/>
                    </w:rPr>
                    <w:t>Deer (</w:t>
                  </w:r>
                  <w:proofErr w:type="spellStart"/>
                  <w:r w:rsidRPr="00ED754E">
                    <w:rPr>
                      <w:bCs/>
                    </w:rPr>
                    <w:t>rusa</w:t>
                  </w:r>
                  <w:proofErr w:type="spellEnd"/>
                  <w:r w:rsidRPr="00ED754E">
                    <w:rPr>
                      <w:bCs/>
                    </w:rPr>
                    <w:t>, red, reindeer)</w:t>
                  </w:r>
                </w:p>
              </w:tc>
              <w:tc>
                <w:tcPr>
                  <w:tcW w:w="6346" w:type="dxa"/>
                  <w:tcBorders>
                    <w:left w:val="single" w:sz="4" w:space="0" w:color="auto"/>
                  </w:tcBorders>
                </w:tcPr>
                <w:p w14:paraId="298D0A73" w14:textId="77777777" w:rsidR="00857AAD" w:rsidRPr="00ED754E" w:rsidRDefault="00857AAD" w:rsidP="00B25A1C">
                  <w:pPr>
                    <w:pStyle w:val="TableText"/>
                  </w:pPr>
                  <w:r w:rsidRPr="00ED754E">
                    <w:rPr>
                      <w:bCs/>
                    </w:rPr>
                    <w:t>185</w:t>
                  </w:r>
                </w:p>
              </w:tc>
            </w:tr>
            <w:tr w:rsidR="00857AAD" w:rsidRPr="00ED754E" w14:paraId="15C0EBC1" w14:textId="77777777" w:rsidTr="00857AAD">
              <w:tc>
                <w:tcPr>
                  <w:tcW w:w="2868" w:type="dxa"/>
                  <w:tcBorders>
                    <w:top w:val="nil"/>
                    <w:bottom w:val="nil"/>
                    <w:right w:val="single" w:sz="4" w:space="0" w:color="auto"/>
                  </w:tcBorders>
                </w:tcPr>
                <w:p w14:paraId="1F525C79" w14:textId="77777777" w:rsidR="00857AAD" w:rsidRPr="00ED754E" w:rsidRDefault="00857AAD" w:rsidP="00B25A1C">
                  <w:pPr>
                    <w:pStyle w:val="TableText"/>
                  </w:pPr>
                  <w:r w:rsidRPr="00ED754E">
                    <w:rPr>
                      <w:bCs/>
                    </w:rPr>
                    <w:t>Sheep (for breeding)</w:t>
                  </w:r>
                </w:p>
              </w:tc>
              <w:tc>
                <w:tcPr>
                  <w:tcW w:w="6346" w:type="dxa"/>
                  <w:tcBorders>
                    <w:left w:val="single" w:sz="4" w:space="0" w:color="auto"/>
                  </w:tcBorders>
                </w:tcPr>
                <w:p w14:paraId="35B25703" w14:textId="77777777" w:rsidR="00857AAD" w:rsidRPr="00ED754E" w:rsidRDefault="00857AAD" w:rsidP="00B25A1C">
                  <w:pPr>
                    <w:pStyle w:val="TableText"/>
                  </w:pPr>
                  <w:r w:rsidRPr="00ED754E">
                    <w:rPr>
                      <w:bCs/>
                    </w:rPr>
                    <w:t>115</w:t>
                  </w:r>
                </w:p>
              </w:tc>
            </w:tr>
            <w:tr w:rsidR="00857AAD" w:rsidRPr="00ED754E" w14:paraId="7181AD96" w14:textId="77777777" w:rsidTr="00857AAD">
              <w:tc>
                <w:tcPr>
                  <w:tcW w:w="2868" w:type="dxa"/>
                  <w:tcBorders>
                    <w:top w:val="nil"/>
                    <w:bottom w:val="nil"/>
                    <w:right w:val="single" w:sz="4" w:space="0" w:color="auto"/>
                  </w:tcBorders>
                </w:tcPr>
                <w:p w14:paraId="2521008A" w14:textId="77777777" w:rsidR="00857AAD" w:rsidRPr="00ED754E" w:rsidRDefault="00857AAD" w:rsidP="00B25A1C">
                  <w:pPr>
                    <w:pStyle w:val="TableText"/>
                  </w:pPr>
                  <w:r w:rsidRPr="00ED754E">
                    <w:rPr>
                      <w:bCs/>
                    </w:rPr>
                    <w:t>Goats (for breeding)</w:t>
                  </w:r>
                </w:p>
              </w:tc>
              <w:tc>
                <w:tcPr>
                  <w:tcW w:w="6346" w:type="dxa"/>
                  <w:tcBorders>
                    <w:left w:val="single" w:sz="4" w:space="0" w:color="auto"/>
                  </w:tcBorders>
                </w:tcPr>
                <w:p w14:paraId="7E1E7529" w14:textId="77777777" w:rsidR="00857AAD" w:rsidRPr="00ED754E" w:rsidRDefault="00857AAD" w:rsidP="00B25A1C">
                  <w:pPr>
                    <w:pStyle w:val="TableText"/>
                  </w:pPr>
                  <w:r w:rsidRPr="00ED754E">
                    <w:rPr>
                      <w:bCs/>
                    </w:rPr>
                    <w:t>115</w:t>
                  </w:r>
                </w:p>
              </w:tc>
            </w:tr>
            <w:tr w:rsidR="00857AAD" w:rsidRPr="00ED754E" w14:paraId="222CA021" w14:textId="77777777" w:rsidTr="00857AAD">
              <w:trPr>
                <w:trHeight w:val="60"/>
              </w:trPr>
              <w:tc>
                <w:tcPr>
                  <w:tcW w:w="2868" w:type="dxa"/>
                  <w:tcBorders>
                    <w:top w:val="nil"/>
                    <w:bottom w:val="single" w:sz="4" w:space="0" w:color="auto"/>
                    <w:right w:val="single" w:sz="4" w:space="0" w:color="auto"/>
                  </w:tcBorders>
                </w:tcPr>
                <w:p w14:paraId="16ED51E6" w14:textId="77777777" w:rsidR="00857AAD" w:rsidRPr="00ED754E" w:rsidRDefault="00857AAD" w:rsidP="00B25A1C">
                  <w:pPr>
                    <w:pStyle w:val="TableText"/>
                  </w:pPr>
                  <w:r w:rsidRPr="00ED754E">
                    <w:rPr>
                      <w:bCs/>
                    </w:rPr>
                    <w:t>Camelids</w:t>
                  </w:r>
                </w:p>
              </w:tc>
              <w:tc>
                <w:tcPr>
                  <w:tcW w:w="6346" w:type="dxa"/>
                  <w:tcBorders>
                    <w:left w:val="single" w:sz="4" w:space="0" w:color="auto"/>
                  </w:tcBorders>
                </w:tcPr>
                <w:p w14:paraId="296BA884" w14:textId="77777777" w:rsidR="00857AAD" w:rsidRPr="00ED754E" w:rsidRDefault="00857AAD" w:rsidP="00B25A1C">
                  <w:pPr>
                    <w:pStyle w:val="TableText"/>
                  </w:pPr>
                  <w:r w:rsidRPr="00ED754E">
                    <w:rPr>
                      <w:bCs/>
                    </w:rPr>
                    <w:t>250</w:t>
                  </w:r>
                </w:p>
              </w:tc>
            </w:tr>
          </w:tbl>
          <w:p w14:paraId="2507D31A" w14:textId="77777777" w:rsidR="00857AAD" w:rsidRPr="008B143A" w:rsidRDefault="00857AAD" w:rsidP="00B25A1C">
            <w:pPr>
              <w:pStyle w:val="TableText"/>
              <w:rPr>
                <w:b/>
              </w:rPr>
            </w:pPr>
            <w:r w:rsidRPr="00220FE8">
              <w:t>Livestock that are declared to be pregnant or that have given birth in the last 48 hours must not be tendered for transport unless accompanied by a veterinary certificate certifying that the animal is fit to travel and there is no evidence of imminent parturition.</w:t>
            </w:r>
          </w:p>
        </w:tc>
      </w:tr>
      <w:tr w:rsidR="00857AAD" w:rsidRPr="008B143A" w14:paraId="27F4BB79" w14:textId="77777777" w:rsidTr="00857AAD">
        <w:tc>
          <w:tcPr>
            <w:tcW w:w="993" w:type="dxa"/>
            <w:shd w:val="clear" w:color="auto" w:fill="auto"/>
          </w:tcPr>
          <w:p w14:paraId="328FBA69" w14:textId="77777777" w:rsidR="00857AAD" w:rsidRDefault="00857AAD" w:rsidP="00B25A1C">
            <w:pPr>
              <w:pStyle w:val="TableText"/>
            </w:pPr>
            <w:r>
              <w:t>Breeder cattle and buffalo</w:t>
            </w:r>
          </w:p>
        </w:tc>
        <w:tc>
          <w:tcPr>
            <w:tcW w:w="8077" w:type="dxa"/>
            <w:shd w:val="clear" w:color="auto" w:fill="auto"/>
          </w:tcPr>
          <w:p w14:paraId="4EEF13D4" w14:textId="77777777" w:rsidR="00857AAD" w:rsidRDefault="00857AAD" w:rsidP="00B25A1C">
            <w:pPr>
              <w:pStyle w:val="TableText"/>
            </w:pPr>
            <w:r w:rsidRPr="006278D8">
              <w:t>For cattle and buffalo a declaration must be made in writing by a veterinarian who is a member of the Australian Cattle Veterinarians and an accredited tester under the National Cattle Pregnancy Diagnosis Scheme and who pregnancy tested the cattle or buffalo.</w:t>
            </w:r>
          </w:p>
          <w:p w14:paraId="44D88302" w14:textId="77777777" w:rsidR="00857AAD" w:rsidRPr="006278D8" w:rsidRDefault="00857AAD" w:rsidP="00B25A1C">
            <w:pPr>
              <w:pStyle w:val="TableText"/>
            </w:pPr>
            <w:r w:rsidRPr="006278D8">
              <w:t>If the veterinarian:</w:t>
            </w:r>
          </w:p>
          <w:p w14:paraId="4126B925" w14:textId="77777777" w:rsidR="00857AAD" w:rsidRPr="006278D8" w:rsidRDefault="00857AAD" w:rsidP="00B25A1C">
            <w:pPr>
              <w:pStyle w:val="TableText"/>
            </w:pPr>
            <w:r w:rsidRPr="006278D8">
              <w:t>is accredited under the National Cattle Pregnancy Diagnosis Scheme; and</w:t>
            </w:r>
          </w:p>
          <w:p w14:paraId="05999CFB" w14:textId="77777777" w:rsidR="00857AAD" w:rsidRPr="006278D8" w:rsidRDefault="00857AAD" w:rsidP="00B25A1C">
            <w:pPr>
              <w:pStyle w:val="TableText"/>
            </w:pPr>
            <w:r w:rsidRPr="006278D8">
              <w:t>determines that cattle or buffalo are too small to be manually palpated safely;</w:t>
            </w:r>
          </w:p>
          <w:p w14:paraId="7128092B" w14:textId="77777777" w:rsidR="00857AAD" w:rsidRDefault="00857AAD" w:rsidP="00B25A1C">
            <w:pPr>
              <w:pStyle w:val="TableText"/>
            </w:pPr>
            <w:proofErr w:type="gramStart"/>
            <w:r w:rsidRPr="006278D8">
              <w:t>the</w:t>
            </w:r>
            <w:proofErr w:type="gramEnd"/>
            <w:r w:rsidRPr="006278D8">
              <w:t xml:space="preserve"> veterinarian may base this certification for cattle or buffalo on assessment of the animals by a method other than manual palpation.</w:t>
            </w:r>
          </w:p>
        </w:tc>
      </w:tr>
      <w:tr w:rsidR="00857AAD" w:rsidRPr="008B143A" w14:paraId="1B747C30" w14:textId="77777777" w:rsidTr="00857AAD">
        <w:tc>
          <w:tcPr>
            <w:tcW w:w="993" w:type="dxa"/>
            <w:shd w:val="clear" w:color="auto" w:fill="auto"/>
          </w:tcPr>
          <w:p w14:paraId="72C8C661" w14:textId="77777777" w:rsidR="00857AAD" w:rsidRDefault="00857AAD" w:rsidP="00B25A1C">
            <w:pPr>
              <w:pStyle w:val="TableText"/>
            </w:pPr>
            <w:r>
              <w:t>Slaughter cattle and buffalo</w:t>
            </w:r>
          </w:p>
        </w:tc>
        <w:tc>
          <w:tcPr>
            <w:tcW w:w="8077" w:type="dxa"/>
            <w:shd w:val="clear" w:color="auto" w:fill="auto"/>
          </w:tcPr>
          <w:p w14:paraId="1B6F64A3" w14:textId="77777777" w:rsidR="00857AAD" w:rsidRPr="006278D8" w:rsidRDefault="00857AAD" w:rsidP="00B25A1C">
            <w:pPr>
              <w:pStyle w:val="TableText"/>
            </w:pPr>
            <w:r w:rsidRPr="00220FE8">
              <w:t>Cattle and buffalo sourced for export as slaughter and feeder animals must be pregnancy tested by a registered veterinarian and certified not to be pregnant. A declaration must be made in writing by the registered veterinarian who pregnancy tested the cattle or buffalo.</w:t>
            </w:r>
          </w:p>
        </w:tc>
      </w:tr>
      <w:tr w:rsidR="00857AAD" w:rsidRPr="008B143A" w14:paraId="1E501F56" w14:textId="77777777" w:rsidTr="00857AAD">
        <w:tc>
          <w:tcPr>
            <w:tcW w:w="993" w:type="dxa"/>
            <w:shd w:val="clear" w:color="auto" w:fill="auto"/>
          </w:tcPr>
          <w:p w14:paraId="5ECCEF0A" w14:textId="77777777" w:rsidR="00857AAD" w:rsidRDefault="00857AAD" w:rsidP="00B25A1C">
            <w:pPr>
              <w:pStyle w:val="TableText"/>
            </w:pPr>
            <w:r>
              <w:t>Slaughter sheep and goats</w:t>
            </w:r>
          </w:p>
        </w:tc>
        <w:tc>
          <w:tcPr>
            <w:tcW w:w="8077" w:type="dxa"/>
            <w:shd w:val="clear" w:color="auto" w:fill="auto"/>
          </w:tcPr>
          <w:p w14:paraId="76FB35E9" w14:textId="77777777" w:rsidR="00857AAD" w:rsidRPr="00220FE8" w:rsidRDefault="00857AAD" w:rsidP="00B25A1C">
            <w:pPr>
              <w:pStyle w:val="TableText"/>
            </w:pPr>
            <w:r w:rsidRPr="00220FE8">
              <w:t xml:space="preserve">Ewes with a weight of 40 kg or more and all does (goats) must only be sourced for export as slaughter and feeder animals if they have been pregnancy tested </w:t>
            </w:r>
            <w:r w:rsidR="00024C91">
              <w:t>by ultrasound within 30 days of</w:t>
            </w:r>
            <w:r w:rsidRPr="00220FE8">
              <w:t xml:space="preserve"> export and certified not to be pregnant, by written declaration, by a person able to demonstrate a suitable level of experience and skill.</w:t>
            </w:r>
          </w:p>
        </w:tc>
      </w:tr>
      <w:tr w:rsidR="00857AAD" w:rsidRPr="008B143A" w14:paraId="39124CFB" w14:textId="77777777" w:rsidTr="00857AAD">
        <w:tc>
          <w:tcPr>
            <w:tcW w:w="993" w:type="dxa"/>
            <w:shd w:val="clear" w:color="auto" w:fill="auto"/>
          </w:tcPr>
          <w:p w14:paraId="02CEEB1B" w14:textId="77777777" w:rsidR="00857AAD" w:rsidRDefault="00857AAD" w:rsidP="00B25A1C">
            <w:pPr>
              <w:pStyle w:val="TableText"/>
            </w:pPr>
            <w:r>
              <w:t>Slaughter Damara sheep</w:t>
            </w:r>
          </w:p>
        </w:tc>
        <w:tc>
          <w:tcPr>
            <w:tcW w:w="8077" w:type="dxa"/>
            <w:shd w:val="clear" w:color="auto" w:fill="auto"/>
          </w:tcPr>
          <w:p w14:paraId="571E1B83" w14:textId="77777777" w:rsidR="00857AAD" w:rsidRPr="00220FE8" w:rsidRDefault="00857AAD" w:rsidP="00B25A1C">
            <w:pPr>
              <w:pStyle w:val="TableText"/>
            </w:pPr>
            <w:r w:rsidRPr="00220FE8">
              <w:t>All female Damara breed sheep sourced as feeder or slaughter must be pregnancy tested within 30 days before export by ultrasound and certified not to be pregnant. The certification must be in writing, and given by a person able to demonstrate a suitable level of experience and skill.</w:t>
            </w:r>
          </w:p>
        </w:tc>
      </w:tr>
      <w:tr w:rsidR="00857AAD" w:rsidRPr="008B143A" w14:paraId="6CEC4313" w14:textId="77777777" w:rsidTr="00857AAD">
        <w:tc>
          <w:tcPr>
            <w:tcW w:w="993" w:type="dxa"/>
            <w:shd w:val="clear" w:color="auto" w:fill="auto"/>
          </w:tcPr>
          <w:p w14:paraId="0E20023E" w14:textId="77777777" w:rsidR="00857AAD" w:rsidRDefault="00857AAD" w:rsidP="00B25A1C">
            <w:pPr>
              <w:pStyle w:val="TableText"/>
            </w:pPr>
            <w:r>
              <w:t>Breeder alpacas and llamas</w:t>
            </w:r>
          </w:p>
        </w:tc>
        <w:tc>
          <w:tcPr>
            <w:tcW w:w="8077" w:type="dxa"/>
            <w:shd w:val="clear" w:color="auto" w:fill="auto"/>
          </w:tcPr>
          <w:p w14:paraId="7D02BBD1" w14:textId="77777777" w:rsidR="00857AAD" w:rsidRPr="00220FE8" w:rsidRDefault="00857AAD" w:rsidP="00B25A1C">
            <w:pPr>
              <w:pStyle w:val="TableText"/>
            </w:pPr>
            <w:r w:rsidRPr="006278D8">
              <w:t>For alpacas and llamas a declaration must be made in writing by a registered veterinarian with demonstrable current experience in camelid pregnancy diagnosis and who pregnancy tested the alpacas and llamas.</w:t>
            </w:r>
          </w:p>
        </w:tc>
      </w:tr>
    </w:tbl>
    <w:p w14:paraId="3731ADE3" w14:textId="77777777" w:rsidR="0099023A" w:rsidRDefault="0099023A" w:rsidP="0099023A">
      <w:pPr>
        <w:pStyle w:val="Heading4"/>
      </w:pPr>
      <w:r>
        <w:t>Discussion in submissions</w:t>
      </w:r>
      <w:r w:rsidR="003E0261" w:rsidRPr="003E0261">
        <w:t xml:space="preserve"> </w:t>
      </w:r>
      <w:r w:rsidR="003E0261">
        <w:t>and literature review</w:t>
      </w:r>
    </w:p>
    <w:p w14:paraId="07E8B848" w14:textId="77777777" w:rsidR="002D00B9" w:rsidRDefault="002D00B9" w:rsidP="002D00B9">
      <w:r>
        <w:t xml:space="preserve">Pregnancy testing requirements were discussed in a number of submissions. </w:t>
      </w:r>
      <w:r w:rsidR="00AE1240">
        <w:t>There was general agreement in s</w:t>
      </w:r>
      <w:r>
        <w:t xml:space="preserve">ubmissions </w:t>
      </w:r>
      <w:r w:rsidR="00AE1240">
        <w:t>that</w:t>
      </w:r>
      <w:r>
        <w:t xml:space="preserve"> the current requirements relating to maximum days gestation were appropriate for all species, and it was noted they are consistent with the </w:t>
      </w:r>
      <w:r w:rsidRPr="00BE0040">
        <w:t xml:space="preserve">OIE </w:t>
      </w:r>
      <w:r w:rsidR="00BE0040" w:rsidRPr="00BE0040">
        <w:t>Co</w:t>
      </w:r>
      <w:r w:rsidR="00BE0040">
        <w:t>de.</w:t>
      </w:r>
      <w:r>
        <w:t xml:space="preserve"> However, one submission </w:t>
      </w:r>
      <w:r w:rsidR="0037396F">
        <w:t>suggested that</w:t>
      </w:r>
      <w:r>
        <w:t xml:space="preserve"> cattle and buffalo should not be transported in their third trimester and another </w:t>
      </w:r>
      <w:r w:rsidR="0037396F">
        <w:t>recommended</w:t>
      </w:r>
      <w:r>
        <w:t xml:space="preserve"> that pregnant goats should not be exported, both due to a risk of negative health and welfare outcomes.</w:t>
      </w:r>
    </w:p>
    <w:p w14:paraId="05F25B55" w14:textId="77777777" w:rsidR="002D00B9" w:rsidRDefault="002D00B9" w:rsidP="002D00B9">
      <w:r>
        <w:t>Many submissions agreed that ther</w:t>
      </w:r>
      <w:r w:rsidR="00831A35">
        <w:t>e</w:t>
      </w:r>
      <w:r>
        <w:t xml:space="preserve"> should be consistency between </w:t>
      </w:r>
      <w:r w:rsidR="00831A35">
        <w:t xml:space="preserve">the </w:t>
      </w:r>
      <w:r>
        <w:t>air and sea s</w:t>
      </w:r>
      <w:r w:rsidR="00152A42">
        <w:t>t</w:t>
      </w:r>
      <w:r>
        <w:t xml:space="preserve">andards for pregnancy testing requirements and supported the adoption of the pregnancy testing </w:t>
      </w:r>
      <w:r>
        <w:lastRenderedPageBreak/>
        <w:t xml:space="preserve">requirements recommended in the </w:t>
      </w:r>
      <w:r w:rsidR="00C819B2" w:rsidRPr="00BE0040">
        <w:t>ASEL: Sea Transport final report</w:t>
      </w:r>
      <w:r w:rsidR="00AE1240">
        <w:t>. However, there were some submiss</w:t>
      </w:r>
      <w:r w:rsidR="00152A42">
        <w:t>i</w:t>
      </w:r>
      <w:r w:rsidR="00AE1240">
        <w:t xml:space="preserve">ons that advocated for alternative options such as requiring </w:t>
      </w:r>
      <w:r w:rsidR="00831A35">
        <w:t xml:space="preserve">pregnancy testing only be done by a registered veterinarian and </w:t>
      </w:r>
      <w:r w:rsidR="00AE1240">
        <w:t>the use of transabdominal ultrasound for sheep and goats</w:t>
      </w:r>
      <w:r w:rsidR="00831A35">
        <w:t xml:space="preserve">. </w:t>
      </w:r>
    </w:p>
    <w:p w14:paraId="3DA66FB2" w14:textId="77777777" w:rsidR="003C4728" w:rsidRDefault="004A2DC4" w:rsidP="002D00B9">
      <w:r>
        <w:t xml:space="preserve">The literature review found no relevant studies or projects on pregnancy testing </w:t>
      </w:r>
      <w:r w:rsidR="001E0E33">
        <w:t xml:space="preserve">or gestation of livestock </w:t>
      </w:r>
      <w:r>
        <w:t>exported by air.</w:t>
      </w:r>
    </w:p>
    <w:p w14:paraId="3517D2C3" w14:textId="77777777" w:rsidR="0099023A" w:rsidRDefault="0099023A" w:rsidP="0099023A">
      <w:pPr>
        <w:pStyle w:val="Heading4"/>
      </w:pPr>
      <w:bookmarkStart w:id="24" w:name="_Committee_views"/>
      <w:bookmarkEnd w:id="24"/>
      <w:r>
        <w:t>Committee views</w:t>
      </w:r>
    </w:p>
    <w:p w14:paraId="6DFD472C" w14:textId="77777777" w:rsidR="004934A5" w:rsidRDefault="000336D1" w:rsidP="000336D1">
      <w:r>
        <w:t xml:space="preserve">The </w:t>
      </w:r>
      <w:r w:rsidR="00AE1240">
        <w:t>c</w:t>
      </w:r>
      <w:r>
        <w:t>ommittee</w:t>
      </w:r>
      <w:r w:rsidR="00AE1240">
        <w:t xml:space="preserve"> considered pregnancy testing requirements and gestation</w:t>
      </w:r>
      <w:r>
        <w:t xml:space="preserve"> </w:t>
      </w:r>
      <w:r w:rsidR="00AE1240">
        <w:t xml:space="preserve">thoroughly in the </w:t>
      </w:r>
      <w:r w:rsidR="00AE1240" w:rsidRPr="00BE0040">
        <w:t>ASEL: Sea Transport final report.</w:t>
      </w:r>
      <w:r w:rsidR="00AE1240">
        <w:t xml:space="preserve"> </w:t>
      </w:r>
      <w:r w:rsidR="000B0E8E">
        <w:t xml:space="preserve">The committee’s view </w:t>
      </w:r>
      <w:r w:rsidR="00527348">
        <w:t>wa</w:t>
      </w:r>
      <w:r w:rsidR="000B0E8E">
        <w:t xml:space="preserve">s that pregnancy testing requirements </w:t>
      </w:r>
      <w:r w:rsidR="004934A5">
        <w:t xml:space="preserve">for livestock exported by air </w:t>
      </w:r>
      <w:r w:rsidR="000B0E8E">
        <w:t xml:space="preserve">should remain consistent where possible </w:t>
      </w:r>
      <w:r w:rsidR="004934A5">
        <w:t>with</w:t>
      </w:r>
      <w:r w:rsidR="000B0E8E">
        <w:t xml:space="preserve"> livestock export by sea. </w:t>
      </w:r>
    </w:p>
    <w:p w14:paraId="28A05600" w14:textId="77777777" w:rsidR="004934A5" w:rsidRDefault="000B0E8E" w:rsidP="000336D1">
      <w:r>
        <w:t xml:space="preserve">The committee agreed that the definitions of a competent pregnancy tester and a valid pregnancy test as outlined in </w:t>
      </w:r>
      <w:r w:rsidR="000F19FA">
        <w:t xml:space="preserve">the </w:t>
      </w:r>
      <w:r w:rsidR="009F29E4">
        <w:t>Issues Paper</w:t>
      </w:r>
      <w:r w:rsidR="000F19FA">
        <w:t xml:space="preserve"> </w:t>
      </w:r>
      <w:r>
        <w:t xml:space="preserve">should be adopted. </w:t>
      </w:r>
      <w:r w:rsidR="004934A5">
        <w:t xml:space="preserve">It was the committee’s considered view </w:t>
      </w:r>
      <w:r w:rsidR="000F19FA">
        <w:t>that flexibility in regards to the pregnancy testing window pr</w:t>
      </w:r>
      <w:r w:rsidR="00DA5F06">
        <w:t>i</w:t>
      </w:r>
      <w:r w:rsidR="000F19FA">
        <w:t xml:space="preserve">or to export, should also be applied to air. The committee agreed </w:t>
      </w:r>
      <w:r w:rsidR="004934A5">
        <w:t>that the department should be able to extend the validity of pregnancy tests beyond 30 days where necessitated by circumstances outside the control of the exporter and where the exporter can demonstrate that the extension will not impa</w:t>
      </w:r>
      <w:r w:rsidR="00DA5F06">
        <w:t>ct</w:t>
      </w:r>
      <w:r w:rsidR="004934A5">
        <w:t xml:space="preserve"> on animal welfare outcomes. </w:t>
      </w:r>
    </w:p>
    <w:p w14:paraId="2A1010F3" w14:textId="77777777" w:rsidR="004934A5" w:rsidRDefault="000B0E8E" w:rsidP="000336D1">
      <w:r>
        <w:t xml:space="preserve">Additionally, the committee agreed to extend the </w:t>
      </w:r>
      <w:r w:rsidR="00BC55A3">
        <w:t xml:space="preserve">current </w:t>
      </w:r>
      <w:r>
        <w:t>requirement</w:t>
      </w:r>
      <w:r w:rsidR="00BC55A3">
        <w:t xml:space="preserve"> for pregnancy testing of Damara breed sheep to all</w:t>
      </w:r>
      <w:r>
        <w:t xml:space="preserve"> female fat-tailed sheep breeds</w:t>
      </w:r>
      <w:r w:rsidR="00BC55A3">
        <w:t>.</w:t>
      </w:r>
    </w:p>
    <w:p w14:paraId="4566F0AD" w14:textId="77777777" w:rsidR="000B0E8E" w:rsidRDefault="000B0E8E" w:rsidP="004934A5">
      <w:r>
        <w:t xml:space="preserve">It was also </w:t>
      </w:r>
      <w:r w:rsidR="000F19FA">
        <w:t>decided</w:t>
      </w:r>
      <w:r>
        <w:t xml:space="preserve"> the existing gestation requirements for all species</w:t>
      </w:r>
      <w:r w:rsidR="000F19FA">
        <w:t xml:space="preserve">, which are consistent with </w:t>
      </w:r>
      <w:r w:rsidR="000F19FA" w:rsidRPr="00BE0040">
        <w:t xml:space="preserve">OIE </w:t>
      </w:r>
      <w:r w:rsidR="00BE0040" w:rsidRPr="00BE0040">
        <w:t>Code</w:t>
      </w:r>
      <w:r w:rsidR="000F19FA" w:rsidRPr="00BE0040">
        <w:t xml:space="preserve"> and IATA R</w:t>
      </w:r>
      <w:r w:rsidR="00BE0040" w:rsidRPr="00BE0040">
        <w:t>egulati</w:t>
      </w:r>
      <w:r w:rsidR="00BE0040">
        <w:t>ons</w:t>
      </w:r>
      <w:r w:rsidR="000F19FA">
        <w:t xml:space="preserve">, </w:t>
      </w:r>
      <w:r w:rsidR="00662FFD">
        <w:t>sh</w:t>
      </w:r>
      <w:r w:rsidR="000F19FA">
        <w:t>ould be retained</w:t>
      </w:r>
      <w:r>
        <w:t>. The committee recognise</w:t>
      </w:r>
      <w:r w:rsidR="004866F1">
        <w:t>d</w:t>
      </w:r>
      <w:r w:rsidR="004934A5">
        <w:t xml:space="preserve"> that the existing gestation requirements mean that livestock can be exported during the third trimester</w:t>
      </w:r>
      <w:r w:rsidR="00C66C38">
        <w:t>.</w:t>
      </w:r>
      <w:r w:rsidR="004934A5">
        <w:t xml:space="preserve"> </w:t>
      </w:r>
      <w:r w:rsidR="00C66C38">
        <w:t>T</w:t>
      </w:r>
      <w:r w:rsidR="004934A5">
        <w:t xml:space="preserve">he </w:t>
      </w:r>
      <w:r w:rsidR="00C66C38">
        <w:t xml:space="preserve">committee </w:t>
      </w:r>
      <w:r w:rsidR="00C66C38" w:rsidRPr="008367B9">
        <w:t xml:space="preserve">agreed with views, supported by evidence, </w:t>
      </w:r>
      <w:r w:rsidR="00C66C38">
        <w:t xml:space="preserve">raised in submissions of the </w:t>
      </w:r>
      <w:r w:rsidR="004934A5">
        <w:t xml:space="preserve">potential risks </w:t>
      </w:r>
      <w:r w:rsidR="00C66C38">
        <w:t>and adverse impacts on animal welfare outcomes that can present during</w:t>
      </w:r>
      <w:r w:rsidR="004934A5">
        <w:t xml:space="preserve"> </w:t>
      </w:r>
      <w:r w:rsidR="00C66C38">
        <w:t xml:space="preserve">transport in </w:t>
      </w:r>
      <w:r w:rsidR="004934A5">
        <w:t>this</w:t>
      </w:r>
      <w:r w:rsidR="000F19FA">
        <w:t xml:space="preserve"> stage of pregnancy</w:t>
      </w:r>
      <w:r w:rsidR="004934A5">
        <w:t>. The committee</w:t>
      </w:r>
      <w:r w:rsidR="000F19FA">
        <w:t xml:space="preserve">’s view is that </w:t>
      </w:r>
      <w:r w:rsidR="004934A5">
        <w:t xml:space="preserve">a management plan should be required to manage the potential risks this category of livestock may be exposed to during transport. </w:t>
      </w:r>
    </w:p>
    <w:p w14:paraId="192BF1BE"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45E5D825" w14:textId="77777777" w:rsidR="00B36470" w:rsidRPr="00204CE8" w:rsidRDefault="00B36470" w:rsidP="00B36470">
      <w:pPr>
        <w:pStyle w:val="ListNumber"/>
        <w:pBdr>
          <w:top w:val="single" w:sz="4" w:space="1" w:color="auto"/>
          <w:left w:val="single" w:sz="4" w:space="4" w:color="auto"/>
          <w:bottom w:val="single" w:sz="4" w:space="1" w:color="auto"/>
          <w:right w:val="single" w:sz="4" w:space="4" w:color="auto"/>
        </w:pBdr>
      </w:pPr>
      <w:r w:rsidRPr="00204CE8">
        <w:t xml:space="preserve">That the pregnancy testing requirements detailed </w:t>
      </w:r>
      <w:r w:rsidRPr="00B36470">
        <w:t xml:space="preserve">in </w:t>
      </w:r>
      <w:hyperlink w:anchor="_Appendix_B_Pregnancy" w:history="1">
        <w:r w:rsidRPr="003250B4">
          <w:rPr>
            <w:rStyle w:val="Hyperlink"/>
          </w:rPr>
          <w:t>Appendix B</w:t>
        </w:r>
      </w:hyperlink>
      <w:r w:rsidRPr="00B36470">
        <w:t xml:space="preserve"> be a</w:t>
      </w:r>
      <w:r>
        <w:t xml:space="preserve">dopted for livestock exported by air. </w:t>
      </w:r>
    </w:p>
    <w:p w14:paraId="1DA1E048" w14:textId="77777777" w:rsidR="0099023A" w:rsidRDefault="00371FA4" w:rsidP="004C00BC">
      <w:pPr>
        <w:pStyle w:val="ListNumber"/>
        <w:pBdr>
          <w:top w:val="single" w:sz="4" w:space="1" w:color="auto"/>
          <w:left w:val="single" w:sz="4" w:space="4" w:color="auto"/>
          <w:bottom w:val="single" w:sz="4" w:space="1" w:color="auto"/>
          <w:right w:val="single" w:sz="4" w:space="4" w:color="auto"/>
        </w:pBdr>
      </w:pPr>
      <w:r>
        <w:t xml:space="preserve">That </w:t>
      </w:r>
      <w:r w:rsidR="00D7398A">
        <w:t xml:space="preserve">the standards </w:t>
      </w:r>
      <w:r w:rsidRPr="00B36470">
        <w:t>require a management plan for live</w:t>
      </w:r>
      <w:r>
        <w:t>stock</w:t>
      </w:r>
      <w:r w:rsidR="00D7398A">
        <w:t xml:space="preserve"> exported</w:t>
      </w:r>
      <w:r>
        <w:t xml:space="preserve"> </w:t>
      </w:r>
      <w:r w:rsidR="00D7398A">
        <w:t>dur</w:t>
      </w:r>
      <w:r>
        <w:t>in</w:t>
      </w:r>
      <w:r w:rsidR="00D7398A">
        <w:t>g</w:t>
      </w:r>
      <w:r>
        <w:t xml:space="preserve"> the third trimester of pregnancy. The management plan must address </w:t>
      </w:r>
      <w:r w:rsidR="004934A5">
        <w:t>potential</w:t>
      </w:r>
      <w:r w:rsidR="00D7398A">
        <w:t xml:space="preserve"> </w:t>
      </w:r>
      <w:r>
        <w:t xml:space="preserve">risks during transport including </w:t>
      </w:r>
      <w:r w:rsidR="00D7398A">
        <w:t xml:space="preserve">the </w:t>
      </w:r>
      <w:r>
        <w:t xml:space="preserve">management of livestock during delays, access to water, rest periods and </w:t>
      </w:r>
      <w:r w:rsidR="00D7398A">
        <w:t xml:space="preserve">any </w:t>
      </w:r>
      <w:r>
        <w:t>additional space</w:t>
      </w:r>
      <w:r w:rsidR="00D7398A">
        <w:t xml:space="preserve"> requirements</w:t>
      </w:r>
      <w:r>
        <w:t xml:space="preserve">. </w:t>
      </w:r>
    </w:p>
    <w:p w14:paraId="5601FE08" w14:textId="77777777" w:rsidR="0099023A" w:rsidRDefault="0099023A" w:rsidP="0099023A">
      <w:pPr>
        <w:pStyle w:val="Heading3"/>
      </w:pPr>
      <w:bookmarkStart w:id="25" w:name="_Toc11924477"/>
      <w:r>
        <w:t>Non-farmed livestock</w:t>
      </w:r>
      <w:bookmarkEnd w:id="25"/>
      <w:r w:rsidR="004009EA">
        <w:t xml:space="preserve"> </w:t>
      </w:r>
    </w:p>
    <w:p w14:paraId="257B561E" w14:textId="77777777" w:rsidR="0099023A" w:rsidRDefault="0099023A" w:rsidP="0099023A">
      <w:pPr>
        <w:pStyle w:val="Heading4"/>
      </w:pPr>
      <w:r>
        <w:t>Current requirements</w:t>
      </w:r>
    </w:p>
    <w:p w14:paraId="07A3953E" w14:textId="3C1FCEB9" w:rsidR="00857AAD" w:rsidRDefault="00857AAD" w:rsidP="00857AAD">
      <w:r>
        <w:t xml:space="preserve">In order to provide positive animal welfare outcomes for wild-caught or </w:t>
      </w:r>
      <w:r w:rsidR="002C419A">
        <w:t xml:space="preserve">non-farmed </w:t>
      </w:r>
      <w:r>
        <w:t xml:space="preserve">livestock, provisions have been made to ensure goats and camels have been conditioned to handling and are familiar with eating and drinking from troughs for a minimum period before entering a registered or approved premises. </w:t>
      </w:r>
    </w:p>
    <w:p w14:paraId="29A124EC" w14:textId="1DE46A8B" w:rsidR="0099023A" w:rsidRPr="00F80C2D" w:rsidRDefault="0016245B" w:rsidP="0016245B">
      <w:pPr>
        <w:pStyle w:val="Caption"/>
        <w:rPr>
          <w:bCs w:val="0"/>
          <w:i/>
        </w:rPr>
      </w:pPr>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6</w:t>
      </w:r>
      <w:r w:rsidR="00AB30B1">
        <w:rPr>
          <w:noProof/>
        </w:rPr>
        <w:fldChar w:fldCharType="end"/>
      </w:r>
      <w:r>
        <w:t xml:space="preserve"> </w:t>
      </w:r>
      <w:r w:rsidRPr="00086B27">
        <w:t>Summary of</w:t>
      </w:r>
      <w:r>
        <w:t xml:space="preserve"> non-farmed livestock</w:t>
      </w:r>
      <w:r w:rsidRPr="00086B27">
        <w:t xml:space="preserve"> requirement</w:t>
      </w:r>
      <w:r>
        <w:t>s</w:t>
      </w:r>
      <w:r w:rsidRPr="00086B27">
        <w:t xml:space="preserve"> in ASEL v2.3</w:t>
      </w:r>
      <w:r w:rsidR="001216B3">
        <w:t xml:space="preserve"> </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6"/>
      </w:tblGrid>
      <w:tr w:rsidR="00857AAD" w:rsidRPr="008B143A" w14:paraId="1817969F" w14:textId="77777777" w:rsidTr="0099023A">
        <w:tc>
          <w:tcPr>
            <w:tcW w:w="1555" w:type="dxa"/>
            <w:shd w:val="clear" w:color="auto" w:fill="auto"/>
          </w:tcPr>
          <w:p w14:paraId="26122A75" w14:textId="77777777" w:rsidR="00857AAD" w:rsidRPr="008B143A" w:rsidRDefault="00857AAD" w:rsidP="00857AAD">
            <w:pPr>
              <w:keepNext/>
              <w:spacing w:before="60" w:after="60"/>
              <w:rPr>
                <w:b/>
                <w:sz w:val="18"/>
              </w:rPr>
            </w:pPr>
            <w:r>
              <w:rPr>
                <w:b/>
                <w:sz w:val="18"/>
              </w:rPr>
              <w:t>Applies to</w:t>
            </w:r>
          </w:p>
        </w:tc>
        <w:tc>
          <w:tcPr>
            <w:tcW w:w="7376" w:type="dxa"/>
            <w:shd w:val="clear" w:color="auto" w:fill="auto"/>
          </w:tcPr>
          <w:p w14:paraId="21F3913D" w14:textId="77777777" w:rsidR="00857AAD" w:rsidRPr="008B143A" w:rsidRDefault="00857AAD" w:rsidP="00857AAD">
            <w:pPr>
              <w:keepNext/>
              <w:spacing w:before="60" w:after="60"/>
              <w:rPr>
                <w:b/>
                <w:sz w:val="18"/>
              </w:rPr>
            </w:pPr>
            <w:r w:rsidRPr="008E5196">
              <w:rPr>
                <w:b/>
                <w:sz w:val="18"/>
              </w:rPr>
              <w:t>Summary of requirement</w:t>
            </w:r>
          </w:p>
        </w:tc>
      </w:tr>
      <w:tr w:rsidR="00857AAD" w:rsidRPr="008B143A" w14:paraId="3C265B73" w14:textId="77777777" w:rsidTr="00E1111A">
        <w:tc>
          <w:tcPr>
            <w:tcW w:w="1555" w:type="dxa"/>
            <w:shd w:val="clear" w:color="auto" w:fill="auto"/>
          </w:tcPr>
          <w:p w14:paraId="5BFA13D9" w14:textId="77777777" w:rsidR="00857AAD" w:rsidRDefault="00857AAD" w:rsidP="00B25A1C">
            <w:pPr>
              <w:pStyle w:val="TableText"/>
            </w:pPr>
            <w:r>
              <w:t>Goats</w:t>
            </w:r>
          </w:p>
        </w:tc>
        <w:tc>
          <w:tcPr>
            <w:tcW w:w="7376" w:type="dxa"/>
            <w:shd w:val="clear" w:color="auto" w:fill="auto"/>
            <w:vAlign w:val="center"/>
          </w:tcPr>
          <w:p w14:paraId="23D84D9E" w14:textId="77777777" w:rsidR="00857AAD" w:rsidRDefault="00857AAD" w:rsidP="00B25A1C">
            <w:pPr>
              <w:pStyle w:val="TableText"/>
            </w:pPr>
            <w:r w:rsidRPr="008E5196">
              <w:t>Goats must not be sourced for export unless they have become conditioned to being handled and to eating and drinking from troughs for a minimum of 21 days before transfer to registered or approved premises</w:t>
            </w:r>
            <w:r>
              <w:t>.</w:t>
            </w:r>
          </w:p>
        </w:tc>
      </w:tr>
      <w:tr w:rsidR="00857AAD" w:rsidRPr="008B143A" w14:paraId="1D81266B" w14:textId="77777777" w:rsidTr="00E1111A">
        <w:tc>
          <w:tcPr>
            <w:tcW w:w="1555" w:type="dxa"/>
            <w:shd w:val="clear" w:color="auto" w:fill="auto"/>
          </w:tcPr>
          <w:p w14:paraId="268F1555" w14:textId="77777777" w:rsidR="00857AAD" w:rsidRDefault="00857AAD" w:rsidP="00B25A1C">
            <w:pPr>
              <w:pStyle w:val="TableText"/>
            </w:pPr>
            <w:r>
              <w:t>Camels</w:t>
            </w:r>
          </w:p>
        </w:tc>
        <w:tc>
          <w:tcPr>
            <w:tcW w:w="7376" w:type="dxa"/>
            <w:shd w:val="clear" w:color="auto" w:fill="auto"/>
            <w:vAlign w:val="center"/>
          </w:tcPr>
          <w:p w14:paraId="5A322D74" w14:textId="77777777" w:rsidR="00857AAD" w:rsidRPr="008E5196" w:rsidRDefault="00857AAD" w:rsidP="00B25A1C">
            <w:pPr>
              <w:pStyle w:val="TableText"/>
            </w:pPr>
            <w:r w:rsidRPr="008E5196">
              <w:t>Camels, including wild-caught camels, must only be sourced for export if they:</w:t>
            </w:r>
          </w:p>
          <w:p w14:paraId="5206913C" w14:textId="77777777" w:rsidR="00857AAD" w:rsidRDefault="00857AAD" w:rsidP="00B25A1C">
            <w:pPr>
              <w:pStyle w:val="TableText"/>
            </w:pPr>
            <w:r w:rsidRPr="008E5196">
              <w:t xml:space="preserve">have become conditioned to being handled and to eating and drinking from troughs for a minimum of 14 days; and </w:t>
            </w:r>
          </w:p>
          <w:p w14:paraId="60FE7952" w14:textId="77777777" w:rsidR="00857AAD" w:rsidRPr="00857AAD" w:rsidRDefault="00857AAD" w:rsidP="00B25A1C">
            <w:pPr>
              <w:pStyle w:val="TableText"/>
            </w:pPr>
            <w:proofErr w:type="gramStart"/>
            <w:r w:rsidRPr="008E5196">
              <w:t>meet</w:t>
            </w:r>
            <w:proofErr w:type="gramEnd"/>
            <w:r w:rsidRPr="008E5196">
              <w:t xml:space="preserve"> transport and shipping height requirements of the intended transport (that is camels standing in their natural position do not touch any overhead structures).</w:t>
            </w:r>
          </w:p>
        </w:tc>
      </w:tr>
    </w:tbl>
    <w:p w14:paraId="7EAB925C" w14:textId="77777777" w:rsidR="0099023A" w:rsidRDefault="0099023A" w:rsidP="0099023A"/>
    <w:p w14:paraId="171ADC2B" w14:textId="77777777" w:rsidR="0099023A" w:rsidRDefault="0099023A" w:rsidP="0099023A">
      <w:pPr>
        <w:pStyle w:val="Heading4"/>
      </w:pPr>
      <w:r>
        <w:t>Discussion in submissions</w:t>
      </w:r>
      <w:r w:rsidR="003E0261" w:rsidRPr="003E0261">
        <w:t xml:space="preserve"> </w:t>
      </w:r>
      <w:r w:rsidR="003E0261">
        <w:t>and literature review</w:t>
      </w:r>
    </w:p>
    <w:p w14:paraId="7C7D2420" w14:textId="77777777" w:rsidR="004C4EA7" w:rsidRDefault="00831A35" w:rsidP="00831A35">
      <w:r>
        <w:t>Submissions advocated the need for sufficient time to be provided for non-farmed livestock to adapt to handling as well as eating and drinking from troughs prior to export. Non-domesticated animals are more likely to suffer additional stress as they are not adapted to human contact, confinement and transport.</w:t>
      </w:r>
    </w:p>
    <w:p w14:paraId="67DFDCE7" w14:textId="77777777" w:rsidR="00831A35" w:rsidRDefault="00831A35" w:rsidP="00831A35">
      <w:r>
        <w:t>One submission indicated the time needed to adapt</w:t>
      </w:r>
      <w:r w:rsidR="004C4EA7">
        <w:t xml:space="preserve"> to handling</w:t>
      </w:r>
      <w:r>
        <w:t xml:space="preserve"> should not be prescribed but </w:t>
      </w:r>
      <w:r w:rsidR="004C4EA7">
        <w:t xml:space="preserve">should be </w:t>
      </w:r>
      <w:r w:rsidR="00527348">
        <w:t xml:space="preserve">determined </w:t>
      </w:r>
      <w:r w:rsidR="004C4EA7">
        <w:t xml:space="preserve">on a </w:t>
      </w:r>
      <w:r>
        <w:t>consignment specific</w:t>
      </w:r>
      <w:r w:rsidR="004C4EA7">
        <w:t xml:space="preserve"> basis. Another noted the importance of removing any livestock that had not adapted to feed or handling</w:t>
      </w:r>
      <w:r>
        <w:t>.</w:t>
      </w:r>
    </w:p>
    <w:p w14:paraId="122A7EBC" w14:textId="77777777" w:rsidR="004C4EA7" w:rsidRDefault="004C4EA7" w:rsidP="00831A35">
      <w:r>
        <w:t>In relation to goats, one submission suggest</w:t>
      </w:r>
      <w:r w:rsidR="00662FFD">
        <w:t>ed</w:t>
      </w:r>
      <w:r>
        <w:t xml:space="preserve"> that while the requirement for goats to be held for a minimum of 21 days is directly rel</w:t>
      </w:r>
      <w:r w:rsidR="00DA5F06">
        <w:t>e</w:t>
      </w:r>
      <w:r>
        <w:t xml:space="preserve">vant to sea transport, where the journey may take days or weeks, it is less applicable to air transport. This submission questioned the benefits of this practice for livestock exported by air transport, citing </w:t>
      </w:r>
      <w:r w:rsidR="00527348">
        <w:t xml:space="preserve">that livestock experience </w:t>
      </w:r>
      <w:r>
        <w:t xml:space="preserve">a quick export journey and slaughter process. </w:t>
      </w:r>
    </w:p>
    <w:p w14:paraId="034CAC98" w14:textId="431F5810" w:rsidR="004A2DC4" w:rsidRPr="001E0E33" w:rsidRDefault="004A2DC4" w:rsidP="004A2DC4">
      <w:r w:rsidRPr="001E0E33">
        <w:t>The literature review refer</w:t>
      </w:r>
      <w:r w:rsidR="00FE4DD6" w:rsidRPr="001E0E33">
        <w:t>red to</w:t>
      </w:r>
      <w:r w:rsidRPr="001E0E33">
        <w:t xml:space="preserve"> a study by Petherick (2005) that found when non-farmed anima</w:t>
      </w:r>
      <w:r w:rsidR="002C419A">
        <w:t>ls (rangeland or free-ranging</w:t>
      </w:r>
      <w:r w:rsidRPr="001E0E33">
        <w:t xml:space="preserve"> animals) such as goats and camels are exported </w:t>
      </w:r>
      <w:r w:rsidR="00370437" w:rsidRPr="001E0E33">
        <w:t>by</w:t>
      </w:r>
      <w:r w:rsidRPr="001E0E33">
        <w:t xml:space="preserve"> air transport, these animals may be considered compromised due to their lack of exposure to human infrastructure when compared to farmed animals.</w:t>
      </w:r>
      <w:r w:rsidR="00370437" w:rsidRPr="001E0E33">
        <w:t xml:space="preserve"> Acclimatisation</w:t>
      </w:r>
      <w:r w:rsidR="007723F0" w:rsidRPr="001E0E33">
        <w:t xml:space="preserve"> prior to export</w:t>
      </w:r>
      <w:r w:rsidR="00370437" w:rsidRPr="001E0E33">
        <w:t xml:space="preserve"> is the current method employed to reduce this risk</w:t>
      </w:r>
      <w:r w:rsidR="007723F0" w:rsidRPr="001E0E33">
        <w:t xml:space="preserve">. </w:t>
      </w:r>
      <w:r w:rsidR="00370437" w:rsidRPr="001E0E33">
        <w:t xml:space="preserve"> </w:t>
      </w:r>
    </w:p>
    <w:p w14:paraId="2F8602D6" w14:textId="77777777" w:rsidR="00CE61F8" w:rsidRPr="001E0E33" w:rsidRDefault="007723F0" w:rsidP="004A2DC4">
      <w:r w:rsidRPr="001E0E33">
        <w:t>In saying that, t</w:t>
      </w:r>
      <w:r w:rsidR="004A2DC4" w:rsidRPr="001E0E33">
        <w:t xml:space="preserve">here is little </w:t>
      </w:r>
      <w:r w:rsidR="005E4D03" w:rsidRPr="001E0E33">
        <w:t xml:space="preserve">published </w:t>
      </w:r>
      <w:r w:rsidR="004A2DC4" w:rsidRPr="001E0E33">
        <w:t>information regarding</w:t>
      </w:r>
      <w:r w:rsidRPr="001E0E33">
        <w:t xml:space="preserve"> the</w:t>
      </w:r>
      <w:r w:rsidR="004A2DC4" w:rsidRPr="001E0E33">
        <w:t xml:space="preserve"> required times or suitable methods for </w:t>
      </w:r>
      <w:r w:rsidR="005E4D03" w:rsidRPr="001E0E33">
        <w:t>adaptation of non-domesticated</w:t>
      </w:r>
      <w:r w:rsidR="004A2DC4" w:rsidRPr="001E0E33">
        <w:t xml:space="preserve"> animals to being handled, eating processed feeds and drinking from troughs</w:t>
      </w:r>
      <w:r w:rsidR="005E4D03" w:rsidRPr="001E0E33">
        <w:t>. T</w:t>
      </w:r>
      <w:r w:rsidR="004A2DC4" w:rsidRPr="001E0E33">
        <w:t>he effect of longer times (</w:t>
      </w:r>
      <w:r w:rsidR="005E4D03" w:rsidRPr="001E0E33">
        <w:t xml:space="preserve">for example </w:t>
      </w:r>
      <w:r w:rsidR="004A2DC4" w:rsidRPr="001E0E33">
        <w:t>beyond the mandatory 14 days required for camels) on improving animal health and welfare o</w:t>
      </w:r>
      <w:r w:rsidR="005E4D03" w:rsidRPr="001E0E33">
        <w:t xml:space="preserve">utcomes is unknown. </w:t>
      </w:r>
    </w:p>
    <w:p w14:paraId="43278763" w14:textId="77777777" w:rsidR="004A2DC4" w:rsidRDefault="005E4D03" w:rsidP="004A2DC4">
      <w:r w:rsidRPr="001E0E33">
        <w:t xml:space="preserve">However, a number of different methods for </w:t>
      </w:r>
      <w:r w:rsidR="00E263FD" w:rsidRPr="001E0E33">
        <w:t>domestication</w:t>
      </w:r>
      <w:r w:rsidRPr="001E0E33">
        <w:t xml:space="preserve"> of livestock have been investigated</w:t>
      </w:r>
      <w:r w:rsidR="00CE61F8" w:rsidRPr="001E0E33">
        <w:t>.</w:t>
      </w:r>
      <w:r w:rsidRPr="001E0E33">
        <w:t xml:space="preserve"> </w:t>
      </w:r>
      <w:r w:rsidR="00CE61F8" w:rsidRPr="001E0E33">
        <w:t>I</w:t>
      </w:r>
      <w:r w:rsidRPr="001E0E33">
        <w:t xml:space="preserve">t has been found that the </w:t>
      </w:r>
      <w:r w:rsidR="004A2DC4" w:rsidRPr="001E0E33">
        <w:t>methods employed to domesticate livestock during the preparation process are regarded as more important than the length of the process</w:t>
      </w:r>
      <w:r w:rsidRPr="001E0E33">
        <w:t xml:space="preserve"> (</w:t>
      </w:r>
      <w:proofErr w:type="spellStart"/>
      <w:r w:rsidRPr="001E0E33">
        <w:t>Neindre</w:t>
      </w:r>
      <w:proofErr w:type="spellEnd"/>
      <w:r w:rsidRPr="001E0E33">
        <w:t xml:space="preserve"> et al. 1996; Flint and Murray 2001; </w:t>
      </w:r>
      <w:proofErr w:type="spellStart"/>
      <w:r w:rsidRPr="001E0E33">
        <w:t>Gherardi</w:t>
      </w:r>
      <w:proofErr w:type="spellEnd"/>
      <w:r w:rsidRPr="001E0E33">
        <w:t xml:space="preserve"> and Johnson 2004)</w:t>
      </w:r>
      <w:r w:rsidR="004A2DC4" w:rsidRPr="005E4D03">
        <w:t>.</w:t>
      </w:r>
      <w:r w:rsidR="00CE61F8">
        <w:t xml:space="preserve"> </w:t>
      </w:r>
    </w:p>
    <w:p w14:paraId="5E81C1EC" w14:textId="77777777" w:rsidR="0099023A" w:rsidRDefault="0099023A" w:rsidP="0099023A">
      <w:pPr>
        <w:pStyle w:val="Heading4"/>
      </w:pPr>
      <w:r>
        <w:t>Committee views</w:t>
      </w:r>
    </w:p>
    <w:p w14:paraId="32F95639" w14:textId="422C85E2" w:rsidR="00540D43" w:rsidRDefault="002962FC" w:rsidP="00540D43">
      <w:r>
        <w:t>The c</w:t>
      </w:r>
      <w:r w:rsidR="00540D43">
        <w:t>ommittee noted that the current standard treats camels and goats similarly for export by either air</w:t>
      </w:r>
      <w:r>
        <w:t xml:space="preserve"> or sea. G</w:t>
      </w:r>
      <w:r w:rsidR="00540D43">
        <w:t xml:space="preserve">oats must </w:t>
      </w:r>
      <w:r w:rsidR="003729BC">
        <w:t xml:space="preserve">have </w:t>
      </w:r>
      <w:r w:rsidR="00540D43">
        <w:t>be</w:t>
      </w:r>
      <w:r w:rsidR="003729BC">
        <w:t>en</w:t>
      </w:r>
      <w:r w:rsidR="00540D43">
        <w:t xml:space="preserve"> conditioned to handling and to eating from troughs for 21 days before being transferred</w:t>
      </w:r>
      <w:r w:rsidR="00DA5F06">
        <w:t xml:space="preserve"> to a registered or</w:t>
      </w:r>
      <w:r w:rsidR="00540D43">
        <w:t xml:space="preserve"> app</w:t>
      </w:r>
      <w:r>
        <w:t>roved premise</w:t>
      </w:r>
      <w:r w:rsidR="00DA5F06">
        <w:t>s</w:t>
      </w:r>
      <w:r>
        <w:t xml:space="preserve"> (</w:t>
      </w:r>
      <w:r w:rsidR="006408F9">
        <w:t xml:space="preserve">ASEL v2.3, </w:t>
      </w:r>
      <w:r>
        <w:t xml:space="preserve">S1.20 and </w:t>
      </w:r>
      <w:r>
        <w:lastRenderedPageBreak/>
        <w:t>S6.13),</w:t>
      </w:r>
      <w:r w:rsidR="00540D43">
        <w:t xml:space="preserve"> </w:t>
      </w:r>
      <w:r>
        <w:t>for camels it</w:t>
      </w:r>
      <w:r w:rsidR="00540D43">
        <w:t xml:space="preserve"> is 14 days (</w:t>
      </w:r>
      <w:r w:rsidR="006408F9">
        <w:t xml:space="preserve">ASEL v2.3, </w:t>
      </w:r>
      <w:r w:rsidR="00540D43">
        <w:t xml:space="preserve">S1.23 and S6.16). </w:t>
      </w:r>
      <w:r>
        <w:t>However</w:t>
      </w:r>
      <w:r w:rsidR="00662FFD">
        <w:t>,</w:t>
      </w:r>
      <w:r>
        <w:t xml:space="preserve"> the standard is silent on additional requirements for</w:t>
      </w:r>
      <w:r w:rsidR="00540D43">
        <w:t xml:space="preserve"> buffalo </w:t>
      </w:r>
      <w:r>
        <w:t>by air</w:t>
      </w:r>
      <w:r w:rsidR="002D2442">
        <w:t>.</w:t>
      </w:r>
    </w:p>
    <w:p w14:paraId="226D9A3B" w14:textId="77777777" w:rsidR="000D6C4B" w:rsidRDefault="002962FC" w:rsidP="000D6C4B">
      <w:r>
        <w:t>The c</w:t>
      </w:r>
      <w:r w:rsidR="00540D43">
        <w:t xml:space="preserve">ommittee considered the case presented in the </w:t>
      </w:r>
      <w:proofErr w:type="spellStart"/>
      <w:r w:rsidR="00540D43">
        <w:t>Livecorp</w:t>
      </w:r>
      <w:proofErr w:type="spellEnd"/>
      <w:r w:rsidR="00540D43">
        <w:t xml:space="preserve"> submission for reducing the amount of time goats should be conditioned to handling and to feeding from troughs prior to export by air. </w:t>
      </w:r>
      <w:r w:rsidR="000D6C4B">
        <w:t xml:space="preserve">The committee noted that goats have the highest mortality rate for animals exported by air, although still very low at 31 deaths from 89,000 (or 0.03 per cent) head exported in 2016–2018. </w:t>
      </w:r>
    </w:p>
    <w:p w14:paraId="61C294E2" w14:textId="77777777" w:rsidR="000D6C4B" w:rsidRDefault="00540D43" w:rsidP="00540D43">
      <w:r>
        <w:t>The submission highlighted some of the potential benefits from minimising time spent in feedlot type situations</w:t>
      </w:r>
      <w:r w:rsidR="002962FC">
        <w:t>,</w:t>
      </w:r>
      <w:r>
        <w:t xml:space="preserve"> but stopped short of recommending what tim</w:t>
      </w:r>
      <w:r w:rsidR="002962FC">
        <w:t xml:space="preserve">e period would be appropriate. </w:t>
      </w:r>
      <w:r w:rsidR="000D6C4B">
        <w:t>The literature review refers to a study of rangeland goats in intensive farming practices over a period of three weeks by Miller et al. (2016), which found that the higher interaction between humans and the goats showed greater performance and behavioural changes.</w:t>
      </w:r>
    </w:p>
    <w:p w14:paraId="00D69EF0" w14:textId="77777777" w:rsidR="00B81B9C" w:rsidRDefault="00540D43" w:rsidP="00540D43">
      <w:r w:rsidRPr="003729BC">
        <w:t>It</w:t>
      </w:r>
      <w:r w:rsidR="002962FC" w:rsidRPr="003729BC">
        <w:t xml:space="preserve"> was the committee</w:t>
      </w:r>
      <w:r w:rsidR="00662FFD" w:rsidRPr="003729BC">
        <w:t>’</w:t>
      </w:r>
      <w:r w:rsidR="002962FC" w:rsidRPr="003729BC">
        <w:t>s</w:t>
      </w:r>
      <w:r w:rsidRPr="003729BC">
        <w:t xml:space="preserve"> considered</w:t>
      </w:r>
      <w:r w:rsidR="002962FC" w:rsidRPr="003729BC">
        <w:t xml:space="preserve"> view</w:t>
      </w:r>
      <w:r w:rsidRPr="003729BC">
        <w:t xml:space="preserve"> that </w:t>
      </w:r>
      <w:r w:rsidR="002962FC" w:rsidRPr="003729BC">
        <w:t xml:space="preserve">in the </w:t>
      </w:r>
      <w:r w:rsidRPr="003729BC">
        <w:t>absen</w:t>
      </w:r>
      <w:r w:rsidR="002962FC" w:rsidRPr="003729BC">
        <w:t>ce of</w:t>
      </w:r>
      <w:r w:rsidRPr="003729BC">
        <w:t xml:space="preserve"> more compelling data </w:t>
      </w:r>
      <w:r w:rsidR="002962FC" w:rsidRPr="003729BC">
        <w:t xml:space="preserve">and scientific studies </w:t>
      </w:r>
      <w:r w:rsidRPr="003729BC">
        <w:t>on how a shorter p</w:t>
      </w:r>
      <w:r w:rsidRPr="000D6C4B">
        <w:t>eriod would yield improved animal welfare outcomes</w:t>
      </w:r>
      <w:r w:rsidR="002962FC" w:rsidRPr="000D6C4B">
        <w:t>,</w:t>
      </w:r>
      <w:r w:rsidRPr="000D6C4B">
        <w:t xml:space="preserve"> it would not be appropriate to recommend a change to the existing </w:t>
      </w:r>
      <w:r w:rsidR="000D6C4B" w:rsidRPr="000D6C4B">
        <w:t>length of time goats are to spend being prepared for export</w:t>
      </w:r>
      <w:r w:rsidRPr="000D6C4B">
        <w:t>.</w:t>
      </w:r>
      <w:r w:rsidR="000D6C4B" w:rsidRPr="000D6C4B">
        <w:t xml:space="preserve"> How</w:t>
      </w:r>
      <w:r w:rsidR="000D6C4B">
        <w:t>ever, the committee saw benefit in clarifying that this requirement should apply to rangeland or non-farmed goats only</w:t>
      </w:r>
      <w:r w:rsidR="00A0758E">
        <w:t>,</w:t>
      </w:r>
      <w:r w:rsidR="000D6C4B">
        <w:t xml:space="preserve"> as they require a period of habituation to intensive farming conditions and to being handled prior to export. </w:t>
      </w:r>
      <w:r w:rsidR="00B81B9C" w:rsidRPr="00B36470">
        <w:t>The committee saw no reason to change the existing requirements for wild-caught camels.</w:t>
      </w:r>
    </w:p>
    <w:p w14:paraId="449C01D4" w14:textId="77777777" w:rsidR="00E73D19" w:rsidRDefault="00540D43" w:rsidP="0099023A">
      <w:r>
        <w:t xml:space="preserve">In the case of non-farmed buffalo, the </w:t>
      </w:r>
      <w:r w:rsidR="002962FC">
        <w:t>c</w:t>
      </w:r>
      <w:r>
        <w:t xml:space="preserve">ommittee considered that the standard should not be silent in relation to the export by air. It considered that there should be a specific requirement included in the standard that non-farmed buffalo be conditioned to handling and to feeding from troughs for a period of </w:t>
      </w:r>
      <w:r w:rsidR="004F070B">
        <w:t>21</w:t>
      </w:r>
      <w:r w:rsidR="00B81B9C">
        <w:t xml:space="preserve"> </w:t>
      </w:r>
      <w:r>
        <w:t>days.</w:t>
      </w:r>
    </w:p>
    <w:p w14:paraId="2FFEF50A" w14:textId="77777777" w:rsidR="0099023A" w:rsidRPr="00454D11" w:rsidRDefault="0099023A" w:rsidP="0099023A">
      <w:pPr>
        <w:pBdr>
          <w:top w:val="single" w:sz="4" w:space="1" w:color="auto"/>
          <w:left w:val="single" w:sz="4" w:space="4" w:color="auto"/>
          <w:bottom w:val="single" w:sz="4" w:space="1" w:color="auto"/>
          <w:right w:val="single" w:sz="4" w:space="4" w:color="auto"/>
        </w:pBdr>
      </w:pPr>
      <w:r w:rsidRPr="00454D11">
        <w:t>Draft recommendations</w:t>
      </w:r>
    </w:p>
    <w:p w14:paraId="630B4976" w14:textId="7FA1722F" w:rsidR="006D3714" w:rsidRPr="00DE2E16" w:rsidRDefault="00E73D19" w:rsidP="00D7398A">
      <w:pPr>
        <w:pStyle w:val="ListNumber"/>
        <w:pBdr>
          <w:top w:val="single" w:sz="4" w:space="1" w:color="auto"/>
          <w:left w:val="single" w:sz="4" w:space="4" w:color="auto"/>
          <w:bottom w:val="single" w:sz="4" w:space="1" w:color="auto"/>
          <w:right w:val="single" w:sz="4" w:space="4" w:color="auto"/>
        </w:pBdr>
      </w:pPr>
      <w:r w:rsidRPr="00DE2E16">
        <w:t>That the standard</w:t>
      </w:r>
      <w:r w:rsidR="00E34B62" w:rsidRPr="00DE2E16">
        <w:t xml:space="preserve"> requiring goats to be conditioned to being handled and to eating and drinking from troughs for a minimum of 21 days before transfer to a registered or approved premises (S6.13) </w:t>
      </w:r>
      <w:r w:rsidR="00D7398A" w:rsidRPr="00DE2E16">
        <w:t xml:space="preserve">be amended to </w:t>
      </w:r>
      <w:r w:rsidR="00B81B9C" w:rsidRPr="00DE2E16">
        <w:t xml:space="preserve">apply to </w:t>
      </w:r>
      <w:r w:rsidR="00454D11" w:rsidRPr="00DE2E16">
        <w:t xml:space="preserve">non-farmed </w:t>
      </w:r>
      <w:r w:rsidRPr="00DE2E16">
        <w:t>goats</w:t>
      </w:r>
      <w:r w:rsidR="00B81B9C" w:rsidRPr="00DE2E16">
        <w:t xml:space="preserve"> only</w:t>
      </w:r>
      <w:r w:rsidR="00454D11" w:rsidRPr="00DE2E16">
        <w:t xml:space="preserve"> (that is rangeland or feral goats)</w:t>
      </w:r>
      <w:r w:rsidR="00B81B9C" w:rsidRPr="00DE2E16">
        <w:t>.</w:t>
      </w:r>
      <w:r w:rsidR="00454D11" w:rsidRPr="00DE2E16">
        <w:t xml:space="preserve"> </w:t>
      </w:r>
    </w:p>
    <w:p w14:paraId="430E22FC" w14:textId="77777777" w:rsidR="00540D43" w:rsidRPr="00454D11" w:rsidRDefault="00540D43" w:rsidP="000336D1">
      <w:pPr>
        <w:pStyle w:val="ListNumber"/>
        <w:pBdr>
          <w:top w:val="single" w:sz="4" w:space="1" w:color="auto"/>
          <w:left w:val="single" w:sz="4" w:space="4" w:color="auto"/>
          <w:bottom w:val="single" w:sz="4" w:space="1" w:color="auto"/>
          <w:right w:val="single" w:sz="4" w:space="4" w:color="auto"/>
        </w:pBdr>
      </w:pPr>
      <w:r>
        <w:t xml:space="preserve">That the standard include a requirement for non-farmed buffalo </w:t>
      </w:r>
      <w:r w:rsidRPr="00454D11">
        <w:t>to become conditioned to being handled an</w:t>
      </w:r>
      <w:r>
        <w:t>d</w:t>
      </w:r>
      <w:r w:rsidRPr="00454D11">
        <w:t xml:space="preserve"> to eating and drinking from troughs for a minimum of </w:t>
      </w:r>
      <w:r w:rsidR="004F070B">
        <w:t>21</w:t>
      </w:r>
      <w:r w:rsidRPr="00454D11">
        <w:t xml:space="preserve"> days</w:t>
      </w:r>
      <w:r>
        <w:t>.</w:t>
      </w:r>
    </w:p>
    <w:p w14:paraId="106105B3" w14:textId="77777777" w:rsidR="0099023A" w:rsidRDefault="0099023A" w:rsidP="0099023A">
      <w:pPr>
        <w:pStyle w:val="Heading3"/>
      </w:pPr>
      <w:bookmarkStart w:id="26" w:name="_Toc11924478"/>
      <w:r>
        <w:t>Vulnerable or special classes of livestock</w:t>
      </w:r>
      <w:bookmarkEnd w:id="26"/>
    </w:p>
    <w:p w14:paraId="752469EF" w14:textId="77777777" w:rsidR="0099023A" w:rsidRDefault="0099023A" w:rsidP="0099023A">
      <w:pPr>
        <w:pStyle w:val="Heading4"/>
      </w:pPr>
      <w:r>
        <w:t>Current requirements</w:t>
      </w:r>
    </w:p>
    <w:p w14:paraId="1100E1B9" w14:textId="77777777" w:rsidR="00857AAD" w:rsidRDefault="00857AAD" w:rsidP="00857AAD">
      <w:r>
        <w:t xml:space="preserve">ASEL v2.3 </w:t>
      </w:r>
      <w:r w:rsidRPr="007667FC">
        <w:t>does not have requirements for livestock with young at foot, however there are provisions for livestock to be exported shortly after giving birth</w:t>
      </w:r>
      <w:r>
        <w:t>.</w:t>
      </w:r>
    </w:p>
    <w:p w14:paraId="69E03F43" w14:textId="235C5B96" w:rsidR="0099023A" w:rsidRPr="00F80C2D" w:rsidRDefault="0016245B" w:rsidP="0016245B">
      <w:pPr>
        <w:pStyle w:val="Caption"/>
        <w:rPr>
          <w:bCs w:val="0"/>
          <w:i/>
        </w:rPr>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7</w:t>
      </w:r>
      <w:r w:rsidR="00AB30B1">
        <w:rPr>
          <w:noProof/>
        </w:rPr>
        <w:fldChar w:fldCharType="end"/>
      </w:r>
      <w:r>
        <w:t xml:space="preserve"> </w:t>
      </w:r>
      <w:r w:rsidRPr="00BB42E7">
        <w:t xml:space="preserve">Summary of </w:t>
      </w:r>
      <w:r>
        <w:t xml:space="preserve">vulnerable livestock </w:t>
      </w:r>
      <w:r w:rsidRPr="00BB42E7">
        <w:t>requirement</w:t>
      </w:r>
      <w:r>
        <w:t>s</w:t>
      </w:r>
      <w:r w:rsidRPr="00BB42E7">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6"/>
      </w:tblGrid>
      <w:tr w:rsidR="0099023A" w:rsidRPr="008B143A" w14:paraId="4D35FE6A" w14:textId="77777777" w:rsidTr="0099023A">
        <w:tc>
          <w:tcPr>
            <w:tcW w:w="1555" w:type="dxa"/>
            <w:shd w:val="clear" w:color="auto" w:fill="auto"/>
          </w:tcPr>
          <w:p w14:paraId="5AE7CB00" w14:textId="77777777" w:rsidR="0099023A" w:rsidRPr="008B143A" w:rsidRDefault="00857AAD" w:rsidP="0099023A">
            <w:pPr>
              <w:keepNext/>
              <w:spacing w:before="60" w:after="60"/>
              <w:rPr>
                <w:b/>
                <w:sz w:val="18"/>
              </w:rPr>
            </w:pPr>
            <w:r>
              <w:rPr>
                <w:b/>
                <w:sz w:val="18"/>
              </w:rPr>
              <w:t>Applies to</w:t>
            </w:r>
          </w:p>
        </w:tc>
        <w:tc>
          <w:tcPr>
            <w:tcW w:w="7376" w:type="dxa"/>
            <w:shd w:val="clear" w:color="auto" w:fill="auto"/>
          </w:tcPr>
          <w:p w14:paraId="09639ACA" w14:textId="77777777" w:rsidR="0099023A" w:rsidRPr="008B143A" w:rsidRDefault="00857AAD" w:rsidP="0099023A">
            <w:pPr>
              <w:keepNext/>
              <w:spacing w:before="60" w:after="60"/>
              <w:rPr>
                <w:b/>
                <w:sz w:val="18"/>
              </w:rPr>
            </w:pPr>
            <w:r>
              <w:rPr>
                <w:b/>
                <w:sz w:val="18"/>
              </w:rPr>
              <w:t>Summary of requirement</w:t>
            </w:r>
          </w:p>
        </w:tc>
      </w:tr>
      <w:tr w:rsidR="0099023A" w:rsidRPr="008B143A" w14:paraId="37D876D2" w14:textId="77777777" w:rsidTr="0099023A">
        <w:tc>
          <w:tcPr>
            <w:tcW w:w="1555" w:type="dxa"/>
            <w:shd w:val="clear" w:color="auto" w:fill="auto"/>
          </w:tcPr>
          <w:p w14:paraId="2B6E09D7" w14:textId="77777777" w:rsidR="0099023A" w:rsidRDefault="00857AAD" w:rsidP="00B25A1C">
            <w:pPr>
              <w:pStyle w:val="TableText"/>
            </w:pPr>
            <w:r>
              <w:t>All livestock</w:t>
            </w:r>
          </w:p>
        </w:tc>
        <w:tc>
          <w:tcPr>
            <w:tcW w:w="7376" w:type="dxa"/>
            <w:shd w:val="clear" w:color="auto" w:fill="auto"/>
          </w:tcPr>
          <w:p w14:paraId="377C5512" w14:textId="77777777" w:rsidR="0099023A" w:rsidRDefault="00857AAD" w:rsidP="00B25A1C">
            <w:pPr>
              <w:pStyle w:val="TableText"/>
            </w:pPr>
            <w:r w:rsidRPr="007667FC">
              <w:t>Livestock that are declared to be pregnant or that have given birth in the last 48 hours must not be tendered for transport unless accompanied by a veterinary certificate certifying that the animal is fit to travel and there is no evidence of imminent parturition.</w:t>
            </w:r>
          </w:p>
        </w:tc>
      </w:tr>
    </w:tbl>
    <w:p w14:paraId="0653239E" w14:textId="77777777" w:rsidR="0099023A" w:rsidRDefault="0099023A" w:rsidP="0099023A"/>
    <w:p w14:paraId="3E8A2942" w14:textId="77777777" w:rsidR="0099023A" w:rsidRDefault="0099023A" w:rsidP="0099023A">
      <w:pPr>
        <w:pStyle w:val="Heading4"/>
      </w:pPr>
      <w:r>
        <w:t>Discussion in submissions</w:t>
      </w:r>
      <w:r w:rsidR="003E0261" w:rsidRPr="003E0261">
        <w:t xml:space="preserve"> </w:t>
      </w:r>
      <w:r w:rsidR="003E0261">
        <w:t>and literature review</w:t>
      </w:r>
    </w:p>
    <w:p w14:paraId="555DA00B" w14:textId="77777777" w:rsidR="003C4728" w:rsidRDefault="003C4728" w:rsidP="003C4728">
      <w:r>
        <w:t>It was generally agreed that livestock with young at foot, pregnant livestock</w:t>
      </w:r>
      <w:r w:rsidR="00514A58">
        <w:t xml:space="preserve"> in the third trimester</w:t>
      </w:r>
      <w:r>
        <w:t xml:space="preserve"> and livestock that had recently given birth </w:t>
      </w:r>
      <w:r w:rsidR="00A35EB8">
        <w:t xml:space="preserve">are </w:t>
      </w:r>
      <w:r>
        <w:t>vulnerable classes of livestock. Many of the submitters recommend</w:t>
      </w:r>
      <w:r w:rsidR="00662FFD">
        <w:t>ed</w:t>
      </w:r>
      <w:r>
        <w:t xml:space="preserve"> that any </w:t>
      </w:r>
      <w:r w:rsidR="00514A58">
        <w:t xml:space="preserve">existing </w:t>
      </w:r>
      <w:r>
        <w:t>provisions in the standard</w:t>
      </w:r>
      <w:r w:rsidR="002E6302">
        <w:t>s</w:t>
      </w:r>
      <w:r>
        <w:t xml:space="preserve"> be removed and a requirement for a management plan be written into the standards. </w:t>
      </w:r>
    </w:p>
    <w:p w14:paraId="03D1A263" w14:textId="77777777" w:rsidR="003C4728" w:rsidRDefault="003C4728" w:rsidP="003C4728">
      <w:r>
        <w:t>One submission indicated livestock with young at foot should not be exported. Handling and lon</w:t>
      </w:r>
      <w:r w:rsidR="002962FC">
        <w:t>g–</w:t>
      </w:r>
      <w:r>
        <w:t xml:space="preserve">distance transport of young livestock may cause </w:t>
      </w:r>
      <w:r w:rsidR="00FA4457">
        <w:t>unnecessary</w:t>
      </w:r>
      <w:r>
        <w:t xml:space="preserve"> stress to both the mother and young. </w:t>
      </w:r>
      <w:r w:rsidR="00514A58">
        <w:t xml:space="preserve">Another suggested that </w:t>
      </w:r>
      <w:r w:rsidR="00FA4457">
        <w:t xml:space="preserve">if exported, </w:t>
      </w:r>
      <w:r w:rsidR="00514A58">
        <w:t xml:space="preserve">young animals must be able to walk, feed and </w:t>
      </w:r>
      <w:proofErr w:type="spellStart"/>
      <w:r w:rsidR="00514A58">
        <w:t>thermoregulate</w:t>
      </w:r>
      <w:proofErr w:type="spellEnd"/>
      <w:r w:rsidR="00514A58">
        <w:t xml:space="preserve"> at a minimum. The ex</w:t>
      </w:r>
      <w:r>
        <w:t xml:space="preserve">port of livestock that had given birth within 48 hours of </w:t>
      </w:r>
      <w:r w:rsidR="00514A58">
        <w:t xml:space="preserve">the scheduled </w:t>
      </w:r>
      <w:r>
        <w:t>export</w:t>
      </w:r>
      <w:r w:rsidR="00514A58">
        <w:t xml:space="preserve"> was also discouraged</w:t>
      </w:r>
      <w:r>
        <w:t xml:space="preserve">. </w:t>
      </w:r>
    </w:p>
    <w:p w14:paraId="1C4F6205" w14:textId="77777777" w:rsidR="003C4728" w:rsidRDefault="005E4D03" w:rsidP="005E4D03">
      <w:r>
        <w:t>The literature review found no relevant studies or projects on vulnerable or special classes of livestock exported by air.</w:t>
      </w:r>
    </w:p>
    <w:p w14:paraId="2C701A2E" w14:textId="77777777" w:rsidR="0099023A" w:rsidRDefault="0099023A" w:rsidP="003C4728">
      <w:pPr>
        <w:pStyle w:val="Heading4"/>
      </w:pPr>
      <w:r>
        <w:t>Committee views</w:t>
      </w:r>
    </w:p>
    <w:p w14:paraId="63A931AC" w14:textId="77777777" w:rsidR="008367B9" w:rsidRDefault="008367B9" w:rsidP="008367B9">
      <w:r w:rsidRPr="008367B9">
        <w:t xml:space="preserve">The </w:t>
      </w:r>
      <w:r w:rsidR="00FA4457">
        <w:t>c</w:t>
      </w:r>
      <w:r w:rsidRPr="008367B9">
        <w:t xml:space="preserve">ommittee noted that most submissions accepted that special consideration should be given to vulnerable species of livestock or special classes of livestock, such as those that have recently given birth or that have young at foot, </w:t>
      </w:r>
      <w:r w:rsidR="00FA4457">
        <w:t>as</w:t>
      </w:r>
      <w:r w:rsidRPr="008367B9">
        <w:t xml:space="preserve"> they </w:t>
      </w:r>
      <w:r w:rsidR="00FA4457">
        <w:t>are potentially at a</w:t>
      </w:r>
      <w:r w:rsidRPr="008367B9">
        <w:t xml:space="preserve"> higher risk when transported. </w:t>
      </w:r>
      <w:r w:rsidR="00FA4457">
        <w:t xml:space="preserve">Vulnerable species need additional safeguards and management in relation to </w:t>
      </w:r>
      <w:r w:rsidRPr="008367B9">
        <w:t xml:space="preserve">extended delays in the journey, access to water and rest periods. </w:t>
      </w:r>
      <w:r w:rsidR="00C66C38">
        <w:t>The committee noted that while m</w:t>
      </w:r>
      <w:r w:rsidRPr="008367B9">
        <w:t>any submissions supported management plans for these special classes of livestock</w:t>
      </w:r>
      <w:r w:rsidR="00C66C38">
        <w:t>,</w:t>
      </w:r>
      <w:r w:rsidRPr="008367B9">
        <w:t xml:space="preserve"> others were of the view that these livestock should not be exported at all.</w:t>
      </w:r>
    </w:p>
    <w:p w14:paraId="167C4629" w14:textId="76FD684A" w:rsidR="00901848" w:rsidRDefault="00B36470" w:rsidP="008367B9">
      <w:r>
        <w:t>The standard requires livestock that are declared pregnant or that have given birth in the last 48 hours to be accompanied by a veterinary certificate certifying that they are fit to travel and there is no evidence of imminent parturition (</w:t>
      </w:r>
      <w:r w:rsidR="006408F9">
        <w:t xml:space="preserve">ASEL v2.3, </w:t>
      </w:r>
      <w:r>
        <w:t xml:space="preserve">S6.7). </w:t>
      </w:r>
      <w:r w:rsidR="00901848">
        <w:t xml:space="preserve">In discussions, the committee also referred to the Land Transport Standards, which require additional rest and water considerations for both pregnant livestock and livestock that have recently given birth. </w:t>
      </w:r>
      <w:r>
        <w:t>The committee consider</w:t>
      </w:r>
      <w:r w:rsidR="002E6302">
        <w:t>ed</w:t>
      </w:r>
      <w:r>
        <w:t xml:space="preserve"> the need for a fit to travel certificate essential for pregnant livestock</w:t>
      </w:r>
      <w:r w:rsidR="00901848">
        <w:t xml:space="preserve">, however given the higher welfare risk that livestock </w:t>
      </w:r>
      <w:r w:rsidR="00865FD4">
        <w:t>that</w:t>
      </w:r>
      <w:r w:rsidR="00901848">
        <w:t xml:space="preserve"> have recently given birth could be exposed to during transport it was the </w:t>
      </w:r>
      <w:proofErr w:type="gramStart"/>
      <w:r w:rsidR="00901848">
        <w:t>committees</w:t>
      </w:r>
      <w:proofErr w:type="gramEnd"/>
      <w:r w:rsidR="00901848">
        <w:t xml:space="preserve"> view that this class of livestock should not be exported. The committee therefore recommends that livestock that have given birth in the five days prior to the expected date of departure are prevented from being sourced for export. </w:t>
      </w:r>
    </w:p>
    <w:p w14:paraId="6ED6F8F0" w14:textId="77777777" w:rsidR="008367B9" w:rsidRPr="008367B9" w:rsidRDefault="008367B9" w:rsidP="008367B9">
      <w:r w:rsidRPr="008367B9">
        <w:t xml:space="preserve">In its consideration of </w:t>
      </w:r>
      <w:r w:rsidR="00C66C38">
        <w:t xml:space="preserve">pregnancy testing </w:t>
      </w:r>
      <w:r w:rsidR="00C66C38" w:rsidRPr="00D07AF5">
        <w:t xml:space="preserve">in </w:t>
      </w:r>
      <w:hyperlink w:anchor="_Committee_views" w:history="1">
        <w:r w:rsidR="00C66C38" w:rsidRPr="003250B4">
          <w:rPr>
            <w:rStyle w:val="Hyperlink"/>
          </w:rPr>
          <w:t>Section 2.3.3</w:t>
        </w:r>
      </w:hyperlink>
      <w:r w:rsidR="00C66C38" w:rsidRPr="00D07AF5">
        <w:t>, the</w:t>
      </w:r>
      <w:r w:rsidR="00C66C38">
        <w:t xml:space="preserve"> committee discussed </w:t>
      </w:r>
      <w:r w:rsidRPr="008367B9">
        <w:t>the issues assoc</w:t>
      </w:r>
      <w:r w:rsidR="00DA5F06">
        <w:t>i</w:t>
      </w:r>
      <w:r w:rsidRPr="008367B9">
        <w:t xml:space="preserve">ated with transporting pregnant livestock, </w:t>
      </w:r>
      <w:r w:rsidR="00C66C38">
        <w:t>and a</w:t>
      </w:r>
      <w:r w:rsidRPr="008367B9">
        <w:t>ccordingly</w:t>
      </w:r>
      <w:r w:rsidR="00C66C38">
        <w:t xml:space="preserve"> recommended</w:t>
      </w:r>
      <w:r w:rsidRPr="008367B9">
        <w:t xml:space="preserve"> the standards should be</w:t>
      </w:r>
      <w:r w:rsidR="00C66C38">
        <w:t xml:space="preserve"> amended to require </w:t>
      </w:r>
      <w:r w:rsidRPr="008367B9">
        <w:t xml:space="preserve">management plans for animals in the third trimester of their pregnancy </w:t>
      </w:r>
      <w:r w:rsidR="00C66C38">
        <w:t xml:space="preserve">(see </w:t>
      </w:r>
      <w:hyperlink w:anchor="_Committee_views" w:history="1">
        <w:r w:rsidR="00C66C38" w:rsidRPr="003250B4">
          <w:rPr>
            <w:rStyle w:val="Hyperlink"/>
          </w:rPr>
          <w:t>recommendation</w:t>
        </w:r>
        <w:r w:rsidR="00DF3E65" w:rsidRPr="003250B4">
          <w:rPr>
            <w:rStyle w:val="Hyperlink"/>
          </w:rPr>
          <w:t xml:space="preserve"> 7</w:t>
        </w:r>
      </w:hyperlink>
      <w:r w:rsidR="00C66C38">
        <w:t>)</w:t>
      </w:r>
      <w:r w:rsidRPr="008367B9">
        <w:t>.</w:t>
      </w:r>
      <w:r w:rsidR="00C66C38">
        <w:t xml:space="preserve"> </w:t>
      </w:r>
    </w:p>
    <w:p w14:paraId="48190965" w14:textId="77777777" w:rsidR="008367B9" w:rsidRDefault="008367B9" w:rsidP="008367B9">
      <w:r w:rsidRPr="008367B9">
        <w:t xml:space="preserve">For the transport of animals with young at foot, the </w:t>
      </w:r>
      <w:r w:rsidR="004C257B">
        <w:t>c</w:t>
      </w:r>
      <w:r w:rsidRPr="008367B9">
        <w:t xml:space="preserve">ommittee noted that animals in this category are not routinely exported. However, the </w:t>
      </w:r>
      <w:r w:rsidR="004C257B">
        <w:t>c</w:t>
      </w:r>
      <w:r w:rsidRPr="008367B9">
        <w:t xml:space="preserve">ommittee accepted that where this </w:t>
      </w:r>
      <w:r w:rsidR="00F45C20">
        <w:t>is intended</w:t>
      </w:r>
      <w:r w:rsidRPr="008367B9">
        <w:t xml:space="preserve">, additional requirements should be imposed to manage the inherent higher risks to animal health and welfare. The </w:t>
      </w:r>
      <w:r w:rsidR="004C257B">
        <w:t>c</w:t>
      </w:r>
      <w:r w:rsidRPr="008367B9">
        <w:t>ommittee therefore recommends that the standards be amended to require management plans for animals exported by air with young at foot.</w:t>
      </w:r>
    </w:p>
    <w:p w14:paraId="038A4B6D"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lastRenderedPageBreak/>
        <w:t>Draft recommendations</w:t>
      </w:r>
    </w:p>
    <w:p w14:paraId="6B7C3F01" w14:textId="674D0019" w:rsidR="0099023A" w:rsidRDefault="006D3714" w:rsidP="006D3714">
      <w:pPr>
        <w:pStyle w:val="ListNumber"/>
        <w:pBdr>
          <w:top w:val="single" w:sz="4" w:space="1" w:color="auto"/>
          <w:left w:val="single" w:sz="4" w:space="4" w:color="auto"/>
          <w:bottom w:val="single" w:sz="4" w:space="1" w:color="auto"/>
          <w:right w:val="single" w:sz="4" w:space="4" w:color="auto"/>
        </w:pBdr>
      </w:pPr>
      <w:r>
        <w:t xml:space="preserve">That the standards require a management plan for livestock </w:t>
      </w:r>
      <w:r w:rsidR="006F7849">
        <w:t xml:space="preserve">that are exported </w:t>
      </w:r>
      <w:r>
        <w:t xml:space="preserve">with young at foot. </w:t>
      </w:r>
      <w:r w:rsidR="00454D11">
        <w:t>This plan must address possible risks during transport including the management of livestock during delays, access to water, rest periods and any additional space requirements.</w:t>
      </w:r>
    </w:p>
    <w:p w14:paraId="188A023A" w14:textId="5405C50A" w:rsidR="00D07AF5" w:rsidRPr="00D07AF5" w:rsidRDefault="00D07AF5" w:rsidP="00D07AF5">
      <w:pPr>
        <w:pStyle w:val="ListNumber"/>
        <w:pBdr>
          <w:top w:val="single" w:sz="4" w:space="1" w:color="auto"/>
          <w:left w:val="single" w:sz="4" w:space="4" w:color="auto"/>
          <w:bottom w:val="single" w:sz="4" w:space="1" w:color="auto"/>
          <w:right w:val="single" w:sz="4" w:space="4" w:color="auto"/>
        </w:pBdr>
      </w:pPr>
      <w:r w:rsidRPr="00D07AF5">
        <w:t xml:space="preserve">That </w:t>
      </w:r>
      <w:r w:rsidR="003734EE">
        <w:t xml:space="preserve">the standards prevent </w:t>
      </w:r>
      <w:r w:rsidR="005D3306">
        <w:t xml:space="preserve">livestock </w:t>
      </w:r>
      <w:r w:rsidR="003734EE">
        <w:t>that have given birth in the five days prior to the expected date of departure</w:t>
      </w:r>
      <w:r w:rsidR="005E6356">
        <w:t>,</w:t>
      </w:r>
      <w:r w:rsidR="003734EE">
        <w:t xml:space="preserve"> from being sourced for export. </w:t>
      </w:r>
    </w:p>
    <w:p w14:paraId="01841E1A" w14:textId="77777777" w:rsidR="0099023A" w:rsidRDefault="0099023A" w:rsidP="0099023A">
      <w:pPr>
        <w:pStyle w:val="ListNumber"/>
        <w:numPr>
          <w:ilvl w:val="0"/>
          <w:numId w:val="0"/>
        </w:numPr>
      </w:pPr>
    </w:p>
    <w:p w14:paraId="4483734F" w14:textId="77777777" w:rsidR="0099023A" w:rsidRDefault="0099023A" w:rsidP="0099023A">
      <w:pPr>
        <w:pStyle w:val="Heading3"/>
      </w:pPr>
      <w:bookmarkStart w:id="27" w:name="_Toc11924479"/>
      <w:r>
        <w:t>Livestock with horns</w:t>
      </w:r>
      <w:bookmarkEnd w:id="27"/>
    </w:p>
    <w:p w14:paraId="01EB6975" w14:textId="77777777" w:rsidR="0099023A" w:rsidRDefault="0099023A" w:rsidP="0099023A">
      <w:pPr>
        <w:pStyle w:val="Heading4"/>
      </w:pPr>
      <w:r>
        <w:t>Current requirements</w:t>
      </w:r>
    </w:p>
    <w:p w14:paraId="3F395E95" w14:textId="77777777" w:rsidR="0099023A" w:rsidRDefault="00857AAD" w:rsidP="0099023A">
      <w:r>
        <w:t>Horned livestock pose a safety risk to themselves, other livestock in the consignment and handlers. Therefore</w:t>
      </w:r>
      <w:r w:rsidR="00662FFD">
        <w:t>,</w:t>
      </w:r>
      <w:r>
        <w:t xml:space="preserve"> there are provisions to limit the length, width and tip sharpness of horns in cattle, buffalo, sheep and goats.</w:t>
      </w:r>
    </w:p>
    <w:p w14:paraId="16EE5300" w14:textId="121D81EB" w:rsidR="0099023A" w:rsidRPr="00F80C2D" w:rsidRDefault="0016245B" w:rsidP="0016245B">
      <w:pPr>
        <w:pStyle w:val="Caption"/>
        <w:rPr>
          <w:b w:val="0"/>
          <w:bCs w:val="0"/>
          <w:i/>
        </w:rPr>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8</w:t>
      </w:r>
      <w:r w:rsidR="00AB30B1">
        <w:rPr>
          <w:noProof/>
        </w:rPr>
        <w:fldChar w:fldCharType="end"/>
      </w:r>
      <w:r>
        <w:t xml:space="preserve"> </w:t>
      </w:r>
      <w:r w:rsidRPr="00313924">
        <w:t>Summary of</w:t>
      </w:r>
      <w:r>
        <w:t xml:space="preserve"> horn</w:t>
      </w:r>
      <w:r w:rsidRPr="00313924">
        <w:t xml:space="preserve"> requirement</w:t>
      </w:r>
      <w:r>
        <w:t>s</w:t>
      </w:r>
      <w:r w:rsidRPr="00313924">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6"/>
      </w:tblGrid>
      <w:tr w:rsidR="00857AAD" w:rsidRPr="008B143A" w14:paraId="6367893D" w14:textId="77777777" w:rsidTr="0099023A">
        <w:tc>
          <w:tcPr>
            <w:tcW w:w="1555" w:type="dxa"/>
            <w:shd w:val="clear" w:color="auto" w:fill="auto"/>
          </w:tcPr>
          <w:p w14:paraId="4FF2DB73" w14:textId="77777777" w:rsidR="00857AAD" w:rsidRPr="008B143A" w:rsidRDefault="00857AAD" w:rsidP="00857AAD">
            <w:pPr>
              <w:keepNext/>
              <w:spacing w:before="60" w:after="60"/>
              <w:rPr>
                <w:b/>
                <w:sz w:val="18"/>
              </w:rPr>
            </w:pPr>
            <w:r>
              <w:rPr>
                <w:b/>
                <w:sz w:val="18"/>
              </w:rPr>
              <w:t xml:space="preserve">Applies to </w:t>
            </w:r>
          </w:p>
        </w:tc>
        <w:tc>
          <w:tcPr>
            <w:tcW w:w="7376" w:type="dxa"/>
            <w:shd w:val="clear" w:color="auto" w:fill="auto"/>
          </w:tcPr>
          <w:p w14:paraId="32D9AA50" w14:textId="77777777" w:rsidR="00857AAD" w:rsidRPr="008B143A" w:rsidRDefault="00857AAD" w:rsidP="00857AAD">
            <w:pPr>
              <w:keepNext/>
              <w:spacing w:before="60" w:after="60"/>
              <w:rPr>
                <w:b/>
                <w:sz w:val="18"/>
              </w:rPr>
            </w:pPr>
            <w:r>
              <w:rPr>
                <w:b/>
                <w:sz w:val="18"/>
              </w:rPr>
              <w:t>Summary of requirement</w:t>
            </w:r>
          </w:p>
        </w:tc>
      </w:tr>
      <w:tr w:rsidR="00857AAD" w:rsidRPr="008B143A" w14:paraId="279F24B5" w14:textId="77777777" w:rsidTr="0099023A">
        <w:tc>
          <w:tcPr>
            <w:tcW w:w="1555" w:type="dxa"/>
            <w:shd w:val="clear" w:color="auto" w:fill="auto"/>
          </w:tcPr>
          <w:p w14:paraId="1608E29F" w14:textId="77777777" w:rsidR="00857AAD" w:rsidRDefault="00857AAD" w:rsidP="00857AAD">
            <w:pPr>
              <w:spacing w:before="60" w:after="60"/>
              <w:rPr>
                <w:sz w:val="18"/>
              </w:rPr>
            </w:pPr>
            <w:r>
              <w:rPr>
                <w:sz w:val="18"/>
              </w:rPr>
              <w:t>Cattle and buffalo</w:t>
            </w:r>
          </w:p>
        </w:tc>
        <w:tc>
          <w:tcPr>
            <w:tcW w:w="7376" w:type="dxa"/>
            <w:shd w:val="clear" w:color="auto" w:fill="auto"/>
          </w:tcPr>
          <w:p w14:paraId="6DEAB218" w14:textId="77777777" w:rsidR="00857AAD" w:rsidRPr="00257A1B" w:rsidRDefault="00857AAD" w:rsidP="00857AAD">
            <w:pPr>
              <w:spacing w:before="60" w:after="60"/>
              <w:rPr>
                <w:sz w:val="18"/>
              </w:rPr>
            </w:pPr>
            <w:r w:rsidRPr="00257A1B">
              <w:rPr>
                <w:sz w:val="18"/>
              </w:rPr>
              <w:t>Horned cattle and buffalo must only be sourced for export as slaughter and feeder animals:</w:t>
            </w:r>
          </w:p>
          <w:p w14:paraId="5FBF35BB" w14:textId="77777777" w:rsidR="00857AAD" w:rsidRPr="00257A1B" w:rsidRDefault="00857AAD" w:rsidP="00857AAD">
            <w:pPr>
              <w:pStyle w:val="ListParagraph"/>
              <w:numPr>
                <w:ilvl w:val="0"/>
                <w:numId w:val="34"/>
              </w:numPr>
              <w:spacing w:before="60" w:after="60"/>
              <w:rPr>
                <w:sz w:val="18"/>
              </w:rPr>
            </w:pPr>
            <w:r w:rsidRPr="00257A1B">
              <w:rPr>
                <w:sz w:val="18"/>
              </w:rPr>
              <w:t>For cattle, if the horns are 12 cm of less in length and tipped (blunt);</w:t>
            </w:r>
          </w:p>
          <w:p w14:paraId="457D403E" w14:textId="77777777" w:rsidR="00857AAD" w:rsidRPr="00257A1B" w:rsidRDefault="00857AAD" w:rsidP="00857AAD">
            <w:pPr>
              <w:pStyle w:val="ListParagraph"/>
              <w:numPr>
                <w:ilvl w:val="0"/>
                <w:numId w:val="34"/>
              </w:numPr>
              <w:spacing w:before="60" w:after="60"/>
              <w:rPr>
                <w:sz w:val="18"/>
              </w:rPr>
            </w:pPr>
            <w:r w:rsidRPr="00257A1B">
              <w:rPr>
                <w:sz w:val="18"/>
              </w:rPr>
              <w:t>For buffalo, if the horns are no longer than the spread of the ears and are blunt; and</w:t>
            </w:r>
          </w:p>
          <w:p w14:paraId="71166748" w14:textId="77777777" w:rsidR="00857AAD" w:rsidRPr="00257A1B" w:rsidRDefault="00857AAD" w:rsidP="00857AAD">
            <w:pPr>
              <w:pStyle w:val="ListParagraph"/>
              <w:numPr>
                <w:ilvl w:val="0"/>
                <w:numId w:val="34"/>
              </w:numPr>
              <w:spacing w:before="60" w:after="60"/>
              <w:rPr>
                <w:sz w:val="18"/>
              </w:rPr>
            </w:pPr>
            <w:r w:rsidRPr="00257A1B">
              <w:rPr>
                <w:sz w:val="18"/>
              </w:rPr>
              <w:t>If de-horned, wounds are healed.</w:t>
            </w:r>
          </w:p>
          <w:p w14:paraId="0385306B" w14:textId="77777777" w:rsidR="00857AAD" w:rsidRDefault="00857AAD" w:rsidP="00857AAD">
            <w:pPr>
              <w:spacing w:before="60" w:after="60"/>
              <w:rPr>
                <w:sz w:val="18"/>
              </w:rPr>
            </w:pPr>
            <w:r w:rsidRPr="00257A1B">
              <w:rPr>
                <w:sz w:val="18"/>
              </w:rPr>
              <w:t>Otherwise, horned cattle and buffalo must only be sourced for export with the approval of the relevant Australian Government agency</w:t>
            </w:r>
          </w:p>
        </w:tc>
      </w:tr>
      <w:tr w:rsidR="00857AAD" w:rsidRPr="008B143A" w14:paraId="237E3105" w14:textId="77777777" w:rsidTr="0099023A">
        <w:tc>
          <w:tcPr>
            <w:tcW w:w="1555" w:type="dxa"/>
            <w:shd w:val="clear" w:color="auto" w:fill="auto"/>
          </w:tcPr>
          <w:p w14:paraId="1F4FF133" w14:textId="77777777" w:rsidR="00857AAD" w:rsidRDefault="00857AAD" w:rsidP="00857AAD">
            <w:pPr>
              <w:spacing w:before="60" w:after="60"/>
              <w:rPr>
                <w:sz w:val="18"/>
              </w:rPr>
            </w:pPr>
            <w:r>
              <w:rPr>
                <w:sz w:val="18"/>
              </w:rPr>
              <w:t>Sheep</w:t>
            </w:r>
          </w:p>
        </w:tc>
        <w:tc>
          <w:tcPr>
            <w:tcW w:w="7376" w:type="dxa"/>
            <w:shd w:val="clear" w:color="auto" w:fill="auto"/>
          </w:tcPr>
          <w:p w14:paraId="58E4E2E7" w14:textId="77777777" w:rsidR="00857AAD" w:rsidRPr="00257A1B" w:rsidRDefault="00857AAD" w:rsidP="00857AAD">
            <w:pPr>
              <w:spacing w:before="60" w:after="60"/>
              <w:rPr>
                <w:sz w:val="18"/>
              </w:rPr>
            </w:pPr>
            <w:r w:rsidRPr="00257A1B">
              <w:rPr>
                <w:sz w:val="18"/>
              </w:rPr>
              <w:t>Horned sheep or rams must only be sourced for export if the horns:</w:t>
            </w:r>
          </w:p>
          <w:p w14:paraId="5FE1ACA8" w14:textId="77777777" w:rsidR="00857AAD" w:rsidRPr="00257A1B" w:rsidRDefault="00857AAD" w:rsidP="00857AAD">
            <w:pPr>
              <w:pStyle w:val="ListParagraph"/>
              <w:numPr>
                <w:ilvl w:val="0"/>
                <w:numId w:val="35"/>
              </w:numPr>
              <w:spacing w:before="60" w:after="60"/>
              <w:rPr>
                <w:sz w:val="18"/>
              </w:rPr>
            </w:pPr>
            <w:r w:rsidRPr="00257A1B">
              <w:rPr>
                <w:sz w:val="18"/>
              </w:rPr>
              <w:t>Are not turned in so as to cause damage to the head or eyes;</w:t>
            </w:r>
          </w:p>
          <w:p w14:paraId="6FA982B8" w14:textId="77777777" w:rsidR="00857AAD" w:rsidRPr="00257A1B" w:rsidRDefault="00857AAD" w:rsidP="00857AAD">
            <w:pPr>
              <w:pStyle w:val="ListParagraph"/>
              <w:numPr>
                <w:ilvl w:val="0"/>
                <w:numId w:val="35"/>
              </w:numPr>
              <w:spacing w:before="60" w:after="60"/>
              <w:rPr>
                <w:sz w:val="18"/>
              </w:rPr>
            </w:pPr>
            <w:r w:rsidRPr="00257A1B">
              <w:rPr>
                <w:sz w:val="18"/>
              </w:rPr>
              <w:t>Would not endanger other animals during transport;</w:t>
            </w:r>
          </w:p>
          <w:p w14:paraId="5508B6F1" w14:textId="77777777" w:rsidR="00857AAD" w:rsidRPr="00257A1B" w:rsidRDefault="00857AAD" w:rsidP="00857AAD">
            <w:pPr>
              <w:pStyle w:val="ListParagraph"/>
              <w:numPr>
                <w:ilvl w:val="0"/>
                <w:numId w:val="35"/>
              </w:numPr>
              <w:spacing w:before="60" w:after="60"/>
              <w:rPr>
                <w:sz w:val="18"/>
              </w:rPr>
            </w:pPr>
            <w:r w:rsidRPr="00257A1B">
              <w:rPr>
                <w:sz w:val="18"/>
              </w:rPr>
              <w:t>Would not restrict access to feed or water during transport; and</w:t>
            </w:r>
          </w:p>
          <w:p w14:paraId="4A5F1D2F" w14:textId="77777777" w:rsidR="00857AAD" w:rsidRPr="00257A1B" w:rsidRDefault="00857AAD" w:rsidP="00857AAD">
            <w:pPr>
              <w:pStyle w:val="ListParagraph"/>
              <w:numPr>
                <w:ilvl w:val="0"/>
                <w:numId w:val="35"/>
              </w:numPr>
              <w:spacing w:before="60" w:after="60"/>
              <w:rPr>
                <w:sz w:val="18"/>
              </w:rPr>
            </w:pPr>
            <w:r w:rsidRPr="00257A1B">
              <w:rPr>
                <w:sz w:val="18"/>
              </w:rPr>
              <w:t>Are one full curl or less, or are tipped back to one full curl or less.</w:t>
            </w:r>
          </w:p>
          <w:p w14:paraId="3DEF618D" w14:textId="77777777" w:rsidR="00857AAD" w:rsidRDefault="00857AAD" w:rsidP="00857AAD">
            <w:pPr>
              <w:spacing w:before="60" w:after="60"/>
              <w:rPr>
                <w:sz w:val="18"/>
              </w:rPr>
            </w:pPr>
            <w:r w:rsidRPr="00257A1B">
              <w:rPr>
                <w:sz w:val="18"/>
              </w:rPr>
              <w:t>Otherwise, horned sheep or rams must only be sourced for export with the approval of the relevant Australian Government agency.</w:t>
            </w:r>
          </w:p>
        </w:tc>
      </w:tr>
      <w:tr w:rsidR="00857AAD" w:rsidRPr="008B143A" w14:paraId="3B30055D" w14:textId="77777777" w:rsidTr="0099023A">
        <w:tc>
          <w:tcPr>
            <w:tcW w:w="1555" w:type="dxa"/>
            <w:shd w:val="clear" w:color="auto" w:fill="auto"/>
          </w:tcPr>
          <w:p w14:paraId="3B2B5BA4" w14:textId="77777777" w:rsidR="00857AAD" w:rsidRDefault="00857AAD" w:rsidP="00857AAD">
            <w:pPr>
              <w:spacing w:before="60" w:after="60"/>
              <w:rPr>
                <w:sz w:val="18"/>
              </w:rPr>
            </w:pPr>
            <w:r>
              <w:rPr>
                <w:sz w:val="18"/>
              </w:rPr>
              <w:t>Goats</w:t>
            </w:r>
          </w:p>
        </w:tc>
        <w:tc>
          <w:tcPr>
            <w:tcW w:w="7376" w:type="dxa"/>
            <w:shd w:val="clear" w:color="auto" w:fill="auto"/>
          </w:tcPr>
          <w:p w14:paraId="09677FB8" w14:textId="77777777" w:rsidR="00857AAD" w:rsidRPr="00257A1B" w:rsidRDefault="00857AAD" w:rsidP="00857AAD">
            <w:pPr>
              <w:spacing w:before="60" w:after="60"/>
              <w:rPr>
                <w:sz w:val="18"/>
              </w:rPr>
            </w:pPr>
            <w:r w:rsidRPr="00257A1B">
              <w:rPr>
                <w:sz w:val="18"/>
              </w:rPr>
              <w:t>Goats must only be sourced for export if the horns:</w:t>
            </w:r>
          </w:p>
          <w:p w14:paraId="629B60DA" w14:textId="77777777" w:rsidR="00857AAD" w:rsidRPr="00257A1B" w:rsidRDefault="00857AAD" w:rsidP="00857AAD">
            <w:pPr>
              <w:pStyle w:val="ListParagraph"/>
              <w:numPr>
                <w:ilvl w:val="0"/>
                <w:numId w:val="36"/>
              </w:numPr>
              <w:spacing w:before="60" w:after="60"/>
              <w:rPr>
                <w:sz w:val="18"/>
              </w:rPr>
            </w:pPr>
            <w:r w:rsidRPr="00257A1B">
              <w:rPr>
                <w:sz w:val="18"/>
              </w:rPr>
              <w:t>Are not turned in so as to cause damage to the head or eyes;</w:t>
            </w:r>
          </w:p>
          <w:p w14:paraId="7DDF6F12" w14:textId="77777777" w:rsidR="00857AAD" w:rsidRPr="00257A1B" w:rsidRDefault="00857AAD" w:rsidP="00857AAD">
            <w:pPr>
              <w:pStyle w:val="ListParagraph"/>
              <w:numPr>
                <w:ilvl w:val="0"/>
                <w:numId w:val="36"/>
              </w:numPr>
              <w:spacing w:before="60" w:after="60"/>
              <w:rPr>
                <w:sz w:val="18"/>
              </w:rPr>
            </w:pPr>
            <w:r w:rsidRPr="00257A1B">
              <w:rPr>
                <w:sz w:val="18"/>
              </w:rPr>
              <w:t>Would not endanger other animals during transport;</w:t>
            </w:r>
          </w:p>
          <w:p w14:paraId="7FB50A9C" w14:textId="77777777" w:rsidR="00857AAD" w:rsidRPr="00257A1B" w:rsidRDefault="00857AAD" w:rsidP="00857AAD">
            <w:pPr>
              <w:pStyle w:val="ListParagraph"/>
              <w:numPr>
                <w:ilvl w:val="0"/>
                <w:numId w:val="36"/>
              </w:numPr>
              <w:spacing w:before="60" w:after="60"/>
              <w:rPr>
                <w:sz w:val="18"/>
              </w:rPr>
            </w:pPr>
            <w:r w:rsidRPr="00257A1B">
              <w:rPr>
                <w:sz w:val="18"/>
              </w:rPr>
              <w:t>Would not restrict access to feed and water during transport; and</w:t>
            </w:r>
          </w:p>
          <w:p w14:paraId="5F64F34A" w14:textId="77777777" w:rsidR="00857AAD" w:rsidRPr="00257A1B" w:rsidRDefault="00857AAD" w:rsidP="00857AAD">
            <w:pPr>
              <w:pStyle w:val="ListParagraph"/>
              <w:numPr>
                <w:ilvl w:val="0"/>
                <w:numId w:val="36"/>
              </w:numPr>
              <w:spacing w:before="60" w:after="60"/>
              <w:rPr>
                <w:sz w:val="18"/>
              </w:rPr>
            </w:pPr>
            <w:r w:rsidRPr="00257A1B">
              <w:rPr>
                <w:sz w:val="18"/>
              </w:rPr>
              <w:t>Are no more than 15 cm long and are blunt or are no more than 22 cm long with tips no more than 20 cm apart.</w:t>
            </w:r>
          </w:p>
          <w:p w14:paraId="3ED63806" w14:textId="77777777" w:rsidR="00857AAD" w:rsidRDefault="00857AAD" w:rsidP="00857AAD">
            <w:pPr>
              <w:spacing w:before="60" w:after="60"/>
              <w:rPr>
                <w:sz w:val="18"/>
              </w:rPr>
            </w:pPr>
            <w:r w:rsidRPr="00257A1B">
              <w:rPr>
                <w:sz w:val="18"/>
              </w:rPr>
              <w:t>Otherwise, horned goats must only be sourced for export with the approval of the relevant Australian Government agency.</w:t>
            </w:r>
          </w:p>
        </w:tc>
      </w:tr>
    </w:tbl>
    <w:p w14:paraId="3C4A89B1" w14:textId="77777777" w:rsidR="0099023A" w:rsidRDefault="0099023A" w:rsidP="0099023A"/>
    <w:p w14:paraId="12911B07" w14:textId="77777777" w:rsidR="0099023A" w:rsidRDefault="0099023A" w:rsidP="0099023A">
      <w:pPr>
        <w:pStyle w:val="Heading4"/>
      </w:pPr>
      <w:r>
        <w:t>Discussion in submissions</w:t>
      </w:r>
      <w:r w:rsidR="003E0261" w:rsidRPr="003E0261">
        <w:t xml:space="preserve"> </w:t>
      </w:r>
      <w:r w:rsidR="003E0261">
        <w:t>and literature review</w:t>
      </w:r>
    </w:p>
    <w:p w14:paraId="63C69935" w14:textId="77777777" w:rsidR="004C257B" w:rsidRDefault="004C257B" w:rsidP="004C257B">
      <w:r w:rsidRPr="00ED068E">
        <w:t xml:space="preserve">It was widely agreed that horn requirements for goats, cattle, buffalo and sheep should be consistent across </w:t>
      </w:r>
      <w:r>
        <w:t xml:space="preserve">the standards for </w:t>
      </w:r>
      <w:r w:rsidRPr="00ED068E">
        <w:t>sea and air</w:t>
      </w:r>
      <w:r>
        <w:t xml:space="preserve">. </w:t>
      </w:r>
    </w:p>
    <w:p w14:paraId="54F072E6" w14:textId="33998E7D" w:rsidR="004C257B" w:rsidRPr="00ED068E" w:rsidRDefault="00DA5F06" w:rsidP="004C257B">
      <w:r>
        <w:lastRenderedPageBreak/>
        <w:t>A number of industry submissions noted</w:t>
      </w:r>
      <w:r w:rsidR="004C257B" w:rsidRPr="00ED068E">
        <w:t xml:space="preserve"> that it is not common for horned cattle to be exported</w:t>
      </w:r>
      <w:r w:rsidR="004C257B">
        <w:t>, and that</w:t>
      </w:r>
      <w:r w:rsidR="004C257B" w:rsidRPr="00ED068E">
        <w:t xml:space="preserve"> </w:t>
      </w:r>
      <w:r w:rsidR="004C257B">
        <w:t>d</w:t>
      </w:r>
      <w:r w:rsidR="004C257B" w:rsidRPr="00ED068E">
        <w:t>ehorning mature cattle was not good animal welfare practice</w:t>
      </w:r>
      <w:r w:rsidR="004C257B">
        <w:t>. It was suggested</w:t>
      </w:r>
      <w:r w:rsidR="004C257B" w:rsidRPr="00ED068E">
        <w:t xml:space="preserve"> </w:t>
      </w:r>
      <w:r w:rsidR="004C257B">
        <w:t>that cattle horn requirements should be</w:t>
      </w:r>
      <w:r w:rsidR="004C257B" w:rsidRPr="00ED068E">
        <w:t xml:space="preserve"> in line with </w:t>
      </w:r>
      <w:r w:rsidR="004C257B" w:rsidRPr="00BE0040">
        <w:t xml:space="preserve">the Australian Animal Welfare Standards and Guidelines for Cattle – that </w:t>
      </w:r>
      <w:r w:rsidR="002C419A">
        <w:t>“</w:t>
      </w:r>
      <w:r w:rsidR="004C257B" w:rsidRPr="00BE0040">
        <w:t>tipping should only r</w:t>
      </w:r>
      <w:r w:rsidR="004C257B" w:rsidRPr="00ED068E">
        <w:t>emove a solid, nonvascular portion of the horn,</w:t>
      </w:r>
      <w:r w:rsidR="002C419A">
        <w:t xml:space="preserve"> and result in a blunt horn end”</w:t>
      </w:r>
      <w:r w:rsidR="004C257B" w:rsidRPr="00ED068E">
        <w:t>. One submitter noted that if trimming the non-vascular portion of the horn results in a horn exceeding the maximum length, then it is not fit for shipping.</w:t>
      </w:r>
    </w:p>
    <w:p w14:paraId="2774C9EE" w14:textId="77777777" w:rsidR="004C257B" w:rsidRDefault="004C257B" w:rsidP="004C257B">
      <w:r w:rsidRPr="00ED068E">
        <w:t>It was also suggested that the current standard for horned goats is confusing</w:t>
      </w:r>
      <w:r>
        <w:t xml:space="preserve"> and difficult to measure. It was proposed that this requirement could be revised to improve clarity and animal welfare outcomes. The </w:t>
      </w:r>
      <w:r w:rsidR="00BE0040" w:rsidRPr="00BE0040">
        <w:t>L</w:t>
      </w:r>
      <w:r w:rsidRPr="00BE0040">
        <w:t xml:space="preserve">and </w:t>
      </w:r>
      <w:r w:rsidR="00BE0040" w:rsidRPr="00BE0040">
        <w:t>T</w:t>
      </w:r>
      <w:r w:rsidRPr="00BE0040">
        <w:t xml:space="preserve">ransport </w:t>
      </w:r>
      <w:r w:rsidR="00BE0040" w:rsidRPr="00BE0040">
        <w:t>S</w:t>
      </w:r>
      <w:r w:rsidRPr="00BE0040">
        <w:t>tandards</w:t>
      </w:r>
      <w:r>
        <w:t xml:space="preserve"> were referenced in relation to trimming or removing horns, and acceptable horn length requirements. </w:t>
      </w:r>
    </w:p>
    <w:p w14:paraId="46738A46" w14:textId="77777777" w:rsidR="005E4D03" w:rsidRPr="00ED068E" w:rsidRDefault="005E4D03" w:rsidP="004C257B">
      <w:r>
        <w:t>The literature review found no relevant studies or projects on horned livestock exported by air.</w:t>
      </w:r>
    </w:p>
    <w:p w14:paraId="598C7EF6" w14:textId="77777777" w:rsidR="0099023A" w:rsidRDefault="0099023A" w:rsidP="0099023A">
      <w:pPr>
        <w:pStyle w:val="Heading4"/>
      </w:pPr>
      <w:bookmarkStart w:id="28" w:name="_Committee_views_1"/>
      <w:bookmarkEnd w:id="28"/>
      <w:r>
        <w:t>Committee views</w:t>
      </w:r>
    </w:p>
    <w:p w14:paraId="4848133B" w14:textId="7C64EF30" w:rsidR="00901848" w:rsidRDefault="008367B9" w:rsidP="008367B9">
      <w:r>
        <w:t>The</w:t>
      </w:r>
      <w:r w:rsidR="004C257B">
        <w:t xml:space="preserve"> committee</w:t>
      </w:r>
      <w:r w:rsidR="00136D53">
        <w:t>’</w:t>
      </w:r>
      <w:r w:rsidR="004C257B">
        <w:t>s considerations</w:t>
      </w:r>
      <w:r w:rsidR="00DA5F06">
        <w:t xml:space="preserve"> for</w:t>
      </w:r>
      <w:r w:rsidR="004C257B">
        <w:t xml:space="preserve"> horn length for cattle, buffalo and sheep were informed by the discussion in the </w:t>
      </w:r>
      <w:r w:rsidR="004C257B" w:rsidRPr="00BE0040">
        <w:t xml:space="preserve">ASEL: Sea </w:t>
      </w:r>
      <w:r w:rsidR="00136D53" w:rsidRPr="00BE0040">
        <w:t>Transport</w:t>
      </w:r>
      <w:r w:rsidR="00DE2154" w:rsidRPr="00BE0040">
        <w:t xml:space="preserve"> final report. The committee noted the </w:t>
      </w:r>
      <w:r w:rsidR="00BE0040" w:rsidRPr="00BE0040">
        <w:t>L</w:t>
      </w:r>
      <w:r w:rsidR="00DE2154" w:rsidRPr="00BE0040">
        <w:t xml:space="preserve">and </w:t>
      </w:r>
      <w:r w:rsidR="00BE0040" w:rsidRPr="00BE0040">
        <w:t>T</w:t>
      </w:r>
      <w:r w:rsidR="00DE2154" w:rsidRPr="00BE0040">
        <w:t xml:space="preserve">ransport </w:t>
      </w:r>
      <w:r w:rsidR="00BE0040" w:rsidRPr="00BE0040">
        <w:t>S</w:t>
      </w:r>
      <w:r w:rsidR="00DE2154" w:rsidRPr="00BE0040">
        <w:t>tandards guideline sugge</w:t>
      </w:r>
      <w:r w:rsidR="00DE2154">
        <w:t xml:space="preserve">sts horned bulls should have the </w:t>
      </w:r>
      <w:r w:rsidR="00DE2154" w:rsidRPr="00894637">
        <w:t xml:space="preserve">nonvascular horn tip removed to a diameter of </w:t>
      </w:r>
      <w:r w:rsidR="00DE2154">
        <w:t xml:space="preserve">3 </w:t>
      </w:r>
      <w:r w:rsidR="00DE2154" w:rsidRPr="00894637">
        <w:t>cm</w:t>
      </w:r>
      <w:r w:rsidR="00901848">
        <w:t xml:space="preserve"> as well as the A</w:t>
      </w:r>
      <w:r w:rsidR="00901848" w:rsidRPr="00BE0040">
        <w:t>ustralian Animal Welfare Standards and Guidelines for Cattle</w:t>
      </w:r>
      <w:r w:rsidR="00901848">
        <w:t>, which suggest tipping should on</w:t>
      </w:r>
      <w:r w:rsidR="009C33B4">
        <w:t>l</w:t>
      </w:r>
      <w:r w:rsidR="00901848">
        <w:t>y remove a solid, nonvascular portion of the horn, and result in a blunt horn end</w:t>
      </w:r>
      <w:r w:rsidR="00DE2154">
        <w:t>.</w:t>
      </w:r>
    </w:p>
    <w:p w14:paraId="7DEF93E8" w14:textId="76976110" w:rsidR="00DE2154" w:rsidRDefault="00DE2154" w:rsidP="008367B9">
      <w:r>
        <w:t>The committee’s view was that requirements for livestock exported by air should remain consistent where possible with livestock export</w:t>
      </w:r>
      <w:r w:rsidR="00DA5F06">
        <w:t>s</w:t>
      </w:r>
      <w:r>
        <w:t xml:space="preserve"> by sea. The committee’s position was to adopt the horn length requirements as per the ASEL: Sea Transport final report</w:t>
      </w:r>
      <w:r w:rsidR="009C33B4">
        <w:t>, with the exception of horn requirements for cattle. Rather, the committee recommends adopting the text in the A</w:t>
      </w:r>
      <w:r w:rsidR="009C33B4" w:rsidRPr="00BE0040">
        <w:t>ustralian Animal Welfare Standards and Guidelines for Cattle</w:t>
      </w:r>
      <w:r>
        <w:t>:</w:t>
      </w:r>
    </w:p>
    <w:p w14:paraId="6B0A24BD" w14:textId="47390D7B" w:rsidR="00DE2154" w:rsidRPr="009C33B4" w:rsidRDefault="00DE2154" w:rsidP="00DE2154">
      <w:pPr>
        <w:pStyle w:val="ListParagraph"/>
        <w:numPr>
          <w:ilvl w:val="0"/>
          <w:numId w:val="17"/>
        </w:numPr>
        <w:spacing w:before="120" w:after="120" w:line="240" w:lineRule="auto"/>
      </w:pPr>
      <w:r w:rsidRPr="009C33B4">
        <w:t xml:space="preserve">for cattle, no longer than 12 cm in length and </w:t>
      </w:r>
      <w:r w:rsidR="009C33B4">
        <w:t>tipping should only remove a solid, nonvascular portion of the horn, and result in a blunt horn end;</w:t>
      </w:r>
      <w:r w:rsidRPr="009C33B4">
        <w:t xml:space="preserve"> </w:t>
      </w:r>
    </w:p>
    <w:p w14:paraId="7F30516E" w14:textId="77777777" w:rsidR="00DE2154" w:rsidRDefault="00DE2154" w:rsidP="00DE2154">
      <w:pPr>
        <w:pStyle w:val="ListParagraph"/>
        <w:numPr>
          <w:ilvl w:val="0"/>
          <w:numId w:val="17"/>
        </w:numPr>
        <w:spacing w:before="120" w:after="120" w:line="240" w:lineRule="auto"/>
      </w:pPr>
      <w:r>
        <w:t>for buffalo, if the horns are no long</w:t>
      </w:r>
      <w:r w:rsidR="005C6308">
        <w:t>er than the spread of the ears;</w:t>
      </w:r>
      <w:r>
        <w:t xml:space="preserve"> and</w:t>
      </w:r>
    </w:p>
    <w:p w14:paraId="7BB0E304" w14:textId="77777777" w:rsidR="00DE2154" w:rsidRDefault="00DE2154" w:rsidP="00DE2154">
      <w:pPr>
        <w:pStyle w:val="ListParagraph"/>
        <w:numPr>
          <w:ilvl w:val="0"/>
          <w:numId w:val="17"/>
        </w:numPr>
        <w:spacing w:before="120" w:after="120" w:line="240" w:lineRule="auto"/>
      </w:pPr>
      <w:bookmarkStart w:id="29" w:name="OLE_LINK1"/>
      <w:bookmarkStart w:id="30" w:name="OLE_LINK2"/>
      <w:proofErr w:type="gramStart"/>
      <w:r>
        <w:t>for</w:t>
      </w:r>
      <w:proofErr w:type="gramEnd"/>
      <w:r>
        <w:t xml:space="preserve"> sheep, are no longer than one full curl.</w:t>
      </w:r>
      <w:bookmarkEnd w:id="29"/>
      <w:bookmarkEnd w:id="30"/>
    </w:p>
    <w:p w14:paraId="4C020C9C" w14:textId="503F0577" w:rsidR="00DE2154" w:rsidRDefault="00DE2154" w:rsidP="008367B9">
      <w:r>
        <w:t>The committee received a range of submissions and feedback from stakeholders that indicated the cu</w:t>
      </w:r>
      <w:r w:rsidR="006408F9">
        <w:t>rrent requirements for goats in</w:t>
      </w:r>
      <w:r>
        <w:t xml:space="preserve"> are not adequate</w:t>
      </w:r>
      <w:r w:rsidR="006408F9">
        <w:t xml:space="preserve"> (ASEL v2.3, S6.12)</w:t>
      </w:r>
      <w:r>
        <w:t xml:space="preserve">. </w:t>
      </w:r>
      <w:r w:rsidR="00241B20">
        <w:t xml:space="preserve">The committee considered the requirements for goats in the </w:t>
      </w:r>
      <w:r w:rsidR="00BE0040" w:rsidRPr="00BE0040">
        <w:t>Land Transport Standards</w:t>
      </w:r>
      <w:r w:rsidR="00241B20">
        <w:t>, and reached a position that the standards should be amended to ref</w:t>
      </w:r>
      <w:r w:rsidR="00DA5F06">
        <w:t>l</w:t>
      </w:r>
      <w:r w:rsidR="00241B20">
        <w:t xml:space="preserve">ect the </w:t>
      </w:r>
      <w:r w:rsidR="00BE0040" w:rsidRPr="00BE0040">
        <w:t>Land Transport Standards</w:t>
      </w:r>
      <w:r w:rsidR="00241B20">
        <w:t>:</w:t>
      </w:r>
    </w:p>
    <w:p w14:paraId="05AA95C4" w14:textId="50503ADF" w:rsidR="0099023A" w:rsidRPr="00B25A1C" w:rsidRDefault="002C419A" w:rsidP="00B25A1C">
      <w:r>
        <w:t>“</w:t>
      </w:r>
      <w:r w:rsidR="00B25A1C">
        <w:t>…</w:t>
      </w:r>
      <w:r w:rsidR="008367B9" w:rsidRPr="00B25A1C">
        <w:t>Where tipping is applied for bucks, horns should be tipped within 2.5–5 cm from the tip (no further down than two cm diameter of horn) and for does less than two cm from tip to avoid sensitive zones. Tipping, where applied, should be done at least seven days before transport.</w:t>
      </w:r>
      <w:r>
        <w:t>”</w:t>
      </w:r>
    </w:p>
    <w:p w14:paraId="751675A0" w14:textId="77777777" w:rsidR="00B25A1C" w:rsidRDefault="00B25A1C">
      <w:pPr>
        <w:spacing w:after="0" w:line="240" w:lineRule="auto"/>
      </w:pPr>
      <w:r>
        <w:br w:type="page"/>
      </w:r>
    </w:p>
    <w:p w14:paraId="7C40328D" w14:textId="5491B696" w:rsidR="0099023A" w:rsidRDefault="002C6C6E" w:rsidP="002C6C6E">
      <w:pPr>
        <w:pBdr>
          <w:top w:val="single" w:sz="4" w:space="1" w:color="auto"/>
          <w:left w:val="single" w:sz="4" w:space="4" w:color="auto"/>
          <w:bottom w:val="single" w:sz="4" w:space="1" w:color="auto"/>
          <w:right w:val="single" w:sz="4" w:space="4" w:color="auto"/>
        </w:pBdr>
      </w:pPr>
      <w:r>
        <w:lastRenderedPageBreak/>
        <w:t>Draft recommendations</w:t>
      </w:r>
    </w:p>
    <w:p w14:paraId="45E04DD3" w14:textId="048B06E8" w:rsidR="000F3307" w:rsidRDefault="000F3307" w:rsidP="000F3307">
      <w:pPr>
        <w:pStyle w:val="ListNumber"/>
        <w:pBdr>
          <w:top w:val="single" w:sz="4" w:space="1" w:color="auto"/>
          <w:left w:val="single" w:sz="4" w:space="4" w:color="auto"/>
          <w:bottom w:val="single" w:sz="4" w:space="1" w:color="auto"/>
          <w:right w:val="single" w:sz="4" w:space="4" w:color="auto"/>
        </w:pBdr>
      </w:pPr>
      <w:r>
        <w:t xml:space="preserve">That the requirements for horned cattle, buffalo and sheep outlined </w:t>
      </w:r>
      <w:r w:rsidRPr="00DF3E65">
        <w:t xml:space="preserve">in </w:t>
      </w:r>
      <w:hyperlink w:anchor="_Committee_views_1" w:history="1">
        <w:r w:rsidRPr="003250B4">
          <w:rPr>
            <w:rStyle w:val="Hyperlink"/>
          </w:rPr>
          <w:t>Section 2.6.3</w:t>
        </w:r>
      </w:hyperlink>
      <w:r w:rsidRPr="00DF3E65">
        <w:t xml:space="preserve"> of this</w:t>
      </w:r>
      <w:r>
        <w:t xml:space="preserve"> report be adopted for air transport. </w:t>
      </w:r>
      <w:r w:rsidR="005C6308">
        <w:t>That is;</w:t>
      </w:r>
      <w:r w:rsidR="005C6308">
        <w:br/>
      </w:r>
      <w:r w:rsidR="005C6308" w:rsidRPr="00F56BE6">
        <w:t xml:space="preserve">a) for cattle, no longer than 12 cm in length and </w:t>
      </w:r>
      <w:r w:rsidR="009C33B4">
        <w:t>tipping should on</w:t>
      </w:r>
      <w:r w:rsidR="006D618B">
        <w:t>l</w:t>
      </w:r>
      <w:r w:rsidR="009C33B4">
        <w:t>y remove a solid, nonvascular portion of the horn, and result in a blunt horn end;</w:t>
      </w:r>
      <w:r w:rsidR="005C6308" w:rsidRPr="00F56BE6">
        <w:br/>
        <w:t>b) for buffalo, if the horns are no longer than the spread of the ears; and</w:t>
      </w:r>
      <w:r w:rsidR="00FF1864" w:rsidRPr="00F56BE6">
        <w:br/>
        <w:t>c) for sheep, are no longer than one full curl.</w:t>
      </w:r>
    </w:p>
    <w:p w14:paraId="49166235" w14:textId="6F1F13E8" w:rsidR="0099023A" w:rsidRDefault="008D3893" w:rsidP="002C6C6E">
      <w:pPr>
        <w:pStyle w:val="ListNumber"/>
        <w:pBdr>
          <w:top w:val="single" w:sz="4" w:space="1" w:color="auto"/>
          <w:left w:val="single" w:sz="4" w:space="4" w:color="auto"/>
          <w:bottom w:val="single" w:sz="4" w:space="1" w:color="auto"/>
          <w:right w:val="single" w:sz="4" w:space="4" w:color="auto"/>
        </w:pBdr>
      </w:pPr>
      <w:r>
        <w:t xml:space="preserve">That the standards </w:t>
      </w:r>
      <w:r w:rsidR="006408F9">
        <w:t xml:space="preserve">(ASEL v2.3, </w:t>
      </w:r>
      <w:r w:rsidR="00241B20">
        <w:t xml:space="preserve">S6.12) </w:t>
      </w:r>
      <w:r>
        <w:t xml:space="preserve">for sourcing </w:t>
      </w:r>
      <w:r w:rsidR="00504139">
        <w:t xml:space="preserve">horned </w:t>
      </w:r>
      <w:r>
        <w:t>goats fo</w:t>
      </w:r>
      <w:r w:rsidR="00504139">
        <w:t xml:space="preserve">r export by air </w:t>
      </w:r>
      <w:r>
        <w:t xml:space="preserve">be amended </w:t>
      </w:r>
      <w:r w:rsidR="00C952B5">
        <w:t>in line with the Land Transport Standards</w:t>
      </w:r>
      <w:r w:rsidR="00504139">
        <w:t xml:space="preserve">: </w:t>
      </w:r>
      <w:r w:rsidR="00504139" w:rsidRPr="00B25A1C">
        <w:t xml:space="preserve">Horn trimming or removing sharp horn points is recommended to minimise injury to other goats. Where tipping is applied for bucks, horns should be tipped within 2.5-5 cm from the tip (no further down than two cm diameter of horn) and for does less than two cm from tip to avoid sensitive zones. Tipping, where applied, should be done at least seven days before transport. </w:t>
      </w:r>
      <w:r w:rsidR="002C6C6E" w:rsidRPr="00B25A1C">
        <w:t xml:space="preserve"> </w:t>
      </w:r>
    </w:p>
    <w:p w14:paraId="7AC25AD3" w14:textId="77777777" w:rsidR="0099023A" w:rsidRDefault="0099023A" w:rsidP="0099023A">
      <w:pPr>
        <w:pStyle w:val="ListNumber"/>
        <w:numPr>
          <w:ilvl w:val="0"/>
          <w:numId w:val="0"/>
        </w:numPr>
        <w:rPr>
          <w:b/>
        </w:rPr>
      </w:pPr>
    </w:p>
    <w:p w14:paraId="0D234D1D" w14:textId="77777777" w:rsidR="0099023A" w:rsidRDefault="0099023A" w:rsidP="0099023A">
      <w:pPr>
        <w:pStyle w:val="Heading3"/>
      </w:pPr>
      <w:bookmarkStart w:id="31" w:name="_Toc11924480"/>
      <w:r>
        <w:t>On-farm preparation of livestock</w:t>
      </w:r>
      <w:bookmarkEnd w:id="31"/>
    </w:p>
    <w:p w14:paraId="1E51F9C6" w14:textId="77777777" w:rsidR="0099023A" w:rsidRDefault="0099023A" w:rsidP="0099023A">
      <w:pPr>
        <w:pStyle w:val="Heading4"/>
      </w:pPr>
      <w:bookmarkStart w:id="32" w:name="_Current_requirements"/>
      <w:bookmarkEnd w:id="32"/>
      <w:r>
        <w:t>Current requirements</w:t>
      </w:r>
    </w:p>
    <w:p w14:paraId="49E7E929" w14:textId="741D8A84" w:rsidR="002E6302" w:rsidRDefault="002E6302" w:rsidP="002E6302">
      <w:r>
        <w:t>The standards allow livestock to be prepared in either approved premises or registered premises. It stipulates that where livestock are prepared in registered premises then the standards for that part of the export chain apply (</w:t>
      </w:r>
      <w:r w:rsidR="006408F9">
        <w:t>ASEL v2.3,</w:t>
      </w:r>
      <w:r>
        <w:t xml:space="preserve"> 6.4(2)). There is no such requirement for livestock prepared in approved premises. </w:t>
      </w:r>
    </w:p>
    <w:p w14:paraId="60E8A7A1" w14:textId="77777777" w:rsidR="0099023A" w:rsidRDefault="00857AAD" w:rsidP="00857AAD">
      <w:r w:rsidRPr="00722DCD">
        <w:t xml:space="preserve">Maximum travel times and associated rest periods for livestock during land transport are outlined in the </w:t>
      </w:r>
      <w:r w:rsidRPr="00BE0040">
        <w:t>Land Transport Standards a</w:t>
      </w:r>
      <w:r w:rsidRPr="00722DCD">
        <w:t>nd Standard 2 of the ASEL v2.3. The maximum acceptable travel times vary for different species, and these are described in the appendices to the ASEL v2.3 (Appendixes 2.1 and 2.2)</w:t>
      </w:r>
      <w:r>
        <w:t>. However, ASEL does not prescribe a set rest period for stock returned to the</w:t>
      </w:r>
      <w:r w:rsidRPr="00EF4D2E">
        <w:t xml:space="preserve"> approved premises or property of origin </w:t>
      </w:r>
      <w:r w:rsidR="002E6302">
        <w:t>from</w:t>
      </w:r>
      <w:r w:rsidRPr="00EF4D2E">
        <w:t xml:space="preserve"> the airport </w:t>
      </w:r>
      <w:r w:rsidR="002E6302">
        <w:t xml:space="preserve">should a delay occur, </w:t>
      </w:r>
      <w:r w:rsidRPr="00EF4D2E">
        <w:t>and prior to being reloaded for transport back to the airport</w:t>
      </w:r>
    </w:p>
    <w:p w14:paraId="5873AE3E" w14:textId="77777777" w:rsidR="0099023A" w:rsidRDefault="0099023A" w:rsidP="0099023A">
      <w:pPr>
        <w:pStyle w:val="Heading4"/>
      </w:pPr>
      <w:r>
        <w:t>Discussion in submissions</w:t>
      </w:r>
      <w:r w:rsidR="003E0261" w:rsidRPr="003E0261">
        <w:t xml:space="preserve"> </w:t>
      </w:r>
      <w:r w:rsidR="003E0261">
        <w:t>and literature review</w:t>
      </w:r>
    </w:p>
    <w:p w14:paraId="68F069CC" w14:textId="77777777" w:rsidR="00CB59B2" w:rsidRDefault="00646E15" w:rsidP="00646E15">
      <w:r w:rsidRPr="00646E15">
        <w:t xml:space="preserve">There was </w:t>
      </w:r>
      <w:r>
        <w:t>a great deal of discussion about on</w:t>
      </w:r>
      <w:r w:rsidR="00241B20">
        <w:t>–</w:t>
      </w:r>
      <w:r>
        <w:t xml:space="preserve">farm preparation </w:t>
      </w:r>
      <w:r w:rsidR="00B12C04">
        <w:t>i</w:t>
      </w:r>
      <w:r>
        <w:t>n submissio</w:t>
      </w:r>
      <w:r w:rsidRPr="00646E15">
        <w:t xml:space="preserve">ns. </w:t>
      </w:r>
      <w:r w:rsidR="00E80A8A">
        <w:t xml:space="preserve">Some submissions supported a maximum travel time from the property where the livestock are prepared to the airport, suggesting </w:t>
      </w:r>
      <w:r w:rsidR="00527348">
        <w:t>eight</w:t>
      </w:r>
      <w:r w:rsidR="00E80A8A">
        <w:t xml:space="preserve"> hours as an appropriate distance which would make travel times consistent with sea transport. </w:t>
      </w:r>
    </w:p>
    <w:p w14:paraId="6A1798D0" w14:textId="69CC9064" w:rsidR="00E80A8A" w:rsidRDefault="00E80A8A" w:rsidP="00646E15">
      <w:r>
        <w:t xml:space="preserve">Others argued alternative options. </w:t>
      </w:r>
      <w:r w:rsidR="00CB59B2">
        <w:t>Some</w:t>
      </w:r>
      <w:r w:rsidR="00914897" w:rsidRPr="00646E15">
        <w:t xml:space="preserve"> submissions support</w:t>
      </w:r>
      <w:r w:rsidR="00662FFD">
        <w:t>ed</w:t>
      </w:r>
      <w:r w:rsidR="00914897" w:rsidRPr="00646E15">
        <w:t xml:space="preserve"> a maximum time off water for the entire </w:t>
      </w:r>
      <w:r w:rsidR="00646E15" w:rsidRPr="00646E15">
        <w:t xml:space="preserve">air </w:t>
      </w:r>
      <w:r w:rsidR="008C126A">
        <w:t>export</w:t>
      </w:r>
      <w:r w:rsidR="008C126A" w:rsidRPr="00646E15">
        <w:t xml:space="preserve"> </w:t>
      </w:r>
      <w:r w:rsidR="00646E15">
        <w:t>journey, rather than the standards imposing</w:t>
      </w:r>
      <w:r w:rsidR="00914897" w:rsidRPr="00646E15">
        <w:t xml:space="preserve"> a maximum eight-hour travel time from </w:t>
      </w:r>
      <w:r>
        <w:t>the p</w:t>
      </w:r>
      <w:r w:rsidR="00914897" w:rsidRPr="00646E15">
        <w:t xml:space="preserve">remises to an </w:t>
      </w:r>
      <w:r w:rsidR="00914897" w:rsidRPr="00CB59B2">
        <w:t xml:space="preserve">airport. </w:t>
      </w:r>
      <w:r w:rsidR="009C2F7F">
        <w:t>O</w:t>
      </w:r>
      <w:r w:rsidR="00CB59B2" w:rsidRPr="00CB59B2">
        <w:t>ne submission not</w:t>
      </w:r>
      <w:r w:rsidR="009F29E4">
        <w:t>ed</w:t>
      </w:r>
      <w:r w:rsidR="00CB59B2" w:rsidRPr="00CB59B2">
        <w:t xml:space="preserve"> it is common practice for exporters to spell livestock along the trucking route from the premises to the airport. Most submissions agreed that travel times and rest periods if p</w:t>
      </w:r>
      <w:r w:rsidR="00DA5F06">
        <w:t>r</w:t>
      </w:r>
      <w:r w:rsidR="00CB59B2" w:rsidRPr="00CB59B2">
        <w:t xml:space="preserve">escribed, should be consistent with the </w:t>
      </w:r>
      <w:r w:rsidR="00BE0040" w:rsidRPr="00BE0040">
        <w:t>Land Transport Standards</w:t>
      </w:r>
      <w:r w:rsidR="00CB59B2" w:rsidRPr="00BE0040">
        <w:t>.</w:t>
      </w:r>
      <w:r w:rsidR="00CB59B2" w:rsidRPr="00CB59B2">
        <w:t xml:space="preserve"> </w:t>
      </w:r>
    </w:p>
    <w:p w14:paraId="264E5E5F" w14:textId="77777777" w:rsidR="00E80A8A" w:rsidRDefault="00CB59B2" w:rsidP="00646E15">
      <w:r>
        <w:t xml:space="preserve">Introducing the </w:t>
      </w:r>
      <w:r w:rsidR="002E6302">
        <w:t xml:space="preserve">mandatory </w:t>
      </w:r>
      <w:r>
        <w:t>use of registered premises (or an alternative)</w:t>
      </w:r>
      <w:r w:rsidR="002A6B00">
        <w:t xml:space="preserve"> for livestock exported by air</w:t>
      </w:r>
      <w:r>
        <w:t xml:space="preserve"> was not supported in most submissi</w:t>
      </w:r>
      <w:r w:rsidR="009F29E4">
        <w:t>ons,</w:t>
      </w:r>
      <w:r>
        <w:t xml:space="preserve"> </w:t>
      </w:r>
      <w:r w:rsidR="009F29E4">
        <w:t>w</w:t>
      </w:r>
      <w:r>
        <w:t xml:space="preserve">ith </w:t>
      </w:r>
      <w:r w:rsidR="002A6B00">
        <w:t>some</w:t>
      </w:r>
      <w:r>
        <w:t xml:space="preserve"> arguing the introduction would not produce improved animal welfare outcomes, but would substantially affect the economics of the </w:t>
      </w:r>
      <w:r>
        <w:lastRenderedPageBreak/>
        <w:t xml:space="preserve">trade. </w:t>
      </w:r>
      <w:r w:rsidR="002A6B00">
        <w:t xml:space="preserve">Submissions gave many reasons for </w:t>
      </w:r>
      <w:r w:rsidR="009F29E4">
        <w:t>supporting this view</w:t>
      </w:r>
      <w:r w:rsidR="002A6B00">
        <w:t xml:space="preserve"> with </w:t>
      </w:r>
      <w:r w:rsidR="009F29E4">
        <w:t xml:space="preserve">many </w:t>
      </w:r>
      <w:r w:rsidR="002A6B00">
        <w:t>not</w:t>
      </w:r>
      <w:r w:rsidR="009F29E4">
        <w:t>ing</w:t>
      </w:r>
      <w:r w:rsidR="002A6B00">
        <w:t xml:space="preserve"> the</w:t>
      </w:r>
      <w:r w:rsidR="002A6B00" w:rsidRPr="002A6B00">
        <w:t xml:space="preserve"> </w:t>
      </w:r>
      <w:r w:rsidR="002A6B00">
        <w:t>high animal welfare outcomes produced under current processes. One submission also noted that using approved premises allow</w:t>
      </w:r>
      <w:r w:rsidR="009F29E4">
        <w:t>s</w:t>
      </w:r>
      <w:r w:rsidR="002A6B00">
        <w:t xml:space="preserve"> small or boutique shipments to be prepared without having to move the livestock from the property of origin. </w:t>
      </w:r>
    </w:p>
    <w:p w14:paraId="27873130" w14:textId="77777777" w:rsidR="00035DD0" w:rsidRPr="001E0E33" w:rsidRDefault="002A6B00" w:rsidP="00646E15">
      <w:r>
        <w:t>It was generally supported that a mi</w:t>
      </w:r>
      <w:r w:rsidR="00DA5F06">
        <w:t>ni</w:t>
      </w:r>
      <w:r>
        <w:t>mum rest period be required for livestock that have been returned to the property</w:t>
      </w:r>
      <w:r w:rsidR="00527348">
        <w:t>, or other premises,</w:t>
      </w:r>
      <w:r w:rsidR="00035DD0">
        <w:t xml:space="preserve"> </w:t>
      </w:r>
      <w:r w:rsidR="00EF48EC">
        <w:t>from the airport,</w:t>
      </w:r>
      <w:r>
        <w:t xml:space="preserve"> prior to </w:t>
      </w:r>
      <w:r w:rsidR="00EF48EC">
        <w:t xml:space="preserve">them </w:t>
      </w:r>
      <w:r>
        <w:t xml:space="preserve">being reloaded onto trucks for export. </w:t>
      </w:r>
      <w:r w:rsidR="00EF48EC">
        <w:t xml:space="preserve">Again, submissions referenced consistency with the </w:t>
      </w:r>
      <w:r w:rsidR="00BE0040" w:rsidRPr="00BE0040">
        <w:t>Land Transport Standards</w:t>
      </w:r>
      <w:r w:rsidR="00EF48EC">
        <w:t xml:space="preserve"> for any new requirements. </w:t>
      </w:r>
      <w:r w:rsidR="00035DD0">
        <w:t>One submi</w:t>
      </w:r>
      <w:r w:rsidR="00EF48EC">
        <w:t>ss</w:t>
      </w:r>
      <w:r w:rsidR="00035DD0">
        <w:t>ion indic</w:t>
      </w:r>
      <w:r w:rsidR="00EF48EC">
        <w:t xml:space="preserve">ated this </w:t>
      </w:r>
      <w:r w:rsidR="009F29E4">
        <w:t>could be outcomes–</w:t>
      </w:r>
      <w:r w:rsidR="00EF48EC">
        <w:t xml:space="preserve">based, requiring livestock to be well rested, eating and drinking and fit to export prior to re-loading. Others </w:t>
      </w:r>
      <w:r w:rsidR="00EF48EC" w:rsidRPr="001E0E33">
        <w:t xml:space="preserve">agreed a period of 24 hours </w:t>
      </w:r>
      <w:r w:rsidR="00B204C6" w:rsidRPr="001E0E33">
        <w:t xml:space="preserve">rest </w:t>
      </w:r>
      <w:r w:rsidR="00527348" w:rsidRPr="001E0E33">
        <w:t xml:space="preserve">for adult </w:t>
      </w:r>
      <w:r w:rsidR="002B5C51" w:rsidRPr="001E0E33">
        <w:t>livestock</w:t>
      </w:r>
      <w:r w:rsidR="00527348" w:rsidRPr="001E0E33">
        <w:t xml:space="preserve"> </w:t>
      </w:r>
      <w:r w:rsidR="00EF48EC" w:rsidRPr="001E0E33">
        <w:t>would be sufficient</w:t>
      </w:r>
      <w:r w:rsidR="00035DD0" w:rsidRPr="001E0E33">
        <w:t>.</w:t>
      </w:r>
      <w:r w:rsidR="00EF48EC" w:rsidRPr="001E0E33">
        <w:t xml:space="preserve"> </w:t>
      </w:r>
    </w:p>
    <w:p w14:paraId="0876CDA4" w14:textId="77777777" w:rsidR="008645B8" w:rsidRPr="001E0E33" w:rsidRDefault="00E925B6" w:rsidP="005E4D03">
      <w:r w:rsidRPr="001E0E33">
        <w:t xml:space="preserve">The literature review </w:t>
      </w:r>
      <w:r w:rsidR="007723F0" w:rsidRPr="001E0E33">
        <w:t>referred to studies and anecdotal evidence</w:t>
      </w:r>
      <w:r w:rsidRPr="001E0E33">
        <w:t xml:space="preserve"> that </w:t>
      </w:r>
      <w:r w:rsidR="00862A46" w:rsidRPr="001E0E33">
        <w:t>indicated the pre-export preparation of livestock influ</w:t>
      </w:r>
      <w:r w:rsidR="00E263FD" w:rsidRPr="001E0E33">
        <w:t>ence</w:t>
      </w:r>
      <w:r w:rsidR="00862A46" w:rsidRPr="001E0E33">
        <w:t xml:space="preserve">s the performance of livestock on the export journey significantly. </w:t>
      </w:r>
      <w:r w:rsidR="005E4D03" w:rsidRPr="001E0E33">
        <w:t>The majority of both exporters and scientific experts in the field of live exports (100</w:t>
      </w:r>
      <w:r w:rsidR="007723F0" w:rsidRPr="001E0E33">
        <w:t xml:space="preserve"> per cent</w:t>
      </w:r>
      <w:r w:rsidR="005E4D03" w:rsidRPr="001E0E33">
        <w:t xml:space="preserve"> and 55</w:t>
      </w:r>
      <w:r w:rsidR="007723F0" w:rsidRPr="001E0E33">
        <w:t> per cent</w:t>
      </w:r>
      <w:r w:rsidR="005E4D03" w:rsidRPr="001E0E33">
        <w:t xml:space="preserve"> respectively) believed that on-farm handling facilities and procedures have a moderate to high impact on performance during live export (Alliance Consulting and Management</w:t>
      </w:r>
      <w:r w:rsidR="007723F0" w:rsidRPr="001E0E33">
        <w:t>,</w:t>
      </w:r>
      <w:r w:rsidR="005E4D03" w:rsidRPr="001E0E33">
        <w:t xml:space="preserve"> 2001). </w:t>
      </w:r>
    </w:p>
    <w:p w14:paraId="50BBBFD4" w14:textId="77777777" w:rsidR="005E4D03" w:rsidRPr="001E0E33" w:rsidRDefault="008645B8" w:rsidP="005E4D03">
      <w:r w:rsidRPr="001E0E33">
        <w:t>E</w:t>
      </w:r>
      <w:r w:rsidR="005E4D03" w:rsidRPr="001E0E33">
        <w:t xml:space="preserve">xposing sheep to a pre-embarkation feedlot allows them to become accustomed to handling facilities and </w:t>
      </w:r>
      <w:r w:rsidR="00E263FD" w:rsidRPr="001E0E33">
        <w:t>procedures</w:t>
      </w:r>
      <w:r w:rsidR="007723F0" w:rsidRPr="001E0E33">
        <w:t xml:space="preserve"> while on farm. </w:t>
      </w:r>
      <w:r w:rsidR="005E4D03" w:rsidRPr="001E0E33">
        <w:t>Animals conditioned to well-designed handling facilities using trained stock people</w:t>
      </w:r>
      <w:r w:rsidR="007723F0" w:rsidRPr="001E0E33">
        <w:t>,</w:t>
      </w:r>
      <w:r w:rsidR="005E4D03" w:rsidRPr="001E0E33">
        <w:t xml:space="preserve"> are less stressed by handling (Grandin, 1997). </w:t>
      </w:r>
      <w:r w:rsidR="007723F0" w:rsidRPr="001E0E33">
        <w:t>It has also been found c</w:t>
      </w:r>
      <w:r w:rsidR="00862A46" w:rsidRPr="001E0E33">
        <w:t>attle that are handled gently overtime</w:t>
      </w:r>
      <w:r w:rsidR="007723F0" w:rsidRPr="001E0E33">
        <w:t xml:space="preserve"> are</w:t>
      </w:r>
      <w:r w:rsidR="00862A46" w:rsidRPr="001E0E33">
        <w:t xml:space="preserve"> less agitated, have le</w:t>
      </w:r>
      <w:r w:rsidR="007723F0" w:rsidRPr="001E0E33">
        <w:t>s</w:t>
      </w:r>
      <w:r w:rsidR="00862A46" w:rsidRPr="001E0E33">
        <w:t xml:space="preserve">s bruising and </w:t>
      </w:r>
      <w:r w:rsidR="007723F0" w:rsidRPr="001E0E33">
        <w:t xml:space="preserve">show </w:t>
      </w:r>
      <w:r w:rsidR="00862A46" w:rsidRPr="001E0E33">
        <w:t xml:space="preserve">improved </w:t>
      </w:r>
      <w:r w:rsidR="00E263FD" w:rsidRPr="001E0E33">
        <w:t>weight gain</w:t>
      </w:r>
      <w:r w:rsidR="00862A46" w:rsidRPr="001E0E33">
        <w:t xml:space="preserve"> (Grandin, 1997a). </w:t>
      </w:r>
    </w:p>
    <w:p w14:paraId="4DBB0B25" w14:textId="77777777" w:rsidR="00862A46" w:rsidRPr="001E0E33" w:rsidRDefault="00862A46" w:rsidP="005E4D03">
      <w:r w:rsidRPr="001E0E33">
        <w:t>The literature review also suggest</w:t>
      </w:r>
      <w:r w:rsidR="002E6302">
        <w:t>ed</w:t>
      </w:r>
      <w:r w:rsidRPr="001E0E33">
        <w:t xml:space="preserve"> that conditioning of livestock should be done early in life rather than just prior to export. Two studies found </w:t>
      </w:r>
      <w:r w:rsidR="002E6302">
        <w:t xml:space="preserve">that </w:t>
      </w:r>
      <w:r w:rsidRPr="001E0E33">
        <w:t xml:space="preserve">the earlier livestock are handled, </w:t>
      </w:r>
      <w:r w:rsidR="002E6302">
        <w:t xml:space="preserve">the better able they are </w:t>
      </w:r>
      <w:r w:rsidRPr="001E0E33">
        <w:t>to adapt to the psychological stressed caused by handling later in life (</w:t>
      </w:r>
      <w:proofErr w:type="spellStart"/>
      <w:r w:rsidRPr="001E0E33">
        <w:t>Dantzer</w:t>
      </w:r>
      <w:proofErr w:type="spellEnd"/>
      <w:r w:rsidRPr="001E0E33">
        <w:t xml:space="preserve"> and </w:t>
      </w:r>
      <w:proofErr w:type="spellStart"/>
      <w:r w:rsidRPr="001E0E33">
        <w:t>Mormede</w:t>
      </w:r>
      <w:proofErr w:type="spellEnd"/>
      <w:r w:rsidRPr="001E0E33">
        <w:t xml:space="preserve">, 11983; Grandin, 1997). </w:t>
      </w:r>
    </w:p>
    <w:p w14:paraId="1BA77032" w14:textId="77777777" w:rsidR="008645B8" w:rsidRDefault="008645B8" w:rsidP="005E4D03">
      <w:r w:rsidRPr="001E0E33">
        <w:t>Lastly</w:t>
      </w:r>
      <w:r w:rsidR="00024C91">
        <w:t>,</w:t>
      </w:r>
      <w:r w:rsidRPr="001E0E33">
        <w:t xml:space="preserve"> the literature revie</w:t>
      </w:r>
      <w:r w:rsidR="00024C91">
        <w:t>w refers to studies that found t</w:t>
      </w:r>
      <w:r w:rsidRPr="001E0E33">
        <w:t>otal transport time is the most significant factor in transport stress (</w:t>
      </w:r>
      <w:proofErr w:type="spellStart"/>
      <w:r w:rsidRPr="001E0E33">
        <w:t>Wythes</w:t>
      </w:r>
      <w:proofErr w:type="spellEnd"/>
      <w:r w:rsidRPr="001E0E33">
        <w:t xml:space="preserve"> et al, 1981; Holmes et al, 1982; </w:t>
      </w:r>
      <w:proofErr w:type="spellStart"/>
      <w:r w:rsidRPr="001E0E33">
        <w:t>Warriss</w:t>
      </w:r>
      <w:proofErr w:type="spellEnd"/>
      <w:r w:rsidRPr="001E0E33">
        <w:t xml:space="preserve">, 1990). Hence, it is important to keep the road journey to the airport as short as possible. </w:t>
      </w:r>
      <w:r w:rsidR="001E0E33" w:rsidRPr="001E0E33">
        <w:t>It</w:t>
      </w:r>
      <w:r w:rsidR="001E0E33">
        <w:t xml:space="preserve"> also pointed to e</w:t>
      </w:r>
      <w:r>
        <w:t xml:space="preserve">vidence </w:t>
      </w:r>
      <w:r w:rsidR="001E0E33">
        <w:t xml:space="preserve">that </w:t>
      </w:r>
      <w:r>
        <w:t xml:space="preserve">exists that shows the negative effects of stress adaptation can be recovered if animals are allowed to rest after a stressful episode (Adams, 2000). </w:t>
      </w:r>
    </w:p>
    <w:p w14:paraId="0187FB45" w14:textId="77777777" w:rsidR="0099023A" w:rsidRDefault="0099023A" w:rsidP="0099023A">
      <w:pPr>
        <w:pStyle w:val="Heading4"/>
      </w:pPr>
      <w:r>
        <w:t>Committee views</w:t>
      </w:r>
    </w:p>
    <w:p w14:paraId="58BF3605" w14:textId="77777777" w:rsidR="00764453" w:rsidRDefault="00540D43" w:rsidP="00540D43">
      <w:r>
        <w:t xml:space="preserve">The </w:t>
      </w:r>
      <w:r w:rsidR="00241B20">
        <w:t xml:space="preserve">current </w:t>
      </w:r>
      <w:r w:rsidR="00764453">
        <w:t>ASEL</w:t>
      </w:r>
      <w:r>
        <w:t xml:space="preserve"> </w:t>
      </w:r>
      <w:r w:rsidR="00241B20">
        <w:t xml:space="preserve">is </w:t>
      </w:r>
      <w:r w:rsidR="00764453">
        <w:t>not prescriptive</w:t>
      </w:r>
      <w:r w:rsidR="00241B20">
        <w:t xml:space="preserve"> on where livestock should </w:t>
      </w:r>
      <w:r w:rsidR="00764453">
        <w:t xml:space="preserve">be </w:t>
      </w:r>
      <w:r w:rsidR="00241B20">
        <w:t>prepared for export by air</w:t>
      </w:r>
      <w:r w:rsidR="00764453">
        <w:t xml:space="preserve"> and the distance the premises/farm can be from the departure airport. </w:t>
      </w:r>
    </w:p>
    <w:p w14:paraId="3A884140" w14:textId="77777777" w:rsidR="00764453" w:rsidRDefault="002E6302" w:rsidP="00540D43">
      <w:r>
        <w:t>The</w:t>
      </w:r>
      <w:r w:rsidR="00764453">
        <w:t xml:space="preserve"> requirements for livestock to be prepared in a premises approved for pre-export are detailed in the </w:t>
      </w:r>
      <w:r w:rsidR="00764453" w:rsidRPr="00D25BC0">
        <w:rPr>
          <w:i/>
        </w:rPr>
        <w:t>Export Control (Animals) Order 2004</w:t>
      </w:r>
      <w:r w:rsidR="00764453">
        <w:t xml:space="preserve">. Maximum travel times </w:t>
      </w:r>
      <w:r w:rsidR="00764453">
        <w:rPr>
          <w:lang w:eastAsia="ja-JP"/>
        </w:rPr>
        <w:t>and associated r</w:t>
      </w:r>
      <w:r w:rsidR="00764453" w:rsidRPr="00584772">
        <w:rPr>
          <w:lang w:eastAsia="ja-JP"/>
        </w:rPr>
        <w:t xml:space="preserve">est periods for livestock during land transport </w:t>
      </w:r>
      <w:r w:rsidR="00764453">
        <w:rPr>
          <w:lang w:eastAsia="ja-JP"/>
        </w:rPr>
        <w:t>are outlined in the</w:t>
      </w:r>
      <w:r w:rsidR="00764453" w:rsidRPr="008419A5">
        <w:rPr>
          <w:lang w:eastAsia="ja-JP"/>
        </w:rPr>
        <w:t xml:space="preserve"> </w:t>
      </w:r>
      <w:r w:rsidR="00764453" w:rsidRPr="00BE0040">
        <w:rPr>
          <w:lang w:eastAsia="ja-JP"/>
        </w:rPr>
        <w:t>Land Transport Standards</w:t>
      </w:r>
      <w:r w:rsidR="00764453">
        <w:rPr>
          <w:lang w:eastAsia="ja-JP"/>
        </w:rPr>
        <w:t xml:space="preserve"> </w:t>
      </w:r>
      <w:r w:rsidR="00764453" w:rsidRPr="00584772">
        <w:rPr>
          <w:lang w:eastAsia="ja-JP"/>
        </w:rPr>
        <w:t>and Standard 2</w:t>
      </w:r>
      <w:r w:rsidR="00764453">
        <w:rPr>
          <w:lang w:eastAsia="ja-JP"/>
        </w:rPr>
        <w:t xml:space="preserve"> </w:t>
      </w:r>
      <w:r w:rsidR="00764453" w:rsidRPr="00584772">
        <w:rPr>
          <w:lang w:eastAsia="ja-JP"/>
        </w:rPr>
        <w:t>of the ASEL v2.3</w:t>
      </w:r>
      <w:r w:rsidR="00764453">
        <w:rPr>
          <w:lang w:eastAsia="ja-JP"/>
        </w:rPr>
        <w:t>.</w:t>
      </w:r>
    </w:p>
    <w:p w14:paraId="183BF49E" w14:textId="43F84FB1" w:rsidR="00540D43" w:rsidRDefault="00764453" w:rsidP="00540D43">
      <w:r>
        <w:t xml:space="preserve">During discussions, the committee noted that the ASEL requires </w:t>
      </w:r>
      <w:r w:rsidR="00540D43">
        <w:t xml:space="preserve">livestock to be prepared in </w:t>
      </w:r>
      <w:r>
        <w:t xml:space="preserve">a </w:t>
      </w:r>
      <w:r w:rsidR="00540D43">
        <w:t>registered premises</w:t>
      </w:r>
      <w:r>
        <w:t xml:space="preserve"> for export by sea and some livestock prepare</w:t>
      </w:r>
      <w:r w:rsidR="00DA5F06">
        <w:t>d</w:t>
      </w:r>
      <w:r>
        <w:t xml:space="preserve"> for export by air may be held in a registered premises</w:t>
      </w:r>
      <w:r w:rsidR="00243E79">
        <w:t>, or in an approved premises</w:t>
      </w:r>
      <w:r w:rsidR="00540D43">
        <w:t xml:space="preserve">. </w:t>
      </w:r>
      <w:r>
        <w:t>A</w:t>
      </w:r>
      <w:r w:rsidR="00540D43">
        <w:t xml:space="preserve"> registered premises must be no more </w:t>
      </w:r>
      <w:r w:rsidR="00540D43">
        <w:lastRenderedPageBreak/>
        <w:t xml:space="preserve">than </w:t>
      </w:r>
      <w:r w:rsidR="00527348">
        <w:t xml:space="preserve">eight </w:t>
      </w:r>
      <w:r w:rsidR="00540D43">
        <w:t xml:space="preserve">hours </w:t>
      </w:r>
      <w:r>
        <w:t>journey time</w:t>
      </w:r>
      <w:r w:rsidR="00540D43">
        <w:t xml:space="preserve"> from the port of embarkation (</w:t>
      </w:r>
      <w:r w:rsidR="006408F9">
        <w:t xml:space="preserve">ASEL v2.3, </w:t>
      </w:r>
      <w:r w:rsidR="00540D43">
        <w:t xml:space="preserve">S3.0) but there is no equivalent limitation on livestock </w:t>
      </w:r>
      <w:r>
        <w:t xml:space="preserve">prepared in approved premises. </w:t>
      </w:r>
    </w:p>
    <w:p w14:paraId="4F2405FF" w14:textId="77777777" w:rsidR="00C36A4B" w:rsidRDefault="00540D43" w:rsidP="00540D43">
      <w:r>
        <w:t>Many air export consignments involve small numbers of animals, often from a single farm, which can be more efficiently and effectively prepared at a location oth</w:t>
      </w:r>
      <w:r w:rsidR="00764453">
        <w:t xml:space="preserve">er than a registered premises. </w:t>
      </w:r>
      <w:r>
        <w:t xml:space="preserve">In addition, </w:t>
      </w:r>
      <w:r w:rsidR="00764453">
        <w:t xml:space="preserve">the committee recognised that the benefits of </w:t>
      </w:r>
      <w:r>
        <w:t xml:space="preserve">registered premises </w:t>
      </w:r>
      <w:r w:rsidR="00764453">
        <w:t>for conditioning</w:t>
      </w:r>
      <w:r>
        <w:t xml:space="preserve"> </w:t>
      </w:r>
      <w:r w:rsidR="00764453">
        <w:t>livestock to be exported by</w:t>
      </w:r>
      <w:r>
        <w:t xml:space="preserve"> sea</w:t>
      </w:r>
      <w:r w:rsidR="00DA5F06">
        <w:t xml:space="preserve"> may not exis</w:t>
      </w:r>
      <w:r w:rsidR="00764453">
        <w:t>t or be required for liv</w:t>
      </w:r>
      <w:r w:rsidR="00C36A4B">
        <w:t>estock exported by air. This is, amongst other reason</w:t>
      </w:r>
      <w:r w:rsidR="008758FB">
        <w:t>s</w:t>
      </w:r>
      <w:r w:rsidR="00C36A4B">
        <w:t>, due to</w:t>
      </w:r>
      <w:r>
        <w:t xml:space="preserve"> </w:t>
      </w:r>
      <w:r w:rsidR="00764453">
        <w:t xml:space="preserve">the significant difference in </w:t>
      </w:r>
      <w:r>
        <w:t>journey</w:t>
      </w:r>
      <w:r w:rsidR="00764453">
        <w:t xml:space="preserve"> times for sea and air transport</w:t>
      </w:r>
      <w:r w:rsidR="00F45C20">
        <w:t xml:space="preserve">, and taking into account that livestock </w:t>
      </w:r>
      <w:r w:rsidR="002B5C51">
        <w:t xml:space="preserve">are </w:t>
      </w:r>
      <w:r w:rsidR="00F45C20">
        <w:t>ra</w:t>
      </w:r>
      <w:r w:rsidR="002B5C51">
        <w:t>rely</w:t>
      </w:r>
      <w:r w:rsidR="00F45C20">
        <w:t xml:space="preserve"> fed during air export journeys</w:t>
      </w:r>
      <w:r>
        <w:t xml:space="preserve">. </w:t>
      </w:r>
    </w:p>
    <w:p w14:paraId="3406F51C" w14:textId="77777777" w:rsidR="00540D43" w:rsidRDefault="00540D43" w:rsidP="00540D43">
      <w:r>
        <w:t>For small consignments (</w:t>
      </w:r>
      <w:r w:rsidR="00C36A4B">
        <w:t>for example</w:t>
      </w:r>
      <w:r w:rsidR="00024C91">
        <w:t>,</w:t>
      </w:r>
      <w:r>
        <w:t xml:space="preserve"> alpacas</w:t>
      </w:r>
      <w:r w:rsidR="00C36A4B">
        <w:t xml:space="preserve"> for breeding</w:t>
      </w:r>
      <w:r>
        <w:t xml:space="preserve">) that can be prepared </w:t>
      </w:r>
      <w:r w:rsidR="00C36A4B">
        <w:t>on or near their property of origin,</w:t>
      </w:r>
      <w:r>
        <w:t xml:space="preserve"> the concept of an approved premise</w:t>
      </w:r>
      <w:r w:rsidR="00BE0040">
        <w:t>s</w:t>
      </w:r>
      <w:r>
        <w:t xml:space="preserve"> is likely to result in superior animal welfare out</w:t>
      </w:r>
      <w:r w:rsidR="00C36A4B">
        <w:t xml:space="preserve">comes than requiring them to be moved </w:t>
      </w:r>
      <w:r>
        <w:t xml:space="preserve">to a registered premises. In addition, there was no evidence that preparation of animals at an approved premises had resulted in an adverse welfare outcome or had failed to meet importing country requirements. The </w:t>
      </w:r>
      <w:r w:rsidR="00C36A4B">
        <w:t>c</w:t>
      </w:r>
      <w:r>
        <w:t>ommittee concluded that the approved premises option for air exports is fundamentally sound and should be retained.</w:t>
      </w:r>
    </w:p>
    <w:p w14:paraId="09F5F51D" w14:textId="77777777" w:rsidR="00540D43" w:rsidRDefault="00540D43" w:rsidP="00540D43">
      <w:r>
        <w:t xml:space="preserve">Having decided that approved premises should remain as an option, the </w:t>
      </w:r>
      <w:r w:rsidR="00BE0040">
        <w:t>c</w:t>
      </w:r>
      <w:r>
        <w:t xml:space="preserve">ommittee then considered whether the </w:t>
      </w:r>
      <w:r w:rsidR="002B5C51">
        <w:t xml:space="preserve">eight </w:t>
      </w:r>
      <w:r>
        <w:t xml:space="preserve">hour </w:t>
      </w:r>
      <w:r w:rsidR="002E6302">
        <w:t xml:space="preserve">transport </w:t>
      </w:r>
      <w:r>
        <w:t xml:space="preserve">rule should apply to </w:t>
      </w:r>
      <w:proofErr w:type="gramStart"/>
      <w:r>
        <w:t>approved</w:t>
      </w:r>
      <w:proofErr w:type="gramEnd"/>
      <w:r>
        <w:t xml:space="preserve"> premises.</w:t>
      </w:r>
      <w:r w:rsidR="008D705C" w:rsidRPr="008D705C">
        <w:t xml:space="preserve"> </w:t>
      </w:r>
      <w:r w:rsidR="008D705C">
        <w:t>The committee did not consider there</w:t>
      </w:r>
      <w:r w:rsidR="008520A8">
        <w:t xml:space="preserve"> was</w:t>
      </w:r>
      <w:r w:rsidR="008D705C">
        <w:t xml:space="preserve"> compelling evidence presented to make a change.</w:t>
      </w:r>
      <w:r>
        <w:t xml:space="preserve"> It concluded that, given all of the elements and variables in the</w:t>
      </w:r>
      <w:r w:rsidR="00C36A4B">
        <w:t xml:space="preserve"> air transport</w:t>
      </w:r>
      <w:r>
        <w:t xml:space="preserve"> </w:t>
      </w:r>
      <w:r w:rsidR="00C36A4B">
        <w:t>supply</w:t>
      </w:r>
      <w:r>
        <w:t xml:space="preserve"> chain, focussing on a time limit for just one segment of that </w:t>
      </w:r>
      <w:r w:rsidR="00C36A4B">
        <w:t xml:space="preserve">supply </w:t>
      </w:r>
      <w:r>
        <w:t xml:space="preserve">chain did not achieve an optimal outcome. Instead, the </w:t>
      </w:r>
      <w:r w:rsidR="00C36A4B">
        <w:t>c</w:t>
      </w:r>
      <w:r>
        <w:t xml:space="preserve">ommittee concluded that the focus should be on the time </w:t>
      </w:r>
      <w:r w:rsidR="00C36A4B">
        <w:t xml:space="preserve">livestock spend </w:t>
      </w:r>
      <w:r>
        <w:t>off water</w:t>
      </w:r>
      <w:r w:rsidR="00C36A4B">
        <w:t xml:space="preserve"> during the entire journey, which is discussed in more detail i</w:t>
      </w:r>
      <w:r w:rsidR="00C36A4B" w:rsidRPr="008520A8">
        <w:t xml:space="preserve">n </w:t>
      </w:r>
      <w:hyperlink w:anchor="_Fodder_and_water" w:history="1">
        <w:r w:rsidR="00C36A4B" w:rsidRPr="003250B4">
          <w:rPr>
            <w:rStyle w:val="Hyperlink"/>
          </w:rPr>
          <w:t>Section 4</w:t>
        </w:r>
      </w:hyperlink>
      <w:r w:rsidR="008D705C" w:rsidRPr="008520A8">
        <w:t>.</w:t>
      </w:r>
    </w:p>
    <w:p w14:paraId="3BC90704" w14:textId="7208BC53" w:rsidR="00E4195C" w:rsidRDefault="00540D43" w:rsidP="00540D43">
      <w:r>
        <w:t>It is inevitable that, despite best planning efforts, delays will occur</w:t>
      </w:r>
      <w:r w:rsidR="00C36A4B">
        <w:t xml:space="preserve"> during air transport</w:t>
      </w:r>
      <w:r>
        <w:t xml:space="preserve">.  Weather events or mechanical issues can delay </w:t>
      </w:r>
      <w:r w:rsidR="00BE0040">
        <w:t>flights</w:t>
      </w:r>
      <w:r w:rsidR="008D705C">
        <w:t xml:space="preserve"> or render the aircraft unavailable</w:t>
      </w:r>
      <w:r w:rsidR="00C36A4B">
        <w:t>, in turn delaying the export of a consignment</w:t>
      </w:r>
      <w:r>
        <w:t xml:space="preserve">. The </w:t>
      </w:r>
      <w:r w:rsidR="00C36A4B">
        <w:t>standards</w:t>
      </w:r>
      <w:r>
        <w:t xml:space="preserve"> </w:t>
      </w:r>
      <w:r w:rsidR="00C36A4B">
        <w:t>currently</w:t>
      </w:r>
      <w:r w:rsidR="008D705C">
        <w:t xml:space="preserve"> require exporters to provide plans for such events</w:t>
      </w:r>
      <w:r w:rsidR="00C36A4B">
        <w:t xml:space="preserve"> (</w:t>
      </w:r>
      <w:r w:rsidR="006408F9">
        <w:t xml:space="preserve">ASEL v2.3, </w:t>
      </w:r>
      <w:r w:rsidR="00C36A4B">
        <w:t>S6.25)</w:t>
      </w:r>
      <w:r>
        <w:t xml:space="preserve">. In the </w:t>
      </w:r>
      <w:r w:rsidR="009F29E4">
        <w:t>Issues Paper,</w:t>
      </w:r>
      <w:r>
        <w:t xml:space="preserve"> the </w:t>
      </w:r>
      <w:r w:rsidR="00C36A4B">
        <w:t>c</w:t>
      </w:r>
      <w:r>
        <w:t>ommittee asked whether the standards should define a minimum rest period if livestock have to be returned to the approved/registered premises because of a flight delay. There was broad agreement in submissions that a minimum rest period should be provided before re-loading again</w:t>
      </w:r>
      <w:r w:rsidR="008D705C">
        <w:t>.</w:t>
      </w:r>
      <w:r w:rsidR="00C36A4B">
        <w:t xml:space="preserve"> </w:t>
      </w:r>
      <w:r>
        <w:t xml:space="preserve">The </w:t>
      </w:r>
      <w:r w:rsidR="00C36A4B">
        <w:t>c</w:t>
      </w:r>
      <w:r>
        <w:t>ommittee agreed with the views in submissions and concluded that the rest period should be a minimum of 24 hours</w:t>
      </w:r>
      <w:r w:rsidR="00E4195C">
        <w:t xml:space="preserve">. </w:t>
      </w:r>
    </w:p>
    <w:p w14:paraId="2A1F081C"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0386E3FB" w14:textId="77777777" w:rsidR="0099023A" w:rsidRPr="008520A8" w:rsidRDefault="006D3714" w:rsidP="008520A8">
      <w:pPr>
        <w:pStyle w:val="ListNumber"/>
        <w:pBdr>
          <w:top w:val="single" w:sz="4" w:space="1" w:color="auto"/>
          <w:left w:val="single" w:sz="4" w:space="4" w:color="auto"/>
          <w:bottom w:val="single" w:sz="4" w:space="1" w:color="auto"/>
          <w:right w:val="single" w:sz="4" w:space="4" w:color="auto"/>
        </w:pBdr>
      </w:pPr>
      <w:r>
        <w:t>That the standards require</w:t>
      </w:r>
      <w:r w:rsidR="00504139" w:rsidRPr="00504139">
        <w:t xml:space="preserve"> </w:t>
      </w:r>
      <w:r w:rsidR="00504139">
        <w:t xml:space="preserve">a </w:t>
      </w:r>
      <w:r w:rsidR="002E6302">
        <w:t xml:space="preserve">minimum </w:t>
      </w:r>
      <w:r w:rsidR="00504139">
        <w:t>24 hour rest period</w:t>
      </w:r>
      <w:r>
        <w:t xml:space="preserve"> </w:t>
      </w:r>
      <w:r w:rsidR="00504139">
        <w:t xml:space="preserve">for </w:t>
      </w:r>
      <w:r>
        <w:t>any livestock that ha</w:t>
      </w:r>
      <w:r w:rsidR="00504139">
        <w:t>ve</w:t>
      </w:r>
      <w:r>
        <w:t xml:space="preserve"> been returned to the approved premises or </w:t>
      </w:r>
      <w:r w:rsidR="00504139">
        <w:t>property of origin</w:t>
      </w:r>
      <w:r w:rsidR="00E4195C">
        <w:t xml:space="preserve"> after being transported to</w:t>
      </w:r>
      <w:r>
        <w:t xml:space="preserve"> the airport, </w:t>
      </w:r>
      <w:r w:rsidR="00504139">
        <w:t>and</w:t>
      </w:r>
      <w:r>
        <w:t xml:space="preserve"> prior to being reloaded for </w:t>
      </w:r>
      <w:r w:rsidR="006E6EF7">
        <w:t xml:space="preserve">transport </w:t>
      </w:r>
      <w:r w:rsidR="00504139">
        <w:t xml:space="preserve">back </w:t>
      </w:r>
      <w:r w:rsidR="006E6EF7">
        <w:t xml:space="preserve">to the airport. </w:t>
      </w:r>
    </w:p>
    <w:p w14:paraId="68E4C46F" w14:textId="77777777" w:rsidR="0099023A" w:rsidRDefault="0099023A" w:rsidP="0099023A">
      <w:pPr>
        <w:pStyle w:val="Heading2"/>
      </w:pPr>
      <w:bookmarkStart w:id="33" w:name="_Toc11924481"/>
      <w:r>
        <w:lastRenderedPageBreak/>
        <w:t>Penning arrangements and crate design</w:t>
      </w:r>
      <w:bookmarkEnd w:id="33"/>
    </w:p>
    <w:p w14:paraId="2B50D5A1" w14:textId="77777777" w:rsidR="0099023A" w:rsidRDefault="0099023A" w:rsidP="0099023A">
      <w:pPr>
        <w:pStyle w:val="Heading4"/>
      </w:pPr>
      <w:bookmarkStart w:id="34" w:name="_Current_requirements_1"/>
      <w:bookmarkEnd w:id="34"/>
      <w:r>
        <w:t>Current requirements</w:t>
      </w:r>
    </w:p>
    <w:p w14:paraId="57204C44" w14:textId="78832D88" w:rsidR="00857AAD" w:rsidRDefault="00857AAD" w:rsidP="00857AAD">
      <w:r>
        <w:t>ASEL v2.3</w:t>
      </w:r>
      <w:r w:rsidRPr="00BA5EFB">
        <w:t xml:space="preserve"> has established a number of penning and crate requirements which are detailed in Appendix 6.1</w:t>
      </w:r>
      <w:r w:rsidR="006408F9">
        <w:t xml:space="preserve"> (of the standard)</w:t>
      </w:r>
      <w:r>
        <w:t>, however there are some aspects of space allowance and penning ar</w:t>
      </w:r>
      <w:r w:rsidR="009476E7">
        <w:t>r</w:t>
      </w:r>
      <w:r>
        <w:t>angements not adequately covered. The space allowance for alpacas prescribes the use of the sheep space allowances, there is no provision for the penning arrangements or crate design for camels over 300</w:t>
      </w:r>
      <w:r w:rsidR="00BE0040">
        <w:t xml:space="preserve"> </w:t>
      </w:r>
      <w:r>
        <w:t>kg, and there is no provision for the appropriate segregation of different types or classes of livestock.</w:t>
      </w:r>
    </w:p>
    <w:p w14:paraId="0D1AB12F" w14:textId="73F8964E" w:rsidR="0099023A" w:rsidRPr="00F80C2D" w:rsidRDefault="0016245B" w:rsidP="0016245B">
      <w:pPr>
        <w:pStyle w:val="Caption"/>
        <w:rPr>
          <w:bCs w:val="0"/>
          <w:i/>
        </w:rPr>
      </w:pPr>
      <w:bookmarkStart w:id="35" w:name="_Ref11914862"/>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9</w:t>
      </w:r>
      <w:r w:rsidR="00AB30B1">
        <w:rPr>
          <w:noProof/>
        </w:rPr>
        <w:fldChar w:fldCharType="end"/>
      </w:r>
      <w:bookmarkEnd w:id="35"/>
      <w:r>
        <w:t xml:space="preserve"> </w:t>
      </w:r>
      <w:r w:rsidRPr="00374830">
        <w:t xml:space="preserve">Summary of </w:t>
      </w:r>
      <w:r>
        <w:t xml:space="preserve">penning </w:t>
      </w:r>
      <w:r w:rsidRPr="00374830">
        <w:t>requirement</w:t>
      </w:r>
      <w:r>
        <w:t>s</w:t>
      </w:r>
      <w:r w:rsidRPr="00374830">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6"/>
      </w:tblGrid>
      <w:tr w:rsidR="00857AAD" w:rsidRPr="008B143A" w14:paraId="06B4911D" w14:textId="77777777" w:rsidTr="0099023A">
        <w:tc>
          <w:tcPr>
            <w:tcW w:w="1555" w:type="dxa"/>
            <w:shd w:val="clear" w:color="auto" w:fill="auto"/>
          </w:tcPr>
          <w:p w14:paraId="540C21CE" w14:textId="77777777" w:rsidR="00857AAD" w:rsidRPr="003250B4" w:rsidRDefault="00857AAD" w:rsidP="003250B4">
            <w:pPr>
              <w:pStyle w:val="TableText"/>
              <w:rPr>
                <w:b/>
              </w:rPr>
            </w:pPr>
            <w:r w:rsidRPr="003250B4">
              <w:rPr>
                <w:b/>
              </w:rPr>
              <w:t>Applies to</w:t>
            </w:r>
          </w:p>
        </w:tc>
        <w:tc>
          <w:tcPr>
            <w:tcW w:w="7376" w:type="dxa"/>
            <w:shd w:val="clear" w:color="auto" w:fill="auto"/>
          </w:tcPr>
          <w:p w14:paraId="7079AB7B" w14:textId="77777777" w:rsidR="00857AAD" w:rsidRPr="003250B4" w:rsidRDefault="00857AAD" w:rsidP="003250B4">
            <w:pPr>
              <w:pStyle w:val="TableText"/>
              <w:rPr>
                <w:b/>
              </w:rPr>
            </w:pPr>
            <w:r w:rsidRPr="003250B4">
              <w:rPr>
                <w:b/>
              </w:rPr>
              <w:t>Summary of requirement</w:t>
            </w:r>
          </w:p>
        </w:tc>
      </w:tr>
      <w:tr w:rsidR="00857AAD" w:rsidRPr="008B143A" w14:paraId="0704A58A" w14:textId="77777777" w:rsidTr="0099023A">
        <w:tc>
          <w:tcPr>
            <w:tcW w:w="1555" w:type="dxa"/>
            <w:shd w:val="clear" w:color="auto" w:fill="auto"/>
          </w:tcPr>
          <w:p w14:paraId="582FA9B9" w14:textId="77777777" w:rsidR="00857AAD" w:rsidRPr="00B25A1C" w:rsidRDefault="00857AAD" w:rsidP="00B25A1C">
            <w:pPr>
              <w:pStyle w:val="TableText"/>
            </w:pPr>
            <w:r w:rsidRPr="00B25A1C">
              <w:t>Alpacas</w:t>
            </w:r>
          </w:p>
        </w:tc>
        <w:tc>
          <w:tcPr>
            <w:tcW w:w="7376" w:type="dxa"/>
            <w:shd w:val="clear" w:color="auto" w:fill="auto"/>
          </w:tcPr>
          <w:p w14:paraId="378F1425" w14:textId="77777777" w:rsidR="00857AAD" w:rsidRPr="00B25A1C" w:rsidRDefault="00857AAD" w:rsidP="00B25A1C">
            <w:pPr>
              <w:pStyle w:val="TableText"/>
            </w:pPr>
            <w:r w:rsidRPr="00B25A1C">
              <w:t xml:space="preserve">The </w:t>
            </w:r>
            <w:r w:rsidR="009F29E4" w:rsidRPr="00B25A1C">
              <w:t>space allowances</w:t>
            </w:r>
            <w:r w:rsidRPr="00B25A1C">
              <w:t xml:space="preserve"> table for sheep applies.</w:t>
            </w:r>
          </w:p>
        </w:tc>
      </w:tr>
      <w:tr w:rsidR="00857AAD" w:rsidRPr="008B143A" w14:paraId="5EF51FDE" w14:textId="77777777" w:rsidTr="0099023A">
        <w:tc>
          <w:tcPr>
            <w:tcW w:w="1555" w:type="dxa"/>
            <w:shd w:val="clear" w:color="auto" w:fill="auto"/>
          </w:tcPr>
          <w:p w14:paraId="584F474B" w14:textId="77777777" w:rsidR="00857AAD" w:rsidRPr="00B25A1C" w:rsidRDefault="00857AAD" w:rsidP="00B25A1C">
            <w:pPr>
              <w:pStyle w:val="TableText"/>
            </w:pPr>
            <w:r w:rsidRPr="00B25A1C">
              <w:t>Camels</w:t>
            </w:r>
          </w:p>
        </w:tc>
        <w:tc>
          <w:tcPr>
            <w:tcW w:w="7376" w:type="dxa"/>
            <w:shd w:val="clear" w:color="auto" w:fill="auto"/>
          </w:tcPr>
          <w:p w14:paraId="746EEFDE" w14:textId="77777777" w:rsidR="00857AAD" w:rsidRPr="00B25A1C" w:rsidRDefault="00857AAD" w:rsidP="00B25A1C">
            <w:pPr>
              <w:pStyle w:val="TableText"/>
            </w:pPr>
            <w:r w:rsidRPr="00B25A1C">
              <w:t xml:space="preserve">IATA </w:t>
            </w:r>
            <w:r w:rsidR="00887B61" w:rsidRPr="00B25A1C">
              <w:t>R</w:t>
            </w:r>
            <w:r w:rsidRPr="00B25A1C">
              <w:t xml:space="preserve">egulations stipulate that trained camels must be penned individually for air transport. However, wild-caught camels are not accustomed to individual penning or segregation and are best transported by air in cattle pens. Use of cattle pens must be limited to camels under 300 kg </w:t>
            </w:r>
            <w:proofErr w:type="spellStart"/>
            <w:r w:rsidRPr="00B25A1C">
              <w:t>liveweight</w:t>
            </w:r>
            <w:proofErr w:type="spellEnd"/>
            <w:r w:rsidRPr="00B25A1C">
              <w:t>.</w:t>
            </w:r>
          </w:p>
        </w:tc>
      </w:tr>
    </w:tbl>
    <w:p w14:paraId="7CD46A2D" w14:textId="77777777" w:rsidR="0099023A" w:rsidRDefault="0099023A" w:rsidP="0099023A"/>
    <w:p w14:paraId="7BFA3B14" w14:textId="77777777" w:rsidR="0099023A" w:rsidRDefault="0099023A" w:rsidP="0099023A">
      <w:pPr>
        <w:pStyle w:val="Heading4"/>
      </w:pPr>
      <w:r>
        <w:t>Discussion in submissions</w:t>
      </w:r>
      <w:r w:rsidR="003E0261" w:rsidRPr="003E0261">
        <w:t xml:space="preserve"> </w:t>
      </w:r>
      <w:r w:rsidR="003E0261">
        <w:t>and literature review</w:t>
      </w:r>
    </w:p>
    <w:p w14:paraId="49B95C7C" w14:textId="77777777" w:rsidR="00020388" w:rsidRDefault="00FD4997" w:rsidP="00020388">
      <w:r>
        <w:t xml:space="preserve">Penning arrangements and crate design were discussed in a number of submissions. </w:t>
      </w:r>
      <w:r w:rsidR="00020388">
        <w:t xml:space="preserve">The current requirements were generally </w:t>
      </w:r>
      <w:r w:rsidR="002E6302">
        <w:t>considered adequate</w:t>
      </w:r>
      <w:r w:rsidR="00020388">
        <w:t xml:space="preserve">. </w:t>
      </w:r>
      <w:r w:rsidR="00020388" w:rsidRPr="00ED068E">
        <w:t xml:space="preserve">It was </w:t>
      </w:r>
      <w:r w:rsidR="00020388">
        <w:t>acknowledged</w:t>
      </w:r>
      <w:r w:rsidR="00020388" w:rsidRPr="00ED068E">
        <w:t xml:space="preserve"> that </w:t>
      </w:r>
      <w:r w:rsidR="00020388">
        <w:t xml:space="preserve">penning arrangements and crate design should be consistent with current international standards for the transport of livestock by air such as </w:t>
      </w:r>
      <w:r w:rsidR="00020388" w:rsidRPr="00BE0040">
        <w:t xml:space="preserve">the OIE </w:t>
      </w:r>
      <w:r w:rsidR="00BE0040" w:rsidRPr="00BE0040">
        <w:t xml:space="preserve">Code </w:t>
      </w:r>
      <w:r w:rsidR="00020388" w:rsidRPr="00BE0040">
        <w:t>and</w:t>
      </w:r>
      <w:r w:rsidR="002E6302">
        <w:t xml:space="preserve"> the</w:t>
      </w:r>
      <w:r w:rsidR="00020388" w:rsidRPr="00BE0040">
        <w:t xml:space="preserve"> IATA </w:t>
      </w:r>
      <w:r w:rsidR="00BE0040" w:rsidRPr="00BE0040">
        <w:t>R</w:t>
      </w:r>
      <w:r w:rsidR="00020388" w:rsidRPr="00BE0040">
        <w:t xml:space="preserve">egulations. </w:t>
      </w:r>
      <w:r w:rsidR="00430148" w:rsidRPr="00BE0040">
        <w:t>It</w:t>
      </w:r>
      <w:r w:rsidR="00430148">
        <w:t xml:space="preserve"> was noted in submissions </w:t>
      </w:r>
      <w:r w:rsidR="00020388">
        <w:t>that any changes to penning arrangements</w:t>
      </w:r>
      <w:r w:rsidR="00430148">
        <w:t>, without proven scientific evidence,</w:t>
      </w:r>
      <w:r w:rsidR="00020388">
        <w:t xml:space="preserve"> that differ signi</w:t>
      </w:r>
      <w:r w:rsidR="00136D53">
        <w:t>fi</w:t>
      </w:r>
      <w:r w:rsidR="00020388">
        <w:t xml:space="preserve">cantly from current international standards could result in potential violations and unintended negative animal welfare outcomes. </w:t>
      </w:r>
    </w:p>
    <w:p w14:paraId="671DE260" w14:textId="77777777" w:rsidR="00020388" w:rsidRDefault="00020388" w:rsidP="00FD4997">
      <w:r>
        <w:t>It was also noted that penning arrangements for livestock transported by air should minimise excessive stock movement of livestock at take-off, landing and during turbulence.</w:t>
      </w:r>
    </w:p>
    <w:p w14:paraId="00827B35" w14:textId="606803F8" w:rsidR="00430148" w:rsidRDefault="00020388" w:rsidP="00430148">
      <w:r>
        <w:t xml:space="preserve">In relation </w:t>
      </w:r>
      <w:r w:rsidR="00430148">
        <w:t>to the additional 10 per cent space allowance required in the lower hold of aircraft, submissions argued that this was not necessary. It was suggested that there is no benefit to applying a 10 per</w:t>
      </w:r>
      <w:r w:rsidR="003250B4">
        <w:t xml:space="preserve"> </w:t>
      </w:r>
      <w:r w:rsidR="00430148">
        <w:t>cent space increase for all consignments in the lower hold, which is over and abov</w:t>
      </w:r>
      <w:r w:rsidR="00430148" w:rsidRPr="00BE0040">
        <w:t xml:space="preserve">e the IATA </w:t>
      </w:r>
      <w:r w:rsidR="00BE0040" w:rsidRPr="00BE0040">
        <w:t>Regulation</w:t>
      </w:r>
      <w:r w:rsidR="002E6302">
        <w:t>s</w:t>
      </w:r>
      <w:r w:rsidR="00430148" w:rsidRPr="00BE0040">
        <w:t xml:space="preserve"> requirement. The IATA </w:t>
      </w:r>
      <w:r w:rsidR="00BE0040" w:rsidRPr="00BE0040">
        <w:t>Regula</w:t>
      </w:r>
      <w:r w:rsidR="00BE0040">
        <w:t>tions</w:t>
      </w:r>
      <w:r w:rsidR="00430148">
        <w:t xml:space="preserve"> requires an additional 10</w:t>
      </w:r>
      <w:r w:rsidR="006408F9">
        <w:t> </w:t>
      </w:r>
      <w:r w:rsidR="00430148">
        <w:t>per</w:t>
      </w:r>
      <w:r w:rsidR="006408F9">
        <w:t> </w:t>
      </w:r>
      <w:r w:rsidR="00430148">
        <w:t xml:space="preserve">cent space for livestock loaded with mixed cargo in aircraft lower holds. </w:t>
      </w:r>
    </w:p>
    <w:p w14:paraId="28BD5D2C" w14:textId="77777777" w:rsidR="00430148" w:rsidRDefault="00430148" w:rsidP="00430148">
      <w:r>
        <w:t>While many submitters did not support rounding up of livestock</w:t>
      </w:r>
      <w:r w:rsidR="002B5C51">
        <w:t xml:space="preserve"> space allocations</w:t>
      </w:r>
      <w:r>
        <w:t>, one submi</w:t>
      </w:r>
      <w:r w:rsidR="00FF241A">
        <w:t>ssion</w:t>
      </w:r>
      <w:r>
        <w:t xml:space="preserve"> noted that</w:t>
      </w:r>
      <w:r w:rsidRPr="00E24E81">
        <w:t xml:space="preserve"> </w:t>
      </w:r>
      <w:r>
        <w:t>rounding up is not proven to have resulted in inferior welfare outcomes for air transport and that low morbidity and mortality levels for air shipments suggest that welfare has not been compromised.</w:t>
      </w:r>
      <w:r w:rsidR="00762FF2">
        <w:t xml:space="preserve"> It was also acknowledged that industry practice is discretionary in applying the rounding up r</w:t>
      </w:r>
      <w:r w:rsidR="00762FF2" w:rsidRPr="00BE0040">
        <w:t>equirement</w:t>
      </w:r>
      <w:r w:rsidR="004E009B">
        <w:t>. W</w:t>
      </w:r>
      <w:r w:rsidR="00762FF2" w:rsidRPr="00BE0040">
        <w:t xml:space="preserve">here animal welfare could benefit from rounding down it is </w:t>
      </w:r>
      <w:r w:rsidR="004E009B">
        <w:t xml:space="preserve">often </w:t>
      </w:r>
      <w:r w:rsidR="00762FF2" w:rsidRPr="00BE0040">
        <w:t>done</w:t>
      </w:r>
      <w:r w:rsidR="004E009B">
        <w:t xml:space="preserve"> at the discretion of industry</w:t>
      </w:r>
      <w:r w:rsidR="00762FF2" w:rsidRPr="00BE0040">
        <w:t>.</w:t>
      </w:r>
      <w:r w:rsidRPr="00BE0040">
        <w:t xml:space="preserve"> </w:t>
      </w:r>
      <w:r w:rsidR="00BE0040" w:rsidRPr="00BE0040">
        <w:t xml:space="preserve">One submission stated that </w:t>
      </w:r>
      <w:r w:rsidR="00BE0040" w:rsidRPr="00BE0040">
        <w:lastRenderedPageBreak/>
        <w:t>c</w:t>
      </w:r>
      <w:r w:rsidRPr="00BE0040">
        <w:t>urrent OIE</w:t>
      </w:r>
      <w:r w:rsidR="00BE0040" w:rsidRPr="00BE0040">
        <w:t xml:space="preserve"> Code</w:t>
      </w:r>
      <w:r w:rsidRPr="00BE0040">
        <w:t xml:space="preserve"> and IATA </w:t>
      </w:r>
      <w:r w:rsidR="00BE0040" w:rsidRPr="00BE0040">
        <w:t>Regulations</w:t>
      </w:r>
      <w:r w:rsidRPr="00BE0040">
        <w:t xml:space="preserve"> recognise that animals are different shapes and specifying loading densities is an imprecise science. </w:t>
      </w:r>
      <w:r w:rsidR="002B5C51">
        <w:t xml:space="preserve">It was also noted that rounding up is not permitted on other forms of transport such as land or sea. </w:t>
      </w:r>
    </w:p>
    <w:p w14:paraId="03AC2E51" w14:textId="77777777" w:rsidR="00762FF2" w:rsidRDefault="00762FF2" w:rsidP="00FD4997">
      <w:r>
        <w:t xml:space="preserve">The committee specifically </w:t>
      </w:r>
      <w:r w:rsidR="00FF241A">
        <w:t>questioned penning arrangements for</w:t>
      </w:r>
      <w:r>
        <w:t xml:space="preserve"> camels and alpaca</w:t>
      </w:r>
      <w:r w:rsidR="00FF241A">
        <w:t>s</w:t>
      </w:r>
      <w:r>
        <w:t xml:space="preserve"> in </w:t>
      </w:r>
      <w:r w:rsidR="00D25BC0">
        <w:t>the</w:t>
      </w:r>
      <w:r w:rsidR="004E009B">
        <w:t xml:space="preserve"> </w:t>
      </w:r>
      <w:r w:rsidR="009F29E4">
        <w:t>Issues Paper</w:t>
      </w:r>
      <w:r>
        <w:t xml:space="preserve">, noting the limited </w:t>
      </w:r>
      <w:r w:rsidR="00FF241A">
        <w:t>p</w:t>
      </w:r>
      <w:r w:rsidR="009476E7">
        <w:t>r</w:t>
      </w:r>
      <w:r w:rsidR="00FF241A">
        <w:t>escription</w:t>
      </w:r>
      <w:r>
        <w:t xml:space="preserve"> currently contained</w:t>
      </w:r>
      <w:r w:rsidR="00FF241A">
        <w:t xml:space="preserve"> with</w:t>
      </w:r>
      <w:r>
        <w:t xml:space="preserve">in the </w:t>
      </w:r>
      <w:r w:rsidR="004E009B">
        <w:t>standards</w:t>
      </w:r>
      <w:r>
        <w:t xml:space="preserve">. A number of submissions commented on </w:t>
      </w:r>
      <w:r w:rsidR="00FF241A">
        <w:t>the</w:t>
      </w:r>
      <w:r>
        <w:t xml:space="preserve"> characteristics </w:t>
      </w:r>
      <w:r w:rsidR="00FF241A">
        <w:t xml:space="preserve">of camels and alpacas </w:t>
      </w:r>
      <w:r>
        <w:t>that should be considered when looking at penning arrangements for t</w:t>
      </w:r>
      <w:r w:rsidR="00FF241A">
        <w:t xml:space="preserve">hese species such as the ability for the animals to </w:t>
      </w:r>
      <w:proofErr w:type="spellStart"/>
      <w:proofErr w:type="gramStart"/>
      <w:r w:rsidR="00FF241A">
        <w:t>cush</w:t>
      </w:r>
      <w:proofErr w:type="spellEnd"/>
      <w:proofErr w:type="gramEnd"/>
      <w:r w:rsidR="00FF241A">
        <w:t xml:space="preserve"> during transport. Another submission suggested that</w:t>
      </w:r>
      <w:r w:rsidR="00F16022">
        <w:t xml:space="preserve"> the alignment of</w:t>
      </w:r>
      <w:r w:rsidR="00FF241A">
        <w:t xml:space="preserve"> alpacas</w:t>
      </w:r>
      <w:r w:rsidR="00F16022">
        <w:t xml:space="preserve"> with sheep </w:t>
      </w:r>
      <w:r w:rsidR="003E74CF">
        <w:t>space allowances</w:t>
      </w:r>
      <w:r w:rsidR="00F16022">
        <w:t xml:space="preserve"> (as p</w:t>
      </w:r>
      <w:r w:rsidR="009476E7">
        <w:t>r</w:t>
      </w:r>
      <w:r w:rsidR="00F16022">
        <w:t>escribed in th</w:t>
      </w:r>
      <w:r w:rsidR="00F16022" w:rsidRPr="00BE0040">
        <w:t xml:space="preserve">e IATA </w:t>
      </w:r>
      <w:r w:rsidR="00BE0040" w:rsidRPr="00BE0040">
        <w:t>Reg</w:t>
      </w:r>
      <w:r w:rsidR="00BE0040">
        <w:t>ulations</w:t>
      </w:r>
      <w:r w:rsidR="00F16022">
        <w:t>) is not appropriate, and that alpacas</w:t>
      </w:r>
      <w:r w:rsidR="00FF241A">
        <w:t xml:space="preserve"> require</w:t>
      </w:r>
      <w:r w:rsidR="00F16022">
        <w:t xml:space="preserve"> more room than sheep. </w:t>
      </w:r>
      <w:r w:rsidR="003E74CF">
        <w:t>It was recommended that a</w:t>
      </w:r>
      <w:r w:rsidR="00F16022">
        <w:t xml:space="preserve">ligning alpaca space allowances with the </w:t>
      </w:r>
      <w:r w:rsidR="00BE0040" w:rsidRPr="00BE0040">
        <w:t>Land Transport Standards</w:t>
      </w:r>
      <w:r w:rsidR="00F16022">
        <w:t xml:space="preserve"> may be more appropriate. </w:t>
      </w:r>
    </w:p>
    <w:p w14:paraId="7F79836B" w14:textId="77777777" w:rsidR="00F16022" w:rsidRDefault="003E74CF" w:rsidP="00F16022">
      <w:r>
        <w:t xml:space="preserve">The issue of head clearance height within crates was addressed by a number of submissions, with many </w:t>
      </w:r>
      <w:r w:rsidR="00F16022">
        <w:t>support</w:t>
      </w:r>
      <w:r>
        <w:t>ing</w:t>
      </w:r>
      <w:r w:rsidR="00F16022">
        <w:t xml:space="preserve"> </w:t>
      </w:r>
      <w:r w:rsidR="00F16022" w:rsidRPr="00BE0040">
        <w:t xml:space="preserve">the IATA </w:t>
      </w:r>
      <w:r w:rsidR="00BE0040" w:rsidRPr="00BE0040">
        <w:t>Regulations</w:t>
      </w:r>
      <w:r w:rsidR="00F16022" w:rsidRPr="00BE0040">
        <w:t xml:space="preserve"> </w:t>
      </w:r>
      <w:r w:rsidRPr="00BE0040">
        <w:t>requirement for head clearan</w:t>
      </w:r>
      <w:r w:rsidRPr="00DF3E65">
        <w:t>ce. That is “animals standing in their natural position, without any part of their body touching the overhead part of the crate”. It was al</w:t>
      </w:r>
      <w:r w:rsidR="009476E7" w:rsidRPr="00DF3E65">
        <w:t>s</w:t>
      </w:r>
      <w:r w:rsidRPr="00DF3E65">
        <w:t xml:space="preserve">o </w:t>
      </w:r>
      <w:r w:rsidR="00F16022" w:rsidRPr="00DF3E65">
        <w:t>not</w:t>
      </w:r>
      <w:r w:rsidRPr="00DF3E65">
        <w:t>ed</w:t>
      </w:r>
      <w:r w:rsidR="00F16022" w:rsidRPr="00DF3E65">
        <w:t xml:space="preserve"> that the current Land Transport </w:t>
      </w:r>
      <w:r w:rsidR="00BE0040" w:rsidRPr="00DF3E65">
        <w:t>S</w:t>
      </w:r>
      <w:r w:rsidRPr="00DF3E65">
        <w:t xml:space="preserve">tandards </w:t>
      </w:r>
      <w:r w:rsidR="00F16022" w:rsidRPr="00DF3E65">
        <w:t xml:space="preserve">do not </w:t>
      </w:r>
      <w:r w:rsidR="00F16022" w:rsidRPr="00BE0040">
        <w:t xml:space="preserve">have </w:t>
      </w:r>
      <w:r w:rsidRPr="00BE0040">
        <w:t xml:space="preserve">any related provisions. One submission questioned the subjectivity of the IATA </w:t>
      </w:r>
      <w:r w:rsidR="00BE0040" w:rsidRPr="00BE0040">
        <w:t>Regulations</w:t>
      </w:r>
      <w:r>
        <w:t xml:space="preserve"> requirement and instead</w:t>
      </w:r>
      <w:r w:rsidR="00F16022">
        <w:t xml:space="preserve"> suggest</w:t>
      </w:r>
      <w:r w:rsidR="009F29E4">
        <w:t>ed</w:t>
      </w:r>
      <w:r w:rsidR="00F16022">
        <w:t xml:space="preserve"> amending the standard to “animal’s natural standing position” and a height limit imposed on individuals in a given consignment. </w:t>
      </w:r>
    </w:p>
    <w:p w14:paraId="73B3ABF2" w14:textId="77777777" w:rsidR="00FD4997" w:rsidRDefault="00FD4997" w:rsidP="00FD4997">
      <w:r>
        <w:t>Many submissions called for the separation of entire males and females. While some submissions suggest</w:t>
      </w:r>
      <w:r w:rsidR="009F29E4">
        <w:t>ed</w:t>
      </w:r>
      <w:r>
        <w:t xml:space="preserve"> that species, class and size, general health of the animal and level of aggression should all be considered prior to penning and crating for air </w:t>
      </w:r>
      <w:proofErr w:type="gramStart"/>
      <w:r>
        <w:t>transport.</w:t>
      </w:r>
      <w:proofErr w:type="gramEnd"/>
      <w:r>
        <w:t xml:space="preserve"> In a</w:t>
      </w:r>
      <w:r w:rsidR="00024C91">
        <w:t xml:space="preserve">ddition, </w:t>
      </w:r>
      <w:r>
        <w:t>some suggested that penning and crating animals from different properties is generally not recommended unless animals are background checked first.</w:t>
      </w:r>
      <w:r w:rsidR="003E74CF">
        <w:t xml:space="preserve"> </w:t>
      </w:r>
    </w:p>
    <w:p w14:paraId="4ED8661D" w14:textId="77777777" w:rsidR="00862A46" w:rsidRPr="00516301" w:rsidRDefault="00862A46" w:rsidP="00862A46">
      <w:r w:rsidRPr="00516301">
        <w:t xml:space="preserve">The literature review confirmed the importance of pen space allocations in all aspects of air transport. It influences animal comfort, behaviour and welfare from a space perspective; the production of heat, moisture, and expired </w:t>
      </w:r>
      <w:r w:rsidR="00024C91">
        <w:t>gases such as carbon dioxide which</w:t>
      </w:r>
      <w:r w:rsidRPr="00516301">
        <w:t xml:space="preserve"> will effect ventilation effectiveness. Critically</w:t>
      </w:r>
      <w:r w:rsidR="00024C91">
        <w:t>,</w:t>
      </w:r>
      <w:r w:rsidRPr="00516301">
        <w:t xml:space="preserve"> it will also affect the weight and load plan of the aircraft. </w:t>
      </w:r>
    </w:p>
    <w:p w14:paraId="5ED24278" w14:textId="77777777" w:rsidR="00516301" w:rsidRDefault="00862A46" w:rsidP="00862A46">
      <w:r w:rsidRPr="00516301">
        <w:t xml:space="preserve">No scientific evidence was found regarding the impact of the current recommended space allocations or the process of rounding up on livestock behaviour during the crated journey, either in-flight or when waiting in transit. </w:t>
      </w:r>
      <w:r w:rsidR="00CE4FA5">
        <w:t>However, it has been found that at higher stocking rates it is known that animals may not be able to lie down simultaneously, or may be prevented from lying down (</w:t>
      </w:r>
      <w:proofErr w:type="spellStart"/>
      <w:r w:rsidR="00CE4FA5">
        <w:t>Cockram</w:t>
      </w:r>
      <w:proofErr w:type="spellEnd"/>
      <w:r w:rsidR="00CE4FA5">
        <w:t xml:space="preserve"> et al. 1996; Knowles et al. 1998), this may cause fatigue and muscle dam</w:t>
      </w:r>
      <w:r w:rsidR="00E263FD">
        <w:t>a</w:t>
      </w:r>
      <w:r w:rsidR="00CE4FA5">
        <w:t xml:space="preserve">ge, particularly on long </w:t>
      </w:r>
      <w:r w:rsidR="00E263FD">
        <w:t>journeys</w:t>
      </w:r>
      <w:r w:rsidR="00CE4FA5">
        <w:t xml:space="preserve"> (Knowles et al. 1998).</w:t>
      </w:r>
    </w:p>
    <w:p w14:paraId="434CF0ED" w14:textId="77777777" w:rsidR="00862A46" w:rsidRPr="00516301" w:rsidRDefault="00CE4FA5" w:rsidP="00862A46">
      <w:r>
        <w:t>Animals</w:t>
      </w:r>
      <w:r w:rsidR="00862A46" w:rsidRPr="00516301">
        <w:t xml:space="preserve"> must be stocked and managed at a density that allows them to maintain balance during take-off, landing and during periods of turbulence, similar </w:t>
      </w:r>
      <w:r w:rsidR="004E009B">
        <w:t xml:space="preserve">to </w:t>
      </w:r>
      <w:r w:rsidR="00862A46" w:rsidRPr="00516301">
        <w:t>that experienced in road transport. How the temperament of animals may affect the manner in which they endure the long crating period or in-flight conditions is also not documented.</w:t>
      </w:r>
    </w:p>
    <w:p w14:paraId="79C38D2F" w14:textId="77777777" w:rsidR="00862A46" w:rsidRPr="00CE4FA5" w:rsidRDefault="00862A46" w:rsidP="00862A46">
      <w:r w:rsidRPr="00CE4FA5">
        <w:t>With regard to crate design, the literature review notes that transport crates must provide strong, secure holding for the livestock, but need to provide aircraft specific features as well, such as consideration of weight, capacity for airflow through the crate, and holding of effluent.</w:t>
      </w:r>
      <w:r w:rsidR="00516301" w:rsidRPr="00CE4FA5">
        <w:t xml:space="preserve"> </w:t>
      </w:r>
      <w:r w:rsidR="00516301" w:rsidRPr="00CE4FA5">
        <w:lastRenderedPageBreak/>
        <w:t xml:space="preserve">The review references a research project by Hogan and Willis (2009) which contains recommendations for best practice design of crates for livestock by air. </w:t>
      </w:r>
    </w:p>
    <w:p w14:paraId="5E0C4327" w14:textId="77777777" w:rsidR="0099023A" w:rsidRPr="00BE0040" w:rsidRDefault="0099023A" w:rsidP="0099023A">
      <w:pPr>
        <w:pStyle w:val="Heading4"/>
      </w:pPr>
      <w:r w:rsidRPr="00BE0040">
        <w:t>Committee views</w:t>
      </w:r>
    </w:p>
    <w:p w14:paraId="17790B68" w14:textId="77777777" w:rsidR="00540D43" w:rsidRPr="00BE0040" w:rsidRDefault="00E33BB5" w:rsidP="00540D43">
      <w:r w:rsidRPr="00BE0040">
        <w:t xml:space="preserve">It is important to note when the ASEL </w:t>
      </w:r>
      <w:r w:rsidR="002458D5" w:rsidRPr="00BE0040">
        <w:t xml:space="preserve">v2.3 was developed, </w:t>
      </w:r>
      <w:r w:rsidRPr="00BE0040">
        <w:t xml:space="preserve">the IATA </w:t>
      </w:r>
      <w:r w:rsidR="00BE0040" w:rsidRPr="00BE0040">
        <w:t>Regulations</w:t>
      </w:r>
      <w:r w:rsidRPr="00BE0040">
        <w:t xml:space="preserve"> and the OIE </w:t>
      </w:r>
      <w:r w:rsidR="00BE0040" w:rsidRPr="00BE0040">
        <w:t>Code</w:t>
      </w:r>
      <w:r w:rsidRPr="00BE0040">
        <w:t xml:space="preserve"> were considered, and penning </w:t>
      </w:r>
      <w:r w:rsidR="00136D53" w:rsidRPr="00BE0040">
        <w:t>arrangements</w:t>
      </w:r>
      <w:r w:rsidRPr="00BE0040">
        <w:t xml:space="preserve"> and crate design specified in the ASEL are mostly consistent with IATA requirements. </w:t>
      </w:r>
      <w:r w:rsidR="00540D43" w:rsidRPr="00BE0040">
        <w:t xml:space="preserve">In </w:t>
      </w:r>
      <w:r w:rsidR="003E74CF" w:rsidRPr="00BE0040">
        <w:t>considering penning issues</w:t>
      </w:r>
      <w:r w:rsidR="009F29E4">
        <w:t>,</w:t>
      </w:r>
      <w:r w:rsidR="003E74CF" w:rsidRPr="00BE0040">
        <w:t xml:space="preserve"> the c</w:t>
      </w:r>
      <w:r w:rsidR="00540D43" w:rsidRPr="00BE0040">
        <w:t>ommittee was</w:t>
      </w:r>
      <w:r w:rsidR="002458D5" w:rsidRPr="00BE0040">
        <w:t xml:space="preserve"> also</w:t>
      </w:r>
      <w:r w:rsidR="00540D43" w:rsidRPr="00BE0040">
        <w:t xml:space="preserve"> mindful of its terms of reference to balance the implications for animal welfare with the practicalities of livestock management, compliance costs and industry sustainability; plus the direction that its recommendations must not be inconsistent with </w:t>
      </w:r>
      <w:r w:rsidR="00620AB4">
        <w:t xml:space="preserve">the </w:t>
      </w:r>
      <w:r w:rsidR="00BE0040" w:rsidRPr="00BE0040">
        <w:t>OIE Code</w:t>
      </w:r>
      <w:r w:rsidR="00540D43" w:rsidRPr="00BE0040">
        <w:t>.</w:t>
      </w:r>
    </w:p>
    <w:p w14:paraId="6D24BA7B" w14:textId="77777777" w:rsidR="00B25A1C" w:rsidRDefault="00540D43" w:rsidP="00B25A1C">
      <w:r w:rsidRPr="00BE0040">
        <w:t xml:space="preserve">Penning </w:t>
      </w:r>
      <w:r w:rsidR="00136D53" w:rsidRPr="00BE0040">
        <w:t>arrangements</w:t>
      </w:r>
      <w:r w:rsidRPr="00BE0040">
        <w:t xml:space="preserve">, particularly </w:t>
      </w:r>
      <w:r w:rsidR="003E74CF" w:rsidRPr="00BE0040">
        <w:t>space allowances</w:t>
      </w:r>
      <w:r w:rsidRPr="00BE0040">
        <w:t xml:space="preserve">, are critical to both animal welfare and the economics of the trade. </w:t>
      </w:r>
      <w:r w:rsidR="002458D5" w:rsidRPr="00BE0040">
        <w:t>Livestock stocked at t</w:t>
      </w:r>
      <w:r w:rsidRPr="00BE0040">
        <w:t xml:space="preserve">oo high a density can have adverse animal </w:t>
      </w:r>
      <w:r w:rsidR="00136D53" w:rsidRPr="00BE0040">
        <w:t>welfare</w:t>
      </w:r>
      <w:r w:rsidRPr="00BE0040">
        <w:t xml:space="preserve"> outcomes through over-crowding, </w:t>
      </w:r>
      <w:r w:rsidR="002458D5" w:rsidRPr="00BE0040">
        <w:t xml:space="preserve">and those stocking </w:t>
      </w:r>
      <w:r w:rsidR="00136D53" w:rsidRPr="00BE0040">
        <w:t>livestock</w:t>
      </w:r>
      <w:r w:rsidR="002458D5" w:rsidRPr="00BE0040">
        <w:t xml:space="preserve"> at too</w:t>
      </w:r>
      <w:r w:rsidRPr="00BE0040">
        <w:t xml:space="preserve"> low a density can </w:t>
      </w:r>
      <w:r w:rsidR="002458D5" w:rsidRPr="00BE0040">
        <w:t>inadvertently create ad</w:t>
      </w:r>
      <w:r w:rsidRPr="00BE0040">
        <w:t>verse welfare outcome</w:t>
      </w:r>
      <w:r w:rsidR="002458D5" w:rsidRPr="00BE0040">
        <w:t xml:space="preserve">s during </w:t>
      </w:r>
      <w:r w:rsidR="00136D53" w:rsidRPr="00BE0040">
        <w:t>take-off</w:t>
      </w:r>
      <w:r w:rsidR="002458D5" w:rsidRPr="00BE0040">
        <w:t xml:space="preserve"> and landing</w:t>
      </w:r>
      <w:r w:rsidRPr="00BE0040">
        <w:t xml:space="preserve">. As the OIE </w:t>
      </w:r>
      <w:r w:rsidR="00BE0040" w:rsidRPr="00BE0040">
        <w:t>Code</w:t>
      </w:r>
      <w:r w:rsidR="00B25A1C">
        <w:t xml:space="preserve"> notes:</w:t>
      </w:r>
    </w:p>
    <w:p w14:paraId="2ACE55F2" w14:textId="6FF6DFA0" w:rsidR="00540D43" w:rsidRPr="00B25A1C" w:rsidRDefault="002C419A" w:rsidP="00B25A1C">
      <w:r>
        <w:t>“</w:t>
      </w:r>
      <w:r w:rsidR="00540D43" w:rsidRPr="00B25A1C">
        <w:t>Animals confined in groups, especially in pens, should be stocked at a high enough density to prevent injuries at take-off, during turbulence and at landing, but not to the extent that individual animals cannot lie down and rise without risk of injury or crushing</w:t>
      </w:r>
      <w:r>
        <w:t>…”</w:t>
      </w:r>
      <w:r w:rsidR="00540D43" w:rsidRPr="00B25A1C">
        <w:t xml:space="preserve"> (Terrestrial Animal Health Code, Chapter 7.4, Article 7.4.3(f))</w:t>
      </w:r>
    </w:p>
    <w:p w14:paraId="48C3FF21" w14:textId="77777777" w:rsidR="00540D43" w:rsidRDefault="00540D43" w:rsidP="00540D43">
      <w:r>
        <w:t>The space allowances in the current ASEL reflect the IATA</w:t>
      </w:r>
      <w:r w:rsidR="00BE0040">
        <w:t xml:space="preserve"> Regulations</w:t>
      </w:r>
      <w:r>
        <w:t xml:space="preserve"> and </w:t>
      </w:r>
      <w:r w:rsidR="004E009B">
        <w:t xml:space="preserve">the </w:t>
      </w:r>
      <w:r>
        <w:t xml:space="preserve">OIE </w:t>
      </w:r>
      <w:r w:rsidR="00BE0040">
        <w:t xml:space="preserve">Code </w:t>
      </w:r>
      <w:r>
        <w:t xml:space="preserve">allowances in most instances, although there are slightly higher space allowances for heavier cattle in ASEL than the OIE </w:t>
      </w:r>
      <w:r w:rsidR="00BE0040">
        <w:t xml:space="preserve">Code </w:t>
      </w:r>
      <w:r>
        <w:t>suggests</w:t>
      </w:r>
      <w:r w:rsidR="003E74CF">
        <w:t>. The d</w:t>
      </w:r>
      <w:r>
        <w:t xml:space="preserve">ata </w:t>
      </w:r>
      <w:r w:rsidR="003E74CF">
        <w:t xml:space="preserve">on stocking rates and consignment outcomes that was </w:t>
      </w:r>
      <w:r>
        <w:t xml:space="preserve">available to the </w:t>
      </w:r>
      <w:r w:rsidR="003E74CF">
        <w:t>c</w:t>
      </w:r>
      <w:r>
        <w:t>ommittee did not suggest that current space allowances were inadequate from an animal welfare perspective</w:t>
      </w:r>
      <w:r w:rsidR="003E74CF">
        <w:t>,</w:t>
      </w:r>
      <w:r>
        <w:t xml:space="preserve"> except in </w:t>
      </w:r>
      <w:r w:rsidR="002B5C51">
        <w:t xml:space="preserve">the </w:t>
      </w:r>
      <w:r>
        <w:t>case of alpacas</w:t>
      </w:r>
      <w:r w:rsidR="001118FB">
        <w:t>.</w:t>
      </w:r>
    </w:p>
    <w:p w14:paraId="221F6324" w14:textId="77777777" w:rsidR="00540D43" w:rsidRDefault="003E74CF" w:rsidP="00540D43">
      <w:r>
        <w:t>The ASEL requires a</w:t>
      </w:r>
      <w:r w:rsidR="00540D43">
        <w:t xml:space="preserve">lpacas </w:t>
      </w:r>
      <w:r>
        <w:t xml:space="preserve">to be stocked at the </w:t>
      </w:r>
      <w:r w:rsidR="00540D43">
        <w:t xml:space="preserve">same space </w:t>
      </w:r>
      <w:r>
        <w:t xml:space="preserve">allowance </w:t>
      </w:r>
      <w:r w:rsidR="00540D43">
        <w:t xml:space="preserve">as sheep. The </w:t>
      </w:r>
      <w:r>
        <w:t>c</w:t>
      </w:r>
      <w:r w:rsidR="00540D43">
        <w:t>ommittee consider</w:t>
      </w:r>
      <w:r w:rsidR="004866F1">
        <w:t>ed</w:t>
      </w:r>
      <w:r w:rsidR="00540D43">
        <w:t xml:space="preserve"> this inadequate given the </w:t>
      </w:r>
      <w:r>
        <w:t xml:space="preserve">physical </w:t>
      </w:r>
      <w:r w:rsidR="00540D43">
        <w:t xml:space="preserve">differences between </w:t>
      </w:r>
      <w:r>
        <w:t>the specie</w:t>
      </w:r>
      <w:r w:rsidRPr="008D705C">
        <w:t xml:space="preserve">s. The committee was provided an analysis of space allowances used by industry </w:t>
      </w:r>
      <w:r w:rsidR="00E81DEE" w:rsidRPr="008D705C">
        <w:t xml:space="preserve">when exporting alpacas by air </w:t>
      </w:r>
      <w:r w:rsidRPr="008D705C">
        <w:t>over the past five years. It was clear to the committee that exporters are currently stocking alpacas at a rate over and above the sheep space allowances conta</w:t>
      </w:r>
      <w:r w:rsidR="008F2A30" w:rsidRPr="008D705C">
        <w:t xml:space="preserve">ined in the ASEL. The </w:t>
      </w:r>
      <w:r w:rsidR="00222811" w:rsidRPr="008D705C">
        <w:t>space allowances used</w:t>
      </w:r>
      <w:r w:rsidR="009D2502" w:rsidRPr="008D705C">
        <w:t xml:space="preserve"> by exporters</w:t>
      </w:r>
      <w:r w:rsidR="00222811" w:rsidRPr="008D705C">
        <w:t xml:space="preserve"> aligned more closely to the space </w:t>
      </w:r>
      <w:r w:rsidR="009D2502" w:rsidRPr="008D705C">
        <w:t>allowances</w:t>
      </w:r>
      <w:r w:rsidR="00222811" w:rsidRPr="008D705C">
        <w:t xml:space="preserve"> required under the </w:t>
      </w:r>
      <w:r w:rsidR="00BE0040" w:rsidRPr="008D705C">
        <w:t>L</w:t>
      </w:r>
      <w:r w:rsidR="00222811" w:rsidRPr="008D705C">
        <w:t xml:space="preserve">and </w:t>
      </w:r>
      <w:r w:rsidR="00BE0040" w:rsidRPr="008D705C">
        <w:t>T</w:t>
      </w:r>
      <w:r w:rsidR="00222811" w:rsidRPr="008D705C">
        <w:t xml:space="preserve">ransport </w:t>
      </w:r>
      <w:r w:rsidR="00BE0040" w:rsidRPr="008D705C">
        <w:t>S</w:t>
      </w:r>
      <w:r w:rsidR="00222811" w:rsidRPr="008D705C">
        <w:t xml:space="preserve">tandards. </w:t>
      </w:r>
      <w:r w:rsidRPr="008D705C">
        <w:t>As was suggested in submissions</w:t>
      </w:r>
      <w:r w:rsidR="00222811" w:rsidRPr="008D705C">
        <w:t xml:space="preserve"> and evidenced by current industry processes</w:t>
      </w:r>
      <w:r w:rsidRPr="008D705C">
        <w:t xml:space="preserve">, the committee concluded </w:t>
      </w:r>
      <w:r w:rsidR="00540D43" w:rsidRPr="008D705C">
        <w:t xml:space="preserve">that alpacas should be </w:t>
      </w:r>
      <w:r w:rsidR="00222811" w:rsidRPr="008D705C">
        <w:t>provided</w:t>
      </w:r>
      <w:r w:rsidR="00E81DEE" w:rsidRPr="008D705C">
        <w:t xml:space="preserve"> at a minimum,</w:t>
      </w:r>
      <w:r w:rsidR="00540D43" w:rsidRPr="008D705C">
        <w:t xml:space="preserve"> the same space </w:t>
      </w:r>
      <w:r w:rsidR="00E81DEE" w:rsidRPr="008D705C">
        <w:t>allowances</w:t>
      </w:r>
      <w:r w:rsidR="00540D43" w:rsidRPr="008D705C">
        <w:t xml:space="preserve"> as in the Land Transport Standard</w:t>
      </w:r>
      <w:r w:rsidR="00222811" w:rsidRPr="008D705C">
        <w:t>s</w:t>
      </w:r>
      <w:r w:rsidR="00540D43" w:rsidRPr="008D705C">
        <w:t>.</w:t>
      </w:r>
      <w:r w:rsidR="00222811" w:rsidRPr="008D705C">
        <w:t xml:space="preserve"> </w:t>
      </w:r>
    </w:p>
    <w:p w14:paraId="292B20DD" w14:textId="6DE8A1CD" w:rsidR="00814032" w:rsidRDefault="00540D43" w:rsidP="00540D43">
      <w:r>
        <w:t>Camels do not currently have a separate table listing space allowances.</w:t>
      </w:r>
      <w:r w:rsidR="00814032">
        <w:t xml:space="preserve"> The ASEL quotes the IATA </w:t>
      </w:r>
      <w:r w:rsidR="004E009B">
        <w:t>R</w:t>
      </w:r>
      <w:r w:rsidR="00814032">
        <w:t xml:space="preserve">egulations for camels as detailed in </w:t>
      </w:r>
      <w:r w:rsidR="003A34E6">
        <w:fldChar w:fldCharType="begin"/>
      </w:r>
      <w:r w:rsidR="003A34E6">
        <w:instrText xml:space="preserve"> REF _Ref11914862 \h </w:instrText>
      </w:r>
      <w:r w:rsidR="003A34E6">
        <w:fldChar w:fldCharType="separate"/>
      </w:r>
      <w:r w:rsidR="00951CB7">
        <w:t xml:space="preserve">Table </w:t>
      </w:r>
      <w:r w:rsidR="00951CB7">
        <w:rPr>
          <w:noProof/>
        </w:rPr>
        <w:t>9</w:t>
      </w:r>
      <w:r w:rsidR="003A34E6">
        <w:fldChar w:fldCharType="end"/>
      </w:r>
      <w:r w:rsidR="00814032">
        <w:t>. The committee is concerned that camels over 300 kg are not addressed by this requirement. The committee is of the view that camels over 300 kg should be penned in accordance with a management pl</w:t>
      </w:r>
      <w:r w:rsidR="002C419A">
        <w:t>an which would address the</w:t>
      </w:r>
      <w:r w:rsidR="00814032">
        <w:t xml:space="preserve"> specific needs</w:t>
      </w:r>
      <w:r w:rsidR="002C419A">
        <w:t xml:space="preserve"> of the animal</w:t>
      </w:r>
      <w:r w:rsidR="00814032">
        <w:t xml:space="preserve"> and conform to IATA crate requirements.</w:t>
      </w:r>
    </w:p>
    <w:p w14:paraId="76988E61" w14:textId="77777777" w:rsidR="00540D43" w:rsidRPr="002458D5" w:rsidRDefault="00540D43" w:rsidP="00540D43">
      <w:r w:rsidRPr="002458D5">
        <w:t>ASEL also stipulates that space allowances should be increased by 10 per cent in five situations:</w:t>
      </w:r>
    </w:p>
    <w:p w14:paraId="559B261C" w14:textId="77777777" w:rsidR="00540D43" w:rsidRPr="002458D5" w:rsidRDefault="00540D43" w:rsidP="000336D1">
      <w:pPr>
        <w:pStyle w:val="ListParagraph"/>
        <w:numPr>
          <w:ilvl w:val="0"/>
          <w:numId w:val="24"/>
        </w:numPr>
      </w:pPr>
      <w:r w:rsidRPr="002458D5">
        <w:t>For horned cattle, buffalo, sheep and deer;</w:t>
      </w:r>
    </w:p>
    <w:p w14:paraId="3C11D837" w14:textId="77777777" w:rsidR="00540D43" w:rsidRPr="002458D5" w:rsidRDefault="00540D43" w:rsidP="000336D1">
      <w:pPr>
        <w:pStyle w:val="ListParagraph"/>
        <w:numPr>
          <w:ilvl w:val="0"/>
          <w:numId w:val="24"/>
        </w:numPr>
      </w:pPr>
      <w:r w:rsidRPr="002458D5">
        <w:t>For goats with horns that exceed the limits in S6.12;</w:t>
      </w:r>
    </w:p>
    <w:p w14:paraId="13A079DE" w14:textId="77777777" w:rsidR="00540D43" w:rsidRPr="002458D5" w:rsidRDefault="00540D43" w:rsidP="000336D1">
      <w:pPr>
        <w:pStyle w:val="ListParagraph"/>
        <w:numPr>
          <w:ilvl w:val="0"/>
          <w:numId w:val="24"/>
        </w:numPr>
      </w:pPr>
      <w:r w:rsidRPr="002458D5">
        <w:lastRenderedPageBreak/>
        <w:t>For journeys in excess of 24 hours;</w:t>
      </w:r>
    </w:p>
    <w:p w14:paraId="0E7002DB" w14:textId="77777777" w:rsidR="00540D43" w:rsidRPr="002458D5" w:rsidRDefault="00540D43" w:rsidP="000336D1">
      <w:pPr>
        <w:pStyle w:val="ListParagraph"/>
        <w:numPr>
          <w:ilvl w:val="0"/>
          <w:numId w:val="24"/>
        </w:numPr>
      </w:pPr>
      <w:r w:rsidRPr="002458D5">
        <w:t>For sheep and goats with more than 25mm of wool or fibre; and</w:t>
      </w:r>
    </w:p>
    <w:p w14:paraId="7A2A50CA" w14:textId="77777777" w:rsidR="00540D43" w:rsidRPr="002458D5" w:rsidRDefault="00540D43" w:rsidP="000336D1">
      <w:pPr>
        <w:pStyle w:val="ListParagraph"/>
        <w:numPr>
          <w:ilvl w:val="0"/>
          <w:numId w:val="24"/>
        </w:numPr>
      </w:pPr>
      <w:r w:rsidRPr="002458D5">
        <w:t>For livestock loaded with mixed cargo in the lower holds.</w:t>
      </w:r>
    </w:p>
    <w:p w14:paraId="446A4F4B" w14:textId="77777777" w:rsidR="00540D43" w:rsidRPr="002458D5" w:rsidRDefault="00540D43" w:rsidP="00540D43">
      <w:r w:rsidRPr="002458D5">
        <w:t xml:space="preserve">The </w:t>
      </w:r>
      <w:r w:rsidR="00E81DEE" w:rsidRPr="002458D5">
        <w:t>c</w:t>
      </w:r>
      <w:r w:rsidRPr="002458D5">
        <w:t>ommittee considers that these requirements should remain. In the case of horned animals, the provision of additiona</w:t>
      </w:r>
      <w:r w:rsidR="009F29E4">
        <w:t>l space is consistent with the c</w:t>
      </w:r>
      <w:r w:rsidRPr="002458D5">
        <w:t xml:space="preserve">ommittee’s views as expressed in </w:t>
      </w:r>
      <w:r w:rsidR="00BE0040">
        <w:t>the ASEL: Sea Transport final report</w:t>
      </w:r>
      <w:r w:rsidRPr="002458D5">
        <w:t xml:space="preserve">. For journeys in excess of 24 hours and animals with heavy wool/fibre, these are consistent with the </w:t>
      </w:r>
      <w:r w:rsidR="002458D5" w:rsidRPr="002458D5">
        <w:t xml:space="preserve">IATA </w:t>
      </w:r>
      <w:r w:rsidR="00BE0040">
        <w:t>Regulations</w:t>
      </w:r>
      <w:r w:rsidR="002458D5" w:rsidRPr="002458D5">
        <w:t xml:space="preserve"> and </w:t>
      </w:r>
      <w:r w:rsidR="004E009B">
        <w:t xml:space="preserve">the </w:t>
      </w:r>
      <w:r w:rsidRPr="002458D5">
        <w:t>OIE</w:t>
      </w:r>
      <w:r w:rsidR="00BE0040">
        <w:t xml:space="preserve"> Code</w:t>
      </w:r>
      <w:r w:rsidR="002458D5" w:rsidRPr="002458D5">
        <w:t>.</w:t>
      </w:r>
    </w:p>
    <w:p w14:paraId="3D70B81A" w14:textId="77777777" w:rsidR="00540D43" w:rsidRPr="00E263FD" w:rsidRDefault="00540D43" w:rsidP="00540D43">
      <w:r w:rsidRPr="001950AF">
        <w:t>In relation to whether additional space should be provided for animals loaded into the lower hold,</w:t>
      </w:r>
      <w:r w:rsidR="001950AF" w:rsidRPr="001950AF">
        <w:t xml:space="preserve"> the committee considered the findings </w:t>
      </w:r>
      <w:r w:rsidR="001950AF" w:rsidRPr="00E263FD">
        <w:t xml:space="preserve">of Hogan and </w:t>
      </w:r>
      <w:proofErr w:type="spellStart"/>
      <w:r w:rsidR="001950AF" w:rsidRPr="00E263FD">
        <w:t>Binns</w:t>
      </w:r>
      <w:proofErr w:type="spellEnd"/>
      <w:r w:rsidR="001950AF" w:rsidRPr="00E263FD">
        <w:t xml:space="preserve"> (2010). It was raised in submissions that the findings of this project indicate an additional 10 per cent space should not be required in the lower hold as the capacity of the ventilation system in the lower hold is generally better than the main holds;</w:t>
      </w:r>
    </w:p>
    <w:p w14:paraId="28539EB4" w14:textId="77777777" w:rsidR="00540D43" w:rsidRPr="00E263FD" w:rsidRDefault="001950AF" w:rsidP="00540D43">
      <w:pPr>
        <w:ind w:left="720"/>
        <w:rPr>
          <w:i/>
        </w:rPr>
      </w:pPr>
      <w:r w:rsidRPr="00E263FD">
        <w:rPr>
          <w:i/>
        </w:rPr>
        <w:t>“…</w:t>
      </w:r>
      <w:r w:rsidR="00540D43" w:rsidRPr="00E263FD">
        <w:rPr>
          <w:i/>
        </w:rPr>
        <w:t xml:space="preserve">if systems are correctly set by flight crews </w:t>
      </w:r>
      <w:r w:rsidR="00540D43" w:rsidRPr="00D25BC0">
        <w:rPr>
          <w:i/>
        </w:rPr>
        <w:t>and airflows are not restricted</w:t>
      </w:r>
      <w:r w:rsidR="00540D43" w:rsidRPr="00E263FD">
        <w:rPr>
          <w:i/>
        </w:rPr>
        <w:t xml:space="preserve"> by other cargo then the capacity of ventilation systems in lower holds of aircraft are generally better than main holds (p59)</w:t>
      </w:r>
      <w:r w:rsidRPr="00E263FD">
        <w:rPr>
          <w:i/>
        </w:rPr>
        <w:t>…”</w:t>
      </w:r>
      <w:r w:rsidR="00540D43" w:rsidRPr="00E263FD">
        <w:rPr>
          <w:i/>
        </w:rPr>
        <w:t xml:space="preserve"> </w:t>
      </w:r>
    </w:p>
    <w:p w14:paraId="2AFC3064" w14:textId="44D8C281" w:rsidR="00FA7695" w:rsidRPr="00E263FD" w:rsidRDefault="00FA7695" w:rsidP="00540D43">
      <w:r w:rsidRPr="00E263FD">
        <w:t>The committee note</w:t>
      </w:r>
      <w:r w:rsidR="004866F1">
        <w:t>d</w:t>
      </w:r>
      <w:r w:rsidRPr="00E263FD">
        <w:t xml:space="preserve"> that</w:t>
      </w:r>
      <w:r w:rsidR="00540D43" w:rsidRPr="00E263FD">
        <w:t xml:space="preserve"> ASEL requires</w:t>
      </w:r>
      <w:r w:rsidRPr="00E263FD">
        <w:t xml:space="preserve">, consistent with </w:t>
      </w:r>
      <w:r w:rsidR="004E009B">
        <w:t xml:space="preserve">the </w:t>
      </w:r>
      <w:r w:rsidRPr="00E263FD">
        <w:t>IATA Regulations,</w:t>
      </w:r>
      <w:r w:rsidR="00540D43" w:rsidRPr="00E263FD">
        <w:t xml:space="preserve"> additional space when</w:t>
      </w:r>
      <w:r w:rsidRPr="00E263FD">
        <w:t xml:space="preserve"> livestock </w:t>
      </w:r>
      <w:r w:rsidR="004E009B">
        <w:t>are</w:t>
      </w:r>
      <w:r w:rsidRPr="00E263FD">
        <w:t xml:space="preserve"> loaded with mixed cargo in aircraft lower holds.</w:t>
      </w:r>
      <w:r w:rsidR="00540D43" w:rsidRPr="00E263FD">
        <w:t xml:space="preserve"> </w:t>
      </w:r>
      <w:r w:rsidRPr="00E263FD">
        <w:t>T</w:t>
      </w:r>
      <w:r w:rsidR="00540D43" w:rsidRPr="00E263FD">
        <w:t xml:space="preserve">he </w:t>
      </w:r>
      <w:r w:rsidRPr="00E263FD">
        <w:t xml:space="preserve">Hogan and </w:t>
      </w:r>
      <w:proofErr w:type="spellStart"/>
      <w:r w:rsidRPr="00E263FD">
        <w:t>Binns</w:t>
      </w:r>
      <w:proofErr w:type="spellEnd"/>
      <w:r w:rsidRPr="00E263FD">
        <w:t xml:space="preserve"> (2010) findings seem to </w:t>
      </w:r>
      <w:r w:rsidR="00540D43" w:rsidRPr="00E263FD">
        <w:t>appl</w:t>
      </w:r>
      <w:r w:rsidRPr="00E263FD">
        <w:t>y</w:t>
      </w:r>
      <w:r w:rsidR="00540D43" w:rsidRPr="00E263FD">
        <w:t xml:space="preserve"> </w:t>
      </w:r>
      <w:r w:rsidR="004E009B">
        <w:t xml:space="preserve">only </w:t>
      </w:r>
      <w:r w:rsidR="00540D43" w:rsidRPr="00E263FD">
        <w:t xml:space="preserve">when there is no other cargo restricting airflow. </w:t>
      </w:r>
    </w:p>
    <w:p w14:paraId="27D92D5E" w14:textId="77777777" w:rsidR="00FA7695" w:rsidRDefault="00136D53" w:rsidP="00FA7695">
      <w:r w:rsidRPr="00E263FD">
        <w:t>Additionally</w:t>
      </w:r>
      <w:r w:rsidR="00FA7695" w:rsidRPr="00E263FD">
        <w:t xml:space="preserve">, the committee looked at a follow on study by Flynn, </w:t>
      </w:r>
      <w:proofErr w:type="spellStart"/>
      <w:r w:rsidR="00FA7695" w:rsidRPr="00E263FD">
        <w:t>Wockner</w:t>
      </w:r>
      <w:proofErr w:type="spellEnd"/>
      <w:r w:rsidR="00FA7695" w:rsidRPr="00E263FD">
        <w:t xml:space="preserve"> and Lott (2014</w:t>
      </w:r>
      <w:proofErr w:type="gramStart"/>
      <w:r w:rsidR="00FA7695" w:rsidRPr="00E263FD">
        <w:t>), that</w:t>
      </w:r>
      <w:proofErr w:type="gramEnd"/>
      <w:r w:rsidR="00FA7695" w:rsidRPr="00E263FD">
        <w:t xml:space="preserve"> aimed to validate the predictions of the LATSA software, through the acquisition of real time</w:t>
      </w:r>
      <w:r w:rsidR="00FA7695" w:rsidRPr="001950AF">
        <w:t xml:space="preserve"> data on flights. This study found, amongst other things, that the LATSA model, </w:t>
      </w:r>
      <w:r w:rsidR="00FA7695">
        <w:t xml:space="preserve">which </w:t>
      </w:r>
      <w:r w:rsidR="00FA7695" w:rsidRPr="001950AF">
        <w:t xml:space="preserve">was used in the Hogan and </w:t>
      </w:r>
      <w:proofErr w:type="spellStart"/>
      <w:r w:rsidR="00FA7695" w:rsidRPr="001950AF">
        <w:t>Binns</w:t>
      </w:r>
      <w:proofErr w:type="spellEnd"/>
      <w:r w:rsidR="00FA7695" w:rsidRPr="001950AF">
        <w:t xml:space="preserve"> (2010) study, under-estimated relative humidity and wet and dry bulb temperatures in the lower hold by </w:t>
      </w:r>
      <w:r w:rsidR="00FA7695">
        <w:t xml:space="preserve">about </w:t>
      </w:r>
      <w:r w:rsidR="00FA7695" w:rsidRPr="001950AF">
        <w:t xml:space="preserve">7°C.  </w:t>
      </w:r>
    </w:p>
    <w:p w14:paraId="51AE3C19" w14:textId="77777777" w:rsidR="00540D43" w:rsidRPr="00FA7695" w:rsidRDefault="00540D43" w:rsidP="00540D43">
      <w:r w:rsidRPr="00FA7695">
        <w:t xml:space="preserve">The </w:t>
      </w:r>
      <w:r w:rsidR="00FA7695" w:rsidRPr="00FA7695">
        <w:t>c</w:t>
      </w:r>
      <w:r w:rsidRPr="00FA7695">
        <w:t>ommittee concluded that whe</w:t>
      </w:r>
      <w:r w:rsidR="00DF3E65">
        <w:t>n</w:t>
      </w:r>
      <w:r w:rsidRPr="00FA7695">
        <w:t xml:space="preserve"> there are mixed cargoes in the lower hold, </w:t>
      </w:r>
      <w:r w:rsidR="00DF3E65">
        <w:t>given there is an increased chance that airflow could be restricted by other</w:t>
      </w:r>
      <w:r w:rsidRPr="00FA7695">
        <w:t xml:space="preserve"> cargo containers, that the additional 10 per cent space allowance should remain.</w:t>
      </w:r>
    </w:p>
    <w:p w14:paraId="244479D4" w14:textId="77777777" w:rsidR="00FA7695" w:rsidRPr="00FA7695" w:rsidRDefault="00FA7695" w:rsidP="00540D43">
      <w:r w:rsidRPr="00FA7695">
        <w:t xml:space="preserve">The committee also sought feedback on crate design in relation to head height clearance. The </w:t>
      </w:r>
      <w:r w:rsidR="00540D43" w:rsidRPr="00FA7695">
        <w:t>ASEL requires that when an animal stands in a natural position</w:t>
      </w:r>
      <w:r w:rsidR="009F29E4">
        <w:t>,</w:t>
      </w:r>
      <w:r w:rsidR="00540D43" w:rsidRPr="00FA7695">
        <w:t xml:space="preserve"> no part of the animal’s body </w:t>
      </w:r>
      <w:r w:rsidRPr="00FA7695">
        <w:t>(</w:t>
      </w:r>
      <w:r w:rsidR="00540D43" w:rsidRPr="00FA7695">
        <w:t>or horns</w:t>
      </w:r>
      <w:r w:rsidRPr="00FA7695">
        <w:t>)</w:t>
      </w:r>
      <w:r w:rsidR="00540D43" w:rsidRPr="00FA7695">
        <w:t xml:space="preserve"> should touch any overhead part of the container. </w:t>
      </w:r>
      <w:r w:rsidR="00370283">
        <w:t>As no scientific ev</w:t>
      </w:r>
      <w:r w:rsidRPr="00FA7695">
        <w:t xml:space="preserve">idence for change was presented to the </w:t>
      </w:r>
      <w:r w:rsidR="00136D53" w:rsidRPr="00FA7695">
        <w:t>committee</w:t>
      </w:r>
      <w:r w:rsidRPr="00FA7695">
        <w:t>, the IATA R</w:t>
      </w:r>
      <w:r w:rsidR="00BE0040">
        <w:t>egulations</w:t>
      </w:r>
      <w:r w:rsidRPr="00FA7695">
        <w:t xml:space="preserve"> and the OIE </w:t>
      </w:r>
      <w:r w:rsidR="00BE0040">
        <w:t xml:space="preserve">Code </w:t>
      </w:r>
      <w:r w:rsidRPr="00FA7695">
        <w:t xml:space="preserve">were considered when discussing this issue. </w:t>
      </w:r>
    </w:p>
    <w:p w14:paraId="72027F52" w14:textId="63121FE8" w:rsidR="00540D43" w:rsidRPr="00FA7695" w:rsidRDefault="00BE0040" w:rsidP="00540D43">
      <w:r>
        <w:t>The OIE Code</w:t>
      </w:r>
      <w:r w:rsidR="00540D43" w:rsidRPr="00FA7695">
        <w:t xml:space="preserve"> requires 10</w:t>
      </w:r>
      <w:r w:rsidR="00FA7695" w:rsidRPr="00FA7695">
        <w:t xml:space="preserve"> </w:t>
      </w:r>
      <w:r w:rsidR="00540D43" w:rsidRPr="00FA7695">
        <w:t>cm clearance for an animal standing in its normal position</w:t>
      </w:r>
      <w:r w:rsidR="00FA7695" w:rsidRPr="00FA7695">
        <w:t>.</w:t>
      </w:r>
      <w:r w:rsidR="00540D43" w:rsidRPr="00FA7695">
        <w:t xml:space="preserve"> </w:t>
      </w:r>
      <w:r w:rsidR="00FA7695" w:rsidRPr="00FA7695">
        <w:t>T</w:t>
      </w:r>
      <w:r w:rsidR="00540D43" w:rsidRPr="00FA7695">
        <w:t xml:space="preserve">he IATA </w:t>
      </w:r>
      <w:r>
        <w:t>Regulations</w:t>
      </w:r>
      <w:r w:rsidR="00540D43" w:rsidRPr="00FA7695">
        <w:t xml:space="preserve"> require 10</w:t>
      </w:r>
      <w:r w:rsidR="00FA7695" w:rsidRPr="00FA7695">
        <w:t xml:space="preserve"> </w:t>
      </w:r>
      <w:r w:rsidR="00540D43" w:rsidRPr="00FA7695">
        <w:t xml:space="preserve">cm </w:t>
      </w:r>
      <w:r w:rsidR="00FA7695" w:rsidRPr="00FA7695">
        <w:t xml:space="preserve">clearance </w:t>
      </w:r>
      <w:r w:rsidR="00540D43" w:rsidRPr="00FA7695">
        <w:t>for small animals and 20</w:t>
      </w:r>
      <w:r w:rsidR="00FA7695" w:rsidRPr="00FA7695">
        <w:t xml:space="preserve"> c</w:t>
      </w:r>
      <w:r w:rsidR="00540D43" w:rsidRPr="00FA7695">
        <w:t xml:space="preserve">m </w:t>
      </w:r>
      <w:r w:rsidR="00FA7695" w:rsidRPr="00FA7695">
        <w:t xml:space="preserve">clearance </w:t>
      </w:r>
      <w:r w:rsidR="00540D43" w:rsidRPr="00FA7695">
        <w:t xml:space="preserve">for large animals. </w:t>
      </w:r>
      <w:r w:rsidR="00FA7695" w:rsidRPr="00FA7695">
        <w:t xml:space="preserve">As discussed </w:t>
      </w:r>
      <w:r w:rsidR="00FA7695" w:rsidRPr="00814032">
        <w:t xml:space="preserve">in </w:t>
      </w:r>
      <w:hyperlink w:anchor="_General" w:history="1">
        <w:r w:rsidR="00FA7695" w:rsidRPr="006408F9">
          <w:rPr>
            <w:rStyle w:val="Hyperlink"/>
          </w:rPr>
          <w:t xml:space="preserve">Section </w:t>
        </w:r>
        <w:r w:rsidR="008D705C" w:rsidRPr="006408F9">
          <w:rPr>
            <w:rStyle w:val="Hyperlink"/>
          </w:rPr>
          <w:t>7</w:t>
        </w:r>
      </w:hyperlink>
      <w:r w:rsidR="00FA7695" w:rsidRPr="00814032">
        <w:t>, the co</w:t>
      </w:r>
      <w:r w:rsidR="00FA7695" w:rsidRPr="00FA7695">
        <w:t>mmittee is recommending the standards</w:t>
      </w:r>
      <w:r w:rsidR="00640BCD" w:rsidRPr="00640BCD">
        <w:t xml:space="preserve"> </w:t>
      </w:r>
      <w:r w:rsidR="00640BCD">
        <w:t>include a general provision to require compliance with IATA</w:t>
      </w:r>
      <w:r w:rsidR="00FA7695" w:rsidRPr="00FA7695">
        <w:t xml:space="preserve"> R</w:t>
      </w:r>
      <w:r>
        <w:t>egulations</w:t>
      </w:r>
      <w:r w:rsidR="00FA7695" w:rsidRPr="00FA7695">
        <w:t xml:space="preserve"> and therefore it is the committee’</w:t>
      </w:r>
      <w:r w:rsidR="00F02039">
        <w:t>s view that the standards do</w:t>
      </w:r>
      <w:r w:rsidR="00FA7695" w:rsidRPr="00FA7695">
        <w:t xml:space="preserve"> not need to be amended at this time to reflect a minimum head clearance height.</w:t>
      </w:r>
    </w:p>
    <w:p w14:paraId="64DB6DAA" w14:textId="77777777" w:rsidR="00370283" w:rsidRPr="00370283" w:rsidRDefault="00370283" w:rsidP="00540D43">
      <w:r w:rsidRPr="00370283">
        <w:t xml:space="preserve">In respect of penning of livestock of different </w:t>
      </w:r>
      <w:r>
        <w:t>c</w:t>
      </w:r>
      <w:r w:rsidRPr="00370283">
        <w:t>lass</w:t>
      </w:r>
      <w:r>
        <w:t>es</w:t>
      </w:r>
      <w:r w:rsidRPr="00370283">
        <w:t xml:space="preserve">, the views in submissions varied from a full prohibition on mixed sex loading, to allowing castrated males to be penned alongside females, </w:t>
      </w:r>
      <w:r w:rsidRPr="00370283">
        <w:lastRenderedPageBreak/>
        <w:t>and mixing animals from different source properties being prohibited.</w:t>
      </w:r>
      <w:r w:rsidR="00540D43" w:rsidRPr="00370283">
        <w:t xml:space="preserve"> </w:t>
      </w:r>
      <w:r w:rsidRPr="00370283">
        <w:t>The committee agreed that loading castrated males with females</w:t>
      </w:r>
      <w:r w:rsidR="00640BCD">
        <w:t xml:space="preserve"> of similar species and weight</w:t>
      </w:r>
      <w:r w:rsidRPr="00370283">
        <w:t xml:space="preserve"> was </w:t>
      </w:r>
      <w:r w:rsidR="00640BCD">
        <w:t>acceptable</w:t>
      </w:r>
      <w:r w:rsidRPr="00370283">
        <w:t xml:space="preserve">. However, the committee is recommending the standard be amended to prevent entire males being penned with females. </w:t>
      </w:r>
    </w:p>
    <w:p w14:paraId="510AFCC8" w14:textId="77777777" w:rsidR="00540D43" w:rsidRPr="00370283" w:rsidRDefault="00540D43" w:rsidP="00540D43">
      <w:r w:rsidRPr="00370283">
        <w:t xml:space="preserve">The </w:t>
      </w:r>
      <w:r w:rsidR="00370283" w:rsidRPr="00370283">
        <w:t>c</w:t>
      </w:r>
      <w:r w:rsidRPr="00370283">
        <w:t>ommittee noted</w:t>
      </w:r>
      <w:r w:rsidR="00370283" w:rsidRPr="00370283">
        <w:t xml:space="preserve"> during </w:t>
      </w:r>
      <w:r w:rsidR="009F29E4">
        <w:t>its</w:t>
      </w:r>
      <w:r w:rsidR="00370283" w:rsidRPr="00370283">
        <w:t xml:space="preserve"> d</w:t>
      </w:r>
      <w:r w:rsidR="008418F7">
        <w:t>iscussions</w:t>
      </w:r>
      <w:r w:rsidRPr="00370283">
        <w:t xml:space="preserve"> that it is standard industry practice </w:t>
      </w:r>
      <w:r w:rsidR="00370283" w:rsidRPr="00370283">
        <w:t>for</w:t>
      </w:r>
      <w:r w:rsidRPr="00370283">
        <w:t xml:space="preserve"> animals of similar size and weight </w:t>
      </w:r>
      <w:r w:rsidR="00370283" w:rsidRPr="00370283">
        <w:t xml:space="preserve">to be </w:t>
      </w:r>
      <w:r w:rsidRPr="00370283">
        <w:t xml:space="preserve">penned together and that, where possible, exporters also seek to keep animals from the same source property together. </w:t>
      </w:r>
      <w:r w:rsidR="00370283" w:rsidRPr="00370283">
        <w:t xml:space="preserve">The committee thought it was important to include a provision in the standard to ensure livestock are penned with like </w:t>
      </w:r>
      <w:proofErr w:type="gramStart"/>
      <w:r w:rsidR="00370283" w:rsidRPr="00370283">
        <w:t>animals, that</w:t>
      </w:r>
      <w:proofErr w:type="gramEnd"/>
      <w:r w:rsidR="00370283" w:rsidRPr="00370283">
        <w:t xml:space="preserve"> is animals of the same species, class and weight.</w:t>
      </w:r>
    </w:p>
    <w:p w14:paraId="2D905F52" w14:textId="4060140F" w:rsidR="00540D43" w:rsidRPr="005730AD" w:rsidRDefault="008418F7" w:rsidP="00540D43">
      <w:r w:rsidRPr="005730AD">
        <w:t xml:space="preserve">The committee also considered the </w:t>
      </w:r>
      <w:r w:rsidR="002C419A">
        <w:t>provision in the standards for rounding up</w:t>
      </w:r>
      <w:r w:rsidRPr="005730AD">
        <w:t xml:space="preserve"> when calculating space allowances. </w:t>
      </w:r>
      <w:r w:rsidR="00540D43" w:rsidRPr="005730AD">
        <w:t xml:space="preserve">The space allowances </w:t>
      </w:r>
      <w:r w:rsidR="00894712" w:rsidRPr="005730AD">
        <w:t>prescribed in the ASEL</w:t>
      </w:r>
      <w:r w:rsidR="00540D43" w:rsidRPr="005730AD">
        <w:t xml:space="preserve"> </w:t>
      </w:r>
      <w:r w:rsidR="00894712" w:rsidRPr="005730AD">
        <w:t xml:space="preserve">(and </w:t>
      </w:r>
      <w:r w:rsidR="004E009B">
        <w:t xml:space="preserve">the </w:t>
      </w:r>
      <w:r w:rsidR="00894712" w:rsidRPr="005730AD">
        <w:t>IATA R</w:t>
      </w:r>
      <w:r w:rsidR="00BE0040">
        <w:t>egulations</w:t>
      </w:r>
      <w:r w:rsidR="00894712" w:rsidRPr="005730AD">
        <w:t xml:space="preserve">), </w:t>
      </w:r>
      <w:r w:rsidR="00243E79">
        <w:t>rarely</w:t>
      </w:r>
      <w:r w:rsidR="00540D43" w:rsidRPr="005730AD">
        <w:t xml:space="preserve"> result in a whole number of animals </w:t>
      </w:r>
      <w:r w:rsidR="001E3342" w:rsidRPr="005730AD">
        <w:t>per crate</w:t>
      </w:r>
      <w:r w:rsidR="00540D43" w:rsidRPr="005730AD">
        <w:t xml:space="preserve">. </w:t>
      </w:r>
      <w:r w:rsidR="001E3342" w:rsidRPr="005730AD">
        <w:t xml:space="preserve">When the calculation results in a fraction of an animal, the ASEL </w:t>
      </w:r>
      <w:r w:rsidR="00640BCD">
        <w:t xml:space="preserve">currently </w:t>
      </w:r>
      <w:r w:rsidR="001E3342" w:rsidRPr="005730AD">
        <w:t>requires the number of livestock in the pen to be rounded to the neare</w:t>
      </w:r>
      <w:r w:rsidR="00640BCD">
        <w:t>st</w:t>
      </w:r>
      <w:r w:rsidR="001E3342" w:rsidRPr="005730AD">
        <w:t xml:space="preserve"> whole number</w:t>
      </w:r>
      <w:r w:rsidR="00640BCD">
        <w:t xml:space="preserve">, with </w:t>
      </w:r>
      <w:r w:rsidR="0083092F">
        <w:t>n</w:t>
      </w:r>
      <w:r w:rsidR="00640BCD">
        <w:t>.5 rounded up</w:t>
      </w:r>
      <w:r w:rsidR="00B3620C">
        <w:t xml:space="preserve"> (</w:t>
      </w:r>
      <w:r w:rsidR="00E77766">
        <w:t xml:space="preserve">That is, ASEL requires </w:t>
      </w:r>
      <w:r w:rsidR="00B3620C">
        <w:t>anything less tha</w:t>
      </w:r>
      <w:r w:rsidR="004E009B">
        <w:t xml:space="preserve">n n.5 is rounded down and anything equal to or greater than n.5 </w:t>
      </w:r>
      <w:r w:rsidR="00E77766">
        <w:t xml:space="preserve">must </w:t>
      </w:r>
      <w:r w:rsidR="004E009B">
        <w:t>be rounded up)</w:t>
      </w:r>
      <w:r w:rsidR="001E3342" w:rsidRPr="005730AD">
        <w:t xml:space="preserve">. </w:t>
      </w:r>
      <w:r w:rsidR="00540D43" w:rsidRPr="005730AD">
        <w:t xml:space="preserve">Rounding up </w:t>
      </w:r>
      <w:r w:rsidR="005730AD" w:rsidRPr="005730AD">
        <w:t xml:space="preserve">may </w:t>
      </w:r>
      <w:r w:rsidR="00540D43" w:rsidRPr="005730AD">
        <w:t>result in</w:t>
      </w:r>
      <w:r w:rsidR="005730AD" w:rsidRPr="005730AD">
        <w:t xml:space="preserve"> each animal receiving</w:t>
      </w:r>
      <w:r w:rsidR="00540D43" w:rsidRPr="005730AD">
        <w:t xml:space="preserve"> </w:t>
      </w:r>
      <w:r w:rsidR="005730AD" w:rsidRPr="005730AD">
        <w:t xml:space="preserve">less </w:t>
      </w:r>
      <w:r w:rsidR="00540D43" w:rsidRPr="005730AD">
        <w:t xml:space="preserve">than the </w:t>
      </w:r>
      <w:r w:rsidR="005730AD" w:rsidRPr="005730AD">
        <w:t>space</w:t>
      </w:r>
      <w:r w:rsidR="00540D43" w:rsidRPr="005730AD">
        <w:t xml:space="preserve"> allowance</w:t>
      </w:r>
      <w:r w:rsidR="005730AD" w:rsidRPr="005730AD">
        <w:t xml:space="preserve"> in ASEL</w:t>
      </w:r>
      <w:r w:rsidR="00540D43" w:rsidRPr="005730AD">
        <w:t xml:space="preserve"> while rounding down results in more</w:t>
      </w:r>
      <w:r w:rsidR="005730AD" w:rsidRPr="005730AD">
        <w:t xml:space="preserve"> space per animal</w:t>
      </w:r>
      <w:r w:rsidR="005730AD">
        <w:t xml:space="preserve">. </w:t>
      </w:r>
      <w:r w:rsidR="005730AD" w:rsidRPr="009D2502">
        <w:t xml:space="preserve">While some submissions suggested the practice of rounding up </w:t>
      </w:r>
      <w:r w:rsidR="009F29E4">
        <w:t>space allowances</w:t>
      </w:r>
      <w:r w:rsidR="005730AD" w:rsidRPr="009D2502">
        <w:t xml:space="preserve"> was a requirement under the IATA R</w:t>
      </w:r>
      <w:r w:rsidR="00BE0040" w:rsidRPr="009D2502">
        <w:t>egulations</w:t>
      </w:r>
      <w:r w:rsidR="005730AD" w:rsidRPr="009D2502">
        <w:t>, the committee was unable to confirm this.</w:t>
      </w:r>
      <w:r w:rsidR="005730AD">
        <w:t xml:space="preserve">  </w:t>
      </w:r>
    </w:p>
    <w:p w14:paraId="16A59E64" w14:textId="0846D5AF" w:rsidR="005730AD" w:rsidRPr="0059754E" w:rsidRDefault="005730AD" w:rsidP="005730AD">
      <w:r w:rsidRPr="0059754E">
        <w:t>One of the practicalities to be considered is that aircraft crates are limited in their dimensions by aircraft systems</w:t>
      </w:r>
      <w:r w:rsidR="004E009B">
        <w:t>. Additionally</w:t>
      </w:r>
      <w:r w:rsidR="00B3620C">
        <w:t xml:space="preserve">, </w:t>
      </w:r>
      <w:r w:rsidRPr="0059754E">
        <w:t>there are standard pallet sizes depending on the aircraft type and load space (main deck or belly hold) which means crate space is not flexible.</w:t>
      </w:r>
      <w:r w:rsidR="004716E9">
        <w:t xml:space="preserve"> For the purposes of the committee’s consid</w:t>
      </w:r>
      <w:r w:rsidR="00201330">
        <w:t xml:space="preserve">erations an average, medium sized </w:t>
      </w:r>
      <w:r w:rsidR="004716E9">
        <w:t xml:space="preserve">crate </w:t>
      </w:r>
      <w:r w:rsidR="00201330">
        <w:t xml:space="preserve">with a useable floor space of </w:t>
      </w:r>
      <w:r w:rsidR="004716E9">
        <w:t>6.3</w:t>
      </w:r>
      <w:r w:rsidR="00201330">
        <w:t> </w:t>
      </w:r>
      <w:r w:rsidR="004716E9">
        <w:t>m² has been assumed</w:t>
      </w:r>
      <w:r w:rsidR="00BE2CDF">
        <w:t xml:space="preserve"> (source: </w:t>
      </w:r>
      <w:proofErr w:type="spellStart"/>
      <w:r w:rsidR="00BE2CDF">
        <w:t>Livecorp</w:t>
      </w:r>
      <w:proofErr w:type="spellEnd"/>
      <w:r w:rsidR="00BE2CDF">
        <w:t xml:space="preserve"> submission, page 17)</w:t>
      </w:r>
      <w:r w:rsidR="004716E9">
        <w:t xml:space="preserve">. </w:t>
      </w:r>
    </w:p>
    <w:p w14:paraId="164D8121" w14:textId="00C74469" w:rsidR="004716E9" w:rsidRDefault="00540D43" w:rsidP="00540D43">
      <w:r w:rsidRPr="0059754E">
        <w:t xml:space="preserve">The </w:t>
      </w:r>
      <w:r w:rsidR="005730AD" w:rsidRPr="0059754E">
        <w:t>c</w:t>
      </w:r>
      <w:r w:rsidRPr="0059754E">
        <w:t xml:space="preserve">ommittee examined a number of scenarios to assess the </w:t>
      </w:r>
      <w:r w:rsidR="005730AD" w:rsidRPr="0059754E">
        <w:t>impact</w:t>
      </w:r>
      <w:r w:rsidRPr="0059754E">
        <w:t xml:space="preserve"> of </w:t>
      </w:r>
      <w:r w:rsidR="005730AD" w:rsidRPr="0059754E">
        <w:t>rounding</w:t>
      </w:r>
      <w:r w:rsidRPr="0059754E">
        <w:t xml:space="preserve"> and </w:t>
      </w:r>
      <w:r w:rsidR="005730AD" w:rsidRPr="0059754E">
        <w:t xml:space="preserve">the </w:t>
      </w:r>
      <w:r w:rsidRPr="0059754E">
        <w:t>cons</w:t>
      </w:r>
      <w:r w:rsidR="005730AD" w:rsidRPr="0059754E">
        <w:t xml:space="preserve">equential impact on animal welfare, these scenarios are outlined </w:t>
      </w:r>
      <w:r w:rsidR="009867B5">
        <w:t>in</w:t>
      </w:r>
      <w:r w:rsidR="00E427F4">
        <w:t xml:space="preserve"> </w:t>
      </w:r>
      <w:r w:rsidR="00E427F4">
        <w:fldChar w:fldCharType="begin"/>
      </w:r>
      <w:r w:rsidR="00E427F4">
        <w:instrText xml:space="preserve"> REF _Ref11914898 \h </w:instrText>
      </w:r>
      <w:r w:rsidR="00E427F4">
        <w:fldChar w:fldCharType="separate"/>
      </w:r>
      <w:r w:rsidR="00951CB7">
        <w:t xml:space="preserve">Table </w:t>
      </w:r>
      <w:r w:rsidR="00951CB7">
        <w:rPr>
          <w:noProof/>
        </w:rPr>
        <w:t>10</w:t>
      </w:r>
      <w:r w:rsidR="00E427F4">
        <w:fldChar w:fldCharType="end"/>
      </w:r>
      <w:r w:rsidR="00AB30B1">
        <w:fldChar w:fldCharType="begin"/>
      </w:r>
      <w:r w:rsidR="00AB30B1">
        <w:instrText xml:space="preserve"> REF _Ref11912420 \h </w:instrText>
      </w:r>
      <w:r w:rsidR="00AB30B1">
        <w:fldChar w:fldCharType="separate"/>
      </w:r>
      <w:r w:rsidR="00951CB7">
        <w:rPr>
          <w:b/>
          <w:bCs/>
          <w:lang w:val="en-US"/>
        </w:rPr>
        <w:t>Error! Reference source not found.</w:t>
      </w:r>
      <w:r w:rsidR="00AB30B1">
        <w:fldChar w:fldCharType="end"/>
      </w:r>
      <w:r w:rsidRPr="00814032">
        <w:t xml:space="preserve">. </w:t>
      </w:r>
    </w:p>
    <w:p w14:paraId="6ABA0E62" w14:textId="349A8E59" w:rsidR="005730AD" w:rsidRPr="0059754E" w:rsidRDefault="00540D43" w:rsidP="00540D43">
      <w:r w:rsidRPr="00814032">
        <w:t>For s</w:t>
      </w:r>
      <w:r w:rsidRPr="0059754E">
        <w:t xml:space="preserve">maller animals the impact is modest, with </w:t>
      </w:r>
      <w:r w:rsidR="005730AD" w:rsidRPr="0059754E">
        <w:t>a relatively small</w:t>
      </w:r>
      <w:r w:rsidRPr="0059754E">
        <w:t xml:space="preserve"> </w:t>
      </w:r>
      <w:r w:rsidR="005730AD" w:rsidRPr="0059754E">
        <w:t>influence on the space allowance</w:t>
      </w:r>
      <w:r w:rsidRPr="0059754E">
        <w:t xml:space="preserve">. </w:t>
      </w:r>
      <w:r w:rsidR="005730AD" w:rsidRPr="0059754E">
        <w:t xml:space="preserve">However, for </w:t>
      </w:r>
      <w:r w:rsidRPr="0059754E">
        <w:t xml:space="preserve">larger animals, such as </w:t>
      </w:r>
      <w:r w:rsidR="00201330">
        <w:t xml:space="preserve">heavy </w:t>
      </w:r>
      <w:r w:rsidRPr="0059754E">
        <w:t xml:space="preserve">cattle, </w:t>
      </w:r>
      <w:r w:rsidR="005730AD" w:rsidRPr="0059754E">
        <w:t xml:space="preserve">rounding </w:t>
      </w:r>
      <w:r w:rsidRPr="0059754E">
        <w:t>can result in</w:t>
      </w:r>
      <w:r w:rsidR="005730AD" w:rsidRPr="0059754E">
        <w:t xml:space="preserve"> a</w:t>
      </w:r>
      <w:r w:rsidRPr="0059754E">
        <w:t xml:space="preserve"> significant change to the space </w:t>
      </w:r>
      <w:r w:rsidR="005730AD" w:rsidRPr="0059754E">
        <w:t>allocation per animal</w:t>
      </w:r>
      <w:r w:rsidRPr="0059754E">
        <w:t xml:space="preserve">. </w:t>
      </w:r>
    </w:p>
    <w:p w14:paraId="7EC6BE4F" w14:textId="745A9FF0" w:rsidR="004E009B" w:rsidRPr="0059754E" w:rsidRDefault="004E009B" w:rsidP="004E009B">
      <w:r w:rsidRPr="0059754E">
        <w:t>For example, when loading cattle of 400 kg the ASEL allows 1.06 m² per head</w:t>
      </w:r>
      <w:r>
        <w:t xml:space="preserve"> for journeys of less than 24 hours and 1.166 </w:t>
      </w:r>
      <w:r w:rsidRPr="0059754E">
        <w:t>m²</w:t>
      </w:r>
      <w:r>
        <w:t xml:space="preserve"> for journeys of more than 24 hours</w:t>
      </w:r>
      <w:r w:rsidRPr="0059754E">
        <w:t>. In a</w:t>
      </w:r>
      <w:r w:rsidR="00201330">
        <w:t xml:space="preserve"> medium size</w:t>
      </w:r>
      <w:r w:rsidRPr="0059754E">
        <w:t xml:space="preserve"> crate</w:t>
      </w:r>
      <w:r w:rsidR="006F221E">
        <w:t>,</w:t>
      </w:r>
      <w:r w:rsidRPr="0059754E">
        <w:t xml:space="preserve"> </w:t>
      </w:r>
      <w:r>
        <w:t xml:space="preserve">5.94 cattle can be loaded for a journey of less than 24 hours and </w:t>
      </w:r>
      <w:r w:rsidRPr="0059754E">
        <w:t>5.403 cattle can be loaded</w:t>
      </w:r>
      <w:r>
        <w:t xml:space="preserve"> for a journey of more than 24 hours</w:t>
      </w:r>
      <w:r w:rsidRPr="0059754E">
        <w:t xml:space="preserve">. The animals loaded into this crate would, in theory, be rounded </w:t>
      </w:r>
      <w:r>
        <w:t xml:space="preserve">up to 6 for a short journey and </w:t>
      </w:r>
      <w:r w:rsidRPr="0059754E">
        <w:t>down to 5 animals</w:t>
      </w:r>
      <w:r>
        <w:t xml:space="preserve"> for a journey of more than 24 hours</w:t>
      </w:r>
      <w:r w:rsidRPr="0059754E">
        <w:t>. Each animal would get approximately 8 per cent more space than prescribed under ASEL</w:t>
      </w:r>
      <w:r>
        <w:t xml:space="preserve"> for the longer journey, and marginally less space on the shorter journey</w:t>
      </w:r>
      <w:r w:rsidRPr="0059754E">
        <w:t xml:space="preserve">. </w:t>
      </w:r>
    </w:p>
    <w:p w14:paraId="51F88729" w14:textId="5EE6810C" w:rsidR="006F221E" w:rsidRPr="0059754E" w:rsidRDefault="00B3620C" w:rsidP="0059754E">
      <w:r>
        <w:t xml:space="preserve">In </w:t>
      </w:r>
      <w:proofErr w:type="gramStart"/>
      <w:r>
        <w:t>an a</w:t>
      </w:r>
      <w:r w:rsidR="0059754E" w:rsidRPr="0059754E">
        <w:t>nother</w:t>
      </w:r>
      <w:proofErr w:type="gramEnd"/>
      <w:r w:rsidR="0059754E" w:rsidRPr="0059754E">
        <w:t xml:space="preserve"> example</w:t>
      </w:r>
      <w:r>
        <w:t xml:space="preserve">, </w:t>
      </w:r>
      <w:r w:rsidR="00201330">
        <w:t xml:space="preserve">when loading </w:t>
      </w:r>
      <w:r w:rsidR="0059754E" w:rsidRPr="0059754E">
        <w:t xml:space="preserve">cattle of </w:t>
      </w:r>
      <w:r w:rsidR="002B5C51">
        <w:t>5</w:t>
      </w:r>
      <w:r w:rsidR="0059754E" w:rsidRPr="0059754E">
        <w:t>00 kg</w:t>
      </w:r>
      <w:r>
        <w:t>,</w:t>
      </w:r>
      <w:r w:rsidR="0059754E" w:rsidRPr="0059754E">
        <w:t xml:space="preserve"> the ASEL allows 1.</w:t>
      </w:r>
      <w:r w:rsidR="00B518A2">
        <w:t>27</w:t>
      </w:r>
      <w:r w:rsidR="0059754E" w:rsidRPr="0059754E">
        <w:t xml:space="preserve"> m² per head</w:t>
      </w:r>
      <w:r w:rsidR="00A73AE1">
        <w:t xml:space="preserve"> for a journey of less than 24 hours.</w:t>
      </w:r>
      <w:r w:rsidR="00A73AE1" w:rsidRPr="0059754E">
        <w:t xml:space="preserve"> </w:t>
      </w:r>
      <w:r w:rsidR="0059754E" w:rsidRPr="0059754E">
        <w:t xml:space="preserve">In a </w:t>
      </w:r>
      <w:r w:rsidR="00BF1FE2">
        <w:t>medium size</w:t>
      </w:r>
      <w:r w:rsidR="00BF1FE2" w:rsidRPr="0059754E">
        <w:t xml:space="preserve"> </w:t>
      </w:r>
      <w:r w:rsidR="0059754E" w:rsidRPr="0059754E">
        <w:t>crate</w:t>
      </w:r>
      <w:r w:rsidR="005E6356">
        <w:t>,</w:t>
      </w:r>
      <w:r w:rsidR="0059754E" w:rsidRPr="0059754E">
        <w:t xml:space="preserve"> </w:t>
      </w:r>
      <w:r w:rsidR="00540D43" w:rsidRPr="0059754E">
        <w:t xml:space="preserve">4.51 cattle </w:t>
      </w:r>
      <w:r w:rsidR="0059754E" w:rsidRPr="0059754E">
        <w:t>can be loaded.</w:t>
      </w:r>
      <w:r w:rsidR="00540D43" w:rsidRPr="0059754E">
        <w:t xml:space="preserve"> </w:t>
      </w:r>
      <w:r w:rsidR="0059754E" w:rsidRPr="0059754E">
        <w:t xml:space="preserve">The animals loaded into this crate would, in theory, be rounded up to </w:t>
      </w:r>
      <w:r w:rsidR="002B5C51">
        <w:t>five</w:t>
      </w:r>
      <w:r w:rsidR="002B5C51" w:rsidRPr="0059754E">
        <w:t xml:space="preserve"> </w:t>
      </w:r>
      <w:r w:rsidR="0059754E" w:rsidRPr="0059754E">
        <w:t xml:space="preserve">animals. Each animal would get </w:t>
      </w:r>
      <w:r w:rsidR="00814032">
        <w:t>just under</w:t>
      </w:r>
      <w:r w:rsidR="0059754E" w:rsidRPr="0059754E">
        <w:t xml:space="preserve"> 10 per cent less space than prescribed under ASEL.</w:t>
      </w:r>
    </w:p>
    <w:p w14:paraId="01987418" w14:textId="558590EE" w:rsidR="0059754E" w:rsidRDefault="0016245B" w:rsidP="0016245B">
      <w:pPr>
        <w:pStyle w:val="Caption"/>
        <w:rPr>
          <w:lang w:eastAsia="ja-JP"/>
        </w:rPr>
      </w:pPr>
      <w:bookmarkStart w:id="36" w:name="_Ref11914898"/>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10</w:t>
      </w:r>
      <w:r w:rsidR="00AB30B1">
        <w:rPr>
          <w:noProof/>
        </w:rPr>
        <w:fldChar w:fldCharType="end"/>
      </w:r>
      <w:bookmarkEnd w:id="36"/>
      <w:r>
        <w:t xml:space="preserve"> </w:t>
      </w:r>
      <w:r w:rsidRPr="00E73D3B">
        <w:t>Implications of rounding up at n.5 – Journeys of less than 24 hours</w:t>
      </w:r>
    </w:p>
    <w:tbl>
      <w:tblPr>
        <w:tblW w:w="8920" w:type="dxa"/>
        <w:tblLook w:val="04A0" w:firstRow="1" w:lastRow="0" w:firstColumn="1" w:lastColumn="0" w:noHBand="0" w:noVBand="1"/>
      </w:tblPr>
      <w:tblGrid>
        <w:gridCol w:w="1280"/>
        <w:gridCol w:w="1268"/>
        <w:gridCol w:w="1550"/>
        <w:gridCol w:w="1714"/>
        <w:gridCol w:w="1528"/>
        <w:gridCol w:w="1580"/>
      </w:tblGrid>
      <w:tr w:rsidR="00BC35DB" w:rsidRPr="00FD1762" w14:paraId="034F1ED0" w14:textId="77777777" w:rsidTr="0089525F">
        <w:trPr>
          <w:trHeight w:val="288"/>
        </w:trPr>
        <w:tc>
          <w:tcPr>
            <w:tcW w:w="1280" w:type="dxa"/>
            <w:tcBorders>
              <w:top w:val="single" w:sz="4" w:space="0" w:color="auto"/>
              <w:bottom w:val="single" w:sz="4" w:space="0" w:color="auto"/>
            </w:tcBorders>
            <w:shd w:val="clear" w:color="auto" w:fill="auto"/>
            <w:noWrap/>
            <w:vAlign w:val="bottom"/>
            <w:hideMark/>
          </w:tcPr>
          <w:p w14:paraId="50AA60C2" w14:textId="77777777" w:rsidR="00BC35DB" w:rsidRPr="00FD1762" w:rsidRDefault="000450E9" w:rsidP="0089525F">
            <w:pPr>
              <w:pStyle w:val="TableText0"/>
            </w:pPr>
            <w:r w:rsidRPr="00FD1762">
              <w:t xml:space="preserve">Species </w:t>
            </w:r>
            <w:r w:rsidR="00BC35DB" w:rsidRPr="00FD1762">
              <w:t>and weight</w:t>
            </w:r>
          </w:p>
        </w:tc>
        <w:tc>
          <w:tcPr>
            <w:tcW w:w="1268" w:type="dxa"/>
            <w:tcBorders>
              <w:top w:val="single" w:sz="4" w:space="0" w:color="auto"/>
              <w:bottom w:val="single" w:sz="4" w:space="0" w:color="auto"/>
            </w:tcBorders>
            <w:shd w:val="clear" w:color="auto" w:fill="auto"/>
            <w:noWrap/>
            <w:vAlign w:val="bottom"/>
            <w:hideMark/>
          </w:tcPr>
          <w:p w14:paraId="334EDA7B" w14:textId="32F03472" w:rsidR="00BC35DB" w:rsidRPr="00FD1762" w:rsidRDefault="000450E9" w:rsidP="0089525F">
            <w:pPr>
              <w:pStyle w:val="TableText0"/>
            </w:pPr>
            <w:r w:rsidRPr="00FD1762">
              <w:t>ASEL space</w:t>
            </w:r>
            <w:r w:rsidR="0089525F">
              <w:t xml:space="preserve"> </w:t>
            </w:r>
            <w:r w:rsidR="006D618B">
              <w:t>requirement</w:t>
            </w:r>
            <w:r w:rsidRPr="00753DAE">
              <w:t xml:space="preserve"> </w:t>
            </w:r>
            <w:r w:rsidR="00753DAE" w:rsidRPr="00753DAE">
              <w:t>(m²)</w:t>
            </w:r>
          </w:p>
        </w:tc>
        <w:tc>
          <w:tcPr>
            <w:tcW w:w="1550" w:type="dxa"/>
            <w:tcBorders>
              <w:top w:val="single" w:sz="4" w:space="0" w:color="auto"/>
              <w:bottom w:val="single" w:sz="4" w:space="0" w:color="auto"/>
            </w:tcBorders>
            <w:shd w:val="clear" w:color="auto" w:fill="auto"/>
            <w:noWrap/>
            <w:vAlign w:val="bottom"/>
            <w:hideMark/>
          </w:tcPr>
          <w:p w14:paraId="7320641E" w14:textId="413209C0" w:rsidR="00BC35DB" w:rsidRPr="00FD1762" w:rsidRDefault="0089525F" w:rsidP="0089525F">
            <w:pPr>
              <w:pStyle w:val="TableText0"/>
            </w:pPr>
            <w:r>
              <w:t>ASEL a</w:t>
            </w:r>
            <w:r w:rsidR="000450E9" w:rsidRPr="00FD1762">
              <w:t xml:space="preserve">nimals per </w:t>
            </w:r>
            <w:r w:rsidR="00BC35DB" w:rsidRPr="00FD1762">
              <w:t>crate</w:t>
            </w:r>
          </w:p>
        </w:tc>
        <w:tc>
          <w:tcPr>
            <w:tcW w:w="1714" w:type="dxa"/>
            <w:tcBorders>
              <w:top w:val="single" w:sz="4" w:space="0" w:color="auto"/>
              <w:bottom w:val="single" w:sz="4" w:space="0" w:color="auto"/>
            </w:tcBorders>
            <w:shd w:val="clear" w:color="auto" w:fill="auto"/>
            <w:noWrap/>
            <w:vAlign w:val="bottom"/>
            <w:hideMark/>
          </w:tcPr>
          <w:p w14:paraId="3CADBF05" w14:textId="0E7C478B" w:rsidR="00BC35DB" w:rsidRPr="00FD1762" w:rsidRDefault="0089525F" w:rsidP="0089525F">
            <w:pPr>
              <w:pStyle w:val="TableText0"/>
            </w:pPr>
            <w:r>
              <w:t xml:space="preserve">Rounded </w:t>
            </w:r>
            <w:r w:rsidR="000450E9" w:rsidRPr="00FD1762">
              <w:t>n</w:t>
            </w:r>
            <w:r w:rsidR="000450E9">
              <w:t>umber of</w:t>
            </w:r>
            <w:r w:rsidR="000450E9" w:rsidRPr="00FD1762">
              <w:t xml:space="preserve"> </w:t>
            </w:r>
            <w:r>
              <w:t>a</w:t>
            </w:r>
            <w:r w:rsidR="00BC35DB" w:rsidRPr="00FD1762">
              <w:t>nimals</w:t>
            </w:r>
            <w:r w:rsidR="000450E9">
              <w:t xml:space="preserve"> </w:t>
            </w:r>
          </w:p>
        </w:tc>
        <w:tc>
          <w:tcPr>
            <w:tcW w:w="1528" w:type="dxa"/>
            <w:tcBorders>
              <w:top w:val="single" w:sz="4" w:space="0" w:color="auto"/>
              <w:bottom w:val="single" w:sz="4" w:space="0" w:color="auto"/>
            </w:tcBorders>
            <w:shd w:val="clear" w:color="auto" w:fill="auto"/>
            <w:noWrap/>
            <w:vAlign w:val="bottom"/>
            <w:hideMark/>
          </w:tcPr>
          <w:p w14:paraId="708600D9" w14:textId="77777777" w:rsidR="00BC35DB" w:rsidRPr="00FD1762" w:rsidRDefault="000450E9" w:rsidP="0089525F">
            <w:pPr>
              <w:pStyle w:val="TableText0"/>
            </w:pPr>
            <w:r w:rsidRPr="00FD1762">
              <w:t xml:space="preserve">Rounded space </w:t>
            </w:r>
            <w:r w:rsidR="00BC35DB" w:rsidRPr="00FD1762">
              <w:t>per animal</w:t>
            </w:r>
            <w:r w:rsidR="00753DAE">
              <w:t xml:space="preserve"> </w:t>
            </w:r>
            <w:r w:rsidR="00753DAE" w:rsidRPr="00753DAE">
              <w:t>(m²)</w:t>
            </w:r>
          </w:p>
        </w:tc>
        <w:tc>
          <w:tcPr>
            <w:tcW w:w="1580" w:type="dxa"/>
            <w:tcBorders>
              <w:top w:val="single" w:sz="4" w:space="0" w:color="auto"/>
              <w:bottom w:val="single" w:sz="4" w:space="0" w:color="auto"/>
            </w:tcBorders>
            <w:shd w:val="clear" w:color="auto" w:fill="auto"/>
            <w:noWrap/>
            <w:vAlign w:val="bottom"/>
            <w:hideMark/>
          </w:tcPr>
          <w:p w14:paraId="5FDB8376" w14:textId="44BCA5C3" w:rsidR="00BC35DB" w:rsidRPr="00FD1762" w:rsidRDefault="0089525F" w:rsidP="0089525F">
            <w:pPr>
              <w:pStyle w:val="TableText0"/>
            </w:pPr>
            <w:r>
              <w:t>Percentage c</w:t>
            </w:r>
            <w:r w:rsidR="000450E9" w:rsidRPr="00FD1762">
              <w:t xml:space="preserve">hange from </w:t>
            </w:r>
            <w:r w:rsidR="00BC35DB" w:rsidRPr="00FD1762">
              <w:t>ASEL</w:t>
            </w:r>
          </w:p>
        </w:tc>
      </w:tr>
      <w:tr w:rsidR="00BC35DB" w:rsidRPr="00FD1762" w14:paraId="4FDCCD75" w14:textId="77777777" w:rsidTr="0089525F">
        <w:trPr>
          <w:trHeight w:val="288"/>
        </w:trPr>
        <w:tc>
          <w:tcPr>
            <w:tcW w:w="1280" w:type="dxa"/>
            <w:tcBorders>
              <w:top w:val="single" w:sz="4" w:space="0" w:color="auto"/>
              <w:left w:val="nil"/>
              <w:bottom w:val="nil"/>
              <w:right w:val="nil"/>
            </w:tcBorders>
            <w:shd w:val="clear" w:color="auto" w:fill="auto"/>
            <w:noWrap/>
            <w:vAlign w:val="bottom"/>
            <w:hideMark/>
          </w:tcPr>
          <w:p w14:paraId="0D5DB5FB" w14:textId="77777777" w:rsidR="00BC35DB" w:rsidRPr="00FD1762" w:rsidRDefault="00BC35DB" w:rsidP="0089525F">
            <w:pPr>
              <w:pStyle w:val="TableText0"/>
              <w:rPr>
                <w:b/>
                <w:bCs/>
              </w:rPr>
            </w:pPr>
            <w:r w:rsidRPr="00FD1762">
              <w:rPr>
                <w:b/>
                <w:bCs/>
              </w:rPr>
              <w:t>Cattle</w:t>
            </w:r>
          </w:p>
        </w:tc>
        <w:tc>
          <w:tcPr>
            <w:tcW w:w="1268" w:type="dxa"/>
            <w:tcBorders>
              <w:top w:val="single" w:sz="4" w:space="0" w:color="auto"/>
              <w:left w:val="nil"/>
              <w:bottom w:val="nil"/>
              <w:right w:val="nil"/>
            </w:tcBorders>
            <w:shd w:val="clear" w:color="auto" w:fill="auto"/>
            <w:noWrap/>
            <w:vAlign w:val="bottom"/>
            <w:hideMark/>
          </w:tcPr>
          <w:p w14:paraId="5F1B1C4D" w14:textId="77777777" w:rsidR="00BC35DB" w:rsidRPr="00FD1762" w:rsidRDefault="00BC35DB" w:rsidP="0089525F">
            <w:pPr>
              <w:pStyle w:val="TableText0"/>
              <w:rPr>
                <w:b/>
                <w:bCs/>
              </w:rPr>
            </w:pPr>
          </w:p>
        </w:tc>
        <w:tc>
          <w:tcPr>
            <w:tcW w:w="1550" w:type="dxa"/>
            <w:tcBorders>
              <w:top w:val="single" w:sz="4" w:space="0" w:color="auto"/>
              <w:left w:val="nil"/>
              <w:bottom w:val="nil"/>
              <w:right w:val="nil"/>
            </w:tcBorders>
            <w:shd w:val="clear" w:color="auto" w:fill="auto"/>
            <w:noWrap/>
            <w:vAlign w:val="bottom"/>
            <w:hideMark/>
          </w:tcPr>
          <w:p w14:paraId="2E1996B5" w14:textId="77777777" w:rsidR="00BC35DB" w:rsidRPr="00FD1762" w:rsidRDefault="00BC35DB" w:rsidP="0089525F">
            <w:pPr>
              <w:pStyle w:val="TableText0"/>
            </w:pPr>
          </w:p>
        </w:tc>
        <w:tc>
          <w:tcPr>
            <w:tcW w:w="1714" w:type="dxa"/>
            <w:tcBorders>
              <w:top w:val="single" w:sz="4" w:space="0" w:color="auto"/>
              <w:left w:val="nil"/>
              <w:bottom w:val="nil"/>
              <w:right w:val="nil"/>
            </w:tcBorders>
            <w:shd w:val="clear" w:color="auto" w:fill="auto"/>
            <w:noWrap/>
            <w:vAlign w:val="bottom"/>
            <w:hideMark/>
          </w:tcPr>
          <w:p w14:paraId="26B76457" w14:textId="77777777" w:rsidR="00BC35DB" w:rsidRPr="00FD1762" w:rsidRDefault="00BC35DB" w:rsidP="0089525F">
            <w:pPr>
              <w:pStyle w:val="TableText0"/>
            </w:pPr>
          </w:p>
        </w:tc>
        <w:tc>
          <w:tcPr>
            <w:tcW w:w="1528" w:type="dxa"/>
            <w:tcBorders>
              <w:top w:val="single" w:sz="4" w:space="0" w:color="auto"/>
              <w:left w:val="nil"/>
              <w:bottom w:val="nil"/>
              <w:right w:val="nil"/>
            </w:tcBorders>
            <w:shd w:val="clear" w:color="auto" w:fill="auto"/>
            <w:noWrap/>
            <w:vAlign w:val="bottom"/>
            <w:hideMark/>
          </w:tcPr>
          <w:p w14:paraId="64911520" w14:textId="77777777" w:rsidR="00BC35DB" w:rsidRPr="00FD1762" w:rsidRDefault="00BC35DB" w:rsidP="0089525F">
            <w:pPr>
              <w:pStyle w:val="TableText0"/>
            </w:pPr>
          </w:p>
        </w:tc>
        <w:tc>
          <w:tcPr>
            <w:tcW w:w="1580" w:type="dxa"/>
            <w:tcBorders>
              <w:top w:val="single" w:sz="4" w:space="0" w:color="auto"/>
              <w:left w:val="nil"/>
              <w:bottom w:val="nil"/>
              <w:right w:val="nil"/>
            </w:tcBorders>
            <w:shd w:val="clear" w:color="auto" w:fill="auto"/>
            <w:noWrap/>
            <w:vAlign w:val="bottom"/>
            <w:hideMark/>
          </w:tcPr>
          <w:p w14:paraId="2CE45D52" w14:textId="77777777" w:rsidR="00BC35DB" w:rsidRPr="00FD1762" w:rsidRDefault="00BC35DB" w:rsidP="0089525F">
            <w:pPr>
              <w:pStyle w:val="TableText0"/>
            </w:pPr>
          </w:p>
        </w:tc>
      </w:tr>
      <w:tr w:rsidR="00BC35DB" w:rsidRPr="00FD1762" w14:paraId="34220558" w14:textId="77777777" w:rsidTr="0089525F">
        <w:trPr>
          <w:trHeight w:val="288"/>
        </w:trPr>
        <w:tc>
          <w:tcPr>
            <w:tcW w:w="1280" w:type="dxa"/>
            <w:tcBorders>
              <w:top w:val="nil"/>
              <w:left w:val="nil"/>
              <w:bottom w:val="nil"/>
              <w:right w:val="nil"/>
            </w:tcBorders>
            <w:shd w:val="clear" w:color="auto" w:fill="auto"/>
            <w:noWrap/>
            <w:vAlign w:val="bottom"/>
            <w:hideMark/>
          </w:tcPr>
          <w:p w14:paraId="64C2E3F5" w14:textId="77777777" w:rsidR="00BC35DB" w:rsidRPr="00FD1762" w:rsidRDefault="00BC35DB" w:rsidP="0089525F">
            <w:pPr>
              <w:pStyle w:val="TableText0"/>
            </w:pPr>
            <w:r w:rsidRPr="00FD1762">
              <w:t>300</w:t>
            </w:r>
          </w:p>
        </w:tc>
        <w:tc>
          <w:tcPr>
            <w:tcW w:w="1268" w:type="dxa"/>
            <w:tcBorders>
              <w:top w:val="nil"/>
              <w:left w:val="nil"/>
              <w:bottom w:val="nil"/>
              <w:right w:val="nil"/>
            </w:tcBorders>
            <w:shd w:val="clear" w:color="auto" w:fill="auto"/>
            <w:noWrap/>
            <w:vAlign w:val="bottom"/>
            <w:hideMark/>
          </w:tcPr>
          <w:p w14:paraId="23B021C5" w14:textId="77777777" w:rsidR="00BC35DB" w:rsidRPr="00FD1762" w:rsidRDefault="00BC35DB" w:rsidP="0089525F">
            <w:pPr>
              <w:pStyle w:val="TableText0"/>
            </w:pPr>
            <w:r w:rsidRPr="00FD1762">
              <w:t>0.840</w:t>
            </w:r>
          </w:p>
        </w:tc>
        <w:tc>
          <w:tcPr>
            <w:tcW w:w="1550" w:type="dxa"/>
            <w:tcBorders>
              <w:top w:val="nil"/>
              <w:left w:val="nil"/>
              <w:bottom w:val="nil"/>
              <w:right w:val="nil"/>
            </w:tcBorders>
            <w:shd w:val="clear" w:color="auto" w:fill="auto"/>
            <w:noWrap/>
            <w:vAlign w:val="bottom"/>
            <w:hideMark/>
          </w:tcPr>
          <w:p w14:paraId="370C4E65" w14:textId="77777777" w:rsidR="00BC35DB" w:rsidRPr="00FD1762" w:rsidRDefault="00BC35DB" w:rsidP="0089525F">
            <w:pPr>
              <w:pStyle w:val="TableText0"/>
            </w:pPr>
            <w:r w:rsidRPr="00FD1762">
              <w:t>7.500</w:t>
            </w:r>
          </w:p>
        </w:tc>
        <w:tc>
          <w:tcPr>
            <w:tcW w:w="1714" w:type="dxa"/>
            <w:tcBorders>
              <w:top w:val="nil"/>
              <w:left w:val="nil"/>
              <w:bottom w:val="nil"/>
              <w:right w:val="nil"/>
            </w:tcBorders>
            <w:shd w:val="clear" w:color="auto" w:fill="auto"/>
            <w:noWrap/>
            <w:vAlign w:val="bottom"/>
            <w:hideMark/>
          </w:tcPr>
          <w:p w14:paraId="6E284BA2" w14:textId="77777777" w:rsidR="00BC35DB" w:rsidRPr="00FD1762" w:rsidRDefault="00BC35DB" w:rsidP="0089525F">
            <w:pPr>
              <w:pStyle w:val="TableText0"/>
            </w:pPr>
            <w:r w:rsidRPr="00FD1762">
              <w:t>8</w:t>
            </w:r>
          </w:p>
        </w:tc>
        <w:tc>
          <w:tcPr>
            <w:tcW w:w="1528" w:type="dxa"/>
            <w:tcBorders>
              <w:top w:val="nil"/>
              <w:left w:val="nil"/>
              <w:bottom w:val="nil"/>
              <w:right w:val="nil"/>
            </w:tcBorders>
            <w:shd w:val="clear" w:color="auto" w:fill="auto"/>
            <w:noWrap/>
            <w:vAlign w:val="bottom"/>
            <w:hideMark/>
          </w:tcPr>
          <w:p w14:paraId="1AEA88FB" w14:textId="77777777" w:rsidR="00BC35DB" w:rsidRPr="00FD1762" w:rsidRDefault="00BC35DB" w:rsidP="0089525F">
            <w:pPr>
              <w:pStyle w:val="TableText0"/>
            </w:pPr>
            <w:r w:rsidRPr="00FD1762">
              <w:t>0.788</w:t>
            </w:r>
          </w:p>
        </w:tc>
        <w:tc>
          <w:tcPr>
            <w:tcW w:w="1580" w:type="dxa"/>
            <w:tcBorders>
              <w:top w:val="nil"/>
              <w:left w:val="nil"/>
              <w:bottom w:val="nil"/>
              <w:right w:val="nil"/>
            </w:tcBorders>
            <w:shd w:val="clear" w:color="auto" w:fill="auto"/>
            <w:noWrap/>
            <w:vAlign w:val="bottom"/>
            <w:hideMark/>
          </w:tcPr>
          <w:p w14:paraId="3295B3DD" w14:textId="77777777" w:rsidR="00BC35DB" w:rsidRPr="00FD1762" w:rsidRDefault="00BC35DB" w:rsidP="0089525F">
            <w:pPr>
              <w:pStyle w:val="TableText0"/>
            </w:pPr>
            <w:r w:rsidRPr="00FD1762">
              <w:t>-6.25%</w:t>
            </w:r>
          </w:p>
        </w:tc>
      </w:tr>
      <w:tr w:rsidR="00BC35DB" w:rsidRPr="00FD1762" w14:paraId="248CEB85" w14:textId="77777777" w:rsidTr="0089525F">
        <w:trPr>
          <w:trHeight w:val="288"/>
        </w:trPr>
        <w:tc>
          <w:tcPr>
            <w:tcW w:w="1280" w:type="dxa"/>
            <w:tcBorders>
              <w:top w:val="nil"/>
              <w:left w:val="nil"/>
              <w:bottom w:val="nil"/>
              <w:right w:val="nil"/>
            </w:tcBorders>
            <w:shd w:val="clear" w:color="auto" w:fill="auto"/>
            <w:noWrap/>
            <w:vAlign w:val="bottom"/>
            <w:hideMark/>
          </w:tcPr>
          <w:p w14:paraId="1833D591" w14:textId="77777777" w:rsidR="00BC35DB" w:rsidRPr="00FD1762" w:rsidRDefault="00BC35DB" w:rsidP="0089525F">
            <w:pPr>
              <w:pStyle w:val="TableText0"/>
            </w:pPr>
            <w:r w:rsidRPr="00FD1762">
              <w:t>320</w:t>
            </w:r>
          </w:p>
        </w:tc>
        <w:tc>
          <w:tcPr>
            <w:tcW w:w="1268" w:type="dxa"/>
            <w:tcBorders>
              <w:top w:val="nil"/>
              <w:left w:val="nil"/>
              <w:bottom w:val="nil"/>
              <w:right w:val="nil"/>
            </w:tcBorders>
            <w:shd w:val="clear" w:color="auto" w:fill="auto"/>
            <w:noWrap/>
            <w:vAlign w:val="bottom"/>
            <w:hideMark/>
          </w:tcPr>
          <w:p w14:paraId="1794D1ED" w14:textId="77777777" w:rsidR="00BC35DB" w:rsidRPr="00FD1762" w:rsidRDefault="00BC35DB" w:rsidP="0089525F">
            <w:pPr>
              <w:pStyle w:val="TableText0"/>
            </w:pPr>
            <w:r w:rsidRPr="00FD1762">
              <w:t>0.890</w:t>
            </w:r>
          </w:p>
        </w:tc>
        <w:tc>
          <w:tcPr>
            <w:tcW w:w="1550" w:type="dxa"/>
            <w:tcBorders>
              <w:top w:val="nil"/>
              <w:left w:val="nil"/>
              <w:bottom w:val="nil"/>
              <w:right w:val="nil"/>
            </w:tcBorders>
            <w:shd w:val="clear" w:color="auto" w:fill="auto"/>
            <w:noWrap/>
            <w:vAlign w:val="bottom"/>
            <w:hideMark/>
          </w:tcPr>
          <w:p w14:paraId="4346380E" w14:textId="77777777" w:rsidR="00BC35DB" w:rsidRPr="00FD1762" w:rsidRDefault="00BC35DB" w:rsidP="0089525F">
            <w:pPr>
              <w:pStyle w:val="TableText0"/>
            </w:pPr>
            <w:r w:rsidRPr="00FD1762">
              <w:t>7.079</w:t>
            </w:r>
          </w:p>
        </w:tc>
        <w:tc>
          <w:tcPr>
            <w:tcW w:w="1714" w:type="dxa"/>
            <w:tcBorders>
              <w:top w:val="nil"/>
              <w:left w:val="nil"/>
              <w:bottom w:val="nil"/>
              <w:right w:val="nil"/>
            </w:tcBorders>
            <w:shd w:val="clear" w:color="auto" w:fill="auto"/>
            <w:noWrap/>
            <w:vAlign w:val="bottom"/>
            <w:hideMark/>
          </w:tcPr>
          <w:p w14:paraId="77E14B72" w14:textId="77777777" w:rsidR="00BC35DB" w:rsidRPr="00FD1762" w:rsidRDefault="00BC35DB" w:rsidP="0089525F">
            <w:pPr>
              <w:pStyle w:val="TableText0"/>
            </w:pPr>
            <w:r w:rsidRPr="00FD1762">
              <w:t>7</w:t>
            </w:r>
          </w:p>
        </w:tc>
        <w:tc>
          <w:tcPr>
            <w:tcW w:w="1528" w:type="dxa"/>
            <w:tcBorders>
              <w:top w:val="nil"/>
              <w:left w:val="nil"/>
              <w:bottom w:val="nil"/>
              <w:right w:val="nil"/>
            </w:tcBorders>
            <w:shd w:val="clear" w:color="auto" w:fill="auto"/>
            <w:noWrap/>
            <w:vAlign w:val="bottom"/>
            <w:hideMark/>
          </w:tcPr>
          <w:p w14:paraId="191856DE" w14:textId="77777777" w:rsidR="00BC35DB" w:rsidRPr="00FD1762" w:rsidRDefault="00BC35DB" w:rsidP="0089525F">
            <w:pPr>
              <w:pStyle w:val="TableText0"/>
            </w:pPr>
            <w:r w:rsidRPr="00FD1762">
              <w:t>0.900</w:t>
            </w:r>
          </w:p>
        </w:tc>
        <w:tc>
          <w:tcPr>
            <w:tcW w:w="1580" w:type="dxa"/>
            <w:tcBorders>
              <w:top w:val="nil"/>
              <w:left w:val="nil"/>
              <w:bottom w:val="nil"/>
              <w:right w:val="nil"/>
            </w:tcBorders>
            <w:shd w:val="clear" w:color="auto" w:fill="auto"/>
            <w:noWrap/>
            <w:vAlign w:val="bottom"/>
            <w:hideMark/>
          </w:tcPr>
          <w:p w14:paraId="55C93F44" w14:textId="77777777" w:rsidR="00BC35DB" w:rsidRPr="00FD1762" w:rsidRDefault="00BC35DB" w:rsidP="0089525F">
            <w:pPr>
              <w:pStyle w:val="TableText0"/>
            </w:pPr>
            <w:r w:rsidRPr="00FD1762">
              <w:t>1.12%</w:t>
            </w:r>
          </w:p>
        </w:tc>
      </w:tr>
      <w:tr w:rsidR="00BC35DB" w:rsidRPr="00FD1762" w14:paraId="74A931C1" w14:textId="77777777" w:rsidTr="0089525F">
        <w:trPr>
          <w:trHeight w:val="288"/>
        </w:trPr>
        <w:tc>
          <w:tcPr>
            <w:tcW w:w="1280" w:type="dxa"/>
            <w:tcBorders>
              <w:top w:val="nil"/>
              <w:left w:val="nil"/>
              <w:bottom w:val="nil"/>
              <w:right w:val="nil"/>
            </w:tcBorders>
            <w:shd w:val="clear" w:color="auto" w:fill="auto"/>
            <w:noWrap/>
            <w:vAlign w:val="bottom"/>
            <w:hideMark/>
          </w:tcPr>
          <w:p w14:paraId="4D3422A9" w14:textId="77777777" w:rsidR="00BC35DB" w:rsidRPr="00FD1762" w:rsidRDefault="00BC35DB" w:rsidP="0089525F">
            <w:pPr>
              <w:pStyle w:val="TableText0"/>
            </w:pPr>
            <w:r w:rsidRPr="00FD1762">
              <w:t>340</w:t>
            </w:r>
          </w:p>
        </w:tc>
        <w:tc>
          <w:tcPr>
            <w:tcW w:w="1268" w:type="dxa"/>
            <w:tcBorders>
              <w:top w:val="nil"/>
              <w:left w:val="nil"/>
              <w:bottom w:val="nil"/>
              <w:right w:val="nil"/>
            </w:tcBorders>
            <w:shd w:val="clear" w:color="auto" w:fill="auto"/>
            <w:noWrap/>
            <w:vAlign w:val="bottom"/>
            <w:hideMark/>
          </w:tcPr>
          <w:p w14:paraId="642282F6" w14:textId="77777777" w:rsidR="00BC35DB" w:rsidRPr="00FD1762" w:rsidRDefault="00BC35DB" w:rsidP="0089525F">
            <w:pPr>
              <w:pStyle w:val="TableText0"/>
            </w:pPr>
            <w:r w:rsidRPr="00FD1762">
              <w:t>0.930</w:t>
            </w:r>
          </w:p>
        </w:tc>
        <w:tc>
          <w:tcPr>
            <w:tcW w:w="1550" w:type="dxa"/>
            <w:tcBorders>
              <w:top w:val="nil"/>
              <w:left w:val="nil"/>
              <w:bottom w:val="nil"/>
              <w:right w:val="nil"/>
            </w:tcBorders>
            <w:shd w:val="clear" w:color="auto" w:fill="auto"/>
            <w:noWrap/>
            <w:vAlign w:val="bottom"/>
            <w:hideMark/>
          </w:tcPr>
          <w:p w14:paraId="1B0701D8" w14:textId="77777777" w:rsidR="00BC35DB" w:rsidRPr="00FD1762" w:rsidRDefault="00BC35DB" w:rsidP="0089525F">
            <w:pPr>
              <w:pStyle w:val="TableText0"/>
            </w:pPr>
            <w:r w:rsidRPr="00FD1762">
              <w:t>6.774</w:t>
            </w:r>
          </w:p>
        </w:tc>
        <w:tc>
          <w:tcPr>
            <w:tcW w:w="1714" w:type="dxa"/>
            <w:tcBorders>
              <w:top w:val="nil"/>
              <w:left w:val="nil"/>
              <w:bottom w:val="nil"/>
              <w:right w:val="nil"/>
            </w:tcBorders>
            <w:shd w:val="clear" w:color="auto" w:fill="auto"/>
            <w:noWrap/>
            <w:vAlign w:val="bottom"/>
            <w:hideMark/>
          </w:tcPr>
          <w:p w14:paraId="76DE7336" w14:textId="77777777" w:rsidR="00BC35DB" w:rsidRPr="00FD1762" w:rsidRDefault="00BC35DB" w:rsidP="0089525F">
            <w:pPr>
              <w:pStyle w:val="TableText0"/>
            </w:pPr>
            <w:r w:rsidRPr="00FD1762">
              <w:t>7</w:t>
            </w:r>
          </w:p>
        </w:tc>
        <w:tc>
          <w:tcPr>
            <w:tcW w:w="1528" w:type="dxa"/>
            <w:tcBorders>
              <w:top w:val="nil"/>
              <w:left w:val="nil"/>
              <w:bottom w:val="nil"/>
              <w:right w:val="nil"/>
            </w:tcBorders>
            <w:shd w:val="clear" w:color="auto" w:fill="auto"/>
            <w:noWrap/>
            <w:vAlign w:val="bottom"/>
            <w:hideMark/>
          </w:tcPr>
          <w:p w14:paraId="4EF6E437" w14:textId="77777777" w:rsidR="00BC35DB" w:rsidRPr="00FD1762" w:rsidRDefault="00BC35DB" w:rsidP="0089525F">
            <w:pPr>
              <w:pStyle w:val="TableText0"/>
            </w:pPr>
            <w:r w:rsidRPr="00FD1762">
              <w:t>0.900</w:t>
            </w:r>
          </w:p>
        </w:tc>
        <w:tc>
          <w:tcPr>
            <w:tcW w:w="1580" w:type="dxa"/>
            <w:tcBorders>
              <w:top w:val="nil"/>
              <w:left w:val="nil"/>
              <w:bottom w:val="nil"/>
              <w:right w:val="nil"/>
            </w:tcBorders>
            <w:shd w:val="clear" w:color="auto" w:fill="auto"/>
            <w:noWrap/>
            <w:vAlign w:val="bottom"/>
            <w:hideMark/>
          </w:tcPr>
          <w:p w14:paraId="709DE6B9" w14:textId="77777777" w:rsidR="00BC35DB" w:rsidRPr="00FD1762" w:rsidRDefault="00BC35DB" w:rsidP="0089525F">
            <w:pPr>
              <w:pStyle w:val="TableText0"/>
            </w:pPr>
            <w:r w:rsidRPr="00FD1762">
              <w:t>-3.23%</w:t>
            </w:r>
          </w:p>
        </w:tc>
      </w:tr>
      <w:tr w:rsidR="00BC35DB" w:rsidRPr="00FD1762" w14:paraId="3039FC75" w14:textId="77777777" w:rsidTr="0089525F">
        <w:trPr>
          <w:trHeight w:val="288"/>
        </w:trPr>
        <w:tc>
          <w:tcPr>
            <w:tcW w:w="1280" w:type="dxa"/>
            <w:tcBorders>
              <w:top w:val="nil"/>
              <w:left w:val="nil"/>
              <w:bottom w:val="nil"/>
              <w:right w:val="nil"/>
            </w:tcBorders>
            <w:shd w:val="clear" w:color="auto" w:fill="auto"/>
            <w:noWrap/>
            <w:vAlign w:val="bottom"/>
            <w:hideMark/>
          </w:tcPr>
          <w:p w14:paraId="19E69E58" w14:textId="77777777" w:rsidR="00BC35DB" w:rsidRPr="00FD1762" w:rsidRDefault="00BC35DB" w:rsidP="0089525F">
            <w:pPr>
              <w:pStyle w:val="TableText0"/>
            </w:pPr>
            <w:r w:rsidRPr="00FD1762">
              <w:t>360</w:t>
            </w:r>
          </w:p>
        </w:tc>
        <w:tc>
          <w:tcPr>
            <w:tcW w:w="1268" w:type="dxa"/>
            <w:tcBorders>
              <w:top w:val="nil"/>
              <w:left w:val="nil"/>
              <w:bottom w:val="nil"/>
              <w:right w:val="nil"/>
            </w:tcBorders>
            <w:shd w:val="clear" w:color="auto" w:fill="auto"/>
            <w:noWrap/>
            <w:vAlign w:val="bottom"/>
            <w:hideMark/>
          </w:tcPr>
          <w:p w14:paraId="3F5558BB" w14:textId="77777777" w:rsidR="00BC35DB" w:rsidRPr="00FD1762" w:rsidRDefault="00BC35DB" w:rsidP="0089525F">
            <w:pPr>
              <w:pStyle w:val="TableText0"/>
            </w:pPr>
            <w:r w:rsidRPr="00FD1762">
              <w:t>0.980</w:t>
            </w:r>
          </w:p>
        </w:tc>
        <w:tc>
          <w:tcPr>
            <w:tcW w:w="1550" w:type="dxa"/>
            <w:tcBorders>
              <w:top w:val="nil"/>
              <w:left w:val="nil"/>
              <w:bottom w:val="nil"/>
              <w:right w:val="nil"/>
            </w:tcBorders>
            <w:shd w:val="clear" w:color="auto" w:fill="auto"/>
            <w:noWrap/>
            <w:vAlign w:val="bottom"/>
            <w:hideMark/>
          </w:tcPr>
          <w:p w14:paraId="4839D1B4" w14:textId="77777777" w:rsidR="00BC35DB" w:rsidRPr="00FD1762" w:rsidRDefault="00BC35DB" w:rsidP="0089525F">
            <w:pPr>
              <w:pStyle w:val="TableText0"/>
            </w:pPr>
            <w:r w:rsidRPr="00FD1762">
              <w:t>6.429</w:t>
            </w:r>
          </w:p>
        </w:tc>
        <w:tc>
          <w:tcPr>
            <w:tcW w:w="1714" w:type="dxa"/>
            <w:tcBorders>
              <w:top w:val="nil"/>
              <w:left w:val="nil"/>
              <w:bottom w:val="nil"/>
              <w:right w:val="nil"/>
            </w:tcBorders>
            <w:shd w:val="clear" w:color="auto" w:fill="auto"/>
            <w:noWrap/>
            <w:vAlign w:val="bottom"/>
            <w:hideMark/>
          </w:tcPr>
          <w:p w14:paraId="6D2EC313" w14:textId="77777777" w:rsidR="00BC35DB" w:rsidRPr="00FD1762" w:rsidRDefault="00BC35DB" w:rsidP="0089525F">
            <w:pPr>
              <w:pStyle w:val="TableText0"/>
            </w:pPr>
            <w:r w:rsidRPr="00FD1762">
              <w:t>6</w:t>
            </w:r>
          </w:p>
        </w:tc>
        <w:tc>
          <w:tcPr>
            <w:tcW w:w="1528" w:type="dxa"/>
            <w:tcBorders>
              <w:top w:val="nil"/>
              <w:left w:val="nil"/>
              <w:bottom w:val="nil"/>
              <w:right w:val="nil"/>
            </w:tcBorders>
            <w:shd w:val="clear" w:color="auto" w:fill="auto"/>
            <w:noWrap/>
            <w:vAlign w:val="bottom"/>
            <w:hideMark/>
          </w:tcPr>
          <w:p w14:paraId="35FEA431" w14:textId="77777777" w:rsidR="00BC35DB" w:rsidRPr="00FD1762" w:rsidRDefault="00BC35DB" w:rsidP="0089525F">
            <w:pPr>
              <w:pStyle w:val="TableText0"/>
            </w:pPr>
            <w:r w:rsidRPr="00FD1762">
              <w:t>1.050</w:t>
            </w:r>
          </w:p>
        </w:tc>
        <w:tc>
          <w:tcPr>
            <w:tcW w:w="1580" w:type="dxa"/>
            <w:tcBorders>
              <w:top w:val="nil"/>
              <w:left w:val="nil"/>
              <w:bottom w:val="nil"/>
              <w:right w:val="nil"/>
            </w:tcBorders>
            <w:shd w:val="clear" w:color="auto" w:fill="auto"/>
            <w:noWrap/>
            <w:vAlign w:val="bottom"/>
            <w:hideMark/>
          </w:tcPr>
          <w:p w14:paraId="04EDC20C" w14:textId="77777777" w:rsidR="00BC35DB" w:rsidRPr="00FD1762" w:rsidRDefault="00BC35DB" w:rsidP="0089525F">
            <w:pPr>
              <w:pStyle w:val="TableText0"/>
            </w:pPr>
            <w:r w:rsidRPr="00FD1762">
              <w:t>7.14%</w:t>
            </w:r>
          </w:p>
        </w:tc>
      </w:tr>
      <w:tr w:rsidR="00BC35DB" w:rsidRPr="00FD1762" w14:paraId="037F0DED" w14:textId="77777777" w:rsidTr="0089525F">
        <w:trPr>
          <w:trHeight w:val="288"/>
        </w:trPr>
        <w:tc>
          <w:tcPr>
            <w:tcW w:w="1280" w:type="dxa"/>
            <w:tcBorders>
              <w:top w:val="nil"/>
              <w:left w:val="nil"/>
              <w:bottom w:val="nil"/>
              <w:right w:val="nil"/>
            </w:tcBorders>
            <w:shd w:val="clear" w:color="auto" w:fill="auto"/>
            <w:noWrap/>
            <w:vAlign w:val="bottom"/>
            <w:hideMark/>
          </w:tcPr>
          <w:p w14:paraId="3B96F3E3" w14:textId="77777777" w:rsidR="00BC35DB" w:rsidRPr="00FD1762" w:rsidRDefault="00BC35DB" w:rsidP="0089525F">
            <w:pPr>
              <w:pStyle w:val="TableText0"/>
            </w:pPr>
            <w:r w:rsidRPr="00FD1762">
              <w:t>380</w:t>
            </w:r>
          </w:p>
        </w:tc>
        <w:tc>
          <w:tcPr>
            <w:tcW w:w="1268" w:type="dxa"/>
            <w:tcBorders>
              <w:top w:val="nil"/>
              <w:left w:val="nil"/>
              <w:bottom w:val="nil"/>
              <w:right w:val="nil"/>
            </w:tcBorders>
            <w:shd w:val="clear" w:color="auto" w:fill="auto"/>
            <w:noWrap/>
            <w:vAlign w:val="bottom"/>
            <w:hideMark/>
          </w:tcPr>
          <w:p w14:paraId="29172E12" w14:textId="77777777" w:rsidR="00BC35DB" w:rsidRPr="00FD1762" w:rsidRDefault="00BC35DB" w:rsidP="0089525F">
            <w:pPr>
              <w:pStyle w:val="TableText0"/>
            </w:pPr>
            <w:r w:rsidRPr="00FD1762">
              <w:t>1.020</w:t>
            </w:r>
          </w:p>
        </w:tc>
        <w:tc>
          <w:tcPr>
            <w:tcW w:w="1550" w:type="dxa"/>
            <w:tcBorders>
              <w:top w:val="nil"/>
              <w:left w:val="nil"/>
              <w:bottom w:val="nil"/>
              <w:right w:val="nil"/>
            </w:tcBorders>
            <w:shd w:val="clear" w:color="auto" w:fill="auto"/>
            <w:noWrap/>
            <w:vAlign w:val="bottom"/>
            <w:hideMark/>
          </w:tcPr>
          <w:p w14:paraId="794F43E0" w14:textId="77777777" w:rsidR="00BC35DB" w:rsidRPr="00FD1762" w:rsidRDefault="00BC35DB" w:rsidP="0089525F">
            <w:pPr>
              <w:pStyle w:val="TableText0"/>
            </w:pPr>
            <w:r w:rsidRPr="00FD1762">
              <w:t>6.176</w:t>
            </w:r>
          </w:p>
        </w:tc>
        <w:tc>
          <w:tcPr>
            <w:tcW w:w="1714" w:type="dxa"/>
            <w:tcBorders>
              <w:top w:val="nil"/>
              <w:left w:val="nil"/>
              <w:bottom w:val="nil"/>
              <w:right w:val="nil"/>
            </w:tcBorders>
            <w:shd w:val="clear" w:color="auto" w:fill="auto"/>
            <w:noWrap/>
            <w:vAlign w:val="bottom"/>
            <w:hideMark/>
          </w:tcPr>
          <w:p w14:paraId="70EBD252" w14:textId="77777777" w:rsidR="00BC35DB" w:rsidRPr="00FD1762" w:rsidRDefault="00BC35DB" w:rsidP="0089525F">
            <w:pPr>
              <w:pStyle w:val="TableText0"/>
            </w:pPr>
            <w:r w:rsidRPr="00FD1762">
              <w:t>6</w:t>
            </w:r>
          </w:p>
        </w:tc>
        <w:tc>
          <w:tcPr>
            <w:tcW w:w="1528" w:type="dxa"/>
            <w:tcBorders>
              <w:top w:val="nil"/>
              <w:left w:val="nil"/>
              <w:bottom w:val="nil"/>
              <w:right w:val="nil"/>
            </w:tcBorders>
            <w:shd w:val="clear" w:color="auto" w:fill="auto"/>
            <w:noWrap/>
            <w:vAlign w:val="bottom"/>
            <w:hideMark/>
          </w:tcPr>
          <w:p w14:paraId="21F08E00" w14:textId="77777777" w:rsidR="00BC35DB" w:rsidRPr="00FD1762" w:rsidRDefault="00BC35DB" w:rsidP="0089525F">
            <w:pPr>
              <w:pStyle w:val="TableText0"/>
            </w:pPr>
            <w:r w:rsidRPr="00FD1762">
              <w:t>1.050</w:t>
            </w:r>
          </w:p>
        </w:tc>
        <w:tc>
          <w:tcPr>
            <w:tcW w:w="1580" w:type="dxa"/>
            <w:tcBorders>
              <w:top w:val="nil"/>
              <w:left w:val="nil"/>
              <w:bottom w:val="nil"/>
              <w:right w:val="nil"/>
            </w:tcBorders>
            <w:shd w:val="clear" w:color="auto" w:fill="auto"/>
            <w:noWrap/>
            <w:vAlign w:val="bottom"/>
            <w:hideMark/>
          </w:tcPr>
          <w:p w14:paraId="2484535E" w14:textId="77777777" w:rsidR="00BC35DB" w:rsidRPr="00FD1762" w:rsidRDefault="00BC35DB" w:rsidP="0089525F">
            <w:pPr>
              <w:pStyle w:val="TableText0"/>
            </w:pPr>
            <w:r w:rsidRPr="00FD1762">
              <w:t>2.94%</w:t>
            </w:r>
          </w:p>
        </w:tc>
      </w:tr>
      <w:tr w:rsidR="00BC35DB" w:rsidRPr="00FD1762" w14:paraId="41193B3F" w14:textId="77777777" w:rsidTr="0089525F">
        <w:trPr>
          <w:trHeight w:val="288"/>
        </w:trPr>
        <w:tc>
          <w:tcPr>
            <w:tcW w:w="1280" w:type="dxa"/>
            <w:tcBorders>
              <w:top w:val="nil"/>
              <w:left w:val="nil"/>
              <w:bottom w:val="nil"/>
              <w:right w:val="nil"/>
            </w:tcBorders>
            <w:shd w:val="clear" w:color="auto" w:fill="auto"/>
            <w:noWrap/>
            <w:vAlign w:val="bottom"/>
            <w:hideMark/>
          </w:tcPr>
          <w:p w14:paraId="3C45E93B" w14:textId="77777777" w:rsidR="00BC35DB" w:rsidRPr="00FD1762" w:rsidRDefault="00BC35DB" w:rsidP="0089525F">
            <w:pPr>
              <w:pStyle w:val="TableText0"/>
            </w:pPr>
            <w:r w:rsidRPr="00FD1762">
              <w:t>400</w:t>
            </w:r>
          </w:p>
        </w:tc>
        <w:tc>
          <w:tcPr>
            <w:tcW w:w="1268" w:type="dxa"/>
            <w:tcBorders>
              <w:top w:val="nil"/>
              <w:left w:val="nil"/>
              <w:bottom w:val="nil"/>
              <w:right w:val="nil"/>
            </w:tcBorders>
            <w:shd w:val="clear" w:color="auto" w:fill="auto"/>
            <w:noWrap/>
            <w:vAlign w:val="bottom"/>
            <w:hideMark/>
          </w:tcPr>
          <w:p w14:paraId="611155BF" w14:textId="77777777" w:rsidR="00BC35DB" w:rsidRPr="00FD1762" w:rsidRDefault="00BC35DB" w:rsidP="0089525F">
            <w:pPr>
              <w:pStyle w:val="TableText0"/>
            </w:pPr>
            <w:r w:rsidRPr="00FD1762">
              <w:t>1.060</w:t>
            </w:r>
          </w:p>
        </w:tc>
        <w:tc>
          <w:tcPr>
            <w:tcW w:w="1550" w:type="dxa"/>
            <w:tcBorders>
              <w:top w:val="nil"/>
              <w:left w:val="nil"/>
              <w:bottom w:val="nil"/>
              <w:right w:val="nil"/>
            </w:tcBorders>
            <w:shd w:val="clear" w:color="auto" w:fill="auto"/>
            <w:noWrap/>
            <w:vAlign w:val="bottom"/>
            <w:hideMark/>
          </w:tcPr>
          <w:p w14:paraId="71136E01" w14:textId="77777777" w:rsidR="00BC35DB" w:rsidRPr="00FD1762" w:rsidRDefault="00BC35DB" w:rsidP="0089525F">
            <w:pPr>
              <w:pStyle w:val="TableText0"/>
            </w:pPr>
            <w:r w:rsidRPr="00FD1762">
              <w:t>5.943</w:t>
            </w:r>
          </w:p>
        </w:tc>
        <w:tc>
          <w:tcPr>
            <w:tcW w:w="1714" w:type="dxa"/>
            <w:tcBorders>
              <w:top w:val="nil"/>
              <w:left w:val="nil"/>
              <w:bottom w:val="nil"/>
              <w:right w:val="nil"/>
            </w:tcBorders>
            <w:shd w:val="clear" w:color="auto" w:fill="auto"/>
            <w:noWrap/>
            <w:vAlign w:val="bottom"/>
            <w:hideMark/>
          </w:tcPr>
          <w:p w14:paraId="1170129A" w14:textId="77777777" w:rsidR="00BC35DB" w:rsidRPr="00FD1762" w:rsidRDefault="00BC35DB" w:rsidP="0089525F">
            <w:pPr>
              <w:pStyle w:val="TableText0"/>
            </w:pPr>
            <w:r w:rsidRPr="00FD1762">
              <w:t>6</w:t>
            </w:r>
          </w:p>
        </w:tc>
        <w:tc>
          <w:tcPr>
            <w:tcW w:w="1528" w:type="dxa"/>
            <w:tcBorders>
              <w:top w:val="nil"/>
              <w:left w:val="nil"/>
              <w:bottom w:val="nil"/>
              <w:right w:val="nil"/>
            </w:tcBorders>
            <w:shd w:val="clear" w:color="auto" w:fill="auto"/>
            <w:noWrap/>
            <w:vAlign w:val="bottom"/>
            <w:hideMark/>
          </w:tcPr>
          <w:p w14:paraId="138669B3" w14:textId="77777777" w:rsidR="00BC35DB" w:rsidRPr="00FD1762" w:rsidRDefault="00BC35DB" w:rsidP="0089525F">
            <w:pPr>
              <w:pStyle w:val="TableText0"/>
            </w:pPr>
            <w:r w:rsidRPr="00FD1762">
              <w:t>1.050</w:t>
            </w:r>
          </w:p>
        </w:tc>
        <w:tc>
          <w:tcPr>
            <w:tcW w:w="1580" w:type="dxa"/>
            <w:tcBorders>
              <w:top w:val="nil"/>
              <w:left w:val="nil"/>
              <w:bottom w:val="nil"/>
              <w:right w:val="nil"/>
            </w:tcBorders>
            <w:shd w:val="clear" w:color="auto" w:fill="auto"/>
            <w:noWrap/>
            <w:vAlign w:val="bottom"/>
            <w:hideMark/>
          </w:tcPr>
          <w:p w14:paraId="2691C402" w14:textId="77777777" w:rsidR="00BC35DB" w:rsidRPr="00FD1762" w:rsidRDefault="00BC35DB" w:rsidP="0089525F">
            <w:pPr>
              <w:pStyle w:val="TableText0"/>
            </w:pPr>
            <w:r w:rsidRPr="00FD1762">
              <w:t>-0.94%</w:t>
            </w:r>
          </w:p>
        </w:tc>
      </w:tr>
      <w:tr w:rsidR="00BC35DB" w:rsidRPr="00FD1762" w14:paraId="73FD5B01" w14:textId="77777777" w:rsidTr="0089525F">
        <w:trPr>
          <w:trHeight w:val="288"/>
        </w:trPr>
        <w:tc>
          <w:tcPr>
            <w:tcW w:w="1280" w:type="dxa"/>
            <w:tcBorders>
              <w:top w:val="nil"/>
              <w:left w:val="nil"/>
              <w:bottom w:val="nil"/>
              <w:right w:val="nil"/>
            </w:tcBorders>
            <w:shd w:val="clear" w:color="auto" w:fill="auto"/>
            <w:noWrap/>
            <w:vAlign w:val="bottom"/>
            <w:hideMark/>
          </w:tcPr>
          <w:p w14:paraId="0002B469" w14:textId="77777777" w:rsidR="00BC35DB" w:rsidRPr="00FD1762" w:rsidRDefault="00BC35DB" w:rsidP="0089525F">
            <w:pPr>
              <w:pStyle w:val="TableText0"/>
            </w:pPr>
            <w:r w:rsidRPr="00FD1762">
              <w:t>420</w:t>
            </w:r>
          </w:p>
        </w:tc>
        <w:tc>
          <w:tcPr>
            <w:tcW w:w="1268" w:type="dxa"/>
            <w:tcBorders>
              <w:top w:val="nil"/>
              <w:left w:val="nil"/>
              <w:bottom w:val="nil"/>
              <w:right w:val="nil"/>
            </w:tcBorders>
            <w:shd w:val="clear" w:color="auto" w:fill="auto"/>
            <w:noWrap/>
            <w:vAlign w:val="bottom"/>
            <w:hideMark/>
          </w:tcPr>
          <w:p w14:paraId="02CFCF6E" w14:textId="77777777" w:rsidR="00BC35DB" w:rsidRPr="00FD1762" w:rsidRDefault="00BC35DB" w:rsidP="0089525F">
            <w:pPr>
              <w:pStyle w:val="TableText0"/>
            </w:pPr>
            <w:r w:rsidRPr="00FD1762">
              <w:t>1.100</w:t>
            </w:r>
          </w:p>
        </w:tc>
        <w:tc>
          <w:tcPr>
            <w:tcW w:w="1550" w:type="dxa"/>
            <w:tcBorders>
              <w:top w:val="nil"/>
              <w:left w:val="nil"/>
              <w:bottom w:val="nil"/>
              <w:right w:val="nil"/>
            </w:tcBorders>
            <w:shd w:val="clear" w:color="auto" w:fill="auto"/>
            <w:noWrap/>
            <w:vAlign w:val="bottom"/>
            <w:hideMark/>
          </w:tcPr>
          <w:p w14:paraId="795553AD" w14:textId="77777777" w:rsidR="00BC35DB" w:rsidRPr="00FD1762" w:rsidRDefault="00BC35DB" w:rsidP="0089525F">
            <w:pPr>
              <w:pStyle w:val="TableText0"/>
            </w:pPr>
            <w:r w:rsidRPr="00FD1762">
              <w:t>5.727</w:t>
            </w:r>
          </w:p>
        </w:tc>
        <w:tc>
          <w:tcPr>
            <w:tcW w:w="1714" w:type="dxa"/>
            <w:tcBorders>
              <w:top w:val="nil"/>
              <w:left w:val="nil"/>
              <w:bottom w:val="nil"/>
              <w:right w:val="nil"/>
            </w:tcBorders>
            <w:shd w:val="clear" w:color="auto" w:fill="auto"/>
            <w:noWrap/>
            <w:vAlign w:val="bottom"/>
            <w:hideMark/>
          </w:tcPr>
          <w:p w14:paraId="5977FBAC" w14:textId="77777777" w:rsidR="00BC35DB" w:rsidRPr="00FD1762" w:rsidRDefault="00BC35DB" w:rsidP="0089525F">
            <w:pPr>
              <w:pStyle w:val="TableText0"/>
            </w:pPr>
            <w:r w:rsidRPr="00FD1762">
              <w:t>6</w:t>
            </w:r>
          </w:p>
        </w:tc>
        <w:tc>
          <w:tcPr>
            <w:tcW w:w="1528" w:type="dxa"/>
            <w:tcBorders>
              <w:top w:val="nil"/>
              <w:left w:val="nil"/>
              <w:bottom w:val="nil"/>
              <w:right w:val="nil"/>
            </w:tcBorders>
            <w:shd w:val="clear" w:color="auto" w:fill="auto"/>
            <w:noWrap/>
            <w:vAlign w:val="bottom"/>
            <w:hideMark/>
          </w:tcPr>
          <w:p w14:paraId="6AFED59D" w14:textId="77777777" w:rsidR="00BC35DB" w:rsidRPr="00FD1762" w:rsidRDefault="00BC35DB" w:rsidP="0089525F">
            <w:pPr>
              <w:pStyle w:val="TableText0"/>
            </w:pPr>
            <w:r w:rsidRPr="00FD1762">
              <w:t>1.050</w:t>
            </w:r>
          </w:p>
        </w:tc>
        <w:tc>
          <w:tcPr>
            <w:tcW w:w="1580" w:type="dxa"/>
            <w:tcBorders>
              <w:top w:val="nil"/>
              <w:left w:val="nil"/>
              <w:bottom w:val="nil"/>
              <w:right w:val="nil"/>
            </w:tcBorders>
            <w:shd w:val="clear" w:color="auto" w:fill="auto"/>
            <w:noWrap/>
            <w:vAlign w:val="bottom"/>
            <w:hideMark/>
          </w:tcPr>
          <w:p w14:paraId="4D55E9F6" w14:textId="77777777" w:rsidR="00BC35DB" w:rsidRPr="00FD1762" w:rsidRDefault="00BC35DB" w:rsidP="0089525F">
            <w:pPr>
              <w:pStyle w:val="TableText0"/>
            </w:pPr>
            <w:r w:rsidRPr="00FD1762">
              <w:t>-4.55%</w:t>
            </w:r>
          </w:p>
        </w:tc>
      </w:tr>
      <w:tr w:rsidR="00BC35DB" w:rsidRPr="00FD1762" w14:paraId="047ECFE0" w14:textId="77777777" w:rsidTr="0089525F">
        <w:trPr>
          <w:trHeight w:val="288"/>
        </w:trPr>
        <w:tc>
          <w:tcPr>
            <w:tcW w:w="1280" w:type="dxa"/>
            <w:tcBorders>
              <w:top w:val="nil"/>
              <w:left w:val="nil"/>
              <w:bottom w:val="nil"/>
              <w:right w:val="nil"/>
            </w:tcBorders>
            <w:shd w:val="clear" w:color="auto" w:fill="auto"/>
            <w:noWrap/>
            <w:vAlign w:val="bottom"/>
            <w:hideMark/>
          </w:tcPr>
          <w:p w14:paraId="599930FE" w14:textId="77777777" w:rsidR="00BC35DB" w:rsidRPr="00FD1762" w:rsidRDefault="00BC35DB" w:rsidP="0089525F">
            <w:pPr>
              <w:pStyle w:val="TableText0"/>
            </w:pPr>
            <w:r w:rsidRPr="00FD1762">
              <w:t>440</w:t>
            </w:r>
          </w:p>
        </w:tc>
        <w:tc>
          <w:tcPr>
            <w:tcW w:w="1268" w:type="dxa"/>
            <w:tcBorders>
              <w:top w:val="nil"/>
              <w:left w:val="nil"/>
              <w:bottom w:val="nil"/>
              <w:right w:val="nil"/>
            </w:tcBorders>
            <w:shd w:val="clear" w:color="auto" w:fill="auto"/>
            <w:noWrap/>
            <w:vAlign w:val="bottom"/>
            <w:hideMark/>
          </w:tcPr>
          <w:p w14:paraId="64F97562" w14:textId="77777777" w:rsidR="00BC35DB" w:rsidRPr="00FD1762" w:rsidRDefault="00BC35DB" w:rsidP="0089525F">
            <w:pPr>
              <w:pStyle w:val="TableText0"/>
            </w:pPr>
            <w:r w:rsidRPr="00FD1762">
              <w:t>1.150</w:t>
            </w:r>
          </w:p>
        </w:tc>
        <w:tc>
          <w:tcPr>
            <w:tcW w:w="1550" w:type="dxa"/>
            <w:tcBorders>
              <w:top w:val="nil"/>
              <w:left w:val="nil"/>
              <w:bottom w:val="nil"/>
              <w:right w:val="nil"/>
            </w:tcBorders>
            <w:shd w:val="clear" w:color="auto" w:fill="auto"/>
            <w:noWrap/>
            <w:vAlign w:val="bottom"/>
            <w:hideMark/>
          </w:tcPr>
          <w:p w14:paraId="51192D22" w14:textId="77777777" w:rsidR="00BC35DB" w:rsidRPr="00FD1762" w:rsidRDefault="00BC35DB" w:rsidP="0089525F">
            <w:pPr>
              <w:pStyle w:val="TableText0"/>
            </w:pPr>
            <w:r w:rsidRPr="00FD1762">
              <w:t>5.478</w:t>
            </w:r>
          </w:p>
        </w:tc>
        <w:tc>
          <w:tcPr>
            <w:tcW w:w="1714" w:type="dxa"/>
            <w:tcBorders>
              <w:top w:val="nil"/>
              <w:left w:val="nil"/>
              <w:bottom w:val="nil"/>
              <w:right w:val="nil"/>
            </w:tcBorders>
            <w:shd w:val="clear" w:color="auto" w:fill="auto"/>
            <w:noWrap/>
            <w:vAlign w:val="bottom"/>
            <w:hideMark/>
          </w:tcPr>
          <w:p w14:paraId="4DE546D8"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6FDBAFF9"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59FAC5B0" w14:textId="77777777" w:rsidR="00BC35DB" w:rsidRPr="00FD1762" w:rsidRDefault="00BC35DB" w:rsidP="0089525F">
            <w:pPr>
              <w:pStyle w:val="TableText0"/>
            </w:pPr>
            <w:r w:rsidRPr="00FD1762">
              <w:t>9.57%</w:t>
            </w:r>
          </w:p>
        </w:tc>
      </w:tr>
      <w:tr w:rsidR="00BC35DB" w:rsidRPr="00FD1762" w14:paraId="0B99E73F" w14:textId="77777777" w:rsidTr="0089525F">
        <w:trPr>
          <w:trHeight w:val="288"/>
        </w:trPr>
        <w:tc>
          <w:tcPr>
            <w:tcW w:w="1280" w:type="dxa"/>
            <w:tcBorders>
              <w:top w:val="nil"/>
              <w:left w:val="nil"/>
              <w:bottom w:val="nil"/>
              <w:right w:val="nil"/>
            </w:tcBorders>
            <w:shd w:val="clear" w:color="auto" w:fill="auto"/>
            <w:noWrap/>
            <w:vAlign w:val="bottom"/>
            <w:hideMark/>
          </w:tcPr>
          <w:p w14:paraId="0FF97D2D" w14:textId="77777777" w:rsidR="00BC35DB" w:rsidRPr="00FD1762" w:rsidRDefault="00BC35DB" w:rsidP="0089525F">
            <w:pPr>
              <w:pStyle w:val="TableText0"/>
            </w:pPr>
            <w:r w:rsidRPr="00FD1762">
              <w:t>460</w:t>
            </w:r>
          </w:p>
        </w:tc>
        <w:tc>
          <w:tcPr>
            <w:tcW w:w="1268" w:type="dxa"/>
            <w:tcBorders>
              <w:top w:val="nil"/>
              <w:left w:val="nil"/>
              <w:bottom w:val="nil"/>
              <w:right w:val="nil"/>
            </w:tcBorders>
            <w:shd w:val="clear" w:color="auto" w:fill="auto"/>
            <w:noWrap/>
            <w:vAlign w:val="bottom"/>
            <w:hideMark/>
          </w:tcPr>
          <w:p w14:paraId="7143CEAF" w14:textId="77777777" w:rsidR="00BC35DB" w:rsidRPr="00FD1762" w:rsidRDefault="00BC35DB" w:rsidP="0089525F">
            <w:pPr>
              <w:pStyle w:val="TableText0"/>
            </w:pPr>
            <w:r w:rsidRPr="00FD1762">
              <w:t>1.190</w:t>
            </w:r>
          </w:p>
        </w:tc>
        <w:tc>
          <w:tcPr>
            <w:tcW w:w="1550" w:type="dxa"/>
            <w:tcBorders>
              <w:top w:val="nil"/>
              <w:left w:val="nil"/>
              <w:bottom w:val="nil"/>
              <w:right w:val="nil"/>
            </w:tcBorders>
            <w:shd w:val="clear" w:color="auto" w:fill="auto"/>
            <w:noWrap/>
            <w:vAlign w:val="bottom"/>
            <w:hideMark/>
          </w:tcPr>
          <w:p w14:paraId="515CF746" w14:textId="77777777" w:rsidR="00BC35DB" w:rsidRPr="00FD1762" w:rsidRDefault="00BC35DB" w:rsidP="0089525F">
            <w:pPr>
              <w:pStyle w:val="TableText0"/>
            </w:pPr>
            <w:r w:rsidRPr="00FD1762">
              <w:t>5.294</w:t>
            </w:r>
          </w:p>
        </w:tc>
        <w:tc>
          <w:tcPr>
            <w:tcW w:w="1714" w:type="dxa"/>
            <w:tcBorders>
              <w:top w:val="nil"/>
              <w:left w:val="nil"/>
              <w:bottom w:val="nil"/>
              <w:right w:val="nil"/>
            </w:tcBorders>
            <w:shd w:val="clear" w:color="auto" w:fill="auto"/>
            <w:noWrap/>
            <w:vAlign w:val="bottom"/>
            <w:hideMark/>
          </w:tcPr>
          <w:p w14:paraId="76872140"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391398E0"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3FDC9055" w14:textId="77777777" w:rsidR="00BC35DB" w:rsidRPr="00FD1762" w:rsidRDefault="00BC35DB" w:rsidP="0089525F">
            <w:pPr>
              <w:pStyle w:val="TableText0"/>
            </w:pPr>
            <w:r w:rsidRPr="00FD1762">
              <w:t>5.88%</w:t>
            </w:r>
          </w:p>
        </w:tc>
      </w:tr>
      <w:tr w:rsidR="00BC35DB" w:rsidRPr="00FD1762" w14:paraId="2D309CF6" w14:textId="77777777" w:rsidTr="0089525F">
        <w:trPr>
          <w:trHeight w:val="288"/>
        </w:trPr>
        <w:tc>
          <w:tcPr>
            <w:tcW w:w="1280" w:type="dxa"/>
            <w:tcBorders>
              <w:top w:val="nil"/>
              <w:left w:val="nil"/>
              <w:bottom w:val="nil"/>
              <w:right w:val="nil"/>
            </w:tcBorders>
            <w:shd w:val="clear" w:color="auto" w:fill="auto"/>
            <w:noWrap/>
            <w:vAlign w:val="bottom"/>
            <w:hideMark/>
          </w:tcPr>
          <w:p w14:paraId="2A49119D" w14:textId="77777777" w:rsidR="00BC35DB" w:rsidRPr="00FD1762" w:rsidRDefault="00BC35DB" w:rsidP="0089525F">
            <w:pPr>
              <w:pStyle w:val="TableText0"/>
            </w:pPr>
            <w:r w:rsidRPr="00FD1762">
              <w:t>480</w:t>
            </w:r>
          </w:p>
        </w:tc>
        <w:tc>
          <w:tcPr>
            <w:tcW w:w="1268" w:type="dxa"/>
            <w:tcBorders>
              <w:top w:val="nil"/>
              <w:left w:val="nil"/>
              <w:bottom w:val="nil"/>
              <w:right w:val="nil"/>
            </w:tcBorders>
            <w:shd w:val="clear" w:color="auto" w:fill="auto"/>
            <w:noWrap/>
            <w:vAlign w:val="bottom"/>
            <w:hideMark/>
          </w:tcPr>
          <w:p w14:paraId="50357094" w14:textId="77777777" w:rsidR="00BC35DB" w:rsidRPr="00FD1762" w:rsidRDefault="00BC35DB" w:rsidP="0089525F">
            <w:pPr>
              <w:pStyle w:val="TableText0"/>
            </w:pPr>
            <w:r w:rsidRPr="00FD1762">
              <w:t>1.230</w:t>
            </w:r>
          </w:p>
        </w:tc>
        <w:tc>
          <w:tcPr>
            <w:tcW w:w="1550" w:type="dxa"/>
            <w:tcBorders>
              <w:top w:val="nil"/>
              <w:left w:val="nil"/>
              <w:bottom w:val="nil"/>
              <w:right w:val="nil"/>
            </w:tcBorders>
            <w:shd w:val="clear" w:color="auto" w:fill="auto"/>
            <w:noWrap/>
            <w:vAlign w:val="bottom"/>
            <w:hideMark/>
          </w:tcPr>
          <w:p w14:paraId="2D2CAE9D" w14:textId="77777777" w:rsidR="00BC35DB" w:rsidRPr="00FD1762" w:rsidRDefault="00BC35DB" w:rsidP="0089525F">
            <w:pPr>
              <w:pStyle w:val="TableText0"/>
            </w:pPr>
            <w:r w:rsidRPr="00FD1762">
              <w:t>5.122</w:t>
            </w:r>
          </w:p>
        </w:tc>
        <w:tc>
          <w:tcPr>
            <w:tcW w:w="1714" w:type="dxa"/>
            <w:tcBorders>
              <w:top w:val="nil"/>
              <w:left w:val="nil"/>
              <w:bottom w:val="nil"/>
              <w:right w:val="nil"/>
            </w:tcBorders>
            <w:shd w:val="clear" w:color="auto" w:fill="auto"/>
            <w:noWrap/>
            <w:vAlign w:val="bottom"/>
            <w:hideMark/>
          </w:tcPr>
          <w:p w14:paraId="26339680"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242181B2"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3479514C" w14:textId="77777777" w:rsidR="00BC35DB" w:rsidRPr="00FD1762" w:rsidRDefault="00BC35DB" w:rsidP="0089525F">
            <w:pPr>
              <w:pStyle w:val="TableText0"/>
            </w:pPr>
            <w:r w:rsidRPr="00FD1762">
              <w:t>2.44%</w:t>
            </w:r>
          </w:p>
        </w:tc>
      </w:tr>
      <w:tr w:rsidR="00BC35DB" w:rsidRPr="00FD1762" w14:paraId="71020FAE" w14:textId="77777777" w:rsidTr="0089525F">
        <w:trPr>
          <w:trHeight w:val="288"/>
        </w:trPr>
        <w:tc>
          <w:tcPr>
            <w:tcW w:w="1280" w:type="dxa"/>
            <w:tcBorders>
              <w:top w:val="nil"/>
              <w:left w:val="nil"/>
              <w:bottom w:val="nil"/>
              <w:right w:val="nil"/>
            </w:tcBorders>
            <w:shd w:val="clear" w:color="auto" w:fill="auto"/>
            <w:noWrap/>
            <w:vAlign w:val="bottom"/>
            <w:hideMark/>
          </w:tcPr>
          <w:p w14:paraId="3D0266BA" w14:textId="77777777" w:rsidR="00BC35DB" w:rsidRPr="00FD1762" w:rsidRDefault="00BC35DB" w:rsidP="0089525F">
            <w:pPr>
              <w:pStyle w:val="TableText0"/>
            </w:pPr>
            <w:r w:rsidRPr="00FD1762">
              <w:t>500</w:t>
            </w:r>
          </w:p>
        </w:tc>
        <w:tc>
          <w:tcPr>
            <w:tcW w:w="1268" w:type="dxa"/>
            <w:tcBorders>
              <w:top w:val="nil"/>
              <w:left w:val="nil"/>
              <w:bottom w:val="nil"/>
              <w:right w:val="nil"/>
            </w:tcBorders>
            <w:shd w:val="clear" w:color="auto" w:fill="auto"/>
            <w:noWrap/>
            <w:vAlign w:val="bottom"/>
            <w:hideMark/>
          </w:tcPr>
          <w:p w14:paraId="202BD3DA" w14:textId="77777777" w:rsidR="00BC35DB" w:rsidRPr="00FD1762" w:rsidRDefault="00BC35DB" w:rsidP="0089525F">
            <w:pPr>
              <w:pStyle w:val="TableText0"/>
            </w:pPr>
            <w:r w:rsidRPr="00FD1762">
              <w:t>1.270</w:t>
            </w:r>
          </w:p>
        </w:tc>
        <w:tc>
          <w:tcPr>
            <w:tcW w:w="1550" w:type="dxa"/>
            <w:tcBorders>
              <w:top w:val="nil"/>
              <w:left w:val="nil"/>
              <w:bottom w:val="nil"/>
              <w:right w:val="nil"/>
            </w:tcBorders>
            <w:shd w:val="clear" w:color="auto" w:fill="auto"/>
            <w:noWrap/>
            <w:vAlign w:val="bottom"/>
            <w:hideMark/>
          </w:tcPr>
          <w:p w14:paraId="4C6B0359" w14:textId="77777777" w:rsidR="00BC35DB" w:rsidRPr="00FD1762" w:rsidRDefault="00BC35DB" w:rsidP="0089525F">
            <w:pPr>
              <w:pStyle w:val="TableText0"/>
            </w:pPr>
            <w:r w:rsidRPr="00FD1762">
              <w:t>4.961</w:t>
            </w:r>
          </w:p>
        </w:tc>
        <w:tc>
          <w:tcPr>
            <w:tcW w:w="1714" w:type="dxa"/>
            <w:tcBorders>
              <w:top w:val="nil"/>
              <w:left w:val="nil"/>
              <w:bottom w:val="nil"/>
              <w:right w:val="nil"/>
            </w:tcBorders>
            <w:shd w:val="clear" w:color="auto" w:fill="auto"/>
            <w:noWrap/>
            <w:vAlign w:val="bottom"/>
            <w:hideMark/>
          </w:tcPr>
          <w:p w14:paraId="406C4D2A"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15D92A50"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473901AC" w14:textId="77777777" w:rsidR="00BC35DB" w:rsidRPr="00FD1762" w:rsidRDefault="00BC35DB" w:rsidP="0089525F">
            <w:pPr>
              <w:pStyle w:val="TableText0"/>
            </w:pPr>
            <w:r w:rsidRPr="00FD1762">
              <w:t>-0.79%</w:t>
            </w:r>
          </w:p>
        </w:tc>
      </w:tr>
      <w:tr w:rsidR="00BC35DB" w:rsidRPr="00FD1762" w14:paraId="325AFE95" w14:textId="77777777" w:rsidTr="0089525F">
        <w:trPr>
          <w:trHeight w:val="288"/>
        </w:trPr>
        <w:tc>
          <w:tcPr>
            <w:tcW w:w="1280" w:type="dxa"/>
            <w:tcBorders>
              <w:top w:val="nil"/>
              <w:left w:val="nil"/>
              <w:bottom w:val="nil"/>
              <w:right w:val="nil"/>
            </w:tcBorders>
            <w:shd w:val="clear" w:color="auto" w:fill="auto"/>
            <w:noWrap/>
            <w:vAlign w:val="bottom"/>
            <w:hideMark/>
          </w:tcPr>
          <w:p w14:paraId="77206B23" w14:textId="77777777" w:rsidR="00BC35DB" w:rsidRPr="00FD1762" w:rsidRDefault="00BC35DB" w:rsidP="0089525F">
            <w:pPr>
              <w:pStyle w:val="TableText0"/>
            </w:pPr>
            <w:r w:rsidRPr="00FD1762">
              <w:t>520</w:t>
            </w:r>
          </w:p>
        </w:tc>
        <w:tc>
          <w:tcPr>
            <w:tcW w:w="1268" w:type="dxa"/>
            <w:tcBorders>
              <w:top w:val="nil"/>
              <w:left w:val="nil"/>
              <w:bottom w:val="nil"/>
              <w:right w:val="nil"/>
            </w:tcBorders>
            <w:shd w:val="clear" w:color="auto" w:fill="auto"/>
            <w:noWrap/>
            <w:vAlign w:val="bottom"/>
            <w:hideMark/>
          </w:tcPr>
          <w:p w14:paraId="31BB1155" w14:textId="77777777" w:rsidR="00BC35DB" w:rsidRPr="00FD1762" w:rsidRDefault="00BC35DB" w:rsidP="0089525F">
            <w:pPr>
              <w:pStyle w:val="TableText0"/>
            </w:pPr>
            <w:r w:rsidRPr="00FD1762">
              <w:t>1.310</w:t>
            </w:r>
          </w:p>
        </w:tc>
        <w:tc>
          <w:tcPr>
            <w:tcW w:w="1550" w:type="dxa"/>
            <w:tcBorders>
              <w:top w:val="nil"/>
              <w:left w:val="nil"/>
              <w:bottom w:val="nil"/>
              <w:right w:val="nil"/>
            </w:tcBorders>
            <w:shd w:val="clear" w:color="auto" w:fill="auto"/>
            <w:noWrap/>
            <w:vAlign w:val="bottom"/>
            <w:hideMark/>
          </w:tcPr>
          <w:p w14:paraId="7094A7D8" w14:textId="77777777" w:rsidR="00BC35DB" w:rsidRPr="00FD1762" w:rsidRDefault="00BC35DB" w:rsidP="0089525F">
            <w:pPr>
              <w:pStyle w:val="TableText0"/>
            </w:pPr>
            <w:r w:rsidRPr="00FD1762">
              <w:t>4.809</w:t>
            </w:r>
          </w:p>
        </w:tc>
        <w:tc>
          <w:tcPr>
            <w:tcW w:w="1714" w:type="dxa"/>
            <w:tcBorders>
              <w:top w:val="nil"/>
              <w:left w:val="nil"/>
              <w:bottom w:val="nil"/>
              <w:right w:val="nil"/>
            </w:tcBorders>
            <w:shd w:val="clear" w:color="auto" w:fill="auto"/>
            <w:noWrap/>
            <w:vAlign w:val="bottom"/>
            <w:hideMark/>
          </w:tcPr>
          <w:p w14:paraId="11F7EBA1"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6F17312A"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67C60281" w14:textId="77777777" w:rsidR="00BC35DB" w:rsidRPr="00FD1762" w:rsidRDefault="00BC35DB" w:rsidP="0089525F">
            <w:pPr>
              <w:pStyle w:val="TableText0"/>
            </w:pPr>
            <w:r w:rsidRPr="00FD1762">
              <w:t>-3.82%</w:t>
            </w:r>
          </w:p>
        </w:tc>
      </w:tr>
      <w:tr w:rsidR="00BC35DB" w:rsidRPr="00FD1762" w14:paraId="55160DB7" w14:textId="77777777" w:rsidTr="0089525F">
        <w:trPr>
          <w:trHeight w:val="288"/>
        </w:trPr>
        <w:tc>
          <w:tcPr>
            <w:tcW w:w="1280" w:type="dxa"/>
            <w:tcBorders>
              <w:top w:val="nil"/>
              <w:left w:val="nil"/>
              <w:bottom w:val="nil"/>
              <w:right w:val="nil"/>
            </w:tcBorders>
            <w:shd w:val="clear" w:color="auto" w:fill="auto"/>
            <w:noWrap/>
            <w:vAlign w:val="bottom"/>
            <w:hideMark/>
          </w:tcPr>
          <w:p w14:paraId="67E56D4C" w14:textId="77777777" w:rsidR="00BC35DB" w:rsidRPr="00FD1762" w:rsidRDefault="00BC35DB" w:rsidP="0089525F">
            <w:pPr>
              <w:pStyle w:val="TableText0"/>
            </w:pPr>
            <w:r w:rsidRPr="00FD1762">
              <w:t>540</w:t>
            </w:r>
          </w:p>
        </w:tc>
        <w:tc>
          <w:tcPr>
            <w:tcW w:w="1268" w:type="dxa"/>
            <w:tcBorders>
              <w:top w:val="nil"/>
              <w:left w:val="nil"/>
              <w:bottom w:val="nil"/>
              <w:right w:val="nil"/>
            </w:tcBorders>
            <w:shd w:val="clear" w:color="auto" w:fill="auto"/>
            <w:noWrap/>
            <w:vAlign w:val="bottom"/>
            <w:hideMark/>
          </w:tcPr>
          <w:p w14:paraId="679EEE46" w14:textId="77777777" w:rsidR="00BC35DB" w:rsidRPr="00FD1762" w:rsidRDefault="00BC35DB" w:rsidP="0089525F">
            <w:pPr>
              <w:pStyle w:val="TableText0"/>
            </w:pPr>
            <w:r w:rsidRPr="00FD1762">
              <w:t>1.360</w:t>
            </w:r>
          </w:p>
        </w:tc>
        <w:tc>
          <w:tcPr>
            <w:tcW w:w="1550" w:type="dxa"/>
            <w:tcBorders>
              <w:top w:val="nil"/>
              <w:left w:val="nil"/>
              <w:bottom w:val="nil"/>
              <w:right w:val="nil"/>
            </w:tcBorders>
            <w:shd w:val="clear" w:color="auto" w:fill="auto"/>
            <w:noWrap/>
            <w:vAlign w:val="bottom"/>
            <w:hideMark/>
          </w:tcPr>
          <w:p w14:paraId="5727E253" w14:textId="77777777" w:rsidR="00BC35DB" w:rsidRPr="00FD1762" w:rsidRDefault="00BC35DB" w:rsidP="0089525F">
            <w:pPr>
              <w:pStyle w:val="TableText0"/>
            </w:pPr>
            <w:r w:rsidRPr="00FD1762">
              <w:t>4.632</w:t>
            </w:r>
          </w:p>
        </w:tc>
        <w:tc>
          <w:tcPr>
            <w:tcW w:w="1714" w:type="dxa"/>
            <w:tcBorders>
              <w:top w:val="nil"/>
              <w:left w:val="nil"/>
              <w:bottom w:val="nil"/>
              <w:right w:val="nil"/>
            </w:tcBorders>
            <w:shd w:val="clear" w:color="auto" w:fill="auto"/>
            <w:noWrap/>
            <w:vAlign w:val="bottom"/>
            <w:hideMark/>
          </w:tcPr>
          <w:p w14:paraId="30225D66"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3165E454"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2CF52EED" w14:textId="77777777" w:rsidR="00BC35DB" w:rsidRPr="00FD1762" w:rsidRDefault="00BC35DB" w:rsidP="0089525F">
            <w:pPr>
              <w:pStyle w:val="TableText0"/>
            </w:pPr>
            <w:r w:rsidRPr="00FD1762">
              <w:t>-7.35%</w:t>
            </w:r>
          </w:p>
        </w:tc>
      </w:tr>
      <w:tr w:rsidR="00BC35DB" w:rsidRPr="00FD1762" w14:paraId="36D1CF7A" w14:textId="77777777" w:rsidTr="0089525F">
        <w:trPr>
          <w:trHeight w:val="288"/>
        </w:trPr>
        <w:tc>
          <w:tcPr>
            <w:tcW w:w="1280" w:type="dxa"/>
            <w:tcBorders>
              <w:top w:val="nil"/>
              <w:left w:val="nil"/>
              <w:bottom w:val="nil"/>
              <w:right w:val="nil"/>
            </w:tcBorders>
            <w:shd w:val="clear" w:color="auto" w:fill="auto"/>
            <w:noWrap/>
            <w:vAlign w:val="bottom"/>
            <w:hideMark/>
          </w:tcPr>
          <w:p w14:paraId="4A191A98" w14:textId="77777777" w:rsidR="00BC35DB" w:rsidRPr="00FD1762" w:rsidRDefault="00BC35DB" w:rsidP="0089525F">
            <w:pPr>
              <w:pStyle w:val="TableText0"/>
            </w:pPr>
            <w:r w:rsidRPr="00FD1762">
              <w:t>560</w:t>
            </w:r>
          </w:p>
        </w:tc>
        <w:tc>
          <w:tcPr>
            <w:tcW w:w="1268" w:type="dxa"/>
            <w:tcBorders>
              <w:top w:val="nil"/>
              <w:left w:val="nil"/>
              <w:bottom w:val="nil"/>
              <w:right w:val="nil"/>
            </w:tcBorders>
            <w:shd w:val="clear" w:color="auto" w:fill="auto"/>
            <w:noWrap/>
            <w:vAlign w:val="bottom"/>
            <w:hideMark/>
          </w:tcPr>
          <w:p w14:paraId="401E0F63" w14:textId="77777777" w:rsidR="00BC35DB" w:rsidRPr="00FD1762" w:rsidRDefault="00BC35DB" w:rsidP="0089525F">
            <w:pPr>
              <w:pStyle w:val="TableText0"/>
            </w:pPr>
            <w:r w:rsidRPr="00FD1762">
              <w:t>1.400</w:t>
            </w:r>
          </w:p>
        </w:tc>
        <w:tc>
          <w:tcPr>
            <w:tcW w:w="1550" w:type="dxa"/>
            <w:tcBorders>
              <w:top w:val="nil"/>
              <w:left w:val="nil"/>
              <w:bottom w:val="nil"/>
              <w:right w:val="nil"/>
            </w:tcBorders>
            <w:shd w:val="clear" w:color="auto" w:fill="auto"/>
            <w:noWrap/>
            <w:vAlign w:val="bottom"/>
            <w:hideMark/>
          </w:tcPr>
          <w:p w14:paraId="5C411E75" w14:textId="77777777" w:rsidR="00BC35DB" w:rsidRPr="00FD1762" w:rsidRDefault="00BC35DB" w:rsidP="0089525F">
            <w:pPr>
              <w:pStyle w:val="TableText0"/>
            </w:pPr>
            <w:r w:rsidRPr="00FD1762">
              <w:t>4.500</w:t>
            </w:r>
          </w:p>
        </w:tc>
        <w:tc>
          <w:tcPr>
            <w:tcW w:w="1714" w:type="dxa"/>
            <w:tcBorders>
              <w:top w:val="nil"/>
              <w:left w:val="nil"/>
              <w:bottom w:val="nil"/>
              <w:right w:val="nil"/>
            </w:tcBorders>
            <w:shd w:val="clear" w:color="auto" w:fill="auto"/>
            <w:noWrap/>
            <w:vAlign w:val="bottom"/>
            <w:hideMark/>
          </w:tcPr>
          <w:p w14:paraId="493A5202" w14:textId="77777777" w:rsidR="00BC35DB" w:rsidRPr="00FD1762" w:rsidRDefault="00BC35DB" w:rsidP="0089525F">
            <w:pPr>
              <w:pStyle w:val="TableText0"/>
            </w:pPr>
            <w:r w:rsidRPr="00FD1762">
              <w:t>5</w:t>
            </w:r>
          </w:p>
        </w:tc>
        <w:tc>
          <w:tcPr>
            <w:tcW w:w="1528" w:type="dxa"/>
            <w:tcBorders>
              <w:top w:val="nil"/>
              <w:left w:val="nil"/>
              <w:bottom w:val="nil"/>
              <w:right w:val="nil"/>
            </w:tcBorders>
            <w:shd w:val="clear" w:color="auto" w:fill="auto"/>
            <w:noWrap/>
            <w:vAlign w:val="bottom"/>
            <w:hideMark/>
          </w:tcPr>
          <w:p w14:paraId="5D68F8F5" w14:textId="77777777" w:rsidR="00BC35DB" w:rsidRPr="00FD1762" w:rsidRDefault="00BC35DB" w:rsidP="0089525F">
            <w:pPr>
              <w:pStyle w:val="TableText0"/>
            </w:pPr>
            <w:r w:rsidRPr="00FD1762">
              <w:t>1.260</w:t>
            </w:r>
          </w:p>
        </w:tc>
        <w:tc>
          <w:tcPr>
            <w:tcW w:w="1580" w:type="dxa"/>
            <w:tcBorders>
              <w:top w:val="nil"/>
              <w:left w:val="nil"/>
              <w:bottom w:val="nil"/>
              <w:right w:val="nil"/>
            </w:tcBorders>
            <w:shd w:val="clear" w:color="auto" w:fill="auto"/>
            <w:noWrap/>
            <w:vAlign w:val="bottom"/>
            <w:hideMark/>
          </w:tcPr>
          <w:p w14:paraId="1F23ADDE" w14:textId="77777777" w:rsidR="00BC35DB" w:rsidRPr="00FD1762" w:rsidRDefault="00BC35DB" w:rsidP="0089525F">
            <w:pPr>
              <w:pStyle w:val="TableText0"/>
            </w:pPr>
            <w:r w:rsidRPr="00FD1762">
              <w:t>-10.00%</w:t>
            </w:r>
          </w:p>
        </w:tc>
      </w:tr>
      <w:tr w:rsidR="00BC35DB" w:rsidRPr="00FD1762" w14:paraId="5BF4B8DE" w14:textId="77777777" w:rsidTr="0089525F">
        <w:trPr>
          <w:trHeight w:val="288"/>
        </w:trPr>
        <w:tc>
          <w:tcPr>
            <w:tcW w:w="1280" w:type="dxa"/>
            <w:tcBorders>
              <w:top w:val="nil"/>
              <w:left w:val="nil"/>
              <w:bottom w:val="nil"/>
              <w:right w:val="nil"/>
            </w:tcBorders>
            <w:shd w:val="clear" w:color="auto" w:fill="auto"/>
            <w:noWrap/>
            <w:vAlign w:val="bottom"/>
            <w:hideMark/>
          </w:tcPr>
          <w:p w14:paraId="2A114D25" w14:textId="77777777" w:rsidR="00BC35DB" w:rsidRPr="00FD1762" w:rsidRDefault="00BC35DB" w:rsidP="0089525F">
            <w:pPr>
              <w:pStyle w:val="TableText0"/>
            </w:pPr>
            <w:r w:rsidRPr="00FD1762">
              <w:t>580</w:t>
            </w:r>
          </w:p>
        </w:tc>
        <w:tc>
          <w:tcPr>
            <w:tcW w:w="1268" w:type="dxa"/>
            <w:tcBorders>
              <w:top w:val="nil"/>
              <w:left w:val="nil"/>
              <w:bottom w:val="nil"/>
              <w:right w:val="nil"/>
            </w:tcBorders>
            <w:shd w:val="clear" w:color="auto" w:fill="auto"/>
            <w:noWrap/>
            <w:vAlign w:val="bottom"/>
            <w:hideMark/>
          </w:tcPr>
          <w:p w14:paraId="74C94567" w14:textId="77777777" w:rsidR="00BC35DB" w:rsidRPr="00FD1762" w:rsidRDefault="00BC35DB" w:rsidP="0089525F">
            <w:pPr>
              <w:pStyle w:val="TableText0"/>
            </w:pPr>
            <w:r w:rsidRPr="00FD1762">
              <w:t>1.440</w:t>
            </w:r>
          </w:p>
        </w:tc>
        <w:tc>
          <w:tcPr>
            <w:tcW w:w="1550" w:type="dxa"/>
            <w:tcBorders>
              <w:top w:val="nil"/>
              <w:left w:val="nil"/>
              <w:bottom w:val="nil"/>
              <w:right w:val="nil"/>
            </w:tcBorders>
            <w:shd w:val="clear" w:color="auto" w:fill="auto"/>
            <w:noWrap/>
            <w:vAlign w:val="bottom"/>
            <w:hideMark/>
          </w:tcPr>
          <w:p w14:paraId="68786CC3" w14:textId="77777777" w:rsidR="00BC35DB" w:rsidRPr="00FD1762" w:rsidRDefault="00BC35DB" w:rsidP="0089525F">
            <w:pPr>
              <w:pStyle w:val="TableText0"/>
            </w:pPr>
            <w:r w:rsidRPr="00FD1762">
              <w:t>4.375</w:t>
            </w:r>
          </w:p>
        </w:tc>
        <w:tc>
          <w:tcPr>
            <w:tcW w:w="1714" w:type="dxa"/>
            <w:tcBorders>
              <w:top w:val="nil"/>
              <w:left w:val="nil"/>
              <w:bottom w:val="nil"/>
              <w:right w:val="nil"/>
            </w:tcBorders>
            <w:shd w:val="clear" w:color="auto" w:fill="auto"/>
            <w:noWrap/>
            <w:vAlign w:val="bottom"/>
            <w:hideMark/>
          </w:tcPr>
          <w:p w14:paraId="6EF167DA" w14:textId="77777777" w:rsidR="00BC35DB" w:rsidRPr="00FD1762" w:rsidRDefault="00BC35DB" w:rsidP="0089525F">
            <w:pPr>
              <w:pStyle w:val="TableText0"/>
            </w:pPr>
            <w:r w:rsidRPr="00FD1762">
              <w:t>4</w:t>
            </w:r>
          </w:p>
        </w:tc>
        <w:tc>
          <w:tcPr>
            <w:tcW w:w="1528" w:type="dxa"/>
            <w:tcBorders>
              <w:top w:val="nil"/>
              <w:left w:val="nil"/>
              <w:bottom w:val="nil"/>
              <w:right w:val="nil"/>
            </w:tcBorders>
            <w:shd w:val="clear" w:color="auto" w:fill="auto"/>
            <w:noWrap/>
            <w:vAlign w:val="bottom"/>
            <w:hideMark/>
          </w:tcPr>
          <w:p w14:paraId="3E2A0F6E" w14:textId="77777777" w:rsidR="00BC35DB" w:rsidRPr="00FD1762" w:rsidRDefault="00BC35DB" w:rsidP="0089525F">
            <w:pPr>
              <w:pStyle w:val="TableText0"/>
            </w:pPr>
            <w:r w:rsidRPr="00FD1762">
              <w:t>1.575</w:t>
            </w:r>
          </w:p>
        </w:tc>
        <w:tc>
          <w:tcPr>
            <w:tcW w:w="1580" w:type="dxa"/>
            <w:tcBorders>
              <w:top w:val="nil"/>
              <w:left w:val="nil"/>
              <w:bottom w:val="nil"/>
              <w:right w:val="nil"/>
            </w:tcBorders>
            <w:shd w:val="clear" w:color="auto" w:fill="auto"/>
            <w:noWrap/>
            <w:vAlign w:val="bottom"/>
            <w:hideMark/>
          </w:tcPr>
          <w:p w14:paraId="6E9EC4E7" w14:textId="77777777" w:rsidR="00BC35DB" w:rsidRPr="00FD1762" w:rsidRDefault="00BC35DB" w:rsidP="0089525F">
            <w:pPr>
              <w:pStyle w:val="TableText0"/>
            </w:pPr>
            <w:r w:rsidRPr="00FD1762">
              <w:t>9.38%</w:t>
            </w:r>
          </w:p>
        </w:tc>
      </w:tr>
      <w:tr w:rsidR="00BC35DB" w:rsidRPr="00FD1762" w14:paraId="22302860" w14:textId="77777777" w:rsidTr="0089525F">
        <w:trPr>
          <w:trHeight w:val="288"/>
        </w:trPr>
        <w:tc>
          <w:tcPr>
            <w:tcW w:w="1280" w:type="dxa"/>
            <w:tcBorders>
              <w:top w:val="nil"/>
              <w:left w:val="nil"/>
              <w:bottom w:val="nil"/>
              <w:right w:val="nil"/>
            </w:tcBorders>
            <w:shd w:val="clear" w:color="auto" w:fill="auto"/>
            <w:noWrap/>
            <w:vAlign w:val="bottom"/>
            <w:hideMark/>
          </w:tcPr>
          <w:p w14:paraId="56650CAA" w14:textId="77777777" w:rsidR="00BC35DB" w:rsidRPr="00FD1762" w:rsidRDefault="00BC35DB" w:rsidP="0089525F">
            <w:pPr>
              <w:pStyle w:val="TableText0"/>
            </w:pPr>
            <w:r w:rsidRPr="00FD1762">
              <w:t>600</w:t>
            </w:r>
          </w:p>
        </w:tc>
        <w:tc>
          <w:tcPr>
            <w:tcW w:w="1268" w:type="dxa"/>
            <w:tcBorders>
              <w:top w:val="nil"/>
              <w:left w:val="nil"/>
              <w:bottom w:val="nil"/>
              <w:right w:val="nil"/>
            </w:tcBorders>
            <w:shd w:val="clear" w:color="auto" w:fill="auto"/>
            <w:noWrap/>
            <w:vAlign w:val="bottom"/>
            <w:hideMark/>
          </w:tcPr>
          <w:p w14:paraId="7DA3C4CC" w14:textId="77777777" w:rsidR="00BC35DB" w:rsidRPr="00FD1762" w:rsidRDefault="00BC35DB" w:rsidP="0089525F">
            <w:pPr>
              <w:pStyle w:val="TableText0"/>
            </w:pPr>
            <w:r w:rsidRPr="00FD1762">
              <w:t>1.480</w:t>
            </w:r>
          </w:p>
        </w:tc>
        <w:tc>
          <w:tcPr>
            <w:tcW w:w="1550" w:type="dxa"/>
            <w:tcBorders>
              <w:top w:val="nil"/>
              <w:left w:val="nil"/>
              <w:bottom w:val="nil"/>
              <w:right w:val="nil"/>
            </w:tcBorders>
            <w:shd w:val="clear" w:color="auto" w:fill="auto"/>
            <w:noWrap/>
            <w:vAlign w:val="bottom"/>
            <w:hideMark/>
          </w:tcPr>
          <w:p w14:paraId="0EC1CDA8" w14:textId="77777777" w:rsidR="00BC35DB" w:rsidRPr="00FD1762" w:rsidRDefault="00BC35DB" w:rsidP="0089525F">
            <w:pPr>
              <w:pStyle w:val="TableText0"/>
            </w:pPr>
            <w:r w:rsidRPr="00FD1762">
              <w:t>4.257</w:t>
            </w:r>
          </w:p>
        </w:tc>
        <w:tc>
          <w:tcPr>
            <w:tcW w:w="1714" w:type="dxa"/>
            <w:tcBorders>
              <w:top w:val="nil"/>
              <w:left w:val="nil"/>
              <w:bottom w:val="nil"/>
              <w:right w:val="nil"/>
            </w:tcBorders>
            <w:shd w:val="clear" w:color="auto" w:fill="auto"/>
            <w:noWrap/>
            <w:vAlign w:val="bottom"/>
            <w:hideMark/>
          </w:tcPr>
          <w:p w14:paraId="3BFB7023" w14:textId="77777777" w:rsidR="00BC35DB" w:rsidRPr="00FD1762" w:rsidRDefault="00BC35DB" w:rsidP="0089525F">
            <w:pPr>
              <w:pStyle w:val="TableText0"/>
            </w:pPr>
            <w:r w:rsidRPr="00FD1762">
              <w:t>4</w:t>
            </w:r>
          </w:p>
        </w:tc>
        <w:tc>
          <w:tcPr>
            <w:tcW w:w="1528" w:type="dxa"/>
            <w:tcBorders>
              <w:top w:val="nil"/>
              <w:left w:val="nil"/>
              <w:bottom w:val="nil"/>
              <w:right w:val="nil"/>
            </w:tcBorders>
            <w:shd w:val="clear" w:color="auto" w:fill="auto"/>
            <w:noWrap/>
            <w:vAlign w:val="bottom"/>
            <w:hideMark/>
          </w:tcPr>
          <w:p w14:paraId="3809BAD8" w14:textId="77777777" w:rsidR="00BC35DB" w:rsidRPr="00FD1762" w:rsidRDefault="00BC35DB" w:rsidP="0089525F">
            <w:pPr>
              <w:pStyle w:val="TableText0"/>
            </w:pPr>
            <w:r w:rsidRPr="00FD1762">
              <w:t>1.575</w:t>
            </w:r>
          </w:p>
        </w:tc>
        <w:tc>
          <w:tcPr>
            <w:tcW w:w="1580" w:type="dxa"/>
            <w:tcBorders>
              <w:top w:val="nil"/>
              <w:left w:val="nil"/>
              <w:bottom w:val="nil"/>
              <w:right w:val="nil"/>
            </w:tcBorders>
            <w:shd w:val="clear" w:color="auto" w:fill="auto"/>
            <w:noWrap/>
            <w:vAlign w:val="bottom"/>
            <w:hideMark/>
          </w:tcPr>
          <w:p w14:paraId="6851B8EC" w14:textId="77777777" w:rsidR="00BC35DB" w:rsidRPr="00FD1762" w:rsidRDefault="00BC35DB" w:rsidP="0089525F">
            <w:pPr>
              <w:pStyle w:val="TableText0"/>
            </w:pPr>
            <w:r w:rsidRPr="00FD1762">
              <w:t>6.42%</w:t>
            </w:r>
          </w:p>
        </w:tc>
      </w:tr>
      <w:tr w:rsidR="00BC35DB" w:rsidRPr="00FD1762" w14:paraId="5E7746E1" w14:textId="77777777" w:rsidTr="0089525F">
        <w:trPr>
          <w:trHeight w:val="288"/>
        </w:trPr>
        <w:tc>
          <w:tcPr>
            <w:tcW w:w="1280" w:type="dxa"/>
            <w:tcBorders>
              <w:top w:val="nil"/>
              <w:left w:val="nil"/>
              <w:bottom w:val="nil"/>
              <w:right w:val="nil"/>
            </w:tcBorders>
            <w:shd w:val="clear" w:color="auto" w:fill="auto"/>
            <w:noWrap/>
            <w:vAlign w:val="bottom"/>
            <w:hideMark/>
          </w:tcPr>
          <w:p w14:paraId="2C89C145" w14:textId="77777777" w:rsidR="00BC35DB" w:rsidRPr="00FD1762" w:rsidRDefault="00BC35DB" w:rsidP="0089525F">
            <w:pPr>
              <w:pStyle w:val="TableText0"/>
              <w:rPr>
                <w:b/>
                <w:bCs/>
              </w:rPr>
            </w:pPr>
            <w:r w:rsidRPr="00FD1762">
              <w:rPr>
                <w:b/>
                <w:bCs/>
              </w:rPr>
              <w:t>Sheep</w:t>
            </w:r>
          </w:p>
        </w:tc>
        <w:tc>
          <w:tcPr>
            <w:tcW w:w="1268" w:type="dxa"/>
            <w:tcBorders>
              <w:top w:val="nil"/>
              <w:left w:val="nil"/>
              <w:bottom w:val="nil"/>
              <w:right w:val="nil"/>
            </w:tcBorders>
            <w:shd w:val="clear" w:color="auto" w:fill="auto"/>
            <w:noWrap/>
            <w:vAlign w:val="bottom"/>
            <w:hideMark/>
          </w:tcPr>
          <w:p w14:paraId="3BC8381A" w14:textId="77777777" w:rsidR="00BC35DB" w:rsidRPr="00FD1762" w:rsidRDefault="00BC35DB" w:rsidP="0089525F">
            <w:pPr>
              <w:pStyle w:val="TableText0"/>
              <w:rPr>
                <w:b/>
                <w:bCs/>
              </w:rPr>
            </w:pPr>
          </w:p>
        </w:tc>
        <w:tc>
          <w:tcPr>
            <w:tcW w:w="1550" w:type="dxa"/>
            <w:tcBorders>
              <w:top w:val="nil"/>
              <w:left w:val="nil"/>
              <w:bottom w:val="nil"/>
              <w:right w:val="nil"/>
            </w:tcBorders>
            <w:shd w:val="clear" w:color="auto" w:fill="auto"/>
            <w:noWrap/>
            <w:vAlign w:val="bottom"/>
            <w:hideMark/>
          </w:tcPr>
          <w:p w14:paraId="0B1D1497" w14:textId="77777777" w:rsidR="00BC35DB" w:rsidRPr="00FD1762" w:rsidRDefault="00BC35DB" w:rsidP="0089525F">
            <w:pPr>
              <w:pStyle w:val="TableText0"/>
            </w:pPr>
          </w:p>
        </w:tc>
        <w:tc>
          <w:tcPr>
            <w:tcW w:w="1714" w:type="dxa"/>
            <w:tcBorders>
              <w:top w:val="nil"/>
              <w:left w:val="nil"/>
              <w:bottom w:val="nil"/>
              <w:right w:val="nil"/>
            </w:tcBorders>
            <w:shd w:val="clear" w:color="auto" w:fill="auto"/>
            <w:noWrap/>
            <w:vAlign w:val="bottom"/>
            <w:hideMark/>
          </w:tcPr>
          <w:p w14:paraId="75ABA1D8" w14:textId="77777777" w:rsidR="00BC35DB" w:rsidRPr="00FD1762" w:rsidRDefault="00BC35DB" w:rsidP="0089525F">
            <w:pPr>
              <w:pStyle w:val="TableText0"/>
            </w:pPr>
          </w:p>
        </w:tc>
        <w:tc>
          <w:tcPr>
            <w:tcW w:w="1528" w:type="dxa"/>
            <w:tcBorders>
              <w:top w:val="nil"/>
              <w:left w:val="nil"/>
              <w:bottom w:val="nil"/>
              <w:right w:val="nil"/>
            </w:tcBorders>
            <w:shd w:val="clear" w:color="auto" w:fill="auto"/>
            <w:noWrap/>
            <w:vAlign w:val="bottom"/>
            <w:hideMark/>
          </w:tcPr>
          <w:p w14:paraId="546CD620" w14:textId="77777777" w:rsidR="00BC35DB" w:rsidRPr="00FD1762" w:rsidRDefault="00BC35DB" w:rsidP="0089525F">
            <w:pPr>
              <w:pStyle w:val="TableText0"/>
            </w:pPr>
          </w:p>
        </w:tc>
        <w:tc>
          <w:tcPr>
            <w:tcW w:w="1580" w:type="dxa"/>
            <w:tcBorders>
              <w:top w:val="nil"/>
              <w:left w:val="nil"/>
              <w:bottom w:val="nil"/>
              <w:right w:val="nil"/>
            </w:tcBorders>
            <w:shd w:val="clear" w:color="auto" w:fill="auto"/>
            <w:noWrap/>
            <w:vAlign w:val="bottom"/>
            <w:hideMark/>
          </w:tcPr>
          <w:p w14:paraId="6E5F70CC" w14:textId="77777777" w:rsidR="00BC35DB" w:rsidRPr="00FD1762" w:rsidRDefault="00BC35DB" w:rsidP="0089525F">
            <w:pPr>
              <w:pStyle w:val="TableText0"/>
            </w:pPr>
          </w:p>
        </w:tc>
      </w:tr>
      <w:tr w:rsidR="00BC35DB" w:rsidRPr="00FD1762" w14:paraId="41EB8247" w14:textId="77777777" w:rsidTr="0089525F">
        <w:trPr>
          <w:trHeight w:val="288"/>
        </w:trPr>
        <w:tc>
          <w:tcPr>
            <w:tcW w:w="1280" w:type="dxa"/>
            <w:tcBorders>
              <w:top w:val="nil"/>
              <w:left w:val="nil"/>
              <w:bottom w:val="nil"/>
              <w:right w:val="nil"/>
            </w:tcBorders>
            <w:shd w:val="clear" w:color="auto" w:fill="auto"/>
            <w:noWrap/>
            <w:vAlign w:val="bottom"/>
            <w:hideMark/>
          </w:tcPr>
          <w:p w14:paraId="20E720D9" w14:textId="77777777" w:rsidR="00BC35DB" w:rsidRPr="00FD1762" w:rsidRDefault="00BC35DB" w:rsidP="0089525F">
            <w:pPr>
              <w:pStyle w:val="TableText0"/>
            </w:pPr>
            <w:r w:rsidRPr="00FD1762">
              <w:t>30</w:t>
            </w:r>
          </w:p>
        </w:tc>
        <w:tc>
          <w:tcPr>
            <w:tcW w:w="1268" w:type="dxa"/>
            <w:tcBorders>
              <w:top w:val="nil"/>
              <w:left w:val="nil"/>
              <w:bottom w:val="nil"/>
              <w:right w:val="nil"/>
            </w:tcBorders>
            <w:shd w:val="clear" w:color="auto" w:fill="auto"/>
            <w:noWrap/>
            <w:vAlign w:val="bottom"/>
            <w:hideMark/>
          </w:tcPr>
          <w:p w14:paraId="5DE3E904" w14:textId="77777777" w:rsidR="00BC35DB" w:rsidRPr="00FD1762" w:rsidRDefault="00BC35DB" w:rsidP="0089525F">
            <w:pPr>
              <w:pStyle w:val="TableText0"/>
            </w:pPr>
            <w:r w:rsidRPr="00FD1762">
              <w:t>0.190</w:t>
            </w:r>
          </w:p>
        </w:tc>
        <w:tc>
          <w:tcPr>
            <w:tcW w:w="1550" w:type="dxa"/>
            <w:tcBorders>
              <w:top w:val="nil"/>
              <w:left w:val="nil"/>
              <w:bottom w:val="nil"/>
              <w:right w:val="nil"/>
            </w:tcBorders>
            <w:shd w:val="clear" w:color="auto" w:fill="auto"/>
            <w:noWrap/>
            <w:vAlign w:val="bottom"/>
            <w:hideMark/>
          </w:tcPr>
          <w:p w14:paraId="0B6F2389" w14:textId="77777777" w:rsidR="00BC35DB" w:rsidRPr="00FD1762" w:rsidRDefault="00BC35DB" w:rsidP="0089525F">
            <w:pPr>
              <w:pStyle w:val="TableText0"/>
            </w:pPr>
            <w:r w:rsidRPr="00FD1762">
              <w:t>33.158</w:t>
            </w:r>
          </w:p>
        </w:tc>
        <w:tc>
          <w:tcPr>
            <w:tcW w:w="1714" w:type="dxa"/>
            <w:tcBorders>
              <w:top w:val="nil"/>
              <w:left w:val="nil"/>
              <w:bottom w:val="nil"/>
              <w:right w:val="nil"/>
            </w:tcBorders>
            <w:shd w:val="clear" w:color="auto" w:fill="auto"/>
            <w:noWrap/>
            <w:vAlign w:val="bottom"/>
            <w:hideMark/>
          </w:tcPr>
          <w:p w14:paraId="41B2F385" w14:textId="77777777" w:rsidR="00BC35DB" w:rsidRPr="00FD1762" w:rsidRDefault="00BC35DB" w:rsidP="0089525F">
            <w:pPr>
              <w:pStyle w:val="TableText0"/>
            </w:pPr>
            <w:r w:rsidRPr="00FD1762">
              <w:t>33</w:t>
            </w:r>
          </w:p>
        </w:tc>
        <w:tc>
          <w:tcPr>
            <w:tcW w:w="1528" w:type="dxa"/>
            <w:tcBorders>
              <w:top w:val="nil"/>
              <w:left w:val="nil"/>
              <w:bottom w:val="nil"/>
              <w:right w:val="nil"/>
            </w:tcBorders>
            <w:shd w:val="clear" w:color="auto" w:fill="auto"/>
            <w:noWrap/>
            <w:vAlign w:val="bottom"/>
            <w:hideMark/>
          </w:tcPr>
          <w:p w14:paraId="09350A5D" w14:textId="77777777" w:rsidR="00BC35DB" w:rsidRPr="00FD1762" w:rsidRDefault="00BC35DB" w:rsidP="0089525F">
            <w:pPr>
              <w:pStyle w:val="TableText0"/>
            </w:pPr>
            <w:r w:rsidRPr="00FD1762">
              <w:t>0.191</w:t>
            </w:r>
          </w:p>
        </w:tc>
        <w:tc>
          <w:tcPr>
            <w:tcW w:w="1580" w:type="dxa"/>
            <w:tcBorders>
              <w:top w:val="nil"/>
              <w:left w:val="nil"/>
              <w:bottom w:val="nil"/>
              <w:right w:val="nil"/>
            </w:tcBorders>
            <w:shd w:val="clear" w:color="auto" w:fill="auto"/>
            <w:noWrap/>
            <w:vAlign w:val="bottom"/>
            <w:hideMark/>
          </w:tcPr>
          <w:p w14:paraId="52DB4B7B" w14:textId="77777777" w:rsidR="00BC35DB" w:rsidRPr="00FD1762" w:rsidRDefault="00BC35DB" w:rsidP="0089525F">
            <w:pPr>
              <w:pStyle w:val="TableText0"/>
            </w:pPr>
            <w:r w:rsidRPr="00FD1762">
              <w:t>0.48%</w:t>
            </w:r>
          </w:p>
        </w:tc>
      </w:tr>
      <w:tr w:rsidR="00BC35DB" w:rsidRPr="00FD1762" w14:paraId="184F8B08" w14:textId="77777777" w:rsidTr="0089525F">
        <w:trPr>
          <w:trHeight w:val="288"/>
        </w:trPr>
        <w:tc>
          <w:tcPr>
            <w:tcW w:w="1280" w:type="dxa"/>
            <w:tcBorders>
              <w:top w:val="nil"/>
              <w:left w:val="nil"/>
              <w:bottom w:val="nil"/>
              <w:right w:val="nil"/>
            </w:tcBorders>
            <w:shd w:val="clear" w:color="auto" w:fill="auto"/>
            <w:noWrap/>
            <w:vAlign w:val="bottom"/>
            <w:hideMark/>
          </w:tcPr>
          <w:p w14:paraId="02F1BA69" w14:textId="77777777" w:rsidR="00BC35DB" w:rsidRPr="00FD1762" w:rsidRDefault="00BC35DB" w:rsidP="0089525F">
            <w:pPr>
              <w:pStyle w:val="TableText0"/>
            </w:pPr>
            <w:r w:rsidRPr="00FD1762">
              <w:t>40</w:t>
            </w:r>
          </w:p>
        </w:tc>
        <w:tc>
          <w:tcPr>
            <w:tcW w:w="1268" w:type="dxa"/>
            <w:tcBorders>
              <w:top w:val="nil"/>
              <w:left w:val="nil"/>
              <w:bottom w:val="nil"/>
              <w:right w:val="nil"/>
            </w:tcBorders>
            <w:shd w:val="clear" w:color="auto" w:fill="auto"/>
            <w:noWrap/>
            <w:vAlign w:val="bottom"/>
            <w:hideMark/>
          </w:tcPr>
          <w:p w14:paraId="0E88EEBE" w14:textId="77777777" w:rsidR="00BC35DB" w:rsidRPr="00FD1762" w:rsidRDefault="00BC35DB" w:rsidP="0089525F">
            <w:pPr>
              <w:pStyle w:val="TableText0"/>
            </w:pPr>
            <w:r w:rsidRPr="00FD1762">
              <w:t>0.230</w:t>
            </w:r>
          </w:p>
        </w:tc>
        <w:tc>
          <w:tcPr>
            <w:tcW w:w="1550" w:type="dxa"/>
            <w:tcBorders>
              <w:top w:val="nil"/>
              <w:left w:val="nil"/>
              <w:bottom w:val="nil"/>
              <w:right w:val="nil"/>
            </w:tcBorders>
            <w:shd w:val="clear" w:color="auto" w:fill="auto"/>
            <w:noWrap/>
            <w:vAlign w:val="bottom"/>
            <w:hideMark/>
          </w:tcPr>
          <w:p w14:paraId="363BA307" w14:textId="77777777" w:rsidR="00BC35DB" w:rsidRPr="00FD1762" w:rsidRDefault="00BC35DB" w:rsidP="0089525F">
            <w:pPr>
              <w:pStyle w:val="TableText0"/>
            </w:pPr>
            <w:r w:rsidRPr="00FD1762">
              <w:t>27.391</w:t>
            </w:r>
          </w:p>
        </w:tc>
        <w:tc>
          <w:tcPr>
            <w:tcW w:w="1714" w:type="dxa"/>
            <w:tcBorders>
              <w:top w:val="nil"/>
              <w:left w:val="nil"/>
              <w:bottom w:val="nil"/>
              <w:right w:val="nil"/>
            </w:tcBorders>
            <w:shd w:val="clear" w:color="auto" w:fill="auto"/>
            <w:noWrap/>
            <w:vAlign w:val="bottom"/>
            <w:hideMark/>
          </w:tcPr>
          <w:p w14:paraId="28EA1045" w14:textId="77777777" w:rsidR="00BC35DB" w:rsidRPr="00FD1762" w:rsidRDefault="00BC35DB" w:rsidP="0089525F">
            <w:pPr>
              <w:pStyle w:val="TableText0"/>
            </w:pPr>
            <w:r w:rsidRPr="00FD1762">
              <w:t>27</w:t>
            </w:r>
          </w:p>
        </w:tc>
        <w:tc>
          <w:tcPr>
            <w:tcW w:w="1528" w:type="dxa"/>
            <w:tcBorders>
              <w:top w:val="nil"/>
              <w:left w:val="nil"/>
              <w:bottom w:val="nil"/>
              <w:right w:val="nil"/>
            </w:tcBorders>
            <w:shd w:val="clear" w:color="auto" w:fill="auto"/>
            <w:noWrap/>
            <w:vAlign w:val="bottom"/>
            <w:hideMark/>
          </w:tcPr>
          <w:p w14:paraId="367F00E8" w14:textId="77777777" w:rsidR="00BC35DB" w:rsidRPr="00FD1762" w:rsidRDefault="00BC35DB" w:rsidP="0089525F">
            <w:pPr>
              <w:pStyle w:val="TableText0"/>
            </w:pPr>
            <w:r w:rsidRPr="00FD1762">
              <w:t>0.233</w:t>
            </w:r>
          </w:p>
        </w:tc>
        <w:tc>
          <w:tcPr>
            <w:tcW w:w="1580" w:type="dxa"/>
            <w:tcBorders>
              <w:top w:val="nil"/>
              <w:left w:val="nil"/>
              <w:bottom w:val="nil"/>
              <w:right w:val="nil"/>
            </w:tcBorders>
            <w:shd w:val="clear" w:color="auto" w:fill="auto"/>
            <w:noWrap/>
            <w:vAlign w:val="bottom"/>
            <w:hideMark/>
          </w:tcPr>
          <w:p w14:paraId="415295F4" w14:textId="77777777" w:rsidR="00BC35DB" w:rsidRPr="00FD1762" w:rsidRDefault="00BC35DB" w:rsidP="0089525F">
            <w:pPr>
              <w:pStyle w:val="TableText0"/>
            </w:pPr>
            <w:r w:rsidRPr="00FD1762">
              <w:t>1.45%</w:t>
            </w:r>
          </w:p>
        </w:tc>
      </w:tr>
      <w:tr w:rsidR="00BC35DB" w:rsidRPr="00FD1762" w14:paraId="12A385F6" w14:textId="77777777" w:rsidTr="0089525F">
        <w:trPr>
          <w:trHeight w:val="288"/>
        </w:trPr>
        <w:tc>
          <w:tcPr>
            <w:tcW w:w="1280" w:type="dxa"/>
            <w:tcBorders>
              <w:top w:val="nil"/>
              <w:left w:val="nil"/>
              <w:bottom w:val="nil"/>
              <w:right w:val="nil"/>
            </w:tcBorders>
            <w:shd w:val="clear" w:color="auto" w:fill="auto"/>
            <w:noWrap/>
            <w:vAlign w:val="bottom"/>
            <w:hideMark/>
          </w:tcPr>
          <w:p w14:paraId="3E958022" w14:textId="77777777" w:rsidR="00BC35DB" w:rsidRPr="00FD1762" w:rsidRDefault="00BC35DB" w:rsidP="0089525F">
            <w:pPr>
              <w:pStyle w:val="TableText0"/>
            </w:pPr>
            <w:r w:rsidRPr="00FD1762">
              <w:t>50</w:t>
            </w:r>
          </w:p>
        </w:tc>
        <w:tc>
          <w:tcPr>
            <w:tcW w:w="1268" w:type="dxa"/>
            <w:tcBorders>
              <w:top w:val="nil"/>
              <w:left w:val="nil"/>
              <w:bottom w:val="nil"/>
              <w:right w:val="nil"/>
            </w:tcBorders>
            <w:shd w:val="clear" w:color="auto" w:fill="auto"/>
            <w:noWrap/>
            <w:vAlign w:val="bottom"/>
            <w:hideMark/>
          </w:tcPr>
          <w:p w14:paraId="0861641C" w14:textId="77777777" w:rsidR="00BC35DB" w:rsidRPr="00FD1762" w:rsidRDefault="00BC35DB" w:rsidP="0089525F">
            <w:pPr>
              <w:pStyle w:val="TableText0"/>
            </w:pPr>
            <w:r w:rsidRPr="00FD1762">
              <w:t>0.270</w:t>
            </w:r>
          </w:p>
        </w:tc>
        <w:tc>
          <w:tcPr>
            <w:tcW w:w="1550" w:type="dxa"/>
            <w:tcBorders>
              <w:top w:val="nil"/>
              <w:left w:val="nil"/>
              <w:bottom w:val="nil"/>
              <w:right w:val="nil"/>
            </w:tcBorders>
            <w:shd w:val="clear" w:color="auto" w:fill="auto"/>
            <w:noWrap/>
            <w:vAlign w:val="bottom"/>
            <w:hideMark/>
          </w:tcPr>
          <w:p w14:paraId="1B4A2BCA" w14:textId="77777777" w:rsidR="00BC35DB" w:rsidRPr="00FD1762" w:rsidRDefault="00BC35DB" w:rsidP="0089525F">
            <w:pPr>
              <w:pStyle w:val="TableText0"/>
            </w:pPr>
            <w:r w:rsidRPr="00FD1762">
              <w:t>23.333</w:t>
            </w:r>
          </w:p>
        </w:tc>
        <w:tc>
          <w:tcPr>
            <w:tcW w:w="1714" w:type="dxa"/>
            <w:tcBorders>
              <w:top w:val="nil"/>
              <w:left w:val="nil"/>
              <w:bottom w:val="nil"/>
              <w:right w:val="nil"/>
            </w:tcBorders>
            <w:shd w:val="clear" w:color="auto" w:fill="auto"/>
            <w:noWrap/>
            <w:vAlign w:val="bottom"/>
            <w:hideMark/>
          </w:tcPr>
          <w:p w14:paraId="077E9EE8" w14:textId="77777777" w:rsidR="00BC35DB" w:rsidRPr="00FD1762" w:rsidRDefault="00BC35DB" w:rsidP="0089525F">
            <w:pPr>
              <w:pStyle w:val="TableText0"/>
            </w:pPr>
            <w:r w:rsidRPr="00FD1762">
              <w:t>23</w:t>
            </w:r>
          </w:p>
        </w:tc>
        <w:tc>
          <w:tcPr>
            <w:tcW w:w="1528" w:type="dxa"/>
            <w:tcBorders>
              <w:top w:val="nil"/>
              <w:left w:val="nil"/>
              <w:bottom w:val="nil"/>
              <w:right w:val="nil"/>
            </w:tcBorders>
            <w:shd w:val="clear" w:color="auto" w:fill="auto"/>
            <w:noWrap/>
            <w:vAlign w:val="bottom"/>
            <w:hideMark/>
          </w:tcPr>
          <w:p w14:paraId="1FA2D870" w14:textId="77777777" w:rsidR="00BC35DB" w:rsidRPr="00FD1762" w:rsidRDefault="00BC35DB" w:rsidP="0089525F">
            <w:pPr>
              <w:pStyle w:val="TableText0"/>
            </w:pPr>
            <w:r w:rsidRPr="00FD1762">
              <w:t>0.274</w:t>
            </w:r>
          </w:p>
        </w:tc>
        <w:tc>
          <w:tcPr>
            <w:tcW w:w="1580" w:type="dxa"/>
            <w:tcBorders>
              <w:top w:val="nil"/>
              <w:left w:val="nil"/>
              <w:bottom w:val="nil"/>
              <w:right w:val="nil"/>
            </w:tcBorders>
            <w:shd w:val="clear" w:color="auto" w:fill="auto"/>
            <w:noWrap/>
            <w:vAlign w:val="bottom"/>
            <w:hideMark/>
          </w:tcPr>
          <w:p w14:paraId="45561655" w14:textId="77777777" w:rsidR="00BC35DB" w:rsidRPr="00FD1762" w:rsidRDefault="00BC35DB" w:rsidP="0089525F">
            <w:pPr>
              <w:pStyle w:val="TableText0"/>
            </w:pPr>
            <w:r w:rsidRPr="00FD1762">
              <w:t>1.45%</w:t>
            </w:r>
          </w:p>
        </w:tc>
      </w:tr>
      <w:tr w:rsidR="00BC35DB" w:rsidRPr="00FD1762" w14:paraId="707C66D9" w14:textId="77777777" w:rsidTr="0089525F">
        <w:trPr>
          <w:trHeight w:val="288"/>
        </w:trPr>
        <w:tc>
          <w:tcPr>
            <w:tcW w:w="1280" w:type="dxa"/>
            <w:tcBorders>
              <w:top w:val="nil"/>
              <w:left w:val="nil"/>
              <w:bottom w:val="nil"/>
              <w:right w:val="nil"/>
            </w:tcBorders>
            <w:shd w:val="clear" w:color="auto" w:fill="auto"/>
            <w:noWrap/>
            <w:vAlign w:val="bottom"/>
            <w:hideMark/>
          </w:tcPr>
          <w:p w14:paraId="2656E1FF" w14:textId="77777777" w:rsidR="00BC35DB" w:rsidRPr="00FD1762" w:rsidRDefault="00BC35DB" w:rsidP="0089525F">
            <w:pPr>
              <w:pStyle w:val="TableText0"/>
            </w:pPr>
            <w:r w:rsidRPr="00FD1762">
              <w:t>60</w:t>
            </w:r>
          </w:p>
        </w:tc>
        <w:tc>
          <w:tcPr>
            <w:tcW w:w="1268" w:type="dxa"/>
            <w:tcBorders>
              <w:top w:val="nil"/>
              <w:left w:val="nil"/>
              <w:bottom w:val="nil"/>
              <w:right w:val="nil"/>
            </w:tcBorders>
            <w:shd w:val="clear" w:color="auto" w:fill="auto"/>
            <w:noWrap/>
            <w:vAlign w:val="bottom"/>
            <w:hideMark/>
          </w:tcPr>
          <w:p w14:paraId="6E28ACE1" w14:textId="77777777" w:rsidR="00BC35DB" w:rsidRPr="00FD1762" w:rsidRDefault="00BC35DB" w:rsidP="0089525F">
            <w:pPr>
              <w:pStyle w:val="TableText0"/>
            </w:pPr>
            <w:r w:rsidRPr="00FD1762">
              <w:t>0.315</w:t>
            </w:r>
          </w:p>
        </w:tc>
        <w:tc>
          <w:tcPr>
            <w:tcW w:w="1550" w:type="dxa"/>
            <w:tcBorders>
              <w:top w:val="nil"/>
              <w:left w:val="nil"/>
              <w:bottom w:val="nil"/>
              <w:right w:val="nil"/>
            </w:tcBorders>
            <w:shd w:val="clear" w:color="auto" w:fill="auto"/>
            <w:noWrap/>
            <w:vAlign w:val="bottom"/>
            <w:hideMark/>
          </w:tcPr>
          <w:p w14:paraId="297D2B40" w14:textId="77777777" w:rsidR="00BC35DB" w:rsidRPr="00FD1762" w:rsidRDefault="00BC35DB" w:rsidP="0089525F">
            <w:pPr>
              <w:pStyle w:val="TableText0"/>
            </w:pPr>
            <w:r w:rsidRPr="00FD1762">
              <w:t>20.000</w:t>
            </w:r>
          </w:p>
        </w:tc>
        <w:tc>
          <w:tcPr>
            <w:tcW w:w="1714" w:type="dxa"/>
            <w:tcBorders>
              <w:top w:val="nil"/>
              <w:left w:val="nil"/>
              <w:bottom w:val="nil"/>
              <w:right w:val="nil"/>
            </w:tcBorders>
            <w:shd w:val="clear" w:color="auto" w:fill="auto"/>
            <w:noWrap/>
            <w:vAlign w:val="bottom"/>
            <w:hideMark/>
          </w:tcPr>
          <w:p w14:paraId="41F1054D" w14:textId="77777777" w:rsidR="00BC35DB" w:rsidRPr="00FD1762" w:rsidRDefault="00BC35DB" w:rsidP="0089525F">
            <w:pPr>
              <w:pStyle w:val="TableText0"/>
            </w:pPr>
            <w:r w:rsidRPr="00FD1762">
              <w:t>20</w:t>
            </w:r>
          </w:p>
        </w:tc>
        <w:tc>
          <w:tcPr>
            <w:tcW w:w="1528" w:type="dxa"/>
            <w:tcBorders>
              <w:top w:val="nil"/>
              <w:left w:val="nil"/>
              <w:bottom w:val="nil"/>
              <w:right w:val="nil"/>
            </w:tcBorders>
            <w:shd w:val="clear" w:color="auto" w:fill="auto"/>
            <w:noWrap/>
            <w:vAlign w:val="bottom"/>
            <w:hideMark/>
          </w:tcPr>
          <w:p w14:paraId="566526A6" w14:textId="77777777" w:rsidR="00BC35DB" w:rsidRPr="00FD1762" w:rsidRDefault="00BC35DB" w:rsidP="0089525F">
            <w:pPr>
              <w:pStyle w:val="TableText0"/>
            </w:pPr>
            <w:r w:rsidRPr="00FD1762">
              <w:t>0.315</w:t>
            </w:r>
          </w:p>
        </w:tc>
        <w:tc>
          <w:tcPr>
            <w:tcW w:w="1580" w:type="dxa"/>
            <w:tcBorders>
              <w:top w:val="nil"/>
              <w:left w:val="nil"/>
              <w:bottom w:val="nil"/>
              <w:right w:val="nil"/>
            </w:tcBorders>
            <w:shd w:val="clear" w:color="auto" w:fill="auto"/>
            <w:noWrap/>
            <w:vAlign w:val="bottom"/>
            <w:hideMark/>
          </w:tcPr>
          <w:p w14:paraId="018899AE" w14:textId="77777777" w:rsidR="00BC35DB" w:rsidRPr="00FD1762" w:rsidRDefault="00BC35DB" w:rsidP="0089525F">
            <w:pPr>
              <w:pStyle w:val="TableText0"/>
            </w:pPr>
            <w:r w:rsidRPr="00FD1762">
              <w:t>0.00%</w:t>
            </w:r>
          </w:p>
        </w:tc>
      </w:tr>
      <w:tr w:rsidR="00BC35DB" w:rsidRPr="00FD1762" w14:paraId="7AAF9C37" w14:textId="77777777" w:rsidTr="0089525F">
        <w:trPr>
          <w:trHeight w:val="288"/>
        </w:trPr>
        <w:tc>
          <w:tcPr>
            <w:tcW w:w="1280" w:type="dxa"/>
            <w:tcBorders>
              <w:top w:val="nil"/>
              <w:left w:val="nil"/>
              <w:bottom w:val="nil"/>
              <w:right w:val="nil"/>
            </w:tcBorders>
            <w:shd w:val="clear" w:color="auto" w:fill="auto"/>
            <w:noWrap/>
            <w:vAlign w:val="bottom"/>
            <w:hideMark/>
          </w:tcPr>
          <w:p w14:paraId="6F828D57" w14:textId="77777777" w:rsidR="00BC35DB" w:rsidRPr="00FD1762" w:rsidRDefault="00BC35DB" w:rsidP="0089525F">
            <w:pPr>
              <w:pStyle w:val="TableText0"/>
            </w:pPr>
            <w:r w:rsidRPr="00FD1762">
              <w:t>70</w:t>
            </w:r>
          </w:p>
        </w:tc>
        <w:tc>
          <w:tcPr>
            <w:tcW w:w="1268" w:type="dxa"/>
            <w:tcBorders>
              <w:top w:val="nil"/>
              <w:left w:val="nil"/>
              <w:bottom w:val="nil"/>
              <w:right w:val="nil"/>
            </w:tcBorders>
            <w:shd w:val="clear" w:color="auto" w:fill="auto"/>
            <w:noWrap/>
            <w:vAlign w:val="bottom"/>
            <w:hideMark/>
          </w:tcPr>
          <w:p w14:paraId="7E752761" w14:textId="77777777" w:rsidR="00BC35DB" w:rsidRPr="00FD1762" w:rsidRDefault="00BC35DB" w:rsidP="0089525F">
            <w:pPr>
              <w:pStyle w:val="TableText0"/>
            </w:pPr>
            <w:r w:rsidRPr="00FD1762">
              <w:t>0.360</w:t>
            </w:r>
          </w:p>
        </w:tc>
        <w:tc>
          <w:tcPr>
            <w:tcW w:w="1550" w:type="dxa"/>
            <w:tcBorders>
              <w:top w:val="nil"/>
              <w:left w:val="nil"/>
              <w:bottom w:val="nil"/>
              <w:right w:val="nil"/>
            </w:tcBorders>
            <w:shd w:val="clear" w:color="auto" w:fill="auto"/>
            <w:noWrap/>
            <w:vAlign w:val="bottom"/>
            <w:hideMark/>
          </w:tcPr>
          <w:p w14:paraId="6F74C047" w14:textId="77777777" w:rsidR="00BC35DB" w:rsidRPr="00FD1762" w:rsidRDefault="00BC35DB" w:rsidP="0089525F">
            <w:pPr>
              <w:pStyle w:val="TableText0"/>
            </w:pPr>
            <w:r w:rsidRPr="00FD1762">
              <w:t>17.500</w:t>
            </w:r>
          </w:p>
        </w:tc>
        <w:tc>
          <w:tcPr>
            <w:tcW w:w="1714" w:type="dxa"/>
            <w:tcBorders>
              <w:top w:val="nil"/>
              <w:left w:val="nil"/>
              <w:bottom w:val="nil"/>
              <w:right w:val="nil"/>
            </w:tcBorders>
            <w:shd w:val="clear" w:color="auto" w:fill="auto"/>
            <w:noWrap/>
            <w:vAlign w:val="bottom"/>
            <w:hideMark/>
          </w:tcPr>
          <w:p w14:paraId="6D01505D" w14:textId="77777777" w:rsidR="00BC35DB" w:rsidRPr="00FD1762" w:rsidRDefault="00BC35DB" w:rsidP="0089525F">
            <w:pPr>
              <w:pStyle w:val="TableText0"/>
            </w:pPr>
            <w:r w:rsidRPr="00FD1762">
              <w:t>18</w:t>
            </w:r>
          </w:p>
        </w:tc>
        <w:tc>
          <w:tcPr>
            <w:tcW w:w="1528" w:type="dxa"/>
            <w:tcBorders>
              <w:top w:val="nil"/>
              <w:left w:val="nil"/>
              <w:bottom w:val="nil"/>
              <w:right w:val="nil"/>
            </w:tcBorders>
            <w:shd w:val="clear" w:color="auto" w:fill="auto"/>
            <w:noWrap/>
            <w:vAlign w:val="bottom"/>
            <w:hideMark/>
          </w:tcPr>
          <w:p w14:paraId="6674E144" w14:textId="77777777" w:rsidR="00BC35DB" w:rsidRPr="00FD1762" w:rsidRDefault="00BC35DB" w:rsidP="0089525F">
            <w:pPr>
              <w:pStyle w:val="TableText0"/>
            </w:pPr>
            <w:r w:rsidRPr="00FD1762">
              <w:t>0.350</w:t>
            </w:r>
          </w:p>
        </w:tc>
        <w:tc>
          <w:tcPr>
            <w:tcW w:w="1580" w:type="dxa"/>
            <w:tcBorders>
              <w:top w:val="nil"/>
              <w:left w:val="nil"/>
              <w:bottom w:val="nil"/>
              <w:right w:val="nil"/>
            </w:tcBorders>
            <w:shd w:val="clear" w:color="auto" w:fill="auto"/>
            <w:noWrap/>
            <w:vAlign w:val="bottom"/>
            <w:hideMark/>
          </w:tcPr>
          <w:p w14:paraId="2CF2D3AF" w14:textId="77777777" w:rsidR="00BC35DB" w:rsidRPr="00FD1762" w:rsidRDefault="00BC35DB" w:rsidP="0089525F">
            <w:pPr>
              <w:pStyle w:val="TableText0"/>
            </w:pPr>
            <w:r w:rsidRPr="00FD1762">
              <w:t>-2.78%</w:t>
            </w:r>
          </w:p>
        </w:tc>
      </w:tr>
      <w:tr w:rsidR="00BC35DB" w:rsidRPr="00FD1762" w14:paraId="677C2329" w14:textId="77777777" w:rsidTr="0089525F">
        <w:trPr>
          <w:trHeight w:val="288"/>
        </w:trPr>
        <w:tc>
          <w:tcPr>
            <w:tcW w:w="1280" w:type="dxa"/>
            <w:tcBorders>
              <w:top w:val="nil"/>
              <w:left w:val="nil"/>
              <w:bottom w:val="nil"/>
              <w:right w:val="nil"/>
            </w:tcBorders>
            <w:shd w:val="clear" w:color="auto" w:fill="auto"/>
            <w:noWrap/>
            <w:vAlign w:val="bottom"/>
            <w:hideMark/>
          </w:tcPr>
          <w:p w14:paraId="3E08DA4C" w14:textId="77777777" w:rsidR="00BC35DB" w:rsidRPr="00FD1762" w:rsidRDefault="00BC35DB" w:rsidP="0089525F">
            <w:pPr>
              <w:pStyle w:val="TableText0"/>
              <w:rPr>
                <w:b/>
                <w:bCs/>
              </w:rPr>
            </w:pPr>
            <w:r w:rsidRPr="00FD1762">
              <w:rPr>
                <w:b/>
                <w:bCs/>
              </w:rPr>
              <w:t>Goats</w:t>
            </w:r>
          </w:p>
        </w:tc>
        <w:tc>
          <w:tcPr>
            <w:tcW w:w="1268" w:type="dxa"/>
            <w:tcBorders>
              <w:top w:val="nil"/>
              <w:left w:val="nil"/>
              <w:bottom w:val="nil"/>
              <w:right w:val="nil"/>
            </w:tcBorders>
            <w:shd w:val="clear" w:color="auto" w:fill="auto"/>
            <w:noWrap/>
            <w:vAlign w:val="bottom"/>
            <w:hideMark/>
          </w:tcPr>
          <w:p w14:paraId="74AB7A3C" w14:textId="77777777" w:rsidR="00BC35DB" w:rsidRPr="00FD1762" w:rsidRDefault="00BC35DB" w:rsidP="0089525F">
            <w:pPr>
              <w:pStyle w:val="TableText0"/>
              <w:rPr>
                <w:b/>
                <w:bCs/>
              </w:rPr>
            </w:pPr>
          </w:p>
        </w:tc>
        <w:tc>
          <w:tcPr>
            <w:tcW w:w="1550" w:type="dxa"/>
            <w:tcBorders>
              <w:top w:val="nil"/>
              <w:left w:val="nil"/>
              <w:bottom w:val="nil"/>
              <w:right w:val="nil"/>
            </w:tcBorders>
            <w:shd w:val="clear" w:color="auto" w:fill="auto"/>
            <w:noWrap/>
            <w:vAlign w:val="bottom"/>
            <w:hideMark/>
          </w:tcPr>
          <w:p w14:paraId="717D4DD3" w14:textId="77777777" w:rsidR="00BC35DB" w:rsidRPr="00FD1762" w:rsidRDefault="00BC35DB" w:rsidP="0089525F">
            <w:pPr>
              <w:pStyle w:val="TableText0"/>
            </w:pPr>
          </w:p>
        </w:tc>
        <w:tc>
          <w:tcPr>
            <w:tcW w:w="1714" w:type="dxa"/>
            <w:tcBorders>
              <w:top w:val="nil"/>
              <w:left w:val="nil"/>
              <w:bottom w:val="nil"/>
              <w:right w:val="nil"/>
            </w:tcBorders>
            <w:shd w:val="clear" w:color="auto" w:fill="auto"/>
            <w:noWrap/>
            <w:vAlign w:val="bottom"/>
            <w:hideMark/>
          </w:tcPr>
          <w:p w14:paraId="6F1F8592" w14:textId="77777777" w:rsidR="00BC35DB" w:rsidRPr="00FD1762" w:rsidRDefault="00BC35DB" w:rsidP="0089525F">
            <w:pPr>
              <w:pStyle w:val="TableText0"/>
            </w:pPr>
          </w:p>
        </w:tc>
        <w:tc>
          <w:tcPr>
            <w:tcW w:w="1528" w:type="dxa"/>
            <w:tcBorders>
              <w:top w:val="nil"/>
              <w:left w:val="nil"/>
              <w:bottom w:val="nil"/>
              <w:right w:val="nil"/>
            </w:tcBorders>
            <w:shd w:val="clear" w:color="auto" w:fill="auto"/>
            <w:noWrap/>
            <w:vAlign w:val="bottom"/>
            <w:hideMark/>
          </w:tcPr>
          <w:p w14:paraId="27541DDD" w14:textId="77777777" w:rsidR="00BC35DB" w:rsidRPr="00FD1762" w:rsidRDefault="00BC35DB" w:rsidP="0089525F">
            <w:pPr>
              <w:pStyle w:val="TableText0"/>
            </w:pPr>
          </w:p>
        </w:tc>
        <w:tc>
          <w:tcPr>
            <w:tcW w:w="1580" w:type="dxa"/>
            <w:tcBorders>
              <w:top w:val="nil"/>
              <w:left w:val="nil"/>
              <w:bottom w:val="nil"/>
              <w:right w:val="nil"/>
            </w:tcBorders>
            <w:shd w:val="clear" w:color="auto" w:fill="auto"/>
            <w:noWrap/>
            <w:vAlign w:val="bottom"/>
            <w:hideMark/>
          </w:tcPr>
          <w:p w14:paraId="610A6972" w14:textId="77777777" w:rsidR="00BC35DB" w:rsidRPr="00FD1762" w:rsidRDefault="00BC35DB" w:rsidP="0089525F">
            <w:pPr>
              <w:pStyle w:val="TableText0"/>
            </w:pPr>
          </w:p>
        </w:tc>
      </w:tr>
      <w:tr w:rsidR="00BC35DB" w:rsidRPr="00FD1762" w14:paraId="0410314F" w14:textId="77777777" w:rsidTr="0089525F">
        <w:trPr>
          <w:trHeight w:val="288"/>
        </w:trPr>
        <w:tc>
          <w:tcPr>
            <w:tcW w:w="1280" w:type="dxa"/>
            <w:tcBorders>
              <w:top w:val="nil"/>
              <w:left w:val="nil"/>
              <w:bottom w:val="nil"/>
              <w:right w:val="nil"/>
            </w:tcBorders>
            <w:shd w:val="clear" w:color="auto" w:fill="auto"/>
            <w:noWrap/>
            <w:vAlign w:val="bottom"/>
            <w:hideMark/>
          </w:tcPr>
          <w:p w14:paraId="205DD98D" w14:textId="77777777" w:rsidR="00BC35DB" w:rsidRPr="00FD1762" w:rsidRDefault="00BC35DB" w:rsidP="0089525F">
            <w:pPr>
              <w:pStyle w:val="TableText0"/>
            </w:pPr>
            <w:r w:rsidRPr="00FD1762">
              <w:t>25</w:t>
            </w:r>
          </w:p>
        </w:tc>
        <w:tc>
          <w:tcPr>
            <w:tcW w:w="1268" w:type="dxa"/>
            <w:tcBorders>
              <w:top w:val="nil"/>
              <w:left w:val="nil"/>
              <w:bottom w:val="nil"/>
              <w:right w:val="nil"/>
            </w:tcBorders>
            <w:shd w:val="clear" w:color="auto" w:fill="auto"/>
            <w:noWrap/>
            <w:vAlign w:val="bottom"/>
            <w:hideMark/>
          </w:tcPr>
          <w:p w14:paraId="4B6FC127" w14:textId="77777777" w:rsidR="00BC35DB" w:rsidRPr="00FD1762" w:rsidRDefault="00BC35DB" w:rsidP="0089525F">
            <w:pPr>
              <w:pStyle w:val="TableText0"/>
            </w:pPr>
            <w:r w:rsidRPr="00FD1762">
              <w:t>0.141</w:t>
            </w:r>
          </w:p>
        </w:tc>
        <w:tc>
          <w:tcPr>
            <w:tcW w:w="1550" w:type="dxa"/>
            <w:tcBorders>
              <w:top w:val="nil"/>
              <w:left w:val="nil"/>
              <w:bottom w:val="nil"/>
              <w:right w:val="nil"/>
            </w:tcBorders>
            <w:shd w:val="clear" w:color="auto" w:fill="auto"/>
            <w:noWrap/>
            <w:vAlign w:val="bottom"/>
            <w:hideMark/>
          </w:tcPr>
          <w:p w14:paraId="1951C139" w14:textId="77777777" w:rsidR="00BC35DB" w:rsidRPr="00FD1762" w:rsidRDefault="00BC35DB" w:rsidP="0089525F">
            <w:pPr>
              <w:pStyle w:val="TableText0"/>
            </w:pPr>
            <w:r w:rsidRPr="00FD1762">
              <w:t>44.681</w:t>
            </w:r>
          </w:p>
        </w:tc>
        <w:tc>
          <w:tcPr>
            <w:tcW w:w="1714" w:type="dxa"/>
            <w:tcBorders>
              <w:top w:val="nil"/>
              <w:left w:val="nil"/>
              <w:bottom w:val="nil"/>
              <w:right w:val="nil"/>
            </w:tcBorders>
            <w:shd w:val="clear" w:color="auto" w:fill="auto"/>
            <w:noWrap/>
            <w:vAlign w:val="bottom"/>
            <w:hideMark/>
          </w:tcPr>
          <w:p w14:paraId="706E6931" w14:textId="77777777" w:rsidR="00BC35DB" w:rsidRPr="00FD1762" w:rsidRDefault="00BC35DB" w:rsidP="0089525F">
            <w:pPr>
              <w:pStyle w:val="TableText0"/>
            </w:pPr>
            <w:r w:rsidRPr="00FD1762">
              <w:t>45</w:t>
            </w:r>
          </w:p>
        </w:tc>
        <w:tc>
          <w:tcPr>
            <w:tcW w:w="1528" w:type="dxa"/>
            <w:tcBorders>
              <w:top w:val="nil"/>
              <w:left w:val="nil"/>
              <w:bottom w:val="nil"/>
              <w:right w:val="nil"/>
            </w:tcBorders>
            <w:shd w:val="clear" w:color="auto" w:fill="auto"/>
            <w:noWrap/>
            <w:vAlign w:val="bottom"/>
            <w:hideMark/>
          </w:tcPr>
          <w:p w14:paraId="56C67390" w14:textId="77777777" w:rsidR="00BC35DB" w:rsidRPr="00FD1762" w:rsidRDefault="00BC35DB" w:rsidP="0089525F">
            <w:pPr>
              <w:pStyle w:val="TableText0"/>
            </w:pPr>
            <w:r w:rsidRPr="00FD1762">
              <w:t>0.140</w:t>
            </w:r>
          </w:p>
        </w:tc>
        <w:tc>
          <w:tcPr>
            <w:tcW w:w="1580" w:type="dxa"/>
            <w:tcBorders>
              <w:top w:val="nil"/>
              <w:left w:val="nil"/>
              <w:bottom w:val="nil"/>
              <w:right w:val="nil"/>
            </w:tcBorders>
            <w:shd w:val="clear" w:color="auto" w:fill="auto"/>
            <w:noWrap/>
            <w:vAlign w:val="bottom"/>
            <w:hideMark/>
          </w:tcPr>
          <w:p w14:paraId="164C3168" w14:textId="77777777" w:rsidR="00BC35DB" w:rsidRPr="00FD1762" w:rsidRDefault="00BC35DB" w:rsidP="0089525F">
            <w:pPr>
              <w:pStyle w:val="TableText0"/>
            </w:pPr>
            <w:r w:rsidRPr="00FD1762">
              <w:t>-0.71%</w:t>
            </w:r>
          </w:p>
        </w:tc>
      </w:tr>
      <w:tr w:rsidR="00BC35DB" w:rsidRPr="00FD1762" w14:paraId="3F7CE6CC" w14:textId="77777777" w:rsidTr="0089525F">
        <w:trPr>
          <w:trHeight w:val="288"/>
        </w:trPr>
        <w:tc>
          <w:tcPr>
            <w:tcW w:w="1280" w:type="dxa"/>
            <w:tcBorders>
              <w:top w:val="nil"/>
              <w:left w:val="nil"/>
              <w:bottom w:val="nil"/>
              <w:right w:val="nil"/>
            </w:tcBorders>
            <w:shd w:val="clear" w:color="auto" w:fill="auto"/>
            <w:noWrap/>
            <w:vAlign w:val="bottom"/>
            <w:hideMark/>
          </w:tcPr>
          <w:p w14:paraId="7C4064F5" w14:textId="77777777" w:rsidR="00BC35DB" w:rsidRPr="00FD1762" w:rsidRDefault="00BC35DB" w:rsidP="0089525F">
            <w:pPr>
              <w:pStyle w:val="TableText0"/>
            </w:pPr>
            <w:r w:rsidRPr="00FD1762">
              <w:t>35</w:t>
            </w:r>
          </w:p>
        </w:tc>
        <w:tc>
          <w:tcPr>
            <w:tcW w:w="1268" w:type="dxa"/>
            <w:tcBorders>
              <w:top w:val="nil"/>
              <w:left w:val="nil"/>
              <w:bottom w:val="nil"/>
              <w:right w:val="nil"/>
            </w:tcBorders>
            <w:shd w:val="clear" w:color="auto" w:fill="auto"/>
            <w:noWrap/>
            <w:vAlign w:val="bottom"/>
            <w:hideMark/>
          </w:tcPr>
          <w:p w14:paraId="4D6E1339" w14:textId="77777777" w:rsidR="00BC35DB" w:rsidRPr="00FD1762" w:rsidRDefault="00BC35DB" w:rsidP="0089525F">
            <w:pPr>
              <w:pStyle w:val="TableText0"/>
            </w:pPr>
            <w:r w:rsidRPr="00FD1762">
              <w:t>0.189</w:t>
            </w:r>
          </w:p>
        </w:tc>
        <w:tc>
          <w:tcPr>
            <w:tcW w:w="1550" w:type="dxa"/>
            <w:tcBorders>
              <w:top w:val="nil"/>
              <w:left w:val="nil"/>
              <w:bottom w:val="nil"/>
              <w:right w:val="nil"/>
            </w:tcBorders>
            <w:shd w:val="clear" w:color="auto" w:fill="auto"/>
            <w:noWrap/>
            <w:vAlign w:val="bottom"/>
            <w:hideMark/>
          </w:tcPr>
          <w:p w14:paraId="12E4543E" w14:textId="77777777" w:rsidR="00BC35DB" w:rsidRPr="00FD1762" w:rsidRDefault="00BC35DB" w:rsidP="0089525F">
            <w:pPr>
              <w:pStyle w:val="TableText0"/>
            </w:pPr>
            <w:r w:rsidRPr="00FD1762">
              <w:t>33.333</w:t>
            </w:r>
          </w:p>
        </w:tc>
        <w:tc>
          <w:tcPr>
            <w:tcW w:w="1714" w:type="dxa"/>
            <w:tcBorders>
              <w:top w:val="nil"/>
              <w:left w:val="nil"/>
              <w:bottom w:val="nil"/>
              <w:right w:val="nil"/>
            </w:tcBorders>
            <w:shd w:val="clear" w:color="auto" w:fill="auto"/>
            <w:noWrap/>
            <w:vAlign w:val="bottom"/>
            <w:hideMark/>
          </w:tcPr>
          <w:p w14:paraId="5C807C87" w14:textId="77777777" w:rsidR="00BC35DB" w:rsidRPr="00FD1762" w:rsidRDefault="00BC35DB" w:rsidP="0089525F">
            <w:pPr>
              <w:pStyle w:val="TableText0"/>
            </w:pPr>
            <w:r w:rsidRPr="00FD1762">
              <w:t>33</w:t>
            </w:r>
          </w:p>
        </w:tc>
        <w:tc>
          <w:tcPr>
            <w:tcW w:w="1528" w:type="dxa"/>
            <w:tcBorders>
              <w:top w:val="nil"/>
              <w:left w:val="nil"/>
              <w:bottom w:val="nil"/>
              <w:right w:val="nil"/>
            </w:tcBorders>
            <w:shd w:val="clear" w:color="auto" w:fill="auto"/>
            <w:noWrap/>
            <w:vAlign w:val="bottom"/>
            <w:hideMark/>
          </w:tcPr>
          <w:p w14:paraId="4836351D" w14:textId="77777777" w:rsidR="00BC35DB" w:rsidRPr="00FD1762" w:rsidRDefault="00BC35DB" w:rsidP="0089525F">
            <w:pPr>
              <w:pStyle w:val="TableText0"/>
            </w:pPr>
            <w:r w:rsidRPr="00FD1762">
              <w:t>0.191</w:t>
            </w:r>
          </w:p>
        </w:tc>
        <w:tc>
          <w:tcPr>
            <w:tcW w:w="1580" w:type="dxa"/>
            <w:tcBorders>
              <w:top w:val="nil"/>
              <w:left w:val="nil"/>
              <w:bottom w:val="nil"/>
              <w:right w:val="nil"/>
            </w:tcBorders>
            <w:shd w:val="clear" w:color="auto" w:fill="auto"/>
            <w:noWrap/>
            <w:vAlign w:val="bottom"/>
            <w:hideMark/>
          </w:tcPr>
          <w:p w14:paraId="62A06CDB" w14:textId="77777777" w:rsidR="00BC35DB" w:rsidRPr="00FD1762" w:rsidRDefault="00BC35DB" w:rsidP="0089525F">
            <w:pPr>
              <w:pStyle w:val="TableText0"/>
            </w:pPr>
            <w:r w:rsidRPr="00FD1762">
              <w:t>1.01%</w:t>
            </w:r>
          </w:p>
        </w:tc>
      </w:tr>
      <w:tr w:rsidR="00BC35DB" w:rsidRPr="00FD1762" w14:paraId="4B1A3B63" w14:textId="77777777" w:rsidTr="0089525F">
        <w:trPr>
          <w:trHeight w:val="288"/>
        </w:trPr>
        <w:tc>
          <w:tcPr>
            <w:tcW w:w="1280" w:type="dxa"/>
            <w:tcBorders>
              <w:top w:val="nil"/>
              <w:left w:val="nil"/>
              <w:bottom w:val="nil"/>
              <w:right w:val="nil"/>
            </w:tcBorders>
            <w:shd w:val="clear" w:color="auto" w:fill="auto"/>
            <w:noWrap/>
            <w:vAlign w:val="bottom"/>
            <w:hideMark/>
          </w:tcPr>
          <w:p w14:paraId="35AF06C3" w14:textId="77777777" w:rsidR="00BC35DB" w:rsidRPr="00FD1762" w:rsidRDefault="00BC35DB" w:rsidP="0089525F">
            <w:pPr>
              <w:pStyle w:val="TableText0"/>
            </w:pPr>
            <w:r w:rsidRPr="00FD1762">
              <w:t>45</w:t>
            </w:r>
          </w:p>
        </w:tc>
        <w:tc>
          <w:tcPr>
            <w:tcW w:w="1268" w:type="dxa"/>
            <w:tcBorders>
              <w:top w:val="nil"/>
              <w:left w:val="nil"/>
              <w:bottom w:val="nil"/>
              <w:right w:val="nil"/>
            </w:tcBorders>
            <w:shd w:val="clear" w:color="auto" w:fill="auto"/>
            <w:noWrap/>
            <w:vAlign w:val="bottom"/>
            <w:hideMark/>
          </w:tcPr>
          <w:p w14:paraId="16A33AD6" w14:textId="77777777" w:rsidR="00BC35DB" w:rsidRPr="00FD1762" w:rsidRDefault="00BC35DB" w:rsidP="0089525F">
            <w:pPr>
              <w:pStyle w:val="TableText0"/>
            </w:pPr>
            <w:r w:rsidRPr="00FD1762">
              <w:t>0.237</w:t>
            </w:r>
          </w:p>
        </w:tc>
        <w:tc>
          <w:tcPr>
            <w:tcW w:w="1550" w:type="dxa"/>
            <w:tcBorders>
              <w:top w:val="nil"/>
              <w:left w:val="nil"/>
              <w:bottom w:val="nil"/>
              <w:right w:val="nil"/>
            </w:tcBorders>
            <w:shd w:val="clear" w:color="auto" w:fill="auto"/>
            <w:noWrap/>
            <w:vAlign w:val="bottom"/>
            <w:hideMark/>
          </w:tcPr>
          <w:p w14:paraId="0F14EEF9" w14:textId="77777777" w:rsidR="00BC35DB" w:rsidRPr="00FD1762" w:rsidRDefault="00BC35DB" w:rsidP="0089525F">
            <w:pPr>
              <w:pStyle w:val="TableText0"/>
            </w:pPr>
            <w:r w:rsidRPr="00FD1762">
              <w:t>26.582</w:t>
            </w:r>
          </w:p>
        </w:tc>
        <w:tc>
          <w:tcPr>
            <w:tcW w:w="1714" w:type="dxa"/>
            <w:tcBorders>
              <w:top w:val="nil"/>
              <w:left w:val="nil"/>
              <w:bottom w:val="nil"/>
              <w:right w:val="nil"/>
            </w:tcBorders>
            <w:shd w:val="clear" w:color="auto" w:fill="auto"/>
            <w:noWrap/>
            <w:vAlign w:val="bottom"/>
            <w:hideMark/>
          </w:tcPr>
          <w:p w14:paraId="31208805" w14:textId="77777777" w:rsidR="00BC35DB" w:rsidRPr="00FD1762" w:rsidRDefault="00BC35DB" w:rsidP="0089525F">
            <w:pPr>
              <w:pStyle w:val="TableText0"/>
            </w:pPr>
            <w:r w:rsidRPr="00FD1762">
              <w:t>27</w:t>
            </w:r>
          </w:p>
        </w:tc>
        <w:tc>
          <w:tcPr>
            <w:tcW w:w="1528" w:type="dxa"/>
            <w:tcBorders>
              <w:top w:val="nil"/>
              <w:left w:val="nil"/>
              <w:bottom w:val="nil"/>
              <w:right w:val="nil"/>
            </w:tcBorders>
            <w:shd w:val="clear" w:color="auto" w:fill="auto"/>
            <w:noWrap/>
            <w:vAlign w:val="bottom"/>
            <w:hideMark/>
          </w:tcPr>
          <w:p w14:paraId="480EFF2F" w14:textId="77777777" w:rsidR="00BC35DB" w:rsidRPr="00FD1762" w:rsidRDefault="00BC35DB" w:rsidP="0089525F">
            <w:pPr>
              <w:pStyle w:val="TableText0"/>
            </w:pPr>
            <w:r w:rsidRPr="00FD1762">
              <w:t>0.233</w:t>
            </w:r>
          </w:p>
        </w:tc>
        <w:tc>
          <w:tcPr>
            <w:tcW w:w="1580" w:type="dxa"/>
            <w:tcBorders>
              <w:top w:val="nil"/>
              <w:left w:val="nil"/>
              <w:bottom w:val="nil"/>
              <w:right w:val="nil"/>
            </w:tcBorders>
            <w:shd w:val="clear" w:color="auto" w:fill="auto"/>
            <w:noWrap/>
            <w:vAlign w:val="bottom"/>
            <w:hideMark/>
          </w:tcPr>
          <w:p w14:paraId="02607FFA" w14:textId="77777777" w:rsidR="00BC35DB" w:rsidRPr="00FD1762" w:rsidRDefault="00BC35DB" w:rsidP="0089525F">
            <w:pPr>
              <w:pStyle w:val="TableText0"/>
            </w:pPr>
            <w:r w:rsidRPr="00FD1762">
              <w:t>-1.55%</w:t>
            </w:r>
          </w:p>
        </w:tc>
      </w:tr>
      <w:tr w:rsidR="00BC35DB" w:rsidRPr="00FD1762" w14:paraId="31F2C44C" w14:textId="77777777" w:rsidTr="0089525F">
        <w:trPr>
          <w:trHeight w:val="288"/>
        </w:trPr>
        <w:tc>
          <w:tcPr>
            <w:tcW w:w="1280" w:type="dxa"/>
            <w:tcBorders>
              <w:top w:val="nil"/>
              <w:left w:val="nil"/>
              <w:bottom w:val="nil"/>
              <w:right w:val="nil"/>
            </w:tcBorders>
            <w:shd w:val="clear" w:color="auto" w:fill="auto"/>
            <w:noWrap/>
            <w:vAlign w:val="bottom"/>
            <w:hideMark/>
          </w:tcPr>
          <w:p w14:paraId="48652D31" w14:textId="77777777" w:rsidR="00BC35DB" w:rsidRPr="00FD1762" w:rsidRDefault="00BC35DB" w:rsidP="0089525F">
            <w:pPr>
              <w:pStyle w:val="TableText0"/>
            </w:pPr>
            <w:r w:rsidRPr="00FD1762">
              <w:t>55</w:t>
            </w:r>
          </w:p>
        </w:tc>
        <w:tc>
          <w:tcPr>
            <w:tcW w:w="1268" w:type="dxa"/>
            <w:tcBorders>
              <w:top w:val="nil"/>
              <w:left w:val="nil"/>
              <w:bottom w:val="nil"/>
              <w:right w:val="nil"/>
            </w:tcBorders>
            <w:shd w:val="clear" w:color="auto" w:fill="auto"/>
            <w:noWrap/>
            <w:vAlign w:val="bottom"/>
            <w:hideMark/>
          </w:tcPr>
          <w:p w14:paraId="6C8394AE" w14:textId="77777777" w:rsidR="00BC35DB" w:rsidRPr="00FD1762" w:rsidRDefault="00BC35DB" w:rsidP="0089525F">
            <w:pPr>
              <w:pStyle w:val="TableText0"/>
            </w:pPr>
            <w:r w:rsidRPr="00FD1762">
              <w:t>0.285</w:t>
            </w:r>
          </w:p>
        </w:tc>
        <w:tc>
          <w:tcPr>
            <w:tcW w:w="1550" w:type="dxa"/>
            <w:tcBorders>
              <w:top w:val="nil"/>
              <w:left w:val="nil"/>
              <w:bottom w:val="nil"/>
              <w:right w:val="nil"/>
            </w:tcBorders>
            <w:shd w:val="clear" w:color="auto" w:fill="auto"/>
            <w:noWrap/>
            <w:vAlign w:val="bottom"/>
            <w:hideMark/>
          </w:tcPr>
          <w:p w14:paraId="0EEBB5EC" w14:textId="77777777" w:rsidR="00BC35DB" w:rsidRPr="00FD1762" w:rsidRDefault="00BC35DB" w:rsidP="0089525F">
            <w:pPr>
              <w:pStyle w:val="TableText0"/>
            </w:pPr>
            <w:r w:rsidRPr="00FD1762">
              <w:t>22.105</w:t>
            </w:r>
          </w:p>
        </w:tc>
        <w:tc>
          <w:tcPr>
            <w:tcW w:w="1714" w:type="dxa"/>
            <w:tcBorders>
              <w:top w:val="nil"/>
              <w:left w:val="nil"/>
              <w:bottom w:val="nil"/>
              <w:right w:val="nil"/>
            </w:tcBorders>
            <w:shd w:val="clear" w:color="auto" w:fill="auto"/>
            <w:noWrap/>
            <w:vAlign w:val="bottom"/>
            <w:hideMark/>
          </w:tcPr>
          <w:p w14:paraId="03AEE8FE" w14:textId="77777777" w:rsidR="00BC35DB" w:rsidRPr="00FD1762" w:rsidRDefault="00BC35DB" w:rsidP="0089525F">
            <w:pPr>
              <w:pStyle w:val="TableText0"/>
            </w:pPr>
            <w:r w:rsidRPr="00FD1762">
              <w:t>22</w:t>
            </w:r>
          </w:p>
        </w:tc>
        <w:tc>
          <w:tcPr>
            <w:tcW w:w="1528" w:type="dxa"/>
            <w:tcBorders>
              <w:top w:val="nil"/>
              <w:left w:val="nil"/>
              <w:bottom w:val="nil"/>
              <w:right w:val="nil"/>
            </w:tcBorders>
            <w:shd w:val="clear" w:color="auto" w:fill="auto"/>
            <w:noWrap/>
            <w:vAlign w:val="bottom"/>
            <w:hideMark/>
          </w:tcPr>
          <w:p w14:paraId="682D0BF9" w14:textId="77777777" w:rsidR="00BC35DB" w:rsidRPr="00FD1762" w:rsidRDefault="00BC35DB" w:rsidP="0089525F">
            <w:pPr>
              <w:pStyle w:val="TableText0"/>
            </w:pPr>
            <w:r w:rsidRPr="00FD1762">
              <w:t>0.286</w:t>
            </w:r>
          </w:p>
        </w:tc>
        <w:tc>
          <w:tcPr>
            <w:tcW w:w="1580" w:type="dxa"/>
            <w:tcBorders>
              <w:top w:val="nil"/>
              <w:left w:val="nil"/>
              <w:bottom w:val="nil"/>
              <w:right w:val="nil"/>
            </w:tcBorders>
            <w:shd w:val="clear" w:color="auto" w:fill="auto"/>
            <w:noWrap/>
            <w:vAlign w:val="bottom"/>
            <w:hideMark/>
          </w:tcPr>
          <w:p w14:paraId="23313609" w14:textId="77777777" w:rsidR="00BC35DB" w:rsidRPr="00FD1762" w:rsidRDefault="00BC35DB" w:rsidP="0089525F">
            <w:pPr>
              <w:pStyle w:val="TableText0"/>
            </w:pPr>
            <w:r w:rsidRPr="00FD1762">
              <w:t>0.48%</w:t>
            </w:r>
          </w:p>
        </w:tc>
      </w:tr>
      <w:tr w:rsidR="00BC35DB" w:rsidRPr="00FD1762" w14:paraId="47ED56B9" w14:textId="77777777" w:rsidTr="0089525F">
        <w:trPr>
          <w:trHeight w:val="288"/>
        </w:trPr>
        <w:tc>
          <w:tcPr>
            <w:tcW w:w="1280" w:type="dxa"/>
            <w:tcBorders>
              <w:top w:val="nil"/>
              <w:left w:val="nil"/>
              <w:bottom w:val="nil"/>
              <w:right w:val="nil"/>
            </w:tcBorders>
            <w:shd w:val="clear" w:color="auto" w:fill="auto"/>
            <w:noWrap/>
            <w:vAlign w:val="bottom"/>
            <w:hideMark/>
          </w:tcPr>
          <w:p w14:paraId="496166F5" w14:textId="77777777" w:rsidR="00BC35DB" w:rsidRPr="00FD1762" w:rsidRDefault="00BC35DB" w:rsidP="0089525F">
            <w:pPr>
              <w:pStyle w:val="TableText0"/>
            </w:pPr>
            <w:r w:rsidRPr="00FD1762">
              <w:t>65</w:t>
            </w:r>
          </w:p>
        </w:tc>
        <w:tc>
          <w:tcPr>
            <w:tcW w:w="1268" w:type="dxa"/>
            <w:tcBorders>
              <w:top w:val="nil"/>
              <w:left w:val="nil"/>
              <w:bottom w:val="nil"/>
              <w:right w:val="nil"/>
            </w:tcBorders>
            <w:shd w:val="clear" w:color="auto" w:fill="auto"/>
            <w:noWrap/>
            <w:vAlign w:val="bottom"/>
            <w:hideMark/>
          </w:tcPr>
          <w:p w14:paraId="38B7AC8E" w14:textId="77777777" w:rsidR="00BC35DB" w:rsidRPr="00FD1762" w:rsidRDefault="00BC35DB" w:rsidP="0089525F">
            <w:pPr>
              <w:pStyle w:val="TableText0"/>
            </w:pPr>
            <w:r w:rsidRPr="00FD1762">
              <w:t>0.333</w:t>
            </w:r>
          </w:p>
        </w:tc>
        <w:tc>
          <w:tcPr>
            <w:tcW w:w="1550" w:type="dxa"/>
            <w:tcBorders>
              <w:top w:val="nil"/>
              <w:left w:val="nil"/>
              <w:bottom w:val="nil"/>
              <w:right w:val="nil"/>
            </w:tcBorders>
            <w:shd w:val="clear" w:color="auto" w:fill="auto"/>
            <w:noWrap/>
            <w:vAlign w:val="bottom"/>
            <w:hideMark/>
          </w:tcPr>
          <w:p w14:paraId="79639E79" w14:textId="77777777" w:rsidR="00BC35DB" w:rsidRPr="00FD1762" w:rsidRDefault="00BC35DB" w:rsidP="0089525F">
            <w:pPr>
              <w:pStyle w:val="TableText0"/>
            </w:pPr>
            <w:r w:rsidRPr="00FD1762">
              <w:t>18.919</w:t>
            </w:r>
          </w:p>
        </w:tc>
        <w:tc>
          <w:tcPr>
            <w:tcW w:w="1714" w:type="dxa"/>
            <w:tcBorders>
              <w:top w:val="nil"/>
              <w:left w:val="nil"/>
              <w:bottom w:val="nil"/>
              <w:right w:val="nil"/>
            </w:tcBorders>
            <w:shd w:val="clear" w:color="auto" w:fill="auto"/>
            <w:noWrap/>
            <w:vAlign w:val="bottom"/>
            <w:hideMark/>
          </w:tcPr>
          <w:p w14:paraId="7DC36E75" w14:textId="77777777" w:rsidR="00BC35DB" w:rsidRPr="00FD1762" w:rsidRDefault="00BC35DB" w:rsidP="0089525F">
            <w:pPr>
              <w:pStyle w:val="TableText0"/>
            </w:pPr>
            <w:r w:rsidRPr="00FD1762">
              <w:t>19</w:t>
            </w:r>
          </w:p>
        </w:tc>
        <w:tc>
          <w:tcPr>
            <w:tcW w:w="1528" w:type="dxa"/>
            <w:tcBorders>
              <w:top w:val="nil"/>
              <w:left w:val="nil"/>
              <w:bottom w:val="nil"/>
              <w:right w:val="nil"/>
            </w:tcBorders>
            <w:shd w:val="clear" w:color="auto" w:fill="auto"/>
            <w:noWrap/>
            <w:vAlign w:val="bottom"/>
            <w:hideMark/>
          </w:tcPr>
          <w:p w14:paraId="4D716AED" w14:textId="77777777" w:rsidR="00BC35DB" w:rsidRPr="00FD1762" w:rsidRDefault="00BC35DB" w:rsidP="0089525F">
            <w:pPr>
              <w:pStyle w:val="TableText0"/>
            </w:pPr>
            <w:r w:rsidRPr="00FD1762">
              <w:t>0.332</w:t>
            </w:r>
          </w:p>
        </w:tc>
        <w:tc>
          <w:tcPr>
            <w:tcW w:w="1580" w:type="dxa"/>
            <w:tcBorders>
              <w:top w:val="nil"/>
              <w:left w:val="nil"/>
              <w:bottom w:val="nil"/>
              <w:right w:val="nil"/>
            </w:tcBorders>
            <w:shd w:val="clear" w:color="auto" w:fill="auto"/>
            <w:noWrap/>
            <w:vAlign w:val="bottom"/>
            <w:hideMark/>
          </w:tcPr>
          <w:p w14:paraId="131FD9A5" w14:textId="77777777" w:rsidR="00BC35DB" w:rsidRPr="00FD1762" w:rsidRDefault="00BC35DB" w:rsidP="0089525F">
            <w:pPr>
              <w:pStyle w:val="TableText0"/>
            </w:pPr>
            <w:r w:rsidRPr="00FD1762">
              <w:t>-0.43%</w:t>
            </w:r>
          </w:p>
        </w:tc>
      </w:tr>
      <w:tr w:rsidR="00BC35DB" w:rsidRPr="00FD1762" w14:paraId="45FDB358" w14:textId="77777777" w:rsidTr="0089525F">
        <w:trPr>
          <w:trHeight w:val="288"/>
        </w:trPr>
        <w:tc>
          <w:tcPr>
            <w:tcW w:w="1280" w:type="dxa"/>
            <w:tcBorders>
              <w:top w:val="nil"/>
              <w:left w:val="nil"/>
              <w:bottom w:val="single" w:sz="4" w:space="0" w:color="auto"/>
              <w:right w:val="nil"/>
            </w:tcBorders>
            <w:shd w:val="clear" w:color="auto" w:fill="auto"/>
            <w:noWrap/>
            <w:vAlign w:val="bottom"/>
            <w:hideMark/>
          </w:tcPr>
          <w:p w14:paraId="7724D17E" w14:textId="77777777" w:rsidR="00BC35DB" w:rsidRPr="00FD1762" w:rsidRDefault="00BC35DB" w:rsidP="0089525F">
            <w:pPr>
              <w:pStyle w:val="TableText0"/>
            </w:pPr>
            <w:r w:rsidRPr="00FD1762">
              <w:t>75</w:t>
            </w:r>
          </w:p>
        </w:tc>
        <w:tc>
          <w:tcPr>
            <w:tcW w:w="1268" w:type="dxa"/>
            <w:tcBorders>
              <w:top w:val="nil"/>
              <w:left w:val="nil"/>
              <w:bottom w:val="single" w:sz="4" w:space="0" w:color="auto"/>
              <w:right w:val="nil"/>
            </w:tcBorders>
            <w:shd w:val="clear" w:color="auto" w:fill="auto"/>
            <w:noWrap/>
            <w:vAlign w:val="bottom"/>
            <w:hideMark/>
          </w:tcPr>
          <w:p w14:paraId="5A85CA41" w14:textId="77777777" w:rsidR="00BC35DB" w:rsidRPr="00FD1762" w:rsidRDefault="00BC35DB" w:rsidP="0089525F">
            <w:pPr>
              <w:pStyle w:val="TableText0"/>
            </w:pPr>
            <w:r w:rsidRPr="00FD1762">
              <w:t>0.381</w:t>
            </w:r>
          </w:p>
        </w:tc>
        <w:tc>
          <w:tcPr>
            <w:tcW w:w="1550" w:type="dxa"/>
            <w:tcBorders>
              <w:top w:val="nil"/>
              <w:left w:val="nil"/>
              <w:bottom w:val="single" w:sz="4" w:space="0" w:color="auto"/>
              <w:right w:val="nil"/>
            </w:tcBorders>
            <w:shd w:val="clear" w:color="auto" w:fill="auto"/>
            <w:noWrap/>
            <w:vAlign w:val="bottom"/>
            <w:hideMark/>
          </w:tcPr>
          <w:p w14:paraId="59AD06A3" w14:textId="77777777" w:rsidR="00BC35DB" w:rsidRPr="00FD1762" w:rsidRDefault="00BC35DB" w:rsidP="0089525F">
            <w:pPr>
              <w:pStyle w:val="TableText0"/>
            </w:pPr>
            <w:r w:rsidRPr="00FD1762">
              <w:t>16.535</w:t>
            </w:r>
          </w:p>
        </w:tc>
        <w:tc>
          <w:tcPr>
            <w:tcW w:w="1714" w:type="dxa"/>
            <w:tcBorders>
              <w:top w:val="nil"/>
              <w:left w:val="nil"/>
              <w:bottom w:val="single" w:sz="4" w:space="0" w:color="auto"/>
              <w:right w:val="nil"/>
            </w:tcBorders>
            <w:shd w:val="clear" w:color="auto" w:fill="auto"/>
            <w:noWrap/>
            <w:vAlign w:val="bottom"/>
            <w:hideMark/>
          </w:tcPr>
          <w:p w14:paraId="5DE4920D" w14:textId="77777777" w:rsidR="00BC35DB" w:rsidRPr="00FD1762" w:rsidRDefault="00BC35DB" w:rsidP="0089525F">
            <w:pPr>
              <w:pStyle w:val="TableText0"/>
            </w:pPr>
            <w:r w:rsidRPr="00FD1762">
              <w:t>17</w:t>
            </w:r>
          </w:p>
        </w:tc>
        <w:tc>
          <w:tcPr>
            <w:tcW w:w="1528" w:type="dxa"/>
            <w:tcBorders>
              <w:top w:val="nil"/>
              <w:left w:val="nil"/>
              <w:bottom w:val="single" w:sz="4" w:space="0" w:color="auto"/>
              <w:right w:val="nil"/>
            </w:tcBorders>
            <w:shd w:val="clear" w:color="auto" w:fill="auto"/>
            <w:noWrap/>
            <w:vAlign w:val="bottom"/>
            <w:hideMark/>
          </w:tcPr>
          <w:p w14:paraId="24C3D9B6" w14:textId="77777777" w:rsidR="00BC35DB" w:rsidRPr="00FD1762" w:rsidRDefault="00BC35DB" w:rsidP="0089525F">
            <w:pPr>
              <w:pStyle w:val="TableText0"/>
            </w:pPr>
            <w:r w:rsidRPr="00FD1762">
              <w:t>0.371</w:t>
            </w:r>
          </w:p>
        </w:tc>
        <w:tc>
          <w:tcPr>
            <w:tcW w:w="1580" w:type="dxa"/>
            <w:tcBorders>
              <w:top w:val="nil"/>
              <w:left w:val="nil"/>
              <w:bottom w:val="single" w:sz="4" w:space="0" w:color="auto"/>
              <w:right w:val="nil"/>
            </w:tcBorders>
            <w:shd w:val="clear" w:color="auto" w:fill="auto"/>
            <w:noWrap/>
            <w:vAlign w:val="bottom"/>
            <w:hideMark/>
          </w:tcPr>
          <w:p w14:paraId="0883DE8E" w14:textId="77777777" w:rsidR="00BC35DB" w:rsidRPr="00FD1762" w:rsidRDefault="00BC35DB" w:rsidP="0089525F">
            <w:pPr>
              <w:pStyle w:val="TableText0"/>
            </w:pPr>
            <w:r w:rsidRPr="00FD1762">
              <w:t>-2.73%</w:t>
            </w:r>
          </w:p>
        </w:tc>
      </w:tr>
    </w:tbl>
    <w:p w14:paraId="30D614EE" w14:textId="1C8F164D" w:rsidR="0059754E" w:rsidRDefault="0059754E" w:rsidP="0059754E">
      <w:pPr>
        <w:pStyle w:val="FigureTableNoteSource"/>
        <w:rPr>
          <w:lang w:eastAsia="ja-JP"/>
        </w:rPr>
      </w:pPr>
      <w:r>
        <w:rPr>
          <w:lang w:eastAsia="ja-JP"/>
        </w:rPr>
        <w:t xml:space="preserve">1. </w:t>
      </w:r>
      <w:r w:rsidR="0089525F">
        <w:rPr>
          <w:lang w:eastAsia="ja-JP"/>
        </w:rPr>
        <w:t>An average</w:t>
      </w:r>
      <w:r w:rsidR="00201330">
        <w:rPr>
          <w:lang w:eastAsia="ja-JP"/>
        </w:rPr>
        <w:t>, medium sized</w:t>
      </w:r>
      <w:r w:rsidRPr="00222811">
        <w:rPr>
          <w:lang w:eastAsia="ja-JP"/>
        </w:rPr>
        <w:t xml:space="preserve"> crate has</w:t>
      </w:r>
      <w:r w:rsidR="0089525F">
        <w:rPr>
          <w:lang w:eastAsia="ja-JP"/>
        </w:rPr>
        <w:t xml:space="preserve"> been </w:t>
      </w:r>
      <w:r w:rsidR="00201330">
        <w:rPr>
          <w:lang w:eastAsia="ja-JP"/>
        </w:rPr>
        <w:t xml:space="preserve">assumed </w:t>
      </w:r>
      <w:r w:rsidR="0089525F">
        <w:rPr>
          <w:lang w:eastAsia="ja-JP"/>
        </w:rPr>
        <w:t>with</w:t>
      </w:r>
      <w:r w:rsidRPr="00222811">
        <w:rPr>
          <w:lang w:eastAsia="ja-JP"/>
        </w:rPr>
        <w:t xml:space="preserve"> dimensions of 2.14 </w:t>
      </w:r>
      <w:r w:rsidR="00BE2CDF">
        <w:rPr>
          <w:lang w:eastAsia="ja-JP"/>
        </w:rPr>
        <w:t xml:space="preserve">m </w:t>
      </w:r>
      <w:r w:rsidRPr="00222811">
        <w:rPr>
          <w:lang w:eastAsia="ja-JP"/>
        </w:rPr>
        <w:t>x 3.08 m, giving a gross area of</w:t>
      </w:r>
      <w:r>
        <w:t xml:space="preserve"> </w:t>
      </w:r>
      <w:r w:rsidRPr="00222811">
        <w:rPr>
          <w:lang w:eastAsia="ja-JP"/>
        </w:rPr>
        <w:t xml:space="preserve">6.59 </w:t>
      </w:r>
      <w:r w:rsidR="00F02039">
        <w:rPr>
          <w:lang w:eastAsia="ja-JP"/>
        </w:rPr>
        <w:t>m²</w:t>
      </w:r>
      <w:r w:rsidRPr="00222811">
        <w:rPr>
          <w:lang w:eastAsia="ja-JP"/>
        </w:rPr>
        <w:t>. Allowing for the frame, the usable internal space is approximately</w:t>
      </w:r>
      <w:r>
        <w:rPr>
          <w:lang w:eastAsia="ja-JP"/>
        </w:rPr>
        <w:t xml:space="preserve"> </w:t>
      </w:r>
      <w:r w:rsidRPr="00222811">
        <w:rPr>
          <w:lang w:eastAsia="ja-JP"/>
        </w:rPr>
        <w:t xml:space="preserve">6.3 </w:t>
      </w:r>
      <w:r w:rsidR="00F02039">
        <w:rPr>
          <w:lang w:eastAsia="ja-JP"/>
        </w:rPr>
        <w:t>m²</w:t>
      </w:r>
      <w:r w:rsidRPr="00222811">
        <w:rPr>
          <w:lang w:eastAsia="ja-JP"/>
        </w:rPr>
        <w:t xml:space="preserve"> (source; </w:t>
      </w:r>
      <w:proofErr w:type="spellStart"/>
      <w:r w:rsidRPr="00222811">
        <w:rPr>
          <w:lang w:eastAsia="ja-JP"/>
        </w:rPr>
        <w:t>Livecorp</w:t>
      </w:r>
      <w:proofErr w:type="spellEnd"/>
      <w:r w:rsidRPr="00222811">
        <w:rPr>
          <w:lang w:eastAsia="ja-JP"/>
        </w:rPr>
        <w:t xml:space="preserve"> submission, p</w:t>
      </w:r>
      <w:r w:rsidR="00BE2CDF">
        <w:rPr>
          <w:lang w:eastAsia="ja-JP"/>
        </w:rPr>
        <w:t xml:space="preserve">age </w:t>
      </w:r>
      <w:r w:rsidRPr="00222811">
        <w:rPr>
          <w:lang w:eastAsia="ja-JP"/>
        </w:rPr>
        <w:t>17)</w:t>
      </w:r>
      <w:r w:rsidR="00F02039">
        <w:rPr>
          <w:lang w:eastAsia="ja-JP"/>
        </w:rPr>
        <w:t>.</w:t>
      </w:r>
    </w:p>
    <w:p w14:paraId="7EE25262" w14:textId="1BC60675" w:rsidR="005B1F09" w:rsidRDefault="005B1F09" w:rsidP="00BF1FE2">
      <w:r w:rsidRPr="005B1F09">
        <w:lastRenderedPageBreak/>
        <w:t xml:space="preserve">The </w:t>
      </w:r>
      <w:r w:rsidR="00B3620C">
        <w:t>c</w:t>
      </w:r>
      <w:r w:rsidR="00553C77" w:rsidRPr="005B1F09">
        <w:t xml:space="preserve">ommittee </w:t>
      </w:r>
      <w:r w:rsidRPr="005B1F09">
        <w:t>also considered changing the rounding poin</w:t>
      </w:r>
      <w:r>
        <w:t>t from n.5 to n.7. The analysis</w:t>
      </w:r>
      <w:r w:rsidRPr="005B1F09">
        <w:t xml:space="preserve"> showed that such a change would eliminate any large individual loss of space for animals less than 500 </w:t>
      </w:r>
      <w:r w:rsidR="00BB0049">
        <w:t>kg</w:t>
      </w:r>
      <w:r w:rsidRPr="005B1F09">
        <w:t>, with the most an animal may lose as a result of rounding limited to about 5</w:t>
      </w:r>
      <w:r w:rsidR="006408F9">
        <w:t> </w:t>
      </w:r>
      <w:r w:rsidRPr="005B1F09">
        <w:t>per</w:t>
      </w:r>
      <w:r w:rsidR="006408F9">
        <w:t> </w:t>
      </w:r>
      <w:r w:rsidRPr="005B1F09">
        <w:t xml:space="preserve">cent. The results were more mixed for very heavy cattle (&gt;800 </w:t>
      </w:r>
      <w:r w:rsidR="00BB0049">
        <w:t>kg</w:t>
      </w:r>
      <w:r w:rsidRPr="005B1F09">
        <w:t>) – they would still experience a reduction in individual space from rounding on short journeys of up to 10</w:t>
      </w:r>
      <w:r w:rsidR="004716E9">
        <w:t> </w:t>
      </w:r>
      <w:r w:rsidRPr="005B1F09">
        <w:t>per</w:t>
      </w:r>
      <w:r w:rsidR="004716E9">
        <w:t> </w:t>
      </w:r>
      <w:r w:rsidRPr="005B1F09">
        <w:t xml:space="preserve">cent but on journeys </w:t>
      </w:r>
      <w:r w:rsidR="004716E9">
        <w:t xml:space="preserve">over 24 hours </w:t>
      </w:r>
      <w:r w:rsidRPr="005B1F09">
        <w:t>would get additional space of up to 30</w:t>
      </w:r>
      <w:r w:rsidR="00BF1FE2">
        <w:t> </w:t>
      </w:r>
      <w:r w:rsidRPr="005B1F09">
        <w:t>per</w:t>
      </w:r>
      <w:r w:rsidR="00BF1FE2">
        <w:t> </w:t>
      </w:r>
      <w:r w:rsidRPr="005B1F09">
        <w:t>cent.</w:t>
      </w:r>
    </w:p>
    <w:p w14:paraId="7524865B" w14:textId="57E97431" w:rsidR="00BF1FE2" w:rsidRDefault="00BF1FE2" w:rsidP="004C5545">
      <w:r>
        <w:t xml:space="preserve">Further, the committee examined the cattle </w:t>
      </w:r>
      <w:r w:rsidRPr="00E03D27">
        <w:t xml:space="preserve">weights in </w:t>
      </w:r>
      <w:r>
        <w:t>t</w:t>
      </w:r>
      <w:r w:rsidRPr="00E03D27">
        <w:t xml:space="preserve">he </w:t>
      </w:r>
      <w:r>
        <w:t xml:space="preserve">current </w:t>
      </w:r>
      <w:r w:rsidRPr="00E03D27">
        <w:t xml:space="preserve">standards </w:t>
      </w:r>
      <w:r w:rsidR="004C5545">
        <w:t>(</w:t>
      </w:r>
      <w:r w:rsidR="006408F9">
        <w:t xml:space="preserve">ASEL v2.3, </w:t>
      </w:r>
      <w:r w:rsidR="004C5545">
        <w:t xml:space="preserve">Appendix 6.1, Table A6.1.1) </w:t>
      </w:r>
      <w:r w:rsidRPr="00E03D27">
        <w:t>to assess the impact of raising the point for rounding from n.5 to n.7. For journeys of less than 24 hours</w:t>
      </w:r>
      <w:r w:rsidR="00405A44">
        <w:t>,</w:t>
      </w:r>
      <w:r w:rsidRPr="00E03D27">
        <w:t xml:space="preserve"> it found that 15 </w:t>
      </w:r>
      <w:r>
        <w:t>of</w:t>
      </w:r>
      <w:r w:rsidRPr="00E03D27">
        <w:t xml:space="preserve"> the 86 weight categories would have one less animal per crate. For journeys of 24 hours or more</w:t>
      </w:r>
      <w:r w:rsidR="00405A44">
        <w:t>,</w:t>
      </w:r>
      <w:r w:rsidRPr="00E03D27">
        <w:t xml:space="preserve"> it found that 21 of the 86 </w:t>
      </w:r>
      <w:r w:rsidR="004C5545">
        <w:t xml:space="preserve">weight </w:t>
      </w:r>
      <w:r w:rsidRPr="00E03D27">
        <w:t>categories would have one less animal</w:t>
      </w:r>
      <w:r w:rsidR="005E6356">
        <w:t xml:space="preserve"> per crate</w:t>
      </w:r>
      <w:r w:rsidRPr="00E03D27">
        <w:t xml:space="preserve">. </w:t>
      </w:r>
      <w:r w:rsidR="00E427F4">
        <w:fldChar w:fldCharType="begin"/>
      </w:r>
      <w:r w:rsidR="00E427F4">
        <w:instrText xml:space="preserve"> REF _Ref11914913 \h </w:instrText>
      </w:r>
      <w:r w:rsidR="00E427F4">
        <w:fldChar w:fldCharType="separate"/>
      </w:r>
      <w:r w:rsidR="00951CB7">
        <w:t xml:space="preserve">Table </w:t>
      </w:r>
      <w:r w:rsidR="00951CB7">
        <w:rPr>
          <w:noProof/>
        </w:rPr>
        <w:t>11</w:t>
      </w:r>
      <w:r w:rsidR="00E427F4">
        <w:fldChar w:fldCharType="end"/>
      </w:r>
      <w:r w:rsidRPr="00E03D27">
        <w:t xml:space="preserve"> lists the weight categories that would change. The greatest impact occurs for very heavy cattle: for journeys of less than 24 hours</w:t>
      </w:r>
      <w:r w:rsidR="00405A44">
        <w:t>,</w:t>
      </w:r>
      <w:r w:rsidRPr="00E03D27">
        <w:t xml:space="preserve"> 5 of the 15 categories that would incur a reduction are for cattle in excess of 700 </w:t>
      </w:r>
      <w:r w:rsidR="00BB0049">
        <w:t>kg</w:t>
      </w:r>
      <w:r w:rsidRPr="00E03D27">
        <w:t>; and for journeys of 24 hours or more</w:t>
      </w:r>
      <w:r w:rsidR="004C5545">
        <w:t xml:space="preserve">, </w:t>
      </w:r>
      <w:r w:rsidRPr="00E03D27">
        <w:t xml:space="preserve">12 of the 21 categories that would incur a reduction are for cattle in excess of 600 </w:t>
      </w:r>
      <w:r w:rsidR="00BB0049">
        <w:t>kg</w:t>
      </w:r>
      <w:r>
        <w:t>.</w:t>
      </w:r>
    </w:p>
    <w:p w14:paraId="4051112C" w14:textId="67975BD8" w:rsidR="00BF1FE2" w:rsidRPr="00E03D27" w:rsidRDefault="0016245B" w:rsidP="0016245B">
      <w:pPr>
        <w:pStyle w:val="Caption"/>
      </w:pPr>
      <w:bookmarkStart w:id="37" w:name="_Ref11914913"/>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11</w:t>
      </w:r>
      <w:r w:rsidR="00AB30B1">
        <w:rPr>
          <w:noProof/>
        </w:rPr>
        <w:fldChar w:fldCharType="end"/>
      </w:r>
      <w:bookmarkEnd w:id="37"/>
      <w:r w:rsidRPr="004C2D2D">
        <w:t xml:space="preserve"> Cattle weight categories that would change if the rounding point is raised from n.5 to n.7</w:t>
      </w:r>
    </w:p>
    <w:tbl>
      <w:tblPr>
        <w:tblStyle w:val="TableGrid"/>
        <w:tblW w:w="0" w:type="auto"/>
        <w:tblLook w:val="04A0" w:firstRow="1" w:lastRow="0" w:firstColumn="1" w:lastColumn="0" w:noHBand="0" w:noVBand="1"/>
      </w:tblPr>
      <w:tblGrid>
        <w:gridCol w:w="3005"/>
        <w:gridCol w:w="3005"/>
        <w:gridCol w:w="3006"/>
      </w:tblGrid>
      <w:tr w:rsidR="00BF1FE2" w:rsidRPr="00C43D5C" w14:paraId="0BE38151" w14:textId="77777777" w:rsidTr="00865FD4">
        <w:tc>
          <w:tcPr>
            <w:tcW w:w="3005" w:type="dxa"/>
          </w:tcPr>
          <w:p w14:paraId="010CA7BE" w14:textId="77777777" w:rsidR="00BF1FE2" w:rsidRPr="00E03D27" w:rsidRDefault="00BF1FE2" w:rsidP="004C5545">
            <w:pPr>
              <w:pStyle w:val="TableText"/>
            </w:pPr>
          </w:p>
        </w:tc>
        <w:tc>
          <w:tcPr>
            <w:tcW w:w="3005" w:type="dxa"/>
          </w:tcPr>
          <w:p w14:paraId="5D8BE6EF" w14:textId="77777777" w:rsidR="00BF1FE2" w:rsidRPr="00E03D27" w:rsidRDefault="00BF1FE2" w:rsidP="004C5545">
            <w:pPr>
              <w:pStyle w:val="TableText"/>
            </w:pPr>
            <w:r w:rsidRPr="00E03D27">
              <w:t>Journeys of less than 24 hours</w:t>
            </w:r>
          </w:p>
        </w:tc>
        <w:tc>
          <w:tcPr>
            <w:tcW w:w="3006" w:type="dxa"/>
          </w:tcPr>
          <w:p w14:paraId="5B274088" w14:textId="77777777" w:rsidR="00BF1FE2" w:rsidRPr="00E03D27" w:rsidRDefault="00BF1FE2" w:rsidP="004C5545">
            <w:pPr>
              <w:pStyle w:val="TableText"/>
            </w:pPr>
            <w:r w:rsidRPr="00E03D27">
              <w:t>Journeys of 24 hours or more</w:t>
            </w:r>
          </w:p>
        </w:tc>
      </w:tr>
      <w:tr w:rsidR="00BF1FE2" w:rsidRPr="00C43D5C" w14:paraId="63E66B05" w14:textId="77777777" w:rsidTr="00865FD4">
        <w:tc>
          <w:tcPr>
            <w:tcW w:w="3005" w:type="dxa"/>
          </w:tcPr>
          <w:p w14:paraId="31E4C716" w14:textId="119518C9" w:rsidR="00BF1FE2" w:rsidRPr="00E03D27" w:rsidRDefault="00BF1FE2" w:rsidP="00BF1FE2">
            <w:pPr>
              <w:pStyle w:val="TableText"/>
            </w:pPr>
            <w:r w:rsidRPr="00E03D27">
              <w:t>Cattle weight categories (kg) that would require one less animal per crate of the rounding point is raised from n.5 to n.7</w:t>
            </w:r>
          </w:p>
        </w:tc>
        <w:tc>
          <w:tcPr>
            <w:tcW w:w="3005" w:type="dxa"/>
          </w:tcPr>
          <w:p w14:paraId="30B6557C" w14:textId="77777777" w:rsidR="00BF1FE2" w:rsidRPr="00E03D27" w:rsidRDefault="00BF1FE2" w:rsidP="00BF1FE2">
            <w:pPr>
              <w:pStyle w:val="TableText"/>
            </w:pPr>
            <w:r w:rsidRPr="00E03D27">
              <w:t>150, 180, 210, 250, 290, 300, 350, 430, 540, 550, 710, 720, 730,740,750</w:t>
            </w:r>
          </w:p>
        </w:tc>
        <w:tc>
          <w:tcPr>
            <w:tcW w:w="3006" w:type="dxa"/>
          </w:tcPr>
          <w:p w14:paraId="5DFA3C41" w14:textId="77777777" w:rsidR="00BF1FE2" w:rsidRPr="00E03D27" w:rsidRDefault="00BF1FE2" w:rsidP="00BF1FE2">
            <w:pPr>
              <w:pStyle w:val="TableText"/>
            </w:pPr>
            <w:r w:rsidRPr="00E03D27">
              <w:t>150, 210, 260, 310, 380, 390, 480, 490, 500, 630, 640, 650, 660, 910, 920, 930, 940, 950, 960, 970, 980</w:t>
            </w:r>
          </w:p>
        </w:tc>
      </w:tr>
    </w:tbl>
    <w:p w14:paraId="18859BF1" w14:textId="54F657A1" w:rsidR="00BF1FE2" w:rsidRDefault="005B1F09" w:rsidP="00BF1FE2">
      <w:r w:rsidRPr="005B1F09">
        <w:t xml:space="preserve">The </w:t>
      </w:r>
      <w:r w:rsidR="00B3620C">
        <w:t>c</w:t>
      </w:r>
      <w:r w:rsidR="00553C77">
        <w:t xml:space="preserve">ommittee </w:t>
      </w:r>
      <w:r>
        <w:t xml:space="preserve">noted that the rounding </w:t>
      </w:r>
      <w:r w:rsidR="006B3604">
        <w:t xml:space="preserve">up </w:t>
      </w:r>
      <w:r>
        <w:t>point</w:t>
      </w:r>
      <w:r w:rsidRPr="005B1F09">
        <w:t xml:space="preserve"> c</w:t>
      </w:r>
      <w:r w:rsidR="00553C77">
        <w:t xml:space="preserve">an </w:t>
      </w:r>
      <w:r w:rsidR="004717FE">
        <w:t>affect</w:t>
      </w:r>
      <w:r w:rsidR="00553C77">
        <w:t xml:space="preserve"> </w:t>
      </w:r>
      <w:r w:rsidRPr="005B1F09">
        <w:t xml:space="preserve">the economics of the trade. </w:t>
      </w:r>
      <w:r w:rsidR="00BF1FE2">
        <w:t>The analysis showed that for cattle</w:t>
      </w:r>
      <w:r w:rsidR="006D618B">
        <w:t>,</w:t>
      </w:r>
      <w:r w:rsidR="00BF1FE2">
        <w:t xml:space="preserve"> there are several key weights which would result in significantly higher freight costs per head. While all export journeys differ, the impact can be illustrated by examining a B747-400 flying from southern Australia to South-East Asia. For a consignment of cattle of 350 kg, the additional freight cost per head resulting from a change in the rounding point to n.7 would be in the region of $250–$300.</w:t>
      </w:r>
      <w:r w:rsidR="00BF1FE2" w:rsidRPr="00BF1FE2">
        <w:t xml:space="preserve"> </w:t>
      </w:r>
    </w:p>
    <w:p w14:paraId="75C07DDB" w14:textId="07563753" w:rsidR="00BF1FE2" w:rsidRDefault="00BF1FE2" w:rsidP="00BF1FE2">
      <w:r>
        <w:t xml:space="preserve">However, by selecting cattle at </w:t>
      </w:r>
      <w:r w:rsidR="00405A44">
        <w:t xml:space="preserve">a </w:t>
      </w:r>
      <w:r>
        <w:t>slightly different weight</w:t>
      </w:r>
      <w:r w:rsidR="00405A44">
        <w:t>,</w:t>
      </w:r>
      <w:r>
        <w:t xml:space="preserve"> the impact could be avoided. For example, there would be no i</w:t>
      </w:r>
      <w:r w:rsidR="006D618B">
        <w:t>mpact if the cattle were 340 kg</w:t>
      </w:r>
      <w:r>
        <w:t>. Exporters could be expected to change their selection requirements to mitigate the financial impact.</w:t>
      </w:r>
    </w:p>
    <w:p w14:paraId="4B7F82CB" w14:textId="72DED6F3" w:rsidR="006B3604" w:rsidRDefault="00BE2CDF" w:rsidP="00BF1FE2">
      <w:r>
        <w:t xml:space="preserve">Analysis for </w:t>
      </w:r>
      <w:r w:rsidR="00BF1FE2">
        <w:t>goats</w:t>
      </w:r>
      <w:r>
        <w:t xml:space="preserve"> showed that</w:t>
      </w:r>
      <w:r w:rsidR="00BF1FE2">
        <w:t xml:space="preserve"> </w:t>
      </w:r>
      <w:r>
        <w:t>r</w:t>
      </w:r>
      <w:r w:rsidR="005B1F09" w:rsidRPr="005B1F09">
        <w:t xml:space="preserve">educing the number of 45 </w:t>
      </w:r>
      <w:r w:rsidR="004716E9">
        <w:t>kg</w:t>
      </w:r>
      <w:r w:rsidR="004716E9" w:rsidRPr="005B1F09">
        <w:t xml:space="preserve"> </w:t>
      </w:r>
      <w:r w:rsidR="005B1F09" w:rsidRPr="005B1F09">
        <w:t>goats in a crate fro</w:t>
      </w:r>
      <w:r w:rsidR="00553C77">
        <w:t xml:space="preserve">m 27 to 26 would </w:t>
      </w:r>
      <w:r w:rsidR="005B1F09" w:rsidRPr="005B1F09">
        <w:t xml:space="preserve">result in a 3.7 per cent increase in the freight cost per goat. </w:t>
      </w:r>
      <w:r>
        <w:t>T</w:t>
      </w:r>
      <w:r w:rsidR="005B1F09" w:rsidRPr="005B1F09">
        <w:t>he heavier the animal</w:t>
      </w:r>
      <w:r>
        <w:t>,</w:t>
      </w:r>
      <w:r w:rsidR="005B1F09" w:rsidRPr="005B1F09">
        <w:t xml:space="preserve"> the more significant the impact.</w:t>
      </w:r>
      <w:r w:rsidR="004C5545" w:rsidRPr="005B1F09" w:rsidDel="004C5545">
        <w:t xml:space="preserve"> </w:t>
      </w:r>
    </w:p>
    <w:p w14:paraId="75C99610" w14:textId="1F9EBC90" w:rsidR="005B1F09" w:rsidRDefault="006B3604" w:rsidP="00540D43">
      <w:r>
        <w:t xml:space="preserve">In considering </w:t>
      </w:r>
      <w:r w:rsidRPr="006B3604">
        <w:t xml:space="preserve">changing the </w:t>
      </w:r>
      <w:r>
        <w:t>roun</w:t>
      </w:r>
      <w:r w:rsidR="00B3620C">
        <w:t xml:space="preserve">ding </w:t>
      </w:r>
      <w:r w:rsidR="009C33B4">
        <w:t xml:space="preserve">requirement, </w:t>
      </w:r>
      <w:r w:rsidR="00B3620C">
        <w:t>the c</w:t>
      </w:r>
      <w:r>
        <w:t xml:space="preserve">ommittee’s view was that </w:t>
      </w:r>
      <w:r w:rsidR="00E77766">
        <w:t>the requirement to round up at n.5 should be revised to rounding down</w:t>
      </w:r>
      <w:r w:rsidR="009C33B4">
        <w:t xml:space="preserve"> at n.7</w:t>
      </w:r>
      <w:r w:rsidR="004C5545">
        <w:t xml:space="preserve"> (and below)</w:t>
      </w:r>
      <w:r w:rsidR="009C33B4">
        <w:t>.</w:t>
      </w:r>
      <w:r w:rsidR="00E77766">
        <w:t xml:space="preserve"> </w:t>
      </w:r>
      <w:r w:rsidR="009C33B4">
        <w:t xml:space="preserve">The committee would consider any further data and </w:t>
      </w:r>
      <w:r w:rsidR="009C33B4" w:rsidRPr="005B1F09">
        <w:t>analyses from in</w:t>
      </w:r>
      <w:r w:rsidR="009C33B4">
        <w:t>dustry and other stakeholders</w:t>
      </w:r>
      <w:r w:rsidR="009C33B4" w:rsidRPr="00553C77">
        <w:t xml:space="preserve"> </w:t>
      </w:r>
      <w:r w:rsidR="009C33B4" w:rsidRPr="005B1F09">
        <w:t>on the impact</w:t>
      </w:r>
      <w:r w:rsidR="009C33B4">
        <w:t>, both from an animal welfare perspective and an economic perspective,</w:t>
      </w:r>
      <w:r w:rsidR="009C33B4" w:rsidRPr="005B1F09">
        <w:t xml:space="preserve"> of</w:t>
      </w:r>
      <w:r w:rsidR="009C33B4">
        <w:t xml:space="preserve"> changing</w:t>
      </w:r>
      <w:r w:rsidR="009C33B4" w:rsidRPr="00CE58B2">
        <w:t xml:space="preserve"> the rounding point from n.5 to n.7</w:t>
      </w:r>
      <w:r w:rsidR="009C33B4">
        <w:t>.</w:t>
      </w:r>
    </w:p>
    <w:p w14:paraId="2E07FA3D" w14:textId="77777777" w:rsidR="00B25A1C" w:rsidRDefault="00B25A1C">
      <w:pPr>
        <w:spacing w:after="0" w:line="240" w:lineRule="auto"/>
      </w:pPr>
      <w:r>
        <w:br w:type="page"/>
      </w:r>
    </w:p>
    <w:p w14:paraId="518EC85E" w14:textId="3266D50C" w:rsidR="0099023A" w:rsidRPr="00F02039" w:rsidRDefault="0099023A" w:rsidP="0099023A">
      <w:pPr>
        <w:pBdr>
          <w:top w:val="single" w:sz="4" w:space="1" w:color="auto"/>
          <w:left w:val="single" w:sz="4" w:space="4" w:color="auto"/>
          <w:bottom w:val="single" w:sz="4" w:space="1" w:color="auto"/>
          <w:right w:val="single" w:sz="4" w:space="4" w:color="auto"/>
        </w:pBdr>
      </w:pPr>
      <w:r w:rsidRPr="00F02039">
        <w:lastRenderedPageBreak/>
        <w:t>Draft recommendations</w:t>
      </w:r>
    </w:p>
    <w:p w14:paraId="6DA98EFE" w14:textId="77777777" w:rsidR="002A1435" w:rsidRPr="00F02039" w:rsidRDefault="002A1435" w:rsidP="00A873FE">
      <w:pPr>
        <w:pStyle w:val="ListNumber"/>
        <w:pBdr>
          <w:top w:val="single" w:sz="4" w:space="1" w:color="auto"/>
          <w:left w:val="single" w:sz="4" w:space="4" w:color="auto"/>
          <w:bottom w:val="single" w:sz="4" w:space="1" w:color="auto"/>
          <w:right w:val="single" w:sz="4" w:space="4" w:color="auto"/>
        </w:pBdr>
      </w:pPr>
      <w:r w:rsidRPr="00F02039">
        <w:t xml:space="preserve">That the space allowances </w:t>
      </w:r>
      <w:r w:rsidR="00CE6D21" w:rsidRPr="00F02039">
        <w:t xml:space="preserve">in </w:t>
      </w:r>
      <w:hyperlink w:anchor="_Appendix_C_Pen" w:history="1">
        <w:r w:rsidR="00CE6D21" w:rsidRPr="003250B4">
          <w:rPr>
            <w:rStyle w:val="Hyperlink"/>
          </w:rPr>
          <w:t>A</w:t>
        </w:r>
        <w:r w:rsidR="00504139" w:rsidRPr="003250B4">
          <w:rPr>
            <w:rStyle w:val="Hyperlink"/>
          </w:rPr>
          <w:t xml:space="preserve">ppendix </w:t>
        </w:r>
        <w:r w:rsidR="00306ED7" w:rsidRPr="003250B4">
          <w:rPr>
            <w:rStyle w:val="Hyperlink"/>
          </w:rPr>
          <w:t>C</w:t>
        </w:r>
      </w:hyperlink>
      <w:r w:rsidRPr="00F02039">
        <w:t xml:space="preserve"> </w:t>
      </w:r>
      <w:r w:rsidR="00A73AE1">
        <w:t>be</w:t>
      </w:r>
      <w:r w:rsidR="00A73AE1" w:rsidRPr="00F02039">
        <w:t xml:space="preserve"> </w:t>
      </w:r>
      <w:r w:rsidRPr="00F02039">
        <w:t>adopted for alpacas</w:t>
      </w:r>
      <w:r w:rsidR="00504139" w:rsidRPr="00F02039">
        <w:t xml:space="preserve"> (this table is based on the Land Transport Standards space allowances)</w:t>
      </w:r>
      <w:r w:rsidRPr="00F02039">
        <w:t xml:space="preserve">. </w:t>
      </w:r>
    </w:p>
    <w:p w14:paraId="1CDFA61B" w14:textId="77777777" w:rsidR="00DC331B" w:rsidRPr="00F02039" w:rsidRDefault="00DC331B" w:rsidP="00DC331B">
      <w:pPr>
        <w:pStyle w:val="ListNumber"/>
        <w:pBdr>
          <w:top w:val="single" w:sz="4" w:space="1" w:color="auto"/>
          <w:left w:val="single" w:sz="4" w:space="4" w:color="auto"/>
          <w:bottom w:val="single" w:sz="4" w:space="1" w:color="auto"/>
          <w:right w:val="single" w:sz="4" w:space="4" w:color="auto"/>
        </w:pBdr>
      </w:pPr>
      <w:r w:rsidRPr="00F02039">
        <w:t>That the standa</w:t>
      </w:r>
      <w:r w:rsidR="008D705C">
        <w:t xml:space="preserve">rds require </w:t>
      </w:r>
      <w:r w:rsidR="00814032">
        <w:t>c</w:t>
      </w:r>
      <w:r w:rsidR="008D705C">
        <w:t xml:space="preserve">amels </w:t>
      </w:r>
      <w:r w:rsidRPr="008D705C">
        <w:t xml:space="preserve">over 300 kg </w:t>
      </w:r>
      <w:proofErr w:type="spellStart"/>
      <w:r w:rsidRPr="008D705C">
        <w:t>liveweight</w:t>
      </w:r>
      <w:proofErr w:type="spellEnd"/>
      <w:r w:rsidRPr="008D705C">
        <w:t xml:space="preserve"> to be penned for air transport in accordance with a </w:t>
      </w:r>
      <w:r w:rsidRPr="00814032">
        <w:t>management plan.</w:t>
      </w:r>
      <w:r w:rsidRPr="00F02039">
        <w:t xml:space="preserve"> </w:t>
      </w:r>
    </w:p>
    <w:p w14:paraId="4AF408CA" w14:textId="77777777" w:rsidR="00753DAE" w:rsidRPr="00753DAE" w:rsidRDefault="00F80E7F" w:rsidP="00753DAE">
      <w:pPr>
        <w:pStyle w:val="ListNumber"/>
        <w:pBdr>
          <w:top w:val="single" w:sz="4" w:space="1" w:color="auto"/>
          <w:left w:val="single" w:sz="4" w:space="4" w:color="auto"/>
          <w:bottom w:val="single" w:sz="4" w:space="1" w:color="auto"/>
          <w:right w:val="single" w:sz="4" w:space="4" w:color="auto"/>
        </w:pBdr>
      </w:pPr>
      <w:r w:rsidRPr="00F02039">
        <w:t xml:space="preserve">That the standards require livestock to be </w:t>
      </w:r>
      <w:r w:rsidR="00504139" w:rsidRPr="00F02039">
        <w:t>penned for air transport</w:t>
      </w:r>
      <w:r w:rsidR="001E3550" w:rsidRPr="00F02039">
        <w:t xml:space="preserve"> </w:t>
      </w:r>
      <w:r w:rsidRPr="00F02039">
        <w:t xml:space="preserve">with </w:t>
      </w:r>
      <w:r w:rsidR="00504139" w:rsidRPr="00F02039">
        <w:t>the same</w:t>
      </w:r>
      <w:r w:rsidR="00DF3980" w:rsidRPr="00F02039">
        <w:t xml:space="preserve"> species, class, weight and gender (</w:t>
      </w:r>
      <w:r w:rsidR="00504139" w:rsidRPr="00F02039">
        <w:t>note: castrated males may be penned with females however whole males must be penned separately</w:t>
      </w:r>
      <w:r w:rsidR="00F45C20">
        <w:t>, unless immature</w:t>
      </w:r>
      <w:r w:rsidR="00504139" w:rsidRPr="00F02039">
        <w:t>).</w:t>
      </w:r>
      <w:r w:rsidR="00F02039" w:rsidRPr="00F02039">
        <w:t xml:space="preserve"> Particularly small (</w:t>
      </w:r>
      <w:r w:rsidR="000336D1" w:rsidRPr="00F02039">
        <w:t xml:space="preserve">low weight) animals must be crated with similar weighted animals or the crate </w:t>
      </w:r>
      <w:r w:rsidR="00F02039" w:rsidRPr="00F02039">
        <w:t xml:space="preserve">must </w:t>
      </w:r>
      <w:r w:rsidR="000336D1" w:rsidRPr="00F02039">
        <w:t>be divided so that animals o</w:t>
      </w:r>
      <w:r w:rsidR="00F02039" w:rsidRPr="00F02039">
        <w:t>f</w:t>
      </w:r>
      <w:r w:rsidR="000336D1" w:rsidRPr="00F02039">
        <w:t xml:space="preserve"> unequal size are not </w:t>
      </w:r>
      <w:r w:rsidR="00B3620C">
        <w:t>mixed</w:t>
      </w:r>
      <w:r w:rsidR="000336D1" w:rsidRPr="00F02039">
        <w:t xml:space="preserve"> together</w:t>
      </w:r>
      <w:r w:rsidR="00F45C20">
        <w:t xml:space="preserve"> in a given space</w:t>
      </w:r>
      <w:r w:rsidR="000336D1" w:rsidRPr="00F02039">
        <w:t>.</w:t>
      </w:r>
      <w:r w:rsidR="00753DAE" w:rsidRPr="00753DAE">
        <w:rPr>
          <w:rFonts w:ascii="Calibri" w:hAnsi="Calibri" w:cs="Times New Roman"/>
        </w:rPr>
        <w:t xml:space="preserve"> </w:t>
      </w:r>
    </w:p>
    <w:p w14:paraId="0F0202F4" w14:textId="53231684" w:rsidR="00753DAE" w:rsidRDefault="00753DAE" w:rsidP="004426D2">
      <w:pPr>
        <w:pStyle w:val="ListNumber"/>
        <w:pBdr>
          <w:top w:val="single" w:sz="4" w:space="1" w:color="auto"/>
          <w:left w:val="single" w:sz="4" w:space="4" w:color="auto"/>
          <w:bottom w:val="single" w:sz="4" w:space="1" w:color="auto"/>
          <w:right w:val="single" w:sz="4" w:space="4" w:color="auto"/>
        </w:pBdr>
      </w:pPr>
      <w:r w:rsidRPr="00753DAE">
        <w:t>That the</w:t>
      </w:r>
      <w:r w:rsidR="006B3604">
        <w:t xml:space="preserve"> current</w:t>
      </w:r>
      <w:r w:rsidRPr="00753DAE">
        <w:t xml:space="preserve"> wording i</w:t>
      </w:r>
      <w:r w:rsidR="002C419A">
        <w:t>n 6.1.1 (2</w:t>
      </w:r>
      <w:proofErr w:type="gramStart"/>
      <w:r w:rsidR="002C419A">
        <w:t>)(</w:t>
      </w:r>
      <w:proofErr w:type="gramEnd"/>
      <w:r w:rsidR="002C419A">
        <w:t>b) be changed to – “</w:t>
      </w:r>
      <w:r w:rsidRPr="00753DAE">
        <w:t xml:space="preserve">that when calculating the stocking density per pen, the number of livestock per pen </w:t>
      </w:r>
      <w:r w:rsidRPr="00E77766">
        <w:t xml:space="preserve">may </w:t>
      </w:r>
      <w:r w:rsidRPr="00753DAE">
        <w:t>be rounde</w:t>
      </w:r>
      <w:r w:rsidR="006B3604">
        <w:t xml:space="preserve">d to the nearest whole number. </w:t>
      </w:r>
      <w:r w:rsidR="00BE03AA">
        <w:t>n</w:t>
      </w:r>
      <w:r w:rsidR="006B3604">
        <w:t>.</w:t>
      </w:r>
      <w:r w:rsidR="009C33B4">
        <w:t>7</w:t>
      </w:r>
      <w:r w:rsidR="003D7AC0">
        <w:t xml:space="preserve"> (and below)</w:t>
      </w:r>
      <w:r w:rsidR="009C33B4">
        <w:t xml:space="preserve"> </w:t>
      </w:r>
      <w:r w:rsidR="00E77766" w:rsidRPr="00E77766">
        <w:t>must</w:t>
      </w:r>
      <w:r w:rsidR="00A52D1D">
        <w:t xml:space="preserve"> be</w:t>
      </w:r>
      <w:r w:rsidR="00E77766" w:rsidRPr="00E77766">
        <w:t xml:space="preserve"> </w:t>
      </w:r>
      <w:r w:rsidR="006B3604">
        <w:t xml:space="preserve">rounded </w:t>
      </w:r>
      <w:r w:rsidR="006B3604" w:rsidRPr="00E77766">
        <w:t>down</w:t>
      </w:r>
      <w:r w:rsidR="006B3604">
        <w:t>.</w:t>
      </w:r>
      <w:r w:rsidR="002C419A">
        <w:t>”</w:t>
      </w:r>
    </w:p>
    <w:p w14:paraId="5B380EC0" w14:textId="77777777" w:rsidR="0099023A" w:rsidRDefault="0099023A" w:rsidP="0099023A">
      <w:pPr>
        <w:pStyle w:val="Heading2"/>
      </w:pPr>
      <w:bookmarkStart w:id="38" w:name="_Fodder_and_water"/>
      <w:bookmarkStart w:id="39" w:name="_Toc11924482"/>
      <w:bookmarkEnd w:id="38"/>
      <w:r>
        <w:lastRenderedPageBreak/>
        <w:t>Fodder and water requirements</w:t>
      </w:r>
      <w:bookmarkEnd w:id="39"/>
      <w:r w:rsidR="00236618">
        <w:t xml:space="preserve"> </w:t>
      </w:r>
    </w:p>
    <w:p w14:paraId="109AB9DD" w14:textId="77777777" w:rsidR="0099023A" w:rsidRDefault="0099023A" w:rsidP="0099023A">
      <w:pPr>
        <w:pStyle w:val="Heading4"/>
      </w:pPr>
      <w:r>
        <w:t>Current requirements</w:t>
      </w:r>
    </w:p>
    <w:p w14:paraId="1AD90C29" w14:textId="77777777" w:rsidR="0099023A" w:rsidRDefault="00857AAD" w:rsidP="004A5432">
      <w:r>
        <w:t>Maximum water deprivation times are outlined within ASEL v2.3, Standard 2</w:t>
      </w:r>
      <w:r w:rsidR="00A73AE1">
        <w:t xml:space="preserve">. They </w:t>
      </w:r>
      <w:r w:rsidR="004717FE">
        <w:t>aim to</w:t>
      </w:r>
      <w:r>
        <w:t xml:space="preserve"> prevent livestock suffering dehydration and other negative welfare impacts during transport. Feed and water are generally required to be offered to all livestock for export by air while in transit if the climatic conditions, species and class of livestock, and total journey time warrant, however there is no further elaboration of what these conditions are. There is also no provision for exporters to provide a plan addressing how they will provide water or feed to livestock on the journey or provision for a breach of water deprivation time to be a notifiable incident. </w:t>
      </w:r>
    </w:p>
    <w:p w14:paraId="13B42F34" w14:textId="77777777" w:rsidR="0099023A" w:rsidRDefault="0099023A" w:rsidP="0099023A">
      <w:pPr>
        <w:pStyle w:val="Heading4"/>
      </w:pPr>
      <w:r>
        <w:t>Discussion in submissions</w:t>
      </w:r>
      <w:r w:rsidR="003E0261" w:rsidRPr="003E0261">
        <w:t xml:space="preserve"> </w:t>
      </w:r>
      <w:r w:rsidR="003E0261">
        <w:t>and literature review</w:t>
      </w:r>
    </w:p>
    <w:p w14:paraId="02839B1C" w14:textId="77777777" w:rsidR="007E2577" w:rsidRDefault="007E2577" w:rsidP="00222811">
      <w:r>
        <w:t>There was strong support for</w:t>
      </w:r>
      <w:r w:rsidR="00F56A77" w:rsidRPr="00F56A77">
        <w:t xml:space="preserve"> a management plan </w:t>
      </w:r>
      <w:r w:rsidR="00A73AE1">
        <w:t xml:space="preserve">for </w:t>
      </w:r>
      <w:r w:rsidR="00F56A77" w:rsidRPr="00F56A77">
        <w:t xml:space="preserve">water </w:t>
      </w:r>
      <w:r w:rsidR="00A73AE1">
        <w:t xml:space="preserve">deprivation time </w:t>
      </w:r>
      <w:r w:rsidR="00136D53" w:rsidRPr="00F56A77">
        <w:t>thro</w:t>
      </w:r>
      <w:r w:rsidR="00136D53">
        <w:t>u</w:t>
      </w:r>
      <w:r w:rsidR="00136D53" w:rsidRPr="00F56A77">
        <w:t>ghout</w:t>
      </w:r>
      <w:r w:rsidR="00F56A77" w:rsidRPr="00F56A77">
        <w:t xml:space="preserve"> the air export journey</w:t>
      </w:r>
      <w:r>
        <w:t>, including during transit</w:t>
      </w:r>
      <w:r w:rsidR="00F56A77" w:rsidRPr="00F56A77">
        <w:t>. Many noted that the air export journey needs to be defined in the standards</w:t>
      </w:r>
      <w:r>
        <w:t xml:space="preserve">, with suggestions for the journey to begin at the approved premises and end at unloading at the final destination. </w:t>
      </w:r>
    </w:p>
    <w:p w14:paraId="0DE24403" w14:textId="77777777" w:rsidR="00222811" w:rsidRPr="00A35C82" w:rsidRDefault="007E2577" w:rsidP="00222811">
      <w:r w:rsidRPr="00A35C82">
        <w:t>It was noted in a couple of</w:t>
      </w:r>
      <w:r w:rsidR="00222811" w:rsidRPr="00A35C82">
        <w:t xml:space="preserve"> submissions </w:t>
      </w:r>
      <w:r w:rsidRPr="00A35C82">
        <w:t>t</w:t>
      </w:r>
      <w:r w:rsidR="00222811" w:rsidRPr="00A35C82">
        <w:t xml:space="preserve">hat exporters are very aware of </w:t>
      </w:r>
      <w:r w:rsidRPr="00A35C82">
        <w:t xml:space="preserve">managing </w:t>
      </w:r>
      <w:r w:rsidR="00A73AE1">
        <w:t>water deprivation</w:t>
      </w:r>
      <w:r w:rsidRPr="00A35C82">
        <w:t xml:space="preserve"> and feed</w:t>
      </w:r>
      <w:r w:rsidR="00222811" w:rsidRPr="00A35C82">
        <w:t xml:space="preserve"> and have a demonstrated history of working with importers to ensure livestock are not put at risk of any adverse </w:t>
      </w:r>
      <w:r w:rsidRPr="00A35C82">
        <w:t xml:space="preserve">animal welfare </w:t>
      </w:r>
      <w:r w:rsidR="00222811" w:rsidRPr="00A35C82">
        <w:t xml:space="preserve">outcomes. </w:t>
      </w:r>
      <w:r w:rsidRPr="00A35C82">
        <w:t>These submissions did not support the inclusion of a management plan. Rather, they concluded that</w:t>
      </w:r>
      <w:r w:rsidR="00222811" w:rsidRPr="00A35C82">
        <w:t xml:space="preserve"> the cur</w:t>
      </w:r>
      <w:r w:rsidRPr="00A35C82">
        <w:t>rent standards are working well</w:t>
      </w:r>
      <w:r w:rsidR="00222811" w:rsidRPr="00A35C82">
        <w:t xml:space="preserve"> and </w:t>
      </w:r>
      <w:r w:rsidR="00A73AE1">
        <w:t xml:space="preserve">any </w:t>
      </w:r>
      <w:r w:rsidR="00222811" w:rsidRPr="00A35C82">
        <w:t>additional regulatory burden</w:t>
      </w:r>
      <w:r w:rsidRPr="00A35C82">
        <w:t xml:space="preserve">, such as a </w:t>
      </w:r>
      <w:r w:rsidR="008B71A7">
        <w:t>ma</w:t>
      </w:r>
      <w:r w:rsidRPr="00A35C82">
        <w:t>n</w:t>
      </w:r>
      <w:r w:rsidR="008B71A7">
        <w:t>a</w:t>
      </w:r>
      <w:r w:rsidRPr="00A35C82">
        <w:t>gement plan, would not provide an animal welfare benefit</w:t>
      </w:r>
      <w:r w:rsidR="00222811" w:rsidRPr="00A35C82">
        <w:t xml:space="preserve">. </w:t>
      </w:r>
    </w:p>
    <w:p w14:paraId="3C57DB78" w14:textId="77777777" w:rsidR="007E2577" w:rsidRDefault="007E2577" w:rsidP="007E2577">
      <w:r w:rsidRPr="00A35C82">
        <w:t xml:space="preserve">Overall, the </w:t>
      </w:r>
      <w:r w:rsidR="00FF3FFB">
        <w:t>maximum water deprivation times</w:t>
      </w:r>
      <w:r w:rsidR="00FF3FFB" w:rsidRPr="00A35C82">
        <w:t xml:space="preserve"> </w:t>
      </w:r>
      <w:r w:rsidRPr="00A35C82">
        <w:t xml:space="preserve">in the </w:t>
      </w:r>
      <w:r w:rsidR="00BE0040" w:rsidRPr="00BE0040">
        <w:t>Land Transport Standards</w:t>
      </w:r>
      <w:r w:rsidRPr="00A35C82">
        <w:t xml:space="preserve"> were referenced by a number of submissions, with general agreement that any maximum water deprivation time should align with the species and class requirements included in the </w:t>
      </w:r>
      <w:r w:rsidR="00BE0040" w:rsidRPr="00BE0040">
        <w:t>Land Transport Standards</w:t>
      </w:r>
      <w:r w:rsidRPr="00A35C82">
        <w:t>. One submission noted that exporters are currently ado</w:t>
      </w:r>
      <w:r w:rsidR="00A35C82" w:rsidRPr="00A35C82">
        <w:t>p</w:t>
      </w:r>
      <w:r w:rsidRPr="00A35C82">
        <w:t xml:space="preserve">ting </w:t>
      </w:r>
      <w:r w:rsidR="00A35C82" w:rsidRPr="00A35C82">
        <w:t xml:space="preserve">the </w:t>
      </w:r>
      <w:r w:rsidRPr="00A35C82">
        <w:t xml:space="preserve">48 hour maximum water deprivation time </w:t>
      </w:r>
      <w:r w:rsidR="002B5C51">
        <w:t>for livestock</w:t>
      </w:r>
      <w:r w:rsidR="003424CB" w:rsidRPr="003424CB">
        <w:t xml:space="preserve"> </w:t>
      </w:r>
      <w:r w:rsidR="003424CB" w:rsidRPr="00A35C82">
        <w:t>for the air export journey</w:t>
      </w:r>
      <w:r w:rsidR="003424CB">
        <w:t>,</w:t>
      </w:r>
      <w:r w:rsidR="002B5C51">
        <w:t xml:space="preserve"> as</w:t>
      </w:r>
      <w:r w:rsidR="002B5C51" w:rsidRPr="00A35C82">
        <w:t xml:space="preserve"> </w:t>
      </w:r>
      <w:r w:rsidR="00A35C82" w:rsidRPr="00A35C82">
        <w:t xml:space="preserve">specified in the </w:t>
      </w:r>
      <w:r w:rsidR="00BE0040" w:rsidRPr="00BE0040">
        <w:t>Land Transport Standards</w:t>
      </w:r>
      <w:r w:rsidR="00A35C82" w:rsidRPr="00A35C82">
        <w:t xml:space="preserve"> </w:t>
      </w:r>
      <w:r w:rsidR="003424CB">
        <w:t>(this requirement is for livestock over 4–6 months).</w:t>
      </w:r>
    </w:p>
    <w:p w14:paraId="118B53CD" w14:textId="77777777" w:rsidR="00CE4FA5" w:rsidRDefault="00CE4FA5" w:rsidP="007E2577">
      <w:r>
        <w:t>Another suggest</w:t>
      </w:r>
      <w:r w:rsidR="00A73AE1">
        <w:t>ed</w:t>
      </w:r>
      <w:r>
        <w:t xml:space="preserve"> that water</w:t>
      </w:r>
      <w:r w:rsidR="00A73AE1">
        <w:t xml:space="preserve"> deprivation</w:t>
      </w:r>
      <w:r>
        <w:t xml:space="preserve"> limits </w:t>
      </w:r>
      <w:r w:rsidR="00A73AE1">
        <w:t>should be</w:t>
      </w:r>
      <w:r>
        <w:t xml:space="preserve"> applied cumulatively to all parts of the journey</w:t>
      </w:r>
      <w:r w:rsidR="00A73AE1">
        <w:t>, including</w:t>
      </w:r>
      <w:r>
        <w:t xml:space="preserve"> the air transport phase. This would require reliable communication between receivers, transport operators, drivers and persons responsible for pre-transit livestock preparations.</w:t>
      </w:r>
    </w:p>
    <w:p w14:paraId="291AA4B5" w14:textId="4D54D64C" w:rsidR="00CE4FA5" w:rsidRPr="00CE4FA5" w:rsidRDefault="00CE4FA5" w:rsidP="00CE4FA5">
      <w:r w:rsidRPr="00CE4FA5">
        <w:t>The literature review note</w:t>
      </w:r>
      <w:r w:rsidR="00A73AE1">
        <w:t>d</w:t>
      </w:r>
      <w:r w:rsidRPr="00CE4FA5">
        <w:t xml:space="preserve"> that the effects of extended water </w:t>
      </w:r>
      <w:r w:rsidR="00A73AE1">
        <w:t xml:space="preserve">deprivation times </w:t>
      </w:r>
      <w:r w:rsidRPr="00CE4FA5">
        <w:t>on livestock during air transport are not reported. Some studies have shown that cattle deprived of food and water up to 48 hours have shown some signs of dehydration (Schaefer et al. 1990, Phillips et al 1991, Parker et al 2003</w:t>
      </w:r>
      <w:r w:rsidR="00E263FD">
        <w:t>a</w:t>
      </w:r>
      <w:r w:rsidRPr="00CE4FA5">
        <w:t xml:space="preserve">). However, in these studies the level of dehydration even after 48 hours could not be classed as being of clinical concern. </w:t>
      </w:r>
    </w:p>
    <w:p w14:paraId="7E2D874C" w14:textId="6B81E3BD" w:rsidR="003147C4" w:rsidRDefault="003147C4" w:rsidP="00CE4FA5">
      <w:r w:rsidRPr="003147C4">
        <w:t xml:space="preserve">A study by Ferguson and Fisher (2008) found that loading and the initial phase of transport were the most stressful to livestock as indicated by the increase in blood cortisol concentration and body temperature. They also concluded that current maximum transport duration, which </w:t>
      </w:r>
      <w:r w:rsidR="005B278C">
        <w:t>is</w:t>
      </w:r>
      <w:r w:rsidRPr="003147C4">
        <w:t xml:space="preserve"> based on the maximum period of water deprivation (48 h</w:t>
      </w:r>
      <w:r>
        <w:t>ours</w:t>
      </w:r>
      <w:r w:rsidRPr="003147C4">
        <w:t xml:space="preserve">), within the welfare codes for </w:t>
      </w:r>
      <w:r w:rsidRPr="003147C4">
        <w:lastRenderedPageBreak/>
        <w:t>cattle and sheep are acceptable on animal welfare grounds for the class of stock examined and the experimental conditions that prevailed.</w:t>
      </w:r>
    </w:p>
    <w:p w14:paraId="33AC5CC1" w14:textId="77777777" w:rsidR="00CE4FA5" w:rsidRPr="00CE4FA5" w:rsidRDefault="00CE4FA5" w:rsidP="00CE4FA5">
      <w:r w:rsidRPr="00CE4FA5">
        <w:t xml:space="preserve">Parker et al (2003b) indicated that sheep may also be reasonably tolerant of considerable periods of water deprivation, with indications only appearing after 72 hours of water deprivation. The literature review also reported on the interaction between water deprivation and the environment, with animals subjected to hot and humid conditions are more affected by water deprivation that limits their capacity for evaporative heat loss and dehydration. </w:t>
      </w:r>
    </w:p>
    <w:p w14:paraId="766F328C" w14:textId="77777777" w:rsidR="00CE4FA5" w:rsidRPr="00CE4FA5" w:rsidRDefault="00CE4FA5" w:rsidP="00CE4FA5">
      <w:r w:rsidRPr="00CE4FA5">
        <w:t>It was suggested that pre-transport curfews should be predicated on consideration of key factors such as the nutri</w:t>
      </w:r>
      <w:r w:rsidR="00E263FD">
        <w:t>ti</w:t>
      </w:r>
      <w:r w:rsidRPr="00CE4FA5">
        <w:t>onal background and condition of the cattle and sheep, and the duration of the total transport process.</w:t>
      </w:r>
    </w:p>
    <w:p w14:paraId="22F32E48" w14:textId="77777777" w:rsidR="008645B8" w:rsidRDefault="00CE4FA5" w:rsidP="00CE4FA5">
      <w:r w:rsidRPr="00CE4FA5">
        <w:t>In addition, the literature review note</w:t>
      </w:r>
      <w:r w:rsidR="00A73AE1">
        <w:t>d</w:t>
      </w:r>
      <w:r w:rsidRPr="00CE4FA5">
        <w:t xml:space="preserve"> that total transport times is the most significant factor in transport stress (</w:t>
      </w:r>
      <w:proofErr w:type="spellStart"/>
      <w:r w:rsidRPr="00CE4FA5">
        <w:t>Wythes</w:t>
      </w:r>
      <w:proofErr w:type="spellEnd"/>
      <w:r w:rsidRPr="00CE4FA5">
        <w:t xml:space="preserve"> et al, 1981; Holmes et al, 1982; </w:t>
      </w:r>
      <w:proofErr w:type="spellStart"/>
      <w:r w:rsidRPr="00CE4FA5">
        <w:t>Warriss</w:t>
      </w:r>
      <w:proofErr w:type="spellEnd"/>
      <w:r w:rsidRPr="00CE4FA5">
        <w:t>, 1990). All exporters and 90 per cent of experts believed that minimising total transport time will have a moderate to high impact on performance of stock during live export</w:t>
      </w:r>
      <w:r w:rsidR="008645B8">
        <w:t xml:space="preserve"> (Alliance Consulting and Management, 2001)</w:t>
      </w:r>
      <w:r w:rsidRPr="00CE4FA5">
        <w:t>. However, unlike most land transport journeys, the animals to be exported by air are not provided access to food and water upon completion of the road journey. It is important to keep the road journey to the airport as short as possible.</w:t>
      </w:r>
    </w:p>
    <w:p w14:paraId="664338BA" w14:textId="77777777" w:rsidR="0099023A" w:rsidRDefault="0099023A" w:rsidP="0099023A">
      <w:pPr>
        <w:pStyle w:val="Heading4"/>
      </w:pPr>
      <w:r>
        <w:t>Committee views</w:t>
      </w:r>
    </w:p>
    <w:p w14:paraId="3BE416BB" w14:textId="77777777" w:rsidR="009C3CAF" w:rsidRPr="00A35C82" w:rsidRDefault="009C3CAF" w:rsidP="009C3CAF">
      <w:r w:rsidRPr="00A35C82">
        <w:t xml:space="preserve">In considering the fodder and water requirements of livestock undertaking export journeys by air, the </w:t>
      </w:r>
      <w:r w:rsidR="00A35C82" w:rsidRPr="00A35C82">
        <w:t>c</w:t>
      </w:r>
      <w:r w:rsidRPr="00A35C82">
        <w:t xml:space="preserve">ommittee was mindful of </w:t>
      </w:r>
      <w:r w:rsidR="00A35C82" w:rsidRPr="00A35C82">
        <w:t>a number of aspects of the air export process</w:t>
      </w:r>
      <w:r w:rsidR="00A73AE1">
        <w:t>:</w:t>
      </w:r>
      <w:r w:rsidR="00A35C82" w:rsidRPr="00A35C82">
        <w:t xml:space="preserve"> t</w:t>
      </w:r>
      <w:r w:rsidRPr="00A35C82">
        <w:t xml:space="preserve">he practical limitations </w:t>
      </w:r>
      <w:r w:rsidR="00A35C82" w:rsidRPr="00A35C82">
        <w:t>of providing feed and water to livestock once they are crated for transport;</w:t>
      </w:r>
      <w:r w:rsidRPr="00A35C82">
        <w:t xml:space="preserve"> the </w:t>
      </w:r>
      <w:r w:rsidR="00A35C82" w:rsidRPr="00A35C82">
        <w:t xml:space="preserve">short </w:t>
      </w:r>
      <w:r w:rsidR="00136D53" w:rsidRPr="00A35C82">
        <w:t>time</w:t>
      </w:r>
      <w:r w:rsidR="00A35C82" w:rsidRPr="00A35C82">
        <w:t xml:space="preserve"> frame of most a</w:t>
      </w:r>
      <w:r w:rsidRPr="00A35C82">
        <w:t xml:space="preserve">ir </w:t>
      </w:r>
      <w:r w:rsidR="00A35C82" w:rsidRPr="00A35C82">
        <w:t xml:space="preserve">export </w:t>
      </w:r>
      <w:r w:rsidRPr="00A35C82">
        <w:t>journeys from Australia</w:t>
      </w:r>
      <w:r w:rsidR="00A35C82" w:rsidRPr="00A35C82">
        <w:t>;</w:t>
      </w:r>
      <w:r w:rsidRPr="00A35C82">
        <w:t xml:space="preserve"> and current industry practice</w:t>
      </w:r>
      <w:r w:rsidR="00A35C82" w:rsidRPr="00A35C82">
        <w:t>s regarding water deprivation times</w:t>
      </w:r>
      <w:r w:rsidRPr="00A35C82">
        <w:t xml:space="preserve">. </w:t>
      </w:r>
      <w:r w:rsidR="00A35C82" w:rsidRPr="00A35C82">
        <w:t xml:space="preserve">It is also important to note </w:t>
      </w:r>
      <w:r w:rsidRPr="00A35C82">
        <w:t xml:space="preserve">that negative </w:t>
      </w:r>
      <w:r w:rsidR="00A35C82" w:rsidRPr="00A35C82">
        <w:t xml:space="preserve">animal </w:t>
      </w:r>
      <w:r w:rsidRPr="00A35C82">
        <w:t>welfare outcomes may result from</w:t>
      </w:r>
      <w:r w:rsidR="00A35C82">
        <w:t xml:space="preserve"> </w:t>
      </w:r>
      <w:r w:rsidR="00F45C20">
        <w:t xml:space="preserve">attempts to </w:t>
      </w:r>
      <w:r w:rsidR="00A35C82">
        <w:t>provid</w:t>
      </w:r>
      <w:r w:rsidR="00F45C20">
        <w:t>e</w:t>
      </w:r>
      <w:r w:rsidRPr="00A35C82">
        <w:t xml:space="preserve"> water and feed</w:t>
      </w:r>
      <w:r w:rsidR="00A35C82" w:rsidRPr="00A35C82">
        <w:t xml:space="preserve"> to livestock while in flight. </w:t>
      </w:r>
    </w:p>
    <w:p w14:paraId="3848D1A3" w14:textId="77777777" w:rsidR="009C3CAF" w:rsidRPr="008B71A7" w:rsidRDefault="00A35C82" w:rsidP="009C3CAF">
      <w:r w:rsidRPr="00A35C82">
        <w:t>The c</w:t>
      </w:r>
      <w:r w:rsidR="009C3CAF" w:rsidRPr="00A35C82">
        <w:t>ommittee was of the view that the provision of feed to livestock during export journeys b</w:t>
      </w:r>
      <w:r w:rsidRPr="00A35C82">
        <w:t>y air was generally unnecessary</w:t>
      </w:r>
      <w:r w:rsidR="009C3CAF" w:rsidRPr="00A35C82">
        <w:t xml:space="preserve"> and the current ASEL provisions relating to provision of feed to </w:t>
      </w:r>
      <w:r w:rsidR="009C3CAF" w:rsidRPr="008B71A7">
        <w:t>livestock were adequate.</w:t>
      </w:r>
    </w:p>
    <w:p w14:paraId="5C9F1B8D" w14:textId="52C8D719" w:rsidR="009C3CAF" w:rsidRPr="008B71A7" w:rsidRDefault="00FF3FFB" w:rsidP="009C3CAF">
      <w:r>
        <w:t>In relation to maximum water deprivation times, t</w:t>
      </w:r>
      <w:r w:rsidR="00A35C82" w:rsidRPr="008B71A7">
        <w:t>he c</w:t>
      </w:r>
      <w:r w:rsidR="009C3CAF" w:rsidRPr="008B71A7">
        <w:t xml:space="preserve">ommittee was concerned that when pre-export </w:t>
      </w:r>
      <w:r w:rsidR="008B71A7" w:rsidRPr="008B71A7">
        <w:t xml:space="preserve">land transport, </w:t>
      </w:r>
      <w:r w:rsidR="009C3CAF" w:rsidRPr="008B71A7">
        <w:t xml:space="preserve">holding periods and transit stops were taken into account, </w:t>
      </w:r>
      <w:r w:rsidR="008B71A7" w:rsidRPr="008B71A7">
        <w:t xml:space="preserve">some air export journeys from Australia </w:t>
      </w:r>
      <w:r w:rsidR="009C3CAF" w:rsidRPr="008B71A7">
        <w:t xml:space="preserve">could be quite long. Furthermore, unexpected delays along the journey </w:t>
      </w:r>
      <w:r w:rsidR="002C419A">
        <w:t>could significantly extend the planned</w:t>
      </w:r>
      <w:r w:rsidR="009C3CAF" w:rsidRPr="008B71A7">
        <w:t xml:space="preserve"> period that livestock are in tra</w:t>
      </w:r>
      <w:r>
        <w:t xml:space="preserve">nsport crates beyond acceptable </w:t>
      </w:r>
      <w:r w:rsidR="009C3CAF" w:rsidRPr="008B71A7">
        <w:t>water deprivation times.</w:t>
      </w:r>
      <w:r w:rsidR="008B71A7" w:rsidRPr="008B71A7">
        <w:t xml:space="preserve"> </w:t>
      </w:r>
      <w:r w:rsidR="008B71A7">
        <w:t>Although t</w:t>
      </w:r>
      <w:r w:rsidR="008B71A7" w:rsidRPr="008B71A7">
        <w:t>he committee found no reports that confirmed the withholding of water during flight had created welfare problems</w:t>
      </w:r>
      <w:r w:rsidR="008B71A7">
        <w:t>, a number of submission</w:t>
      </w:r>
      <w:r w:rsidR="00AA048A">
        <w:t>s</w:t>
      </w:r>
      <w:r w:rsidR="008B71A7">
        <w:t xml:space="preserve"> supported the idea that </w:t>
      </w:r>
      <w:r w:rsidR="00A73AE1">
        <w:t xml:space="preserve">water deprivation </w:t>
      </w:r>
      <w:r w:rsidR="008B71A7">
        <w:t xml:space="preserve">should be closely managed. </w:t>
      </w:r>
    </w:p>
    <w:p w14:paraId="5EF0D90C" w14:textId="77777777" w:rsidR="009C3CAF" w:rsidRDefault="009C3CAF" w:rsidP="009C3CAF">
      <w:r w:rsidRPr="00E61992">
        <w:t xml:space="preserve">The </w:t>
      </w:r>
      <w:r w:rsidR="008B71A7" w:rsidRPr="00E61992">
        <w:t>c</w:t>
      </w:r>
      <w:r w:rsidRPr="00E61992">
        <w:t>ommittee did not believe it was necessary to specify time limits for any particular phase of an air export journey, or to require provision of water during transit stops</w:t>
      </w:r>
      <w:r w:rsidR="008B71A7" w:rsidRPr="00E61992">
        <w:t xml:space="preserve"> (over and above current requirements).</w:t>
      </w:r>
      <w:r w:rsidRPr="00E61992">
        <w:t xml:space="preserve"> </w:t>
      </w:r>
      <w:r w:rsidR="008B71A7" w:rsidRPr="00E61992">
        <w:t>R</w:t>
      </w:r>
      <w:r w:rsidRPr="00E61992">
        <w:t>ather</w:t>
      </w:r>
      <w:r w:rsidR="008B71A7" w:rsidRPr="00E61992">
        <w:t>, the committee</w:t>
      </w:r>
      <w:r w:rsidRPr="00E61992">
        <w:t xml:space="preserve"> consider</w:t>
      </w:r>
      <w:r w:rsidR="008B71A7" w:rsidRPr="00E61992">
        <w:t>ed</w:t>
      </w:r>
      <w:r w:rsidRPr="00E61992">
        <w:t xml:space="preserve"> the matter in terms </w:t>
      </w:r>
      <w:r w:rsidR="00FF3FFB">
        <w:t>of a maximum water deprivation time</w:t>
      </w:r>
      <w:r w:rsidRPr="00E61992">
        <w:t xml:space="preserve"> covering the whole journey. </w:t>
      </w:r>
      <w:r w:rsidR="00E61992">
        <w:t>T</w:t>
      </w:r>
      <w:r w:rsidRPr="00E61992">
        <w:t xml:space="preserve">he </w:t>
      </w:r>
      <w:r w:rsidR="00E61992" w:rsidRPr="00E61992">
        <w:t>c</w:t>
      </w:r>
      <w:r w:rsidRPr="00E61992">
        <w:t xml:space="preserve">ommittee </w:t>
      </w:r>
      <w:r w:rsidR="00A73AE1">
        <w:t>was</w:t>
      </w:r>
      <w:r w:rsidR="00E61992" w:rsidRPr="00E61992">
        <w:t xml:space="preserve"> of the view that the </w:t>
      </w:r>
      <w:r w:rsidR="00887B61">
        <w:t>L</w:t>
      </w:r>
      <w:r w:rsidR="00E61992" w:rsidRPr="00E61992">
        <w:t xml:space="preserve">and </w:t>
      </w:r>
      <w:r w:rsidR="00887B61">
        <w:t>T</w:t>
      </w:r>
      <w:r w:rsidR="00E61992" w:rsidRPr="00E61992">
        <w:t xml:space="preserve">ransport </w:t>
      </w:r>
      <w:r w:rsidR="00887B61">
        <w:t>S</w:t>
      </w:r>
      <w:r w:rsidR="00E61992" w:rsidRPr="00E61992">
        <w:t xml:space="preserve">tandards </w:t>
      </w:r>
      <w:r w:rsidRPr="00E61992">
        <w:t xml:space="preserve">provide an existing standard that </w:t>
      </w:r>
      <w:r w:rsidR="00E61992" w:rsidRPr="00E61992">
        <w:t>is nationally agreed and widely adopted by industry</w:t>
      </w:r>
      <w:r w:rsidR="00E61992">
        <w:t xml:space="preserve"> already</w:t>
      </w:r>
      <w:r w:rsidRPr="00E61992">
        <w:t>.</w:t>
      </w:r>
      <w:r w:rsidR="00E61992">
        <w:t xml:space="preserve"> This view </w:t>
      </w:r>
      <w:r w:rsidR="00A73AE1">
        <w:t>was</w:t>
      </w:r>
      <w:r w:rsidR="00E61992">
        <w:t xml:space="preserve"> supported throughout submissions.</w:t>
      </w:r>
      <w:r w:rsidRPr="00E61992">
        <w:t xml:space="preserve"> The </w:t>
      </w:r>
      <w:r w:rsidR="00E61992" w:rsidRPr="00E61992">
        <w:t xml:space="preserve">committee </w:t>
      </w:r>
      <w:r w:rsidR="00E61992" w:rsidRPr="00E61992">
        <w:lastRenderedPageBreak/>
        <w:t>resolved that the</w:t>
      </w:r>
      <w:r w:rsidRPr="00E61992">
        <w:t xml:space="preserve"> </w:t>
      </w:r>
      <w:r w:rsidR="00FF3FFB">
        <w:t xml:space="preserve">maximum </w:t>
      </w:r>
      <w:r w:rsidR="00E61992">
        <w:t xml:space="preserve">water deprivation </w:t>
      </w:r>
      <w:r w:rsidR="00FF3FFB">
        <w:t>time</w:t>
      </w:r>
      <w:r w:rsidR="00E61992">
        <w:t xml:space="preserve"> de</w:t>
      </w:r>
      <w:r w:rsidR="00E61992" w:rsidRPr="00E61992">
        <w:t>f</w:t>
      </w:r>
      <w:r w:rsidR="00E61992">
        <w:t>i</w:t>
      </w:r>
      <w:r w:rsidR="00E61992" w:rsidRPr="00E61992">
        <w:t xml:space="preserve">ned in the </w:t>
      </w:r>
      <w:r w:rsidR="00887B61">
        <w:t>L</w:t>
      </w:r>
      <w:r w:rsidR="00E61992" w:rsidRPr="00E61992">
        <w:t xml:space="preserve">and </w:t>
      </w:r>
      <w:r w:rsidR="00887B61">
        <w:t>T</w:t>
      </w:r>
      <w:r w:rsidR="00E61992" w:rsidRPr="00E61992">
        <w:t xml:space="preserve">ransport </w:t>
      </w:r>
      <w:r w:rsidR="00887B61">
        <w:t>S</w:t>
      </w:r>
      <w:r w:rsidR="00E61992" w:rsidRPr="00E61992">
        <w:t>tandard</w:t>
      </w:r>
      <w:r w:rsidR="00A73AE1">
        <w:t>s</w:t>
      </w:r>
      <w:r w:rsidRPr="00E61992">
        <w:t xml:space="preserve"> should be adopted into ASEL</w:t>
      </w:r>
      <w:r w:rsidR="00FF3FFB">
        <w:t xml:space="preserve"> for each species</w:t>
      </w:r>
      <w:r w:rsidRPr="00E61992">
        <w:t>.</w:t>
      </w:r>
    </w:p>
    <w:p w14:paraId="58C37F9E" w14:textId="77777777" w:rsidR="00FF3FFB" w:rsidRDefault="00E61992" w:rsidP="00E61992">
      <w:r w:rsidRPr="008B71A7">
        <w:t xml:space="preserve">The committee was of the view that a management plan setting out routine and contingency arrangements for avoiding unacceptable periods of water deprivation would </w:t>
      </w:r>
      <w:r w:rsidRPr="00E61992">
        <w:t xml:space="preserve">provide a useful and practical means for exporters to demonstrate that risks will be managed. The plan should set out arrangements that will be in place </w:t>
      </w:r>
      <w:r>
        <w:t xml:space="preserve">to manage </w:t>
      </w:r>
      <w:r w:rsidR="00FF3FFB">
        <w:t>the water</w:t>
      </w:r>
      <w:r w:rsidR="00A73AE1">
        <w:t xml:space="preserve"> deprivation time</w:t>
      </w:r>
      <w:r>
        <w:t xml:space="preserve"> and how the exporter will</w:t>
      </w:r>
      <w:r w:rsidRPr="00E61992">
        <w:t xml:space="preserve"> ensure that </w:t>
      </w:r>
      <w:r w:rsidR="00A73AE1">
        <w:t xml:space="preserve">the </w:t>
      </w:r>
      <w:r w:rsidRPr="00E61992">
        <w:t xml:space="preserve">acceptable maximum water deprivation </w:t>
      </w:r>
      <w:r w:rsidR="00FF3FFB">
        <w:t>time</w:t>
      </w:r>
      <w:r w:rsidRPr="00E61992">
        <w:t xml:space="preserve"> will not be exceeded. </w:t>
      </w:r>
    </w:p>
    <w:p w14:paraId="5F03BD91" w14:textId="77777777" w:rsidR="00FF3FFB" w:rsidRPr="00FF3FFB" w:rsidRDefault="00FF3FFB" w:rsidP="00FF3FFB">
      <w:r w:rsidRPr="00FF3FFB">
        <w:t xml:space="preserve">For example, if the total air export journey cannot be completed within the </w:t>
      </w:r>
      <w:r w:rsidRPr="00E61992">
        <w:t xml:space="preserve">maximum water deprivation </w:t>
      </w:r>
      <w:r>
        <w:t>time</w:t>
      </w:r>
      <w:r w:rsidRPr="00FF3FFB">
        <w:t xml:space="preserve"> then the management plan would need to include arrangements for the animals to be watered at a point in the journey so that the maximum water</w:t>
      </w:r>
      <w:r>
        <w:t xml:space="preserve"> deprivation time</w:t>
      </w:r>
      <w:r w:rsidRPr="00FF3FFB">
        <w:t xml:space="preserve"> is not exceeded. The </w:t>
      </w:r>
      <w:r>
        <w:t xml:space="preserve">department </w:t>
      </w:r>
      <w:r w:rsidRPr="00FF3FFB">
        <w:t>should examine the times proposed in the export plan to ensure they are realistic, and have the power to adjust them as needed.</w:t>
      </w:r>
      <w:r>
        <w:t xml:space="preserve"> </w:t>
      </w:r>
    </w:p>
    <w:p w14:paraId="2D8C5678" w14:textId="77777777" w:rsidR="00E61992" w:rsidRPr="00E61992" w:rsidRDefault="00E61992" w:rsidP="00E61992">
      <w:r w:rsidRPr="00E61992">
        <w:t xml:space="preserve">In </w:t>
      </w:r>
      <w:r w:rsidRPr="008B71A7">
        <w:t xml:space="preserve">considering the potential added burden of such a requirement, the committee expected that most exporters make such provisions already in their planning for air </w:t>
      </w:r>
      <w:r w:rsidRPr="00E61992">
        <w:t>consignments of livestock.</w:t>
      </w:r>
    </w:p>
    <w:p w14:paraId="7BDDF78E" w14:textId="77777777" w:rsidR="00E61992" w:rsidRPr="00E61992" w:rsidRDefault="00E61992" w:rsidP="009C3CAF">
      <w:r w:rsidRPr="00E61992">
        <w:t xml:space="preserve">Additionally, </w:t>
      </w:r>
      <w:r w:rsidR="009C3CAF" w:rsidRPr="00E61992">
        <w:t xml:space="preserve">the </w:t>
      </w:r>
      <w:r w:rsidRPr="00E61992">
        <w:t>c</w:t>
      </w:r>
      <w:r w:rsidR="009C3CAF" w:rsidRPr="00E61992">
        <w:t xml:space="preserve">ommittee noted that current reporting arrangements were insufficient to provide information about water deprivation </w:t>
      </w:r>
      <w:r w:rsidR="00FF3FFB">
        <w:t>times</w:t>
      </w:r>
      <w:r w:rsidR="009C3CAF" w:rsidRPr="00E61992">
        <w:t xml:space="preserve"> currently experienced by livestock during air export journeys. </w:t>
      </w:r>
    </w:p>
    <w:p w14:paraId="0D6F0B1C" w14:textId="23081C76" w:rsidR="0099023A" w:rsidRPr="00E61992" w:rsidRDefault="00E61992" w:rsidP="0099023A">
      <w:r w:rsidRPr="00E61992">
        <w:t>The committee is of the view that minimising water deprivation is extremely important to an animal</w:t>
      </w:r>
      <w:r w:rsidR="009F29E4">
        <w:t>’</w:t>
      </w:r>
      <w:r w:rsidRPr="00E61992">
        <w:t>s health and welfare and</w:t>
      </w:r>
      <w:r w:rsidR="00A73AE1">
        <w:t>,</w:t>
      </w:r>
      <w:r w:rsidRPr="00E61992">
        <w:t xml:space="preserve"> as such, is recommending that a new notifiable incident be created if a consignment exceeds the allowable maximum water deprivation times. </w:t>
      </w:r>
      <w:r w:rsidR="009C3CAF" w:rsidRPr="00E61992">
        <w:t xml:space="preserve">The </w:t>
      </w:r>
      <w:r w:rsidRPr="00E61992">
        <w:t>c</w:t>
      </w:r>
      <w:r w:rsidR="009C3CAF" w:rsidRPr="00E61992">
        <w:t>ommittee</w:t>
      </w:r>
      <w:r w:rsidRPr="00E61992">
        <w:t xml:space="preserve"> also believe</w:t>
      </w:r>
      <w:r w:rsidR="00A73AE1">
        <w:t>s</w:t>
      </w:r>
      <w:r w:rsidRPr="00E61992">
        <w:t xml:space="preserve"> </w:t>
      </w:r>
      <w:r w:rsidR="009C3CAF" w:rsidRPr="00E61992">
        <w:t>that it would be useful to include more information in end of journey reports</w:t>
      </w:r>
      <w:r w:rsidRPr="00E61992">
        <w:t>. Further discussion on this is unde</w:t>
      </w:r>
      <w:r w:rsidRPr="00814032">
        <w:t xml:space="preserve">r </w:t>
      </w:r>
      <w:hyperlink w:anchor="_Contingency_planning_and" w:history="1">
        <w:r w:rsidRPr="006408F9">
          <w:rPr>
            <w:rStyle w:val="Hyperlink"/>
          </w:rPr>
          <w:t>S</w:t>
        </w:r>
        <w:r w:rsidR="009C3CAF" w:rsidRPr="006408F9">
          <w:rPr>
            <w:rStyle w:val="Hyperlink"/>
          </w:rPr>
          <w:t>ection 6</w:t>
        </w:r>
      </w:hyperlink>
      <w:r w:rsidR="009C3CAF" w:rsidRPr="00814032">
        <w:t xml:space="preserve"> of t</w:t>
      </w:r>
      <w:r w:rsidR="009C3CAF" w:rsidRPr="00E61992">
        <w:t>his report</w:t>
      </w:r>
      <w:r w:rsidRPr="00E61992">
        <w:t xml:space="preserve">. </w:t>
      </w:r>
    </w:p>
    <w:p w14:paraId="7809E2D9"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2E508915" w14:textId="190C11C8" w:rsidR="001E3550" w:rsidRDefault="001E3550" w:rsidP="0099023A">
      <w:pPr>
        <w:pStyle w:val="ListNumber"/>
        <w:pBdr>
          <w:top w:val="single" w:sz="4" w:space="1" w:color="auto"/>
          <w:left w:val="single" w:sz="4" w:space="4" w:color="auto"/>
          <w:bottom w:val="single" w:sz="4" w:space="1" w:color="auto"/>
          <w:right w:val="single" w:sz="4" w:space="4" w:color="auto"/>
        </w:pBdr>
      </w:pPr>
      <w:r>
        <w:t xml:space="preserve">That </w:t>
      </w:r>
      <w:r w:rsidRPr="00814032">
        <w:t>a management plan</w:t>
      </w:r>
      <w:r w:rsidR="002C452A" w:rsidRPr="00814032">
        <w:t xml:space="preserve"> for </w:t>
      </w:r>
      <w:r w:rsidR="00A73AE1">
        <w:t xml:space="preserve">water deprivation </w:t>
      </w:r>
      <w:r w:rsidRPr="00814032">
        <w:t>t</w:t>
      </w:r>
      <w:r>
        <w:t xml:space="preserve">ime during the </w:t>
      </w:r>
      <w:r w:rsidR="008C126A">
        <w:t xml:space="preserve">air </w:t>
      </w:r>
      <w:r>
        <w:t>export journey</w:t>
      </w:r>
      <w:r w:rsidR="002C452A">
        <w:t xml:space="preserve"> </w:t>
      </w:r>
      <w:r>
        <w:t>be required for all livestock consignments</w:t>
      </w:r>
      <w:r w:rsidR="002C452A">
        <w:t xml:space="preserve"> by air</w:t>
      </w:r>
      <w:r>
        <w:t>.</w:t>
      </w:r>
      <w:r w:rsidR="00930D6C">
        <w:t xml:space="preserve"> This plan should address</w:t>
      </w:r>
      <w:r w:rsidR="002C452A">
        <w:t xml:space="preserve"> the plan for</w:t>
      </w:r>
      <w:r w:rsidR="00382C25">
        <w:t xml:space="preserve"> the time livestock are o</w:t>
      </w:r>
      <w:r w:rsidR="00A52D1D">
        <w:t>f</w:t>
      </w:r>
      <w:r w:rsidR="00382C25">
        <w:t>f water and include water mana</w:t>
      </w:r>
      <w:r w:rsidR="00930D6C">
        <w:t xml:space="preserve">gement </w:t>
      </w:r>
      <w:r w:rsidR="00A52D1D">
        <w:t xml:space="preserve">arrangements </w:t>
      </w:r>
      <w:r w:rsidR="00930D6C">
        <w:t>during delays and transit stops</w:t>
      </w:r>
      <w:r w:rsidR="009C3CAF">
        <w:t>, aimed at ensuring maximum water deprivation times are not exceeded</w:t>
      </w:r>
      <w:r w:rsidR="00930D6C">
        <w:t xml:space="preserve">. </w:t>
      </w:r>
      <w:r>
        <w:t xml:space="preserve"> </w:t>
      </w:r>
    </w:p>
    <w:p w14:paraId="62A7B3FB" w14:textId="77777777" w:rsidR="00DD644A" w:rsidRDefault="001E3550" w:rsidP="0099023A">
      <w:pPr>
        <w:pStyle w:val="ListNumber"/>
        <w:pBdr>
          <w:top w:val="single" w:sz="4" w:space="1" w:color="auto"/>
          <w:left w:val="single" w:sz="4" w:space="4" w:color="auto"/>
          <w:bottom w:val="single" w:sz="4" w:space="1" w:color="auto"/>
          <w:right w:val="single" w:sz="4" w:space="4" w:color="auto"/>
        </w:pBdr>
      </w:pPr>
      <w:r>
        <w:t xml:space="preserve">That </w:t>
      </w:r>
      <w:r w:rsidR="00A73AE1">
        <w:t xml:space="preserve">the </w:t>
      </w:r>
      <w:r>
        <w:t xml:space="preserve">maximum water deprivation times </w:t>
      </w:r>
      <w:r w:rsidR="009C3CAF">
        <w:t>reflect t</w:t>
      </w:r>
      <w:r w:rsidR="009C3CAF" w:rsidRPr="00FF3FFB">
        <w:t xml:space="preserve">he </w:t>
      </w:r>
      <w:r w:rsidR="00BE0040">
        <w:t>L</w:t>
      </w:r>
      <w:r w:rsidR="009C3CAF" w:rsidRPr="00FF3FFB">
        <w:t xml:space="preserve">and </w:t>
      </w:r>
      <w:r w:rsidR="00BE0040">
        <w:t>T</w:t>
      </w:r>
      <w:r w:rsidR="009C3CAF" w:rsidRPr="00FF3FFB">
        <w:t xml:space="preserve">ransport </w:t>
      </w:r>
      <w:r w:rsidR="00BE0040">
        <w:t>S</w:t>
      </w:r>
      <w:r w:rsidR="009C3CAF" w:rsidRPr="00FF3FFB">
        <w:t>tandards</w:t>
      </w:r>
      <w:r w:rsidR="009C3CAF">
        <w:t xml:space="preserve"> </w:t>
      </w:r>
      <w:r w:rsidR="002B5C51">
        <w:t xml:space="preserve">and </w:t>
      </w:r>
      <w:r w:rsidR="009C3CAF">
        <w:t>be adopted in ASEL</w:t>
      </w:r>
      <w:r w:rsidR="00DD644A">
        <w:t xml:space="preserve"> for the air </w:t>
      </w:r>
      <w:r w:rsidR="008C126A">
        <w:t xml:space="preserve">export </w:t>
      </w:r>
      <w:r w:rsidR="00DD644A">
        <w:t>journey, as detailed i</w:t>
      </w:r>
      <w:r w:rsidR="00DD644A" w:rsidRPr="00814032">
        <w:t xml:space="preserve">n </w:t>
      </w:r>
      <w:hyperlink w:anchor="_Appendix_D_Maximum" w:history="1">
        <w:r w:rsidR="00E1152C" w:rsidRPr="003250B4">
          <w:rPr>
            <w:rStyle w:val="Hyperlink"/>
          </w:rPr>
          <w:t>A</w:t>
        </w:r>
        <w:r w:rsidR="00DD644A" w:rsidRPr="003250B4">
          <w:rPr>
            <w:rStyle w:val="Hyperlink"/>
          </w:rPr>
          <w:t xml:space="preserve">ppendix </w:t>
        </w:r>
        <w:r w:rsidR="00306ED7" w:rsidRPr="003250B4">
          <w:rPr>
            <w:rStyle w:val="Hyperlink"/>
          </w:rPr>
          <w:t>D</w:t>
        </w:r>
      </w:hyperlink>
      <w:r w:rsidR="00DD644A" w:rsidRPr="00814032">
        <w:t>.</w:t>
      </w:r>
      <w:r w:rsidR="00DD644A">
        <w:t xml:space="preserve"> </w:t>
      </w:r>
    </w:p>
    <w:p w14:paraId="56B09DB7" w14:textId="77777777" w:rsidR="00C36A4B" w:rsidRDefault="00C36A4B" w:rsidP="00FF3FFB">
      <w:pPr>
        <w:pStyle w:val="ListNumber"/>
        <w:pBdr>
          <w:top w:val="single" w:sz="4" w:space="1" w:color="auto"/>
          <w:left w:val="single" w:sz="4" w:space="4" w:color="auto"/>
          <w:bottom w:val="single" w:sz="4" w:space="1" w:color="auto"/>
          <w:right w:val="single" w:sz="4" w:space="4" w:color="auto"/>
        </w:pBdr>
      </w:pPr>
      <w:r>
        <w:t xml:space="preserve">The regulator should be required to assess the air export journey times proposed by the exporter to ensure they are realistic and that the </w:t>
      </w:r>
      <w:r w:rsidR="00FF3FFB">
        <w:t xml:space="preserve">maximum water deprivation time is not </w:t>
      </w:r>
      <w:r w:rsidR="00F45C20">
        <w:t xml:space="preserve">likely to be </w:t>
      </w:r>
      <w:r w:rsidR="00FF3FFB">
        <w:t>exceeded</w:t>
      </w:r>
      <w:r w:rsidR="00A73AE1">
        <w:t xml:space="preserve"> and have the ability to vary the plan if it considers the proposed times are not realistic</w:t>
      </w:r>
      <w:r w:rsidR="00FF3FFB">
        <w:t>.</w:t>
      </w:r>
      <w:r w:rsidR="00814032">
        <w:t xml:space="preserve"> </w:t>
      </w:r>
    </w:p>
    <w:p w14:paraId="509F6725" w14:textId="77777777" w:rsidR="0099023A" w:rsidRDefault="0099023A" w:rsidP="0099023A">
      <w:pPr>
        <w:pStyle w:val="ListNumber"/>
        <w:numPr>
          <w:ilvl w:val="0"/>
          <w:numId w:val="0"/>
        </w:numPr>
        <w:rPr>
          <w:b/>
        </w:rPr>
      </w:pPr>
    </w:p>
    <w:p w14:paraId="0E44E557" w14:textId="77777777" w:rsidR="0099023A" w:rsidRDefault="0099023A" w:rsidP="0099023A">
      <w:pPr>
        <w:pStyle w:val="Heading2"/>
      </w:pPr>
      <w:bookmarkStart w:id="40" w:name="_Toc11924483"/>
      <w:r>
        <w:lastRenderedPageBreak/>
        <w:t>Inspection of livestock</w:t>
      </w:r>
      <w:bookmarkEnd w:id="40"/>
    </w:p>
    <w:p w14:paraId="041EE77E" w14:textId="77777777" w:rsidR="0099023A" w:rsidRDefault="0099023A" w:rsidP="0099023A">
      <w:pPr>
        <w:pStyle w:val="Heading4"/>
      </w:pPr>
      <w:r>
        <w:t>Current requirements</w:t>
      </w:r>
    </w:p>
    <w:p w14:paraId="30A378AF" w14:textId="77777777" w:rsidR="0099023A" w:rsidRDefault="004A5432" w:rsidP="004A5432">
      <w:r>
        <w:t>In order to ensure the health and welfare of livestock exported by air, inspections must be carried out. These are prescribed at set points during the air export journey where it is feasible to inspect livestock. Any livestock that are identified during inspection as distressed or injured must be appropriately treated, separated or removed from others, or euthanized as necessary and feasible.</w:t>
      </w:r>
    </w:p>
    <w:p w14:paraId="0A5995FD" w14:textId="73E7509A" w:rsidR="0099023A" w:rsidRPr="00F80C2D" w:rsidRDefault="0016245B" w:rsidP="0016245B">
      <w:pPr>
        <w:pStyle w:val="Caption"/>
        <w:rPr>
          <w:bCs w:val="0"/>
          <w:i/>
        </w:rPr>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12</w:t>
      </w:r>
      <w:r w:rsidR="00AB30B1">
        <w:rPr>
          <w:noProof/>
        </w:rPr>
        <w:fldChar w:fldCharType="end"/>
      </w:r>
      <w:r>
        <w:t xml:space="preserve"> </w:t>
      </w:r>
      <w:r w:rsidRPr="00795624">
        <w:t xml:space="preserve">Summary of </w:t>
      </w:r>
      <w:r>
        <w:t xml:space="preserve">inspection </w:t>
      </w:r>
      <w:r w:rsidRPr="00795624">
        <w:t>requirement</w:t>
      </w:r>
      <w:r>
        <w:t>s</w:t>
      </w:r>
      <w:r w:rsidRPr="00795624">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4A5432" w:rsidRPr="008B143A" w14:paraId="6D35185E" w14:textId="77777777" w:rsidTr="004A5432">
        <w:tc>
          <w:tcPr>
            <w:tcW w:w="8931" w:type="dxa"/>
          </w:tcPr>
          <w:p w14:paraId="29DBB82B" w14:textId="77777777" w:rsidR="004A5432" w:rsidRPr="008B143A" w:rsidRDefault="004A5432" w:rsidP="004A5432">
            <w:pPr>
              <w:keepNext/>
              <w:spacing w:before="60" w:after="60"/>
              <w:rPr>
                <w:b/>
                <w:sz w:val="18"/>
              </w:rPr>
            </w:pPr>
            <w:r>
              <w:rPr>
                <w:b/>
                <w:sz w:val="18"/>
              </w:rPr>
              <w:t>Summary of requirement</w:t>
            </w:r>
          </w:p>
        </w:tc>
      </w:tr>
      <w:tr w:rsidR="004A5432" w:rsidRPr="008B143A" w14:paraId="01FA0D49" w14:textId="77777777" w:rsidTr="004A5432">
        <w:tc>
          <w:tcPr>
            <w:tcW w:w="8931" w:type="dxa"/>
          </w:tcPr>
          <w:p w14:paraId="28F4CAAE" w14:textId="77777777" w:rsidR="004A5432" w:rsidRPr="00010B6D" w:rsidRDefault="004A5432" w:rsidP="004A5432">
            <w:pPr>
              <w:spacing w:before="60" w:after="60"/>
              <w:rPr>
                <w:sz w:val="18"/>
              </w:rPr>
            </w:pPr>
            <w:r w:rsidRPr="00010B6D">
              <w:rPr>
                <w:sz w:val="18"/>
              </w:rPr>
              <w:t>Livestock for export by air must be checked to ensure they remain fit to travel:</w:t>
            </w:r>
          </w:p>
          <w:p w14:paraId="52104ADA" w14:textId="77777777" w:rsidR="004A5432" w:rsidRPr="00010B6D" w:rsidRDefault="004A5432" w:rsidP="004A5432">
            <w:pPr>
              <w:numPr>
                <w:ilvl w:val="0"/>
                <w:numId w:val="37"/>
              </w:numPr>
              <w:spacing w:before="60" w:after="60"/>
              <w:rPr>
                <w:sz w:val="18"/>
              </w:rPr>
            </w:pPr>
            <w:r w:rsidRPr="00010B6D">
              <w:rPr>
                <w:sz w:val="18"/>
              </w:rPr>
              <w:t>Immediately before departure;</w:t>
            </w:r>
          </w:p>
          <w:p w14:paraId="56147EA3" w14:textId="77777777" w:rsidR="004A5432" w:rsidRPr="00010B6D" w:rsidRDefault="004A5432" w:rsidP="004A5432">
            <w:pPr>
              <w:numPr>
                <w:ilvl w:val="0"/>
                <w:numId w:val="37"/>
              </w:numPr>
              <w:spacing w:before="60" w:after="60"/>
              <w:rPr>
                <w:sz w:val="18"/>
              </w:rPr>
            </w:pPr>
            <w:r w:rsidRPr="00010B6D">
              <w:rPr>
                <w:sz w:val="18"/>
              </w:rPr>
              <w:t>Where feasible:</w:t>
            </w:r>
          </w:p>
          <w:p w14:paraId="6B4B0D34" w14:textId="77777777" w:rsidR="004A5432" w:rsidRPr="00010B6D" w:rsidRDefault="004A5432" w:rsidP="004A5432">
            <w:pPr>
              <w:numPr>
                <w:ilvl w:val="1"/>
                <w:numId w:val="38"/>
              </w:numPr>
              <w:spacing w:before="60" w:after="60"/>
              <w:rPr>
                <w:sz w:val="18"/>
              </w:rPr>
            </w:pPr>
            <w:r w:rsidRPr="00010B6D">
              <w:rPr>
                <w:sz w:val="18"/>
              </w:rPr>
              <w:t>Within 30-60 minutes of commencement of the journey;</w:t>
            </w:r>
          </w:p>
          <w:p w14:paraId="39466380" w14:textId="77777777" w:rsidR="00E81DEE" w:rsidRDefault="004A5432" w:rsidP="004A5432">
            <w:pPr>
              <w:numPr>
                <w:ilvl w:val="1"/>
                <w:numId w:val="38"/>
              </w:numPr>
              <w:spacing w:before="60" w:after="60"/>
              <w:rPr>
                <w:sz w:val="18"/>
              </w:rPr>
            </w:pPr>
            <w:r w:rsidRPr="00010B6D">
              <w:rPr>
                <w:sz w:val="18"/>
              </w:rPr>
              <w:t>At least every 2-3 hours as conditions warrant; and</w:t>
            </w:r>
          </w:p>
          <w:p w14:paraId="5C63F6A5" w14:textId="77777777" w:rsidR="004A5432" w:rsidRPr="00E81DEE" w:rsidRDefault="004A5432" w:rsidP="00E81DEE">
            <w:pPr>
              <w:numPr>
                <w:ilvl w:val="0"/>
                <w:numId w:val="37"/>
              </w:numPr>
              <w:spacing w:before="60" w:after="60"/>
              <w:rPr>
                <w:sz w:val="18"/>
              </w:rPr>
            </w:pPr>
            <w:r w:rsidRPr="00E81DEE">
              <w:rPr>
                <w:sz w:val="18"/>
              </w:rPr>
              <w:t>Immediately prior to departure after any stops.</w:t>
            </w:r>
          </w:p>
        </w:tc>
      </w:tr>
      <w:tr w:rsidR="004A5432" w:rsidRPr="008B143A" w14:paraId="5490FC26" w14:textId="77777777" w:rsidTr="004A5432">
        <w:tc>
          <w:tcPr>
            <w:tcW w:w="8931" w:type="dxa"/>
          </w:tcPr>
          <w:p w14:paraId="70DC47DD" w14:textId="77777777" w:rsidR="004A5432" w:rsidRPr="00010B6D" w:rsidRDefault="004A5432" w:rsidP="004A5432">
            <w:pPr>
              <w:spacing w:before="60" w:after="60"/>
              <w:rPr>
                <w:sz w:val="18"/>
              </w:rPr>
            </w:pPr>
            <w:r w:rsidRPr="00010B6D">
              <w:rPr>
                <w:sz w:val="18"/>
              </w:rPr>
              <w:t>Any livestock for export identified during transport by air as being distressed or injured must, where feasible:</w:t>
            </w:r>
          </w:p>
          <w:p w14:paraId="4DBDD8C8" w14:textId="77777777" w:rsidR="004A5432" w:rsidRPr="00010B6D" w:rsidRDefault="004A5432" w:rsidP="00E81DEE">
            <w:pPr>
              <w:numPr>
                <w:ilvl w:val="0"/>
                <w:numId w:val="39"/>
              </w:numPr>
              <w:spacing w:before="60" w:after="60"/>
              <w:ind w:left="743"/>
              <w:rPr>
                <w:sz w:val="18"/>
              </w:rPr>
            </w:pPr>
            <w:r w:rsidRPr="00010B6D">
              <w:rPr>
                <w:sz w:val="18"/>
              </w:rPr>
              <w:t>Be given immediate treatment if distressed or injured;</w:t>
            </w:r>
          </w:p>
          <w:p w14:paraId="07324601" w14:textId="77777777" w:rsidR="00E81DEE" w:rsidRDefault="004A5432" w:rsidP="004A5432">
            <w:pPr>
              <w:numPr>
                <w:ilvl w:val="0"/>
                <w:numId w:val="39"/>
              </w:numPr>
              <w:spacing w:before="60" w:after="60"/>
              <w:ind w:left="743"/>
              <w:rPr>
                <w:sz w:val="18"/>
              </w:rPr>
            </w:pPr>
            <w:r w:rsidRPr="00010B6D">
              <w:rPr>
                <w:sz w:val="18"/>
              </w:rPr>
              <w:t xml:space="preserve">Be </w:t>
            </w:r>
            <w:r w:rsidR="00136D53" w:rsidRPr="00010B6D">
              <w:rPr>
                <w:sz w:val="18"/>
              </w:rPr>
              <w:t>euthanized</w:t>
            </w:r>
            <w:r w:rsidRPr="00010B6D">
              <w:rPr>
                <w:sz w:val="18"/>
              </w:rPr>
              <w:t xml:space="preserve"> without delay as necessary; and</w:t>
            </w:r>
          </w:p>
          <w:p w14:paraId="2EB44392" w14:textId="77777777" w:rsidR="004A5432" w:rsidRPr="00E81DEE" w:rsidRDefault="004A5432" w:rsidP="004A5432">
            <w:pPr>
              <w:numPr>
                <w:ilvl w:val="0"/>
                <w:numId w:val="39"/>
              </w:numPr>
              <w:spacing w:before="60" w:after="60"/>
              <w:ind w:left="743"/>
              <w:rPr>
                <w:sz w:val="18"/>
              </w:rPr>
            </w:pPr>
            <w:r w:rsidRPr="00E81DEE">
              <w:rPr>
                <w:sz w:val="18"/>
              </w:rPr>
              <w:t xml:space="preserve">Arrangements must be made to remove or separate sick or dead livestock from pens carrying multiple animals in transit. If animals need to be off-loaded, arrangements must be made to ensure the health and welfare of the animals. </w:t>
            </w:r>
          </w:p>
        </w:tc>
      </w:tr>
    </w:tbl>
    <w:p w14:paraId="59261BEA" w14:textId="77777777" w:rsidR="0099023A" w:rsidRDefault="0099023A" w:rsidP="0099023A"/>
    <w:p w14:paraId="2609BF3E" w14:textId="77777777" w:rsidR="0099023A" w:rsidRDefault="0099023A" w:rsidP="0099023A">
      <w:pPr>
        <w:pStyle w:val="Heading4"/>
      </w:pPr>
      <w:r>
        <w:t>Discussion in submissions</w:t>
      </w:r>
      <w:r w:rsidR="003E0261" w:rsidRPr="003E0261">
        <w:t xml:space="preserve"> </w:t>
      </w:r>
      <w:r w:rsidR="003E0261">
        <w:t>and literature review</w:t>
      </w:r>
    </w:p>
    <w:p w14:paraId="5EFA8231" w14:textId="77777777" w:rsidR="00E934D6" w:rsidRPr="00E934D6" w:rsidRDefault="00E33BB5" w:rsidP="00E934D6">
      <w:r w:rsidRPr="00E934D6">
        <w:t xml:space="preserve">Most submissions agreed that the current inspection requirements in ASEL were </w:t>
      </w:r>
      <w:r w:rsidR="00136D53">
        <w:t>generally</w:t>
      </w:r>
      <w:r w:rsidR="004872B6">
        <w:t xml:space="preserve"> </w:t>
      </w:r>
      <w:r w:rsidRPr="00E934D6">
        <w:t xml:space="preserve">practical and feasible. </w:t>
      </w:r>
      <w:r w:rsidR="004872B6">
        <w:t>However</w:t>
      </w:r>
      <w:r w:rsidR="009F29E4">
        <w:t>,</w:t>
      </w:r>
      <w:r w:rsidR="004872B6">
        <w:t xml:space="preserve"> there were some suggestions for additional inspection points including </w:t>
      </w:r>
      <w:r w:rsidR="00E934D6">
        <w:t>prior to departure from the premises</w:t>
      </w:r>
      <w:r w:rsidR="004872B6">
        <w:t>;</w:t>
      </w:r>
      <w:r w:rsidR="00E934D6">
        <w:t xml:space="preserve"> </w:t>
      </w:r>
      <w:r w:rsidR="004872B6">
        <w:t>before being loaded into crates;</w:t>
      </w:r>
      <w:r w:rsidR="00E934D6">
        <w:t xml:space="preserve"> once loaded </w:t>
      </w:r>
      <w:r w:rsidR="004872B6">
        <w:t xml:space="preserve">into crates, </w:t>
      </w:r>
      <w:r w:rsidR="00E934D6" w:rsidRPr="00E934D6">
        <w:t>before being loaded on to the aircraft</w:t>
      </w:r>
      <w:r w:rsidR="004872B6">
        <w:t>;</w:t>
      </w:r>
      <w:r w:rsidR="00E934D6" w:rsidRPr="00E934D6">
        <w:t xml:space="preserve"> </w:t>
      </w:r>
      <w:r w:rsidR="004872B6">
        <w:t>and</w:t>
      </w:r>
      <w:r w:rsidR="00E934D6" w:rsidRPr="00E934D6">
        <w:t xml:space="preserve"> as soon as the </w:t>
      </w:r>
      <w:r w:rsidR="004872B6">
        <w:t>aircraft</w:t>
      </w:r>
      <w:r w:rsidR="00E934D6" w:rsidRPr="00E934D6">
        <w:t xml:space="preserve"> lands.</w:t>
      </w:r>
      <w:r w:rsidR="004872B6">
        <w:t xml:space="preserve"> Another submission suggested</w:t>
      </w:r>
      <w:r w:rsidR="004872B6" w:rsidRPr="004872B6">
        <w:t xml:space="preserve"> </w:t>
      </w:r>
      <w:r w:rsidR="00AA048A">
        <w:t xml:space="preserve">that </w:t>
      </w:r>
      <w:r w:rsidR="004872B6" w:rsidRPr="004872B6">
        <w:t>in the absence o</w:t>
      </w:r>
      <w:r w:rsidR="00AA048A">
        <w:t>f</w:t>
      </w:r>
      <w:r w:rsidR="004872B6" w:rsidRPr="004872B6">
        <w:t xml:space="preserve"> manual inspections – which can be stressful for animals – use of video monitoring should be utilised during flight. Real time monitoring can be used to monitor </w:t>
      </w:r>
      <w:r w:rsidR="00A73AE1">
        <w:t xml:space="preserve">the </w:t>
      </w:r>
      <w:r w:rsidR="004872B6" w:rsidRPr="004872B6">
        <w:t>on</w:t>
      </w:r>
      <w:r w:rsidR="008C126A">
        <w:t>-</w:t>
      </w:r>
      <w:r w:rsidR="004872B6" w:rsidRPr="004872B6">
        <w:t>board environment – such as cabin pressure, ventilation</w:t>
      </w:r>
      <w:r w:rsidR="00AA048A">
        <w:t>, h</w:t>
      </w:r>
      <w:r w:rsidR="004872B6" w:rsidRPr="004872B6">
        <w:t>umidity, temperature and lighting – and may be included as a reporting requirement.</w:t>
      </w:r>
    </w:p>
    <w:p w14:paraId="4B617561" w14:textId="77777777" w:rsidR="004872B6" w:rsidRPr="004872B6" w:rsidRDefault="009A6B8E" w:rsidP="009A6B8E">
      <w:r w:rsidRPr="004872B6">
        <w:t>While there was wide support for a</w:t>
      </w:r>
      <w:r w:rsidR="004872B6" w:rsidRPr="004872B6">
        <w:t>n appropriately skilled and</w:t>
      </w:r>
      <w:r w:rsidRPr="004872B6">
        <w:t xml:space="preserve"> competent </w:t>
      </w:r>
      <w:r w:rsidR="00E33BB5" w:rsidRPr="004872B6">
        <w:t>person</w:t>
      </w:r>
      <w:r w:rsidRPr="004872B6">
        <w:t xml:space="preserve"> to accompany livestock on</w:t>
      </w:r>
      <w:r w:rsidR="008C126A">
        <w:t>-</w:t>
      </w:r>
      <w:r w:rsidRPr="004872B6">
        <w:t>board</w:t>
      </w:r>
      <w:r w:rsidR="008C126A">
        <w:t xml:space="preserve"> </w:t>
      </w:r>
      <w:r w:rsidRPr="004872B6">
        <w:t xml:space="preserve">flights, it was also understood that sometimes this was not possible. In those cases, where access to livestock transported in the lower hold was not possible, it was </w:t>
      </w:r>
      <w:r w:rsidR="004872B6" w:rsidRPr="004872B6">
        <w:t>noted that the greatest risks for animals transported by air occur during loading, unloading, transit stops or if an aircraft is diverted. A number of submissions supported having a competent person available to monitor these aspects of the journey</w:t>
      </w:r>
      <w:r w:rsidR="00A73AE1">
        <w:t xml:space="preserve"> and argued that it is</w:t>
      </w:r>
      <w:r w:rsidR="00AA048A">
        <w:t xml:space="preserve"> critical</w:t>
      </w:r>
      <w:r w:rsidR="004872B6" w:rsidRPr="004872B6">
        <w:t xml:space="preserve"> to ensure the welfare of the livestock.</w:t>
      </w:r>
    </w:p>
    <w:p w14:paraId="74E0F36F" w14:textId="77777777" w:rsidR="00CE4FA5" w:rsidRPr="004872B6" w:rsidRDefault="00CE4FA5" w:rsidP="00CE4FA5">
      <w:r w:rsidRPr="004872B6">
        <w:lastRenderedPageBreak/>
        <w:t xml:space="preserve">It was noted in one submission that the facilities at airports do not always provide staff with </w:t>
      </w:r>
      <w:r>
        <w:t xml:space="preserve">appropriate </w:t>
      </w:r>
      <w:r w:rsidRPr="004872B6">
        <w:t xml:space="preserve">access to </w:t>
      </w:r>
      <w:r>
        <w:t xml:space="preserve">inspect animals or </w:t>
      </w:r>
      <w:r w:rsidRPr="004872B6">
        <w:t>remove any unfit/rejected animals.</w:t>
      </w:r>
      <w:r>
        <w:t xml:space="preserve"> Another suggest</w:t>
      </w:r>
      <w:r w:rsidR="00A73AE1">
        <w:t>ed</w:t>
      </w:r>
      <w:r>
        <w:t xml:space="preserve"> that businesses should invest in good quality, fit-for purpose infrastructure, including loading and unloading equipment—forcing yards, ramps and enclosed gantries—to safely and efficiently load livestock into cargo planes, noting that currently trucks are used as mobile forcing yards, with livestock transferred directly from the truck into the crates in which they are transported.  </w:t>
      </w:r>
    </w:p>
    <w:p w14:paraId="74E7EA6C" w14:textId="77777777" w:rsidR="00CE4FA5" w:rsidRPr="003147C4" w:rsidRDefault="00CE4FA5" w:rsidP="009A6B8E">
      <w:r w:rsidRPr="003147C4">
        <w:t xml:space="preserve">The literature review noted that there was very limited information on the ability to inspect livestock at airports. </w:t>
      </w:r>
      <w:r w:rsidR="00D34BF9" w:rsidRPr="003147C4">
        <w:t>Anecdotal evidence suggests there can be a</w:t>
      </w:r>
      <w:r w:rsidRPr="003147C4">
        <w:t xml:space="preserve"> lack of access to crates during flight</w:t>
      </w:r>
      <w:r w:rsidR="00D34BF9" w:rsidRPr="003147C4">
        <w:t>s</w:t>
      </w:r>
      <w:r w:rsidRPr="003147C4">
        <w:t xml:space="preserve"> and </w:t>
      </w:r>
      <w:r w:rsidR="00D34BF9" w:rsidRPr="003147C4">
        <w:t>tran</w:t>
      </w:r>
      <w:r w:rsidR="007A7446" w:rsidRPr="003147C4">
        <w:t>s</w:t>
      </w:r>
      <w:r w:rsidR="00D34BF9" w:rsidRPr="003147C4">
        <w:t>it</w:t>
      </w:r>
      <w:r w:rsidRPr="003147C4">
        <w:t xml:space="preserve">, </w:t>
      </w:r>
      <w:r w:rsidR="00D34BF9" w:rsidRPr="003147C4">
        <w:t xml:space="preserve">and </w:t>
      </w:r>
      <w:r w:rsidRPr="003147C4">
        <w:t xml:space="preserve">it is unclear to what degree the </w:t>
      </w:r>
      <w:r w:rsidR="00D34BF9" w:rsidRPr="003147C4">
        <w:t xml:space="preserve">current </w:t>
      </w:r>
      <w:r w:rsidRPr="003147C4">
        <w:t>standard can be met.</w:t>
      </w:r>
    </w:p>
    <w:p w14:paraId="0019303E" w14:textId="77777777" w:rsidR="001E0E33" w:rsidRPr="00CE4FA5" w:rsidRDefault="001E0E33" w:rsidP="009A6B8E">
      <w:r w:rsidRPr="003147C4">
        <w:t xml:space="preserve">In relation to </w:t>
      </w:r>
      <w:r w:rsidR="003147C4">
        <w:t xml:space="preserve">monitoring </w:t>
      </w:r>
      <w:r w:rsidRPr="003147C4">
        <w:t xml:space="preserve">temperature and environmental condition monitoring during flight, the literature review refers to a study by Hogan and </w:t>
      </w:r>
      <w:proofErr w:type="spellStart"/>
      <w:r w:rsidRPr="003147C4">
        <w:t>Binns</w:t>
      </w:r>
      <w:proofErr w:type="spellEnd"/>
      <w:r w:rsidRPr="003147C4">
        <w:t xml:space="preserve"> (2010) which looked at the Live Air Transport Safety Assessment (LATSA) software. The program presents the heat, moisture and carbon dioxide outputs for any single consignment of cattle, sheep and goats and any combination of these livestock. It then uses psychometric calculations together with publicly available aircraft ventilation data to determine if the aircraft has the basic capability to transport the consignment without incident.</w:t>
      </w:r>
    </w:p>
    <w:p w14:paraId="615C6980" w14:textId="77777777" w:rsidR="0099023A" w:rsidRPr="009A6B8E" w:rsidRDefault="0099023A" w:rsidP="009A6B8E">
      <w:pPr>
        <w:pStyle w:val="Heading4"/>
      </w:pPr>
      <w:r w:rsidRPr="009A6B8E">
        <w:t>Committee views</w:t>
      </w:r>
    </w:p>
    <w:p w14:paraId="31484F6F" w14:textId="5C8B172E" w:rsidR="009C3CAF" w:rsidRPr="004872B6" w:rsidRDefault="009C3CAF" w:rsidP="009C3CAF">
      <w:r w:rsidRPr="004872B6">
        <w:t xml:space="preserve">The </w:t>
      </w:r>
      <w:r w:rsidR="004872B6" w:rsidRPr="004872B6">
        <w:t>c</w:t>
      </w:r>
      <w:r w:rsidRPr="004872B6">
        <w:t xml:space="preserve">ommittee examined the current ASEL requirements for inspection of livestock and considered all relevant submissions. </w:t>
      </w:r>
      <w:r w:rsidR="004872B6" w:rsidRPr="004872B6">
        <w:t>The c</w:t>
      </w:r>
      <w:r w:rsidRPr="004872B6">
        <w:t xml:space="preserve">ommittee accepted that the opportunity for, and welfare benefits of, inspecting livestock during flight are limited. Livestock in netted crates are difficult to inspect, and attempts to do so may unduly agitate the livestock and </w:t>
      </w:r>
      <w:r w:rsidR="004872B6" w:rsidRPr="004872B6">
        <w:t xml:space="preserve">have negative welfare affects. </w:t>
      </w:r>
      <w:r w:rsidRPr="004872B6">
        <w:t>No</w:t>
      </w:r>
      <w:r w:rsidR="004872B6" w:rsidRPr="004872B6">
        <w:t>twithstanding this, it was the c</w:t>
      </w:r>
      <w:r w:rsidRPr="004872B6">
        <w:t>ommittee’s view that the current requirements (</w:t>
      </w:r>
      <w:r w:rsidR="006408F9">
        <w:t xml:space="preserve">ASEL v2.3, </w:t>
      </w:r>
      <w:r w:rsidRPr="004872B6">
        <w:t xml:space="preserve">S6.22 and S6.23) were adequate as general </w:t>
      </w:r>
      <w:r w:rsidR="004872B6" w:rsidRPr="004872B6">
        <w:t>provisions</w:t>
      </w:r>
      <w:r w:rsidRPr="004872B6">
        <w:t xml:space="preserve">.   </w:t>
      </w:r>
    </w:p>
    <w:p w14:paraId="3E1C2712" w14:textId="33387168" w:rsidR="009C3CAF" w:rsidRPr="004872B6" w:rsidRDefault="009C3CAF" w:rsidP="009C3CAF">
      <w:r w:rsidRPr="004872B6">
        <w:t xml:space="preserve">A number of submissions highlighted that the greatest risks to animal welfare </w:t>
      </w:r>
      <w:r w:rsidR="002B5C51">
        <w:t>involving air</w:t>
      </w:r>
      <w:r w:rsidR="002B5C51" w:rsidRPr="004872B6">
        <w:t xml:space="preserve"> </w:t>
      </w:r>
      <w:r w:rsidRPr="004872B6">
        <w:t xml:space="preserve">transport is during loading, unloading </w:t>
      </w:r>
      <w:r w:rsidR="00F45C20">
        <w:t xml:space="preserve">and </w:t>
      </w:r>
      <w:r w:rsidRPr="004872B6">
        <w:t xml:space="preserve">at transit stops including when an aircraft is diverted.  Having a competent person available during these periods can ensure that the </w:t>
      </w:r>
      <w:r w:rsidR="002C419A">
        <w:t xml:space="preserve">health and welfare of the </w:t>
      </w:r>
      <w:r w:rsidRPr="004872B6">
        <w:t xml:space="preserve">animals </w:t>
      </w:r>
      <w:r w:rsidR="002C419A">
        <w:t>is</w:t>
      </w:r>
      <w:r w:rsidRPr="004872B6">
        <w:t xml:space="preserve"> taken </w:t>
      </w:r>
      <w:r w:rsidR="002C419A">
        <w:t>care</w:t>
      </w:r>
      <w:r w:rsidRPr="004872B6">
        <w:t xml:space="preserve"> of, and that handling, unloading and/or loading of livestock crates can be completed appropriately and wit</w:t>
      </w:r>
      <w:r w:rsidR="004872B6">
        <w:t>h due regard to animal welfare.</w:t>
      </w:r>
      <w:r w:rsidRPr="004872B6">
        <w:t xml:space="preserve"> If this person were</w:t>
      </w:r>
      <w:r w:rsidR="002C419A">
        <w:t xml:space="preserve"> a representative/appointee of</w:t>
      </w:r>
      <w:r w:rsidRPr="004872B6">
        <w:t xml:space="preserve"> the exporter they </w:t>
      </w:r>
      <w:r w:rsidR="008A3ECD">
        <w:t xml:space="preserve">would </w:t>
      </w:r>
      <w:r w:rsidRPr="004872B6">
        <w:t xml:space="preserve">also </w:t>
      </w:r>
      <w:r w:rsidR="008A3ECD">
        <w:t xml:space="preserve">be </w:t>
      </w:r>
      <w:r w:rsidRPr="004872B6">
        <w:t xml:space="preserve">in a position to be in direct contact with the exporter during any unexpected delays or diversions should any situation of concern </w:t>
      </w:r>
      <w:proofErr w:type="gramStart"/>
      <w:r w:rsidRPr="004872B6">
        <w:t>arise.</w:t>
      </w:r>
      <w:proofErr w:type="gramEnd"/>
    </w:p>
    <w:p w14:paraId="3B393EFC" w14:textId="045FFDF3" w:rsidR="009F6DD6" w:rsidRDefault="009F6DD6" w:rsidP="009C3CAF">
      <w:r>
        <w:t>The committee noted the support in submissions for an attendant to accompany major shipments. The committee also noted advice from industry that from 1 July 2019 it will recommend an attendant accompany any shipment of livestock on a freighter aircraft, irrespective of the number of animals in the shipment. The cost of requiring an attendant to accompany a flight is not insignificant when salary, return air fare, hotel accommodation, ground transportation and incidentals are factored in.</w:t>
      </w:r>
    </w:p>
    <w:p w14:paraId="5913BDE5" w14:textId="3F98E866" w:rsidR="009C3CAF" w:rsidRPr="004872B6" w:rsidRDefault="009C3CAF" w:rsidP="009C3CAF">
      <w:r w:rsidRPr="004872B6">
        <w:t xml:space="preserve">The </w:t>
      </w:r>
      <w:r w:rsidR="004872B6" w:rsidRPr="004872B6">
        <w:t>c</w:t>
      </w:r>
      <w:r w:rsidR="00BA7228">
        <w:t xml:space="preserve">ommittee considered that there may be </w:t>
      </w:r>
      <w:r w:rsidRPr="004872B6">
        <w:t>just</w:t>
      </w:r>
      <w:r w:rsidR="00BA7228">
        <w:t xml:space="preserve">ification for the </w:t>
      </w:r>
      <w:r w:rsidR="004872B6" w:rsidRPr="004872B6">
        <w:t>ASEL</w:t>
      </w:r>
      <w:r w:rsidR="00BA7228">
        <w:t xml:space="preserve"> to</w:t>
      </w:r>
      <w:r w:rsidRPr="004872B6">
        <w:t xml:space="preserve"> require a competent, exporter-appointed attendant accompany air </w:t>
      </w:r>
      <w:r w:rsidR="00136D53" w:rsidRPr="004872B6">
        <w:t>consignments</w:t>
      </w:r>
      <w:r w:rsidRPr="004872B6">
        <w:t xml:space="preserve"> when the livestock were </w:t>
      </w:r>
      <w:r w:rsidR="002427E9">
        <w:t>exported on a</w:t>
      </w:r>
      <w:r w:rsidRPr="004872B6">
        <w:t xml:space="preserve"> charter/freighter aircraft, to </w:t>
      </w:r>
      <w:r w:rsidR="00136D53" w:rsidRPr="004872B6">
        <w:t>oversee</w:t>
      </w:r>
      <w:r w:rsidRPr="004872B6">
        <w:t xml:space="preserve"> the welfare of the livestock during flight, but in particular at transit stops and unloading.</w:t>
      </w:r>
      <w:r w:rsidR="00BA7228">
        <w:t xml:space="preserve"> </w:t>
      </w:r>
      <w:r w:rsidR="002D074E">
        <w:t>However, given the cost implications, t</w:t>
      </w:r>
      <w:r w:rsidR="003A78F8">
        <w:t xml:space="preserve">he committee </w:t>
      </w:r>
      <w:r w:rsidR="009F6DD6">
        <w:lastRenderedPageBreak/>
        <w:t>would welcome views on whether an attendant should accompany every consignment on a freighter aircraft (irrespective of the size of the consignment)</w:t>
      </w:r>
      <w:r w:rsidR="002D074E">
        <w:t>.</w:t>
      </w:r>
      <w:r w:rsidR="009F6DD6">
        <w:t xml:space="preserve"> </w:t>
      </w:r>
      <w:r w:rsidR="002D074E">
        <w:t>A</w:t>
      </w:r>
      <w:r w:rsidR="009F6DD6">
        <w:t xml:space="preserve">lternatively, </w:t>
      </w:r>
      <w:r w:rsidR="002D074E">
        <w:t xml:space="preserve">views would also be welcome on </w:t>
      </w:r>
      <w:r w:rsidR="009F6DD6">
        <w:t>what is an appropriate size consignment (that is how many head of livestock) where an attendant should be required?</w:t>
      </w:r>
      <w:r w:rsidR="003A78F8">
        <w:t xml:space="preserve"> </w:t>
      </w:r>
    </w:p>
    <w:p w14:paraId="6568EAA8" w14:textId="65944804" w:rsidR="009C3CAF" w:rsidRPr="00783301" w:rsidRDefault="009C3CAF" w:rsidP="009C3CAF">
      <w:r w:rsidRPr="00783301">
        <w:t>F</w:t>
      </w:r>
      <w:r w:rsidR="00B3620C">
        <w:t xml:space="preserve">or consignments transported on </w:t>
      </w:r>
      <w:r w:rsidRPr="00783301">
        <w:t>aircraft in the lower holds</w:t>
      </w:r>
      <w:r w:rsidR="003A78F8">
        <w:t xml:space="preserve"> or passenger aircraft</w:t>
      </w:r>
      <w:r w:rsidRPr="00783301">
        <w:t xml:space="preserve">, </w:t>
      </w:r>
      <w:r w:rsidR="003A78F8">
        <w:t xml:space="preserve">that is </w:t>
      </w:r>
      <w:r w:rsidRPr="00783301">
        <w:t xml:space="preserve">when the stock are not accessible during flight, it is the </w:t>
      </w:r>
      <w:r w:rsidR="004872B6" w:rsidRPr="00783301">
        <w:t>c</w:t>
      </w:r>
      <w:r w:rsidRPr="00783301">
        <w:t xml:space="preserve">ommittee’s view that there should be an exporter-appointed attendant available/accessible at transit stops and unloading to oversight the management and handling of the livestock to ensure due regard is taken to the </w:t>
      </w:r>
      <w:r w:rsidR="002C419A">
        <w:t xml:space="preserve">health and welfare of the </w:t>
      </w:r>
      <w:r w:rsidRPr="00783301">
        <w:t xml:space="preserve">animals. </w:t>
      </w:r>
      <w:r w:rsidR="002427E9">
        <w:t xml:space="preserve">The committee is of the view that this attendant </w:t>
      </w:r>
      <w:r w:rsidR="00EB0A6F">
        <w:t>may</w:t>
      </w:r>
      <w:r w:rsidR="003A78F8">
        <w:t xml:space="preserve"> be a locally engaged person, who would have the necessary security and access clearances </w:t>
      </w:r>
      <w:r w:rsidR="00EB0A6F">
        <w:t xml:space="preserve">for the airport </w:t>
      </w:r>
      <w:r w:rsidR="003A78F8">
        <w:t>already in place.</w:t>
      </w:r>
      <w:r w:rsidR="002427E9">
        <w:t xml:space="preserve"> </w:t>
      </w:r>
    </w:p>
    <w:p w14:paraId="04FF2187" w14:textId="77777777" w:rsidR="00BD1775" w:rsidRPr="00783301" w:rsidRDefault="009C3CAF" w:rsidP="0099023A">
      <w:r w:rsidRPr="00783301">
        <w:t xml:space="preserve">The </w:t>
      </w:r>
      <w:r w:rsidR="00783301" w:rsidRPr="00783301">
        <w:t>c</w:t>
      </w:r>
      <w:r w:rsidRPr="00783301">
        <w:t xml:space="preserve">ommittee received a number of submissions regarding the </w:t>
      </w:r>
      <w:r w:rsidR="00136D53" w:rsidRPr="00783301">
        <w:t>facilities</w:t>
      </w:r>
      <w:r w:rsidRPr="00783301">
        <w:t xml:space="preserve"> at Australian airports for the inspection and loading of livestock into crates. The </w:t>
      </w:r>
      <w:r w:rsidR="00783301" w:rsidRPr="00783301">
        <w:t>c</w:t>
      </w:r>
      <w:r w:rsidRPr="00783301">
        <w:t xml:space="preserve">ommittee attended Melbourne airport during the loading of a consignment of cattle for export and observed the procedures and facilities. Cattle were unloaded from trucks, including from upper decks down </w:t>
      </w:r>
      <w:r w:rsidR="002B5C51">
        <w:t xml:space="preserve">reasonably </w:t>
      </w:r>
      <w:r w:rsidRPr="00783301">
        <w:t xml:space="preserve">steep ramps, directly into the crates. Arrangements for the orderly pushing of cattle between truck pens and down ramps were of a poor standard compared to most cattle unloading </w:t>
      </w:r>
      <w:r w:rsidR="00136D53" w:rsidRPr="00783301">
        <w:t>facilities</w:t>
      </w:r>
      <w:r w:rsidRPr="00783301">
        <w:t xml:space="preserve"> in Australia</w:t>
      </w:r>
      <w:r w:rsidR="00783301" w:rsidRPr="00783301">
        <w:t>,</w:t>
      </w:r>
      <w:r w:rsidRPr="00783301">
        <w:t xml:space="preserve"> such as at saleyards. Risks of injury to personnel were not insignificant. Based on submissions received, and the </w:t>
      </w:r>
      <w:r w:rsidR="00783301" w:rsidRPr="00783301">
        <w:t>c</w:t>
      </w:r>
      <w:r w:rsidRPr="00783301">
        <w:t xml:space="preserve">ommittee’s observations, the </w:t>
      </w:r>
      <w:r w:rsidR="00783301" w:rsidRPr="00783301">
        <w:t>c</w:t>
      </w:r>
      <w:r w:rsidRPr="00783301">
        <w:t>ommittee believes</w:t>
      </w:r>
      <w:r w:rsidR="00814032" w:rsidRPr="00814032">
        <w:t xml:space="preserve"> </w:t>
      </w:r>
      <w:r w:rsidR="00814032" w:rsidRPr="00783301">
        <w:t>the facilities at airports for livestock unloading and inspection</w:t>
      </w:r>
      <w:r w:rsidRPr="00783301">
        <w:t xml:space="preserve"> </w:t>
      </w:r>
      <w:r w:rsidR="003B2262">
        <w:t>could</w:t>
      </w:r>
      <w:r w:rsidR="00814032">
        <w:t xml:space="preserve"> be</w:t>
      </w:r>
      <w:r w:rsidRPr="00783301">
        <w:t xml:space="preserve"> improve</w:t>
      </w:r>
      <w:r w:rsidR="00814032">
        <w:t>d</w:t>
      </w:r>
      <w:r w:rsidRPr="00783301">
        <w:t>.</w:t>
      </w:r>
      <w:r w:rsidR="00712A37" w:rsidRPr="00783301">
        <w:t xml:space="preserve"> </w:t>
      </w:r>
    </w:p>
    <w:p w14:paraId="4AB5DA23" w14:textId="77777777" w:rsidR="00FA013B" w:rsidRDefault="009C3CAF" w:rsidP="009C3CAF">
      <w:pPr>
        <w:pBdr>
          <w:top w:val="single" w:sz="4" w:space="1" w:color="auto"/>
          <w:left w:val="single" w:sz="4" w:space="4" w:color="auto"/>
          <w:bottom w:val="single" w:sz="4" w:space="1" w:color="auto"/>
          <w:right w:val="single" w:sz="4" w:space="4" w:color="auto"/>
        </w:pBdr>
      </w:pPr>
      <w:r>
        <w:t>Draft recommendations</w:t>
      </w:r>
    </w:p>
    <w:p w14:paraId="3D7E3CFE" w14:textId="7D680763" w:rsidR="00A52D1D" w:rsidRDefault="00A52D1D" w:rsidP="00FA013B">
      <w:pPr>
        <w:pStyle w:val="ListNumber"/>
        <w:pBdr>
          <w:top w:val="single" w:sz="4" w:space="1" w:color="auto"/>
          <w:left w:val="single" w:sz="4" w:space="4" w:color="auto"/>
          <w:bottom w:val="single" w:sz="4" w:space="1" w:color="auto"/>
          <w:right w:val="single" w:sz="4" w:space="4" w:color="auto"/>
        </w:pBdr>
      </w:pPr>
      <w:r>
        <w:t xml:space="preserve">The exporter must ensure a competent attendant can be present during transit </w:t>
      </w:r>
      <w:r w:rsidR="00EF5ED2">
        <w:t xml:space="preserve">stops (planned and unplanned) </w:t>
      </w:r>
      <w:r>
        <w:t>and unloading of livestock to overs</w:t>
      </w:r>
      <w:r w:rsidR="00EF5ED2">
        <w:t>ee</w:t>
      </w:r>
      <w:r>
        <w:t xml:space="preserve"> the welfare of the animals. </w:t>
      </w:r>
    </w:p>
    <w:p w14:paraId="2EF6B2AB" w14:textId="12263067" w:rsidR="00E060B5" w:rsidRDefault="00A52D1D" w:rsidP="00FA013B">
      <w:pPr>
        <w:pStyle w:val="ListNumber"/>
        <w:pBdr>
          <w:top w:val="single" w:sz="4" w:space="1" w:color="auto"/>
          <w:left w:val="single" w:sz="4" w:space="4" w:color="auto"/>
          <w:bottom w:val="single" w:sz="4" w:space="1" w:color="auto"/>
          <w:right w:val="single" w:sz="4" w:space="4" w:color="auto"/>
        </w:pBdr>
      </w:pPr>
      <w:r>
        <w:t>T</w:t>
      </w:r>
      <w:r w:rsidR="009C3CAF" w:rsidRPr="00966899">
        <w:t>hat the standards require a competent attendant appointed by</w:t>
      </w:r>
      <w:r w:rsidR="009866CF">
        <w:t xml:space="preserve"> the exporter accompany </w:t>
      </w:r>
      <w:r w:rsidR="009C3CAF" w:rsidRPr="00966899">
        <w:t>consignment</w:t>
      </w:r>
      <w:r w:rsidR="009866CF">
        <w:t>s</w:t>
      </w:r>
      <w:r w:rsidR="009C3CAF" w:rsidRPr="00966899">
        <w:t xml:space="preserve"> where the livestock are transported in a charter/freighter aircraft</w:t>
      </w:r>
      <w:r w:rsidR="009F6DD6">
        <w:t xml:space="preserve"> dedicated or substantially dedicated to livestock</w:t>
      </w:r>
      <w:r w:rsidR="009C3CAF">
        <w:t xml:space="preserve">. The role of the attendant is to </w:t>
      </w:r>
      <w:r w:rsidR="00BA4C76">
        <w:t xml:space="preserve">oversee </w:t>
      </w:r>
      <w:r w:rsidR="009C3CAF">
        <w:t>the welfare of the livestock during flight, at transit stops and unloading</w:t>
      </w:r>
      <w:r w:rsidR="00424D88">
        <w:t>.</w:t>
      </w:r>
    </w:p>
    <w:p w14:paraId="79F8EBAB" w14:textId="77777777" w:rsidR="003B2262" w:rsidRDefault="009C3CAF" w:rsidP="00F56BE6">
      <w:pPr>
        <w:pStyle w:val="ListNumber"/>
        <w:pBdr>
          <w:top w:val="single" w:sz="4" w:space="1" w:color="auto"/>
          <w:left w:val="single" w:sz="4" w:space="4" w:color="auto"/>
          <w:bottom w:val="single" w:sz="4" w:space="1" w:color="auto"/>
          <w:right w:val="single" w:sz="4" w:space="4" w:color="auto"/>
        </w:pBdr>
      </w:pPr>
      <w:r>
        <w:t xml:space="preserve">The department should work with the relevant </w:t>
      </w:r>
      <w:r w:rsidR="00136D53">
        <w:t>organisation</w:t>
      </w:r>
      <w:r>
        <w:t>/s to review and improve the facilities available at airports</w:t>
      </w:r>
      <w:r w:rsidR="00DE2E16">
        <w:t xml:space="preserve"> for the unloading of livestock from land transport, inspection and loading </w:t>
      </w:r>
      <w:r w:rsidR="00640BCD">
        <w:t xml:space="preserve">into crates and loading </w:t>
      </w:r>
      <w:r w:rsidR="00DE2E16">
        <w:t>onto the aircraft</w:t>
      </w:r>
      <w:r w:rsidR="00D17F39">
        <w:t>,</w:t>
      </w:r>
      <w:r w:rsidR="00DE2E16">
        <w:t xml:space="preserve"> to ensure they meet the standards expected to mitigate risks associated with work he</w:t>
      </w:r>
      <w:r w:rsidR="00D17F39">
        <w:t>a</w:t>
      </w:r>
      <w:r w:rsidR="00DE2E16">
        <w:t xml:space="preserve">lth and safety, and </w:t>
      </w:r>
      <w:r w:rsidR="00D17F39">
        <w:t>animal health and welfare</w:t>
      </w:r>
      <w:r>
        <w:t>.</w:t>
      </w:r>
    </w:p>
    <w:p w14:paraId="5D7608D6" w14:textId="77777777" w:rsidR="0099023A" w:rsidRDefault="0099023A" w:rsidP="0099023A">
      <w:pPr>
        <w:pStyle w:val="ListNumber"/>
        <w:numPr>
          <w:ilvl w:val="0"/>
          <w:numId w:val="0"/>
        </w:numPr>
        <w:rPr>
          <w:b/>
        </w:rPr>
      </w:pPr>
    </w:p>
    <w:p w14:paraId="143DF48D" w14:textId="77777777" w:rsidR="0099023A" w:rsidRDefault="0099023A" w:rsidP="0099023A">
      <w:pPr>
        <w:pStyle w:val="Heading2"/>
      </w:pPr>
      <w:bookmarkStart w:id="41" w:name="_Toc11924484"/>
      <w:r>
        <w:lastRenderedPageBreak/>
        <w:t>Reporting requirements</w:t>
      </w:r>
      <w:bookmarkEnd w:id="41"/>
    </w:p>
    <w:p w14:paraId="27DB93E6" w14:textId="77777777" w:rsidR="0099023A" w:rsidRPr="0099023A" w:rsidRDefault="0099023A" w:rsidP="0099023A">
      <w:pPr>
        <w:pStyle w:val="Heading3"/>
        <w:rPr>
          <w:lang w:eastAsia="ja-JP"/>
        </w:rPr>
      </w:pPr>
      <w:bookmarkStart w:id="42" w:name="_Toc11924485"/>
      <w:r>
        <w:rPr>
          <w:lang w:eastAsia="ja-JP"/>
        </w:rPr>
        <w:t>Reportable mortality rate</w:t>
      </w:r>
      <w:bookmarkEnd w:id="42"/>
    </w:p>
    <w:p w14:paraId="2DC5ADC1" w14:textId="77777777" w:rsidR="0099023A" w:rsidRDefault="0099023A" w:rsidP="0099023A">
      <w:pPr>
        <w:pStyle w:val="Heading4"/>
      </w:pPr>
      <w:r>
        <w:t>Current requirements</w:t>
      </w:r>
    </w:p>
    <w:p w14:paraId="13A79EBB" w14:textId="77777777" w:rsidR="004A5432" w:rsidRDefault="004A5432" w:rsidP="004A5432">
      <w:r>
        <w:t xml:space="preserve">Reportable mortality is currently defined as a whole-of-consignment mortality rate for the livestock export </w:t>
      </w:r>
      <w:r w:rsidR="00BE0040">
        <w:t>journey</w:t>
      </w:r>
      <w:r>
        <w:t xml:space="preserve"> which, if exceeded, triggers the requirement for the </w:t>
      </w:r>
      <w:r w:rsidR="00BE0040">
        <w:t>journey</w:t>
      </w:r>
      <w:r>
        <w:t xml:space="preserve"> to be investigated as having a notifiable incident occur. A notifiable incident is defined by ASEL v2.3 as including a mortality rate equal to or greater than the reportable level as previously described. </w:t>
      </w:r>
    </w:p>
    <w:p w14:paraId="208128B4" w14:textId="02DB516B" w:rsidR="0099023A" w:rsidRPr="00B25A1C" w:rsidRDefault="0016245B" w:rsidP="0016245B">
      <w:pPr>
        <w:pStyle w:val="Caption"/>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13</w:t>
      </w:r>
      <w:r w:rsidR="00AB30B1">
        <w:rPr>
          <w:noProof/>
        </w:rPr>
        <w:fldChar w:fldCharType="end"/>
      </w:r>
      <w:r>
        <w:t xml:space="preserve"> </w:t>
      </w:r>
      <w:r w:rsidRPr="000B4588">
        <w:t xml:space="preserve">Summary of </w:t>
      </w:r>
      <w:r>
        <w:t xml:space="preserve">reporting </w:t>
      </w:r>
      <w:r w:rsidRPr="000B4588">
        <w:t>requirement</w:t>
      </w:r>
      <w:r>
        <w:t>s</w:t>
      </w:r>
      <w:r w:rsidRPr="000B4588">
        <w:t xml:space="preserve"> in ASEL v2.3</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12"/>
      </w:tblGrid>
      <w:tr w:rsidR="0099023A" w:rsidRPr="008B143A" w14:paraId="41BEB9CB" w14:textId="77777777" w:rsidTr="004A5432">
        <w:tc>
          <w:tcPr>
            <w:tcW w:w="3119" w:type="dxa"/>
            <w:shd w:val="clear" w:color="auto" w:fill="auto"/>
          </w:tcPr>
          <w:p w14:paraId="160340C8" w14:textId="77777777" w:rsidR="0099023A" w:rsidRPr="008B143A" w:rsidRDefault="004A5432" w:rsidP="0099023A">
            <w:pPr>
              <w:keepNext/>
              <w:spacing w:before="60" w:after="60"/>
              <w:rPr>
                <w:b/>
                <w:sz w:val="18"/>
              </w:rPr>
            </w:pPr>
            <w:r>
              <w:rPr>
                <w:b/>
                <w:sz w:val="18"/>
              </w:rPr>
              <w:t>Species</w:t>
            </w:r>
          </w:p>
        </w:tc>
        <w:tc>
          <w:tcPr>
            <w:tcW w:w="5812" w:type="dxa"/>
            <w:shd w:val="clear" w:color="auto" w:fill="auto"/>
          </w:tcPr>
          <w:p w14:paraId="15D905C3" w14:textId="77777777" w:rsidR="0099023A" w:rsidRPr="008B143A" w:rsidRDefault="004A5432" w:rsidP="0099023A">
            <w:pPr>
              <w:keepNext/>
              <w:spacing w:before="60" w:after="60"/>
              <w:rPr>
                <w:b/>
                <w:sz w:val="18"/>
              </w:rPr>
            </w:pPr>
            <w:r>
              <w:rPr>
                <w:b/>
                <w:sz w:val="18"/>
              </w:rPr>
              <w:t>Current requirements</w:t>
            </w:r>
          </w:p>
        </w:tc>
      </w:tr>
      <w:tr w:rsidR="0099023A" w:rsidRPr="008B143A" w14:paraId="5D8E7CA7" w14:textId="77777777" w:rsidTr="004A5432">
        <w:tc>
          <w:tcPr>
            <w:tcW w:w="3119" w:type="dxa"/>
            <w:shd w:val="clear" w:color="auto" w:fill="auto"/>
          </w:tcPr>
          <w:p w14:paraId="4CEA842D" w14:textId="77777777" w:rsidR="0099023A" w:rsidRDefault="004A5432" w:rsidP="0099023A">
            <w:pPr>
              <w:spacing w:before="60" w:after="60"/>
              <w:rPr>
                <w:sz w:val="18"/>
              </w:rPr>
            </w:pPr>
            <w:r>
              <w:rPr>
                <w:sz w:val="18"/>
              </w:rPr>
              <w:t>Sheep, goats, camelids and deer</w:t>
            </w:r>
          </w:p>
        </w:tc>
        <w:tc>
          <w:tcPr>
            <w:tcW w:w="5812" w:type="dxa"/>
            <w:shd w:val="clear" w:color="auto" w:fill="auto"/>
          </w:tcPr>
          <w:p w14:paraId="5BDD8D9C" w14:textId="77777777" w:rsidR="0099023A" w:rsidRDefault="004A5432" w:rsidP="0099023A">
            <w:pPr>
              <w:spacing w:before="60" w:after="60"/>
              <w:rPr>
                <w:sz w:val="18"/>
              </w:rPr>
            </w:pPr>
            <w:r>
              <w:rPr>
                <w:sz w:val="18"/>
              </w:rPr>
              <w:t>2 per cent or 3 animals, whichever is greater</w:t>
            </w:r>
          </w:p>
        </w:tc>
      </w:tr>
      <w:tr w:rsidR="004A5432" w:rsidRPr="008B143A" w14:paraId="5F8B0DE5" w14:textId="77777777" w:rsidTr="004A5432">
        <w:tc>
          <w:tcPr>
            <w:tcW w:w="3119" w:type="dxa"/>
            <w:shd w:val="clear" w:color="auto" w:fill="auto"/>
          </w:tcPr>
          <w:p w14:paraId="3E50EA7C" w14:textId="77777777" w:rsidR="004A5432" w:rsidRDefault="004A5432" w:rsidP="0099023A">
            <w:pPr>
              <w:spacing w:before="60" w:after="60"/>
              <w:rPr>
                <w:sz w:val="18"/>
              </w:rPr>
            </w:pPr>
            <w:r w:rsidRPr="00E27BD5">
              <w:rPr>
                <w:sz w:val="18"/>
              </w:rPr>
              <w:t>Cattle and buffalo, voyages ≥ 10 days</w:t>
            </w:r>
          </w:p>
        </w:tc>
        <w:tc>
          <w:tcPr>
            <w:tcW w:w="5812" w:type="dxa"/>
            <w:shd w:val="clear" w:color="auto" w:fill="auto"/>
          </w:tcPr>
          <w:p w14:paraId="41406C64" w14:textId="77777777" w:rsidR="004A5432" w:rsidRDefault="004A5432" w:rsidP="004A5432">
            <w:pPr>
              <w:spacing w:before="60" w:after="60"/>
              <w:rPr>
                <w:sz w:val="18"/>
              </w:rPr>
            </w:pPr>
            <w:r>
              <w:rPr>
                <w:sz w:val="18"/>
              </w:rPr>
              <w:t>1 per cent or 3 animals, whichever is greater</w:t>
            </w:r>
          </w:p>
        </w:tc>
      </w:tr>
      <w:tr w:rsidR="004A5432" w:rsidRPr="008B143A" w14:paraId="1B8952E3" w14:textId="77777777" w:rsidTr="004A5432">
        <w:tc>
          <w:tcPr>
            <w:tcW w:w="3119" w:type="dxa"/>
            <w:shd w:val="clear" w:color="auto" w:fill="auto"/>
          </w:tcPr>
          <w:p w14:paraId="74A0F4A9" w14:textId="77777777" w:rsidR="004A5432" w:rsidRPr="00E27BD5" w:rsidRDefault="004A5432" w:rsidP="0099023A">
            <w:pPr>
              <w:spacing w:before="60" w:after="60"/>
              <w:rPr>
                <w:sz w:val="18"/>
              </w:rPr>
            </w:pPr>
            <w:r w:rsidRPr="00E27BD5">
              <w:rPr>
                <w:sz w:val="18"/>
              </w:rPr>
              <w:t>Cattle and buffalo, voyages &lt; 10 days</w:t>
            </w:r>
          </w:p>
        </w:tc>
        <w:tc>
          <w:tcPr>
            <w:tcW w:w="5812" w:type="dxa"/>
            <w:shd w:val="clear" w:color="auto" w:fill="auto"/>
          </w:tcPr>
          <w:p w14:paraId="5DD6FBDE" w14:textId="77777777" w:rsidR="004A5432" w:rsidRDefault="004A5432" w:rsidP="0099023A">
            <w:pPr>
              <w:spacing w:before="60" w:after="60"/>
              <w:rPr>
                <w:sz w:val="18"/>
              </w:rPr>
            </w:pPr>
            <w:r>
              <w:rPr>
                <w:sz w:val="18"/>
              </w:rPr>
              <w:t>0.5 per cent or 3 animals, whichever is greater</w:t>
            </w:r>
          </w:p>
        </w:tc>
      </w:tr>
    </w:tbl>
    <w:p w14:paraId="7E3D7CC4" w14:textId="77777777" w:rsidR="0099023A" w:rsidRDefault="0099023A" w:rsidP="0099023A"/>
    <w:p w14:paraId="17E87526" w14:textId="77777777" w:rsidR="0099023A" w:rsidRDefault="0099023A" w:rsidP="0099023A">
      <w:pPr>
        <w:pStyle w:val="Heading4"/>
      </w:pPr>
      <w:r>
        <w:t>Discussion in submissions</w:t>
      </w:r>
      <w:r w:rsidR="003E0261" w:rsidRPr="003E0261">
        <w:t xml:space="preserve"> </w:t>
      </w:r>
      <w:r w:rsidR="003E0261">
        <w:t>and literature review</w:t>
      </w:r>
    </w:p>
    <w:p w14:paraId="4BE2F5B7" w14:textId="631401B9" w:rsidR="009A6B8E" w:rsidRDefault="009A6B8E" w:rsidP="009A6B8E">
      <w:r w:rsidRPr="009A6B8E">
        <w:t xml:space="preserve">It was generally agreed that the reportable mortality rates should be lowered in line with the recommendations from the ASEL: Sea Transport final report. Performance indicators for the past three years show a very low mortality rate in sheep and goats and no mortalities for other species. </w:t>
      </w:r>
    </w:p>
    <w:p w14:paraId="5CF94F2F" w14:textId="77777777" w:rsidR="001E0E33" w:rsidRDefault="001E0E33" w:rsidP="009A6B8E">
      <w:r>
        <w:t xml:space="preserve">The literature review found no relevant studies or projects on the mortality levels for livestock exported by air transport. </w:t>
      </w:r>
    </w:p>
    <w:p w14:paraId="635FB8E1" w14:textId="77777777" w:rsidR="0099023A" w:rsidRDefault="0099023A" w:rsidP="0099023A">
      <w:pPr>
        <w:pStyle w:val="Heading4"/>
      </w:pPr>
      <w:r>
        <w:t>Committee views</w:t>
      </w:r>
    </w:p>
    <w:p w14:paraId="6A4484C6" w14:textId="77777777" w:rsidR="000336D1" w:rsidRPr="009A6B8E" w:rsidRDefault="000336D1" w:rsidP="000336D1">
      <w:r w:rsidRPr="009A6B8E">
        <w:t xml:space="preserve">The </w:t>
      </w:r>
      <w:r w:rsidR="009A6B8E" w:rsidRPr="009A6B8E">
        <w:t>c</w:t>
      </w:r>
      <w:r w:rsidRPr="009A6B8E">
        <w:t>ommittee examined the current ASEL requirements for the reportable mortality rates and consid</w:t>
      </w:r>
      <w:r w:rsidR="009A6B8E" w:rsidRPr="009A6B8E">
        <w:t xml:space="preserve">ered all relevant submissions. </w:t>
      </w:r>
      <w:r w:rsidRPr="009A6B8E">
        <w:t xml:space="preserve">The </w:t>
      </w:r>
      <w:r w:rsidR="009A6B8E" w:rsidRPr="009A6B8E">
        <w:t>committee accepted that the recent performance of export consignments (during</w:t>
      </w:r>
      <w:r w:rsidRPr="009A6B8E">
        <w:t xml:space="preserve"> 2016</w:t>
      </w:r>
      <w:r w:rsidR="009A6B8E" w:rsidRPr="009A6B8E">
        <w:t>–</w:t>
      </w:r>
      <w:r w:rsidRPr="009A6B8E">
        <w:t>2018</w:t>
      </w:r>
      <w:r w:rsidR="009A6B8E" w:rsidRPr="009A6B8E">
        <w:t>)</w:t>
      </w:r>
      <w:r w:rsidRPr="009A6B8E">
        <w:t xml:space="preserve"> </w:t>
      </w:r>
      <w:r w:rsidR="009A6B8E" w:rsidRPr="009A6B8E">
        <w:t>shows,</w:t>
      </w:r>
      <w:r w:rsidRPr="009A6B8E">
        <w:t xml:space="preserve"> in general</w:t>
      </w:r>
      <w:r w:rsidR="009A6B8E" w:rsidRPr="009A6B8E">
        <w:t>,</w:t>
      </w:r>
      <w:r w:rsidRPr="009A6B8E">
        <w:t xml:space="preserve"> very low mort</w:t>
      </w:r>
      <w:r w:rsidR="001244D5">
        <w:t>a</w:t>
      </w:r>
      <w:r w:rsidRPr="009A6B8E">
        <w:t>lity rates</w:t>
      </w:r>
      <w:r w:rsidR="001244D5">
        <w:t>. It was also noted that t</w:t>
      </w:r>
      <w:r w:rsidR="009A6B8E" w:rsidRPr="009A6B8E">
        <w:t>he mortality rates experienced are</w:t>
      </w:r>
      <w:r w:rsidRPr="009A6B8E">
        <w:t xml:space="preserve"> considerably lower than the current reportable rates</w:t>
      </w:r>
      <w:r w:rsidR="001244D5">
        <w:t>, bringing into question the suitability of the current rates for air transport</w:t>
      </w:r>
      <w:r w:rsidRPr="009A6B8E">
        <w:t xml:space="preserve">. The infrequent occurrence of a </w:t>
      </w:r>
      <w:r w:rsidR="009A6B8E" w:rsidRPr="009A6B8E">
        <w:t xml:space="preserve">reportable </w:t>
      </w:r>
      <w:r w:rsidRPr="009A6B8E">
        <w:t xml:space="preserve">mortality event or </w:t>
      </w:r>
      <w:r w:rsidR="009A6B8E" w:rsidRPr="009A6B8E">
        <w:t>i</w:t>
      </w:r>
      <w:r w:rsidRPr="009A6B8E">
        <w:t>nvestigation was also noted</w:t>
      </w:r>
      <w:r w:rsidR="001244D5">
        <w:t xml:space="preserve"> by the committee</w:t>
      </w:r>
      <w:r w:rsidRPr="009A6B8E">
        <w:t xml:space="preserve">. </w:t>
      </w:r>
      <w:r w:rsidR="001244D5">
        <w:t>I</w:t>
      </w:r>
      <w:r w:rsidRPr="009A6B8E">
        <w:t xml:space="preserve">t was the </w:t>
      </w:r>
      <w:r w:rsidR="009A6B8E" w:rsidRPr="009A6B8E">
        <w:t>c</w:t>
      </w:r>
      <w:r w:rsidRPr="009A6B8E">
        <w:t xml:space="preserve">ommittee’s </w:t>
      </w:r>
      <w:r w:rsidR="001244D5">
        <w:t xml:space="preserve">considered </w:t>
      </w:r>
      <w:r w:rsidRPr="009A6B8E">
        <w:t xml:space="preserve">view that the mortality rates </w:t>
      </w:r>
      <w:r w:rsidR="001244D5">
        <w:t>for air transport should be reduced, and the mortality rates recommended</w:t>
      </w:r>
      <w:r w:rsidRPr="009A6B8E">
        <w:t xml:space="preserve"> </w:t>
      </w:r>
      <w:r w:rsidR="001244D5">
        <w:t xml:space="preserve">in the ASEL: Sea Transport final report should be adopted. </w:t>
      </w:r>
    </w:p>
    <w:p w14:paraId="61A6957E"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4EC1DC63" w14:textId="77777777" w:rsidR="0099023A" w:rsidRDefault="006C5359" w:rsidP="0099023A">
      <w:pPr>
        <w:pStyle w:val="ListNumber"/>
        <w:pBdr>
          <w:top w:val="single" w:sz="4" w:space="1" w:color="auto"/>
          <w:left w:val="single" w:sz="4" w:space="4" w:color="auto"/>
          <w:bottom w:val="single" w:sz="4" w:space="1" w:color="auto"/>
          <w:right w:val="single" w:sz="4" w:space="4" w:color="auto"/>
        </w:pBdr>
      </w:pPr>
      <w:r>
        <w:t xml:space="preserve">That the reportable level for mortalities for sheep, goats, camelids and deer should be set at 1 per cent, or three animals, whichever is </w:t>
      </w:r>
      <w:proofErr w:type="gramStart"/>
      <w:r>
        <w:t>greater.</w:t>
      </w:r>
      <w:proofErr w:type="gramEnd"/>
      <w:r>
        <w:t xml:space="preserve"> </w:t>
      </w:r>
    </w:p>
    <w:p w14:paraId="7E30A517" w14:textId="77777777" w:rsidR="006C5359" w:rsidRDefault="006C5359" w:rsidP="0099023A">
      <w:pPr>
        <w:pStyle w:val="ListNumber"/>
        <w:pBdr>
          <w:top w:val="single" w:sz="4" w:space="1" w:color="auto"/>
          <w:left w:val="single" w:sz="4" w:space="4" w:color="auto"/>
          <w:bottom w:val="single" w:sz="4" w:space="1" w:color="auto"/>
          <w:right w:val="single" w:sz="4" w:space="4" w:color="auto"/>
        </w:pBdr>
      </w:pPr>
      <w:r>
        <w:t xml:space="preserve">That the reportable level for mortalities for cattle and buffalo should be set at 0.5 per cent, or three animals, whichever is </w:t>
      </w:r>
      <w:proofErr w:type="gramStart"/>
      <w:r>
        <w:t>greater.</w:t>
      </w:r>
      <w:proofErr w:type="gramEnd"/>
    </w:p>
    <w:p w14:paraId="2B3A6F79" w14:textId="77777777" w:rsidR="0099023A" w:rsidRDefault="0099023A" w:rsidP="0099023A">
      <w:pPr>
        <w:pStyle w:val="ListNumber"/>
        <w:numPr>
          <w:ilvl w:val="0"/>
          <w:numId w:val="0"/>
        </w:numPr>
        <w:rPr>
          <w:b/>
        </w:rPr>
      </w:pPr>
    </w:p>
    <w:p w14:paraId="7BD34234" w14:textId="77777777" w:rsidR="0099023A" w:rsidRPr="0099023A" w:rsidRDefault="0099023A" w:rsidP="0099023A">
      <w:pPr>
        <w:pStyle w:val="Heading3"/>
        <w:rPr>
          <w:lang w:eastAsia="ja-JP"/>
        </w:rPr>
      </w:pPr>
      <w:bookmarkStart w:id="43" w:name="_Contingency_planning_and"/>
      <w:bookmarkStart w:id="44" w:name="_Toc11924486"/>
      <w:bookmarkEnd w:id="43"/>
      <w:r>
        <w:rPr>
          <w:lang w:eastAsia="ja-JP"/>
        </w:rPr>
        <w:lastRenderedPageBreak/>
        <w:t>Contingency planning and reporting requirements</w:t>
      </w:r>
      <w:bookmarkEnd w:id="44"/>
    </w:p>
    <w:p w14:paraId="729FCF81" w14:textId="77777777" w:rsidR="0099023A" w:rsidRDefault="0099023A" w:rsidP="0099023A">
      <w:pPr>
        <w:pStyle w:val="Heading4"/>
      </w:pPr>
      <w:r>
        <w:t>Current requirements</w:t>
      </w:r>
    </w:p>
    <w:p w14:paraId="77E88990" w14:textId="77777777" w:rsidR="004A5432" w:rsidRDefault="004A5432" w:rsidP="004A5432">
      <w:r>
        <w:t>Contingency planning must be undertaken for each consignment exported by air transport. This planning must address how the following issues will be dealt with: unavailability of aircraft to be used for transport, mechanical breakdown and rejection of the consignment by the overseas market. There are currently no contingency planning requirements for euthanasia of livestock on</w:t>
      </w:r>
      <w:r w:rsidR="008C126A">
        <w:t>-</w:t>
      </w:r>
      <w:r>
        <w:t>bo</w:t>
      </w:r>
      <w:r w:rsidR="00136D53">
        <w:t>a</w:t>
      </w:r>
      <w:r>
        <w:t xml:space="preserve">rd </w:t>
      </w:r>
      <w:r w:rsidR="00887B61">
        <w:t xml:space="preserve">the </w:t>
      </w:r>
      <w:r>
        <w:t xml:space="preserve">aircraft. </w:t>
      </w:r>
    </w:p>
    <w:p w14:paraId="2EF24356" w14:textId="4710D59C" w:rsidR="0099023A" w:rsidRDefault="004A5432" w:rsidP="004A5432">
      <w:r>
        <w:t xml:space="preserve">An end of </w:t>
      </w:r>
      <w:r w:rsidR="00BE0040">
        <w:t>journey</w:t>
      </w:r>
      <w:r>
        <w:t xml:space="preserve"> report is required to be prepared and provided to the relevant Australian Government agency, in this case the Department of Agriculture, within five days of completion of discharge at final port of disembarkation and must contain the relevant details as outlined in </w:t>
      </w:r>
      <w:r w:rsidR="006408F9">
        <w:t xml:space="preserve">ASEL v2.3, </w:t>
      </w:r>
      <w:r>
        <w:t>Appendix</w:t>
      </w:r>
      <w:r w:rsidR="006408F9">
        <w:t xml:space="preserve"> 6.2</w:t>
      </w:r>
      <w:r>
        <w:t xml:space="preserve">. This end of journey report currently only pertains to the air transport leg of the overall air export journey, and does not include any aspects of the road transport journey from the approved or registered premises to the airport of export. </w:t>
      </w:r>
    </w:p>
    <w:p w14:paraId="1F0E14FC" w14:textId="77777777" w:rsidR="0099023A" w:rsidRDefault="0099023A" w:rsidP="0099023A">
      <w:pPr>
        <w:pStyle w:val="Heading4"/>
      </w:pPr>
      <w:r>
        <w:t>Discussion in submissions</w:t>
      </w:r>
      <w:r w:rsidR="003E0261" w:rsidRPr="003E0261">
        <w:t xml:space="preserve"> </w:t>
      </w:r>
      <w:r w:rsidR="003E0261">
        <w:t>and literature review</w:t>
      </w:r>
    </w:p>
    <w:p w14:paraId="7A47B9BF" w14:textId="77777777" w:rsidR="001244D5" w:rsidRPr="001B02A5" w:rsidRDefault="001244D5" w:rsidP="001B02A5">
      <w:r w:rsidRPr="001B02A5">
        <w:t xml:space="preserve">While many submitters felt that the current definition of notifiable incident is adequate – some offered some additions including: unavailability of </w:t>
      </w:r>
      <w:r w:rsidR="001B02A5" w:rsidRPr="001B02A5">
        <w:t>aircraft, mechanical breakdown</w:t>
      </w:r>
      <w:r w:rsidRPr="001B02A5">
        <w:t xml:space="preserve">, severe turbulence </w:t>
      </w:r>
      <w:r w:rsidR="001B02A5" w:rsidRPr="001B02A5">
        <w:t>or the</w:t>
      </w:r>
      <w:r w:rsidRPr="001B02A5">
        <w:t xml:space="preserve"> disablement of </w:t>
      </w:r>
      <w:r w:rsidR="001B02A5" w:rsidRPr="001B02A5">
        <w:t xml:space="preserve">the </w:t>
      </w:r>
      <w:r w:rsidRPr="001B02A5">
        <w:t xml:space="preserve">ventilation system – even if this does not have any adverse effect on </w:t>
      </w:r>
      <w:r w:rsidR="001B02A5" w:rsidRPr="001B02A5">
        <w:t>animal health or welfare.</w:t>
      </w:r>
    </w:p>
    <w:p w14:paraId="2CADC90D" w14:textId="77777777" w:rsidR="001244D5" w:rsidRPr="001B02A5" w:rsidRDefault="001B02A5" w:rsidP="001B02A5">
      <w:r w:rsidRPr="001B02A5">
        <w:t>It was noted in submissions that c</w:t>
      </w:r>
      <w:r w:rsidR="001244D5" w:rsidRPr="001B02A5">
        <w:t>ontingency planning</w:t>
      </w:r>
      <w:r w:rsidR="00B3620C">
        <w:t>,</w:t>
      </w:r>
      <w:r w:rsidR="001244D5" w:rsidRPr="001B02A5">
        <w:t xml:space="preserve"> should also be required for any significant delays </w:t>
      </w:r>
      <w:r w:rsidRPr="001B02A5">
        <w:t>in</w:t>
      </w:r>
      <w:r w:rsidR="001244D5" w:rsidRPr="001B02A5">
        <w:t xml:space="preserve"> any stage of the air export journey including during transit stops</w:t>
      </w:r>
      <w:r w:rsidRPr="001B02A5">
        <w:t>,</w:t>
      </w:r>
      <w:r w:rsidR="001244D5" w:rsidRPr="001B02A5">
        <w:t xml:space="preserve"> air traffic or airport congestion.</w:t>
      </w:r>
    </w:p>
    <w:p w14:paraId="2206CA85" w14:textId="1C287FB7" w:rsidR="001244D5" w:rsidRDefault="001244D5" w:rsidP="001B02A5">
      <w:r w:rsidRPr="001B02A5">
        <w:t xml:space="preserve">It was also suggested by one submitter that as part of the </w:t>
      </w:r>
      <w:r w:rsidR="001B02A5" w:rsidRPr="001B02A5">
        <w:t>c</w:t>
      </w:r>
      <w:r w:rsidRPr="001B02A5">
        <w:t xml:space="preserve">ontingency </w:t>
      </w:r>
      <w:r w:rsidR="001B02A5" w:rsidRPr="001B02A5">
        <w:t>p</w:t>
      </w:r>
      <w:r w:rsidRPr="001B02A5">
        <w:t>lan</w:t>
      </w:r>
      <w:r w:rsidR="001B02A5" w:rsidRPr="001B02A5">
        <w:t>ning</w:t>
      </w:r>
      <w:r w:rsidRPr="001B02A5">
        <w:t xml:space="preserve"> a list of </w:t>
      </w:r>
      <w:r w:rsidR="006D618B">
        <w:br/>
        <w:t xml:space="preserve">alternative </w:t>
      </w:r>
      <w:r w:rsidRPr="001B02A5">
        <w:t>non-hostile airports or premises with adequate facilities and trained personnel be prepare</w:t>
      </w:r>
      <w:r w:rsidR="001B02A5" w:rsidRPr="001B02A5">
        <w:t xml:space="preserve">d and provided to the captain. </w:t>
      </w:r>
    </w:p>
    <w:p w14:paraId="79941F23" w14:textId="77777777" w:rsidR="001E0E33" w:rsidRPr="001B02A5" w:rsidRDefault="001E0E33" w:rsidP="001B02A5">
      <w:r>
        <w:t xml:space="preserve">The literature review found no relevant studies or projects on the contingency reporting for livestock exported by air transport. </w:t>
      </w:r>
    </w:p>
    <w:p w14:paraId="427B8537" w14:textId="77777777" w:rsidR="0099023A" w:rsidRDefault="0099023A" w:rsidP="0099023A">
      <w:pPr>
        <w:pStyle w:val="Heading4"/>
      </w:pPr>
      <w:r>
        <w:t>Committee views</w:t>
      </w:r>
    </w:p>
    <w:p w14:paraId="17B2606E" w14:textId="77777777" w:rsidR="00980169" w:rsidRPr="00980169" w:rsidRDefault="00980169" w:rsidP="00980169">
      <w:r w:rsidRPr="00980169">
        <w:t xml:space="preserve">The committee accepted that there was opportunity for, and welfare benefits of, improved planning, monitoring and reporting of travelling livestock with particular attention to the total water deprivation time for </w:t>
      </w:r>
      <w:r w:rsidR="00136D53" w:rsidRPr="00980169">
        <w:t>livestock</w:t>
      </w:r>
      <w:r w:rsidRPr="00980169">
        <w:t>, and the potentially extended time animals remain crated.  In addition, it was decided that more details regarding contingency planning were required.</w:t>
      </w:r>
    </w:p>
    <w:p w14:paraId="312A2072" w14:textId="77777777" w:rsidR="00980169" w:rsidRPr="00980169" w:rsidRDefault="00980169" w:rsidP="000336D1">
      <w:r w:rsidRPr="00980169">
        <w:t>Several submissions highlighted the potential risks to animal welfare when transport by air</w:t>
      </w:r>
      <w:r w:rsidR="00F1153B">
        <w:t xml:space="preserve"> is</w:t>
      </w:r>
      <w:r w:rsidRPr="00980169">
        <w:t xml:space="preserve"> delayed, before departure from Australia, during transit stops </w:t>
      </w:r>
      <w:r w:rsidR="008A3ECD">
        <w:t>and</w:t>
      </w:r>
      <w:r w:rsidR="008A3ECD" w:rsidRPr="00980169">
        <w:t xml:space="preserve"> </w:t>
      </w:r>
      <w:r w:rsidRPr="00980169">
        <w:t xml:space="preserve">when an aircraft is diverted. </w:t>
      </w:r>
      <w:r w:rsidR="000336D1" w:rsidRPr="00980169">
        <w:t xml:space="preserve">The committee viewed a loading of dairy heifers exported from Melbourne and witnessed the routine wait </w:t>
      </w:r>
      <w:r w:rsidR="00383A39" w:rsidRPr="00980169">
        <w:t>that is undertaken once</w:t>
      </w:r>
      <w:r w:rsidR="000336D1" w:rsidRPr="00980169">
        <w:t xml:space="preserve"> animals </w:t>
      </w:r>
      <w:r w:rsidR="00383A39" w:rsidRPr="00980169">
        <w:t>are</w:t>
      </w:r>
      <w:r w:rsidR="000336D1" w:rsidRPr="00980169">
        <w:t xml:space="preserve"> load</w:t>
      </w:r>
      <w:r w:rsidR="00383A39" w:rsidRPr="00980169">
        <w:t>ed</w:t>
      </w:r>
      <w:r w:rsidR="000336D1" w:rsidRPr="00980169">
        <w:t xml:space="preserve"> into crates and before </w:t>
      </w:r>
      <w:r w:rsidR="00383A39" w:rsidRPr="00980169">
        <w:t xml:space="preserve">they are </w:t>
      </w:r>
      <w:r w:rsidR="000336D1" w:rsidRPr="00980169">
        <w:t>load</w:t>
      </w:r>
      <w:r w:rsidR="00383A39" w:rsidRPr="00980169">
        <w:t>ed into the aircraft</w:t>
      </w:r>
      <w:r w:rsidR="008A3ECD">
        <w:t xml:space="preserve"> (so that flight planning, load calculations</w:t>
      </w:r>
      <w:r w:rsidR="004F1BBF">
        <w:t xml:space="preserve"> </w:t>
      </w:r>
      <w:r w:rsidR="004717FE">
        <w:t>and fuel</w:t>
      </w:r>
      <w:r w:rsidR="008A3ECD">
        <w:t xml:space="preserve"> requirements can be determined)</w:t>
      </w:r>
      <w:r w:rsidR="000336D1" w:rsidRPr="00980169">
        <w:t xml:space="preserve">. The committee also consulted with key personnel involved and calculated the anticipated total journey times for animals on a range of journeys. </w:t>
      </w:r>
    </w:p>
    <w:p w14:paraId="382B9001" w14:textId="77777777" w:rsidR="00980169" w:rsidRPr="00980169" w:rsidRDefault="000336D1" w:rsidP="000336D1">
      <w:r w:rsidRPr="00980169">
        <w:lastRenderedPageBreak/>
        <w:t xml:space="preserve">In order for the </w:t>
      </w:r>
      <w:r w:rsidR="00980169" w:rsidRPr="00980169">
        <w:t>d</w:t>
      </w:r>
      <w:r w:rsidRPr="00980169">
        <w:t>epartment to gain a better understanding of the total water deprivation time, its potential impact on animal welfare and at what point common delays occur, it is suggested that exporter</w:t>
      </w:r>
      <w:r w:rsidR="00AF61E6">
        <w:t>s</w:t>
      </w:r>
      <w:r w:rsidRPr="00980169">
        <w:t xml:space="preserve"> </w:t>
      </w:r>
      <w:r w:rsidR="00980169" w:rsidRPr="00980169">
        <w:t>should</w:t>
      </w:r>
      <w:r w:rsidRPr="00980169">
        <w:t xml:space="preserve"> be required to provide more details on the travel time for each leg of the total journey. </w:t>
      </w:r>
    </w:p>
    <w:p w14:paraId="7A4040FD" w14:textId="77777777" w:rsidR="00980169" w:rsidRPr="00980169" w:rsidRDefault="000336D1" w:rsidP="000336D1">
      <w:r w:rsidRPr="00980169">
        <w:t xml:space="preserve">The committee </w:t>
      </w:r>
      <w:r w:rsidR="00B3620C">
        <w:t>believes</w:t>
      </w:r>
      <w:r w:rsidR="004866F1">
        <w:t xml:space="preserve"> </w:t>
      </w:r>
      <w:r w:rsidRPr="00980169">
        <w:t>that the exporter should provide detailed estimates of jou</w:t>
      </w:r>
      <w:r w:rsidR="00980169" w:rsidRPr="00980169">
        <w:t xml:space="preserve">rney times in the NOI and </w:t>
      </w:r>
      <w:r w:rsidRPr="00980169">
        <w:t>report on actual journey times</w:t>
      </w:r>
      <w:r w:rsidR="00980169" w:rsidRPr="00980169">
        <w:t xml:space="preserve"> in the end of journey report. </w:t>
      </w:r>
      <w:r w:rsidRPr="00980169">
        <w:t xml:space="preserve">This will allow points where repeated delays occur </w:t>
      </w:r>
      <w:r w:rsidR="00980169" w:rsidRPr="00980169">
        <w:t>to</w:t>
      </w:r>
      <w:r w:rsidRPr="00980169">
        <w:t xml:space="preserve"> be identified, and consequently lead to ways that extended times in crates, or water</w:t>
      </w:r>
      <w:r w:rsidR="008A3ECD">
        <w:t xml:space="preserve"> deprivation</w:t>
      </w:r>
      <w:r w:rsidRPr="00980169">
        <w:t xml:space="preserve"> can be minimised</w:t>
      </w:r>
      <w:r w:rsidR="00980169" w:rsidRPr="00980169">
        <w:t xml:space="preserve"> improving animal welfare</w:t>
      </w:r>
      <w:r w:rsidRPr="00980169">
        <w:t xml:space="preserve">. </w:t>
      </w:r>
    </w:p>
    <w:p w14:paraId="0E0A26D2" w14:textId="77777777" w:rsidR="000336D1" w:rsidRPr="00980169" w:rsidRDefault="000336D1" w:rsidP="000336D1">
      <w:r w:rsidRPr="00980169">
        <w:t>In addition</w:t>
      </w:r>
      <w:r w:rsidR="00980169" w:rsidRPr="00980169">
        <w:t>,</w:t>
      </w:r>
      <w:r w:rsidRPr="00980169">
        <w:t xml:space="preserve"> as the </w:t>
      </w:r>
      <w:r w:rsidR="00980169" w:rsidRPr="00980169">
        <w:t>d</w:t>
      </w:r>
      <w:r w:rsidRPr="00980169">
        <w:t xml:space="preserve">epartment and various </w:t>
      </w:r>
      <w:r w:rsidR="00136D53" w:rsidRPr="00980169">
        <w:t>stakeholders</w:t>
      </w:r>
      <w:r w:rsidRPr="00980169">
        <w:t xml:space="preserve"> have agreed, the revised ASEL </w:t>
      </w:r>
      <w:r w:rsidR="00980169" w:rsidRPr="00980169">
        <w:t>should</w:t>
      </w:r>
      <w:r w:rsidRPr="00980169">
        <w:t xml:space="preserve"> move away from mortality as the main indictor of welfare</w:t>
      </w:r>
      <w:r w:rsidR="00980169" w:rsidRPr="00980169">
        <w:t>.</w:t>
      </w:r>
      <w:r w:rsidRPr="00980169">
        <w:t xml:space="preserve"> </w:t>
      </w:r>
      <w:r w:rsidR="00980169" w:rsidRPr="00980169">
        <w:t>T</w:t>
      </w:r>
      <w:r w:rsidRPr="00980169">
        <w:t xml:space="preserve">he </w:t>
      </w:r>
      <w:r w:rsidR="00980169" w:rsidRPr="00980169">
        <w:t>c</w:t>
      </w:r>
      <w:r w:rsidRPr="00980169">
        <w:t>ommittee re</w:t>
      </w:r>
      <w:r w:rsidR="00980169" w:rsidRPr="00980169">
        <w:t>commends that more details on</w:t>
      </w:r>
      <w:r w:rsidRPr="00980169">
        <w:t xml:space="preserve"> how the </w:t>
      </w:r>
      <w:r w:rsidR="00980169" w:rsidRPr="00980169">
        <w:t>live</w:t>
      </w:r>
      <w:r w:rsidRPr="00980169">
        <w:t>stock travelled</w:t>
      </w:r>
      <w:r w:rsidR="00980169" w:rsidRPr="00980169">
        <w:t xml:space="preserve"> as well as</w:t>
      </w:r>
      <w:r w:rsidRPr="00980169">
        <w:t xml:space="preserve"> the weather and climate experienced during the journey should be included in the end</w:t>
      </w:r>
      <w:r w:rsidR="00980169" w:rsidRPr="00980169">
        <w:t xml:space="preserve"> </w:t>
      </w:r>
      <w:r w:rsidRPr="00980169">
        <w:t xml:space="preserve">of </w:t>
      </w:r>
      <w:r w:rsidR="008C126A">
        <w:t>journey</w:t>
      </w:r>
      <w:r w:rsidRPr="00980169">
        <w:t xml:space="preserve"> report</w:t>
      </w:r>
      <w:r w:rsidR="00980169" w:rsidRPr="00980169">
        <w:t xml:space="preserve">. </w:t>
      </w:r>
    </w:p>
    <w:p w14:paraId="367FF1F9" w14:textId="77777777" w:rsidR="000336D1" w:rsidRDefault="000336D1" w:rsidP="000336D1">
      <w:r w:rsidRPr="00980169">
        <w:t>The committee suggests</w:t>
      </w:r>
      <w:r w:rsidR="00980169" w:rsidRPr="00980169">
        <w:t xml:space="preserve"> amending</w:t>
      </w:r>
      <w:r w:rsidRPr="00980169">
        <w:t xml:space="preserve"> the </w:t>
      </w:r>
      <w:r w:rsidR="00980169" w:rsidRPr="00980169">
        <w:t>e</w:t>
      </w:r>
      <w:r w:rsidRPr="00980169">
        <w:t>nd of journey report to include</w:t>
      </w:r>
      <w:r w:rsidR="00980169" w:rsidRPr="00980169">
        <w:t>:</w:t>
      </w:r>
    </w:p>
    <w:p w14:paraId="6572B353" w14:textId="77777777" w:rsidR="00980169" w:rsidRPr="001244D5" w:rsidRDefault="00980169" w:rsidP="00980169">
      <w:pPr>
        <w:pStyle w:val="ListBullet"/>
      </w:pPr>
      <w:r w:rsidRPr="001244D5">
        <w:t xml:space="preserve">time animals are removed from access to water (at the premises or property) </w:t>
      </w:r>
    </w:p>
    <w:p w14:paraId="7C565722" w14:textId="77777777" w:rsidR="00980169" w:rsidRPr="001244D5" w:rsidRDefault="00980169" w:rsidP="00980169">
      <w:pPr>
        <w:pStyle w:val="ListBullet"/>
      </w:pPr>
      <w:r w:rsidRPr="001244D5">
        <w:t>time when first crated (first animal is lo</w:t>
      </w:r>
      <w:r w:rsidR="00136D53">
        <w:t>a</w:t>
      </w:r>
      <w:r w:rsidRPr="001244D5">
        <w:t>ded in</w:t>
      </w:r>
      <w:r w:rsidR="00136D53">
        <w:t xml:space="preserve"> </w:t>
      </w:r>
      <w:r w:rsidR="00E263FD">
        <w:t>a crate)</w:t>
      </w:r>
    </w:p>
    <w:p w14:paraId="1759A758" w14:textId="77777777" w:rsidR="00980169" w:rsidRPr="001244D5" w:rsidRDefault="00980169" w:rsidP="00980169">
      <w:pPr>
        <w:pStyle w:val="ListBullet"/>
      </w:pPr>
      <w:r w:rsidRPr="001244D5">
        <w:t>time of flight(s) includ</w:t>
      </w:r>
      <w:r w:rsidR="00E263FD">
        <w:t>ing any stopovers or transits</w:t>
      </w:r>
    </w:p>
    <w:p w14:paraId="65759556" w14:textId="77777777" w:rsidR="00980169" w:rsidRPr="001244D5" w:rsidRDefault="00980169" w:rsidP="00980169">
      <w:pPr>
        <w:pStyle w:val="ListBullet"/>
      </w:pPr>
      <w:r w:rsidRPr="001244D5">
        <w:t xml:space="preserve">time of arrival at final destination </w:t>
      </w:r>
      <w:r w:rsidR="00136D53" w:rsidRPr="001244D5">
        <w:t>airport</w:t>
      </w:r>
    </w:p>
    <w:p w14:paraId="6AEEF130" w14:textId="77777777" w:rsidR="00980169" w:rsidRPr="001244D5" w:rsidRDefault="00980169" w:rsidP="00980169">
      <w:pPr>
        <w:pStyle w:val="ListBullet"/>
      </w:pPr>
      <w:r w:rsidRPr="001244D5">
        <w:t xml:space="preserve">time when animals are released from the crate (time when the last animal is out) </w:t>
      </w:r>
    </w:p>
    <w:p w14:paraId="6BA79C52" w14:textId="77777777" w:rsidR="00980169" w:rsidRPr="001244D5" w:rsidRDefault="00980169" w:rsidP="00980169">
      <w:pPr>
        <w:pStyle w:val="ListBullet"/>
      </w:pPr>
      <w:r w:rsidRPr="001244D5">
        <w:t xml:space="preserve">time when </w:t>
      </w:r>
      <w:r w:rsidR="00E263FD">
        <w:t>animals are first offered water</w:t>
      </w:r>
    </w:p>
    <w:p w14:paraId="1824E68F" w14:textId="77777777" w:rsidR="00980169" w:rsidRPr="00980169" w:rsidRDefault="00980169" w:rsidP="00BE0040">
      <w:pPr>
        <w:pStyle w:val="ListBullet"/>
      </w:pPr>
      <w:r>
        <w:t>w</w:t>
      </w:r>
      <w:r w:rsidRPr="00980169">
        <w:t xml:space="preserve">eather details and at each airport </w:t>
      </w:r>
      <w:r w:rsidR="002B5C51">
        <w:t>and if ventilation was provided during transit stops</w:t>
      </w:r>
    </w:p>
    <w:p w14:paraId="5AADBDA9" w14:textId="77777777" w:rsidR="000336D1" w:rsidRPr="00980169" w:rsidRDefault="00980169" w:rsidP="00BE0040">
      <w:pPr>
        <w:pStyle w:val="ListBullet"/>
      </w:pPr>
      <w:r w:rsidRPr="00980169">
        <w:t>number, species, type of any animal that is affected by injury or ill-health, includ</w:t>
      </w:r>
      <w:r w:rsidR="00E263FD">
        <w:t>ing the cause and any treatment</w:t>
      </w:r>
    </w:p>
    <w:p w14:paraId="5651E1B2" w14:textId="77777777" w:rsidR="00980169" w:rsidRPr="00980169" w:rsidRDefault="00980169" w:rsidP="00BE0040">
      <w:pPr>
        <w:pStyle w:val="ListBullet"/>
      </w:pPr>
      <w:r w:rsidRPr="00980169">
        <w:t>general behaviour of the animals - standing resting or other</w:t>
      </w:r>
    </w:p>
    <w:p w14:paraId="1E4C59AF" w14:textId="77777777" w:rsidR="00980169" w:rsidRPr="00C536FF" w:rsidRDefault="00980169" w:rsidP="00BE0040">
      <w:pPr>
        <w:pStyle w:val="ListBullet"/>
      </w:pPr>
      <w:proofErr w:type="gramStart"/>
      <w:r w:rsidRPr="00980169">
        <w:t>a</w:t>
      </w:r>
      <w:proofErr w:type="gramEnd"/>
      <w:r w:rsidRPr="00980169">
        <w:t xml:space="preserve"> description of the effect on </w:t>
      </w:r>
      <w:r w:rsidR="00136D53" w:rsidRPr="00980169">
        <w:t>animals</w:t>
      </w:r>
      <w:r w:rsidRPr="00980169">
        <w:t xml:space="preserve"> of any episode of turbulence or alteration to ventilation </w:t>
      </w:r>
      <w:r w:rsidRPr="00C536FF">
        <w:t>whilst inside the aircraft</w:t>
      </w:r>
      <w:r w:rsidR="00E263FD">
        <w:t>.</w:t>
      </w:r>
    </w:p>
    <w:p w14:paraId="72195740" w14:textId="77777777" w:rsidR="00C536FF" w:rsidRPr="00C536FF" w:rsidRDefault="000336D1" w:rsidP="000336D1">
      <w:r w:rsidRPr="00C536FF">
        <w:t xml:space="preserve">Given the likelihood that delays and diversions to aircraft </w:t>
      </w:r>
      <w:r w:rsidR="00C536FF" w:rsidRPr="00C536FF">
        <w:t xml:space="preserve">may </w:t>
      </w:r>
      <w:r w:rsidRPr="00C536FF">
        <w:t xml:space="preserve">occur and sometimes will occur in foreign ports, and possibly in hot humid climates, the </w:t>
      </w:r>
      <w:r w:rsidR="00C536FF" w:rsidRPr="00C536FF">
        <w:t>c</w:t>
      </w:r>
      <w:r w:rsidRPr="00C536FF">
        <w:t>ommittee felt more detailed contingency planning was required for each consignment prior to approval.</w:t>
      </w:r>
    </w:p>
    <w:p w14:paraId="513539CB" w14:textId="77777777" w:rsidR="00C536FF" w:rsidRPr="00C536FF" w:rsidRDefault="000336D1" w:rsidP="000336D1">
      <w:r w:rsidRPr="00C536FF">
        <w:t xml:space="preserve">As </w:t>
      </w:r>
      <w:r w:rsidR="00136D53" w:rsidRPr="00C536FF">
        <w:t>described</w:t>
      </w:r>
      <w:r w:rsidRPr="00C536FF">
        <w:t xml:space="preserve"> by at least one submission, aircraft have </w:t>
      </w:r>
      <w:r w:rsidR="00136D53" w:rsidRPr="00C536FF">
        <w:t>limited</w:t>
      </w:r>
      <w:r w:rsidRPr="00C536FF">
        <w:t xml:space="preserve"> endurance and therefore the holding of animals </w:t>
      </w:r>
      <w:r w:rsidR="00C536FF" w:rsidRPr="00C536FF">
        <w:t>is limited, before the aircraft may need</w:t>
      </w:r>
      <w:r w:rsidRPr="00C536FF">
        <w:t xml:space="preserve"> to land at the closest suitable airport. A clear plan of</w:t>
      </w:r>
      <w:r w:rsidR="003B2262">
        <w:t xml:space="preserve"> the livestock management in the event of a diversion from the intended destination should be provided by exporters. This may include details of how</w:t>
      </w:r>
      <w:r w:rsidR="00C536FF" w:rsidRPr="00C536FF">
        <w:t xml:space="preserve"> </w:t>
      </w:r>
      <w:r w:rsidR="00136D53" w:rsidRPr="00C536FF">
        <w:t>livestock</w:t>
      </w:r>
      <w:r w:rsidR="00C536FF" w:rsidRPr="00C536FF">
        <w:t xml:space="preserve"> </w:t>
      </w:r>
      <w:r w:rsidRPr="00C536FF">
        <w:t xml:space="preserve">could be offloaded for spelling, rest or watering as required or if animals cannot be unloaded, </w:t>
      </w:r>
      <w:r w:rsidR="003B2262">
        <w:t xml:space="preserve">details </w:t>
      </w:r>
      <w:r w:rsidR="004717FE">
        <w:t xml:space="preserve">of </w:t>
      </w:r>
      <w:r w:rsidR="004717FE" w:rsidRPr="00C536FF">
        <w:t>inspection</w:t>
      </w:r>
      <w:r w:rsidRPr="00C536FF">
        <w:t xml:space="preserve"> and </w:t>
      </w:r>
      <w:r w:rsidR="003B2262">
        <w:t xml:space="preserve">provision of </w:t>
      </w:r>
      <w:r w:rsidRPr="00C536FF">
        <w:t xml:space="preserve">water by bucket if required. </w:t>
      </w:r>
    </w:p>
    <w:p w14:paraId="01F71138" w14:textId="77777777" w:rsidR="0099023A" w:rsidRPr="00C536FF" w:rsidRDefault="000336D1" w:rsidP="000336D1">
      <w:r w:rsidRPr="00C536FF">
        <w:t xml:space="preserve">Additional planning must include </w:t>
      </w:r>
      <w:r w:rsidR="00C536FF" w:rsidRPr="00C536FF">
        <w:t>airports</w:t>
      </w:r>
      <w:r w:rsidRPr="00C536FF">
        <w:t xml:space="preserve"> where access to, and use of</w:t>
      </w:r>
      <w:r w:rsidR="00C536FF" w:rsidRPr="00C536FF">
        <w:t>,</w:t>
      </w:r>
      <w:r w:rsidRPr="00C536FF">
        <w:t xml:space="preserve"> </w:t>
      </w:r>
      <w:r w:rsidR="00C536FF" w:rsidRPr="00C536FF">
        <w:t>captive bolt or other firearm or</w:t>
      </w:r>
      <w:r w:rsidRPr="00C536FF">
        <w:t xml:space="preserve"> veterinary </w:t>
      </w:r>
      <w:r w:rsidR="00C536FF" w:rsidRPr="00C536FF">
        <w:t xml:space="preserve">drugs (sedation or barbiturate) </w:t>
      </w:r>
      <w:r w:rsidRPr="00C536FF">
        <w:t xml:space="preserve">for humane euthanasia </w:t>
      </w:r>
      <w:r w:rsidR="00C536FF" w:rsidRPr="00C536FF">
        <w:t>is possible</w:t>
      </w:r>
      <w:r w:rsidRPr="00C536FF">
        <w:t xml:space="preserve">. Some airports and </w:t>
      </w:r>
      <w:r w:rsidR="00136D53" w:rsidRPr="00C536FF">
        <w:t>jurisdictions</w:t>
      </w:r>
      <w:r w:rsidRPr="00C536FF">
        <w:t xml:space="preserve"> are known for their strict animal biosecurity arrangements, which </w:t>
      </w:r>
      <w:r w:rsidRPr="00C536FF">
        <w:lastRenderedPageBreak/>
        <w:t xml:space="preserve">may forbid the unloading of animals, even for animal welfare grounds and these must be considered. It is suggested that unless the exporter can </w:t>
      </w:r>
      <w:r w:rsidR="00C536FF" w:rsidRPr="00C536FF">
        <w:t xml:space="preserve">produce </w:t>
      </w:r>
      <w:r w:rsidRPr="00C536FF">
        <w:t>realistic contingency plan</w:t>
      </w:r>
      <w:r w:rsidR="00C536FF" w:rsidRPr="00C536FF">
        <w:t>s</w:t>
      </w:r>
      <w:r w:rsidRPr="00C536FF">
        <w:t>, the consignment should not be approved.</w:t>
      </w:r>
    </w:p>
    <w:p w14:paraId="7E5C371B" w14:textId="50572844" w:rsidR="001244D5" w:rsidRPr="00C536FF" w:rsidRDefault="001244D5" w:rsidP="000336D1">
      <w:r w:rsidRPr="00C536FF">
        <w:t>A</w:t>
      </w:r>
      <w:r w:rsidR="00C76C1D">
        <w:t xml:space="preserve">s discussed in </w:t>
      </w:r>
      <w:hyperlink w:anchor="_Fodder_and_water" w:history="1">
        <w:r w:rsidR="00C76C1D" w:rsidRPr="00D6116C">
          <w:rPr>
            <w:rStyle w:val="Hyperlink"/>
          </w:rPr>
          <w:t>Section 4</w:t>
        </w:r>
      </w:hyperlink>
      <w:r w:rsidR="00C76C1D">
        <w:t xml:space="preserve"> of this report,</w:t>
      </w:r>
      <w:r w:rsidRPr="00C536FF">
        <w:t xml:space="preserve"> in keeping with several views expressed in the submissions, the committee deemed that it was important to ensure animals were transported within acceptable water deprivation times, and not any longer than those established in the </w:t>
      </w:r>
      <w:r w:rsidR="00887B61">
        <w:t>L</w:t>
      </w:r>
      <w:r w:rsidR="00C536FF" w:rsidRPr="00C536FF">
        <w:t xml:space="preserve">and </w:t>
      </w:r>
      <w:r w:rsidR="00887B61">
        <w:t>T</w:t>
      </w:r>
      <w:r w:rsidR="00C536FF" w:rsidRPr="00C536FF">
        <w:t xml:space="preserve">ransport </w:t>
      </w:r>
      <w:r w:rsidR="00887B61">
        <w:t>S</w:t>
      </w:r>
      <w:r w:rsidR="00C536FF" w:rsidRPr="00C536FF">
        <w:t>tandard</w:t>
      </w:r>
      <w:r w:rsidR="008A3ECD">
        <w:t>s</w:t>
      </w:r>
      <w:r w:rsidRPr="00C536FF">
        <w:t xml:space="preserve">. The committee determined that a journey in which the maximum water deprivation period is exceeded </w:t>
      </w:r>
      <w:r w:rsidR="008A3ECD">
        <w:t xml:space="preserve">should </w:t>
      </w:r>
      <w:r w:rsidRPr="00C536FF">
        <w:t xml:space="preserve">be a notifiable incident. The additional reporting requirement will assist the department in </w:t>
      </w:r>
      <w:r w:rsidR="00C76C1D">
        <w:t>monitoring this element of the air export journey</w:t>
      </w:r>
      <w:r w:rsidRPr="00C536FF">
        <w:t xml:space="preserve">. It </w:t>
      </w:r>
      <w:r w:rsidR="008A3ECD">
        <w:t>was</w:t>
      </w:r>
      <w:r w:rsidRPr="00C536FF">
        <w:t xml:space="preserve"> also noted that within the one consignment there may be varying upper limits for maximum water deprivation time</w:t>
      </w:r>
      <w:r w:rsidR="00C536FF" w:rsidRPr="00C536FF">
        <w:t>s</w:t>
      </w:r>
      <w:r w:rsidRPr="00C536FF">
        <w:t xml:space="preserve"> if the consignment carries pregnant a</w:t>
      </w:r>
      <w:r w:rsidR="001B02A5" w:rsidRPr="00C536FF">
        <w:t>nimals in their last trimester.</w:t>
      </w:r>
    </w:p>
    <w:p w14:paraId="32BAF5A2"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496E04C5" w14:textId="77777777" w:rsidR="003B2262" w:rsidRDefault="003B2262" w:rsidP="003B2262">
      <w:pPr>
        <w:pStyle w:val="ListNumber"/>
        <w:pBdr>
          <w:top w:val="single" w:sz="4" w:space="1" w:color="auto"/>
          <w:left w:val="single" w:sz="4" w:space="4" w:color="auto"/>
          <w:bottom w:val="single" w:sz="4" w:space="1" w:color="auto"/>
          <w:right w:val="single" w:sz="4" w:space="4" w:color="auto"/>
        </w:pBdr>
      </w:pPr>
      <w:r>
        <w:t xml:space="preserve">That the standards require a contingency plan for the management of livestock in the event the aircraft is diverted and </w:t>
      </w:r>
      <w:r w:rsidR="001F7316">
        <w:t xml:space="preserve">forced to land at a location different from the intended </w:t>
      </w:r>
      <w:r w:rsidR="00D611C8">
        <w:t xml:space="preserve">transit stop/s or </w:t>
      </w:r>
      <w:r w:rsidR="001F7316">
        <w:t>destination</w:t>
      </w:r>
      <w:r>
        <w:t xml:space="preserve">. </w:t>
      </w:r>
    </w:p>
    <w:p w14:paraId="1CB9C6E5" w14:textId="77777777" w:rsidR="003B2262" w:rsidRDefault="003B2262" w:rsidP="003B2262">
      <w:pPr>
        <w:pStyle w:val="ListNumber"/>
        <w:pBdr>
          <w:top w:val="single" w:sz="4" w:space="1" w:color="auto"/>
          <w:left w:val="single" w:sz="4" w:space="4" w:color="auto"/>
          <w:bottom w:val="single" w:sz="4" w:space="1" w:color="auto"/>
          <w:right w:val="single" w:sz="4" w:space="4" w:color="auto"/>
        </w:pBdr>
      </w:pPr>
      <w:r>
        <w:t xml:space="preserve">That the standards require a contingency plan for euthanasia for any animal where it is deemed as required either on-board the aircraft if livestock are accessible and it is safe to do so, or as soon as possible after unloading from the aircraft.  </w:t>
      </w:r>
    </w:p>
    <w:p w14:paraId="1E10040E" w14:textId="77777777" w:rsidR="0099023A" w:rsidRDefault="004B1012" w:rsidP="004B1012">
      <w:pPr>
        <w:pStyle w:val="ListNumber"/>
        <w:pBdr>
          <w:top w:val="single" w:sz="4" w:space="1" w:color="auto"/>
          <w:left w:val="single" w:sz="4" w:space="4" w:color="auto"/>
          <w:bottom w:val="single" w:sz="4" w:space="1" w:color="auto"/>
          <w:right w:val="single" w:sz="4" w:space="4" w:color="auto"/>
        </w:pBdr>
      </w:pPr>
      <w:r>
        <w:t xml:space="preserve">That the </w:t>
      </w:r>
      <w:r w:rsidR="00E060B5">
        <w:t xml:space="preserve">requirements for the </w:t>
      </w:r>
      <w:r>
        <w:t>end of journey report be</w:t>
      </w:r>
      <w:r w:rsidR="00E060B5">
        <w:t xml:space="preserve"> updated as per </w:t>
      </w:r>
      <w:hyperlink w:anchor="_Appendix_E_Air" w:history="1">
        <w:r w:rsidR="00E060B5" w:rsidRPr="00D6116C">
          <w:rPr>
            <w:rStyle w:val="Hyperlink"/>
          </w:rPr>
          <w:t xml:space="preserve">Appendix </w:t>
        </w:r>
        <w:r w:rsidR="00306ED7" w:rsidRPr="00D6116C">
          <w:rPr>
            <w:rStyle w:val="Hyperlink"/>
          </w:rPr>
          <w:t>E</w:t>
        </w:r>
      </w:hyperlink>
      <w:r w:rsidR="00E060B5">
        <w:t xml:space="preserve"> of this report to include more detailed animal welfare monitoring and</w:t>
      </w:r>
      <w:r>
        <w:t xml:space="preserve"> to</w:t>
      </w:r>
      <w:r w:rsidR="006C5359">
        <w:t xml:space="preserve"> cover </w:t>
      </w:r>
      <w:r w:rsidR="00E060B5">
        <w:t>more aspect</w:t>
      </w:r>
      <w:r w:rsidR="00D611C8">
        <w:t>s</w:t>
      </w:r>
      <w:r w:rsidR="00E060B5">
        <w:t xml:space="preserve"> of </w:t>
      </w:r>
      <w:r w:rsidR="006C5359">
        <w:t>the air export journey</w:t>
      </w:r>
      <w:r w:rsidR="00E060B5">
        <w:t xml:space="preserve">. </w:t>
      </w:r>
    </w:p>
    <w:p w14:paraId="67783DCA" w14:textId="77777777" w:rsidR="00C76C1D" w:rsidRDefault="00C76C1D" w:rsidP="00C76C1D">
      <w:pPr>
        <w:pStyle w:val="ListNumber"/>
        <w:pBdr>
          <w:top w:val="single" w:sz="4" w:space="1" w:color="auto"/>
          <w:left w:val="single" w:sz="4" w:space="4" w:color="auto"/>
          <w:bottom w:val="single" w:sz="4" w:space="1" w:color="auto"/>
          <w:right w:val="single" w:sz="4" w:space="4" w:color="auto"/>
        </w:pBdr>
      </w:pPr>
      <w:r>
        <w:t xml:space="preserve">That the standards include a notifiable incident if the maximum water deprivation time is exceeded. If maximum water deprivation times are exceeded, exporters should notify the department as soon as possible. The report should include details of any mitigating measures that have been employed to address the issue. </w:t>
      </w:r>
    </w:p>
    <w:p w14:paraId="0AE74AC6" w14:textId="77777777" w:rsidR="0099023A" w:rsidRDefault="0099023A" w:rsidP="0099023A">
      <w:pPr>
        <w:pStyle w:val="ListNumber"/>
        <w:numPr>
          <w:ilvl w:val="0"/>
          <w:numId w:val="0"/>
        </w:numPr>
        <w:rPr>
          <w:b/>
        </w:rPr>
      </w:pPr>
    </w:p>
    <w:p w14:paraId="662C3FFB" w14:textId="77777777" w:rsidR="0099023A" w:rsidRDefault="0099023A" w:rsidP="0099023A">
      <w:pPr>
        <w:pStyle w:val="Heading2"/>
      </w:pPr>
      <w:bookmarkStart w:id="45" w:name="_General"/>
      <w:bookmarkStart w:id="46" w:name="_Toc11924487"/>
      <w:bookmarkEnd w:id="45"/>
      <w:r>
        <w:lastRenderedPageBreak/>
        <w:t>General</w:t>
      </w:r>
      <w:bookmarkEnd w:id="46"/>
    </w:p>
    <w:p w14:paraId="4A9F66E9" w14:textId="77777777" w:rsidR="0099023A" w:rsidRDefault="0099023A" w:rsidP="0099023A">
      <w:pPr>
        <w:pStyle w:val="Heading4"/>
      </w:pPr>
      <w:r>
        <w:t>Current requirements</w:t>
      </w:r>
    </w:p>
    <w:p w14:paraId="603BD39B" w14:textId="77777777" w:rsidR="004A5432" w:rsidRDefault="004A5432" w:rsidP="004A5432">
      <w:r w:rsidRPr="00892B91">
        <w:t>The IATA Regulations were considered in the development of ASEL v2.3 and many provisions within Stan</w:t>
      </w:r>
      <w:r>
        <w:t>dard 6 are consis</w:t>
      </w:r>
      <w:r w:rsidRPr="00BE0040">
        <w:t>tent with them</w:t>
      </w:r>
      <w:r w:rsidR="00F1153B">
        <w:t>.</w:t>
      </w:r>
      <w:r>
        <w:t xml:space="preserve"> </w:t>
      </w:r>
    </w:p>
    <w:p w14:paraId="7231CEC7" w14:textId="77777777" w:rsidR="0099023A" w:rsidRDefault="0099023A" w:rsidP="0099023A">
      <w:pPr>
        <w:pStyle w:val="Heading4"/>
      </w:pPr>
      <w:r>
        <w:t>Discussion in submissions</w:t>
      </w:r>
      <w:r w:rsidR="003E0261" w:rsidRPr="003E0261">
        <w:t xml:space="preserve"> </w:t>
      </w:r>
      <w:r w:rsidR="003E0261">
        <w:t>and literature review</w:t>
      </w:r>
    </w:p>
    <w:p w14:paraId="7BD69097" w14:textId="77777777" w:rsidR="001244D5" w:rsidRPr="0052720C" w:rsidRDefault="001244D5" w:rsidP="001244D5">
      <w:r w:rsidRPr="0052720C">
        <w:t xml:space="preserve">It was suggested </w:t>
      </w:r>
      <w:r w:rsidR="0052720C" w:rsidRPr="0052720C">
        <w:t xml:space="preserve">in submissions </w:t>
      </w:r>
      <w:r w:rsidRPr="0052720C">
        <w:t xml:space="preserve">that ASEL should reference </w:t>
      </w:r>
      <w:r w:rsidR="0052720C" w:rsidRPr="0052720C">
        <w:t xml:space="preserve">international standards such as the </w:t>
      </w:r>
      <w:r w:rsidRPr="0052720C">
        <w:t xml:space="preserve">IATA </w:t>
      </w:r>
      <w:r w:rsidR="00477E85">
        <w:t>R</w:t>
      </w:r>
      <w:r w:rsidR="0052720C" w:rsidRPr="0052720C">
        <w:t>egulations and the</w:t>
      </w:r>
      <w:r w:rsidRPr="0052720C">
        <w:t xml:space="preserve"> OIE</w:t>
      </w:r>
      <w:r w:rsidR="0052720C" w:rsidRPr="0052720C">
        <w:t xml:space="preserve"> Code</w:t>
      </w:r>
      <w:r w:rsidRPr="0052720C">
        <w:t xml:space="preserve">, rather than reproduce </w:t>
      </w:r>
      <w:r w:rsidR="00AF61E6">
        <w:t xml:space="preserve">these </w:t>
      </w:r>
      <w:r w:rsidRPr="0052720C">
        <w:t>international standards. It was also suggested that where</w:t>
      </w:r>
      <w:r w:rsidR="00BD4031">
        <w:t xml:space="preserve"> the ASEL provides further regulation over that of international standards, than the ASEL should </w:t>
      </w:r>
      <w:r w:rsidRPr="0052720C">
        <w:t>prevail.</w:t>
      </w:r>
    </w:p>
    <w:p w14:paraId="7175EB10" w14:textId="77777777" w:rsidR="0099023A" w:rsidRDefault="0099023A" w:rsidP="0099023A">
      <w:pPr>
        <w:pStyle w:val="Heading4"/>
      </w:pPr>
      <w:r>
        <w:t>Committee views</w:t>
      </w:r>
    </w:p>
    <w:p w14:paraId="53C7A88B" w14:textId="77777777" w:rsidR="001244D5" w:rsidRPr="00A8504C" w:rsidRDefault="001244D5" w:rsidP="001244D5">
      <w:r w:rsidRPr="00A8504C">
        <w:t xml:space="preserve">The committee considered that referencing international standards in ASEL was good practice. </w:t>
      </w:r>
      <w:r w:rsidR="00A8504C" w:rsidRPr="00A8504C">
        <w:t xml:space="preserve">As the IATA </w:t>
      </w:r>
      <w:r w:rsidR="00477E85">
        <w:t>R</w:t>
      </w:r>
      <w:r w:rsidR="00A8504C" w:rsidRPr="00A8504C">
        <w:t>egulations are updated annually</w:t>
      </w:r>
      <w:r w:rsidR="00AF61E6">
        <w:t xml:space="preserve"> on the recommendations of an expert group</w:t>
      </w:r>
      <w:r w:rsidR="00A8504C" w:rsidRPr="00A8504C">
        <w:t xml:space="preserve">, the committee is of the opinion that specific references to </w:t>
      </w:r>
      <w:r w:rsidR="00AF61E6">
        <w:t xml:space="preserve">particular </w:t>
      </w:r>
      <w:r w:rsidR="00A8504C" w:rsidRPr="00A8504C">
        <w:t xml:space="preserve">regulations would not be appropriate. A general compliance clause would suffice. </w:t>
      </w:r>
      <w:r w:rsidR="00136D53" w:rsidRPr="00A8504C">
        <w:t>Additionally</w:t>
      </w:r>
      <w:r w:rsidR="00A8504C" w:rsidRPr="00A8504C">
        <w:t xml:space="preserve">, the department should provide exporters with a notice of any changes that occur on an annual basis, through an Export Advisory Notice. </w:t>
      </w:r>
    </w:p>
    <w:p w14:paraId="2D99AD58" w14:textId="77777777" w:rsidR="001244D5" w:rsidRDefault="001244D5" w:rsidP="001244D5">
      <w:r w:rsidRPr="00A8504C">
        <w:t xml:space="preserve">The committee noted that there are times when international regulations differed from ASEL. It was </w:t>
      </w:r>
      <w:r w:rsidR="00136D53" w:rsidRPr="00A8504C">
        <w:t>suggested</w:t>
      </w:r>
      <w:r w:rsidRPr="00A8504C">
        <w:t xml:space="preserve"> that standards in </w:t>
      </w:r>
      <w:r w:rsidR="00477E85">
        <w:t xml:space="preserve">the </w:t>
      </w:r>
      <w:r w:rsidRPr="00A8504C">
        <w:t xml:space="preserve">IATA </w:t>
      </w:r>
      <w:r w:rsidR="00477E85">
        <w:t xml:space="preserve">Regulations </w:t>
      </w:r>
      <w:r w:rsidR="00A8504C" w:rsidRPr="00A8504C">
        <w:t xml:space="preserve">should </w:t>
      </w:r>
      <w:r w:rsidRPr="00A8504C">
        <w:t>appl</w:t>
      </w:r>
      <w:r w:rsidR="00A8504C" w:rsidRPr="00A8504C">
        <w:t>y</w:t>
      </w:r>
      <w:r w:rsidRPr="00A8504C">
        <w:t xml:space="preserve">, unless </w:t>
      </w:r>
      <w:r w:rsidR="00A8504C" w:rsidRPr="00A8504C">
        <w:t xml:space="preserve">the ASEL provided for over and above the IATA </w:t>
      </w:r>
      <w:r w:rsidR="00477E85">
        <w:t xml:space="preserve">Regulations </w:t>
      </w:r>
      <w:r w:rsidR="00A8504C" w:rsidRPr="00A8504C">
        <w:t>requirements</w:t>
      </w:r>
      <w:r w:rsidR="00AF61E6">
        <w:t xml:space="preserve"> in which case ASEL should apply</w:t>
      </w:r>
      <w:r w:rsidR="00A8504C" w:rsidRPr="00A8504C">
        <w:t xml:space="preserve">.  </w:t>
      </w:r>
    </w:p>
    <w:p w14:paraId="7B9BE26E" w14:textId="77777777" w:rsidR="0099023A" w:rsidRPr="0099023A" w:rsidRDefault="0099023A" w:rsidP="0099023A">
      <w:pPr>
        <w:pBdr>
          <w:top w:val="single" w:sz="4" w:space="1" w:color="auto"/>
          <w:left w:val="single" w:sz="4" w:space="4" w:color="auto"/>
          <w:bottom w:val="single" w:sz="4" w:space="1" w:color="auto"/>
          <w:right w:val="single" w:sz="4" w:space="4" w:color="auto"/>
        </w:pBdr>
      </w:pPr>
      <w:r w:rsidRPr="0099023A">
        <w:t>Draft recommendations</w:t>
      </w:r>
    </w:p>
    <w:p w14:paraId="264A9185" w14:textId="77777777" w:rsidR="00AF61E6" w:rsidRDefault="00AF61E6" w:rsidP="0099023A">
      <w:pPr>
        <w:pStyle w:val="ListNumber"/>
        <w:pBdr>
          <w:top w:val="single" w:sz="4" w:space="1" w:color="auto"/>
          <w:left w:val="single" w:sz="4" w:space="4" w:color="auto"/>
          <w:bottom w:val="single" w:sz="4" w:space="1" w:color="auto"/>
          <w:right w:val="single" w:sz="4" w:space="4" w:color="auto"/>
        </w:pBdr>
      </w:pPr>
      <w:r>
        <w:t xml:space="preserve">That the standards include a provision that the IATA Regulations, as amended and in force from time to time, shall apply to the export of livestock by air from Australia, unless conflicting with the ASEL, in which case the ASEL should apply. </w:t>
      </w:r>
    </w:p>
    <w:p w14:paraId="15BD6307" w14:textId="77777777" w:rsidR="0099023A" w:rsidRDefault="00E060B5" w:rsidP="0099023A">
      <w:pPr>
        <w:pStyle w:val="ListNumber"/>
        <w:pBdr>
          <w:top w:val="single" w:sz="4" w:space="1" w:color="auto"/>
          <w:left w:val="single" w:sz="4" w:space="4" w:color="auto"/>
          <w:bottom w:val="single" w:sz="4" w:space="1" w:color="auto"/>
          <w:right w:val="single" w:sz="4" w:space="4" w:color="auto"/>
        </w:pBdr>
      </w:pPr>
      <w:r>
        <w:t xml:space="preserve">That the department releases an </w:t>
      </w:r>
      <w:r w:rsidR="008A3ECD">
        <w:t>Export A</w:t>
      </w:r>
      <w:r>
        <w:t xml:space="preserve">dvisory </w:t>
      </w:r>
      <w:r w:rsidR="008A3ECD">
        <w:t>N</w:t>
      </w:r>
      <w:r>
        <w:t xml:space="preserve">otice when the IATA </w:t>
      </w:r>
      <w:r w:rsidR="00E1152C">
        <w:t xml:space="preserve">Regulations are amended. </w:t>
      </w:r>
    </w:p>
    <w:p w14:paraId="1D8CB081" w14:textId="77777777" w:rsidR="00D6116C" w:rsidRDefault="00D6116C" w:rsidP="0099023A">
      <w:pPr>
        <w:pStyle w:val="Heading2"/>
      </w:pPr>
      <w:bookmarkStart w:id="47" w:name="_Toc11924488"/>
      <w:r>
        <w:lastRenderedPageBreak/>
        <w:t>Management Plans</w:t>
      </w:r>
      <w:bookmarkEnd w:id="47"/>
    </w:p>
    <w:p w14:paraId="395BF7BE" w14:textId="77777777" w:rsidR="00D6116C" w:rsidRDefault="00D6116C" w:rsidP="00D6116C">
      <w:r>
        <w:t xml:space="preserve">Throughout the report the committee has recommended the use of management plans to address additional risks faced by certain classes of livestock. </w:t>
      </w:r>
    </w:p>
    <w:p w14:paraId="183BF451" w14:textId="77777777" w:rsidR="00DD49E1" w:rsidRDefault="00DD49E1" w:rsidP="00DD49E1">
      <w:pPr>
        <w:pStyle w:val="Heading3"/>
      </w:pPr>
      <w:bookmarkStart w:id="48" w:name="_Toc11924489"/>
      <w:r>
        <w:t>Current requirements</w:t>
      </w:r>
      <w:bookmarkEnd w:id="48"/>
    </w:p>
    <w:p w14:paraId="4F18750E" w14:textId="77777777" w:rsidR="002F63D9" w:rsidRDefault="002F63D9" w:rsidP="00BE2CDF">
      <w:r w:rsidRPr="002F63D9">
        <w:t>All livestock exporters need an approved arrangement to export</w:t>
      </w:r>
      <w:r>
        <w:t xml:space="preserve"> livestock from Australia</w:t>
      </w:r>
      <w:r w:rsidRPr="002F63D9">
        <w:t xml:space="preserve">. </w:t>
      </w:r>
      <w:r>
        <w:t xml:space="preserve">Since </w:t>
      </w:r>
      <w:r w:rsidRPr="002F63D9">
        <w:t>1</w:t>
      </w:r>
      <w:r>
        <w:t> </w:t>
      </w:r>
      <w:r w:rsidRPr="002F63D9">
        <w:t xml:space="preserve">January 2017, under the </w:t>
      </w:r>
      <w:r w:rsidRPr="004F1BBF">
        <w:rPr>
          <w:i/>
        </w:rPr>
        <w:t>Export Control (Animals) Order 2004</w:t>
      </w:r>
      <w:r w:rsidRPr="002F63D9">
        <w:t>, the department cannot approve Notices of Intention (N</w:t>
      </w:r>
      <w:r w:rsidR="007B1A2F">
        <w:t>O</w:t>
      </w:r>
      <w:r w:rsidRPr="002F63D9">
        <w:t xml:space="preserve">I) for exports or issue export permits and health certificates for livestock </w:t>
      </w:r>
      <w:r w:rsidR="008A3ECD">
        <w:t xml:space="preserve">to </w:t>
      </w:r>
      <w:r w:rsidRPr="002F63D9">
        <w:t>exporters who do not have an approved arrangement (unless a small and infrequent exporter exemption has been granted).</w:t>
      </w:r>
    </w:p>
    <w:p w14:paraId="784F8BAD" w14:textId="77777777" w:rsidR="002F63D9" w:rsidRDefault="002F63D9" w:rsidP="00D6116C">
      <w:r w:rsidRPr="002F63D9">
        <w:t xml:space="preserve">An approved arrangement is an agreement between the </w:t>
      </w:r>
      <w:r w:rsidR="00DD49E1">
        <w:t>department</w:t>
      </w:r>
      <w:r w:rsidRPr="002F63D9">
        <w:t xml:space="preserve"> and a livestock exporter that allows for a streamlined export certification process. The purpose of the approved arrangement is to describe the operations which, when correctly applied by a livestock export business (the exporter), will effectively manage the preparation and certification of livestock exported from Australia. This approach is consistent with other export commodity approved arrangements.</w:t>
      </w:r>
    </w:p>
    <w:p w14:paraId="1EAE53C7" w14:textId="77777777" w:rsidR="002F63D9" w:rsidRDefault="002F63D9" w:rsidP="00D6116C">
      <w:r>
        <w:t xml:space="preserve">Where an exporter wants to undertake certain activities, such as exporting heavy cattle, they need to include a management plan to cover this activity in their approved arrangement. </w:t>
      </w:r>
    </w:p>
    <w:p w14:paraId="20D0AA60" w14:textId="77777777" w:rsidR="002F63D9" w:rsidRDefault="002F63D9" w:rsidP="002F63D9">
      <w:r>
        <w:t>Once these management plans are approved, any consignment that requires a management plan must invoke the relevant management plan in the consignment specific export plan (CSEP) and include the relevant management plan/s on the application for Export Permit and Health Certificate.</w:t>
      </w:r>
    </w:p>
    <w:p w14:paraId="0024D762" w14:textId="77777777" w:rsidR="002F63D9" w:rsidRDefault="002F63D9" w:rsidP="002F63D9">
      <w:r>
        <w:t>Exporters must have management plans of these types approved as part of their approved arrangement before they submit a NOI where the relevant management plan is required.</w:t>
      </w:r>
    </w:p>
    <w:p w14:paraId="2067680D" w14:textId="77777777" w:rsidR="00DD49E1" w:rsidRPr="00A8504C" w:rsidRDefault="00DD49E1" w:rsidP="00DD49E1">
      <w:pPr>
        <w:pStyle w:val="Heading3"/>
      </w:pPr>
      <w:bookmarkStart w:id="49" w:name="_Toc11924490"/>
      <w:r>
        <w:t>Committee views</w:t>
      </w:r>
      <w:bookmarkEnd w:id="49"/>
    </w:p>
    <w:p w14:paraId="3A0F7CF6" w14:textId="77777777" w:rsidR="002F63D9" w:rsidRDefault="002F63D9" w:rsidP="00D6116C">
      <w:r>
        <w:t>The committee has recommended</w:t>
      </w:r>
      <w:r w:rsidR="00D611C8">
        <w:t xml:space="preserve"> that ASEL is updated to require</w:t>
      </w:r>
      <w:r>
        <w:t xml:space="preserve"> the use of management plans </w:t>
      </w:r>
      <w:r w:rsidR="001029A3">
        <w:t xml:space="preserve">for certain activities when exporting livestock by air. The management plans should detail how the exporter intends to manage the heightened risk of animal welfare issues associated with </w:t>
      </w:r>
      <w:r w:rsidR="00DD49E1">
        <w:t>the</w:t>
      </w:r>
      <w:r>
        <w:t xml:space="preserve">: </w:t>
      </w:r>
    </w:p>
    <w:p w14:paraId="7F39C11B" w14:textId="77777777" w:rsidR="00D6116C" w:rsidRPr="001108F0" w:rsidRDefault="00DD49E1" w:rsidP="00D6116C">
      <w:pPr>
        <w:pStyle w:val="ListParagraph"/>
        <w:numPr>
          <w:ilvl w:val="0"/>
          <w:numId w:val="31"/>
        </w:numPr>
      </w:pPr>
      <w:r w:rsidRPr="001108F0">
        <w:t xml:space="preserve">export of </w:t>
      </w:r>
      <w:r w:rsidR="00D6116C" w:rsidRPr="001108F0">
        <w:t>young animals</w:t>
      </w:r>
    </w:p>
    <w:p w14:paraId="65B21D8B" w14:textId="77777777" w:rsidR="00D6116C" w:rsidRDefault="00D6116C" w:rsidP="00D6116C">
      <w:pPr>
        <w:pStyle w:val="ListParagraph"/>
        <w:numPr>
          <w:ilvl w:val="0"/>
          <w:numId w:val="31"/>
        </w:numPr>
      </w:pPr>
      <w:r>
        <w:t>sourcing</w:t>
      </w:r>
      <w:r w:rsidR="00DD49E1">
        <w:t xml:space="preserve"> and export</w:t>
      </w:r>
      <w:r>
        <w:t xml:space="preserve"> of miniature breeds and other livestock that do not meet the minimum </w:t>
      </w:r>
      <w:proofErr w:type="spellStart"/>
      <w:r>
        <w:t>liveweight</w:t>
      </w:r>
      <w:proofErr w:type="spellEnd"/>
      <w:r>
        <w:t xml:space="preserve"> requirements</w:t>
      </w:r>
    </w:p>
    <w:p w14:paraId="7D245DB2" w14:textId="77777777" w:rsidR="00D6116C" w:rsidRDefault="00DD49E1" w:rsidP="00D6116C">
      <w:pPr>
        <w:pStyle w:val="ListParagraph"/>
        <w:numPr>
          <w:ilvl w:val="0"/>
          <w:numId w:val="31"/>
        </w:numPr>
      </w:pPr>
      <w:r>
        <w:t>export of</w:t>
      </w:r>
      <w:r w:rsidR="00D6116C">
        <w:t xml:space="preserve"> livestock during the third trimester of pregnancy</w:t>
      </w:r>
    </w:p>
    <w:p w14:paraId="772B6DB2" w14:textId="77777777" w:rsidR="00DD49E1" w:rsidRDefault="00DD49E1" w:rsidP="00D6116C">
      <w:pPr>
        <w:pStyle w:val="ListParagraph"/>
        <w:numPr>
          <w:ilvl w:val="0"/>
          <w:numId w:val="31"/>
        </w:numPr>
      </w:pPr>
      <w:r>
        <w:t xml:space="preserve">export </w:t>
      </w:r>
      <w:r w:rsidR="00D6116C">
        <w:t xml:space="preserve">of livestock that have recently given birth </w:t>
      </w:r>
    </w:p>
    <w:p w14:paraId="581C4591" w14:textId="77777777" w:rsidR="00D6116C" w:rsidRDefault="00DD49E1" w:rsidP="00D6116C">
      <w:pPr>
        <w:pStyle w:val="ListParagraph"/>
        <w:numPr>
          <w:ilvl w:val="0"/>
          <w:numId w:val="31"/>
        </w:numPr>
      </w:pPr>
      <w:r>
        <w:t xml:space="preserve">export of livestock with </w:t>
      </w:r>
      <w:r w:rsidR="00D6116C">
        <w:t>young at foot</w:t>
      </w:r>
    </w:p>
    <w:p w14:paraId="4FA5A7E9" w14:textId="77777777" w:rsidR="00D6116C" w:rsidRDefault="00D6116C" w:rsidP="00D6116C">
      <w:pPr>
        <w:pStyle w:val="ListParagraph"/>
        <w:numPr>
          <w:ilvl w:val="0"/>
          <w:numId w:val="31"/>
        </w:numPr>
      </w:pPr>
      <w:r>
        <w:t xml:space="preserve">penning arrangements for camels over 300 kg </w:t>
      </w:r>
      <w:proofErr w:type="spellStart"/>
      <w:r>
        <w:t>liveweight</w:t>
      </w:r>
      <w:proofErr w:type="spellEnd"/>
    </w:p>
    <w:p w14:paraId="2127867D" w14:textId="77777777" w:rsidR="00D6116C" w:rsidRDefault="00D6116C" w:rsidP="00D6116C">
      <w:pPr>
        <w:pStyle w:val="ListParagraph"/>
        <w:numPr>
          <w:ilvl w:val="0"/>
          <w:numId w:val="31"/>
        </w:numPr>
      </w:pPr>
      <w:proofErr w:type="gramStart"/>
      <w:r>
        <w:t>management</w:t>
      </w:r>
      <w:proofErr w:type="gramEnd"/>
      <w:r>
        <w:t xml:space="preserve"> of total water deprivation time during the air export journey</w:t>
      </w:r>
      <w:r w:rsidR="001029A3">
        <w:t>.</w:t>
      </w:r>
      <w:r>
        <w:t xml:space="preserve"> </w:t>
      </w:r>
    </w:p>
    <w:p w14:paraId="045F3205" w14:textId="77777777" w:rsidR="001029A3" w:rsidRDefault="0066587D" w:rsidP="001029A3">
      <w:pPr>
        <w:pStyle w:val="Heading4"/>
        <w:rPr>
          <w:lang w:eastAsia="ja-JP"/>
        </w:rPr>
      </w:pPr>
      <w:r>
        <w:rPr>
          <w:lang w:eastAsia="ja-JP"/>
        </w:rPr>
        <w:lastRenderedPageBreak/>
        <w:t xml:space="preserve">General inclusions in a management plan </w:t>
      </w:r>
    </w:p>
    <w:p w14:paraId="530E9DAA" w14:textId="77777777" w:rsidR="001029A3" w:rsidRDefault="0066587D" w:rsidP="001029A3">
      <w:pPr>
        <w:rPr>
          <w:lang w:eastAsia="ja-JP"/>
        </w:rPr>
      </w:pPr>
      <w:r>
        <w:rPr>
          <w:lang w:eastAsia="ja-JP"/>
        </w:rPr>
        <w:t xml:space="preserve">A </w:t>
      </w:r>
      <w:r w:rsidR="001029A3">
        <w:rPr>
          <w:lang w:eastAsia="ja-JP"/>
        </w:rPr>
        <w:t>management plan must include detai</w:t>
      </w:r>
      <w:r w:rsidR="00F266F7">
        <w:rPr>
          <w:lang w:eastAsia="ja-JP"/>
        </w:rPr>
        <w:t>l</w:t>
      </w:r>
      <w:r w:rsidR="001029A3">
        <w:rPr>
          <w:lang w:eastAsia="ja-JP"/>
        </w:rPr>
        <w:t>s of how the exporter will manage the sourcing and transport of these animals, in particular:</w:t>
      </w:r>
    </w:p>
    <w:p w14:paraId="72C37745" w14:textId="77777777" w:rsidR="001029A3" w:rsidRDefault="001029A3" w:rsidP="001029A3">
      <w:pPr>
        <w:pStyle w:val="ListBullet"/>
        <w:rPr>
          <w:lang w:eastAsia="ja-JP"/>
        </w:rPr>
      </w:pPr>
      <w:r>
        <w:rPr>
          <w:lang w:eastAsia="ja-JP"/>
        </w:rPr>
        <w:t>The age</w:t>
      </w:r>
      <w:r w:rsidR="00F266F7">
        <w:rPr>
          <w:lang w:eastAsia="ja-JP"/>
        </w:rPr>
        <w:t>,</w:t>
      </w:r>
      <w:r>
        <w:rPr>
          <w:lang w:eastAsia="ja-JP"/>
        </w:rPr>
        <w:t xml:space="preserve"> weight</w:t>
      </w:r>
      <w:r w:rsidR="00F266F7">
        <w:rPr>
          <w:lang w:eastAsia="ja-JP"/>
        </w:rPr>
        <w:t xml:space="preserve"> and breed (where applicable)</w:t>
      </w:r>
      <w:r>
        <w:rPr>
          <w:lang w:eastAsia="ja-JP"/>
        </w:rPr>
        <w:t xml:space="preserve"> of the animals covered by the plan</w:t>
      </w:r>
    </w:p>
    <w:p w14:paraId="4FC37D37" w14:textId="77777777" w:rsidR="001029A3" w:rsidRDefault="001029A3" w:rsidP="001029A3">
      <w:pPr>
        <w:pStyle w:val="ListBullet"/>
        <w:rPr>
          <w:lang w:eastAsia="ja-JP"/>
        </w:rPr>
      </w:pPr>
      <w:r>
        <w:rPr>
          <w:lang w:eastAsia="ja-JP"/>
        </w:rPr>
        <w:t xml:space="preserve">Induction </w:t>
      </w:r>
      <w:r w:rsidR="0066587D">
        <w:rPr>
          <w:lang w:eastAsia="ja-JP"/>
        </w:rPr>
        <w:t xml:space="preserve">and sourcing activities </w:t>
      </w:r>
      <w:r>
        <w:rPr>
          <w:lang w:eastAsia="ja-JP"/>
        </w:rPr>
        <w:t>– including weighin</w:t>
      </w:r>
      <w:r w:rsidR="0066587D">
        <w:rPr>
          <w:lang w:eastAsia="ja-JP"/>
        </w:rPr>
        <w:t>g, inspection and segregation (if required)</w:t>
      </w:r>
    </w:p>
    <w:p w14:paraId="19A7773B" w14:textId="77777777" w:rsidR="00F266F7" w:rsidRDefault="0066587D" w:rsidP="00CE4FA5">
      <w:pPr>
        <w:pStyle w:val="ListBullet"/>
        <w:rPr>
          <w:lang w:eastAsia="ja-JP"/>
        </w:rPr>
      </w:pPr>
      <w:r>
        <w:rPr>
          <w:lang w:eastAsia="ja-JP"/>
        </w:rPr>
        <w:t xml:space="preserve">Animal </w:t>
      </w:r>
      <w:r w:rsidR="00F266F7">
        <w:rPr>
          <w:lang w:eastAsia="ja-JP"/>
        </w:rPr>
        <w:t>health and</w:t>
      </w:r>
      <w:r>
        <w:rPr>
          <w:lang w:eastAsia="ja-JP"/>
        </w:rPr>
        <w:t xml:space="preserve"> treatments</w:t>
      </w:r>
      <w:r w:rsidR="00F266F7" w:rsidRPr="00F266F7">
        <w:rPr>
          <w:lang w:eastAsia="ja-JP"/>
        </w:rPr>
        <w:t xml:space="preserve"> </w:t>
      </w:r>
      <w:r w:rsidR="00F266F7">
        <w:rPr>
          <w:lang w:eastAsia="ja-JP"/>
        </w:rPr>
        <w:t>- including additional treatments or veterinary requirements</w:t>
      </w:r>
    </w:p>
    <w:p w14:paraId="4895DA84" w14:textId="77777777" w:rsidR="0066587D" w:rsidRDefault="00F266F7" w:rsidP="00CE4FA5">
      <w:pPr>
        <w:pStyle w:val="ListBullet"/>
        <w:rPr>
          <w:lang w:eastAsia="ja-JP"/>
        </w:rPr>
      </w:pPr>
      <w:r>
        <w:rPr>
          <w:lang w:eastAsia="ja-JP"/>
        </w:rPr>
        <w:t>F</w:t>
      </w:r>
      <w:r w:rsidR="0066587D">
        <w:rPr>
          <w:lang w:eastAsia="ja-JP"/>
        </w:rPr>
        <w:t>eeding and water requirements –</w:t>
      </w:r>
      <w:r>
        <w:rPr>
          <w:lang w:eastAsia="ja-JP"/>
        </w:rPr>
        <w:t xml:space="preserve"> details of</w:t>
      </w:r>
      <w:r w:rsidR="0066587D">
        <w:rPr>
          <w:lang w:eastAsia="ja-JP"/>
        </w:rPr>
        <w:t xml:space="preserve"> any feeding programs/regimes</w:t>
      </w:r>
    </w:p>
    <w:p w14:paraId="37ECC9C1" w14:textId="77777777" w:rsidR="00F266F7" w:rsidRDefault="00F266F7" w:rsidP="00F266F7">
      <w:pPr>
        <w:pStyle w:val="ListBullet"/>
        <w:rPr>
          <w:lang w:eastAsia="ja-JP"/>
        </w:rPr>
      </w:pPr>
      <w:r>
        <w:rPr>
          <w:lang w:eastAsia="ja-JP"/>
        </w:rPr>
        <w:t>Loading and penning arrangements – detail the process for selecting and stocking appropriate crates, including segregation where required</w:t>
      </w:r>
    </w:p>
    <w:p w14:paraId="1204B5C0" w14:textId="77777777" w:rsidR="0066587D" w:rsidRDefault="0066587D" w:rsidP="00CE4FA5">
      <w:pPr>
        <w:pStyle w:val="ListBullet"/>
        <w:rPr>
          <w:lang w:eastAsia="ja-JP"/>
        </w:rPr>
      </w:pPr>
      <w:r>
        <w:rPr>
          <w:lang w:eastAsia="ja-JP"/>
        </w:rPr>
        <w:t>Monitoring and inspections during the air transport journey</w:t>
      </w:r>
      <w:r w:rsidR="00F266F7">
        <w:rPr>
          <w:lang w:eastAsia="ja-JP"/>
        </w:rPr>
        <w:t xml:space="preserve"> – detail how the animal welfare will be monitored throughout the journey.</w:t>
      </w:r>
    </w:p>
    <w:p w14:paraId="59BD48E9" w14:textId="77777777" w:rsidR="00F266F7" w:rsidRDefault="00F266F7" w:rsidP="00F266F7">
      <w:pPr>
        <w:pStyle w:val="Heading4"/>
        <w:rPr>
          <w:lang w:eastAsia="ja-JP"/>
        </w:rPr>
      </w:pPr>
      <w:r>
        <w:rPr>
          <w:lang w:eastAsia="ja-JP"/>
        </w:rPr>
        <w:t>Total water deprivation time</w:t>
      </w:r>
    </w:p>
    <w:p w14:paraId="4DA2FB65" w14:textId="77777777" w:rsidR="00F266F7" w:rsidRDefault="00F266F7" w:rsidP="00F266F7">
      <w:pPr>
        <w:rPr>
          <w:lang w:eastAsia="ja-JP"/>
        </w:rPr>
      </w:pPr>
      <w:r>
        <w:rPr>
          <w:lang w:eastAsia="ja-JP"/>
        </w:rPr>
        <w:t>A management plan for the total water deprivation time during the air export journey must include details of how the exporter will manage the water</w:t>
      </w:r>
      <w:r w:rsidR="008A3ECD">
        <w:rPr>
          <w:lang w:eastAsia="ja-JP"/>
        </w:rPr>
        <w:t xml:space="preserve"> deprivation time</w:t>
      </w:r>
      <w:r>
        <w:rPr>
          <w:lang w:eastAsia="ja-JP"/>
        </w:rPr>
        <w:t xml:space="preserve"> for animals, in particular:</w:t>
      </w:r>
    </w:p>
    <w:p w14:paraId="009328FD" w14:textId="77777777" w:rsidR="00F266F7" w:rsidRDefault="00F266F7" w:rsidP="00F266F7">
      <w:pPr>
        <w:pStyle w:val="ListBullet"/>
        <w:rPr>
          <w:lang w:eastAsia="ja-JP"/>
        </w:rPr>
      </w:pPr>
      <w:r>
        <w:rPr>
          <w:lang w:eastAsia="ja-JP"/>
        </w:rPr>
        <w:t>Routine curfew arrangements</w:t>
      </w:r>
    </w:p>
    <w:p w14:paraId="2898167A" w14:textId="77777777" w:rsidR="00F266F7" w:rsidRDefault="00F266F7" w:rsidP="00F266F7">
      <w:pPr>
        <w:pStyle w:val="ListBullet"/>
        <w:rPr>
          <w:lang w:eastAsia="ja-JP"/>
        </w:rPr>
      </w:pPr>
      <w:r>
        <w:rPr>
          <w:lang w:eastAsia="ja-JP"/>
        </w:rPr>
        <w:t xml:space="preserve">Expected journey time – including from the premises to the airport, time spent at the airport prior to and including loading, total flight time and expected time the animals will be </w:t>
      </w:r>
      <w:proofErr w:type="spellStart"/>
      <w:r>
        <w:rPr>
          <w:lang w:eastAsia="ja-JP"/>
        </w:rPr>
        <w:t>uncrated</w:t>
      </w:r>
      <w:proofErr w:type="spellEnd"/>
      <w:r>
        <w:rPr>
          <w:lang w:eastAsia="ja-JP"/>
        </w:rPr>
        <w:t xml:space="preserve"> and offered water at the destination. </w:t>
      </w:r>
    </w:p>
    <w:p w14:paraId="6DA3125F" w14:textId="77777777" w:rsidR="00F266F7" w:rsidRDefault="00F266F7" w:rsidP="00F266F7">
      <w:pPr>
        <w:pStyle w:val="ListBullet"/>
        <w:rPr>
          <w:lang w:eastAsia="ja-JP"/>
        </w:rPr>
      </w:pPr>
      <w:r>
        <w:rPr>
          <w:lang w:eastAsia="ja-JP"/>
        </w:rPr>
        <w:t>Provision of water during delays or transit stops</w:t>
      </w:r>
    </w:p>
    <w:p w14:paraId="2404B9DE" w14:textId="77777777" w:rsidR="00F266F7" w:rsidRPr="00F266F7" w:rsidRDefault="00F266F7" w:rsidP="00F266F7">
      <w:pPr>
        <w:pStyle w:val="ListBullet"/>
        <w:rPr>
          <w:lang w:eastAsia="ja-JP"/>
        </w:rPr>
      </w:pPr>
      <w:r>
        <w:rPr>
          <w:lang w:eastAsia="ja-JP"/>
        </w:rPr>
        <w:t xml:space="preserve">Contingency arrangements if the maximum water deprivation time is exceeded – including details of how animals can be provided water </w:t>
      </w:r>
      <w:proofErr w:type="spellStart"/>
      <w:r>
        <w:rPr>
          <w:lang w:eastAsia="ja-JP"/>
        </w:rPr>
        <w:t>enroute</w:t>
      </w:r>
      <w:proofErr w:type="spellEnd"/>
      <w:r>
        <w:rPr>
          <w:lang w:eastAsia="ja-JP"/>
        </w:rPr>
        <w:t xml:space="preserve"> or during transit</w:t>
      </w:r>
    </w:p>
    <w:p w14:paraId="645B325E" w14:textId="77777777" w:rsidR="00F266F7" w:rsidRPr="00F266F7" w:rsidRDefault="00F266F7" w:rsidP="00F266F7"/>
    <w:p w14:paraId="19A82D3F" w14:textId="77777777" w:rsidR="0099023A" w:rsidRDefault="0099023A" w:rsidP="0099023A">
      <w:pPr>
        <w:pStyle w:val="Heading2"/>
      </w:pPr>
      <w:bookmarkStart w:id="50" w:name="_Toc11924491"/>
      <w:r>
        <w:lastRenderedPageBreak/>
        <w:t>Definitions</w:t>
      </w:r>
      <w:bookmarkEnd w:id="50"/>
      <w:r w:rsidR="00E1152C">
        <w:t xml:space="preserve"> </w:t>
      </w:r>
    </w:p>
    <w:p w14:paraId="63DC8F58" w14:textId="77777777" w:rsidR="001244D5" w:rsidRPr="00202BEF" w:rsidRDefault="001244D5" w:rsidP="001244D5">
      <w:r>
        <w:rPr>
          <w:b/>
          <w:i/>
        </w:rPr>
        <w:t>Air export journey</w:t>
      </w:r>
      <w:r>
        <w:t xml:space="preserve"> c</w:t>
      </w:r>
      <w:r w:rsidRPr="00A337E6">
        <w:t>overs the period from the time the first animal is loaded into a crate for transport by air, until the time the last animal is unloaded from a crate at the final destination airport</w:t>
      </w:r>
      <w:r>
        <w:t>.</w:t>
      </w:r>
    </w:p>
    <w:p w14:paraId="1F740B6C" w14:textId="77777777" w:rsidR="001244D5" w:rsidRDefault="00136D53" w:rsidP="001244D5">
      <w:r w:rsidRPr="003F5FF5">
        <w:rPr>
          <w:b/>
          <w:i/>
        </w:rPr>
        <w:t>Approved</w:t>
      </w:r>
      <w:r w:rsidR="001244D5" w:rsidRPr="003F5FF5">
        <w:rPr>
          <w:b/>
          <w:i/>
        </w:rPr>
        <w:t xml:space="preserve"> premises</w:t>
      </w:r>
      <w:r w:rsidR="001244D5">
        <w:t xml:space="preserve"> is a place approved by the Department of Agriculture for the pre-export preparation of livestock by air.</w:t>
      </w:r>
    </w:p>
    <w:p w14:paraId="41E6E9A7" w14:textId="77777777" w:rsidR="001244D5" w:rsidRPr="00202BEF" w:rsidRDefault="001244D5" w:rsidP="001244D5">
      <w:pPr>
        <w:rPr>
          <w:b/>
          <w:i/>
        </w:rPr>
      </w:pPr>
      <w:r w:rsidRPr="00202BEF">
        <w:rPr>
          <w:b/>
          <w:i/>
        </w:rPr>
        <w:t>Competent pregnancy tester</w:t>
      </w:r>
      <w:r>
        <w:rPr>
          <w:b/>
          <w:i/>
        </w:rPr>
        <w:t xml:space="preserve"> </w:t>
      </w:r>
      <w:r w:rsidR="00136D53">
        <w:t>a</w:t>
      </w:r>
      <w:r>
        <w:t xml:space="preserve"> person permitted under a relevant state or territory law to conduct pregnancy tests in livestock. Competent pregnancy testers may only diagnose pregnancy for feeder/slaughter cattle or buffalo by manual palpation and are not approved to use ultrasound diagnoses or the IDEXX pregnancy test. They cannot complete pregnancy testing of breeder or buffalo consignments for any market.</w:t>
      </w:r>
    </w:p>
    <w:p w14:paraId="529E8714" w14:textId="77777777" w:rsidR="001244D5" w:rsidRDefault="001244D5" w:rsidP="001244D5">
      <w:r>
        <w:rPr>
          <w:b/>
          <w:i/>
        </w:rPr>
        <w:t xml:space="preserve">Competent stock handler </w:t>
      </w:r>
      <w:r w:rsidR="00B3620C">
        <w:t>the person has the requisite</w:t>
      </w:r>
      <w:r>
        <w:t xml:space="preserve"> knowledge, skills, experience, attitude and behaviour </w:t>
      </w:r>
      <w:r w:rsidR="00136D53">
        <w:t>to</w:t>
      </w:r>
      <w:r>
        <w:t xml:space="preserve"> perform the requirement, and has the ability to manage and handle animals humanely, efficiently and capably at the </w:t>
      </w:r>
      <w:r w:rsidR="00136D53">
        <w:t>relevant</w:t>
      </w:r>
      <w:r>
        <w:t xml:space="preserve"> stage(s) of the livestock export chian. </w:t>
      </w:r>
    </w:p>
    <w:p w14:paraId="26B0FB2F" w14:textId="77777777" w:rsidR="001244D5" w:rsidRDefault="001244D5" w:rsidP="001244D5">
      <w:r>
        <w:t>Supporting evidence of competency includes any of the following:</w:t>
      </w:r>
    </w:p>
    <w:p w14:paraId="6EA109A5" w14:textId="77777777" w:rsidR="001244D5" w:rsidRDefault="001244D5" w:rsidP="001244D5">
      <w:pPr>
        <w:pStyle w:val="ListParagraph"/>
        <w:numPr>
          <w:ilvl w:val="0"/>
          <w:numId w:val="28"/>
        </w:numPr>
        <w:spacing w:before="120" w:after="0" w:line="240" w:lineRule="auto"/>
      </w:pPr>
      <w:r>
        <w:t>Records of on-the-job training</w:t>
      </w:r>
    </w:p>
    <w:p w14:paraId="32FBFB66" w14:textId="77777777" w:rsidR="001244D5" w:rsidRDefault="001244D5" w:rsidP="001244D5">
      <w:pPr>
        <w:pStyle w:val="ListParagraph"/>
        <w:numPr>
          <w:ilvl w:val="0"/>
          <w:numId w:val="28"/>
        </w:numPr>
        <w:spacing w:before="120" w:after="0" w:line="240" w:lineRule="auto"/>
      </w:pPr>
      <w:r>
        <w:t>Relevant experience</w:t>
      </w:r>
    </w:p>
    <w:p w14:paraId="07E846A9" w14:textId="77777777" w:rsidR="001244D5" w:rsidRDefault="001244D5" w:rsidP="001244D5">
      <w:pPr>
        <w:pStyle w:val="ListParagraph"/>
        <w:numPr>
          <w:ilvl w:val="0"/>
          <w:numId w:val="28"/>
        </w:numPr>
        <w:spacing w:before="120" w:after="0" w:line="240" w:lineRule="auto"/>
      </w:pPr>
      <w:r>
        <w:t>Recognised training and staff training registers</w:t>
      </w:r>
    </w:p>
    <w:p w14:paraId="74EB6342" w14:textId="77777777" w:rsidR="001244D5" w:rsidRDefault="001244D5" w:rsidP="001244D5">
      <w:pPr>
        <w:pStyle w:val="ListParagraph"/>
        <w:numPr>
          <w:ilvl w:val="0"/>
          <w:numId w:val="28"/>
        </w:numPr>
        <w:spacing w:before="120" w:after="0" w:line="240" w:lineRule="auto"/>
      </w:pPr>
      <w:r>
        <w:t>Induction training</w:t>
      </w:r>
    </w:p>
    <w:p w14:paraId="054BDF14" w14:textId="77777777" w:rsidR="001244D5" w:rsidRDefault="001244D5" w:rsidP="001244D5">
      <w:pPr>
        <w:pStyle w:val="ListParagraph"/>
        <w:numPr>
          <w:ilvl w:val="0"/>
          <w:numId w:val="28"/>
        </w:numPr>
        <w:spacing w:before="120" w:after="0" w:line="240" w:lineRule="auto"/>
      </w:pPr>
      <w:r>
        <w:t>Supervisor sign-off for specific tasks, or</w:t>
      </w:r>
    </w:p>
    <w:p w14:paraId="4AB9BEBC" w14:textId="77777777" w:rsidR="001244D5" w:rsidRDefault="001244D5" w:rsidP="001244D5">
      <w:pPr>
        <w:pStyle w:val="ListParagraph"/>
        <w:numPr>
          <w:ilvl w:val="0"/>
          <w:numId w:val="28"/>
        </w:numPr>
        <w:spacing w:before="120" w:after="0" w:line="240" w:lineRule="auto"/>
      </w:pPr>
      <w:r>
        <w:t xml:space="preserve">Demonstrated ability. </w:t>
      </w:r>
    </w:p>
    <w:p w14:paraId="52D6FC2D" w14:textId="77777777" w:rsidR="001244D5" w:rsidRDefault="001244D5" w:rsidP="001244D5">
      <w:pPr>
        <w:pStyle w:val="ListParagraph"/>
        <w:spacing w:before="120" w:after="0" w:line="240" w:lineRule="auto"/>
      </w:pPr>
    </w:p>
    <w:p w14:paraId="1C9527F0" w14:textId="701D6684" w:rsidR="001244D5" w:rsidRPr="00202BEF" w:rsidRDefault="001244D5" w:rsidP="001244D5">
      <w:r>
        <w:t>For clarity, an accredited sto</w:t>
      </w:r>
      <w:r w:rsidR="002C419A">
        <w:t>ckperson, the airline crew or a representative of the</w:t>
      </w:r>
      <w:r>
        <w:t xml:space="preserve"> importer can count towards the requirement for competent stock handlers, provided they have the required skills/expertise. </w:t>
      </w:r>
    </w:p>
    <w:p w14:paraId="2129D0A5" w14:textId="77777777" w:rsidR="001244D5" w:rsidRDefault="001244D5" w:rsidP="001244D5">
      <w:r w:rsidRPr="00EB6076">
        <w:rPr>
          <w:b/>
          <w:i/>
        </w:rPr>
        <w:t xml:space="preserve">Emaciated or over-fat body condition </w:t>
      </w:r>
      <w:r w:rsidRPr="00EB6076">
        <w:t>Livestock</w:t>
      </w:r>
      <w:r>
        <w:t xml:space="preserve"> is in an emaciated or over-fat body condition if it is assessed by a competent person against the corresponding species scoring system within</w:t>
      </w:r>
      <w:r w:rsidR="005B08A1">
        <w:t xml:space="preserve"> </w:t>
      </w:r>
      <w:hyperlink w:anchor="_Appendix_A_Body" w:history="1">
        <w:r w:rsidR="005B08A1" w:rsidRPr="005B08A1">
          <w:rPr>
            <w:rStyle w:val="Hyperlink"/>
          </w:rPr>
          <w:t>Appendix A</w:t>
        </w:r>
      </w:hyperlink>
      <w:r>
        <w:t>, as having the following body scores:</w:t>
      </w:r>
    </w:p>
    <w:tbl>
      <w:tblPr>
        <w:tblStyle w:val="TableGrid"/>
        <w:tblW w:w="0" w:type="auto"/>
        <w:tblLook w:val="04A0" w:firstRow="1" w:lastRow="0" w:firstColumn="1" w:lastColumn="0" w:noHBand="0" w:noVBand="1"/>
      </w:tblPr>
      <w:tblGrid>
        <w:gridCol w:w="2248"/>
        <w:gridCol w:w="1774"/>
        <w:gridCol w:w="3109"/>
        <w:gridCol w:w="1929"/>
      </w:tblGrid>
      <w:tr w:rsidR="001244D5" w14:paraId="61103A55" w14:textId="77777777" w:rsidTr="001108F0">
        <w:trPr>
          <w:trHeight w:val="267"/>
        </w:trPr>
        <w:tc>
          <w:tcPr>
            <w:tcW w:w="2248" w:type="dxa"/>
            <w:vMerge w:val="restart"/>
          </w:tcPr>
          <w:p w14:paraId="5C361518" w14:textId="77777777" w:rsidR="001244D5" w:rsidRDefault="001244D5" w:rsidP="00E1111A">
            <w:r w:rsidRPr="00EB6076">
              <w:t xml:space="preserve"> </w:t>
            </w:r>
            <w:r>
              <w:t>Species</w:t>
            </w:r>
          </w:p>
        </w:tc>
        <w:tc>
          <w:tcPr>
            <w:tcW w:w="6812" w:type="dxa"/>
            <w:gridSpan w:val="3"/>
          </w:tcPr>
          <w:p w14:paraId="21D41AAE" w14:textId="77777777" w:rsidR="001244D5" w:rsidRDefault="001244D5" w:rsidP="00E1111A">
            <w:r>
              <w:t>Body condition</w:t>
            </w:r>
          </w:p>
        </w:tc>
      </w:tr>
      <w:tr w:rsidR="001244D5" w14:paraId="136B6FE3" w14:textId="77777777" w:rsidTr="001108F0">
        <w:tc>
          <w:tcPr>
            <w:tcW w:w="2248" w:type="dxa"/>
            <w:vMerge/>
          </w:tcPr>
          <w:p w14:paraId="469AC6C4" w14:textId="77777777" w:rsidR="001244D5" w:rsidRDefault="001244D5" w:rsidP="00E1111A"/>
        </w:tc>
        <w:tc>
          <w:tcPr>
            <w:tcW w:w="1774" w:type="dxa"/>
          </w:tcPr>
          <w:p w14:paraId="3AC818A8" w14:textId="77777777" w:rsidR="001244D5" w:rsidRDefault="001244D5" w:rsidP="00E1111A">
            <w:r>
              <w:t>Emaciated (inclusive)</w:t>
            </w:r>
          </w:p>
        </w:tc>
        <w:tc>
          <w:tcPr>
            <w:tcW w:w="3109" w:type="dxa"/>
          </w:tcPr>
          <w:p w14:paraId="2966BB80" w14:textId="77777777" w:rsidR="001244D5" w:rsidRDefault="001244D5" w:rsidP="00E1111A">
            <w:r>
              <w:t>Fit to export (inclusive)</w:t>
            </w:r>
          </w:p>
        </w:tc>
        <w:tc>
          <w:tcPr>
            <w:tcW w:w="1929" w:type="dxa"/>
          </w:tcPr>
          <w:p w14:paraId="6533E880" w14:textId="77777777" w:rsidR="001244D5" w:rsidRDefault="001244D5" w:rsidP="00E1111A">
            <w:r>
              <w:t xml:space="preserve">Over-fat </w:t>
            </w:r>
            <w:r>
              <w:br/>
              <w:t>(inclusive)</w:t>
            </w:r>
          </w:p>
        </w:tc>
      </w:tr>
      <w:tr w:rsidR="001244D5" w14:paraId="69034128" w14:textId="77777777" w:rsidTr="001108F0">
        <w:tc>
          <w:tcPr>
            <w:tcW w:w="2248" w:type="dxa"/>
          </w:tcPr>
          <w:p w14:paraId="1BB014D5" w14:textId="77777777" w:rsidR="001244D5" w:rsidRDefault="001244D5" w:rsidP="00E1111A">
            <w:r>
              <w:t>Cattle</w:t>
            </w:r>
          </w:p>
        </w:tc>
        <w:tc>
          <w:tcPr>
            <w:tcW w:w="1774" w:type="dxa"/>
          </w:tcPr>
          <w:p w14:paraId="4D1C0027" w14:textId="77777777" w:rsidR="001244D5" w:rsidRDefault="001244D5" w:rsidP="00E1111A">
            <w:r>
              <w:t>Less than 2</w:t>
            </w:r>
          </w:p>
        </w:tc>
        <w:tc>
          <w:tcPr>
            <w:tcW w:w="3109" w:type="dxa"/>
          </w:tcPr>
          <w:p w14:paraId="463EAAAA" w14:textId="77777777" w:rsidR="001244D5" w:rsidRDefault="001244D5" w:rsidP="00E1111A">
            <w:r>
              <w:t>2</w:t>
            </w:r>
            <w:r w:rsidR="005B08A1">
              <w:t xml:space="preserve"> or more</w:t>
            </w:r>
            <w:r>
              <w:t>, less than 5</w:t>
            </w:r>
          </w:p>
        </w:tc>
        <w:tc>
          <w:tcPr>
            <w:tcW w:w="1929" w:type="dxa"/>
          </w:tcPr>
          <w:p w14:paraId="6D261512" w14:textId="77777777" w:rsidR="001244D5" w:rsidRDefault="001244D5" w:rsidP="00E1111A">
            <w:r>
              <w:t>5 or more</w:t>
            </w:r>
          </w:p>
        </w:tc>
      </w:tr>
      <w:tr w:rsidR="001244D5" w14:paraId="13A40A7A" w14:textId="77777777" w:rsidTr="001108F0">
        <w:tc>
          <w:tcPr>
            <w:tcW w:w="2248" w:type="dxa"/>
          </w:tcPr>
          <w:p w14:paraId="3CE791D8" w14:textId="77777777" w:rsidR="001244D5" w:rsidRDefault="001244D5" w:rsidP="00E1111A">
            <w:r>
              <w:t>Dairy cattle</w:t>
            </w:r>
          </w:p>
        </w:tc>
        <w:tc>
          <w:tcPr>
            <w:tcW w:w="1774" w:type="dxa"/>
          </w:tcPr>
          <w:p w14:paraId="1AD2DE0B" w14:textId="77777777" w:rsidR="001244D5" w:rsidRDefault="001244D5" w:rsidP="00E1111A">
            <w:r>
              <w:t>Less than 3.5</w:t>
            </w:r>
          </w:p>
        </w:tc>
        <w:tc>
          <w:tcPr>
            <w:tcW w:w="3109" w:type="dxa"/>
          </w:tcPr>
          <w:p w14:paraId="269D05EB" w14:textId="77777777" w:rsidR="001244D5" w:rsidRDefault="001244D5" w:rsidP="00E1111A">
            <w:r>
              <w:t>3.5</w:t>
            </w:r>
            <w:r w:rsidR="005B08A1">
              <w:t xml:space="preserve"> or more</w:t>
            </w:r>
            <w:r>
              <w:t>, less than 5.5</w:t>
            </w:r>
          </w:p>
        </w:tc>
        <w:tc>
          <w:tcPr>
            <w:tcW w:w="1929" w:type="dxa"/>
          </w:tcPr>
          <w:p w14:paraId="70F8CB81" w14:textId="77777777" w:rsidR="001244D5" w:rsidRDefault="001244D5" w:rsidP="00E1111A">
            <w:r>
              <w:t>5.5 or more</w:t>
            </w:r>
          </w:p>
        </w:tc>
      </w:tr>
      <w:tr w:rsidR="001244D5" w14:paraId="530C6816" w14:textId="77777777" w:rsidTr="001108F0">
        <w:tc>
          <w:tcPr>
            <w:tcW w:w="2248" w:type="dxa"/>
          </w:tcPr>
          <w:p w14:paraId="1732B27B" w14:textId="77777777" w:rsidR="001244D5" w:rsidRDefault="001244D5" w:rsidP="00E1111A">
            <w:r>
              <w:t>Buffalo</w:t>
            </w:r>
          </w:p>
        </w:tc>
        <w:tc>
          <w:tcPr>
            <w:tcW w:w="1774" w:type="dxa"/>
          </w:tcPr>
          <w:p w14:paraId="0EF5C917" w14:textId="77777777" w:rsidR="001244D5" w:rsidRDefault="001244D5" w:rsidP="00E1111A">
            <w:r>
              <w:t>Less than 2</w:t>
            </w:r>
          </w:p>
        </w:tc>
        <w:tc>
          <w:tcPr>
            <w:tcW w:w="3109" w:type="dxa"/>
          </w:tcPr>
          <w:p w14:paraId="063037DF" w14:textId="77777777" w:rsidR="001244D5" w:rsidRDefault="001244D5" w:rsidP="00E1111A">
            <w:r>
              <w:t>2</w:t>
            </w:r>
            <w:r w:rsidR="005B08A1">
              <w:t xml:space="preserve"> or more</w:t>
            </w:r>
            <w:r>
              <w:t>, less than 5</w:t>
            </w:r>
          </w:p>
        </w:tc>
        <w:tc>
          <w:tcPr>
            <w:tcW w:w="1929" w:type="dxa"/>
          </w:tcPr>
          <w:p w14:paraId="02DC288D" w14:textId="77777777" w:rsidR="001244D5" w:rsidRDefault="001244D5" w:rsidP="00E1111A">
            <w:r>
              <w:t>5 or more</w:t>
            </w:r>
          </w:p>
        </w:tc>
      </w:tr>
      <w:tr w:rsidR="001244D5" w14:paraId="39C722C0" w14:textId="77777777" w:rsidTr="001108F0">
        <w:tc>
          <w:tcPr>
            <w:tcW w:w="2248" w:type="dxa"/>
          </w:tcPr>
          <w:p w14:paraId="1E01FD0C" w14:textId="77777777" w:rsidR="001244D5" w:rsidRDefault="001244D5" w:rsidP="00E1111A">
            <w:r>
              <w:lastRenderedPageBreak/>
              <w:t xml:space="preserve">All other livestock </w:t>
            </w:r>
          </w:p>
        </w:tc>
        <w:tc>
          <w:tcPr>
            <w:tcW w:w="1774" w:type="dxa"/>
          </w:tcPr>
          <w:p w14:paraId="4D5572CD" w14:textId="77777777" w:rsidR="001244D5" w:rsidRDefault="001244D5" w:rsidP="00E1111A">
            <w:r>
              <w:t>Less than 2</w:t>
            </w:r>
          </w:p>
        </w:tc>
        <w:tc>
          <w:tcPr>
            <w:tcW w:w="3109" w:type="dxa"/>
          </w:tcPr>
          <w:p w14:paraId="6221FA36" w14:textId="77777777" w:rsidR="001244D5" w:rsidRDefault="001244D5" w:rsidP="00E1111A">
            <w:r>
              <w:t>2</w:t>
            </w:r>
            <w:r w:rsidR="005B08A1">
              <w:t xml:space="preserve"> or more</w:t>
            </w:r>
            <w:r>
              <w:t>, less than 4</w:t>
            </w:r>
          </w:p>
        </w:tc>
        <w:tc>
          <w:tcPr>
            <w:tcW w:w="1929" w:type="dxa"/>
          </w:tcPr>
          <w:p w14:paraId="4C88DE5B" w14:textId="77777777" w:rsidR="001244D5" w:rsidRDefault="001244D5" w:rsidP="00E1111A">
            <w:r>
              <w:t>4 or more</w:t>
            </w:r>
          </w:p>
        </w:tc>
      </w:tr>
    </w:tbl>
    <w:p w14:paraId="278CE37D" w14:textId="77777777" w:rsidR="00A15F92" w:rsidRDefault="00A15F92" w:rsidP="00A15F92">
      <w:r>
        <w:rPr>
          <w:b/>
          <w:i/>
        </w:rPr>
        <w:t>M</w:t>
      </w:r>
      <w:r w:rsidRPr="009366DB">
        <w:rPr>
          <w:b/>
          <w:i/>
        </w:rPr>
        <w:t>anagement plan</w:t>
      </w:r>
      <w:r w:rsidRPr="009366DB">
        <w:t xml:space="preserve"> is an export management plan for the individual characteristics of a consignment, and should include any risks and management details for the consignment.</w:t>
      </w:r>
    </w:p>
    <w:p w14:paraId="62FFEDAD" w14:textId="77777777" w:rsidR="001244D5" w:rsidRDefault="00136D53" w:rsidP="00A15F92">
      <w:r w:rsidRPr="003F5FF5">
        <w:rPr>
          <w:b/>
          <w:i/>
        </w:rPr>
        <w:t>Notifiable</w:t>
      </w:r>
      <w:r w:rsidR="001244D5" w:rsidRPr="003F5FF5">
        <w:rPr>
          <w:b/>
          <w:i/>
        </w:rPr>
        <w:t xml:space="preserve"> incident</w:t>
      </w:r>
      <w:r w:rsidR="001244D5">
        <w:t xml:space="preserve"> with regard to export of livestock by air includes, but is not limited to:</w:t>
      </w:r>
    </w:p>
    <w:p w14:paraId="0F4DF9B1" w14:textId="77777777" w:rsidR="001244D5" w:rsidRDefault="001244D5" w:rsidP="00A15F92">
      <w:pPr>
        <w:pStyle w:val="ListNumber2"/>
      </w:pPr>
      <w:r>
        <w:t>loss of aircraft;</w:t>
      </w:r>
    </w:p>
    <w:p w14:paraId="3D70A7BC" w14:textId="77777777" w:rsidR="001244D5" w:rsidRDefault="001244D5" w:rsidP="00A15F92">
      <w:pPr>
        <w:pStyle w:val="ListNumber2"/>
      </w:pPr>
      <w:r>
        <w:t>disablement of ventilation systems on an aircraft carrying livestock causing a serious adverse effect on animal health and welfare;</w:t>
      </w:r>
    </w:p>
    <w:p w14:paraId="25DFA620" w14:textId="77777777" w:rsidR="001244D5" w:rsidRDefault="001244D5" w:rsidP="00A15F92">
      <w:pPr>
        <w:pStyle w:val="ListNumber2"/>
      </w:pPr>
      <w:r>
        <w:t>rejection of livestock at an overseas airport;</w:t>
      </w:r>
    </w:p>
    <w:p w14:paraId="0FF4D067" w14:textId="77777777" w:rsidR="001244D5" w:rsidRDefault="001244D5" w:rsidP="00A15F92">
      <w:pPr>
        <w:pStyle w:val="ListNumber2"/>
      </w:pPr>
      <w:r>
        <w:t xml:space="preserve">a mortality rate equal to or greater than the reportable level; </w:t>
      </w:r>
    </w:p>
    <w:p w14:paraId="3DEBAA6D" w14:textId="77777777" w:rsidR="001244D5" w:rsidRDefault="001244D5" w:rsidP="00A15F92">
      <w:pPr>
        <w:pStyle w:val="ListNumber2"/>
      </w:pPr>
      <w:r>
        <w:t>any other incident that has an adverse effect on animal health and welfare; or</w:t>
      </w:r>
    </w:p>
    <w:p w14:paraId="14F5FB7B" w14:textId="77777777" w:rsidR="001244D5" w:rsidRDefault="001244D5" w:rsidP="00A15F92">
      <w:pPr>
        <w:pStyle w:val="ListNumber2"/>
      </w:pPr>
      <w:proofErr w:type="gramStart"/>
      <w:r>
        <w:t>the</w:t>
      </w:r>
      <w:proofErr w:type="gramEnd"/>
      <w:r>
        <w:t xml:space="preserve"> maximum water deprivation times are exceeded for the air </w:t>
      </w:r>
      <w:r w:rsidR="00477E85">
        <w:t>export</w:t>
      </w:r>
      <w:r>
        <w:t xml:space="preserve"> journey.</w:t>
      </w:r>
    </w:p>
    <w:p w14:paraId="3BBD5608" w14:textId="4AAAAF6D" w:rsidR="001244D5" w:rsidRDefault="00136D53" w:rsidP="00A15F92">
      <w:r w:rsidRPr="00A15F92">
        <w:rPr>
          <w:b/>
          <w:i/>
        </w:rPr>
        <w:t>Reportable</w:t>
      </w:r>
      <w:r w:rsidR="001244D5" w:rsidRPr="00A15F92">
        <w:rPr>
          <w:b/>
          <w:i/>
        </w:rPr>
        <w:t xml:space="preserve"> level</w:t>
      </w:r>
      <w:r w:rsidR="001244D5">
        <w:t xml:space="preserve"> in respect of a species, means the percentage listed or 3 animals, whichever is the greater number of animals:</w:t>
      </w:r>
    </w:p>
    <w:p w14:paraId="699A3B28" w14:textId="77777777" w:rsidR="001244D5" w:rsidRDefault="001244D5" w:rsidP="00A15F92">
      <w:pPr>
        <w:pStyle w:val="ListNumber2"/>
        <w:numPr>
          <w:ilvl w:val="1"/>
          <w:numId w:val="41"/>
        </w:numPr>
      </w:pPr>
      <w:r>
        <w:t>sheep and goats: 1</w:t>
      </w:r>
      <w:r w:rsidR="00477E85">
        <w:t xml:space="preserve"> per cent</w:t>
      </w:r>
      <w:r>
        <w:t>;</w:t>
      </w:r>
    </w:p>
    <w:p w14:paraId="5CDC6DF5" w14:textId="77777777" w:rsidR="001244D5" w:rsidRDefault="001244D5" w:rsidP="00A15F92">
      <w:pPr>
        <w:pStyle w:val="ListNumber2"/>
        <w:numPr>
          <w:ilvl w:val="1"/>
          <w:numId w:val="41"/>
        </w:numPr>
      </w:pPr>
      <w:r>
        <w:t>cattle and buffalo: 0.5</w:t>
      </w:r>
      <w:r w:rsidR="00477E85">
        <w:t xml:space="preserve"> per cent</w:t>
      </w:r>
      <w:r>
        <w:t>;</w:t>
      </w:r>
    </w:p>
    <w:p w14:paraId="0F733696" w14:textId="77777777" w:rsidR="001244D5" w:rsidRDefault="001244D5" w:rsidP="00A15F92">
      <w:pPr>
        <w:pStyle w:val="ListNumber2"/>
        <w:numPr>
          <w:ilvl w:val="1"/>
          <w:numId w:val="41"/>
        </w:numPr>
      </w:pPr>
      <w:r>
        <w:t>camelids: 1</w:t>
      </w:r>
      <w:r w:rsidR="00477E85" w:rsidRPr="00477E85">
        <w:t xml:space="preserve"> </w:t>
      </w:r>
      <w:r w:rsidR="00477E85">
        <w:t>per cent</w:t>
      </w:r>
      <w:r>
        <w:t>;</w:t>
      </w:r>
    </w:p>
    <w:p w14:paraId="5201BF28" w14:textId="77777777" w:rsidR="001244D5" w:rsidRDefault="001244D5" w:rsidP="00A15F92">
      <w:pPr>
        <w:pStyle w:val="ListNumber2"/>
        <w:numPr>
          <w:ilvl w:val="1"/>
          <w:numId w:val="41"/>
        </w:numPr>
      </w:pPr>
      <w:proofErr w:type="gramStart"/>
      <w:r>
        <w:t>deer</w:t>
      </w:r>
      <w:proofErr w:type="gramEnd"/>
      <w:r>
        <w:t>: 1</w:t>
      </w:r>
      <w:r w:rsidR="00477E85" w:rsidRPr="00477E85">
        <w:t xml:space="preserve"> </w:t>
      </w:r>
      <w:r w:rsidR="00477E85">
        <w:t>per cent</w:t>
      </w:r>
      <w:r>
        <w:t>.</w:t>
      </w:r>
    </w:p>
    <w:p w14:paraId="280F30E2" w14:textId="5C3D3585" w:rsidR="001244D5" w:rsidRDefault="001244D5" w:rsidP="001244D5">
      <w:r w:rsidRPr="00202BEF">
        <w:rPr>
          <w:b/>
          <w:i/>
        </w:rPr>
        <w:t>Valid pregnancy test</w:t>
      </w:r>
      <w:r>
        <w:t xml:space="preserve"> </w:t>
      </w:r>
      <w:r w:rsidR="00136D53">
        <w:t>a</w:t>
      </w:r>
      <w:r>
        <w:t xml:space="preserve"> valid pregnancy test is that which has been completed in accordance with the species pregnancy test</w:t>
      </w:r>
      <w:r w:rsidR="00477E85">
        <w:t>ing</w:t>
      </w:r>
      <w:r>
        <w:t xml:space="preserve"> requirements within </w:t>
      </w:r>
      <w:hyperlink w:anchor="_Appendix_B_Pregnancy" w:history="1">
        <w:r w:rsidRPr="00E427F4">
          <w:rPr>
            <w:rStyle w:val="Hyperlink"/>
          </w:rPr>
          <w:t xml:space="preserve">Appendix </w:t>
        </w:r>
        <w:r w:rsidR="00E427F4" w:rsidRPr="00E427F4">
          <w:rPr>
            <w:rStyle w:val="Hyperlink"/>
          </w:rPr>
          <w:t>B</w:t>
        </w:r>
      </w:hyperlink>
      <w:r>
        <w:t xml:space="preserve"> of this standard. For the purposes of pregnancy testing requirements, the day that the animal is pregnancy tested is taken to be day zero (0). For example, if a heifer is pregnancy tested on 1 July, day zero is 1 July and the day of loading must be no later than 31 July to meet the valid pregnancy test requirements of testing during the 30 day period. </w:t>
      </w:r>
    </w:p>
    <w:p w14:paraId="69D30F49" w14:textId="77777777" w:rsidR="00421C55" w:rsidRDefault="00483178" w:rsidP="001244D5">
      <w:r w:rsidRPr="00483178">
        <w:rPr>
          <w:b/>
          <w:i/>
        </w:rPr>
        <w:t>W</w:t>
      </w:r>
      <w:r w:rsidR="00421C55" w:rsidRPr="00483178">
        <w:rPr>
          <w:b/>
          <w:i/>
        </w:rPr>
        <w:t>ater deprivation time</w:t>
      </w:r>
      <w:r w:rsidR="00421C55" w:rsidRPr="00483178">
        <w:t xml:space="preserve"> </w:t>
      </w:r>
      <w:r>
        <w:t>t</w:t>
      </w:r>
      <w:r w:rsidRPr="00B14ABD">
        <w:t>he time that animals can be deprived of access to adequate water of a quality to maintain good health and welfare. Water deprivation time is the total continuous period of water deprivation, starting when all animals last had access to water.</w:t>
      </w:r>
      <w:r>
        <w:t xml:space="preserve"> The Land Transport Standards uses the term time off water to describe this. </w:t>
      </w:r>
    </w:p>
    <w:p w14:paraId="60FE64C5" w14:textId="77777777" w:rsidR="00DC70EB" w:rsidRDefault="00DC70EB" w:rsidP="00DC70EB">
      <w:pPr>
        <w:pStyle w:val="Heading2"/>
      </w:pPr>
      <w:bookmarkStart w:id="51" w:name="_Toc11924492"/>
      <w:r>
        <w:lastRenderedPageBreak/>
        <w:t>References</w:t>
      </w:r>
      <w:bookmarkEnd w:id="51"/>
    </w:p>
    <w:p w14:paraId="0D63C984" w14:textId="77777777" w:rsidR="009C7211" w:rsidRPr="004D74FF" w:rsidRDefault="009C7211" w:rsidP="009C7211">
      <w:pPr>
        <w:rPr>
          <w:rFonts w:eastAsia="Times New Roman" w:cs="Calibri"/>
        </w:rPr>
      </w:pPr>
      <w:r w:rsidRPr="004D74FF">
        <w:rPr>
          <w:rFonts w:eastAsia="Times New Roman" w:cs="Calibri"/>
        </w:rPr>
        <w:t xml:space="preserve">Adams (2000) </w:t>
      </w:r>
      <w:r w:rsidRPr="004D74FF">
        <w:rPr>
          <w:rFonts w:eastAsia="Times New Roman" w:cs="Calibri"/>
          <w:i/>
        </w:rPr>
        <w:t>Best practice standards for the preparation and husbandry of cattle for transport from Australia. Part B: Links to established scientific knowledge</w:t>
      </w:r>
      <w:r w:rsidRPr="004D74FF">
        <w:rPr>
          <w:rFonts w:eastAsia="Times New Roman" w:cs="Calibri"/>
        </w:rPr>
        <w:t xml:space="preserve"> (LIVE.102). Meat and Livestock Australia.</w:t>
      </w:r>
    </w:p>
    <w:p w14:paraId="48369050" w14:textId="77777777" w:rsidR="009C7211" w:rsidRPr="004D74FF" w:rsidRDefault="009C7211" w:rsidP="009C7211">
      <w:pPr>
        <w:rPr>
          <w:rFonts w:eastAsia="Times New Roman" w:cs="Calibri"/>
        </w:rPr>
      </w:pPr>
      <w:r w:rsidRPr="004D74FF">
        <w:rPr>
          <w:rFonts w:eastAsia="Times New Roman" w:cs="Calibri"/>
        </w:rPr>
        <w:t xml:space="preserve">Alliance Consulting and Management (2001) </w:t>
      </w:r>
      <w:r w:rsidRPr="004D74FF">
        <w:rPr>
          <w:rFonts w:eastAsia="Times New Roman" w:cs="Calibri"/>
          <w:i/>
        </w:rPr>
        <w:t>Influence of pre-delivery management of livestock performance: Desk Top Study</w:t>
      </w:r>
      <w:r w:rsidRPr="004D74FF">
        <w:rPr>
          <w:rFonts w:eastAsia="Times New Roman" w:cs="Calibri"/>
        </w:rPr>
        <w:t>. (LIVE.104A) Meat and Livestock Australia.</w:t>
      </w:r>
    </w:p>
    <w:p w14:paraId="704B3237" w14:textId="77777777" w:rsidR="009C7211" w:rsidRPr="004D74FF" w:rsidRDefault="009C7211" w:rsidP="009C7211">
      <w:proofErr w:type="spellStart"/>
      <w:r w:rsidRPr="004D74FF">
        <w:t>Cockram</w:t>
      </w:r>
      <w:proofErr w:type="spellEnd"/>
      <w:r w:rsidRPr="004D74FF">
        <w:t xml:space="preserve">, M. S., Kent, J. E., Goddard, P. J., </w:t>
      </w:r>
      <w:proofErr w:type="spellStart"/>
      <w:r w:rsidRPr="004D74FF">
        <w:t>Waran</w:t>
      </w:r>
      <w:proofErr w:type="spellEnd"/>
      <w:r w:rsidRPr="004D74FF">
        <w:t xml:space="preserve">, N. K., </w:t>
      </w:r>
      <w:proofErr w:type="spellStart"/>
      <w:r w:rsidRPr="004D74FF">
        <w:t>McGilp</w:t>
      </w:r>
      <w:proofErr w:type="spellEnd"/>
      <w:r w:rsidRPr="004D74FF">
        <w:t xml:space="preserve">, I. M., Jackson, R. E., </w:t>
      </w:r>
      <w:proofErr w:type="spellStart"/>
      <w:r w:rsidRPr="004D74FF">
        <w:t>Muwanga</w:t>
      </w:r>
      <w:proofErr w:type="spellEnd"/>
      <w:r w:rsidRPr="004D74FF">
        <w:t xml:space="preserve">, G. M. and </w:t>
      </w:r>
      <w:proofErr w:type="spellStart"/>
      <w:r w:rsidRPr="004D74FF">
        <w:t>Prytherch</w:t>
      </w:r>
      <w:proofErr w:type="spellEnd"/>
      <w:r w:rsidRPr="004D74FF">
        <w:t xml:space="preserve">, S. (1996). Effect of space allowance during transport on the behavioural and physiological responses of lambs during and after transport. </w:t>
      </w:r>
      <w:r w:rsidRPr="004D74FF">
        <w:rPr>
          <w:i/>
        </w:rPr>
        <w:t>Animal Science</w:t>
      </w:r>
      <w:r w:rsidRPr="004D74FF">
        <w:t xml:space="preserve"> 62</w:t>
      </w:r>
    </w:p>
    <w:p w14:paraId="0FD24A11" w14:textId="77777777" w:rsidR="009C7211" w:rsidRPr="004D74FF" w:rsidRDefault="009C7211" w:rsidP="009C7211">
      <w:pPr>
        <w:rPr>
          <w:rFonts w:eastAsia="Calibri" w:cs="Times New Roman"/>
        </w:rPr>
      </w:pPr>
      <w:proofErr w:type="spellStart"/>
      <w:r w:rsidRPr="004D74FF">
        <w:rPr>
          <w:rFonts w:eastAsia="Calibri" w:cs="Times New Roman"/>
        </w:rPr>
        <w:t>Dantzer</w:t>
      </w:r>
      <w:proofErr w:type="spellEnd"/>
      <w:r w:rsidRPr="004D74FF">
        <w:rPr>
          <w:rFonts w:eastAsia="Calibri" w:cs="Times New Roman"/>
        </w:rPr>
        <w:t xml:space="preserve"> and </w:t>
      </w:r>
      <w:proofErr w:type="spellStart"/>
      <w:r w:rsidRPr="004D74FF">
        <w:rPr>
          <w:rFonts w:eastAsia="Calibri" w:cs="Times New Roman"/>
        </w:rPr>
        <w:t>Mormede</w:t>
      </w:r>
      <w:proofErr w:type="spellEnd"/>
      <w:r w:rsidRPr="004D74FF">
        <w:rPr>
          <w:rFonts w:eastAsia="Calibri" w:cs="Times New Roman"/>
        </w:rPr>
        <w:t xml:space="preserve"> (1983) Stress in Farm Animals: a need for re-evaluation. </w:t>
      </w:r>
      <w:r w:rsidRPr="004D74FF">
        <w:rPr>
          <w:rFonts w:eastAsia="Calibri" w:cs="Times New Roman"/>
          <w:i/>
        </w:rPr>
        <w:t>Journal of Animal Science</w:t>
      </w:r>
      <w:r w:rsidRPr="004D74FF">
        <w:rPr>
          <w:rFonts w:eastAsia="Calibri" w:cs="Times New Roman"/>
        </w:rPr>
        <w:t xml:space="preserve"> 57</w:t>
      </w:r>
    </w:p>
    <w:p w14:paraId="117018D0" w14:textId="77777777" w:rsidR="009C7211" w:rsidRPr="004D74FF" w:rsidRDefault="009C7211" w:rsidP="009C7211">
      <w:r w:rsidRPr="004D74FF">
        <w:t>Farmer, W (2011) Independent review of Australia’s livestock export trade. Department of Agriculture, Fisheries and Forestry.</w:t>
      </w:r>
    </w:p>
    <w:p w14:paraId="1474A49A" w14:textId="77777777" w:rsidR="009C7211" w:rsidRPr="004D74FF" w:rsidRDefault="009C7211" w:rsidP="009C7211">
      <w:pPr>
        <w:rPr>
          <w:rFonts w:eastAsia="Calibri" w:cs="Times New Roman"/>
        </w:rPr>
      </w:pPr>
      <w:r w:rsidRPr="004D74FF">
        <w:rPr>
          <w:rFonts w:eastAsia="Calibri" w:cs="Times New Roman"/>
        </w:rPr>
        <w:t xml:space="preserve">Ferguson and Fisher (2008) </w:t>
      </w:r>
      <w:r w:rsidRPr="004D74FF">
        <w:rPr>
          <w:rFonts w:eastAsia="Calibri" w:cs="Times New Roman"/>
          <w:i/>
        </w:rPr>
        <w:t>Animal Welfare Outcomes of Livestock Road Transport Practices</w:t>
      </w:r>
      <w:r w:rsidRPr="004D74FF">
        <w:rPr>
          <w:rFonts w:eastAsia="Calibri" w:cs="Times New Roman"/>
        </w:rPr>
        <w:t xml:space="preserve"> (AHW.055). Meat and Livestock Australia</w:t>
      </w:r>
    </w:p>
    <w:p w14:paraId="59DB74E5" w14:textId="77777777" w:rsidR="009C7211" w:rsidRPr="004D74FF" w:rsidRDefault="009C7211" w:rsidP="009C7211">
      <w:pPr>
        <w:rPr>
          <w:rFonts w:eastAsia="Calibri" w:cs="Times New Roman"/>
        </w:rPr>
      </w:pPr>
      <w:r w:rsidRPr="004D74FF">
        <w:rPr>
          <w:rFonts w:eastAsia="Calibri" w:cs="Times New Roman"/>
        </w:rPr>
        <w:t xml:space="preserve">Flint and Murray (2001) Lot-fed goats – the advantages of using an enriched environment, </w:t>
      </w:r>
      <w:r w:rsidRPr="004D74FF">
        <w:rPr>
          <w:rFonts w:eastAsia="Calibri" w:cs="Times New Roman"/>
          <w:i/>
        </w:rPr>
        <w:t>Australian Journal of Experimental Agriculture</w:t>
      </w:r>
      <w:r w:rsidRPr="004D74FF">
        <w:rPr>
          <w:rFonts w:eastAsia="Calibri" w:cs="Times New Roman"/>
        </w:rPr>
        <w:t xml:space="preserve"> 41</w:t>
      </w:r>
    </w:p>
    <w:p w14:paraId="532063EF" w14:textId="77777777" w:rsidR="009C7211" w:rsidRPr="004D74FF" w:rsidRDefault="009C7211" w:rsidP="009C7211">
      <w:pPr>
        <w:rPr>
          <w:rFonts w:eastAsia="Calibri" w:cs="Times New Roman"/>
        </w:rPr>
      </w:pPr>
      <w:r w:rsidRPr="004D74FF">
        <w:rPr>
          <w:rFonts w:eastAsia="Calibri" w:cs="Times New Roman"/>
        </w:rPr>
        <w:t xml:space="preserve">Flynn, </w:t>
      </w:r>
      <w:proofErr w:type="spellStart"/>
      <w:r w:rsidRPr="004D74FF">
        <w:rPr>
          <w:rFonts w:eastAsia="Calibri" w:cs="Times New Roman"/>
        </w:rPr>
        <w:t>Wockner</w:t>
      </w:r>
      <w:proofErr w:type="spellEnd"/>
      <w:r w:rsidRPr="004D74FF">
        <w:rPr>
          <w:rFonts w:eastAsia="Calibri" w:cs="Times New Roman"/>
        </w:rPr>
        <w:t xml:space="preserve"> and Lott (2014) Live Air Transport Safety Assessment (LATSA) 2.1 Validation Report, (W.LIV.0283) Meat and Livestock Australia </w:t>
      </w:r>
    </w:p>
    <w:p w14:paraId="1CA6B380" w14:textId="77777777" w:rsidR="009C7211" w:rsidRPr="004D74FF" w:rsidRDefault="009C7211" w:rsidP="009C7211">
      <w:pPr>
        <w:rPr>
          <w:rFonts w:eastAsia="Calibri" w:cs="Times New Roman"/>
        </w:rPr>
      </w:pPr>
      <w:proofErr w:type="spellStart"/>
      <w:r w:rsidRPr="004D74FF">
        <w:rPr>
          <w:rFonts w:eastAsia="Calibri" w:cs="Times New Roman"/>
        </w:rPr>
        <w:t>Gherardi</w:t>
      </w:r>
      <w:proofErr w:type="spellEnd"/>
      <w:r w:rsidRPr="004D74FF">
        <w:rPr>
          <w:rFonts w:eastAsia="Calibri" w:cs="Times New Roman"/>
        </w:rPr>
        <w:t xml:space="preserve"> and Johnson (2004) Period of lot feeding of feral goats before live export by ship. </w:t>
      </w:r>
      <w:r w:rsidRPr="004D74FF">
        <w:rPr>
          <w:i/>
        </w:rPr>
        <w:t>Proceedings of the Australian Society of Animal Production</w:t>
      </w:r>
      <w:r w:rsidRPr="004D74FF">
        <w:t xml:space="preserve"> 20</w:t>
      </w:r>
    </w:p>
    <w:p w14:paraId="4240E9A6" w14:textId="77777777" w:rsidR="009C7211" w:rsidRPr="004D74FF" w:rsidRDefault="009C7211" w:rsidP="009C7211">
      <w:pPr>
        <w:rPr>
          <w:rFonts w:eastAsia="Times New Roman" w:cs="Calibri"/>
        </w:rPr>
      </w:pPr>
      <w:r w:rsidRPr="004D74FF">
        <w:rPr>
          <w:rFonts w:eastAsia="Times New Roman" w:cs="Calibri"/>
          <w:spacing w:val="-1"/>
        </w:rPr>
        <w:t>Gra</w:t>
      </w:r>
      <w:r w:rsidRPr="004D74FF">
        <w:rPr>
          <w:rFonts w:eastAsia="Times New Roman" w:cs="Calibri"/>
        </w:rPr>
        <w:t>nd</w:t>
      </w:r>
      <w:r w:rsidRPr="004D74FF">
        <w:rPr>
          <w:rFonts w:eastAsia="Times New Roman" w:cs="Calibri"/>
          <w:spacing w:val="-3"/>
        </w:rPr>
        <w:t>i</w:t>
      </w:r>
      <w:r w:rsidRPr="004D74FF">
        <w:rPr>
          <w:rFonts w:eastAsia="Times New Roman" w:cs="Calibri"/>
        </w:rPr>
        <w:t>n</w:t>
      </w:r>
      <w:r w:rsidRPr="004D74FF">
        <w:rPr>
          <w:rFonts w:eastAsia="Times New Roman" w:cs="Calibri"/>
          <w:spacing w:val="-1"/>
        </w:rPr>
        <w:t>, T. (</w:t>
      </w:r>
      <w:r w:rsidRPr="004D74FF">
        <w:rPr>
          <w:rFonts w:eastAsia="Times New Roman" w:cs="Calibri"/>
          <w:spacing w:val="-3"/>
        </w:rPr>
        <w:t>1</w:t>
      </w:r>
      <w:r w:rsidRPr="004D74FF">
        <w:rPr>
          <w:rFonts w:eastAsia="Times New Roman" w:cs="Calibri"/>
          <w:spacing w:val="-1"/>
        </w:rPr>
        <w:t>9</w:t>
      </w:r>
      <w:r w:rsidRPr="004D74FF">
        <w:rPr>
          <w:rFonts w:eastAsia="Times New Roman" w:cs="Calibri"/>
        </w:rPr>
        <w:t>9</w:t>
      </w:r>
      <w:r w:rsidRPr="004D74FF">
        <w:rPr>
          <w:rFonts w:eastAsia="Times New Roman" w:cs="Calibri"/>
          <w:spacing w:val="-1"/>
        </w:rPr>
        <w:t>7</w:t>
      </w:r>
      <w:r w:rsidRPr="004D74FF">
        <w:rPr>
          <w:rFonts w:eastAsia="Times New Roman" w:cs="Calibri"/>
        </w:rPr>
        <w:t>a</w:t>
      </w:r>
      <w:r w:rsidRPr="004D74FF">
        <w:rPr>
          <w:rFonts w:eastAsia="Times New Roman" w:cs="Calibri"/>
          <w:spacing w:val="-1"/>
        </w:rPr>
        <w:t>)</w:t>
      </w:r>
      <w:r w:rsidRPr="004D74FF">
        <w:rPr>
          <w:rFonts w:eastAsia="Times New Roman" w:cs="Calibri"/>
          <w:spacing w:val="-4"/>
        </w:rPr>
        <w:t xml:space="preserve"> </w:t>
      </w:r>
      <w:proofErr w:type="gramStart"/>
      <w:r w:rsidRPr="004D74FF">
        <w:rPr>
          <w:rFonts w:eastAsia="Times New Roman" w:cs="Calibri"/>
          <w:spacing w:val="-1"/>
        </w:rPr>
        <w:t>Th</w:t>
      </w:r>
      <w:r w:rsidRPr="004D74FF">
        <w:rPr>
          <w:rFonts w:eastAsia="Times New Roman" w:cs="Calibri"/>
          <w:spacing w:val="-3"/>
        </w:rPr>
        <w:t>e</w:t>
      </w:r>
      <w:proofErr w:type="gramEnd"/>
      <w:r w:rsidRPr="004D74FF">
        <w:rPr>
          <w:rFonts w:eastAsia="Times New Roman" w:cs="Calibri"/>
          <w:spacing w:val="-3"/>
        </w:rPr>
        <w:t xml:space="preserve"> </w:t>
      </w:r>
      <w:r w:rsidRPr="004D74FF">
        <w:rPr>
          <w:rFonts w:eastAsia="Times New Roman" w:cs="Calibri"/>
        </w:rPr>
        <w:t>d</w:t>
      </w:r>
      <w:r w:rsidRPr="004D74FF">
        <w:rPr>
          <w:rFonts w:eastAsia="Times New Roman" w:cs="Calibri"/>
          <w:spacing w:val="-1"/>
        </w:rPr>
        <w:t>esig</w:t>
      </w:r>
      <w:r w:rsidRPr="004D74FF">
        <w:rPr>
          <w:rFonts w:eastAsia="Times New Roman" w:cs="Calibri"/>
        </w:rPr>
        <w:t>n</w:t>
      </w:r>
      <w:r w:rsidRPr="004D74FF">
        <w:rPr>
          <w:rFonts w:eastAsia="Times New Roman" w:cs="Calibri"/>
          <w:spacing w:val="-3"/>
        </w:rPr>
        <w:t xml:space="preserve"> </w:t>
      </w:r>
      <w:r w:rsidRPr="004D74FF">
        <w:rPr>
          <w:rFonts w:eastAsia="Times New Roman" w:cs="Calibri"/>
          <w:spacing w:val="-1"/>
        </w:rPr>
        <w:t>a</w:t>
      </w:r>
      <w:r w:rsidRPr="004D74FF">
        <w:rPr>
          <w:rFonts w:eastAsia="Times New Roman" w:cs="Calibri"/>
        </w:rPr>
        <w:t>n</w:t>
      </w:r>
      <w:r w:rsidRPr="004D74FF">
        <w:rPr>
          <w:rFonts w:eastAsia="Times New Roman" w:cs="Calibri"/>
          <w:spacing w:val="-1"/>
        </w:rPr>
        <w:t>d con</w:t>
      </w:r>
      <w:r w:rsidRPr="004D74FF">
        <w:rPr>
          <w:rFonts w:eastAsia="Times New Roman" w:cs="Calibri"/>
          <w:spacing w:val="-4"/>
        </w:rPr>
        <w:t>s</w:t>
      </w:r>
      <w:r w:rsidRPr="004D74FF">
        <w:rPr>
          <w:rFonts w:eastAsia="Times New Roman" w:cs="Calibri"/>
        </w:rPr>
        <w:t>t</w:t>
      </w:r>
      <w:r w:rsidRPr="004D74FF">
        <w:rPr>
          <w:rFonts w:eastAsia="Times New Roman" w:cs="Calibri"/>
          <w:spacing w:val="-1"/>
        </w:rPr>
        <w:t>r</w:t>
      </w:r>
      <w:r w:rsidRPr="004D74FF">
        <w:rPr>
          <w:rFonts w:eastAsia="Times New Roman" w:cs="Calibri"/>
        </w:rPr>
        <w:t>u</w:t>
      </w:r>
      <w:r w:rsidRPr="004D74FF">
        <w:rPr>
          <w:rFonts w:eastAsia="Times New Roman" w:cs="Calibri"/>
          <w:spacing w:val="-1"/>
        </w:rPr>
        <w:t>c</w:t>
      </w:r>
      <w:r w:rsidRPr="004D74FF">
        <w:rPr>
          <w:rFonts w:eastAsia="Times New Roman" w:cs="Calibri"/>
        </w:rPr>
        <w:t>t</w:t>
      </w:r>
      <w:r w:rsidRPr="004D74FF">
        <w:rPr>
          <w:rFonts w:eastAsia="Times New Roman" w:cs="Calibri"/>
          <w:spacing w:val="-3"/>
        </w:rPr>
        <w:t>i</w:t>
      </w:r>
      <w:r w:rsidRPr="004D74FF">
        <w:rPr>
          <w:rFonts w:eastAsia="Times New Roman" w:cs="Calibri"/>
          <w:spacing w:val="-1"/>
        </w:rPr>
        <w:t>on</w:t>
      </w:r>
      <w:r w:rsidRPr="004D74FF">
        <w:rPr>
          <w:rFonts w:eastAsia="Times New Roman" w:cs="Calibri"/>
          <w:spacing w:val="-4"/>
        </w:rPr>
        <w:t xml:space="preserve"> </w:t>
      </w:r>
      <w:r w:rsidRPr="004D74FF">
        <w:rPr>
          <w:rFonts w:eastAsia="Times New Roman" w:cs="Calibri"/>
          <w:spacing w:val="-1"/>
        </w:rPr>
        <w:t>of</w:t>
      </w:r>
      <w:r w:rsidRPr="004D74FF">
        <w:rPr>
          <w:rFonts w:eastAsia="Times New Roman" w:cs="Calibri"/>
          <w:spacing w:val="-3"/>
        </w:rPr>
        <w:t xml:space="preserve"> </w:t>
      </w:r>
      <w:r w:rsidRPr="004D74FF">
        <w:rPr>
          <w:rFonts w:eastAsia="Times New Roman" w:cs="Calibri"/>
        </w:rPr>
        <w:t>f</w:t>
      </w:r>
      <w:r w:rsidRPr="004D74FF">
        <w:rPr>
          <w:rFonts w:eastAsia="Times New Roman" w:cs="Calibri"/>
          <w:spacing w:val="-1"/>
        </w:rPr>
        <w:t>aci</w:t>
      </w:r>
      <w:r w:rsidRPr="004D74FF">
        <w:rPr>
          <w:rFonts w:eastAsia="Times New Roman" w:cs="Calibri"/>
        </w:rPr>
        <w:t>litie</w:t>
      </w:r>
      <w:r w:rsidRPr="004D74FF">
        <w:rPr>
          <w:rFonts w:eastAsia="Times New Roman" w:cs="Calibri"/>
          <w:spacing w:val="-2"/>
        </w:rPr>
        <w:t>s</w:t>
      </w:r>
      <w:r w:rsidRPr="004D74FF">
        <w:rPr>
          <w:rFonts w:eastAsia="Times New Roman" w:cs="Calibri"/>
        </w:rPr>
        <w:t xml:space="preserve"> </w:t>
      </w:r>
      <w:r w:rsidRPr="004D74FF">
        <w:rPr>
          <w:rFonts w:eastAsia="Times New Roman" w:cs="Calibri"/>
          <w:spacing w:val="1"/>
        </w:rPr>
        <w:t>f</w:t>
      </w:r>
      <w:r w:rsidRPr="004D74FF">
        <w:rPr>
          <w:rFonts w:eastAsia="Times New Roman" w:cs="Calibri"/>
          <w:spacing w:val="-1"/>
        </w:rPr>
        <w:t>o</w:t>
      </w:r>
      <w:r w:rsidRPr="004D74FF">
        <w:rPr>
          <w:rFonts w:eastAsia="Times New Roman" w:cs="Calibri"/>
        </w:rPr>
        <w:t xml:space="preserve">r </w:t>
      </w:r>
      <w:r w:rsidRPr="004D74FF">
        <w:rPr>
          <w:rFonts w:eastAsia="Times New Roman" w:cs="Calibri"/>
          <w:spacing w:val="1"/>
        </w:rPr>
        <w:t>h</w:t>
      </w:r>
      <w:r w:rsidRPr="004D74FF">
        <w:rPr>
          <w:rFonts w:eastAsia="Times New Roman" w:cs="Calibri"/>
        </w:rPr>
        <w:t>a</w:t>
      </w:r>
      <w:r w:rsidRPr="004D74FF">
        <w:rPr>
          <w:rFonts w:eastAsia="Times New Roman" w:cs="Calibri"/>
          <w:spacing w:val="1"/>
        </w:rPr>
        <w:t>nd</w:t>
      </w:r>
      <w:r w:rsidRPr="004D74FF">
        <w:rPr>
          <w:rFonts w:eastAsia="Times New Roman" w:cs="Calibri"/>
        </w:rPr>
        <w:t>li</w:t>
      </w:r>
      <w:r w:rsidRPr="004D74FF">
        <w:rPr>
          <w:rFonts w:eastAsia="Times New Roman" w:cs="Calibri"/>
          <w:spacing w:val="1"/>
        </w:rPr>
        <w:t>n</w:t>
      </w:r>
      <w:r w:rsidRPr="004D74FF">
        <w:rPr>
          <w:rFonts w:eastAsia="Times New Roman" w:cs="Calibri"/>
        </w:rPr>
        <w:t xml:space="preserve">g </w:t>
      </w:r>
      <w:r w:rsidRPr="004D74FF">
        <w:rPr>
          <w:rFonts w:eastAsia="Times New Roman" w:cs="Calibri"/>
          <w:spacing w:val="-3"/>
        </w:rPr>
        <w:t>c</w:t>
      </w:r>
      <w:r w:rsidRPr="004D74FF">
        <w:rPr>
          <w:rFonts w:eastAsia="Times New Roman" w:cs="Calibri"/>
        </w:rPr>
        <w:t>a</w:t>
      </w:r>
      <w:r w:rsidRPr="004D74FF">
        <w:rPr>
          <w:rFonts w:eastAsia="Times New Roman" w:cs="Calibri"/>
          <w:spacing w:val="1"/>
        </w:rPr>
        <w:t>t</w:t>
      </w:r>
      <w:r w:rsidRPr="004D74FF">
        <w:rPr>
          <w:rFonts w:eastAsia="Times New Roman" w:cs="Calibri"/>
        </w:rPr>
        <w:t>tle.</w:t>
      </w:r>
      <w:r w:rsidRPr="004D74FF">
        <w:rPr>
          <w:rFonts w:eastAsia="Times New Roman" w:cs="Calibri"/>
          <w:spacing w:val="5"/>
        </w:rPr>
        <w:t xml:space="preserve"> </w:t>
      </w:r>
      <w:r w:rsidRPr="004D74FF">
        <w:rPr>
          <w:rFonts w:eastAsia="Times New Roman" w:cs="Calibri"/>
          <w:i/>
        </w:rPr>
        <w:t xml:space="preserve">Livestock Production Science </w:t>
      </w:r>
      <w:r w:rsidRPr="004D74FF">
        <w:rPr>
          <w:rFonts w:eastAsia="Times New Roman" w:cs="Calibri"/>
        </w:rPr>
        <w:t>49</w:t>
      </w:r>
    </w:p>
    <w:p w14:paraId="4F506F54" w14:textId="77777777" w:rsidR="009C7211" w:rsidRPr="004D74FF" w:rsidRDefault="009C7211" w:rsidP="009C7211">
      <w:pPr>
        <w:rPr>
          <w:rFonts w:eastAsia="Times New Roman" w:cs="Calibri"/>
        </w:rPr>
      </w:pPr>
      <w:r w:rsidRPr="004D74FF">
        <w:rPr>
          <w:rFonts w:eastAsia="Times New Roman" w:cs="Calibri"/>
          <w:spacing w:val="-1"/>
        </w:rPr>
        <w:t>Gra</w:t>
      </w:r>
      <w:r w:rsidRPr="004D74FF">
        <w:rPr>
          <w:rFonts w:eastAsia="Times New Roman" w:cs="Calibri"/>
        </w:rPr>
        <w:t>nd</w:t>
      </w:r>
      <w:r w:rsidRPr="004D74FF">
        <w:rPr>
          <w:rFonts w:eastAsia="Times New Roman" w:cs="Calibri"/>
          <w:spacing w:val="-3"/>
        </w:rPr>
        <w:t>i</w:t>
      </w:r>
      <w:r w:rsidRPr="004D74FF">
        <w:rPr>
          <w:rFonts w:eastAsia="Times New Roman" w:cs="Calibri"/>
        </w:rPr>
        <w:t>n</w:t>
      </w:r>
      <w:r w:rsidRPr="004D74FF">
        <w:rPr>
          <w:rFonts w:eastAsia="Times New Roman" w:cs="Calibri"/>
          <w:spacing w:val="-1"/>
        </w:rPr>
        <w:t>, T. (</w:t>
      </w:r>
      <w:r w:rsidRPr="004D74FF">
        <w:rPr>
          <w:rFonts w:eastAsia="Times New Roman" w:cs="Calibri"/>
          <w:spacing w:val="-3"/>
        </w:rPr>
        <w:t>1</w:t>
      </w:r>
      <w:r w:rsidRPr="004D74FF">
        <w:rPr>
          <w:rFonts w:eastAsia="Times New Roman" w:cs="Calibri"/>
          <w:spacing w:val="-1"/>
        </w:rPr>
        <w:t>9</w:t>
      </w:r>
      <w:r w:rsidRPr="004D74FF">
        <w:rPr>
          <w:rFonts w:eastAsia="Times New Roman" w:cs="Calibri"/>
        </w:rPr>
        <w:t>9</w:t>
      </w:r>
      <w:r w:rsidRPr="004D74FF">
        <w:rPr>
          <w:rFonts w:eastAsia="Times New Roman" w:cs="Calibri"/>
          <w:spacing w:val="-1"/>
        </w:rPr>
        <w:t>7b)</w:t>
      </w:r>
      <w:r w:rsidRPr="004D74FF">
        <w:rPr>
          <w:rFonts w:eastAsia="Times New Roman" w:cs="Calibri"/>
          <w:spacing w:val="-3"/>
        </w:rPr>
        <w:t xml:space="preserve"> </w:t>
      </w:r>
      <w:r w:rsidRPr="004D74FF">
        <w:rPr>
          <w:rFonts w:eastAsia="Times New Roman" w:cs="Calibri"/>
          <w:spacing w:val="-1"/>
        </w:rPr>
        <w:t>Assessme</w:t>
      </w:r>
      <w:r w:rsidRPr="004D74FF">
        <w:rPr>
          <w:rFonts w:eastAsia="Times New Roman" w:cs="Calibri"/>
        </w:rPr>
        <w:t>n</w:t>
      </w:r>
      <w:r w:rsidRPr="004D74FF">
        <w:rPr>
          <w:rFonts w:eastAsia="Times New Roman" w:cs="Calibri"/>
          <w:spacing w:val="-1"/>
        </w:rPr>
        <w:t>t of s</w:t>
      </w:r>
      <w:r w:rsidRPr="004D74FF">
        <w:rPr>
          <w:rFonts w:eastAsia="Times New Roman" w:cs="Calibri"/>
        </w:rPr>
        <w:t>t</w:t>
      </w:r>
      <w:r w:rsidRPr="004D74FF">
        <w:rPr>
          <w:rFonts w:eastAsia="Times New Roman" w:cs="Calibri"/>
          <w:spacing w:val="-3"/>
        </w:rPr>
        <w:t>r</w:t>
      </w:r>
      <w:r w:rsidRPr="004D74FF">
        <w:rPr>
          <w:rFonts w:eastAsia="Times New Roman" w:cs="Calibri"/>
          <w:spacing w:val="-1"/>
        </w:rPr>
        <w:t>ess d</w:t>
      </w:r>
      <w:r w:rsidRPr="004D74FF">
        <w:rPr>
          <w:rFonts w:eastAsia="Times New Roman" w:cs="Calibri"/>
        </w:rPr>
        <w:t>u</w:t>
      </w:r>
      <w:r w:rsidRPr="004D74FF">
        <w:rPr>
          <w:rFonts w:eastAsia="Times New Roman" w:cs="Calibri"/>
          <w:spacing w:val="-1"/>
        </w:rPr>
        <w:t>ri</w:t>
      </w:r>
      <w:r w:rsidRPr="004D74FF">
        <w:rPr>
          <w:rFonts w:eastAsia="Times New Roman" w:cs="Calibri"/>
        </w:rPr>
        <w:t>n</w:t>
      </w:r>
      <w:r w:rsidRPr="004D74FF">
        <w:rPr>
          <w:rFonts w:eastAsia="Times New Roman" w:cs="Calibri"/>
          <w:spacing w:val="-4"/>
        </w:rPr>
        <w:t>g</w:t>
      </w:r>
      <w:r w:rsidRPr="004D74FF">
        <w:rPr>
          <w:rFonts w:eastAsia="Times New Roman" w:cs="Calibri"/>
          <w:spacing w:val="-1"/>
        </w:rPr>
        <w:t xml:space="preserve"> h</w:t>
      </w:r>
      <w:r w:rsidRPr="004D74FF">
        <w:rPr>
          <w:rFonts w:eastAsia="Times New Roman" w:cs="Calibri"/>
          <w:spacing w:val="-3"/>
        </w:rPr>
        <w:t>a</w:t>
      </w:r>
      <w:r w:rsidRPr="004D74FF">
        <w:rPr>
          <w:rFonts w:eastAsia="Times New Roman" w:cs="Calibri"/>
          <w:spacing w:val="-1"/>
        </w:rPr>
        <w:t>ndlin</w:t>
      </w:r>
      <w:r w:rsidRPr="004D74FF">
        <w:rPr>
          <w:rFonts w:eastAsia="Times New Roman" w:cs="Calibri"/>
          <w:spacing w:val="-3"/>
        </w:rPr>
        <w:t>g</w:t>
      </w:r>
      <w:r w:rsidRPr="004D74FF">
        <w:rPr>
          <w:rFonts w:eastAsia="Times New Roman" w:cs="Calibri"/>
        </w:rPr>
        <w:t xml:space="preserve"> and</w:t>
      </w:r>
      <w:r w:rsidRPr="004D74FF">
        <w:rPr>
          <w:rFonts w:eastAsia="Times New Roman" w:cs="Calibri"/>
          <w:spacing w:val="-2"/>
        </w:rPr>
        <w:t xml:space="preserve"> </w:t>
      </w:r>
      <w:r w:rsidRPr="004D74FF">
        <w:rPr>
          <w:rFonts w:eastAsia="Times New Roman" w:cs="Calibri"/>
        </w:rPr>
        <w:t>tran</w:t>
      </w:r>
      <w:r w:rsidRPr="004D74FF">
        <w:rPr>
          <w:rFonts w:eastAsia="Times New Roman" w:cs="Calibri"/>
          <w:spacing w:val="-3"/>
        </w:rPr>
        <w:t>s</w:t>
      </w:r>
      <w:r w:rsidRPr="004D74FF">
        <w:rPr>
          <w:rFonts w:eastAsia="Times New Roman" w:cs="Calibri"/>
        </w:rPr>
        <w:t>port.</w:t>
      </w:r>
      <w:r w:rsidRPr="004D74FF">
        <w:rPr>
          <w:rFonts w:eastAsia="Times New Roman" w:cs="Calibri"/>
          <w:spacing w:val="6"/>
        </w:rPr>
        <w:t xml:space="preserve"> </w:t>
      </w:r>
      <w:r w:rsidRPr="004D74FF">
        <w:rPr>
          <w:rFonts w:eastAsia="Times New Roman" w:cs="Calibri"/>
          <w:i/>
        </w:rPr>
        <w:t>Jour</w:t>
      </w:r>
      <w:r w:rsidRPr="004D74FF">
        <w:rPr>
          <w:rFonts w:eastAsia="Times New Roman" w:cs="Calibri"/>
          <w:i/>
          <w:spacing w:val="-1"/>
        </w:rPr>
        <w:t>n</w:t>
      </w:r>
      <w:r w:rsidRPr="004D74FF">
        <w:rPr>
          <w:rFonts w:eastAsia="Times New Roman" w:cs="Calibri"/>
          <w:i/>
        </w:rPr>
        <w:t xml:space="preserve">al of Animal Science </w:t>
      </w:r>
      <w:r w:rsidRPr="004D74FF">
        <w:rPr>
          <w:rFonts w:eastAsia="Times New Roman" w:cs="Calibri"/>
        </w:rPr>
        <w:t>75</w:t>
      </w:r>
    </w:p>
    <w:p w14:paraId="5BCBC42D" w14:textId="77777777" w:rsidR="009C7211" w:rsidRPr="004D74FF" w:rsidRDefault="009C7211" w:rsidP="009C7211">
      <w:pPr>
        <w:rPr>
          <w:rFonts w:eastAsia="Calibri" w:cs="Times New Roman"/>
        </w:rPr>
      </w:pPr>
      <w:r w:rsidRPr="004D74FF">
        <w:rPr>
          <w:rFonts w:eastAsia="Calibri" w:cs="Times New Roman"/>
        </w:rPr>
        <w:t xml:space="preserve">Hogan and </w:t>
      </w:r>
      <w:proofErr w:type="spellStart"/>
      <w:r w:rsidRPr="004D74FF">
        <w:rPr>
          <w:rFonts w:eastAsia="Calibri" w:cs="Times New Roman"/>
        </w:rPr>
        <w:t>Binns</w:t>
      </w:r>
      <w:proofErr w:type="spellEnd"/>
      <w:r w:rsidRPr="004D74FF">
        <w:rPr>
          <w:rFonts w:eastAsia="Calibri" w:cs="Times New Roman"/>
        </w:rPr>
        <w:t xml:space="preserve"> (2010) </w:t>
      </w:r>
      <w:proofErr w:type="gramStart"/>
      <w:r w:rsidRPr="004D74FF">
        <w:rPr>
          <w:rFonts w:eastAsia="Calibri" w:cs="Times New Roman"/>
        </w:rPr>
        <w:t>Upgrade</w:t>
      </w:r>
      <w:proofErr w:type="gramEnd"/>
      <w:r w:rsidRPr="004D74FF">
        <w:rPr>
          <w:rFonts w:eastAsia="Calibri" w:cs="Times New Roman"/>
        </w:rPr>
        <w:t xml:space="preserve"> to Livestock Air Transport Safety Assessment (LATSA) software (W.LIV.0269), Meat and Livestock Australia </w:t>
      </w:r>
    </w:p>
    <w:p w14:paraId="3331EA4F" w14:textId="77777777" w:rsidR="009C7211" w:rsidRPr="004D74FF" w:rsidRDefault="009C7211" w:rsidP="009C7211">
      <w:pPr>
        <w:tabs>
          <w:tab w:val="left" w:pos="2649"/>
        </w:tabs>
        <w:rPr>
          <w:rFonts w:eastAsia="Calibri" w:cs="Times New Roman"/>
        </w:rPr>
      </w:pPr>
      <w:r w:rsidRPr="004D74FF">
        <w:rPr>
          <w:rFonts w:eastAsia="Calibri" w:cs="Times New Roman"/>
        </w:rPr>
        <w:t xml:space="preserve">Hogan and Willis (2009) </w:t>
      </w:r>
      <w:r w:rsidRPr="004D74FF">
        <w:rPr>
          <w:rFonts w:eastAsia="Calibri" w:cs="Times New Roman"/>
          <w:i/>
        </w:rPr>
        <w:t xml:space="preserve">Best Practice design of crates for livestock by air </w:t>
      </w:r>
      <w:r w:rsidRPr="004D74FF">
        <w:rPr>
          <w:rFonts w:eastAsia="Calibri" w:cs="Times New Roman"/>
        </w:rPr>
        <w:t>(W.LIV.0261) Meat and Livestock Australia</w:t>
      </w:r>
    </w:p>
    <w:p w14:paraId="1CF6AB1F" w14:textId="77777777" w:rsidR="009C7211" w:rsidRPr="004D74FF" w:rsidRDefault="009C7211" w:rsidP="009C7211">
      <w:pPr>
        <w:autoSpaceDE w:val="0"/>
        <w:autoSpaceDN w:val="0"/>
        <w:spacing w:after="0" w:line="240" w:lineRule="auto"/>
      </w:pPr>
      <w:r w:rsidRPr="004D74FF">
        <w:t xml:space="preserve">Holmes, A. E., </w:t>
      </w:r>
      <w:proofErr w:type="spellStart"/>
      <w:r w:rsidRPr="004D74FF">
        <w:t>Wythes</w:t>
      </w:r>
      <w:proofErr w:type="spellEnd"/>
      <w:r w:rsidRPr="004D74FF">
        <w:t xml:space="preserve">, J. R. and </w:t>
      </w:r>
      <w:proofErr w:type="spellStart"/>
      <w:r w:rsidRPr="004D74FF">
        <w:t>Boorman</w:t>
      </w:r>
      <w:proofErr w:type="spellEnd"/>
      <w:r w:rsidRPr="004D74FF">
        <w:t xml:space="preserve">, A. J. (1982). Effect of time between mustering and sale on losses in live and carcass weight of bullocks. </w:t>
      </w:r>
      <w:r w:rsidRPr="004D74FF">
        <w:rPr>
          <w:i/>
        </w:rPr>
        <w:t xml:space="preserve">Proceedings of the Australian Society of Animal Production </w:t>
      </w:r>
      <w:r w:rsidRPr="004D74FF">
        <w:t>14</w:t>
      </w:r>
    </w:p>
    <w:p w14:paraId="3E0F969C" w14:textId="77777777" w:rsidR="009C7211" w:rsidRPr="004D74FF" w:rsidRDefault="009C7211" w:rsidP="009C7211">
      <w:pPr>
        <w:autoSpaceDE w:val="0"/>
        <w:autoSpaceDN w:val="0"/>
        <w:spacing w:after="0" w:line="240" w:lineRule="auto"/>
      </w:pPr>
    </w:p>
    <w:p w14:paraId="7711AA0C" w14:textId="77777777" w:rsidR="009C7211" w:rsidRPr="004D74FF" w:rsidRDefault="009C7211" w:rsidP="009C7211">
      <w:pPr>
        <w:autoSpaceDE w:val="0"/>
        <w:autoSpaceDN w:val="0"/>
        <w:spacing w:after="0" w:line="240" w:lineRule="auto"/>
        <w:rPr>
          <w:rFonts w:eastAsia="Calibri" w:cs="Times New Roman"/>
        </w:rPr>
      </w:pPr>
      <w:r w:rsidRPr="004D74FF">
        <w:rPr>
          <w:rFonts w:eastAsia="Calibri" w:cs="Times New Roman"/>
        </w:rPr>
        <w:t xml:space="preserve">Knowles T.G. (1998) </w:t>
      </w:r>
      <w:proofErr w:type="gramStart"/>
      <w:r w:rsidRPr="004D74FF">
        <w:rPr>
          <w:rFonts w:eastAsia="Calibri" w:cs="Times New Roman"/>
        </w:rPr>
        <w:t>A</w:t>
      </w:r>
      <w:proofErr w:type="gramEnd"/>
      <w:r w:rsidRPr="004D74FF">
        <w:rPr>
          <w:rFonts w:eastAsia="Calibri" w:cs="Times New Roman"/>
        </w:rPr>
        <w:t xml:space="preserve"> review of the road transport of slaughter sheep. </w:t>
      </w:r>
      <w:r w:rsidRPr="00936A16">
        <w:rPr>
          <w:rFonts w:eastAsia="Calibri" w:cs="Times New Roman"/>
          <w:i/>
        </w:rPr>
        <w:t>Veterinary Record</w:t>
      </w:r>
      <w:r w:rsidRPr="004D74FF">
        <w:rPr>
          <w:rFonts w:eastAsia="Calibri" w:cs="Times New Roman"/>
        </w:rPr>
        <w:t xml:space="preserve"> 143</w:t>
      </w:r>
      <w:r w:rsidRPr="004D74FF">
        <w:rPr>
          <w:rFonts w:eastAsia="Calibri" w:cs="Times New Roman"/>
        </w:rPr>
        <w:br/>
      </w:r>
    </w:p>
    <w:p w14:paraId="7BB58438" w14:textId="77777777" w:rsidR="009C7211" w:rsidRPr="004D74FF" w:rsidRDefault="009C7211" w:rsidP="009C7211">
      <w:pPr>
        <w:rPr>
          <w:rFonts w:eastAsia="Calibri" w:cs="Times New Roman"/>
        </w:rPr>
      </w:pPr>
      <w:r w:rsidRPr="004D74FF">
        <w:lastRenderedPageBreak/>
        <w:t xml:space="preserve">Le </w:t>
      </w:r>
      <w:proofErr w:type="spellStart"/>
      <w:r w:rsidRPr="004D74FF">
        <w:t>Neindre</w:t>
      </w:r>
      <w:proofErr w:type="spellEnd"/>
      <w:r w:rsidRPr="004D74FF">
        <w:t xml:space="preserve">, P., </w:t>
      </w:r>
      <w:proofErr w:type="spellStart"/>
      <w:r w:rsidRPr="004D74FF">
        <w:t>Boivin</w:t>
      </w:r>
      <w:proofErr w:type="spellEnd"/>
      <w:r w:rsidRPr="004D74FF">
        <w:t xml:space="preserve">, X. and </w:t>
      </w:r>
      <w:proofErr w:type="spellStart"/>
      <w:r w:rsidRPr="004D74FF">
        <w:t>Boissy</w:t>
      </w:r>
      <w:proofErr w:type="spellEnd"/>
      <w:r w:rsidRPr="004D74FF">
        <w:t xml:space="preserve">, A. (1996) </w:t>
      </w:r>
      <w:r w:rsidRPr="004D74FF">
        <w:rPr>
          <w:rFonts w:eastAsia="Calibri" w:cs="Times New Roman"/>
        </w:rPr>
        <w:t xml:space="preserve">Handling of extensively kept animals. </w:t>
      </w:r>
      <w:r w:rsidRPr="004D74FF">
        <w:rPr>
          <w:rFonts w:eastAsia="Calibri" w:cs="Times New Roman"/>
          <w:i/>
        </w:rPr>
        <w:t>Applied Animal Behaviour Science</w:t>
      </w:r>
      <w:r w:rsidRPr="004D74FF">
        <w:rPr>
          <w:rFonts w:eastAsia="Calibri" w:cs="Times New Roman"/>
        </w:rPr>
        <w:t xml:space="preserve"> 49 </w:t>
      </w:r>
    </w:p>
    <w:p w14:paraId="7D9E4DE7" w14:textId="77777777" w:rsidR="009C7211" w:rsidRPr="004D74FF" w:rsidRDefault="009C7211" w:rsidP="009C7211">
      <w:pPr>
        <w:rPr>
          <w:b/>
        </w:rPr>
      </w:pPr>
      <w:r w:rsidRPr="004D74FF">
        <w:t xml:space="preserve">Miller, D. W., Fleming, P. A., Barnes, A. L., Wickham, S. L., Collins, T. and Stockman, C. A. (2018). Behavioural assessment of the habituation of feral rangeland goats to an intensive farming system. </w:t>
      </w:r>
      <w:r w:rsidRPr="004D74FF">
        <w:rPr>
          <w:i/>
        </w:rPr>
        <w:t>Applied Animal Behaviour Science</w:t>
      </w:r>
      <w:r w:rsidRPr="004D74FF">
        <w:t xml:space="preserve"> 199</w:t>
      </w:r>
    </w:p>
    <w:p w14:paraId="3D1F96F9" w14:textId="77777777" w:rsidR="009C7211" w:rsidRPr="004D74FF" w:rsidRDefault="009C7211" w:rsidP="009C7211">
      <w:pPr>
        <w:rPr>
          <w:b/>
        </w:rPr>
      </w:pPr>
      <w:r w:rsidRPr="004D74FF">
        <w:t xml:space="preserve">Parker, A. J., Hamlin, G. P., Coleman, C. J. and Fitzpatrick, L. A. (2003a). Quantitative analysis of acid-base balance in </w:t>
      </w:r>
      <w:proofErr w:type="spellStart"/>
      <w:r w:rsidRPr="004D74FF">
        <w:rPr>
          <w:i/>
        </w:rPr>
        <w:t>Bos</w:t>
      </w:r>
      <w:proofErr w:type="spellEnd"/>
      <w:r w:rsidRPr="004D74FF">
        <w:rPr>
          <w:i/>
        </w:rPr>
        <w:t xml:space="preserve"> </w:t>
      </w:r>
      <w:proofErr w:type="spellStart"/>
      <w:r w:rsidRPr="004D74FF">
        <w:rPr>
          <w:i/>
        </w:rPr>
        <w:t>indicus</w:t>
      </w:r>
      <w:proofErr w:type="spellEnd"/>
      <w:r w:rsidRPr="004D74FF">
        <w:t xml:space="preserve"> steers subjected to transportation of long duration. </w:t>
      </w:r>
      <w:r w:rsidRPr="004D74FF">
        <w:rPr>
          <w:i/>
        </w:rPr>
        <w:t xml:space="preserve">Journal of Animal Science </w:t>
      </w:r>
      <w:r w:rsidRPr="004D74FF">
        <w:t>81</w:t>
      </w:r>
    </w:p>
    <w:p w14:paraId="7FEF9243" w14:textId="77777777" w:rsidR="009C7211" w:rsidRPr="004D74FF" w:rsidRDefault="009C7211" w:rsidP="009C7211">
      <w:pPr>
        <w:rPr>
          <w:b/>
        </w:rPr>
      </w:pPr>
      <w:r w:rsidRPr="004D74FF">
        <w:t xml:space="preserve">Parker, A. J., Hamlin, G. P., Coleman, C. J. and Fitzpatrick, L. A. (2003b). Dehydration in stressed ruminants may be the result of cortisol-induced diuresis. </w:t>
      </w:r>
      <w:r w:rsidRPr="004D74FF">
        <w:rPr>
          <w:i/>
        </w:rPr>
        <w:t>Journal of Animal Science</w:t>
      </w:r>
      <w:r w:rsidRPr="004D74FF">
        <w:t xml:space="preserve"> 81</w:t>
      </w:r>
    </w:p>
    <w:p w14:paraId="24CB234E" w14:textId="77777777" w:rsidR="009C7211" w:rsidRDefault="009C7211" w:rsidP="009C7211">
      <w:pPr>
        <w:rPr>
          <w:rFonts w:eastAsia="Calibri" w:cs="Times New Roman"/>
        </w:rPr>
      </w:pPr>
      <w:r w:rsidRPr="002B09F9">
        <w:rPr>
          <w:rFonts w:eastAsia="Calibri" w:cs="Times New Roman"/>
        </w:rPr>
        <w:t xml:space="preserve">Petherick 2005 Animal welfare issues associated with extensive livestock production: The northern Australian beef cattle industry. </w:t>
      </w:r>
      <w:r w:rsidRPr="002B09F9">
        <w:rPr>
          <w:rFonts w:eastAsia="Calibri" w:cs="Times New Roman"/>
          <w:i/>
        </w:rPr>
        <w:t>Applied Animal Behaviour Science</w:t>
      </w:r>
      <w:r w:rsidRPr="002B09F9">
        <w:rPr>
          <w:rFonts w:eastAsia="Calibri" w:cs="Times New Roman"/>
        </w:rPr>
        <w:t xml:space="preserve"> 92,</w:t>
      </w:r>
      <w:r w:rsidRPr="004D74FF">
        <w:rPr>
          <w:rFonts w:eastAsia="Calibri" w:cs="Times New Roman"/>
        </w:rPr>
        <w:t xml:space="preserve"> </w:t>
      </w:r>
    </w:p>
    <w:p w14:paraId="201630B1" w14:textId="77777777" w:rsidR="009C7211" w:rsidRPr="004D74FF" w:rsidRDefault="009C7211" w:rsidP="009C7211">
      <w:r w:rsidRPr="004D74FF">
        <w:t xml:space="preserve">Phillips, W. A., </w:t>
      </w:r>
      <w:proofErr w:type="spellStart"/>
      <w:r w:rsidRPr="004D74FF">
        <w:t>Juniewicz</w:t>
      </w:r>
      <w:proofErr w:type="spellEnd"/>
      <w:r w:rsidRPr="004D74FF">
        <w:t xml:space="preserve">, P. E. and </w:t>
      </w:r>
      <w:proofErr w:type="spellStart"/>
      <w:r w:rsidRPr="004D74FF">
        <w:t>Vontungeln</w:t>
      </w:r>
      <w:proofErr w:type="spellEnd"/>
      <w:r w:rsidRPr="004D74FF">
        <w:t xml:space="preserve">, D. L. (1991). The effect of fasting, transit plus fasting, and administration of adrenocorticotropic hormone on the source and amount of weight lost by feeder steers of different ages. </w:t>
      </w:r>
      <w:r w:rsidRPr="004D74FF">
        <w:rPr>
          <w:i/>
        </w:rPr>
        <w:t>Journal of Animal Science</w:t>
      </w:r>
      <w:r w:rsidRPr="004D74FF">
        <w:t xml:space="preserve"> 69</w:t>
      </w:r>
    </w:p>
    <w:p w14:paraId="0E56C979" w14:textId="77777777" w:rsidR="009C7211" w:rsidRPr="004D74FF" w:rsidRDefault="009C7211" w:rsidP="009C7211">
      <w:r w:rsidRPr="004D74FF">
        <w:t xml:space="preserve">Schaefer, A. L., Jones, S. D. M., Tong, A. K. W., </w:t>
      </w:r>
      <w:proofErr w:type="spellStart"/>
      <w:r w:rsidRPr="004D74FF">
        <w:t>Lerage</w:t>
      </w:r>
      <w:proofErr w:type="spellEnd"/>
      <w:r w:rsidRPr="004D74FF">
        <w:t xml:space="preserve">, P. and Murray, N. L. (1990). The effects of withholding feed and water on selective blood metabolites in market-weight beef steers. </w:t>
      </w:r>
      <w:r w:rsidRPr="004D74FF">
        <w:rPr>
          <w:i/>
        </w:rPr>
        <w:t>Canadian Journal of Animal Science</w:t>
      </w:r>
      <w:r w:rsidRPr="004D74FF">
        <w:t xml:space="preserve"> 70</w:t>
      </w:r>
    </w:p>
    <w:p w14:paraId="327BF243" w14:textId="77777777" w:rsidR="009C7211" w:rsidRPr="004D74FF" w:rsidRDefault="009C7211" w:rsidP="009C7211">
      <w:pPr>
        <w:rPr>
          <w:rFonts w:eastAsia="Calibri" w:cs="Times New Roman"/>
        </w:rPr>
      </w:pPr>
      <w:proofErr w:type="spellStart"/>
      <w:r w:rsidRPr="004D74FF">
        <w:rPr>
          <w:rFonts w:eastAsia="Calibri" w:cs="Times New Roman"/>
        </w:rPr>
        <w:t>Warriss</w:t>
      </w:r>
      <w:proofErr w:type="spellEnd"/>
      <w:r w:rsidRPr="004D74FF">
        <w:rPr>
          <w:rFonts w:eastAsia="Calibri" w:cs="Times New Roman"/>
        </w:rPr>
        <w:t xml:space="preserve">, P.D. (1990) </w:t>
      </w:r>
      <w:proofErr w:type="gramStart"/>
      <w:r w:rsidRPr="004D74FF">
        <w:rPr>
          <w:rFonts w:eastAsia="Calibri" w:cs="Times New Roman"/>
        </w:rPr>
        <w:t>The</w:t>
      </w:r>
      <w:proofErr w:type="gramEnd"/>
      <w:r w:rsidRPr="004D74FF">
        <w:rPr>
          <w:rFonts w:eastAsia="Calibri" w:cs="Times New Roman"/>
        </w:rPr>
        <w:t xml:space="preserve"> handling of cattle pre-slaughter and its effects on carcass meat quality. </w:t>
      </w:r>
      <w:r w:rsidRPr="004D74FF">
        <w:rPr>
          <w:rFonts w:eastAsia="Calibri" w:cs="Times New Roman"/>
          <w:i/>
        </w:rPr>
        <w:t>Applied Animal Behaviour Science</w:t>
      </w:r>
      <w:r w:rsidRPr="004D74FF">
        <w:rPr>
          <w:rFonts w:eastAsia="Calibri" w:cs="Times New Roman"/>
        </w:rPr>
        <w:t xml:space="preserve"> 28, </w:t>
      </w:r>
    </w:p>
    <w:p w14:paraId="5809BCDF" w14:textId="77777777" w:rsidR="009C7211" w:rsidRPr="004D74FF" w:rsidRDefault="009C7211" w:rsidP="009C7211">
      <w:pPr>
        <w:rPr>
          <w:rFonts w:eastAsia="Calibri" w:cs="Times New Roman"/>
          <w:lang w:eastAsia="ja-JP"/>
        </w:rPr>
      </w:pPr>
      <w:proofErr w:type="spellStart"/>
      <w:r w:rsidRPr="004D74FF">
        <w:t>Wythes</w:t>
      </w:r>
      <w:proofErr w:type="spellEnd"/>
      <w:r w:rsidRPr="004D74FF">
        <w:t xml:space="preserve">, J. R., Arthur, R. J., Thompson, P. J. M., Williams, G. E. and Bond, J. H. (1981). Effect of transporting cattle various distances on </w:t>
      </w:r>
      <w:proofErr w:type="spellStart"/>
      <w:r w:rsidRPr="004D74FF">
        <w:t>liveweight</w:t>
      </w:r>
      <w:proofErr w:type="spellEnd"/>
      <w:r w:rsidRPr="004D74FF">
        <w:t xml:space="preserve">, carcase traits and muscle </w:t>
      </w:r>
      <w:proofErr w:type="spellStart"/>
      <w:r w:rsidRPr="004D74FF">
        <w:t>pH.</w:t>
      </w:r>
      <w:proofErr w:type="spellEnd"/>
      <w:r w:rsidRPr="004D74FF">
        <w:t xml:space="preserve"> </w:t>
      </w:r>
      <w:r w:rsidRPr="004D74FF">
        <w:rPr>
          <w:i/>
        </w:rPr>
        <w:t>Australian Journal of Experimental Agriculture and Animal Husbandry</w:t>
      </w:r>
      <w:r w:rsidRPr="004D74FF">
        <w:t xml:space="preserve"> 21</w:t>
      </w:r>
    </w:p>
    <w:p w14:paraId="184A80E5" w14:textId="158E2F34" w:rsidR="005F2E7A" w:rsidRPr="00A55150" w:rsidRDefault="005F2E7A" w:rsidP="005F2E7A"/>
    <w:p w14:paraId="7D3F93CD" w14:textId="77777777" w:rsidR="00DC70EB" w:rsidRPr="00DC70EB" w:rsidRDefault="00DC70EB" w:rsidP="00DC70EB">
      <w:pPr>
        <w:rPr>
          <w:lang w:eastAsia="ja-JP"/>
        </w:rPr>
      </w:pPr>
    </w:p>
    <w:p w14:paraId="0B160BAC" w14:textId="77777777" w:rsidR="00E1152C" w:rsidRDefault="00E1152C" w:rsidP="00E1152C">
      <w:pPr>
        <w:pStyle w:val="Heading2"/>
        <w:numPr>
          <w:ilvl w:val="0"/>
          <w:numId w:val="0"/>
        </w:numPr>
        <w:ind w:left="720" w:hanging="720"/>
      </w:pPr>
      <w:bookmarkStart w:id="52" w:name="_Appendix_A_Body"/>
      <w:bookmarkStart w:id="53" w:name="_Toc11924493"/>
      <w:bookmarkEnd w:id="52"/>
      <w:r>
        <w:lastRenderedPageBreak/>
        <w:t xml:space="preserve">Appendix </w:t>
      </w:r>
      <w:proofErr w:type="gramStart"/>
      <w:r w:rsidR="00CE6D21">
        <w:t>A</w:t>
      </w:r>
      <w:proofErr w:type="gramEnd"/>
      <w:r>
        <w:t xml:space="preserve"> </w:t>
      </w:r>
      <w:r w:rsidR="006B0E59">
        <w:t>B</w:t>
      </w:r>
      <w:r>
        <w:t>ody condition score tables</w:t>
      </w:r>
      <w:bookmarkEnd w:id="53"/>
    </w:p>
    <w:p w14:paraId="67CA840C" w14:textId="6E61161F" w:rsidR="00514A58" w:rsidRPr="0041308D" w:rsidRDefault="0016245B" w:rsidP="0016245B">
      <w:pPr>
        <w:pStyle w:val="Caption"/>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14</w:t>
      </w:r>
      <w:r w:rsidR="00AB30B1">
        <w:rPr>
          <w:noProof/>
        </w:rPr>
        <w:fldChar w:fldCharType="end"/>
      </w:r>
      <w:r>
        <w:t xml:space="preserve"> </w:t>
      </w:r>
      <w:r w:rsidRPr="00830171">
        <w:t>cattle body condition scoring</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129"/>
        <w:gridCol w:w="1560"/>
        <w:gridCol w:w="1417"/>
        <w:gridCol w:w="4686"/>
      </w:tblGrid>
      <w:tr w:rsidR="00514A58" w:rsidRPr="00127F97" w14:paraId="2CF546E7" w14:textId="77777777" w:rsidTr="00CE6D21">
        <w:tc>
          <w:tcPr>
            <w:tcW w:w="1129" w:type="dxa"/>
            <w:shd w:val="clear" w:color="auto" w:fill="auto"/>
          </w:tcPr>
          <w:p w14:paraId="5F38B3E6" w14:textId="77777777" w:rsidR="00514A58" w:rsidRPr="00127F97" w:rsidRDefault="00514A58" w:rsidP="00CE6D21">
            <w:pPr>
              <w:pStyle w:val="TableHeading0"/>
              <w:rPr>
                <w:i/>
              </w:rPr>
            </w:pPr>
            <w:r w:rsidRPr="00127F97">
              <w:t>Score</w:t>
            </w:r>
          </w:p>
        </w:tc>
        <w:tc>
          <w:tcPr>
            <w:tcW w:w="1560" w:type="dxa"/>
            <w:shd w:val="clear" w:color="auto" w:fill="auto"/>
          </w:tcPr>
          <w:p w14:paraId="1D5A5BD8" w14:textId="77777777" w:rsidR="00514A58" w:rsidRPr="00127F97" w:rsidRDefault="00514A58" w:rsidP="00CE6D21">
            <w:pPr>
              <w:pStyle w:val="TableHeading0"/>
              <w:rPr>
                <w:i/>
              </w:rPr>
            </w:pPr>
            <w:r w:rsidRPr="00127F97">
              <w:t>Traditional muscle score equivalent</w:t>
            </w:r>
          </w:p>
        </w:tc>
        <w:tc>
          <w:tcPr>
            <w:tcW w:w="1417" w:type="dxa"/>
            <w:shd w:val="clear" w:color="auto" w:fill="auto"/>
          </w:tcPr>
          <w:p w14:paraId="2E82266A" w14:textId="77777777" w:rsidR="00514A58" w:rsidRPr="00127F97" w:rsidRDefault="00514A58" w:rsidP="00CE6D21">
            <w:pPr>
              <w:pStyle w:val="TableHeading0"/>
              <w:rPr>
                <w:i/>
              </w:rPr>
            </w:pPr>
            <w:r w:rsidRPr="00127F97">
              <w:t>Traditional fat score equivalent</w:t>
            </w:r>
          </w:p>
        </w:tc>
        <w:tc>
          <w:tcPr>
            <w:tcW w:w="4686" w:type="dxa"/>
            <w:shd w:val="clear" w:color="auto" w:fill="auto"/>
          </w:tcPr>
          <w:p w14:paraId="52088C25" w14:textId="77777777" w:rsidR="00514A58" w:rsidRPr="00127F97" w:rsidRDefault="00514A58" w:rsidP="00CE6D21">
            <w:pPr>
              <w:pStyle w:val="TableHeading0"/>
            </w:pPr>
            <w:r w:rsidRPr="00127F97">
              <w:t>Description</w:t>
            </w:r>
          </w:p>
        </w:tc>
      </w:tr>
      <w:tr w:rsidR="00514A58" w:rsidRPr="002A0529" w14:paraId="753FDECA" w14:textId="77777777" w:rsidTr="00CE6D21">
        <w:tc>
          <w:tcPr>
            <w:tcW w:w="1129" w:type="dxa"/>
            <w:shd w:val="clear" w:color="auto" w:fill="auto"/>
          </w:tcPr>
          <w:p w14:paraId="58ADCF21" w14:textId="77777777" w:rsidR="00514A58" w:rsidRPr="00A55022" w:rsidRDefault="00514A58" w:rsidP="00CE6D21">
            <w:pPr>
              <w:pStyle w:val="TableText0"/>
              <w:spacing w:before="120"/>
            </w:pPr>
            <w:r w:rsidRPr="00A55022">
              <w:t>0</w:t>
            </w:r>
          </w:p>
        </w:tc>
        <w:tc>
          <w:tcPr>
            <w:tcW w:w="1560" w:type="dxa"/>
            <w:shd w:val="clear" w:color="auto" w:fill="auto"/>
          </w:tcPr>
          <w:p w14:paraId="1EEFFC35" w14:textId="77777777" w:rsidR="00514A58" w:rsidRPr="00A55022" w:rsidRDefault="00514A58" w:rsidP="00CE6D21">
            <w:pPr>
              <w:pStyle w:val="TableText0"/>
              <w:spacing w:before="120"/>
            </w:pPr>
            <w:r w:rsidRPr="00A55022">
              <w:t>E</w:t>
            </w:r>
          </w:p>
        </w:tc>
        <w:tc>
          <w:tcPr>
            <w:tcW w:w="1417" w:type="dxa"/>
            <w:shd w:val="clear" w:color="auto" w:fill="auto"/>
          </w:tcPr>
          <w:p w14:paraId="77AB4136" w14:textId="77777777" w:rsidR="00514A58" w:rsidRPr="00A55022" w:rsidRDefault="00514A58" w:rsidP="00CE6D21">
            <w:pPr>
              <w:pStyle w:val="TableText0"/>
              <w:spacing w:before="120"/>
            </w:pPr>
            <w:r w:rsidRPr="00A55022">
              <w:t>0</w:t>
            </w:r>
          </w:p>
        </w:tc>
        <w:tc>
          <w:tcPr>
            <w:tcW w:w="4686" w:type="dxa"/>
            <w:shd w:val="clear" w:color="auto" w:fill="auto"/>
          </w:tcPr>
          <w:p w14:paraId="7FF1AB26" w14:textId="77777777" w:rsidR="00514A58" w:rsidRPr="00A55022" w:rsidRDefault="00514A58" w:rsidP="00CE6D21">
            <w:pPr>
              <w:pStyle w:val="TableText0"/>
              <w:spacing w:before="120"/>
            </w:pPr>
            <w:r w:rsidRPr="00A55022">
              <w:t>Severely emaciated</w:t>
            </w:r>
          </w:p>
        </w:tc>
      </w:tr>
      <w:tr w:rsidR="00514A58" w:rsidRPr="002A0529" w14:paraId="6BB72A36" w14:textId="77777777" w:rsidTr="00CE6D21">
        <w:tc>
          <w:tcPr>
            <w:tcW w:w="1129" w:type="dxa"/>
            <w:shd w:val="clear" w:color="auto" w:fill="auto"/>
          </w:tcPr>
          <w:p w14:paraId="2E52F3AE" w14:textId="77777777" w:rsidR="00514A58" w:rsidRPr="00A55022" w:rsidRDefault="00514A58" w:rsidP="00CE6D21">
            <w:pPr>
              <w:pStyle w:val="TableText0"/>
              <w:spacing w:before="120"/>
            </w:pPr>
            <w:r w:rsidRPr="00A55022">
              <w:t>1</w:t>
            </w:r>
          </w:p>
        </w:tc>
        <w:tc>
          <w:tcPr>
            <w:tcW w:w="1560" w:type="dxa"/>
            <w:shd w:val="clear" w:color="auto" w:fill="auto"/>
          </w:tcPr>
          <w:p w14:paraId="3F5B1D46" w14:textId="77777777" w:rsidR="00514A58" w:rsidRPr="00A55022" w:rsidRDefault="00514A58" w:rsidP="00CE6D21">
            <w:pPr>
              <w:pStyle w:val="TableText0"/>
              <w:spacing w:before="120"/>
            </w:pPr>
            <w:r w:rsidRPr="00A55022">
              <w:t>D</w:t>
            </w:r>
          </w:p>
        </w:tc>
        <w:tc>
          <w:tcPr>
            <w:tcW w:w="1417" w:type="dxa"/>
            <w:shd w:val="clear" w:color="auto" w:fill="auto"/>
          </w:tcPr>
          <w:p w14:paraId="257ECFB6" w14:textId="77777777" w:rsidR="00514A58" w:rsidRPr="00A55022" w:rsidRDefault="00514A58" w:rsidP="00CE6D21">
            <w:pPr>
              <w:pStyle w:val="TableText0"/>
              <w:spacing w:before="120"/>
            </w:pPr>
            <w:r w:rsidRPr="00A55022">
              <w:t>0</w:t>
            </w:r>
          </w:p>
        </w:tc>
        <w:tc>
          <w:tcPr>
            <w:tcW w:w="4686" w:type="dxa"/>
            <w:shd w:val="clear" w:color="auto" w:fill="auto"/>
          </w:tcPr>
          <w:p w14:paraId="0CF34553" w14:textId="77777777" w:rsidR="00514A58" w:rsidRPr="00A55022" w:rsidRDefault="00514A58" w:rsidP="00CE6D21">
            <w:pPr>
              <w:pStyle w:val="TableText0"/>
              <w:spacing w:before="120"/>
            </w:pPr>
            <w:r w:rsidRPr="00A55022">
              <w:t xml:space="preserve">The individual bones are sharp to the touch, with no fat at the head of the tail. Hip bones and ribs are prominent. </w:t>
            </w:r>
          </w:p>
        </w:tc>
      </w:tr>
      <w:tr w:rsidR="00514A58" w:rsidRPr="002A0529" w14:paraId="69185027" w14:textId="77777777" w:rsidTr="00CE6D21">
        <w:tc>
          <w:tcPr>
            <w:tcW w:w="1129" w:type="dxa"/>
            <w:shd w:val="clear" w:color="auto" w:fill="auto"/>
          </w:tcPr>
          <w:p w14:paraId="6CDB4822" w14:textId="77777777" w:rsidR="00514A58" w:rsidRPr="00A55022" w:rsidRDefault="00514A58" w:rsidP="00CE6D21">
            <w:pPr>
              <w:pStyle w:val="TableText0"/>
              <w:spacing w:before="120"/>
            </w:pPr>
            <w:r w:rsidRPr="00A55022">
              <w:t>2</w:t>
            </w:r>
          </w:p>
        </w:tc>
        <w:tc>
          <w:tcPr>
            <w:tcW w:w="1560" w:type="dxa"/>
            <w:shd w:val="clear" w:color="auto" w:fill="auto"/>
          </w:tcPr>
          <w:p w14:paraId="336B3D8F" w14:textId="77777777" w:rsidR="00514A58" w:rsidRPr="00A55022" w:rsidRDefault="00514A58" w:rsidP="00CE6D21">
            <w:pPr>
              <w:pStyle w:val="TableText0"/>
              <w:spacing w:before="120"/>
            </w:pPr>
            <w:r w:rsidRPr="00A55022">
              <w:t>B-E</w:t>
            </w:r>
          </w:p>
        </w:tc>
        <w:tc>
          <w:tcPr>
            <w:tcW w:w="1417" w:type="dxa"/>
            <w:shd w:val="clear" w:color="auto" w:fill="auto"/>
          </w:tcPr>
          <w:p w14:paraId="34255E82" w14:textId="77777777" w:rsidR="00514A58" w:rsidRPr="00A55022" w:rsidRDefault="00514A58" w:rsidP="00CE6D21">
            <w:pPr>
              <w:pStyle w:val="TableText0"/>
              <w:spacing w:before="120"/>
            </w:pPr>
            <w:r w:rsidRPr="00A55022">
              <w:t>1</w:t>
            </w:r>
          </w:p>
        </w:tc>
        <w:tc>
          <w:tcPr>
            <w:tcW w:w="4686" w:type="dxa"/>
            <w:shd w:val="clear" w:color="auto" w:fill="auto"/>
          </w:tcPr>
          <w:p w14:paraId="18A7669D" w14:textId="77777777" w:rsidR="00514A58" w:rsidRPr="00A55022" w:rsidRDefault="00514A58" w:rsidP="00CE6D21">
            <w:pPr>
              <w:pStyle w:val="TableText0"/>
              <w:spacing w:before="120"/>
            </w:pPr>
            <w:r w:rsidRPr="00A55022">
              <w:t xml:space="preserve">The individual bones can be felt easily, but feel rounded rather than sharp. There is some tissue cover around the tail head. Individual ribs are no longer visually obvious. </w:t>
            </w:r>
          </w:p>
        </w:tc>
      </w:tr>
      <w:tr w:rsidR="00514A58" w:rsidRPr="002A0529" w14:paraId="62DFF2BD" w14:textId="77777777" w:rsidTr="00CE6D21">
        <w:tc>
          <w:tcPr>
            <w:tcW w:w="1129" w:type="dxa"/>
            <w:shd w:val="clear" w:color="auto" w:fill="auto"/>
          </w:tcPr>
          <w:p w14:paraId="64C7CE12" w14:textId="77777777" w:rsidR="00514A58" w:rsidRPr="00A55022" w:rsidRDefault="00514A58" w:rsidP="00CE6D21">
            <w:pPr>
              <w:pStyle w:val="TableText0"/>
              <w:spacing w:before="120"/>
            </w:pPr>
            <w:r w:rsidRPr="00A55022">
              <w:t>3</w:t>
            </w:r>
          </w:p>
        </w:tc>
        <w:tc>
          <w:tcPr>
            <w:tcW w:w="1560" w:type="dxa"/>
            <w:shd w:val="clear" w:color="auto" w:fill="auto"/>
          </w:tcPr>
          <w:p w14:paraId="60396393" w14:textId="77777777" w:rsidR="00514A58" w:rsidRPr="00A55022" w:rsidRDefault="00514A58" w:rsidP="00CE6D21">
            <w:pPr>
              <w:pStyle w:val="TableText0"/>
              <w:spacing w:before="120"/>
            </w:pPr>
            <w:r w:rsidRPr="00A55022">
              <w:t>A-E</w:t>
            </w:r>
          </w:p>
        </w:tc>
        <w:tc>
          <w:tcPr>
            <w:tcW w:w="1417" w:type="dxa"/>
            <w:shd w:val="clear" w:color="auto" w:fill="auto"/>
          </w:tcPr>
          <w:p w14:paraId="14ADF2D8" w14:textId="77777777" w:rsidR="00514A58" w:rsidRPr="00A55022" w:rsidRDefault="00514A58" w:rsidP="00CE6D21">
            <w:pPr>
              <w:pStyle w:val="TableText0"/>
              <w:spacing w:before="120"/>
            </w:pPr>
            <w:r w:rsidRPr="00A55022">
              <w:t>2</w:t>
            </w:r>
          </w:p>
        </w:tc>
        <w:tc>
          <w:tcPr>
            <w:tcW w:w="4686" w:type="dxa"/>
            <w:shd w:val="clear" w:color="auto" w:fill="auto"/>
          </w:tcPr>
          <w:p w14:paraId="704A0648" w14:textId="77777777" w:rsidR="00514A58" w:rsidRPr="00A55022" w:rsidRDefault="00514A58" w:rsidP="00CE6D21">
            <w:pPr>
              <w:pStyle w:val="TableText0"/>
              <w:spacing w:before="120"/>
            </w:pPr>
            <w:r w:rsidRPr="00A55022">
              <w:t xml:space="preserve">The short ribs can be felt only with firm thumb pressure. Areas either side of the tail head have fat cover which can be felt easily. </w:t>
            </w:r>
          </w:p>
        </w:tc>
      </w:tr>
      <w:tr w:rsidR="00514A58" w:rsidRPr="002A0529" w14:paraId="55AAD831" w14:textId="77777777" w:rsidTr="00CE6D21">
        <w:tc>
          <w:tcPr>
            <w:tcW w:w="1129" w:type="dxa"/>
            <w:shd w:val="clear" w:color="auto" w:fill="auto"/>
          </w:tcPr>
          <w:p w14:paraId="44701CCB" w14:textId="77777777" w:rsidR="00514A58" w:rsidRPr="00A55022" w:rsidRDefault="00514A58" w:rsidP="00CE6D21">
            <w:pPr>
              <w:pStyle w:val="TableText0"/>
              <w:spacing w:before="120"/>
            </w:pPr>
            <w:r w:rsidRPr="00A55022">
              <w:t>4</w:t>
            </w:r>
          </w:p>
        </w:tc>
        <w:tc>
          <w:tcPr>
            <w:tcW w:w="1560" w:type="dxa"/>
            <w:shd w:val="clear" w:color="auto" w:fill="auto"/>
          </w:tcPr>
          <w:p w14:paraId="1C0D7350" w14:textId="77777777" w:rsidR="00514A58" w:rsidRPr="00A55022" w:rsidRDefault="00514A58" w:rsidP="00CE6D21">
            <w:pPr>
              <w:pStyle w:val="TableText0"/>
              <w:spacing w:before="120"/>
            </w:pPr>
            <w:r w:rsidRPr="00A55022">
              <w:t>A-E</w:t>
            </w:r>
          </w:p>
        </w:tc>
        <w:tc>
          <w:tcPr>
            <w:tcW w:w="1417" w:type="dxa"/>
            <w:shd w:val="clear" w:color="auto" w:fill="auto"/>
          </w:tcPr>
          <w:p w14:paraId="4B0D7630" w14:textId="77777777" w:rsidR="00514A58" w:rsidRPr="00A55022" w:rsidRDefault="00514A58" w:rsidP="00CE6D21">
            <w:pPr>
              <w:pStyle w:val="TableText0"/>
              <w:spacing w:before="120"/>
            </w:pPr>
            <w:r w:rsidRPr="00A55022">
              <w:t>3</w:t>
            </w:r>
          </w:p>
        </w:tc>
        <w:tc>
          <w:tcPr>
            <w:tcW w:w="4686" w:type="dxa"/>
            <w:shd w:val="clear" w:color="auto" w:fill="auto"/>
          </w:tcPr>
          <w:p w14:paraId="5E7BFD22" w14:textId="77777777" w:rsidR="00514A58" w:rsidRPr="00A55022" w:rsidRDefault="00514A58" w:rsidP="00CE6D21">
            <w:pPr>
              <w:pStyle w:val="TableText0"/>
              <w:spacing w:before="120"/>
            </w:pPr>
            <w:r w:rsidRPr="00A55022">
              <w:t xml:space="preserve">The ribs cannot be felt and fat cover around the tail head is easily seen as slight mounds, soft to touch. Folds of fat are beginning to develop over the ribs and thighs. </w:t>
            </w:r>
          </w:p>
        </w:tc>
      </w:tr>
      <w:tr w:rsidR="00514A58" w:rsidRPr="002A0529" w14:paraId="41D47792" w14:textId="77777777" w:rsidTr="00CE6D21">
        <w:tc>
          <w:tcPr>
            <w:tcW w:w="1129" w:type="dxa"/>
            <w:shd w:val="clear" w:color="auto" w:fill="auto"/>
          </w:tcPr>
          <w:p w14:paraId="1634BDA6" w14:textId="77777777" w:rsidR="00514A58" w:rsidRPr="00A55022" w:rsidRDefault="00514A58" w:rsidP="00CE6D21">
            <w:pPr>
              <w:pStyle w:val="TableText0"/>
              <w:spacing w:before="120"/>
            </w:pPr>
            <w:r w:rsidRPr="00A55022">
              <w:t>5</w:t>
            </w:r>
          </w:p>
        </w:tc>
        <w:tc>
          <w:tcPr>
            <w:tcW w:w="1560" w:type="dxa"/>
            <w:shd w:val="clear" w:color="auto" w:fill="auto"/>
          </w:tcPr>
          <w:p w14:paraId="005C47B9" w14:textId="77777777" w:rsidR="00514A58" w:rsidRPr="00A55022" w:rsidRDefault="00514A58" w:rsidP="00CE6D21">
            <w:pPr>
              <w:pStyle w:val="TableText0"/>
              <w:spacing w:before="120"/>
            </w:pPr>
            <w:r w:rsidRPr="00A55022">
              <w:t>A-E</w:t>
            </w:r>
          </w:p>
        </w:tc>
        <w:tc>
          <w:tcPr>
            <w:tcW w:w="1417" w:type="dxa"/>
            <w:shd w:val="clear" w:color="auto" w:fill="auto"/>
          </w:tcPr>
          <w:p w14:paraId="6F384372" w14:textId="77777777" w:rsidR="00514A58" w:rsidRPr="00A55022" w:rsidRDefault="00514A58" w:rsidP="00CE6D21">
            <w:pPr>
              <w:pStyle w:val="TableText0"/>
              <w:spacing w:before="120"/>
            </w:pPr>
            <w:r w:rsidRPr="00A55022">
              <w:t>4-6</w:t>
            </w:r>
          </w:p>
        </w:tc>
        <w:tc>
          <w:tcPr>
            <w:tcW w:w="4686" w:type="dxa"/>
            <w:shd w:val="clear" w:color="auto" w:fill="auto"/>
          </w:tcPr>
          <w:p w14:paraId="5C8051F1" w14:textId="77777777" w:rsidR="00514A58" w:rsidRPr="00A55022" w:rsidRDefault="00514A58" w:rsidP="00CE6D21">
            <w:pPr>
              <w:pStyle w:val="TableText0"/>
              <w:spacing w:before="120"/>
            </w:pPr>
            <w:r w:rsidRPr="00A55022">
              <w:t xml:space="preserve">The bone structure of the animal is no longer noticeable and the tail head is almost completely buried in fatty tissue. </w:t>
            </w:r>
          </w:p>
        </w:tc>
      </w:tr>
    </w:tbl>
    <w:p w14:paraId="0EFC00E5" w14:textId="77777777" w:rsidR="00514A58" w:rsidRDefault="00514A58" w:rsidP="00514A58"/>
    <w:p w14:paraId="74BB1765" w14:textId="77777777" w:rsidR="00514A58" w:rsidRDefault="00514A58" w:rsidP="00514A58">
      <w:r w:rsidRPr="00AA5BDA">
        <w:rPr>
          <w:noProof/>
          <w:bdr w:val="single" w:sz="12" w:space="0" w:color="auto"/>
          <w:lang w:eastAsia="en-AU"/>
        </w:rPr>
        <w:drawing>
          <wp:anchor distT="0" distB="0" distL="114300" distR="114300" simplePos="0" relativeHeight="251659264" behindDoc="0" locked="0" layoutInCell="1" allowOverlap="1" wp14:anchorId="134A438D" wp14:editId="230E410E">
            <wp:simplePos x="0" y="0"/>
            <wp:positionH relativeFrom="margin">
              <wp:posOffset>-7316</wp:posOffset>
            </wp:positionH>
            <wp:positionV relativeFrom="paragraph">
              <wp:posOffset>226949</wp:posOffset>
            </wp:positionV>
            <wp:extent cx="2990850" cy="18764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w="9525">
                      <a:noFill/>
                      <a:miter lim="800000"/>
                      <a:headEnd/>
                      <a:tailEnd/>
                    </a:ln>
                  </pic:spPr>
                </pic:pic>
              </a:graphicData>
            </a:graphic>
          </wp:anchor>
        </w:drawing>
      </w:r>
      <w:r>
        <w:t>This picture assists with body condition scoring for beef cattle.</w:t>
      </w:r>
    </w:p>
    <w:p w14:paraId="487D8576" w14:textId="77777777" w:rsidR="00514A58" w:rsidRDefault="00514A58" w:rsidP="00514A58"/>
    <w:p w14:paraId="1275DECE" w14:textId="579F07EF" w:rsidR="00514A58" w:rsidRPr="0041308D" w:rsidRDefault="0016245B" w:rsidP="0016245B">
      <w:pPr>
        <w:pStyle w:val="Caption"/>
        <w:rPr>
          <w:lang w:eastAsia="ja-JP"/>
        </w:rPr>
      </w:pPr>
      <w:bookmarkStart w:id="54" w:name="_Toc532394124"/>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15</w:t>
      </w:r>
      <w:r w:rsidR="00AB30B1">
        <w:rPr>
          <w:noProof/>
        </w:rPr>
        <w:fldChar w:fldCharType="end"/>
      </w:r>
      <w:r>
        <w:t xml:space="preserve"> </w:t>
      </w:r>
      <w:r w:rsidRPr="00BF7244">
        <w:t>dairy cattle body condition scoring</w:t>
      </w:r>
      <w:bookmarkEnd w:id="54"/>
    </w:p>
    <w:p w14:paraId="4EF13DA2" w14:textId="77777777" w:rsidR="00514A58" w:rsidRDefault="00514A58" w:rsidP="00514A58">
      <w:r w:rsidRPr="00AA5BDA">
        <w:rPr>
          <w:noProof/>
          <w:bdr w:val="single" w:sz="12" w:space="0" w:color="auto"/>
          <w:lang w:eastAsia="en-AU"/>
        </w:rPr>
        <w:drawing>
          <wp:inline distT="0" distB="0" distL="0" distR="0" wp14:anchorId="74E27ED7" wp14:editId="3028E642">
            <wp:extent cx="5731510" cy="3826626"/>
            <wp:effectExtent l="0" t="0" r="2540"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31510" cy="3826626"/>
                    </a:xfrm>
                    <a:prstGeom prst="rect">
                      <a:avLst/>
                    </a:prstGeom>
                    <a:noFill/>
                    <a:ln w="9525">
                      <a:noFill/>
                      <a:miter lim="800000"/>
                      <a:headEnd/>
                      <a:tailEnd/>
                    </a:ln>
                  </pic:spPr>
                </pic:pic>
              </a:graphicData>
            </a:graphic>
          </wp:inline>
        </w:drawing>
      </w:r>
    </w:p>
    <w:p w14:paraId="17D63D8E" w14:textId="77777777" w:rsidR="00514A58" w:rsidRDefault="00514A58" w:rsidP="00514A58"/>
    <w:p w14:paraId="110431ED" w14:textId="77777777" w:rsidR="00514A58" w:rsidRDefault="00514A58" w:rsidP="00514A58">
      <w:pPr>
        <w:spacing w:after="0"/>
        <w:rPr>
          <w:b/>
        </w:rPr>
      </w:pPr>
      <w:r>
        <w:rPr>
          <w:b/>
        </w:rPr>
        <w:br w:type="page"/>
      </w:r>
    </w:p>
    <w:p w14:paraId="68FC138F" w14:textId="540566F0" w:rsidR="00514A58" w:rsidRPr="0041308D" w:rsidRDefault="003A34E6" w:rsidP="003A34E6">
      <w:pPr>
        <w:pStyle w:val="Caption"/>
        <w:rPr>
          <w:lang w:eastAsia="ja-JP"/>
        </w:rPr>
      </w:pPr>
      <w:bookmarkStart w:id="55" w:name="_Toc532394125"/>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16</w:t>
      </w:r>
      <w:r w:rsidR="00AB30B1">
        <w:rPr>
          <w:noProof/>
        </w:rPr>
        <w:fldChar w:fldCharType="end"/>
      </w:r>
      <w:r>
        <w:t xml:space="preserve"> </w:t>
      </w:r>
      <w:r w:rsidRPr="00F8636A">
        <w:t>buffalo body condition scoring</w:t>
      </w:r>
      <w:bookmarkEnd w:id="55"/>
    </w:p>
    <w:p w14:paraId="29873336" w14:textId="77777777" w:rsidR="00514A58" w:rsidRDefault="00514A58" w:rsidP="00514A58">
      <w:r w:rsidRPr="00AA5BDA">
        <w:rPr>
          <w:noProof/>
          <w:bdr w:val="single" w:sz="12" w:space="0" w:color="auto"/>
          <w:lang w:eastAsia="en-AU"/>
        </w:rPr>
        <w:drawing>
          <wp:inline distT="0" distB="0" distL="0" distR="0" wp14:anchorId="2C163809" wp14:editId="6B7084BD">
            <wp:extent cx="5840627" cy="7688389"/>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6658" cy="7696327"/>
                    </a:xfrm>
                    <a:prstGeom prst="rect">
                      <a:avLst/>
                    </a:prstGeom>
                  </pic:spPr>
                </pic:pic>
              </a:graphicData>
            </a:graphic>
          </wp:inline>
        </w:drawing>
      </w:r>
    </w:p>
    <w:p w14:paraId="0373D307" w14:textId="63352AC7" w:rsidR="00514A58" w:rsidRPr="00AC375B" w:rsidRDefault="00514A58" w:rsidP="00AC375B">
      <w:r w:rsidRPr="00B14ABD">
        <w:t> </w:t>
      </w:r>
      <w:bookmarkStart w:id="56" w:name="_Toc532394126"/>
    </w:p>
    <w:p w14:paraId="0D737183" w14:textId="1DCEB4BF" w:rsidR="00514A58" w:rsidRPr="0041308D" w:rsidRDefault="003A34E6" w:rsidP="003A34E6">
      <w:pPr>
        <w:pStyle w:val="Caption"/>
        <w:rPr>
          <w:lang w:eastAsia="ja-JP"/>
        </w:rPr>
      </w:pPr>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17</w:t>
      </w:r>
      <w:r w:rsidR="00AB30B1">
        <w:rPr>
          <w:noProof/>
        </w:rPr>
        <w:fldChar w:fldCharType="end"/>
      </w:r>
      <w:r>
        <w:t xml:space="preserve"> </w:t>
      </w:r>
      <w:r w:rsidRPr="002E4BCE">
        <w:t>sheep body condition scoring</w:t>
      </w:r>
      <w:bookmarkEnd w:id="56"/>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86"/>
        <w:gridCol w:w="2693"/>
        <w:gridCol w:w="3402"/>
      </w:tblGrid>
      <w:tr w:rsidR="004D43BC" w:rsidRPr="00EA6879" w14:paraId="732C9788" w14:textId="77777777" w:rsidTr="00346606">
        <w:trPr>
          <w:tblHeader/>
        </w:trPr>
        <w:tc>
          <w:tcPr>
            <w:tcW w:w="675" w:type="dxa"/>
            <w:shd w:val="clear" w:color="auto" w:fill="auto"/>
          </w:tcPr>
          <w:p w14:paraId="20D66A63" w14:textId="77777777" w:rsidR="004D43BC" w:rsidRPr="00EA6879" w:rsidRDefault="004D43BC" w:rsidP="00BE0040">
            <w:pPr>
              <w:pStyle w:val="TableHeading0"/>
              <w:rPr>
                <w:rFonts w:eastAsia="Arial Unicode MS" w:cs="Arial Unicode MS"/>
              </w:rPr>
            </w:pPr>
            <w:bookmarkStart w:id="57" w:name="_Toc532394127"/>
            <w:r w:rsidRPr="00EA6879">
              <w:t>Score</w:t>
            </w:r>
          </w:p>
        </w:tc>
        <w:tc>
          <w:tcPr>
            <w:tcW w:w="2586" w:type="dxa"/>
            <w:shd w:val="clear" w:color="auto" w:fill="auto"/>
          </w:tcPr>
          <w:p w14:paraId="5CBC097E" w14:textId="77777777" w:rsidR="004D43BC" w:rsidRPr="00EA6879" w:rsidRDefault="004D43BC" w:rsidP="00BE0040">
            <w:pPr>
              <w:pStyle w:val="TableHeading0"/>
              <w:rPr>
                <w:rFonts w:eastAsia="Arial Unicode MS" w:cs="Arial Unicode MS"/>
              </w:rPr>
            </w:pPr>
            <w:r w:rsidRPr="00EA6879">
              <w:t xml:space="preserve">Backbone </w:t>
            </w:r>
          </w:p>
        </w:tc>
        <w:tc>
          <w:tcPr>
            <w:tcW w:w="2693" w:type="dxa"/>
            <w:shd w:val="clear" w:color="auto" w:fill="auto"/>
          </w:tcPr>
          <w:p w14:paraId="34C50316" w14:textId="77777777" w:rsidR="004D43BC" w:rsidRPr="00EA6879" w:rsidRDefault="004D43BC" w:rsidP="00BE0040">
            <w:pPr>
              <w:pStyle w:val="TableHeading0"/>
              <w:rPr>
                <w:rFonts w:eastAsia="Arial Unicode MS" w:cs="Arial Unicode MS"/>
              </w:rPr>
            </w:pPr>
            <w:r w:rsidRPr="00EA6879">
              <w:t xml:space="preserve">Short ribs </w:t>
            </w:r>
          </w:p>
        </w:tc>
        <w:tc>
          <w:tcPr>
            <w:tcW w:w="3402" w:type="dxa"/>
            <w:shd w:val="clear" w:color="auto" w:fill="auto"/>
          </w:tcPr>
          <w:p w14:paraId="05143471" w14:textId="77777777" w:rsidR="004D43BC" w:rsidRPr="00EA6879" w:rsidRDefault="004D43BC" w:rsidP="00BE0040">
            <w:pPr>
              <w:pStyle w:val="TableHeading0"/>
            </w:pPr>
          </w:p>
        </w:tc>
      </w:tr>
      <w:tr w:rsidR="004D43BC" w:rsidRPr="00EA6879" w14:paraId="1D1B47F4" w14:textId="77777777" w:rsidTr="00346606">
        <w:tc>
          <w:tcPr>
            <w:tcW w:w="675" w:type="dxa"/>
            <w:shd w:val="clear" w:color="auto" w:fill="auto"/>
          </w:tcPr>
          <w:p w14:paraId="10BE3D5C" w14:textId="77777777" w:rsidR="004D43BC" w:rsidRPr="00EA6879" w:rsidRDefault="004D43BC" w:rsidP="00BE0040">
            <w:pPr>
              <w:pStyle w:val="TableText0"/>
              <w:spacing w:before="120"/>
              <w:rPr>
                <w:rFonts w:eastAsia="Arial Unicode MS"/>
              </w:rPr>
            </w:pPr>
            <w:r w:rsidRPr="00EA6879">
              <w:t xml:space="preserve">1 </w:t>
            </w:r>
          </w:p>
        </w:tc>
        <w:tc>
          <w:tcPr>
            <w:tcW w:w="2586" w:type="dxa"/>
            <w:shd w:val="clear" w:color="auto" w:fill="auto"/>
          </w:tcPr>
          <w:p w14:paraId="6D44BD1F" w14:textId="77777777" w:rsidR="004D43BC" w:rsidRPr="00EA6879" w:rsidRDefault="004D43BC" w:rsidP="00BE0040">
            <w:pPr>
              <w:pStyle w:val="TableText0"/>
              <w:spacing w:before="120"/>
              <w:rPr>
                <w:rFonts w:eastAsia="Arial Unicode MS"/>
              </w:rPr>
            </w:pPr>
            <w:r>
              <w:rPr>
                <w:rFonts w:eastAsia="Arial Unicode MS"/>
              </w:rPr>
              <w:t>The bones form a sharp narrow ridge. Each vertebra can be easily felt as a bone under the skin. There is only a very small eye muscle. The sheep is quite thin (virtually unsaleable).</w:t>
            </w:r>
          </w:p>
        </w:tc>
        <w:tc>
          <w:tcPr>
            <w:tcW w:w="2693" w:type="dxa"/>
            <w:shd w:val="clear" w:color="auto" w:fill="auto"/>
          </w:tcPr>
          <w:p w14:paraId="01185224" w14:textId="77777777" w:rsidR="004D43BC" w:rsidRPr="00EA6879" w:rsidRDefault="004D43BC" w:rsidP="00BE0040">
            <w:pPr>
              <w:pStyle w:val="TableText0"/>
              <w:spacing w:before="120"/>
              <w:rPr>
                <w:rFonts w:eastAsia="Arial Unicode MS"/>
              </w:rPr>
            </w:pPr>
            <w:r>
              <w:rPr>
                <w:rFonts w:eastAsia="Arial Unicode MS"/>
              </w:rPr>
              <w:t>The ends of the short ribs are very obvious. It is easy to feel the squarish shape of the ends. Using fingers spread 1 cm apart, it feels like the fingernail under the skin with practically no covering.</w:t>
            </w:r>
          </w:p>
        </w:tc>
        <w:tc>
          <w:tcPr>
            <w:tcW w:w="3402" w:type="dxa"/>
            <w:shd w:val="clear" w:color="auto" w:fill="auto"/>
          </w:tcPr>
          <w:p w14:paraId="1D13D691" w14:textId="77777777" w:rsidR="004D43BC" w:rsidRPr="00EA6879" w:rsidRDefault="004D43BC" w:rsidP="00BE0040">
            <w:pPr>
              <w:pStyle w:val="TableText0"/>
              <w:spacing w:before="120"/>
              <w:jc w:val="center"/>
            </w:pPr>
            <w:r>
              <w:rPr>
                <w:b/>
                <w:noProof/>
              </w:rPr>
              <w:drawing>
                <wp:inline distT="0" distB="0" distL="0" distR="0" wp14:anchorId="56A12DD6" wp14:editId="0068493B">
                  <wp:extent cx="1584000" cy="109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23">
                            <a:extLst>
                              <a:ext uri="{28A0092B-C50C-407E-A947-70E740481C1C}">
                                <a14:useLocalDpi xmlns:a14="http://schemas.microsoft.com/office/drawing/2010/main" val="0"/>
                              </a:ext>
                            </a:extLst>
                          </a:blip>
                          <a:srcRect l="10504" t="11671" r="64483" b="75398"/>
                          <a:stretch/>
                        </pic:blipFill>
                        <pic:spPr bwMode="auto">
                          <a:xfrm>
                            <a:off x="0" y="0"/>
                            <a:ext cx="1584000" cy="1090096"/>
                          </a:xfrm>
                          <a:prstGeom prst="rect">
                            <a:avLst/>
                          </a:prstGeom>
                          <a:ln>
                            <a:noFill/>
                          </a:ln>
                          <a:extLst>
                            <a:ext uri="{53640926-AAD7-44D8-BBD7-CCE9431645EC}">
                              <a14:shadowObscured xmlns:a14="http://schemas.microsoft.com/office/drawing/2010/main"/>
                            </a:ext>
                          </a:extLst>
                        </pic:spPr>
                      </pic:pic>
                    </a:graphicData>
                  </a:graphic>
                </wp:inline>
              </w:drawing>
            </w:r>
          </w:p>
        </w:tc>
      </w:tr>
      <w:tr w:rsidR="004D43BC" w:rsidRPr="00EA6879" w14:paraId="5BF35D98" w14:textId="77777777" w:rsidTr="00346606">
        <w:tc>
          <w:tcPr>
            <w:tcW w:w="675" w:type="dxa"/>
            <w:shd w:val="clear" w:color="auto" w:fill="auto"/>
          </w:tcPr>
          <w:p w14:paraId="3AA4215D" w14:textId="77777777" w:rsidR="004D43BC" w:rsidRPr="00EA6879" w:rsidRDefault="004D43BC" w:rsidP="00BE0040">
            <w:pPr>
              <w:pStyle w:val="TableText0"/>
              <w:rPr>
                <w:rFonts w:eastAsia="Arial Unicode MS"/>
              </w:rPr>
            </w:pPr>
            <w:r w:rsidRPr="00EA6879">
              <w:t xml:space="preserve">2 </w:t>
            </w:r>
          </w:p>
        </w:tc>
        <w:tc>
          <w:tcPr>
            <w:tcW w:w="2586" w:type="dxa"/>
            <w:shd w:val="clear" w:color="auto" w:fill="auto"/>
          </w:tcPr>
          <w:p w14:paraId="45A0B414" w14:textId="77777777" w:rsidR="004D43BC" w:rsidRPr="00EA6879" w:rsidRDefault="004D43BC" w:rsidP="00BE0040">
            <w:pPr>
              <w:pStyle w:val="TableText0"/>
              <w:rPr>
                <w:rFonts w:eastAsia="Arial Unicode MS"/>
              </w:rPr>
            </w:pPr>
            <w:r>
              <w:rPr>
                <w:rFonts w:eastAsia="Arial Unicode MS"/>
              </w:rPr>
              <w:t xml:space="preserve">The bones form a narrow ridge but the points are rounded with muscle. It is easy to press between each bone. There is a reasonable eye muscle. Store condition – ideal for </w:t>
            </w:r>
            <w:proofErr w:type="spellStart"/>
            <w:r>
              <w:rPr>
                <w:rFonts w:eastAsia="Arial Unicode MS"/>
              </w:rPr>
              <w:t>wethers</w:t>
            </w:r>
            <w:proofErr w:type="spellEnd"/>
            <w:r>
              <w:rPr>
                <w:rFonts w:eastAsia="Arial Unicode MS"/>
              </w:rPr>
              <w:t xml:space="preserve"> and lean meat.</w:t>
            </w:r>
          </w:p>
        </w:tc>
        <w:tc>
          <w:tcPr>
            <w:tcW w:w="2693" w:type="dxa"/>
            <w:shd w:val="clear" w:color="auto" w:fill="auto"/>
          </w:tcPr>
          <w:p w14:paraId="412949C5" w14:textId="77777777" w:rsidR="004D43BC" w:rsidRPr="00EA6879" w:rsidRDefault="004D43BC" w:rsidP="00BE0040">
            <w:pPr>
              <w:pStyle w:val="TableText0"/>
              <w:rPr>
                <w:rFonts w:eastAsia="Arial Unicode MS"/>
              </w:rPr>
            </w:pPr>
            <w:r>
              <w:rPr>
                <w:rFonts w:eastAsia="Arial Unicode MS"/>
              </w:rPr>
              <w:t>The ends of the short ribs are rounded but it is easy to press between them. Using fingers spread 0.5 cm apart, the ends feel rounded like finger ends. They are covered with flesh but it is easy to press under and between them.</w:t>
            </w:r>
          </w:p>
        </w:tc>
        <w:tc>
          <w:tcPr>
            <w:tcW w:w="3402" w:type="dxa"/>
            <w:shd w:val="clear" w:color="auto" w:fill="auto"/>
          </w:tcPr>
          <w:p w14:paraId="67FFD09F" w14:textId="77777777" w:rsidR="004D43BC" w:rsidRPr="00EA6879" w:rsidRDefault="004D43BC" w:rsidP="00BE0040">
            <w:pPr>
              <w:pStyle w:val="TableText0"/>
              <w:jc w:val="center"/>
            </w:pPr>
            <w:r>
              <w:rPr>
                <w:b/>
                <w:noProof/>
              </w:rPr>
              <w:drawing>
                <wp:inline distT="0" distB="0" distL="0" distR="0" wp14:anchorId="3BCE11C8" wp14:editId="6B8D0C15">
                  <wp:extent cx="1584000" cy="10740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23">
                            <a:extLst>
                              <a:ext uri="{28A0092B-C50C-407E-A947-70E740481C1C}">
                                <a14:useLocalDpi xmlns:a14="http://schemas.microsoft.com/office/drawing/2010/main" val="0"/>
                              </a:ext>
                            </a:extLst>
                          </a:blip>
                          <a:srcRect l="10385" t="26974" r="64227" b="60095"/>
                          <a:stretch/>
                        </pic:blipFill>
                        <pic:spPr bwMode="auto">
                          <a:xfrm>
                            <a:off x="0" y="0"/>
                            <a:ext cx="1584000" cy="1074053"/>
                          </a:xfrm>
                          <a:prstGeom prst="rect">
                            <a:avLst/>
                          </a:prstGeom>
                          <a:ln>
                            <a:noFill/>
                          </a:ln>
                          <a:extLst>
                            <a:ext uri="{53640926-AAD7-44D8-BBD7-CCE9431645EC}">
                              <a14:shadowObscured xmlns:a14="http://schemas.microsoft.com/office/drawing/2010/main"/>
                            </a:ext>
                          </a:extLst>
                        </pic:spPr>
                      </pic:pic>
                    </a:graphicData>
                  </a:graphic>
                </wp:inline>
              </w:drawing>
            </w:r>
          </w:p>
        </w:tc>
      </w:tr>
      <w:tr w:rsidR="004D43BC" w:rsidRPr="00EA6879" w14:paraId="5A06ADA0" w14:textId="77777777" w:rsidTr="00346606">
        <w:tc>
          <w:tcPr>
            <w:tcW w:w="675" w:type="dxa"/>
            <w:shd w:val="clear" w:color="auto" w:fill="auto"/>
          </w:tcPr>
          <w:p w14:paraId="225A7766" w14:textId="77777777" w:rsidR="004D43BC" w:rsidRPr="00EA6879" w:rsidRDefault="004D43BC" w:rsidP="00BE0040">
            <w:pPr>
              <w:pStyle w:val="TableText0"/>
              <w:rPr>
                <w:rFonts w:eastAsia="Arial Unicode MS"/>
              </w:rPr>
            </w:pPr>
            <w:r w:rsidRPr="00EA6879">
              <w:t xml:space="preserve">3 </w:t>
            </w:r>
          </w:p>
        </w:tc>
        <w:tc>
          <w:tcPr>
            <w:tcW w:w="2586" w:type="dxa"/>
            <w:shd w:val="clear" w:color="auto" w:fill="auto"/>
          </w:tcPr>
          <w:p w14:paraId="03A33C1B" w14:textId="77777777" w:rsidR="004D43BC" w:rsidRPr="00EA6879" w:rsidRDefault="004D43BC" w:rsidP="00BE0040">
            <w:pPr>
              <w:pStyle w:val="TableText0"/>
              <w:rPr>
                <w:rFonts w:eastAsia="Arial Unicode MS"/>
              </w:rPr>
            </w:pPr>
            <w:r>
              <w:rPr>
                <w:rFonts w:eastAsia="Arial Unicode MS"/>
              </w:rPr>
              <w:t>The vertebrae are only slightly elevated above a full eye muscle. It is possible to feel each rounded bone but not to press between them. Forward store condition ideal for most lamb markets now. No excess fat.</w:t>
            </w:r>
          </w:p>
        </w:tc>
        <w:tc>
          <w:tcPr>
            <w:tcW w:w="2693" w:type="dxa"/>
            <w:shd w:val="clear" w:color="auto" w:fill="auto"/>
          </w:tcPr>
          <w:p w14:paraId="28458631" w14:textId="77777777" w:rsidR="004D43BC" w:rsidRPr="00EA6879" w:rsidRDefault="004D43BC" w:rsidP="00BE0040">
            <w:pPr>
              <w:pStyle w:val="TableText0"/>
              <w:rPr>
                <w:rFonts w:eastAsia="Arial Unicode MS"/>
              </w:rPr>
            </w:pPr>
            <w:r>
              <w:rPr>
                <w:rFonts w:eastAsia="Arial Unicode MS"/>
              </w:rPr>
              <w:t>The ends of the short ribs are well rounded and filled in with muscle. Using 4 fingers pressed tightly together, it is possible to feel the rounded ends but not between them. They are well covered and filled in with muscle.</w:t>
            </w:r>
          </w:p>
        </w:tc>
        <w:tc>
          <w:tcPr>
            <w:tcW w:w="3402" w:type="dxa"/>
            <w:shd w:val="clear" w:color="auto" w:fill="auto"/>
          </w:tcPr>
          <w:p w14:paraId="0E39C9FD" w14:textId="77777777" w:rsidR="004D43BC" w:rsidRPr="00EA6879" w:rsidRDefault="004D43BC" w:rsidP="00BE0040">
            <w:pPr>
              <w:pStyle w:val="TableText0"/>
              <w:jc w:val="center"/>
            </w:pPr>
            <w:r>
              <w:rPr>
                <w:b/>
                <w:noProof/>
              </w:rPr>
              <w:drawing>
                <wp:inline distT="0" distB="0" distL="0" distR="0" wp14:anchorId="1D157578" wp14:editId="5B484F8A">
                  <wp:extent cx="1584000" cy="1074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23">
                            <a:extLst>
                              <a:ext uri="{28A0092B-C50C-407E-A947-70E740481C1C}">
                                <a14:useLocalDpi xmlns:a14="http://schemas.microsoft.com/office/drawing/2010/main" val="0"/>
                              </a:ext>
                            </a:extLst>
                          </a:blip>
                          <a:srcRect l="10385" t="42136" r="64227" b="44933"/>
                          <a:stretch/>
                        </pic:blipFill>
                        <pic:spPr bwMode="auto">
                          <a:xfrm>
                            <a:off x="0" y="0"/>
                            <a:ext cx="1584000" cy="1074052"/>
                          </a:xfrm>
                          <a:prstGeom prst="rect">
                            <a:avLst/>
                          </a:prstGeom>
                          <a:ln>
                            <a:noFill/>
                          </a:ln>
                          <a:extLst>
                            <a:ext uri="{53640926-AAD7-44D8-BBD7-CCE9431645EC}">
                              <a14:shadowObscured xmlns:a14="http://schemas.microsoft.com/office/drawing/2010/main"/>
                            </a:ext>
                          </a:extLst>
                        </pic:spPr>
                      </pic:pic>
                    </a:graphicData>
                  </a:graphic>
                </wp:inline>
              </w:drawing>
            </w:r>
          </w:p>
        </w:tc>
      </w:tr>
      <w:tr w:rsidR="004D43BC" w:rsidRPr="00EA6879" w14:paraId="02F632A1" w14:textId="77777777" w:rsidTr="00346606">
        <w:tc>
          <w:tcPr>
            <w:tcW w:w="675" w:type="dxa"/>
            <w:shd w:val="clear" w:color="auto" w:fill="auto"/>
          </w:tcPr>
          <w:p w14:paraId="4D3FAE3D" w14:textId="77777777" w:rsidR="004D43BC" w:rsidRPr="00EA6879" w:rsidRDefault="004D43BC" w:rsidP="00BE0040">
            <w:pPr>
              <w:pStyle w:val="TableText0"/>
              <w:rPr>
                <w:rFonts w:eastAsia="Arial Unicode MS"/>
              </w:rPr>
            </w:pPr>
            <w:r w:rsidRPr="00EA6879">
              <w:t xml:space="preserve">4 </w:t>
            </w:r>
          </w:p>
        </w:tc>
        <w:tc>
          <w:tcPr>
            <w:tcW w:w="2586" w:type="dxa"/>
            <w:shd w:val="clear" w:color="auto" w:fill="auto"/>
          </w:tcPr>
          <w:p w14:paraId="1F0C2F35" w14:textId="77777777" w:rsidR="004D43BC" w:rsidRPr="00EA6879" w:rsidRDefault="004D43BC" w:rsidP="00BE0040">
            <w:pPr>
              <w:pStyle w:val="TableText0"/>
              <w:rPr>
                <w:rFonts w:eastAsia="Arial Unicode MS"/>
              </w:rPr>
            </w:pPr>
            <w:r>
              <w:rPr>
                <w:rFonts w:eastAsia="Arial Unicode MS"/>
              </w:rPr>
              <w:t>It is possible to feel most vertebrae with pressure. The back bone is a smooth slightly raised ridge above full eye muscles and the skin floats over it.</w:t>
            </w:r>
          </w:p>
        </w:tc>
        <w:tc>
          <w:tcPr>
            <w:tcW w:w="2693" w:type="dxa"/>
            <w:shd w:val="clear" w:color="auto" w:fill="auto"/>
          </w:tcPr>
          <w:p w14:paraId="317BBDF3" w14:textId="77777777" w:rsidR="004D43BC" w:rsidRPr="00EA6879" w:rsidRDefault="004D43BC" w:rsidP="00BE0040">
            <w:pPr>
              <w:pStyle w:val="TableText0"/>
              <w:rPr>
                <w:rFonts w:eastAsia="Arial Unicode MS"/>
              </w:rPr>
            </w:pPr>
            <w:r>
              <w:rPr>
                <w:rFonts w:eastAsia="Arial Unicode MS"/>
              </w:rPr>
              <w:t>It is only possible to feel or sense one or two short ribs and only possible to press under them with difficulty. It feels like the side of the palm, where maybe one end can just be sensed.</w:t>
            </w:r>
          </w:p>
        </w:tc>
        <w:tc>
          <w:tcPr>
            <w:tcW w:w="3402" w:type="dxa"/>
            <w:shd w:val="clear" w:color="auto" w:fill="auto"/>
          </w:tcPr>
          <w:p w14:paraId="7332E7DE" w14:textId="77777777" w:rsidR="004D43BC" w:rsidRPr="00EA6879" w:rsidRDefault="004D43BC" w:rsidP="00BE0040">
            <w:pPr>
              <w:pStyle w:val="TableText0"/>
              <w:jc w:val="center"/>
            </w:pPr>
            <w:r>
              <w:rPr>
                <w:b/>
                <w:noProof/>
              </w:rPr>
              <w:drawing>
                <wp:inline distT="0" distB="0" distL="0" distR="0" wp14:anchorId="00203DE6" wp14:editId="6FF34F15">
                  <wp:extent cx="1584000" cy="1074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23">
                            <a:extLst>
                              <a:ext uri="{28A0092B-C50C-407E-A947-70E740481C1C}">
                                <a14:useLocalDpi xmlns:a14="http://schemas.microsoft.com/office/drawing/2010/main" val="0"/>
                              </a:ext>
                            </a:extLst>
                          </a:blip>
                          <a:srcRect l="10385" t="57166" r="64227" b="29903"/>
                          <a:stretch/>
                        </pic:blipFill>
                        <pic:spPr bwMode="auto">
                          <a:xfrm>
                            <a:off x="0" y="0"/>
                            <a:ext cx="1584000" cy="1074052"/>
                          </a:xfrm>
                          <a:prstGeom prst="rect">
                            <a:avLst/>
                          </a:prstGeom>
                          <a:ln>
                            <a:noFill/>
                          </a:ln>
                          <a:extLst>
                            <a:ext uri="{53640926-AAD7-44D8-BBD7-CCE9431645EC}">
                              <a14:shadowObscured xmlns:a14="http://schemas.microsoft.com/office/drawing/2010/main"/>
                            </a:ext>
                          </a:extLst>
                        </pic:spPr>
                      </pic:pic>
                    </a:graphicData>
                  </a:graphic>
                </wp:inline>
              </w:drawing>
            </w:r>
          </w:p>
        </w:tc>
      </w:tr>
      <w:tr w:rsidR="004D43BC" w:rsidRPr="00EA6879" w14:paraId="7BCF01CB" w14:textId="77777777" w:rsidTr="00346606">
        <w:tc>
          <w:tcPr>
            <w:tcW w:w="675" w:type="dxa"/>
            <w:shd w:val="clear" w:color="auto" w:fill="auto"/>
          </w:tcPr>
          <w:p w14:paraId="3A00EB15" w14:textId="77777777" w:rsidR="004D43BC" w:rsidRPr="00EA6879" w:rsidRDefault="004D43BC" w:rsidP="00BE0040">
            <w:pPr>
              <w:pStyle w:val="TableText0"/>
              <w:rPr>
                <w:rFonts w:eastAsia="Arial Unicode MS"/>
              </w:rPr>
            </w:pPr>
            <w:r w:rsidRPr="00EA6879">
              <w:t xml:space="preserve">5 </w:t>
            </w:r>
          </w:p>
        </w:tc>
        <w:tc>
          <w:tcPr>
            <w:tcW w:w="2586" w:type="dxa"/>
            <w:shd w:val="clear" w:color="auto" w:fill="auto"/>
          </w:tcPr>
          <w:p w14:paraId="50475EFE" w14:textId="77777777" w:rsidR="004D43BC" w:rsidRPr="00EA6879" w:rsidRDefault="004D43BC" w:rsidP="00BE0040">
            <w:pPr>
              <w:pStyle w:val="TableText0"/>
              <w:spacing w:after="0"/>
              <w:rPr>
                <w:rFonts w:eastAsia="Arial Unicode MS"/>
              </w:rPr>
            </w:pPr>
            <w:r>
              <w:rPr>
                <w:rFonts w:eastAsia="Arial Unicode MS"/>
              </w:rPr>
              <w:t>The spine may only be felt (if at all) by pressing down firmly between the fat covered eye muscles. A bustle of fat may appear over the tail (wasteful and uneconomic).</w:t>
            </w:r>
          </w:p>
        </w:tc>
        <w:tc>
          <w:tcPr>
            <w:tcW w:w="2693" w:type="dxa"/>
            <w:shd w:val="clear" w:color="auto" w:fill="auto"/>
          </w:tcPr>
          <w:p w14:paraId="5D14295D" w14:textId="77777777" w:rsidR="004D43BC" w:rsidRPr="00EA6879" w:rsidRDefault="004D43BC" w:rsidP="00BE0040">
            <w:pPr>
              <w:pStyle w:val="TableText0"/>
              <w:spacing w:after="0"/>
              <w:rPr>
                <w:rFonts w:eastAsia="Arial Unicode MS"/>
              </w:rPr>
            </w:pPr>
            <w:r>
              <w:rPr>
                <w:rFonts w:eastAsia="Arial Unicode MS"/>
              </w:rPr>
              <w:t>It is virtually impossible to feel under the ends as the triangle formed by the long ribs and hip bone is filled with meat and fat. The short rib ends cannot be felt.</w:t>
            </w:r>
          </w:p>
        </w:tc>
        <w:tc>
          <w:tcPr>
            <w:tcW w:w="3402" w:type="dxa"/>
            <w:shd w:val="clear" w:color="auto" w:fill="auto"/>
          </w:tcPr>
          <w:p w14:paraId="6983AE9F" w14:textId="77777777" w:rsidR="004D43BC" w:rsidRPr="00EA6879" w:rsidRDefault="004D43BC" w:rsidP="00BE0040">
            <w:pPr>
              <w:pStyle w:val="TableText0"/>
              <w:spacing w:after="0"/>
              <w:jc w:val="center"/>
            </w:pPr>
            <w:r>
              <w:rPr>
                <w:b/>
                <w:noProof/>
              </w:rPr>
              <w:drawing>
                <wp:inline distT="0" distB="0" distL="0" distR="0" wp14:anchorId="642DD11D" wp14:editId="4CBC30C2">
                  <wp:extent cx="1584000" cy="10968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23">
                            <a:extLst>
                              <a:ext uri="{28A0092B-C50C-407E-A947-70E740481C1C}">
                                <a14:useLocalDpi xmlns:a14="http://schemas.microsoft.com/office/drawing/2010/main" val="0"/>
                              </a:ext>
                            </a:extLst>
                          </a:blip>
                          <a:srcRect l="10737" t="72460" r="64402" b="14609"/>
                          <a:stretch/>
                        </pic:blipFill>
                        <pic:spPr bwMode="auto">
                          <a:xfrm>
                            <a:off x="0" y="0"/>
                            <a:ext cx="1584000" cy="1096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84C880" w14:textId="77777777" w:rsidR="004D43BC" w:rsidRPr="00EA3E34" w:rsidRDefault="004D43BC" w:rsidP="004D43BC">
      <w:pPr>
        <w:pStyle w:val="FigureTableNoteSource"/>
        <w:rPr>
          <w:lang w:eastAsia="ja-JP"/>
        </w:rPr>
      </w:pPr>
      <w:r>
        <w:rPr>
          <w:lang w:eastAsia="ja-JP"/>
        </w:rPr>
        <w:t>Source: Lifetime Wool.</w:t>
      </w:r>
    </w:p>
    <w:p w14:paraId="340CA4CD" w14:textId="77777777" w:rsidR="004D43BC" w:rsidRDefault="004D43BC" w:rsidP="00514A58">
      <w:pPr>
        <w:pStyle w:val="TableHeading"/>
        <w:rPr>
          <w:lang w:eastAsia="ja-JP"/>
        </w:rPr>
      </w:pPr>
    </w:p>
    <w:p w14:paraId="641B1F31" w14:textId="77777777" w:rsidR="004D43BC" w:rsidRDefault="004D43BC" w:rsidP="00514A58">
      <w:pPr>
        <w:pStyle w:val="TableHeading"/>
        <w:rPr>
          <w:lang w:eastAsia="ja-JP"/>
        </w:rPr>
      </w:pPr>
    </w:p>
    <w:p w14:paraId="7F888904" w14:textId="77777777" w:rsidR="00346606" w:rsidRDefault="00346606">
      <w:pPr>
        <w:spacing w:after="0" w:line="240" w:lineRule="auto"/>
        <w:rPr>
          <w:b/>
          <w:sz w:val="18"/>
          <w:lang w:eastAsia="ja-JP"/>
        </w:rPr>
      </w:pPr>
      <w:r>
        <w:rPr>
          <w:lang w:eastAsia="ja-JP"/>
        </w:rPr>
        <w:br w:type="page"/>
      </w:r>
    </w:p>
    <w:p w14:paraId="33FD6613" w14:textId="2861A134" w:rsidR="00514A58" w:rsidRPr="0041308D" w:rsidRDefault="003A34E6" w:rsidP="003A34E6">
      <w:pPr>
        <w:pStyle w:val="Caption"/>
        <w:rPr>
          <w:lang w:eastAsia="ja-JP"/>
        </w:rPr>
      </w:pPr>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18</w:t>
      </w:r>
      <w:r w:rsidR="00AB30B1">
        <w:rPr>
          <w:noProof/>
        </w:rPr>
        <w:fldChar w:fldCharType="end"/>
      </w:r>
      <w:r>
        <w:t xml:space="preserve"> </w:t>
      </w:r>
      <w:r w:rsidRPr="007F0757">
        <w:t>goat body condition scoring</w:t>
      </w:r>
      <w:bookmarkEnd w:id="57"/>
    </w:p>
    <w:tbl>
      <w:tblPr>
        <w:tblW w:w="97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964"/>
        <w:gridCol w:w="2049"/>
        <w:gridCol w:w="2184"/>
        <w:gridCol w:w="2319"/>
        <w:gridCol w:w="1507"/>
      </w:tblGrid>
      <w:tr w:rsidR="00514A58" w:rsidRPr="00127F97" w14:paraId="66FDA455" w14:textId="77777777" w:rsidTr="00CE6D21">
        <w:trPr>
          <w:tblHeader/>
        </w:trPr>
        <w:tc>
          <w:tcPr>
            <w:tcW w:w="689" w:type="dxa"/>
            <w:shd w:val="clear" w:color="auto" w:fill="auto"/>
          </w:tcPr>
          <w:p w14:paraId="1B41B80D" w14:textId="77777777" w:rsidR="00514A58" w:rsidRPr="00127F97" w:rsidRDefault="00514A58" w:rsidP="00CE6D21">
            <w:pPr>
              <w:pStyle w:val="TableHeading0"/>
              <w:rPr>
                <w:rFonts w:eastAsia="Arial Unicode MS" w:cs="Arial Unicode MS"/>
              </w:rPr>
            </w:pPr>
            <w:r w:rsidRPr="00127F97">
              <w:t>Body Score</w:t>
            </w:r>
          </w:p>
        </w:tc>
        <w:tc>
          <w:tcPr>
            <w:tcW w:w="964" w:type="dxa"/>
            <w:shd w:val="clear" w:color="auto" w:fill="auto"/>
          </w:tcPr>
          <w:p w14:paraId="433E99B2" w14:textId="77777777" w:rsidR="00514A58" w:rsidRPr="00127F97" w:rsidRDefault="00514A58" w:rsidP="00CE6D21">
            <w:pPr>
              <w:pStyle w:val="TableHeading0"/>
              <w:rPr>
                <w:rFonts w:eastAsia="Arial Unicode MS" w:cs="Arial Unicode MS"/>
              </w:rPr>
            </w:pPr>
            <w:r w:rsidRPr="00127F97">
              <w:t xml:space="preserve">GR site tissue depth </w:t>
            </w:r>
          </w:p>
        </w:tc>
        <w:tc>
          <w:tcPr>
            <w:tcW w:w="2049" w:type="dxa"/>
            <w:shd w:val="clear" w:color="auto" w:fill="auto"/>
          </w:tcPr>
          <w:p w14:paraId="539B2CBC" w14:textId="77777777" w:rsidR="00514A58" w:rsidRPr="00127F97" w:rsidRDefault="00514A58" w:rsidP="00CE6D21">
            <w:pPr>
              <w:pStyle w:val="TableHeading0"/>
            </w:pPr>
            <w:r w:rsidRPr="00127F97">
              <w:t xml:space="preserve">Long ribs </w:t>
            </w:r>
          </w:p>
          <w:p w14:paraId="031017CB" w14:textId="77777777" w:rsidR="00514A58" w:rsidRPr="00127F97" w:rsidRDefault="00514A58" w:rsidP="00CE6D21">
            <w:pPr>
              <w:pStyle w:val="TableHeading0"/>
              <w:rPr>
                <w:rFonts w:eastAsia="Arial Unicode MS" w:cs="Arial Unicode MS"/>
              </w:rPr>
            </w:pPr>
            <w:r w:rsidRPr="00127F97">
              <w:t xml:space="preserve">A </w:t>
            </w:r>
          </w:p>
        </w:tc>
        <w:tc>
          <w:tcPr>
            <w:tcW w:w="2184" w:type="dxa"/>
          </w:tcPr>
          <w:p w14:paraId="1B6D8504" w14:textId="77777777" w:rsidR="00514A58" w:rsidRPr="00127F97" w:rsidRDefault="00514A58" w:rsidP="00CE6D21">
            <w:pPr>
              <w:pStyle w:val="TableHeading0"/>
            </w:pPr>
            <w:r w:rsidRPr="00127F97">
              <w:t>Short ribs</w:t>
            </w:r>
          </w:p>
          <w:p w14:paraId="53949BC2" w14:textId="77777777" w:rsidR="00514A58" w:rsidRPr="00127F97" w:rsidRDefault="00514A58" w:rsidP="00CE6D21">
            <w:pPr>
              <w:pStyle w:val="TableHeading0"/>
            </w:pPr>
            <w:r w:rsidRPr="00127F97">
              <w:t>B</w:t>
            </w:r>
          </w:p>
        </w:tc>
        <w:tc>
          <w:tcPr>
            <w:tcW w:w="2319" w:type="dxa"/>
          </w:tcPr>
          <w:p w14:paraId="07283FE4" w14:textId="77777777" w:rsidR="00514A58" w:rsidRPr="00127F97" w:rsidRDefault="00514A58" w:rsidP="00CE6D21">
            <w:pPr>
              <w:pStyle w:val="TableHeading0"/>
            </w:pPr>
            <w:r w:rsidRPr="00127F97">
              <w:t>Backbone</w:t>
            </w:r>
          </w:p>
          <w:p w14:paraId="2E27BC36" w14:textId="77777777" w:rsidR="00514A58" w:rsidRPr="00127F97" w:rsidRDefault="00514A58" w:rsidP="00CE6D21">
            <w:pPr>
              <w:pStyle w:val="TableHeading0"/>
            </w:pPr>
            <w:r w:rsidRPr="00127F97">
              <w:t>C</w:t>
            </w:r>
          </w:p>
        </w:tc>
        <w:tc>
          <w:tcPr>
            <w:tcW w:w="1507" w:type="dxa"/>
            <w:shd w:val="clear" w:color="auto" w:fill="auto"/>
          </w:tcPr>
          <w:p w14:paraId="456C27CD" w14:textId="77777777" w:rsidR="00514A58" w:rsidRPr="00127F97" w:rsidRDefault="00514A58" w:rsidP="00CE6D21">
            <w:pPr>
              <w:pStyle w:val="TableHeading0"/>
            </w:pPr>
            <w:r w:rsidRPr="00127F97">
              <w:t xml:space="preserve">Eye muscle </w:t>
            </w:r>
          </w:p>
          <w:p w14:paraId="613FC88D" w14:textId="77777777" w:rsidR="00514A58" w:rsidRPr="00127F97" w:rsidRDefault="00514A58" w:rsidP="00CE6D21">
            <w:pPr>
              <w:pStyle w:val="TableHeading0"/>
              <w:rPr>
                <w:rFonts w:eastAsia="Arial Unicode MS" w:cs="Arial Unicode MS"/>
              </w:rPr>
            </w:pPr>
            <w:r w:rsidRPr="00127F97">
              <w:t>D</w:t>
            </w:r>
          </w:p>
        </w:tc>
      </w:tr>
      <w:tr w:rsidR="00514A58" w:rsidRPr="00EA6879" w14:paraId="261AF96A" w14:textId="77777777" w:rsidTr="00CE6D21">
        <w:tc>
          <w:tcPr>
            <w:tcW w:w="689" w:type="dxa"/>
            <w:shd w:val="clear" w:color="auto" w:fill="auto"/>
          </w:tcPr>
          <w:p w14:paraId="2B964C4A" w14:textId="77777777" w:rsidR="00514A58" w:rsidRPr="00EA6879" w:rsidRDefault="00514A58" w:rsidP="00CE6D21">
            <w:pPr>
              <w:pStyle w:val="TableText0"/>
              <w:spacing w:before="0" w:after="0"/>
              <w:rPr>
                <w:rFonts w:eastAsia="Arial Unicode MS"/>
              </w:rPr>
            </w:pPr>
            <w:r w:rsidRPr="00EA6879">
              <w:t xml:space="preserve">1 </w:t>
            </w:r>
          </w:p>
        </w:tc>
        <w:tc>
          <w:tcPr>
            <w:tcW w:w="964" w:type="dxa"/>
            <w:shd w:val="clear" w:color="auto" w:fill="auto"/>
          </w:tcPr>
          <w:p w14:paraId="3FF96C94" w14:textId="77777777" w:rsidR="00514A58" w:rsidRPr="00EA6879" w:rsidRDefault="00514A58" w:rsidP="00CE6D21">
            <w:pPr>
              <w:pStyle w:val="TableText0"/>
              <w:spacing w:before="0" w:after="0"/>
              <w:rPr>
                <w:rFonts w:eastAsia="Arial Unicode MS"/>
              </w:rPr>
            </w:pPr>
            <w:r w:rsidRPr="00EA6879">
              <w:t>1-3mm</w:t>
            </w:r>
          </w:p>
        </w:tc>
        <w:tc>
          <w:tcPr>
            <w:tcW w:w="2049" w:type="dxa"/>
            <w:shd w:val="clear" w:color="auto" w:fill="auto"/>
          </w:tcPr>
          <w:p w14:paraId="5EC73E5C" w14:textId="77777777" w:rsidR="00514A58" w:rsidRPr="00EA6879" w:rsidRDefault="00514A58" w:rsidP="00CE6D21">
            <w:pPr>
              <w:pStyle w:val="TableText0"/>
              <w:spacing w:before="0" w:after="0"/>
              <w:rPr>
                <w:rFonts w:eastAsia="Arial Unicode MS"/>
              </w:rPr>
            </w:pPr>
            <w:r w:rsidRPr="00EA6879">
              <w:rPr>
                <w:rFonts w:eastAsia="Arial Unicode MS"/>
              </w:rPr>
              <w:t>Individual ribs can be felt very easily; cannot feel any tissues over the ribs.</w:t>
            </w:r>
          </w:p>
        </w:tc>
        <w:tc>
          <w:tcPr>
            <w:tcW w:w="2184" w:type="dxa"/>
          </w:tcPr>
          <w:p w14:paraId="1CB02C09" w14:textId="77777777" w:rsidR="00514A58" w:rsidRPr="00EA6879" w:rsidRDefault="00514A58" w:rsidP="00CE6D21">
            <w:pPr>
              <w:pStyle w:val="TableText0"/>
              <w:spacing w:before="0" w:after="0"/>
            </w:pPr>
            <w:r w:rsidRPr="00EA6879">
              <w:t xml:space="preserve">Short ribs are prominent; it is easy to feel between them. The muscle mass extends two-thirds or less of the way along them. </w:t>
            </w:r>
          </w:p>
        </w:tc>
        <w:tc>
          <w:tcPr>
            <w:tcW w:w="2319" w:type="dxa"/>
          </w:tcPr>
          <w:p w14:paraId="2D961C3A" w14:textId="77777777" w:rsidR="00514A58" w:rsidRPr="00EA6879" w:rsidRDefault="00514A58" w:rsidP="00CE6D21">
            <w:pPr>
              <w:pStyle w:val="TableText0"/>
              <w:spacing w:before="0" w:after="0"/>
            </w:pPr>
            <w:r w:rsidRPr="00EA6879">
              <w:t>Bones are raised and sharp; it is easy to feel between them. The muscle mass extends two-thirds or less of the way along them.</w:t>
            </w:r>
          </w:p>
        </w:tc>
        <w:tc>
          <w:tcPr>
            <w:tcW w:w="1507" w:type="dxa"/>
            <w:shd w:val="clear" w:color="auto" w:fill="auto"/>
          </w:tcPr>
          <w:p w14:paraId="72C5B76E" w14:textId="77777777" w:rsidR="00514A58" w:rsidRPr="00EA6879" w:rsidRDefault="00514A58" w:rsidP="00CE6D21">
            <w:pPr>
              <w:pStyle w:val="TableText0"/>
              <w:spacing w:before="0" w:after="0"/>
              <w:rPr>
                <w:rFonts w:eastAsia="Arial Unicode MS"/>
              </w:rPr>
            </w:pPr>
            <w:r w:rsidRPr="00EA6879">
              <w:rPr>
                <w:rFonts w:eastAsia="Arial Unicode MS"/>
              </w:rPr>
              <w:t xml:space="preserve">Feels noticeably dished. </w:t>
            </w:r>
          </w:p>
        </w:tc>
      </w:tr>
      <w:tr w:rsidR="00514A58" w:rsidRPr="00EA6879" w14:paraId="62576DB2" w14:textId="77777777" w:rsidTr="00CE6D21">
        <w:tc>
          <w:tcPr>
            <w:tcW w:w="689" w:type="dxa"/>
            <w:shd w:val="clear" w:color="auto" w:fill="auto"/>
          </w:tcPr>
          <w:p w14:paraId="73DF141F" w14:textId="77777777" w:rsidR="00514A58" w:rsidRPr="00EA6879" w:rsidRDefault="00514A58" w:rsidP="00CE6D21">
            <w:pPr>
              <w:pStyle w:val="TableText0"/>
              <w:spacing w:before="0" w:after="0"/>
              <w:rPr>
                <w:rFonts w:eastAsia="Arial Unicode MS"/>
              </w:rPr>
            </w:pPr>
            <w:r w:rsidRPr="00EA6879">
              <w:t xml:space="preserve">2 </w:t>
            </w:r>
          </w:p>
        </w:tc>
        <w:tc>
          <w:tcPr>
            <w:tcW w:w="964" w:type="dxa"/>
            <w:shd w:val="clear" w:color="auto" w:fill="auto"/>
          </w:tcPr>
          <w:p w14:paraId="5013E771" w14:textId="77777777" w:rsidR="00514A58" w:rsidRPr="00EA6879" w:rsidRDefault="00514A58" w:rsidP="00CE6D21">
            <w:pPr>
              <w:pStyle w:val="TableText0"/>
              <w:spacing w:before="0" w:after="0"/>
              <w:rPr>
                <w:rFonts w:eastAsia="Arial Unicode MS"/>
              </w:rPr>
            </w:pPr>
            <w:r w:rsidRPr="00EA6879">
              <w:t>4-6mm</w:t>
            </w:r>
          </w:p>
        </w:tc>
        <w:tc>
          <w:tcPr>
            <w:tcW w:w="2049" w:type="dxa"/>
            <w:shd w:val="clear" w:color="auto" w:fill="auto"/>
          </w:tcPr>
          <w:p w14:paraId="26A2AF65" w14:textId="77777777" w:rsidR="00514A58" w:rsidRPr="00EA6879" w:rsidRDefault="00514A58" w:rsidP="00CE6D21">
            <w:pPr>
              <w:pStyle w:val="TableText0"/>
              <w:spacing w:before="0" w:after="0"/>
              <w:rPr>
                <w:rFonts w:eastAsia="Arial Unicode MS"/>
              </w:rPr>
            </w:pPr>
            <w:r w:rsidRPr="00EA6879">
              <w:rPr>
                <w:rFonts w:eastAsia="Arial Unicode MS"/>
              </w:rPr>
              <w:t xml:space="preserve">Individual ribs can be felt very easily but slight amount of tissue is present. </w:t>
            </w:r>
          </w:p>
        </w:tc>
        <w:tc>
          <w:tcPr>
            <w:tcW w:w="2184" w:type="dxa"/>
          </w:tcPr>
          <w:p w14:paraId="4A2F8B42" w14:textId="77777777" w:rsidR="00514A58" w:rsidRPr="00EA6879" w:rsidRDefault="00514A58" w:rsidP="00CE6D21">
            <w:pPr>
              <w:pStyle w:val="TableText0"/>
              <w:spacing w:before="0" w:after="0"/>
            </w:pPr>
            <w:r w:rsidRPr="00EA6879">
              <w:t xml:space="preserve">Ends of short ribs feel square; it is easy to feel between them. The muscle mass extends to the end of the short ribs. </w:t>
            </w:r>
          </w:p>
        </w:tc>
        <w:tc>
          <w:tcPr>
            <w:tcW w:w="2319" w:type="dxa"/>
          </w:tcPr>
          <w:p w14:paraId="1CFE4D74" w14:textId="77777777" w:rsidR="00514A58" w:rsidRPr="00EA6879" w:rsidRDefault="00514A58" w:rsidP="00CE6D21">
            <w:pPr>
              <w:pStyle w:val="TableText0"/>
              <w:spacing w:before="0" w:after="0"/>
            </w:pPr>
            <w:r w:rsidRPr="00EA6879">
              <w:t>Bones are slightly raised and can be easily felt, with noticeable dishing between them.</w:t>
            </w:r>
          </w:p>
        </w:tc>
        <w:tc>
          <w:tcPr>
            <w:tcW w:w="1507" w:type="dxa"/>
            <w:shd w:val="clear" w:color="auto" w:fill="auto"/>
          </w:tcPr>
          <w:p w14:paraId="62EE12E3" w14:textId="77777777" w:rsidR="00514A58" w:rsidRPr="00EA6879" w:rsidRDefault="00514A58" w:rsidP="00CE6D21">
            <w:pPr>
              <w:pStyle w:val="TableText0"/>
              <w:spacing w:before="0" w:after="0"/>
              <w:rPr>
                <w:rFonts w:eastAsia="Arial Unicode MS"/>
              </w:rPr>
            </w:pPr>
            <w:r w:rsidRPr="00EA6879">
              <w:rPr>
                <w:rFonts w:eastAsia="Arial Unicode MS"/>
              </w:rPr>
              <w:t xml:space="preserve">Feels straight or slightly dished. </w:t>
            </w:r>
          </w:p>
        </w:tc>
      </w:tr>
      <w:tr w:rsidR="00514A58" w:rsidRPr="00EA6879" w14:paraId="25BA3003" w14:textId="77777777" w:rsidTr="00CE6D21">
        <w:tc>
          <w:tcPr>
            <w:tcW w:w="689" w:type="dxa"/>
            <w:shd w:val="clear" w:color="auto" w:fill="auto"/>
          </w:tcPr>
          <w:p w14:paraId="4F1840B2" w14:textId="77777777" w:rsidR="00514A58" w:rsidRPr="00EA6879" w:rsidRDefault="00514A58" w:rsidP="00CE6D21">
            <w:pPr>
              <w:pStyle w:val="TableText0"/>
              <w:spacing w:before="0" w:after="0"/>
              <w:rPr>
                <w:rFonts w:eastAsia="Arial Unicode MS"/>
              </w:rPr>
            </w:pPr>
            <w:r w:rsidRPr="00EA6879">
              <w:t xml:space="preserve">3 </w:t>
            </w:r>
          </w:p>
        </w:tc>
        <w:tc>
          <w:tcPr>
            <w:tcW w:w="964" w:type="dxa"/>
            <w:shd w:val="clear" w:color="auto" w:fill="auto"/>
          </w:tcPr>
          <w:p w14:paraId="7076D03E" w14:textId="77777777" w:rsidR="00514A58" w:rsidRPr="00EA6879" w:rsidRDefault="00514A58" w:rsidP="00CE6D21">
            <w:pPr>
              <w:pStyle w:val="TableText0"/>
              <w:spacing w:before="0" w:after="0"/>
              <w:rPr>
                <w:rFonts w:eastAsia="Arial Unicode MS"/>
              </w:rPr>
            </w:pPr>
            <w:r w:rsidRPr="00EA6879">
              <w:t>7-9mm</w:t>
            </w:r>
          </w:p>
        </w:tc>
        <w:tc>
          <w:tcPr>
            <w:tcW w:w="2049" w:type="dxa"/>
            <w:shd w:val="clear" w:color="auto" w:fill="auto"/>
          </w:tcPr>
          <w:p w14:paraId="191FC3BA" w14:textId="77777777" w:rsidR="00514A58" w:rsidRPr="00EA6879" w:rsidRDefault="00514A58" w:rsidP="00CE6D21">
            <w:pPr>
              <w:pStyle w:val="TableText0"/>
              <w:spacing w:before="0" w:after="0"/>
              <w:rPr>
                <w:rFonts w:eastAsia="Arial Unicode MS"/>
              </w:rPr>
            </w:pPr>
            <w:r w:rsidRPr="00EA6879">
              <w:rPr>
                <w:rFonts w:eastAsia="Arial Unicode MS"/>
              </w:rPr>
              <w:t xml:space="preserve">Individual ribs can be felt easily but some tissue is present. </w:t>
            </w:r>
          </w:p>
        </w:tc>
        <w:tc>
          <w:tcPr>
            <w:tcW w:w="2184" w:type="dxa"/>
          </w:tcPr>
          <w:p w14:paraId="72A46AF1" w14:textId="77777777" w:rsidR="00514A58" w:rsidRPr="00EA6879" w:rsidRDefault="00514A58" w:rsidP="00CE6D21">
            <w:pPr>
              <w:pStyle w:val="TableText0"/>
              <w:spacing w:before="0" w:after="0"/>
            </w:pPr>
            <w:r w:rsidRPr="00EA6879">
              <w:t>End of short ribs are rounded; it is still possible to feel between them.</w:t>
            </w:r>
          </w:p>
        </w:tc>
        <w:tc>
          <w:tcPr>
            <w:tcW w:w="2319" w:type="dxa"/>
          </w:tcPr>
          <w:p w14:paraId="28A79E7B" w14:textId="77777777" w:rsidR="00514A58" w:rsidRPr="00EA6879" w:rsidRDefault="00514A58" w:rsidP="00CE6D21">
            <w:pPr>
              <w:pStyle w:val="TableText0"/>
              <w:spacing w:before="0" w:after="0"/>
            </w:pPr>
            <w:r w:rsidRPr="00EA6879">
              <w:t xml:space="preserve">Bones are raised and the ends are rounded; it is still possible to feel between them. </w:t>
            </w:r>
          </w:p>
        </w:tc>
        <w:tc>
          <w:tcPr>
            <w:tcW w:w="1507" w:type="dxa"/>
            <w:shd w:val="clear" w:color="auto" w:fill="auto"/>
          </w:tcPr>
          <w:p w14:paraId="4177A322" w14:textId="77777777" w:rsidR="00514A58" w:rsidRPr="00EA6879" w:rsidRDefault="00514A58" w:rsidP="00CE6D21">
            <w:pPr>
              <w:pStyle w:val="TableText0"/>
              <w:spacing w:before="0" w:after="0"/>
              <w:rPr>
                <w:rFonts w:eastAsia="Arial Unicode MS"/>
              </w:rPr>
            </w:pPr>
            <w:r w:rsidRPr="00EA6879">
              <w:rPr>
                <w:rFonts w:eastAsia="Arial Unicode MS"/>
              </w:rPr>
              <w:t xml:space="preserve">Feels slightly rounded. </w:t>
            </w:r>
          </w:p>
        </w:tc>
      </w:tr>
      <w:tr w:rsidR="00514A58" w:rsidRPr="00EA6879" w14:paraId="618AF935" w14:textId="77777777" w:rsidTr="00CE6D21">
        <w:tc>
          <w:tcPr>
            <w:tcW w:w="689" w:type="dxa"/>
            <w:shd w:val="clear" w:color="auto" w:fill="auto"/>
          </w:tcPr>
          <w:p w14:paraId="72D0A2B4" w14:textId="77777777" w:rsidR="00514A58" w:rsidRPr="00EA6879" w:rsidRDefault="00514A58" w:rsidP="00CE6D21">
            <w:pPr>
              <w:pStyle w:val="TableText0"/>
              <w:spacing w:before="0" w:after="0"/>
              <w:rPr>
                <w:rFonts w:eastAsia="Arial Unicode MS"/>
              </w:rPr>
            </w:pPr>
            <w:r w:rsidRPr="00EA6879">
              <w:t xml:space="preserve">4 </w:t>
            </w:r>
          </w:p>
        </w:tc>
        <w:tc>
          <w:tcPr>
            <w:tcW w:w="964" w:type="dxa"/>
            <w:shd w:val="clear" w:color="auto" w:fill="auto"/>
          </w:tcPr>
          <w:p w14:paraId="48FEB566" w14:textId="77777777" w:rsidR="00514A58" w:rsidRPr="00EA6879" w:rsidRDefault="00514A58" w:rsidP="00CE6D21">
            <w:pPr>
              <w:pStyle w:val="TableText0"/>
              <w:spacing w:before="0" w:after="0"/>
              <w:rPr>
                <w:rFonts w:eastAsia="Arial Unicode MS"/>
              </w:rPr>
            </w:pPr>
            <w:r w:rsidRPr="00EA6879">
              <w:t>10-12mm</w:t>
            </w:r>
          </w:p>
        </w:tc>
        <w:tc>
          <w:tcPr>
            <w:tcW w:w="2049" w:type="dxa"/>
            <w:shd w:val="clear" w:color="auto" w:fill="auto"/>
          </w:tcPr>
          <w:p w14:paraId="6E81D402" w14:textId="77777777" w:rsidR="00514A58" w:rsidRPr="00EA6879" w:rsidRDefault="00514A58" w:rsidP="00CE6D21">
            <w:pPr>
              <w:pStyle w:val="TableText0"/>
              <w:spacing w:before="0" w:after="0"/>
              <w:rPr>
                <w:rFonts w:eastAsia="Arial Unicode MS"/>
              </w:rPr>
            </w:pPr>
            <w:r w:rsidRPr="00EA6879">
              <w:rPr>
                <w:rFonts w:eastAsia="Arial Unicode MS"/>
              </w:rPr>
              <w:t xml:space="preserve">Individual ribs can still be felt but tissue is prominent. </w:t>
            </w:r>
          </w:p>
        </w:tc>
        <w:tc>
          <w:tcPr>
            <w:tcW w:w="2184" w:type="dxa"/>
          </w:tcPr>
          <w:p w14:paraId="05AF3549" w14:textId="77777777" w:rsidR="00514A58" w:rsidRPr="00EA6879" w:rsidRDefault="00514A58" w:rsidP="00CE6D21">
            <w:pPr>
              <w:pStyle w:val="TableText0"/>
              <w:spacing w:before="0" w:after="0"/>
            </w:pPr>
            <w:r w:rsidRPr="00EA6879">
              <w:t xml:space="preserve">Ends of short ribs are rounded; it may be possible to press between them with pressure. </w:t>
            </w:r>
          </w:p>
        </w:tc>
        <w:tc>
          <w:tcPr>
            <w:tcW w:w="2319" w:type="dxa"/>
          </w:tcPr>
          <w:p w14:paraId="2D9BDC01" w14:textId="77777777" w:rsidR="00514A58" w:rsidRPr="00EA6879" w:rsidRDefault="00514A58" w:rsidP="00CE6D21">
            <w:pPr>
              <w:pStyle w:val="TableText0"/>
              <w:spacing w:before="0" w:after="0"/>
            </w:pPr>
            <w:r w:rsidRPr="00EA6879">
              <w:t xml:space="preserve">Bones are slightly raised; it is possible to feel them but not between them. </w:t>
            </w:r>
          </w:p>
        </w:tc>
        <w:tc>
          <w:tcPr>
            <w:tcW w:w="1507" w:type="dxa"/>
            <w:shd w:val="clear" w:color="auto" w:fill="auto"/>
          </w:tcPr>
          <w:p w14:paraId="4F53EBD4" w14:textId="77777777" w:rsidR="00514A58" w:rsidRPr="00EA6879" w:rsidRDefault="00514A58" w:rsidP="00CE6D21">
            <w:pPr>
              <w:pStyle w:val="TableText0"/>
              <w:spacing w:before="0" w:after="0"/>
              <w:rPr>
                <w:rFonts w:eastAsia="Arial Unicode MS"/>
              </w:rPr>
            </w:pPr>
            <w:r w:rsidRPr="00EA6879">
              <w:rPr>
                <w:rFonts w:eastAsia="Arial Unicode MS"/>
              </w:rPr>
              <w:t>Feels well rounded.</w:t>
            </w:r>
          </w:p>
        </w:tc>
      </w:tr>
      <w:tr w:rsidR="00514A58" w:rsidRPr="00EA6879" w14:paraId="4208CF62" w14:textId="77777777" w:rsidTr="00CE6D21">
        <w:tc>
          <w:tcPr>
            <w:tcW w:w="689" w:type="dxa"/>
            <w:shd w:val="clear" w:color="auto" w:fill="auto"/>
          </w:tcPr>
          <w:p w14:paraId="2B875440" w14:textId="77777777" w:rsidR="00514A58" w:rsidRPr="00636CAF" w:rsidRDefault="00514A58" w:rsidP="00CE6D21">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5 </w:t>
            </w:r>
          </w:p>
        </w:tc>
        <w:tc>
          <w:tcPr>
            <w:tcW w:w="964" w:type="dxa"/>
            <w:shd w:val="clear" w:color="auto" w:fill="auto"/>
          </w:tcPr>
          <w:p w14:paraId="01B7E79B" w14:textId="77777777" w:rsidR="00514A58" w:rsidRPr="00636CAF" w:rsidRDefault="00514A58" w:rsidP="00CE6D21">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Over 12mm </w:t>
            </w:r>
          </w:p>
        </w:tc>
        <w:tc>
          <w:tcPr>
            <w:tcW w:w="2049" w:type="dxa"/>
            <w:shd w:val="clear" w:color="auto" w:fill="auto"/>
          </w:tcPr>
          <w:p w14:paraId="073CDC4F" w14:textId="77777777" w:rsidR="00514A58" w:rsidRPr="00636CAF" w:rsidRDefault="00514A58" w:rsidP="00CE6D21">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Individual ribs can be felt or just felt; tissue is very prominent and may be fluid. </w:t>
            </w:r>
          </w:p>
        </w:tc>
        <w:tc>
          <w:tcPr>
            <w:tcW w:w="2184" w:type="dxa"/>
          </w:tcPr>
          <w:p w14:paraId="44DC829E" w14:textId="77777777" w:rsidR="00514A58" w:rsidRPr="00636CAF" w:rsidRDefault="00514A58" w:rsidP="00CE6D21">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None or only one or two bone ends nearest the rib cage may be felt. It is not possible to press between them.</w:t>
            </w:r>
          </w:p>
        </w:tc>
        <w:tc>
          <w:tcPr>
            <w:tcW w:w="2319" w:type="dxa"/>
          </w:tcPr>
          <w:p w14:paraId="5A8BAF8B" w14:textId="77777777" w:rsidR="00514A58" w:rsidRPr="00636CAF" w:rsidRDefault="00514A58" w:rsidP="00CE6D21">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Some bone ends may still be felt or backbone may be recessed in fat and difficult to feel. It is not possible to feel between bone ends. </w:t>
            </w:r>
          </w:p>
        </w:tc>
        <w:tc>
          <w:tcPr>
            <w:tcW w:w="1507" w:type="dxa"/>
            <w:shd w:val="clear" w:color="auto" w:fill="auto"/>
          </w:tcPr>
          <w:p w14:paraId="3BDA5557" w14:textId="77777777" w:rsidR="00514A58" w:rsidRPr="00636CAF" w:rsidRDefault="00514A58" w:rsidP="00CE6D21">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Feels very well rounded. </w:t>
            </w:r>
          </w:p>
        </w:tc>
      </w:tr>
    </w:tbl>
    <w:p w14:paraId="6708C834" w14:textId="77777777" w:rsidR="00514A58" w:rsidRDefault="00514A58" w:rsidP="00514A58">
      <w:bookmarkStart w:id="58" w:name="_Toc532394128"/>
    </w:p>
    <w:p w14:paraId="56F5586B" w14:textId="1118CF7A" w:rsidR="00514A58" w:rsidRDefault="00514A58" w:rsidP="00514A58">
      <w:r w:rsidRPr="00127F97">
        <w:t xml:space="preserve">To determine the condition score, feel the grid reference (GR) site of the goat. This point is located 110mm from the backline along the second-last long rib. The condition score relates to the tissue depth (in mm) at the GR site. Table </w:t>
      </w:r>
      <w:r w:rsidR="00F02C46">
        <w:t>18</w:t>
      </w:r>
      <w:r w:rsidR="00F02C46" w:rsidRPr="00127F97">
        <w:t xml:space="preserve"> </w:t>
      </w:r>
      <w:r w:rsidRPr="00127F97">
        <w:t xml:space="preserve">provides guidance on what to feel for when condition scoring. As the table indicates, the live condition scores assigned in Australia are from one to five. Refer to the diagram to locate the positions on the goat indicated by A, B, C and D in the first row of </w:t>
      </w:r>
      <w:r w:rsidR="00F02C46">
        <w:t>T</w:t>
      </w:r>
      <w:r w:rsidRPr="00127F97">
        <w:t xml:space="preserve">able </w:t>
      </w:r>
      <w:r w:rsidR="00F02C46">
        <w:t>18</w:t>
      </w:r>
      <w:r w:rsidRPr="00127F97">
        <w:t>.</w:t>
      </w:r>
    </w:p>
    <w:p w14:paraId="1D4DDF6F" w14:textId="77777777" w:rsidR="00514A58" w:rsidRDefault="00514A58" w:rsidP="00514A58">
      <w:pPr>
        <w:jc w:val="center"/>
      </w:pPr>
      <w:r w:rsidRPr="00EA6879">
        <w:rPr>
          <w:noProof/>
          <w:bdr w:val="single" w:sz="12" w:space="0" w:color="auto"/>
          <w:lang w:eastAsia="en-AU"/>
        </w:rPr>
        <w:drawing>
          <wp:inline distT="0" distB="0" distL="0" distR="0" wp14:anchorId="6AA7598A" wp14:editId="312305E2">
            <wp:extent cx="4016045" cy="2370864"/>
            <wp:effectExtent l="0" t="0" r="381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021739" cy="2374226"/>
                    </a:xfrm>
                    <a:prstGeom prst="rect">
                      <a:avLst/>
                    </a:prstGeom>
                    <a:noFill/>
                    <a:ln w="9525">
                      <a:noFill/>
                      <a:miter lim="800000"/>
                      <a:headEnd/>
                      <a:tailEnd/>
                    </a:ln>
                  </pic:spPr>
                </pic:pic>
              </a:graphicData>
            </a:graphic>
          </wp:inline>
        </w:drawing>
      </w:r>
    </w:p>
    <w:p w14:paraId="4F8161A4" w14:textId="77777777" w:rsidR="00514A58" w:rsidRPr="0041308D" w:rsidRDefault="00514A58" w:rsidP="00514A58">
      <w:pPr>
        <w:spacing w:before="60"/>
        <w:rPr>
          <w:b/>
        </w:rPr>
      </w:pPr>
    </w:p>
    <w:p w14:paraId="318BB2E3" w14:textId="77777777" w:rsidR="00514A58" w:rsidRDefault="00514A58" w:rsidP="00514A58">
      <w:pPr>
        <w:spacing w:before="60"/>
      </w:pPr>
    </w:p>
    <w:p w14:paraId="575A6DEE" w14:textId="33B38E6E" w:rsidR="00514A58" w:rsidRPr="0041308D" w:rsidRDefault="00514A58" w:rsidP="003A34E6">
      <w:pPr>
        <w:pStyle w:val="Caption"/>
        <w:rPr>
          <w:lang w:eastAsia="ja-JP"/>
        </w:rPr>
      </w:pPr>
      <w:r w:rsidRPr="0041308D">
        <w:rPr>
          <w:lang w:eastAsia="ja-JP"/>
        </w:rPr>
        <w:t xml:space="preserve"> </w:t>
      </w:r>
      <w:r w:rsidR="003A34E6">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19</w:t>
      </w:r>
      <w:r w:rsidR="00AB30B1">
        <w:rPr>
          <w:noProof/>
        </w:rPr>
        <w:fldChar w:fldCharType="end"/>
      </w:r>
      <w:r w:rsidR="003A34E6">
        <w:t xml:space="preserve"> </w:t>
      </w:r>
      <w:r w:rsidR="003A34E6" w:rsidRPr="00E5110D">
        <w:t>alpaca body condition scoring</w:t>
      </w:r>
      <w:bookmarkEnd w:id="58"/>
    </w:p>
    <w:tbl>
      <w:tblPr>
        <w:tblW w:w="4985"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02"/>
        <w:gridCol w:w="5276"/>
        <w:gridCol w:w="2765"/>
      </w:tblGrid>
      <w:tr w:rsidR="00514A58" w:rsidRPr="00D1168E" w14:paraId="41ACD67E" w14:textId="77777777" w:rsidTr="00CE6D21">
        <w:trPr>
          <w:tblHeader/>
        </w:trPr>
        <w:tc>
          <w:tcPr>
            <w:tcW w:w="554" w:type="pct"/>
          </w:tcPr>
          <w:p w14:paraId="43381788" w14:textId="77777777" w:rsidR="00514A58" w:rsidRPr="00D1168E" w:rsidRDefault="00514A58" w:rsidP="00CE6D21">
            <w:pPr>
              <w:pStyle w:val="TableHeading0"/>
            </w:pPr>
            <w:r w:rsidRPr="00D1168E">
              <w:t>Score</w:t>
            </w:r>
          </w:p>
        </w:tc>
        <w:tc>
          <w:tcPr>
            <w:tcW w:w="2917" w:type="pct"/>
          </w:tcPr>
          <w:p w14:paraId="59EB8E9A" w14:textId="77777777" w:rsidR="00514A58" w:rsidRPr="00D1168E" w:rsidRDefault="00514A58" w:rsidP="00CE6D21">
            <w:pPr>
              <w:pStyle w:val="TableHeading0"/>
            </w:pPr>
            <w:r w:rsidRPr="00D1168E">
              <w:t>Description</w:t>
            </w:r>
          </w:p>
        </w:tc>
        <w:tc>
          <w:tcPr>
            <w:tcW w:w="1529" w:type="pct"/>
          </w:tcPr>
          <w:p w14:paraId="3CCA8DC0" w14:textId="77777777" w:rsidR="00514A58" w:rsidRPr="00D1168E" w:rsidRDefault="00514A58" w:rsidP="00CE6D21">
            <w:pPr>
              <w:pStyle w:val="TableHeading0"/>
            </w:pPr>
            <w:r w:rsidRPr="00D1168E">
              <w:t>Illustration</w:t>
            </w:r>
          </w:p>
        </w:tc>
      </w:tr>
      <w:tr w:rsidR="00514A58" w:rsidRPr="00D1168E" w14:paraId="165E54A5" w14:textId="77777777" w:rsidTr="00CE6D21">
        <w:trPr>
          <w:trHeight w:val="1168"/>
        </w:trPr>
        <w:tc>
          <w:tcPr>
            <w:tcW w:w="554" w:type="pct"/>
          </w:tcPr>
          <w:p w14:paraId="1EAD6E27" w14:textId="77777777" w:rsidR="00514A58" w:rsidRPr="004C2765" w:rsidRDefault="00514A58" w:rsidP="00CE6D21">
            <w:pPr>
              <w:pStyle w:val="TableText0"/>
              <w:rPr>
                <w:rFonts w:eastAsia="Arial Unicode MS"/>
              </w:rPr>
            </w:pPr>
            <w:r w:rsidRPr="004C2765">
              <w:rPr>
                <w:rFonts w:eastAsia="Arial Unicode MS"/>
              </w:rPr>
              <w:t>1</w:t>
            </w:r>
          </w:p>
        </w:tc>
        <w:tc>
          <w:tcPr>
            <w:tcW w:w="2917" w:type="pct"/>
          </w:tcPr>
          <w:p w14:paraId="7E67817E" w14:textId="77777777" w:rsidR="00514A58" w:rsidRPr="004C2765" w:rsidRDefault="00514A58" w:rsidP="00CE6D21">
            <w:pPr>
              <w:pStyle w:val="TableText0"/>
              <w:rPr>
                <w:rFonts w:eastAsia="Arial Unicode MS"/>
              </w:rPr>
            </w:pPr>
            <w:r w:rsidRPr="004C2765">
              <w:rPr>
                <w:rFonts w:eastAsia="Arial Unicode MS"/>
              </w:rPr>
              <w:t>Severely concave between spine and ribs. The backbone is very noticeable, ribs are clearly felt and brisket shows no fat.</w:t>
            </w:r>
          </w:p>
        </w:tc>
        <w:tc>
          <w:tcPr>
            <w:tcW w:w="1529" w:type="pct"/>
            <w:vAlign w:val="bottom"/>
          </w:tcPr>
          <w:p w14:paraId="63DFA8DF" w14:textId="77777777" w:rsidR="00514A58" w:rsidRPr="00D1168E" w:rsidRDefault="00514A58" w:rsidP="00CE6D21">
            <w:pPr>
              <w:pStyle w:val="TableText0"/>
              <w:rPr>
                <w:rFonts w:eastAsia="Arial Unicode MS"/>
              </w:rPr>
            </w:pPr>
            <w:r w:rsidRPr="00D1168E">
              <w:rPr>
                <w:noProof/>
              </w:rPr>
              <w:drawing>
                <wp:inline distT="0" distB="0" distL="0" distR="0" wp14:anchorId="27A58785" wp14:editId="144CB9AF">
                  <wp:extent cx="1050925" cy="709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0925" cy="709930"/>
                          </a:xfrm>
                          <a:prstGeom prst="rect">
                            <a:avLst/>
                          </a:prstGeom>
                          <a:noFill/>
                          <a:ln>
                            <a:noFill/>
                          </a:ln>
                        </pic:spPr>
                      </pic:pic>
                    </a:graphicData>
                  </a:graphic>
                </wp:inline>
              </w:drawing>
            </w:r>
          </w:p>
        </w:tc>
      </w:tr>
      <w:tr w:rsidR="00514A58" w:rsidRPr="00D1168E" w14:paraId="7DD4410C" w14:textId="77777777" w:rsidTr="00CE6D21">
        <w:trPr>
          <w:trHeight w:val="1082"/>
        </w:trPr>
        <w:tc>
          <w:tcPr>
            <w:tcW w:w="554" w:type="pct"/>
            <w:shd w:val="clear" w:color="auto" w:fill="auto"/>
          </w:tcPr>
          <w:p w14:paraId="3BE20B6B" w14:textId="77777777" w:rsidR="00514A58" w:rsidRPr="004C2765" w:rsidRDefault="00514A58" w:rsidP="00CE6D21">
            <w:pPr>
              <w:pStyle w:val="TableText0"/>
              <w:rPr>
                <w:rFonts w:eastAsia="Arial Unicode MS"/>
              </w:rPr>
            </w:pPr>
            <w:r w:rsidRPr="004C2765">
              <w:rPr>
                <w:rFonts w:eastAsia="Arial Unicode MS"/>
              </w:rPr>
              <w:t>2</w:t>
            </w:r>
          </w:p>
        </w:tc>
        <w:tc>
          <w:tcPr>
            <w:tcW w:w="2917" w:type="pct"/>
            <w:shd w:val="clear" w:color="auto" w:fill="auto"/>
          </w:tcPr>
          <w:p w14:paraId="69DCDAAA" w14:textId="77777777" w:rsidR="00514A58" w:rsidRPr="004C2765" w:rsidRDefault="00514A58" w:rsidP="00CE6D21">
            <w:pPr>
              <w:pStyle w:val="TableText0"/>
              <w:rPr>
                <w:rFonts w:eastAsia="Arial Unicode MS"/>
              </w:rPr>
            </w:pPr>
            <w:r w:rsidRPr="004C2765">
              <w:rPr>
                <w:rFonts w:eastAsia="Arial Unicode MS"/>
              </w:rPr>
              <w:t>Slightly concave between spine and ribs. You can feel backbone, ribs are noticeable and brisket is firm.</w:t>
            </w:r>
          </w:p>
        </w:tc>
        <w:tc>
          <w:tcPr>
            <w:tcW w:w="1529" w:type="pct"/>
            <w:vAlign w:val="bottom"/>
          </w:tcPr>
          <w:p w14:paraId="58BDA0F2" w14:textId="77777777" w:rsidR="00514A58" w:rsidRPr="00D1168E" w:rsidRDefault="00514A58" w:rsidP="00CE6D21">
            <w:pPr>
              <w:pStyle w:val="TableText0"/>
              <w:rPr>
                <w:rFonts w:eastAsia="Arial Unicode MS"/>
              </w:rPr>
            </w:pPr>
            <w:r w:rsidRPr="00D1168E">
              <w:rPr>
                <w:noProof/>
              </w:rPr>
              <w:drawing>
                <wp:inline distT="0" distB="0" distL="0" distR="0" wp14:anchorId="5E7C232C" wp14:editId="5B5E3C74">
                  <wp:extent cx="1091565" cy="64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t="9877" b="6172"/>
                          <a:stretch>
                            <a:fillRect/>
                          </a:stretch>
                        </pic:blipFill>
                        <pic:spPr bwMode="auto">
                          <a:xfrm>
                            <a:off x="0" y="0"/>
                            <a:ext cx="1091565" cy="648335"/>
                          </a:xfrm>
                          <a:prstGeom prst="rect">
                            <a:avLst/>
                          </a:prstGeom>
                          <a:noFill/>
                          <a:ln>
                            <a:noFill/>
                          </a:ln>
                        </pic:spPr>
                      </pic:pic>
                    </a:graphicData>
                  </a:graphic>
                </wp:inline>
              </w:drawing>
            </w:r>
          </w:p>
        </w:tc>
      </w:tr>
      <w:tr w:rsidR="00514A58" w:rsidRPr="00D1168E" w14:paraId="70453847" w14:textId="77777777" w:rsidTr="00CE6D21">
        <w:trPr>
          <w:trHeight w:val="1083"/>
        </w:trPr>
        <w:tc>
          <w:tcPr>
            <w:tcW w:w="554" w:type="pct"/>
          </w:tcPr>
          <w:p w14:paraId="52D06118" w14:textId="77777777" w:rsidR="00514A58" w:rsidRPr="004C2765" w:rsidRDefault="00514A58" w:rsidP="00CE6D21">
            <w:pPr>
              <w:pStyle w:val="TableText0"/>
              <w:rPr>
                <w:rFonts w:eastAsia="Arial Unicode MS"/>
              </w:rPr>
            </w:pPr>
            <w:r w:rsidRPr="004C2765">
              <w:rPr>
                <w:rFonts w:eastAsia="Arial Unicode MS"/>
              </w:rPr>
              <w:t>3</w:t>
            </w:r>
          </w:p>
        </w:tc>
        <w:tc>
          <w:tcPr>
            <w:tcW w:w="2917" w:type="pct"/>
          </w:tcPr>
          <w:p w14:paraId="1F29B9C0" w14:textId="77777777" w:rsidR="00514A58" w:rsidRPr="004C2765" w:rsidRDefault="00514A58" w:rsidP="00CE6D21">
            <w:pPr>
              <w:pStyle w:val="TableText0"/>
              <w:rPr>
                <w:rFonts w:eastAsia="Arial Unicode MS"/>
              </w:rPr>
            </w:pPr>
            <w:r w:rsidRPr="004C2765">
              <w:rPr>
                <w:rFonts w:eastAsia="Arial Unicode MS"/>
              </w:rPr>
              <w:t>Neither concave nor convex between spine and robs. You can feel the backbone, but it does stand out and you can just feel the ribs and the brisket.</w:t>
            </w:r>
          </w:p>
        </w:tc>
        <w:tc>
          <w:tcPr>
            <w:tcW w:w="1529" w:type="pct"/>
            <w:vAlign w:val="bottom"/>
          </w:tcPr>
          <w:p w14:paraId="1EC7C109" w14:textId="77777777" w:rsidR="00514A58" w:rsidRPr="00D1168E" w:rsidRDefault="00514A58" w:rsidP="00CE6D21">
            <w:pPr>
              <w:pStyle w:val="TableText0"/>
              <w:rPr>
                <w:rFonts w:eastAsia="Arial Unicode MS"/>
              </w:rPr>
            </w:pPr>
            <w:r w:rsidRPr="00D1168E">
              <w:rPr>
                <w:noProof/>
              </w:rPr>
              <w:drawing>
                <wp:inline distT="0" distB="0" distL="0" distR="0" wp14:anchorId="49421671" wp14:editId="0763C0E6">
                  <wp:extent cx="1118870" cy="723265"/>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8537"/>
                          <a:stretch>
                            <a:fillRect/>
                          </a:stretch>
                        </pic:blipFill>
                        <pic:spPr bwMode="auto">
                          <a:xfrm>
                            <a:off x="0" y="0"/>
                            <a:ext cx="1118870" cy="723265"/>
                          </a:xfrm>
                          <a:prstGeom prst="rect">
                            <a:avLst/>
                          </a:prstGeom>
                          <a:noFill/>
                          <a:ln>
                            <a:noFill/>
                          </a:ln>
                        </pic:spPr>
                      </pic:pic>
                    </a:graphicData>
                  </a:graphic>
                </wp:inline>
              </w:drawing>
            </w:r>
          </w:p>
        </w:tc>
      </w:tr>
      <w:tr w:rsidR="00514A58" w:rsidRPr="00D1168E" w14:paraId="21DA725E" w14:textId="77777777" w:rsidTr="00CE6D21">
        <w:trPr>
          <w:trHeight w:val="1034"/>
        </w:trPr>
        <w:tc>
          <w:tcPr>
            <w:tcW w:w="554" w:type="pct"/>
            <w:shd w:val="clear" w:color="auto" w:fill="auto"/>
          </w:tcPr>
          <w:p w14:paraId="2A8CFCF9" w14:textId="77777777" w:rsidR="00514A58" w:rsidRPr="004C2765" w:rsidRDefault="00514A58" w:rsidP="00CE6D21">
            <w:pPr>
              <w:pStyle w:val="TableText0"/>
              <w:rPr>
                <w:rFonts w:eastAsia="Arial Unicode MS"/>
              </w:rPr>
            </w:pPr>
            <w:r w:rsidRPr="004C2765">
              <w:rPr>
                <w:rFonts w:eastAsia="Arial Unicode MS"/>
              </w:rPr>
              <w:t>4</w:t>
            </w:r>
          </w:p>
        </w:tc>
        <w:tc>
          <w:tcPr>
            <w:tcW w:w="2917" w:type="pct"/>
            <w:shd w:val="clear" w:color="auto" w:fill="auto"/>
          </w:tcPr>
          <w:p w14:paraId="7DD195A0" w14:textId="77777777" w:rsidR="00514A58" w:rsidRPr="004C2765" w:rsidRDefault="00514A58" w:rsidP="00CE6D21">
            <w:pPr>
              <w:pStyle w:val="TableText0"/>
              <w:rPr>
                <w:rFonts w:eastAsia="Arial Unicode MS"/>
              </w:rPr>
            </w:pPr>
            <w:r w:rsidRPr="004C2765">
              <w:rPr>
                <w:rFonts w:eastAsia="Arial Unicode MS"/>
              </w:rPr>
              <w:t>Slightly convex between spine and ribs. You can feel the backbone, but it does not stand out and you can just feel the ribs and the brisket.</w:t>
            </w:r>
          </w:p>
        </w:tc>
        <w:tc>
          <w:tcPr>
            <w:tcW w:w="1529" w:type="pct"/>
            <w:shd w:val="clear" w:color="auto" w:fill="auto"/>
            <w:vAlign w:val="bottom"/>
          </w:tcPr>
          <w:p w14:paraId="6C660BAA" w14:textId="77777777" w:rsidR="00514A58" w:rsidRPr="00D1168E" w:rsidRDefault="00514A58" w:rsidP="00CE6D21">
            <w:pPr>
              <w:pStyle w:val="TableText0"/>
              <w:rPr>
                <w:rFonts w:eastAsia="Arial Unicode MS"/>
              </w:rPr>
            </w:pPr>
            <w:r w:rsidRPr="00D1168E">
              <w:rPr>
                <w:noProof/>
              </w:rPr>
              <w:drawing>
                <wp:inline distT="0" distB="0" distL="0" distR="0" wp14:anchorId="18EBF4D9" wp14:editId="2F1CF2A3">
                  <wp:extent cx="1118870" cy="75755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8870" cy="757555"/>
                          </a:xfrm>
                          <a:prstGeom prst="rect">
                            <a:avLst/>
                          </a:prstGeom>
                          <a:noFill/>
                          <a:ln>
                            <a:noFill/>
                          </a:ln>
                        </pic:spPr>
                      </pic:pic>
                    </a:graphicData>
                  </a:graphic>
                </wp:inline>
              </w:drawing>
            </w:r>
          </w:p>
        </w:tc>
      </w:tr>
      <w:tr w:rsidR="00514A58" w:rsidRPr="00D1168E" w14:paraId="101E5145" w14:textId="77777777" w:rsidTr="00CE6D21">
        <w:trPr>
          <w:trHeight w:val="1092"/>
        </w:trPr>
        <w:tc>
          <w:tcPr>
            <w:tcW w:w="554" w:type="pct"/>
          </w:tcPr>
          <w:p w14:paraId="5462527E" w14:textId="77777777" w:rsidR="00514A58" w:rsidRPr="004C2765" w:rsidRDefault="00514A58" w:rsidP="00CE6D21">
            <w:pPr>
              <w:pStyle w:val="TableText0"/>
              <w:rPr>
                <w:rFonts w:eastAsia="Arial Unicode MS"/>
              </w:rPr>
            </w:pPr>
            <w:r w:rsidRPr="004C2765">
              <w:rPr>
                <w:rFonts w:eastAsia="Arial Unicode MS"/>
              </w:rPr>
              <w:t>5</w:t>
            </w:r>
          </w:p>
        </w:tc>
        <w:tc>
          <w:tcPr>
            <w:tcW w:w="2917" w:type="pct"/>
          </w:tcPr>
          <w:p w14:paraId="5B039D83" w14:textId="77777777" w:rsidR="00514A58" w:rsidRPr="004C2765" w:rsidRDefault="00514A58" w:rsidP="00C87A0D">
            <w:pPr>
              <w:pStyle w:val="TableText0"/>
              <w:rPr>
                <w:rFonts w:eastAsia="Arial Unicode MS"/>
              </w:rPr>
            </w:pPr>
            <w:r w:rsidRPr="004C2765">
              <w:rPr>
                <w:rFonts w:eastAsia="Arial Unicode MS"/>
              </w:rPr>
              <w:t xml:space="preserve">Severely </w:t>
            </w:r>
            <w:r w:rsidR="00C87A0D">
              <w:rPr>
                <w:rFonts w:eastAsia="Arial Unicode MS"/>
              </w:rPr>
              <w:t>convex</w:t>
            </w:r>
            <w:r w:rsidR="00C87A0D" w:rsidRPr="004C2765">
              <w:rPr>
                <w:rFonts w:eastAsia="Arial Unicode MS"/>
              </w:rPr>
              <w:t xml:space="preserve"> </w:t>
            </w:r>
            <w:r w:rsidRPr="004C2765">
              <w:rPr>
                <w:rFonts w:eastAsia="Arial Unicode MS"/>
              </w:rPr>
              <w:t>between spine and ribs, the top of the back feels flat. You cannot feel backbone or ribs, brisket wobbles when touched.</w:t>
            </w:r>
          </w:p>
        </w:tc>
        <w:tc>
          <w:tcPr>
            <w:tcW w:w="1529" w:type="pct"/>
            <w:vAlign w:val="bottom"/>
          </w:tcPr>
          <w:p w14:paraId="34BEA074" w14:textId="77777777" w:rsidR="00514A58" w:rsidRPr="00D1168E" w:rsidRDefault="00514A58" w:rsidP="00CE6D21">
            <w:pPr>
              <w:pStyle w:val="TableText0"/>
              <w:rPr>
                <w:rFonts w:eastAsia="Arial Unicode MS"/>
              </w:rPr>
            </w:pPr>
            <w:r w:rsidRPr="00D1168E">
              <w:rPr>
                <w:noProof/>
              </w:rPr>
              <w:drawing>
                <wp:inline distT="0" distB="0" distL="0" distR="0" wp14:anchorId="04952DD6" wp14:editId="6A0C1D51">
                  <wp:extent cx="1091565" cy="777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565" cy="777875"/>
                          </a:xfrm>
                          <a:prstGeom prst="rect">
                            <a:avLst/>
                          </a:prstGeom>
                          <a:noFill/>
                          <a:ln>
                            <a:noFill/>
                          </a:ln>
                        </pic:spPr>
                      </pic:pic>
                    </a:graphicData>
                  </a:graphic>
                </wp:inline>
              </w:drawing>
            </w:r>
          </w:p>
        </w:tc>
      </w:tr>
    </w:tbl>
    <w:p w14:paraId="76207059" w14:textId="77777777" w:rsidR="00514A58" w:rsidRDefault="00514A58" w:rsidP="00514A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6969"/>
      </w:tblGrid>
      <w:tr w:rsidR="00514A58" w14:paraId="7CEE3E12" w14:textId="77777777" w:rsidTr="00CE6D21">
        <w:tc>
          <w:tcPr>
            <w:tcW w:w="2122" w:type="dxa"/>
          </w:tcPr>
          <w:p w14:paraId="5582ED95" w14:textId="77777777" w:rsidR="00514A58" w:rsidRDefault="00514A58" w:rsidP="00CE6D21">
            <w:pPr>
              <w:pStyle w:val="Centredtablefiguretitle"/>
            </w:pPr>
            <w:r w:rsidRPr="00AA5BDA">
              <w:rPr>
                <w:noProof/>
                <w:bdr w:val="single" w:sz="12" w:space="0" w:color="auto"/>
                <w:lang w:eastAsia="en-AU"/>
              </w:rPr>
              <w:drawing>
                <wp:inline distT="0" distB="0" distL="0" distR="0" wp14:anchorId="6DCD9D91" wp14:editId="0422A829">
                  <wp:extent cx="1005840" cy="951230"/>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840" cy="951230"/>
                          </a:xfrm>
                          <a:prstGeom prst="rect">
                            <a:avLst/>
                          </a:prstGeom>
                          <a:noFill/>
                        </pic:spPr>
                      </pic:pic>
                    </a:graphicData>
                  </a:graphic>
                </wp:inline>
              </w:drawing>
            </w:r>
          </w:p>
        </w:tc>
        <w:tc>
          <w:tcPr>
            <w:tcW w:w="7478" w:type="dxa"/>
          </w:tcPr>
          <w:p w14:paraId="1AE152A9" w14:textId="77777777" w:rsidR="00514A58" w:rsidRDefault="00514A58" w:rsidP="00CE6D21"/>
          <w:p w14:paraId="512CD597" w14:textId="77777777" w:rsidR="00514A58" w:rsidRPr="00DE202E" w:rsidRDefault="00514A58" w:rsidP="00CE6D21">
            <w:r>
              <w:t>T</w:t>
            </w:r>
            <w:r w:rsidRPr="00DE202E">
              <w:t>he picture on the left is an example of how to body score an alpaca by placing hand on the backbone, just forward of the pelvic area (or toward the last of the ribs).</w:t>
            </w:r>
          </w:p>
          <w:p w14:paraId="400AE489" w14:textId="77777777" w:rsidR="00514A58" w:rsidRDefault="00514A58" w:rsidP="00CE6D21">
            <w:pPr>
              <w:pStyle w:val="Centredtablefiguretitle"/>
            </w:pPr>
          </w:p>
        </w:tc>
      </w:tr>
    </w:tbl>
    <w:p w14:paraId="5AD044BB" w14:textId="77777777" w:rsidR="00514A58" w:rsidRDefault="00514A58" w:rsidP="00514A58"/>
    <w:p w14:paraId="02E98E15" w14:textId="77777777" w:rsidR="00514A58" w:rsidRDefault="00514A58" w:rsidP="00514A58">
      <w:pPr>
        <w:spacing w:after="0"/>
      </w:pPr>
      <w:r>
        <w:br w:type="page"/>
      </w:r>
    </w:p>
    <w:p w14:paraId="54FC6E6E" w14:textId="0EF5B28A" w:rsidR="00514A58" w:rsidRPr="0041308D" w:rsidRDefault="003A34E6" w:rsidP="003A34E6">
      <w:pPr>
        <w:pStyle w:val="Caption"/>
      </w:pPr>
      <w:bookmarkStart w:id="59" w:name="_Toc532394129"/>
      <w:r>
        <w:lastRenderedPageBreak/>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20</w:t>
      </w:r>
      <w:r w:rsidR="00AB30B1">
        <w:rPr>
          <w:noProof/>
        </w:rPr>
        <w:fldChar w:fldCharType="end"/>
      </w:r>
      <w:r>
        <w:t xml:space="preserve"> </w:t>
      </w:r>
      <w:r w:rsidRPr="005F0DE1">
        <w:t>camel body condition scoring</w:t>
      </w:r>
      <w:bookmarkEnd w:id="59"/>
    </w:p>
    <w:tbl>
      <w:tblPr>
        <w:tblStyle w:val="ESALtable"/>
        <w:tblW w:w="5000" w:type="pct"/>
        <w:tblLook w:val="01E0" w:firstRow="1" w:lastRow="1" w:firstColumn="1" w:lastColumn="1" w:noHBand="0" w:noVBand="0"/>
      </w:tblPr>
      <w:tblGrid>
        <w:gridCol w:w="1009"/>
        <w:gridCol w:w="3829"/>
        <w:gridCol w:w="4232"/>
      </w:tblGrid>
      <w:tr w:rsidR="00514A58" w:rsidRPr="00D1168E" w14:paraId="0ECB2ACD" w14:textId="77777777" w:rsidTr="00CE6D21">
        <w:trPr>
          <w:trHeight w:val="259"/>
        </w:trPr>
        <w:tc>
          <w:tcPr>
            <w:tcW w:w="556" w:type="pct"/>
          </w:tcPr>
          <w:p w14:paraId="732551A5" w14:textId="77777777" w:rsidR="00514A58" w:rsidRPr="00D1168E" w:rsidRDefault="00514A58" w:rsidP="00CE6D21">
            <w:pPr>
              <w:pStyle w:val="TableHeading0"/>
            </w:pPr>
            <w:r w:rsidRPr="00D1168E">
              <w:t>Score</w:t>
            </w:r>
          </w:p>
        </w:tc>
        <w:tc>
          <w:tcPr>
            <w:tcW w:w="2111" w:type="pct"/>
          </w:tcPr>
          <w:p w14:paraId="79BA160F" w14:textId="77777777" w:rsidR="00514A58" w:rsidRPr="00D1168E" w:rsidRDefault="00514A58" w:rsidP="00CE6D21">
            <w:pPr>
              <w:pStyle w:val="TableHeading0"/>
            </w:pPr>
            <w:r w:rsidRPr="00D1168E">
              <w:t>Description</w:t>
            </w:r>
          </w:p>
        </w:tc>
        <w:tc>
          <w:tcPr>
            <w:tcW w:w="2333" w:type="pct"/>
          </w:tcPr>
          <w:p w14:paraId="72ED25AC" w14:textId="77777777" w:rsidR="00514A58" w:rsidRPr="00D1168E" w:rsidRDefault="00514A58" w:rsidP="00CE6D21">
            <w:pPr>
              <w:pStyle w:val="TableHeading0"/>
            </w:pPr>
            <w:r w:rsidRPr="00D1168E">
              <w:t>Illustration</w:t>
            </w:r>
          </w:p>
        </w:tc>
      </w:tr>
      <w:tr w:rsidR="00514A58" w:rsidRPr="00D1168E" w14:paraId="54E0321F" w14:textId="77777777" w:rsidTr="00CE6D21">
        <w:trPr>
          <w:trHeight w:val="1284"/>
        </w:trPr>
        <w:tc>
          <w:tcPr>
            <w:tcW w:w="556" w:type="pct"/>
          </w:tcPr>
          <w:p w14:paraId="2335C2EE" w14:textId="77777777" w:rsidR="00514A58" w:rsidRPr="004C2765" w:rsidRDefault="00514A58" w:rsidP="00CE6D21">
            <w:pPr>
              <w:pStyle w:val="TableText0"/>
              <w:rPr>
                <w:rFonts w:eastAsia="Arial Unicode MS"/>
              </w:rPr>
            </w:pPr>
            <w:r w:rsidRPr="004C2765">
              <w:rPr>
                <w:rFonts w:eastAsia="Arial Unicode MS"/>
              </w:rPr>
              <w:t>1</w:t>
            </w:r>
          </w:p>
        </w:tc>
        <w:tc>
          <w:tcPr>
            <w:tcW w:w="2111" w:type="pct"/>
          </w:tcPr>
          <w:p w14:paraId="6083F0BC" w14:textId="77777777" w:rsidR="00514A58" w:rsidRPr="004C2765" w:rsidRDefault="00514A58" w:rsidP="00CE6D21">
            <w:pPr>
              <w:pStyle w:val="TableText0"/>
              <w:rPr>
                <w:rFonts w:eastAsia="Arial Unicode MS"/>
              </w:rPr>
            </w:pPr>
            <w:r w:rsidRPr="004C2765">
              <w:t>Little or no fat in the hump sac; hump hairy and may be leaning to one side</w:t>
            </w:r>
            <w:r>
              <w:t>.</w:t>
            </w:r>
          </w:p>
        </w:tc>
        <w:tc>
          <w:tcPr>
            <w:tcW w:w="2333" w:type="pct"/>
          </w:tcPr>
          <w:p w14:paraId="40B7590E" w14:textId="77777777" w:rsidR="00514A58" w:rsidRPr="00D1168E" w:rsidRDefault="00514A58" w:rsidP="00CE6D21">
            <w:pPr>
              <w:pStyle w:val="TableText0"/>
              <w:rPr>
                <w:rFonts w:cs="Arial"/>
              </w:rPr>
            </w:pPr>
            <w:r>
              <w:rPr>
                <w:noProof/>
              </w:rPr>
              <w:drawing>
                <wp:inline distT="0" distB="0" distL="0" distR="0" wp14:anchorId="4099D056" wp14:editId="67DA49DB">
                  <wp:extent cx="1415836" cy="1041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4803" cy="1047995"/>
                          </a:xfrm>
                          <a:prstGeom prst="rect">
                            <a:avLst/>
                          </a:prstGeom>
                        </pic:spPr>
                      </pic:pic>
                    </a:graphicData>
                  </a:graphic>
                </wp:inline>
              </w:drawing>
            </w:r>
          </w:p>
        </w:tc>
      </w:tr>
      <w:tr w:rsidR="00514A58" w:rsidRPr="00D1168E" w14:paraId="4BAA91E2" w14:textId="77777777" w:rsidTr="00CE6D21">
        <w:trPr>
          <w:trHeight w:val="1345"/>
        </w:trPr>
        <w:tc>
          <w:tcPr>
            <w:tcW w:w="556" w:type="pct"/>
          </w:tcPr>
          <w:p w14:paraId="37EFA667" w14:textId="77777777" w:rsidR="00514A58" w:rsidRPr="004C2765" w:rsidRDefault="00514A58" w:rsidP="00CE6D21">
            <w:pPr>
              <w:pStyle w:val="TableText0"/>
              <w:rPr>
                <w:rFonts w:eastAsia="Arial Unicode MS"/>
              </w:rPr>
            </w:pPr>
            <w:r w:rsidRPr="004C2765">
              <w:rPr>
                <w:rFonts w:eastAsia="Arial Unicode MS"/>
              </w:rPr>
              <w:t>2</w:t>
            </w:r>
          </w:p>
        </w:tc>
        <w:tc>
          <w:tcPr>
            <w:tcW w:w="2111" w:type="pct"/>
          </w:tcPr>
          <w:p w14:paraId="7FCFA0C5" w14:textId="6DFF55D9" w:rsidR="00514A58" w:rsidRPr="004C2765" w:rsidRDefault="00514A58" w:rsidP="006408F9">
            <w:pPr>
              <w:pStyle w:val="TableText0"/>
              <w:rPr>
                <w:rFonts w:eastAsia="Arial Unicode MS"/>
              </w:rPr>
            </w:pPr>
            <w:r w:rsidRPr="004C2765">
              <w:t>Hump with mod</w:t>
            </w:r>
            <w:r w:rsidR="006408F9">
              <w:t>erate development rising 5 </w:t>
            </w:r>
            <w:r w:rsidRPr="004C2765">
              <w:t>per</w:t>
            </w:r>
            <w:r w:rsidR="006408F9">
              <w:t> </w:t>
            </w:r>
            <w:r w:rsidRPr="004C2765">
              <w:t>cent higher than chest depth, but may also be leaning to one side</w:t>
            </w:r>
            <w:r>
              <w:t>.</w:t>
            </w:r>
          </w:p>
        </w:tc>
        <w:tc>
          <w:tcPr>
            <w:tcW w:w="2333" w:type="pct"/>
          </w:tcPr>
          <w:p w14:paraId="5B57A039" w14:textId="77777777" w:rsidR="00514A58" w:rsidRPr="00D1168E" w:rsidRDefault="00514A58" w:rsidP="00CE6D21">
            <w:pPr>
              <w:pStyle w:val="TableText0"/>
            </w:pPr>
            <w:r>
              <w:rPr>
                <w:noProof/>
              </w:rPr>
              <w:drawing>
                <wp:inline distT="0" distB="0" distL="0" distR="0" wp14:anchorId="3C5055DD" wp14:editId="70FACA10">
                  <wp:extent cx="1384300" cy="1101421"/>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90679" cy="1106497"/>
                          </a:xfrm>
                          <a:prstGeom prst="rect">
                            <a:avLst/>
                          </a:prstGeom>
                        </pic:spPr>
                      </pic:pic>
                    </a:graphicData>
                  </a:graphic>
                </wp:inline>
              </w:drawing>
            </w:r>
          </w:p>
        </w:tc>
      </w:tr>
      <w:tr w:rsidR="00514A58" w:rsidRPr="00D1168E" w14:paraId="153498D4" w14:textId="77777777" w:rsidTr="00CE6D21">
        <w:trPr>
          <w:trHeight w:val="1161"/>
        </w:trPr>
        <w:tc>
          <w:tcPr>
            <w:tcW w:w="556" w:type="pct"/>
          </w:tcPr>
          <w:p w14:paraId="69AB6982" w14:textId="77777777" w:rsidR="00514A58" w:rsidRPr="004C2765" w:rsidRDefault="00514A58" w:rsidP="00CE6D21">
            <w:pPr>
              <w:pStyle w:val="TableText0"/>
              <w:rPr>
                <w:rFonts w:eastAsia="Arial Unicode MS"/>
              </w:rPr>
            </w:pPr>
            <w:r w:rsidRPr="004C2765">
              <w:rPr>
                <w:rFonts w:eastAsia="Arial Unicode MS"/>
              </w:rPr>
              <w:t>3</w:t>
            </w:r>
          </w:p>
        </w:tc>
        <w:tc>
          <w:tcPr>
            <w:tcW w:w="2111" w:type="pct"/>
          </w:tcPr>
          <w:p w14:paraId="6FFB9B55" w14:textId="05C42221" w:rsidR="00514A58" w:rsidRPr="004C2765" w:rsidRDefault="00514A58" w:rsidP="006408F9">
            <w:pPr>
              <w:pStyle w:val="TableText0"/>
              <w:rPr>
                <w:rFonts w:eastAsia="Arial Unicode MS"/>
              </w:rPr>
            </w:pPr>
            <w:r w:rsidRPr="004C2765">
              <w:t>Hump with good development and rising to 10</w:t>
            </w:r>
            <w:r w:rsidR="006408F9">
              <w:t> </w:t>
            </w:r>
            <w:r w:rsidRPr="004C2765">
              <w:t>per cent higher than chest depth. Hump is still sculptured inwards on both sides and still fits over the chest and abdominal area</w:t>
            </w:r>
            <w:r>
              <w:t>.</w:t>
            </w:r>
          </w:p>
        </w:tc>
        <w:tc>
          <w:tcPr>
            <w:tcW w:w="2333" w:type="pct"/>
          </w:tcPr>
          <w:p w14:paraId="2282F66E" w14:textId="77777777" w:rsidR="00514A58" w:rsidRPr="00D1168E" w:rsidRDefault="00514A58" w:rsidP="00CE6D21">
            <w:pPr>
              <w:pStyle w:val="TableText0"/>
            </w:pPr>
            <w:r>
              <w:rPr>
                <w:noProof/>
              </w:rPr>
              <w:drawing>
                <wp:inline distT="0" distB="0" distL="0" distR="0" wp14:anchorId="6026AC4A" wp14:editId="46AC830D">
                  <wp:extent cx="1428750" cy="10213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1938" cy="1030783"/>
                          </a:xfrm>
                          <a:prstGeom prst="rect">
                            <a:avLst/>
                          </a:prstGeom>
                        </pic:spPr>
                      </pic:pic>
                    </a:graphicData>
                  </a:graphic>
                </wp:inline>
              </w:drawing>
            </w:r>
          </w:p>
        </w:tc>
      </w:tr>
      <w:tr w:rsidR="00514A58" w:rsidRPr="00D1168E" w14:paraId="6AA3B738" w14:textId="77777777" w:rsidTr="00CE6D21">
        <w:trPr>
          <w:trHeight w:val="1476"/>
        </w:trPr>
        <w:tc>
          <w:tcPr>
            <w:tcW w:w="556" w:type="pct"/>
          </w:tcPr>
          <w:p w14:paraId="1DD7BFB4" w14:textId="77777777" w:rsidR="00514A58" w:rsidRPr="004C2765" w:rsidRDefault="00514A58" w:rsidP="00CE6D21">
            <w:pPr>
              <w:pStyle w:val="TableText0"/>
              <w:rPr>
                <w:rFonts w:eastAsia="Arial Unicode MS"/>
              </w:rPr>
            </w:pPr>
            <w:r w:rsidRPr="004C2765">
              <w:rPr>
                <w:rFonts w:eastAsia="Arial Unicode MS"/>
              </w:rPr>
              <w:t>4</w:t>
            </w:r>
          </w:p>
        </w:tc>
        <w:tc>
          <w:tcPr>
            <w:tcW w:w="2111" w:type="pct"/>
          </w:tcPr>
          <w:p w14:paraId="78E22930" w14:textId="77777777" w:rsidR="00514A58" w:rsidRPr="004C2765" w:rsidRDefault="00514A58" w:rsidP="00CE6D21">
            <w:pPr>
              <w:pStyle w:val="TableText0"/>
              <w:rPr>
                <w:rFonts w:eastAsia="Arial Unicode MS"/>
              </w:rPr>
            </w:pPr>
            <w:r w:rsidRPr="004C2765">
              <w:t>Hump fully developed and rising to 15 per cent higher than chest depth. Hump rounded outwards on both sides and runs from the shoulder to the rump</w:t>
            </w:r>
            <w:r>
              <w:t>.</w:t>
            </w:r>
          </w:p>
        </w:tc>
        <w:tc>
          <w:tcPr>
            <w:tcW w:w="2333" w:type="pct"/>
          </w:tcPr>
          <w:p w14:paraId="17531D9C" w14:textId="77777777" w:rsidR="00514A58" w:rsidRPr="00D1168E" w:rsidRDefault="00514A58" w:rsidP="00CE6D21">
            <w:pPr>
              <w:pStyle w:val="TableText0"/>
              <w:rPr>
                <w:rFonts w:cs="Arial"/>
              </w:rPr>
            </w:pPr>
            <w:r>
              <w:rPr>
                <w:noProof/>
              </w:rPr>
              <w:drawing>
                <wp:inline distT="0" distB="0" distL="0" distR="0" wp14:anchorId="632C6057" wp14:editId="3878C28C">
                  <wp:extent cx="1472651" cy="1098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6278" cy="1108715"/>
                          </a:xfrm>
                          <a:prstGeom prst="rect">
                            <a:avLst/>
                          </a:prstGeom>
                        </pic:spPr>
                      </pic:pic>
                    </a:graphicData>
                  </a:graphic>
                </wp:inline>
              </w:drawing>
            </w:r>
          </w:p>
        </w:tc>
      </w:tr>
      <w:tr w:rsidR="00514A58" w:rsidRPr="00D1168E" w14:paraId="4E86A922" w14:textId="77777777" w:rsidTr="00CE6D21">
        <w:trPr>
          <w:trHeight w:val="1277"/>
        </w:trPr>
        <w:tc>
          <w:tcPr>
            <w:tcW w:w="556" w:type="pct"/>
          </w:tcPr>
          <w:p w14:paraId="25B8DF79" w14:textId="77777777" w:rsidR="00514A58" w:rsidRPr="004C2765" w:rsidRDefault="00514A58" w:rsidP="00CE6D21">
            <w:pPr>
              <w:pStyle w:val="TableText0"/>
              <w:rPr>
                <w:rFonts w:eastAsia="Arial Unicode MS"/>
              </w:rPr>
            </w:pPr>
            <w:r w:rsidRPr="004C2765">
              <w:rPr>
                <w:rFonts w:eastAsia="Arial Unicode MS"/>
              </w:rPr>
              <w:t>5</w:t>
            </w:r>
          </w:p>
        </w:tc>
        <w:tc>
          <w:tcPr>
            <w:tcW w:w="2111" w:type="pct"/>
          </w:tcPr>
          <w:p w14:paraId="4061EFA9" w14:textId="3793A096" w:rsidR="00514A58" w:rsidRPr="004C2765" w:rsidRDefault="00514A58" w:rsidP="006408F9">
            <w:pPr>
              <w:pStyle w:val="TableText0"/>
              <w:rPr>
                <w:rFonts w:eastAsia="Arial Unicode MS"/>
              </w:rPr>
            </w:pPr>
            <w:r w:rsidRPr="004C2765">
              <w:t>Hump overextended and rising more than 15</w:t>
            </w:r>
            <w:r w:rsidR="006408F9">
              <w:t> </w:t>
            </w:r>
            <w:r w:rsidRPr="004C2765">
              <w:t>per</w:t>
            </w:r>
            <w:r w:rsidR="006408F9">
              <w:t> </w:t>
            </w:r>
            <w:r w:rsidRPr="004C2765">
              <w:t>cent higher than chest, or so full that it is rounded on the sides like a semicircle</w:t>
            </w:r>
            <w:r>
              <w:t>.</w:t>
            </w:r>
          </w:p>
        </w:tc>
        <w:tc>
          <w:tcPr>
            <w:tcW w:w="2333" w:type="pct"/>
          </w:tcPr>
          <w:p w14:paraId="083403E9" w14:textId="77777777" w:rsidR="00514A58" w:rsidRPr="00D1168E" w:rsidRDefault="00514A58" w:rsidP="00CE6D21">
            <w:pPr>
              <w:pStyle w:val="TableText0"/>
              <w:rPr>
                <w:rFonts w:cs="Arial"/>
              </w:rPr>
            </w:pPr>
            <w:r>
              <w:rPr>
                <w:noProof/>
              </w:rPr>
              <w:drawing>
                <wp:inline distT="0" distB="0" distL="0" distR="0" wp14:anchorId="0BCC3FA4" wp14:editId="35B234B2">
                  <wp:extent cx="1562100" cy="1049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3526" cy="1056935"/>
                          </a:xfrm>
                          <a:prstGeom prst="rect">
                            <a:avLst/>
                          </a:prstGeom>
                        </pic:spPr>
                      </pic:pic>
                    </a:graphicData>
                  </a:graphic>
                </wp:inline>
              </w:drawing>
            </w:r>
          </w:p>
        </w:tc>
      </w:tr>
    </w:tbl>
    <w:p w14:paraId="426F76B5" w14:textId="6D60D988" w:rsidR="00514A58" w:rsidRPr="0041308D" w:rsidRDefault="003A34E6" w:rsidP="003A34E6">
      <w:pPr>
        <w:pStyle w:val="Caption"/>
        <w:rPr>
          <w:rFonts w:eastAsia="Arial Unicode MS"/>
        </w:rPr>
      </w:pPr>
      <w:bookmarkStart w:id="60" w:name="_Toc532394130"/>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21</w:t>
      </w:r>
      <w:r w:rsidR="00AB30B1">
        <w:rPr>
          <w:noProof/>
        </w:rPr>
        <w:fldChar w:fldCharType="end"/>
      </w:r>
      <w:r>
        <w:t xml:space="preserve"> </w:t>
      </w:r>
      <w:r w:rsidRPr="00954D60">
        <w:t>deer body condition scoring</w:t>
      </w:r>
      <w:bookmarkEnd w:id="60"/>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162"/>
        <w:gridCol w:w="2636"/>
        <w:gridCol w:w="2636"/>
        <w:gridCol w:w="2636"/>
      </w:tblGrid>
      <w:tr w:rsidR="00514A58" w:rsidRPr="008F5401" w14:paraId="79958640" w14:textId="77777777" w:rsidTr="00CE6D21">
        <w:tc>
          <w:tcPr>
            <w:tcW w:w="641" w:type="pct"/>
            <w:shd w:val="clear" w:color="auto" w:fill="auto"/>
          </w:tcPr>
          <w:p w14:paraId="4929DCC3" w14:textId="77777777" w:rsidR="00514A58" w:rsidRPr="008F5401" w:rsidRDefault="00514A58" w:rsidP="00CE6D21">
            <w:pPr>
              <w:rPr>
                <w:rStyle w:val="Strong"/>
                <w:rFonts w:asciiTheme="majorHAnsi" w:hAnsiTheme="majorHAnsi"/>
                <w:sz w:val="18"/>
                <w:szCs w:val="18"/>
              </w:rPr>
            </w:pPr>
            <w:r w:rsidRPr="008F5401">
              <w:rPr>
                <w:rStyle w:val="Strong"/>
                <w:rFonts w:asciiTheme="majorHAnsi" w:hAnsiTheme="majorHAnsi"/>
                <w:sz w:val="18"/>
                <w:szCs w:val="18"/>
              </w:rPr>
              <w:t>Score</w:t>
            </w:r>
          </w:p>
        </w:tc>
        <w:tc>
          <w:tcPr>
            <w:tcW w:w="1453" w:type="pct"/>
            <w:shd w:val="clear" w:color="auto" w:fill="auto"/>
          </w:tcPr>
          <w:p w14:paraId="66070AF7" w14:textId="77777777" w:rsidR="00514A58" w:rsidRPr="008F5401" w:rsidRDefault="00514A58" w:rsidP="00CE6D21">
            <w:pPr>
              <w:rPr>
                <w:rStyle w:val="Strong"/>
                <w:rFonts w:asciiTheme="majorHAnsi" w:hAnsiTheme="majorHAnsi"/>
                <w:sz w:val="18"/>
                <w:szCs w:val="18"/>
              </w:rPr>
            </w:pPr>
            <w:r w:rsidRPr="008F5401">
              <w:rPr>
                <w:rStyle w:val="Strong"/>
                <w:rFonts w:asciiTheme="majorHAnsi" w:hAnsiTheme="majorHAnsi"/>
                <w:sz w:val="18"/>
                <w:szCs w:val="18"/>
              </w:rPr>
              <w:t>Description</w:t>
            </w:r>
          </w:p>
        </w:tc>
        <w:tc>
          <w:tcPr>
            <w:tcW w:w="1453" w:type="pct"/>
            <w:shd w:val="clear" w:color="auto" w:fill="auto"/>
          </w:tcPr>
          <w:p w14:paraId="373C95AD" w14:textId="77777777" w:rsidR="00514A58" w:rsidRPr="008F5401" w:rsidRDefault="00514A58" w:rsidP="00CE6D21">
            <w:pPr>
              <w:rPr>
                <w:rStyle w:val="Strong"/>
                <w:rFonts w:asciiTheme="majorHAnsi" w:hAnsiTheme="majorHAnsi"/>
                <w:sz w:val="18"/>
                <w:szCs w:val="18"/>
              </w:rPr>
            </w:pPr>
            <w:r w:rsidRPr="008F5401">
              <w:rPr>
                <w:rStyle w:val="Strong"/>
                <w:rFonts w:asciiTheme="majorHAnsi" w:hAnsiTheme="majorHAnsi"/>
                <w:sz w:val="18"/>
                <w:szCs w:val="18"/>
              </w:rPr>
              <w:t xml:space="preserve">Pelvis, ribs and spine </w:t>
            </w:r>
          </w:p>
        </w:tc>
        <w:tc>
          <w:tcPr>
            <w:tcW w:w="1454" w:type="pct"/>
            <w:shd w:val="clear" w:color="auto" w:fill="auto"/>
          </w:tcPr>
          <w:p w14:paraId="2A46CF90" w14:textId="77777777" w:rsidR="00514A58" w:rsidRPr="008F5401" w:rsidRDefault="00514A58" w:rsidP="00CE6D21">
            <w:pPr>
              <w:rPr>
                <w:rStyle w:val="Strong"/>
                <w:rFonts w:asciiTheme="majorHAnsi" w:hAnsiTheme="majorHAnsi"/>
                <w:sz w:val="18"/>
                <w:szCs w:val="18"/>
              </w:rPr>
            </w:pPr>
            <w:r w:rsidRPr="008F5401">
              <w:rPr>
                <w:rStyle w:val="Strong"/>
                <w:rFonts w:asciiTheme="majorHAnsi" w:hAnsiTheme="majorHAnsi"/>
                <w:sz w:val="18"/>
                <w:szCs w:val="18"/>
              </w:rPr>
              <w:t>Rump area</w:t>
            </w:r>
          </w:p>
        </w:tc>
      </w:tr>
      <w:tr w:rsidR="00514A58" w:rsidRPr="008F5401" w14:paraId="28E7B0CB" w14:textId="77777777" w:rsidTr="00CE6D21">
        <w:tc>
          <w:tcPr>
            <w:tcW w:w="641" w:type="pct"/>
            <w:shd w:val="clear" w:color="auto" w:fill="auto"/>
          </w:tcPr>
          <w:p w14:paraId="784C3544"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 xml:space="preserve">1 </w:t>
            </w:r>
          </w:p>
        </w:tc>
        <w:tc>
          <w:tcPr>
            <w:tcW w:w="1453" w:type="pct"/>
            <w:shd w:val="clear" w:color="auto" w:fill="auto"/>
          </w:tcPr>
          <w:p w14:paraId="1EA460D3" w14:textId="77777777" w:rsidR="00514A58" w:rsidRPr="008F5401" w:rsidRDefault="00514A58" w:rsidP="00CE6D21">
            <w:pPr>
              <w:pStyle w:val="TableText0"/>
              <w:rPr>
                <w:rFonts w:asciiTheme="majorHAnsi" w:hAnsiTheme="majorHAnsi"/>
              </w:rPr>
            </w:pPr>
            <w:r w:rsidRPr="008F5401">
              <w:rPr>
                <w:rFonts w:asciiTheme="majorHAnsi" w:hAnsiTheme="majorHAnsi"/>
              </w:rPr>
              <w:t>Emaciated — no fat cover</w:t>
            </w:r>
          </w:p>
        </w:tc>
        <w:tc>
          <w:tcPr>
            <w:tcW w:w="1453" w:type="pct"/>
            <w:shd w:val="clear" w:color="auto" w:fill="auto"/>
          </w:tcPr>
          <w:p w14:paraId="23234084" w14:textId="77777777" w:rsidR="00514A58" w:rsidRPr="008F5401" w:rsidRDefault="00514A58" w:rsidP="00CE6D21">
            <w:pPr>
              <w:pStyle w:val="TableText0"/>
              <w:rPr>
                <w:rFonts w:asciiTheme="majorHAnsi" w:eastAsia="Arial Unicode MS" w:hAnsiTheme="majorHAnsi"/>
              </w:rPr>
            </w:pPr>
            <w:r w:rsidRPr="008F5401">
              <w:rPr>
                <w:rFonts w:asciiTheme="majorHAnsi" w:eastAsia="Arial Unicode MS" w:hAnsiTheme="majorHAnsi"/>
              </w:rPr>
              <w:t>Prominent</w:t>
            </w:r>
          </w:p>
        </w:tc>
        <w:tc>
          <w:tcPr>
            <w:tcW w:w="1454" w:type="pct"/>
            <w:shd w:val="clear" w:color="auto" w:fill="auto"/>
          </w:tcPr>
          <w:p w14:paraId="1A6ED4D5" w14:textId="77777777" w:rsidR="00514A58" w:rsidRPr="008F5401" w:rsidRDefault="00514A58" w:rsidP="00CE6D21">
            <w:pPr>
              <w:pStyle w:val="TableText0"/>
              <w:rPr>
                <w:rFonts w:asciiTheme="majorHAnsi" w:eastAsia="Arial Unicode MS" w:hAnsiTheme="majorHAnsi"/>
              </w:rPr>
            </w:pPr>
            <w:r w:rsidRPr="008F5401">
              <w:rPr>
                <w:rFonts w:asciiTheme="majorHAnsi" w:eastAsia="Arial Unicode MS" w:hAnsiTheme="majorHAnsi"/>
              </w:rPr>
              <w:t>Concave</w:t>
            </w:r>
          </w:p>
        </w:tc>
      </w:tr>
      <w:tr w:rsidR="00514A58" w:rsidRPr="008F5401" w14:paraId="3D8D2A6D" w14:textId="77777777" w:rsidTr="00CE6D21">
        <w:tc>
          <w:tcPr>
            <w:tcW w:w="641" w:type="pct"/>
            <w:shd w:val="clear" w:color="auto" w:fill="auto"/>
          </w:tcPr>
          <w:p w14:paraId="5B76252D"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 xml:space="preserve">2 </w:t>
            </w:r>
          </w:p>
        </w:tc>
        <w:tc>
          <w:tcPr>
            <w:tcW w:w="1453" w:type="pct"/>
            <w:shd w:val="clear" w:color="auto" w:fill="auto"/>
          </w:tcPr>
          <w:p w14:paraId="5E7D097C" w14:textId="77777777" w:rsidR="00514A58" w:rsidRPr="008F5401" w:rsidRDefault="00514A58" w:rsidP="00CE6D21">
            <w:pPr>
              <w:pStyle w:val="TableText0"/>
              <w:rPr>
                <w:rFonts w:asciiTheme="majorHAnsi" w:hAnsiTheme="majorHAnsi"/>
              </w:rPr>
            </w:pPr>
            <w:r w:rsidRPr="008F5401">
              <w:rPr>
                <w:rFonts w:asciiTheme="majorHAnsi" w:hAnsiTheme="majorHAnsi"/>
              </w:rPr>
              <w:t>Lean — minimal fat cover</w:t>
            </w:r>
          </w:p>
        </w:tc>
        <w:tc>
          <w:tcPr>
            <w:tcW w:w="1453" w:type="pct"/>
            <w:shd w:val="clear" w:color="auto" w:fill="auto"/>
          </w:tcPr>
          <w:p w14:paraId="7DE1C797"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Prominent but appear rounded rather than sharp</w:t>
            </w:r>
          </w:p>
        </w:tc>
        <w:tc>
          <w:tcPr>
            <w:tcW w:w="1454" w:type="pct"/>
            <w:shd w:val="clear" w:color="auto" w:fill="auto"/>
          </w:tcPr>
          <w:p w14:paraId="59B2DB1F" w14:textId="77777777" w:rsidR="00514A58" w:rsidRPr="008F5401" w:rsidRDefault="00514A58" w:rsidP="00CE6D21">
            <w:pPr>
              <w:pStyle w:val="TableText0"/>
              <w:rPr>
                <w:rFonts w:asciiTheme="majorHAnsi" w:eastAsia="Arial Unicode MS" w:hAnsiTheme="majorHAnsi"/>
              </w:rPr>
            </w:pPr>
            <w:r w:rsidRPr="008F5401">
              <w:rPr>
                <w:rFonts w:asciiTheme="majorHAnsi" w:eastAsia="Arial Unicode MS" w:hAnsiTheme="majorHAnsi"/>
              </w:rPr>
              <w:t>Slightly concave</w:t>
            </w:r>
          </w:p>
        </w:tc>
      </w:tr>
      <w:tr w:rsidR="00514A58" w:rsidRPr="008F5401" w14:paraId="743E4FBF" w14:textId="77777777" w:rsidTr="00CE6D21">
        <w:tc>
          <w:tcPr>
            <w:tcW w:w="641" w:type="pct"/>
            <w:shd w:val="clear" w:color="auto" w:fill="auto"/>
          </w:tcPr>
          <w:p w14:paraId="6BA15C3B"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 xml:space="preserve">3 </w:t>
            </w:r>
          </w:p>
        </w:tc>
        <w:tc>
          <w:tcPr>
            <w:tcW w:w="1453" w:type="pct"/>
            <w:shd w:val="clear" w:color="auto" w:fill="auto"/>
          </w:tcPr>
          <w:p w14:paraId="285C2BF6" w14:textId="77777777" w:rsidR="00514A58" w:rsidRPr="008F5401" w:rsidRDefault="00514A58" w:rsidP="00CE6D21">
            <w:pPr>
              <w:pStyle w:val="TableText0"/>
              <w:rPr>
                <w:rFonts w:asciiTheme="majorHAnsi" w:hAnsiTheme="majorHAnsi"/>
              </w:rPr>
            </w:pPr>
            <w:r w:rsidRPr="008F5401">
              <w:rPr>
                <w:rFonts w:asciiTheme="majorHAnsi" w:hAnsiTheme="majorHAnsi"/>
              </w:rPr>
              <w:t>Prime — ideal fat cover</w:t>
            </w:r>
          </w:p>
        </w:tc>
        <w:tc>
          <w:tcPr>
            <w:tcW w:w="1453" w:type="pct"/>
            <w:shd w:val="clear" w:color="auto" w:fill="auto"/>
          </w:tcPr>
          <w:p w14:paraId="730F3ED3"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Not readily distinguished</w:t>
            </w:r>
          </w:p>
        </w:tc>
        <w:tc>
          <w:tcPr>
            <w:tcW w:w="1454" w:type="pct"/>
            <w:shd w:val="clear" w:color="auto" w:fill="auto"/>
          </w:tcPr>
          <w:p w14:paraId="2AEA2947" w14:textId="77777777" w:rsidR="00514A58" w:rsidRPr="008F5401" w:rsidRDefault="00514A58" w:rsidP="00CE6D21">
            <w:pPr>
              <w:pStyle w:val="TableText0"/>
              <w:rPr>
                <w:rFonts w:asciiTheme="majorHAnsi" w:eastAsia="Arial Unicode MS" w:hAnsiTheme="majorHAnsi"/>
              </w:rPr>
            </w:pPr>
            <w:r w:rsidRPr="008F5401">
              <w:rPr>
                <w:rFonts w:asciiTheme="majorHAnsi" w:eastAsia="Arial Unicode MS" w:hAnsiTheme="majorHAnsi"/>
              </w:rPr>
              <w:t>Flat</w:t>
            </w:r>
          </w:p>
        </w:tc>
      </w:tr>
      <w:tr w:rsidR="00514A58" w:rsidRPr="008F5401" w14:paraId="3997010A" w14:textId="77777777" w:rsidTr="00CE6D21">
        <w:tc>
          <w:tcPr>
            <w:tcW w:w="641" w:type="pct"/>
            <w:shd w:val="clear" w:color="auto" w:fill="auto"/>
          </w:tcPr>
          <w:p w14:paraId="1586531E"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 xml:space="preserve">4 </w:t>
            </w:r>
          </w:p>
        </w:tc>
        <w:tc>
          <w:tcPr>
            <w:tcW w:w="1453" w:type="pct"/>
            <w:shd w:val="clear" w:color="auto" w:fill="auto"/>
          </w:tcPr>
          <w:p w14:paraId="5D2F5BC5" w14:textId="77777777" w:rsidR="00514A58" w:rsidRPr="008F5401" w:rsidRDefault="00514A58" w:rsidP="00CE6D21">
            <w:pPr>
              <w:pStyle w:val="TableText0"/>
              <w:rPr>
                <w:rFonts w:asciiTheme="majorHAnsi" w:hAnsiTheme="majorHAnsi"/>
              </w:rPr>
            </w:pPr>
            <w:r w:rsidRPr="008F5401">
              <w:rPr>
                <w:rFonts w:asciiTheme="majorHAnsi" w:hAnsiTheme="majorHAnsi"/>
              </w:rPr>
              <w:t>Fat — fat (some trimming necessary)</w:t>
            </w:r>
          </w:p>
        </w:tc>
        <w:tc>
          <w:tcPr>
            <w:tcW w:w="1453" w:type="pct"/>
            <w:shd w:val="clear" w:color="auto" w:fill="auto"/>
          </w:tcPr>
          <w:p w14:paraId="7CE08568" w14:textId="77777777" w:rsidR="00514A58" w:rsidRPr="008F5401" w:rsidRDefault="00514A58" w:rsidP="00CE6D21">
            <w:pPr>
              <w:pStyle w:val="TableText0"/>
              <w:rPr>
                <w:rFonts w:asciiTheme="majorHAnsi" w:hAnsiTheme="majorHAnsi"/>
              </w:rPr>
            </w:pPr>
            <w:r w:rsidRPr="008F5401">
              <w:rPr>
                <w:rFonts w:asciiTheme="majorHAnsi" w:hAnsiTheme="majorHAnsi"/>
              </w:rPr>
              <w:t>Pelvis rounded, spine covered by fat</w:t>
            </w:r>
          </w:p>
        </w:tc>
        <w:tc>
          <w:tcPr>
            <w:tcW w:w="1454" w:type="pct"/>
            <w:shd w:val="clear" w:color="auto" w:fill="auto"/>
          </w:tcPr>
          <w:p w14:paraId="4C6AD5C0" w14:textId="77777777" w:rsidR="00514A58" w:rsidRPr="008F5401" w:rsidRDefault="00514A58" w:rsidP="00CE6D21">
            <w:pPr>
              <w:pStyle w:val="TableText0"/>
              <w:rPr>
                <w:rFonts w:asciiTheme="majorHAnsi" w:eastAsia="Arial Unicode MS" w:hAnsiTheme="majorHAnsi"/>
              </w:rPr>
            </w:pPr>
            <w:r w:rsidRPr="008F5401">
              <w:rPr>
                <w:rFonts w:asciiTheme="majorHAnsi" w:eastAsia="Arial Unicode MS" w:hAnsiTheme="majorHAnsi"/>
              </w:rPr>
              <w:t>Rounded</w:t>
            </w:r>
          </w:p>
        </w:tc>
      </w:tr>
      <w:tr w:rsidR="00514A58" w:rsidRPr="008F5401" w14:paraId="70E47721" w14:textId="77777777" w:rsidTr="00CE6D21">
        <w:tc>
          <w:tcPr>
            <w:tcW w:w="641" w:type="pct"/>
            <w:shd w:val="clear" w:color="auto" w:fill="auto"/>
          </w:tcPr>
          <w:p w14:paraId="710FB1C0"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 xml:space="preserve">5 </w:t>
            </w:r>
          </w:p>
        </w:tc>
        <w:tc>
          <w:tcPr>
            <w:tcW w:w="1453" w:type="pct"/>
            <w:shd w:val="clear" w:color="auto" w:fill="auto"/>
          </w:tcPr>
          <w:p w14:paraId="0222F9C8" w14:textId="77777777" w:rsidR="00514A58" w:rsidRPr="008F5401" w:rsidRDefault="00514A58" w:rsidP="00CE6D21">
            <w:pPr>
              <w:pStyle w:val="TableText0"/>
              <w:rPr>
                <w:rFonts w:asciiTheme="majorHAnsi" w:hAnsiTheme="majorHAnsi"/>
              </w:rPr>
            </w:pPr>
            <w:r w:rsidRPr="008F5401">
              <w:rPr>
                <w:rFonts w:asciiTheme="majorHAnsi" w:hAnsiTheme="majorHAnsi"/>
              </w:rPr>
              <w:t>Over</w:t>
            </w:r>
            <w:r>
              <w:rPr>
                <w:rFonts w:asciiTheme="majorHAnsi" w:hAnsiTheme="majorHAnsi"/>
              </w:rPr>
              <w:t>-</w:t>
            </w:r>
            <w:r w:rsidRPr="008F5401">
              <w:rPr>
                <w:rFonts w:asciiTheme="majorHAnsi" w:hAnsiTheme="majorHAnsi"/>
              </w:rPr>
              <w:t>fat — over</w:t>
            </w:r>
            <w:r>
              <w:rPr>
                <w:rFonts w:asciiTheme="majorHAnsi" w:hAnsiTheme="majorHAnsi"/>
              </w:rPr>
              <w:t>-</w:t>
            </w:r>
            <w:r w:rsidRPr="008F5401">
              <w:rPr>
                <w:rFonts w:asciiTheme="majorHAnsi" w:hAnsiTheme="majorHAnsi"/>
              </w:rPr>
              <w:t>fat (excessive trimming required)</w:t>
            </w:r>
          </w:p>
        </w:tc>
        <w:tc>
          <w:tcPr>
            <w:tcW w:w="1453" w:type="pct"/>
            <w:shd w:val="clear" w:color="auto" w:fill="auto"/>
          </w:tcPr>
          <w:p w14:paraId="12D517D8" w14:textId="77777777" w:rsidR="00514A58" w:rsidRPr="008F5401" w:rsidRDefault="00514A58" w:rsidP="00CE6D21">
            <w:pPr>
              <w:pStyle w:val="TableText0"/>
              <w:rPr>
                <w:rFonts w:asciiTheme="majorHAnsi" w:eastAsia="Arial Unicode MS" w:hAnsiTheme="majorHAnsi"/>
              </w:rPr>
            </w:pPr>
            <w:r w:rsidRPr="008F5401">
              <w:rPr>
                <w:rFonts w:asciiTheme="majorHAnsi" w:hAnsiTheme="majorHAnsi"/>
              </w:rPr>
              <w:t>Pelvis concealed by fat, spine hard to palpate</w:t>
            </w:r>
          </w:p>
        </w:tc>
        <w:tc>
          <w:tcPr>
            <w:tcW w:w="1454" w:type="pct"/>
            <w:shd w:val="clear" w:color="auto" w:fill="auto"/>
          </w:tcPr>
          <w:p w14:paraId="14007711" w14:textId="77777777" w:rsidR="00514A58" w:rsidRPr="008F5401" w:rsidRDefault="00514A58" w:rsidP="00CE6D21">
            <w:pPr>
              <w:pStyle w:val="TableText0"/>
              <w:rPr>
                <w:rFonts w:asciiTheme="majorHAnsi" w:eastAsia="Arial Unicode MS" w:hAnsiTheme="majorHAnsi"/>
              </w:rPr>
            </w:pPr>
            <w:r w:rsidRPr="008F5401">
              <w:rPr>
                <w:rFonts w:asciiTheme="majorHAnsi" w:eastAsia="Arial Unicode MS" w:hAnsiTheme="majorHAnsi"/>
              </w:rPr>
              <w:t>Very convex</w:t>
            </w:r>
          </w:p>
        </w:tc>
      </w:tr>
    </w:tbl>
    <w:p w14:paraId="2E71B436" w14:textId="77777777" w:rsidR="00E1152C" w:rsidRDefault="00E1152C" w:rsidP="00E1152C">
      <w:pPr>
        <w:pStyle w:val="Heading2"/>
        <w:numPr>
          <w:ilvl w:val="0"/>
          <w:numId w:val="0"/>
        </w:numPr>
        <w:ind w:left="720" w:hanging="720"/>
      </w:pPr>
      <w:bookmarkStart w:id="61" w:name="_Appendix_B_Pregnancy"/>
      <w:bookmarkStart w:id="62" w:name="_Toc11924494"/>
      <w:bookmarkEnd w:id="61"/>
      <w:r>
        <w:lastRenderedPageBreak/>
        <w:t xml:space="preserve">Appendix </w:t>
      </w:r>
      <w:r w:rsidR="00CE6D21">
        <w:t>B</w:t>
      </w:r>
      <w:r>
        <w:t xml:space="preserve"> Pregnancy testing requirements</w:t>
      </w:r>
      <w:bookmarkEnd w:id="62"/>
    </w:p>
    <w:p w14:paraId="5B1B3F34" w14:textId="77777777" w:rsidR="00306ED7" w:rsidRPr="00EB1B9D" w:rsidRDefault="00306ED7" w:rsidP="00306ED7">
      <w:pPr>
        <w:pStyle w:val="Heading5"/>
        <w:rPr>
          <w:rStyle w:val="Heading2Char"/>
          <w:rFonts w:ascii="Cambria" w:hAnsi="Cambria"/>
        </w:rPr>
      </w:pPr>
      <w:bookmarkStart w:id="63" w:name="_Toc528312770"/>
      <w:bookmarkStart w:id="64" w:name="_Toc5029956"/>
      <w:bookmarkStart w:id="65" w:name="_Toc5805008"/>
      <w:r w:rsidRPr="00EB1B9D">
        <w:t>Pregnancy test</w:t>
      </w:r>
      <w:r>
        <w:t>ing</w:t>
      </w:r>
      <w:r w:rsidRPr="00EB1B9D">
        <w:t xml:space="preserve"> for breeder cattle or buffalo</w:t>
      </w:r>
      <w:bookmarkEnd w:id="63"/>
      <w:bookmarkEnd w:id="64"/>
      <w:bookmarkEnd w:id="65"/>
    </w:p>
    <w:p w14:paraId="3F548196" w14:textId="77777777" w:rsidR="00306ED7" w:rsidRPr="00EB1B9D" w:rsidRDefault="00306ED7" w:rsidP="00306ED7">
      <w:r w:rsidRPr="00EB1B9D">
        <w:t>A valid pregnancy test for breeder cattle or buffalo must:</w:t>
      </w:r>
    </w:p>
    <w:p w14:paraId="27FC2D36" w14:textId="77777777" w:rsidR="00306ED7" w:rsidRPr="00124EBE" w:rsidRDefault="00306ED7" w:rsidP="000336D1">
      <w:pPr>
        <w:pStyle w:val="ListParagraph"/>
        <w:numPr>
          <w:ilvl w:val="0"/>
          <w:numId w:val="21"/>
        </w:numPr>
        <w:spacing w:before="120" w:after="120" w:line="240" w:lineRule="auto"/>
        <w:ind w:left="567" w:hanging="567"/>
        <w:contextualSpacing w:val="0"/>
      </w:pPr>
      <w:proofErr w:type="gramStart"/>
      <w:r w:rsidRPr="00EB1B9D">
        <w:t>have</w:t>
      </w:r>
      <w:proofErr w:type="gramEnd"/>
      <w:r w:rsidRPr="00EB1B9D">
        <w:t xml:space="preserve"> been carried out during the 30 day period before export, unless otherwise agreed by the relevant Australian Government agency, with that agreement to be provided only where necessitated by circumstances outside the control of the exporter and where the </w:t>
      </w:r>
      <w:r w:rsidRPr="00124EBE">
        <w:t>exporter can demonstrate it will not impact on animal welfare.</w:t>
      </w:r>
    </w:p>
    <w:p w14:paraId="105F42AB" w14:textId="77777777" w:rsidR="00306ED7" w:rsidRPr="00124EBE" w:rsidRDefault="00306ED7" w:rsidP="000336D1">
      <w:pPr>
        <w:pStyle w:val="ListParagraph"/>
        <w:numPr>
          <w:ilvl w:val="0"/>
          <w:numId w:val="21"/>
        </w:numPr>
        <w:spacing w:before="120" w:after="120" w:line="240" w:lineRule="auto"/>
        <w:ind w:left="567" w:hanging="567"/>
        <w:contextualSpacing w:val="0"/>
      </w:pPr>
      <w:proofErr w:type="gramStart"/>
      <w:r w:rsidRPr="00124EBE">
        <w:t>be</w:t>
      </w:r>
      <w:proofErr w:type="gramEnd"/>
      <w:r w:rsidRPr="00124EBE">
        <w:t xml:space="preserve"> evidenced by written certification by the person carrying out the test that the animal is no more than</w:t>
      </w:r>
      <w:r>
        <w:t xml:space="preserve"> 250</w:t>
      </w:r>
      <w:r w:rsidRPr="00124EBE">
        <w:t xml:space="preserve"> days pregnant at the scheduled date of d</w:t>
      </w:r>
      <w:r>
        <w:t>eparture.</w:t>
      </w:r>
    </w:p>
    <w:p w14:paraId="318D49A0" w14:textId="77777777" w:rsidR="00306ED7" w:rsidRPr="00EB1B9D" w:rsidRDefault="00306ED7" w:rsidP="00306ED7">
      <w:pPr>
        <w:ind w:left="567"/>
      </w:pPr>
      <w:r w:rsidRPr="00EB1B9D">
        <w:t xml:space="preserve">NOTE: For consignments where an accredited </w:t>
      </w:r>
      <w:proofErr w:type="spellStart"/>
      <w:r w:rsidRPr="00EB1B9D">
        <w:t>PREgCHECK</w:t>
      </w:r>
      <w:proofErr w:type="spellEnd"/>
      <w:r w:rsidRPr="00EB1B9D">
        <w:t>® tester is required, the exporter must ensure the name of the accredited tester, their accreditation number and a statement of their accreditation is provided on the pregnancy declaration for the consignment.</w:t>
      </w:r>
    </w:p>
    <w:p w14:paraId="144E5F1C" w14:textId="77777777" w:rsidR="00306ED7" w:rsidRPr="00EB1B9D" w:rsidRDefault="00306ED7" w:rsidP="000336D1">
      <w:pPr>
        <w:pStyle w:val="ListParagraph"/>
        <w:numPr>
          <w:ilvl w:val="0"/>
          <w:numId w:val="21"/>
        </w:numPr>
        <w:spacing w:before="120" w:after="120" w:line="240" w:lineRule="auto"/>
        <w:ind w:left="567" w:hanging="567"/>
        <w:contextualSpacing w:val="0"/>
      </w:pPr>
      <w:r w:rsidRPr="00EB1B9D">
        <w:t>That in relation to (</w:t>
      </w:r>
      <w:r>
        <w:t>b</w:t>
      </w:r>
      <w:r w:rsidRPr="00EB1B9D">
        <w:t>), the veterinarian may base this certification on assessment of the animals by a method other than manual palpation if the veterinarian:</w:t>
      </w:r>
    </w:p>
    <w:p w14:paraId="1DA382CD" w14:textId="77777777" w:rsidR="00306ED7" w:rsidRPr="00EB1B9D" w:rsidRDefault="00306ED7" w:rsidP="000336D1">
      <w:pPr>
        <w:pStyle w:val="ListParagraph"/>
        <w:numPr>
          <w:ilvl w:val="0"/>
          <w:numId w:val="22"/>
        </w:numPr>
        <w:spacing w:before="120" w:after="120" w:line="240" w:lineRule="auto"/>
        <w:ind w:left="1134" w:hanging="567"/>
        <w:contextualSpacing w:val="0"/>
      </w:pPr>
      <w:r w:rsidRPr="00EB1B9D">
        <w:t xml:space="preserve">is accredited under the </w:t>
      </w:r>
      <w:proofErr w:type="spellStart"/>
      <w:r w:rsidRPr="00EB1B9D">
        <w:t>PREgCHECK</w:t>
      </w:r>
      <w:proofErr w:type="spellEnd"/>
      <w:r w:rsidRPr="00EB1B9D">
        <w:t>® Scheme, and</w:t>
      </w:r>
    </w:p>
    <w:p w14:paraId="24DDACD8" w14:textId="77777777" w:rsidR="00306ED7" w:rsidRPr="00EB1B9D" w:rsidRDefault="00306ED7" w:rsidP="000336D1">
      <w:pPr>
        <w:pStyle w:val="ListParagraph"/>
        <w:numPr>
          <w:ilvl w:val="0"/>
          <w:numId w:val="22"/>
        </w:numPr>
        <w:spacing w:before="120" w:after="120" w:line="240" w:lineRule="auto"/>
        <w:ind w:left="1134" w:hanging="567"/>
        <w:contextualSpacing w:val="0"/>
      </w:pPr>
      <w:proofErr w:type="gramStart"/>
      <w:r w:rsidRPr="00EB1B9D">
        <w:t>determines</w:t>
      </w:r>
      <w:proofErr w:type="gramEnd"/>
      <w:r w:rsidRPr="00EB1B9D">
        <w:t xml:space="preserve"> that cattle or buffalo are too small to be manually palpated safely.</w:t>
      </w:r>
    </w:p>
    <w:p w14:paraId="673CA10D" w14:textId="77777777" w:rsidR="00306ED7" w:rsidRPr="00EB1B9D" w:rsidRDefault="00306ED7" w:rsidP="00306ED7">
      <w:pPr>
        <w:pStyle w:val="Heading5"/>
      </w:pPr>
      <w:bookmarkStart w:id="66" w:name="_Toc528312771"/>
      <w:bookmarkStart w:id="67" w:name="_Toc5029957"/>
      <w:bookmarkStart w:id="68" w:name="_Toc5805009"/>
      <w:r w:rsidRPr="00EB1B9D">
        <w:t>Pregnancy test</w:t>
      </w:r>
      <w:r>
        <w:t>ing</w:t>
      </w:r>
      <w:r w:rsidRPr="00EB1B9D">
        <w:t xml:space="preserve"> for feeder or slaughter cattle </w:t>
      </w:r>
      <w:r>
        <w:t>or</w:t>
      </w:r>
      <w:r w:rsidRPr="00EB1B9D">
        <w:t xml:space="preserve"> buffalo</w:t>
      </w:r>
      <w:bookmarkEnd w:id="66"/>
      <w:bookmarkEnd w:id="67"/>
      <w:bookmarkEnd w:id="68"/>
    </w:p>
    <w:p w14:paraId="1BFB4D9C" w14:textId="77777777" w:rsidR="00306ED7" w:rsidRPr="00EB1B9D" w:rsidRDefault="00306ED7" w:rsidP="00306ED7">
      <w:r w:rsidRPr="00EB1B9D">
        <w:t>A valid pregnancy test for feeder or slaughter cattle or buffalo must:</w:t>
      </w:r>
    </w:p>
    <w:p w14:paraId="12DD2401" w14:textId="77777777" w:rsidR="00306ED7" w:rsidRPr="00EB1B9D" w:rsidRDefault="00306ED7" w:rsidP="000336D1">
      <w:pPr>
        <w:pStyle w:val="ListParagraph"/>
        <w:numPr>
          <w:ilvl w:val="0"/>
          <w:numId w:val="19"/>
        </w:numPr>
        <w:spacing w:before="120" w:after="120" w:line="240" w:lineRule="auto"/>
        <w:ind w:left="567" w:hanging="567"/>
        <w:contextualSpacing w:val="0"/>
      </w:pPr>
      <w:r w:rsidRPr="00EB1B9D">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48BAF508" w14:textId="77777777" w:rsidR="00306ED7" w:rsidRPr="00EB1B9D" w:rsidRDefault="00306ED7" w:rsidP="000336D1">
      <w:pPr>
        <w:pStyle w:val="ListParagraph"/>
        <w:numPr>
          <w:ilvl w:val="0"/>
          <w:numId w:val="19"/>
        </w:numPr>
        <w:spacing w:before="120" w:after="120" w:line="240" w:lineRule="auto"/>
        <w:ind w:left="567" w:hanging="567"/>
        <w:contextualSpacing w:val="0"/>
      </w:pPr>
      <w:r w:rsidRPr="00EB1B9D">
        <w:t>be carried out by a registered veterinarian</w:t>
      </w:r>
    </w:p>
    <w:p w14:paraId="4757165D" w14:textId="77777777" w:rsidR="00306ED7" w:rsidRDefault="00306ED7" w:rsidP="000336D1">
      <w:pPr>
        <w:pStyle w:val="ListParagraph"/>
        <w:numPr>
          <w:ilvl w:val="0"/>
          <w:numId w:val="19"/>
        </w:numPr>
        <w:spacing w:before="120" w:after="120" w:line="240" w:lineRule="auto"/>
        <w:ind w:left="567" w:hanging="567"/>
        <w:contextualSpacing w:val="0"/>
      </w:pPr>
      <w:proofErr w:type="gramStart"/>
      <w:r w:rsidRPr="00EB1B9D">
        <w:t>be</w:t>
      </w:r>
      <w:proofErr w:type="gramEnd"/>
      <w:r w:rsidRPr="00EB1B9D">
        <w:t xml:space="preserve"> evidenced by written certification by the person carrying out the test, that the animal is not detectably pregnant.</w:t>
      </w:r>
    </w:p>
    <w:p w14:paraId="7301BB2F" w14:textId="77777777" w:rsidR="00306ED7" w:rsidRPr="00EB1B9D" w:rsidRDefault="00306ED7" w:rsidP="00306ED7">
      <w:pPr>
        <w:pStyle w:val="Heading5"/>
      </w:pPr>
      <w:bookmarkStart w:id="69" w:name="_Toc528312772"/>
      <w:bookmarkStart w:id="70" w:name="_Toc5029958"/>
      <w:bookmarkStart w:id="71" w:name="_Toc5805010"/>
      <w:r w:rsidRPr="00EB1B9D">
        <w:t>Pregnancy test</w:t>
      </w:r>
      <w:r>
        <w:t xml:space="preserve">ing </w:t>
      </w:r>
      <w:r w:rsidRPr="00EB1B9D">
        <w:t>for camelids</w:t>
      </w:r>
      <w:bookmarkEnd w:id="69"/>
      <w:bookmarkEnd w:id="70"/>
      <w:bookmarkEnd w:id="71"/>
    </w:p>
    <w:p w14:paraId="2476EC44" w14:textId="77777777" w:rsidR="00306ED7" w:rsidRPr="00EB1B9D" w:rsidRDefault="00306ED7" w:rsidP="00306ED7">
      <w:r w:rsidRPr="00EB1B9D">
        <w:t>A valid pregnancy test for camelids must:</w:t>
      </w:r>
    </w:p>
    <w:p w14:paraId="0152BFA7" w14:textId="77777777" w:rsidR="00306ED7" w:rsidRPr="00EB1B9D" w:rsidRDefault="00306ED7" w:rsidP="000336D1">
      <w:pPr>
        <w:pStyle w:val="ListParagraph"/>
        <w:numPr>
          <w:ilvl w:val="0"/>
          <w:numId w:val="18"/>
        </w:numPr>
        <w:spacing w:before="120" w:after="120" w:line="240" w:lineRule="auto"/>
        <w:ind w:left="567" w:hanging="567"/>
        <w:contextualSpacing w:val="0"/>
      </w:pPr>
      <w:r w:rsidRPr="00EB1B9D">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5E8F2010" w14:textId="77777777" w:rsidR="00306ED7" w:rsidRPr="00EB1B9D" w:rsidRDefault="00306ED7" w:rsidP="000336D1">
      <w:pPr>
        <w:pStyle w:val="ListParagraph"/>
        <w:numPr>
          <w:ilvl w:val="0"/>
          <w:numId w:val="18"/>
        </w:numPr>
        <w:spacing w:before="120" w:after="120" w:line="240" w:lineRule="auto"/>
        <w:ind w:left="567" w:hanging="567"/>
        <w:contextualSpacing w:val="0"/>
      </w:pPr>
      <w:r w:rsidRPr="00EB1B9D">
        <w:t>have been carried out by ultrasound, or in the case of breeders by ultrasound foetal measurement</w:t>
      </w:r>
    </w:p>
    <w:p w14:paraId="33CE0112" w14:textId="77777777" w:rsidR="00306ED7" w:rsidRPr="00EB1B9D" w:rsidRDefault="00306ED7" w:rsidP="000336D1">
      <w:pPr>
        <w:pStyle w:val="ListParagraph"/>
        <w:numPr>
          <w:ilvl w:val="0"/>
          <w:numId w:val="18"/>
        </w:numPr>
        <w:spacing w:before="120" w:after="120" w:line="240" w:lineRule="auto"/>
        <w:ind w:left="567" w:hanging="567"/>
        <w:contextualSpacing w:val="0"/>
      </w:pPr>
      <w:r w:rsidRPr="00EB1B9D">
        <w:t>be carried out by a registered veterinarian with demonstrable current experience in camelid pregnancy diagnosis</w:t>
      </w:r>
    </w:p>
    <w:p w14:paraId="010BED21" w14:textId="77777777" w:rsidR="00306ED7" w:rsidRPr="00EB1B9D" w:rsidRDefault="00306ED7" w:rsidP="000336D1">
      <w:pPr>
        <w:pStyle w:val="ListParagraph"/>
        <w:numPr>
          <w:ilvl w:val="0"/>
          <w:numId w:val="18"/>
        </w:numPr>
        <w:spacing w:before="120" w:after="120" w:line="240" w:lineRule="auto"/>
        <w:ind w:left="567" w:hanging="567"/>
        <w:contextualSpacing w:val="0"/>
      </w:pPr>
      <w:proofErr w:type="gramStart"/>
      <w:r w:rsidRPr="00EB1B9D">
        <w:lastRenderedPageBreak/>
        <w:t>be</w:t>
      </w:r>
      <w:proofErr w:type="gramEnd"/>
      <w:r w:rsidRPr="00EB1B9D">
        <w:t xml:space="preserve"> evidenced by written certification by the person carrying out the test, that the animal is not detectably pregnant, or in the case of breeders, not more than</w:t>
      </w:r>
      <w:r>
        <w:t xml:space="preserve"> 250 days pregnant.</w:t>
      </w:r>
    </w:p>
    <w:p w14:paraId="4194B972" w14:textId="77777777" w:rsidR="00306ED7" w:rsidRPr="00EB1B9D" w:rsidRDefault="00306ED7" w:rsidP="00306ED7">
      <w:pPr>
        <w:pStyle w:val="Heading5"/>
      </w:pPr>
      <w:bookmarkStart w:id="72" w:name="_Toc528312773"/>
      <w:bookmarkStart w:id="73" w:name="_Toc5029959"/>
      <w:bookmarkStart w:id="74" w:name="_Toc5805011"/>
      <w:r w:rsidRPr="00EB1B9D">
        <w:t>Pregnancy test</w:t>
      </w:r>
      <w:r>
        <w:t>ing</w:t>
      </w:r>
      <w:r w:rsidRPr="00EB1B9D">
        <w:t xml:space="preserve"> for goats, sheep or deer</w:t>
      </w:r>
      <w:bookmarkEnd w:id="72"/>
      <w:bookmarkEnd w:id="73"/>
      <w:bookmarkEnd w:id="74"/>
    </w:p>
    <w:p w14:paraId="019B1593" w14:textId="77777777" w:rsidR="00306ED7" w:rsidRPr="00EB1B9D" w:rsidRDefault="00306ED7" w:rsidP="00306ED7">
      <w:r w:rsidRPr="00EB1B9D">
        <w:t>A valid pregnancy test for goats, sheep or deer must:</w:t>
      </w:r>
    </w:p>
    <w:p w14:paraId="35974819" w14:textId="77777777" w:rsidR="00306ED7" w:rsidRPr="00EB1B9D" w:rsidRDefault="00306ED7" w:rsidP="000336D1">
      <w:pPr>
        <w:pStyle w:val="ListParagraph"/>
        <w:numPr>
          <w:ilvl w:val="0"/>
          <w:numId w:val="20"/>
        </w:numPr>
        <w:spacing w:before="120" w:after="120" w:line="240" w:lineRule="auto"/>
        <w:ind w:left="567" w:hanging="567"/>
        <w:contextualSpacing w:val="0"/>
      </w:pPr>
      <w:r w:rsidRPr="00EB1B9D">
        <w:t xml:space="preserve">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 </w:t>
      </w:r>
    </w:p>
    <w:p w14:paraId="07B5BA8F" w14:textId="77777777" w:rsidR="00306ED7" w:rsidRPr="00EB1B9D" w:rsidRDefault="00306ED7" w:rsidP="000336D1">
      <w:pPr>
        <w:pStyle w:val="ListParagraph"/>
        <w:numPr>
          <w:ilvl w:val="0"/>
          <w:numId w:val="20"/>
        </w:numPr>
        <w:spacing w:before="120" w:after="120" w:line="240" w:lineRule="auto"/>
        <w:ind w:left="567" w:hanging="567"/>
        <w:contextualSpacing w:val="0"/>
      </w:pPr>
      <w:r w:rsidRPr="00EB1B9D">
        <w:t>have been carried out by ultrasound, or in the case of breeders by ultrasound foetal measurement</w:t>
      </w:r>
    </w:p>
    <w:p w14:paraId="61C2A5DC" w14:textId="77777777" w:rsidR="00306ED7" w:rsidRPr="00EB1B9D" w:rsidRDefault="00306ED7" w:rsidP="000336D1">
      <w:pPr>
        <w:pStyle w:val="ListParagraph"/>
        <w:numPr>
          <w:ilvl w:val="0"/>
          <w:numId w:val="20"/>
        </w:numPr>
        <w:spacing w:before="120" w:after="120" w:line="240" w:lineRule="auto"/>
        <w:ind w:left="567" w:hanging="567"/>
        <w:contextualSpacing w:val="0"/>
      </w:pPr>
      <w:r w:rsidRPr="00EB1B9D">
        <w:t>be carried out by a person able to demonstrate a suitable level of experience and skill, and</w:t>
      </w:r>
    </w:p>
    <w:p w14:paraId="0361E5AE" w14:textId="3E859975" w:rsidR="00306ED7" w:rsidRDefault="00306ED7" w:rsidP="000336D1">
      <w:pPr>
        <w:pStyle w:val="ListParagraph"/>
        <w:numPr>
          <w:ilvl w:val="0"/>
          <w:numId w:val="20"/>
        </w:numPr>
        <w:spacing w:before="120" w:after="120" w:line="240" w:lineRule="auto"/>
        <w:ind w:left="567" w:hanging="567"/>
        <w:contextualSpacing w:val="0"/>
      </w:pPr>
      <w:r w:rsidRPr="00EB1B9D">
        <w:t>be evidenced by written certification by the person carrying out the test, that the animal is not detectably pregnant, or in the case of breeders</w:t>
      </w:r>
      <w:r w:rsidRPr="00511D0E">
        <w:t xml:space="preserve">, not more than the specified number of days pregnant at the scheduled date of departure in </w:t>
      </w:r>
      <w:r w:rsidR="00E427F4">
        <w:fldChar w:fldCharType="begin"/>
      </w:r>
      <w:r w:rsidR="00E427F4">
        <w:instrText xml:space="preserve"> REF _Ref11914994 \h </w:instrText>
      </w:r>
      <w:r w:rsidR="00E427F4">
        <w:fldChar w:fldCharType="separate"/>
      </w:r>
      <w:r w:rsidR="00951CB7">
        <w:t xml:space="preserve">Table </w:t>
      </w:r>
      <w:r w:rsidR="00951CB7">
        <w:rPr>
          <w:noProof/>
        </w:rPr>
        <w:t>22</w:t>
      </w:r>
      <w:r w:rsidR="00E427F4">
        <w:fldChar w:fldCharType="end"/>
      </w:r>
      <w:r w:rsidRPr="00511D0E">
        <w:t>:</w:t>
      </w:r>
    </w:p>
    <w:p w14:paraId="5DB5083F" w14:textId="77777777" w:rsidR="00306ED7" w:rsidRDefault="00306ED7" w:rsidP="00306ED7">
      <w:pPr>
        <w:pStyle w:val="TableHeading"/>
      </w:pPr>
    </w:p>
    <w:p w14:paraId="050A3008" w14:textId="5647B981" w:rsidR="00306ED7" w:rsidRPr="00433569" w:rsidRDefault="003A34E6" w:rsidP="003A34E6">
      <w:pPr>
        <w:pStyle w:val="Caption"/>
      </w:pPr>
      <w:bookmarkStart w:id="75" w:name="_Ref11914994"/>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22</w:t>
      </w:r>
      <w:r w:rsidR="00AB30B1">
        <w:rPr>
          <w:noProof/>
        </w:rPr>
        <w:fldChar w:fldCharType="end"/>
      </w:r>
      <w:bookmarkEnd w:id="75"/>
      <w:r>
        <w:t xml:space="preserve"> </w:t>
      </w:r>
      <w:r w:rsidRPr="00112AFB">
        <w:t xml:space="preserve">maximum </w:t>
      </w:r>
      <w:proofErr w:type="gramStart"/>
      <w:r w:rsidRPr="00112AFB">
        <w:t>days</w:t>
      </w:r>
      <w:proofErr w:type="gramEnd"/>
      <w:r w:rsidRPr="00112AFB">
        <w:t xml:space="preserve"> gestation for breeder goats, sheep and deer</w:t>
      </w:r>
    </w:p>
    <w:tbl>
      <w:tblPr>
        <w:tblStyle w:val="TableGrid"/>
        <w:tblW w:w="6662" w:type="dxa"/>
        <w:tblInd w:w="-5" w:type="dxa"/>
        <w:tblBorders>
          <w:left w:val="none" w:sz="0" w:space="0" w:color="auto"/>
          <w:right w:val="none" w:sz="0" w:space="0" w:color="auto"/>
        </w:tblBorders>
        <w:tblLook w:val="04A0" w:firstRow="1" w:lastRow="0" w:firstColumn="1" w:lastColumn="0" w:noHBand="0" w:noVBand="1"/>
      </w:tblPr>
      <w:tblGrid>
        <w:gridCol w:w="3260"/>
        <w:gridCol w:w="3402"/>
      </w:tblGrid>
      <w:tr w:rsidR="00306ED7" w14:paraId="77944201" w14:textId="77777777" w:rsidTr="00306ED7">
        <w:tc>
          <w:tcPr>
            <w:tcW w:w="3260" w:type="dxa"/>
          </w:tcPr>
          <w:p w14:paraId="72E15FE5" w14:textId="77777777" w:rsidR="00306ED7" w:rsidRDefault="00306ED7" w:rsidP="00306ED7">
            <w:pPr>
              <w:pStyle w:val="TableofFigures"/>
            </w:pPr>
            <w:r>
              <w:t>Livestock</w:t>
            </w:r>
          </w:p>
        </w:tc>
        <w:tc>
          <w:tcPr>
            <w:tcW w:w="3402" w:type="dxa"/>
          </w:tcPr>
          <w:p w14:paraId="4B28CED9" w14:textId="77777777" w:rsidR="00306ED7" w:rsidRDefault="00306ED7" w:rsidP="00306ED7">
            <w:pPr>
              <w:pStyle w:val="TableofFigures"/>
            </w:pPr>
            <w:r>
              <w:t xml:space="preserve">Maximum days gestation </w:t>
            </w:r>
          </w:p>
        </w:tc>
      </w:tr>
      <w:tr w:rsidR="00306ED7" w14:paraId="3A0C670D" w14:textId="77777777" w:rsidTr="00306ED7">
        <w:tc>
          <w:tcPr>
            <w:tcW w:w="3260" w:type="dxa"/>
          </w:tcPr>
          <w:p w14:paraId="0DB52524" w14:textId="77777777" w:rsidR="00306ED7" w:rsidRDefault="00306ED7" w:rsidP="00306ED7">
            <w:pPr>
              <w:pStyle w:val="TableofFigures"/>
            </w:pPr>
            <w:r>
              <w:t>Deer (axis, fallow, sika)</w:t>
            </w:r>
          </w:p>
        </w:tc>
        <w:tc>
          <w:tcPr>
            <w:tcW w:w="3402" w:type="dxa"/>
          </w:tcPr>
          <w:p w14:paraId="795E8475" w14:textId="77777777" w:rsidR="00306ED7" w:rsidRDefault="00306ED7" w:rsidP="00306ED7">
            <w:pPr>
              <w:pStyle w:val="TableofFigures"/>
            </w:pPr>
            <w:r>
              <w:t>170</w:t>
            </w:r>
          </w:p>
        </w:tc>
      </w:tr>
      <w:tr w:rsidR="00306ED7" w14:paraId="226E5C52" w14:textId="77777777" w:rsidTr="00306ED7">
        <w:tc>
          <w:tcPr>
            <w:tcW w:w="3260" w:type="dxa"/>
          </w:tcPr>
          <w:p w14:paraId="08DA42F4" w14:textId="77777777" w:rsidR="00306ED7" w:rsidRDefault="00306ED7" w:rsidP="00306ED7">
            <w:pPr>
              <w:pStyle w:val="TableofFigures"/>
            </w:pPr>
            <w:r>
              <w:t>Deer (</w:t>
            </w:r>
            <w:proofErr w:type="spellStart"/>
            <w:r>
              <w:t>rusa</w:t>
            </w:r>
            <w:proofErr w:type="spellEnd"/>
            <w:r>
              <w:t>, red, reindeer)</w:t>
            </w:r>
          </w:p>
        </w:tc>
        <w:tc>
          <w:tcPr>
            <w:tcW w:w="3402" w:type="dxa"/>
          </w:tcPr>
          <w:p w14:paraId="38474D54" w14:textId="77777777" w:rsidR="00306ED7" w:rsidRDefault="00306ED7" w:rsidP="00306ED7">
            <w:pPr>
              <w:pStyle w:val="TableofFigures"/>
            </w:pPr>
            <w:r>
              <w:t>185</w:t>
            </w:r>
          </w:p>
        </w:tc>
      </w:tr>
      <w:tr w:rsidR="00306ED7" w14:paraId="20C6DF2C" w14:textId="77777777" w:rsidTr="00306ED7">
        <w:tc>
          <w:tcPr>
            <w:tcW w:w="3260" w:type="dxa"/>
          </w:tcPr>
          <w:p w14:paraId="7ED8703B" w14:textId="77777777" w:rsidR="00306ED7" w:rsidRDefault="00306ED7" w:rsidP="00306ED7">
            <w:pPr>
              <w:pStyle w:val="TableofFigures"/>
            </w:pPr>
            <w:r>
              <w:t xml:space="preserve">Sheep </w:t>
            </w:r>
          </w:p>
        </w:tc>
        <w:tc>
          <w:tcPr>
            <w:tcW w:w="3402" w:type="dxa"/>
          </w:tcPr>
          <w:p w14:paraId="50567B59" w14:textId="77777777" w:rsidR="00306ED7" w:rsidRDefault="00306ED7" w:rsidP="00306ED7">
            <w:pPr>
              <w:pStyle w:val="TableofFigures"/>
            </w:pPr>
            <w:r>
              <w:t>115</w:t>
            </w:r>
          </w:p>
        </w:tc>
      </w:tr>
      <w:tr w:rsidR="00306ED7" w14:paraId="59ADF775" w14:textId="77777777" w:rsidTr="00306ED7">
        <w:tc>
          <w:tcPr>
            <w:tcW w:w="3260" w:type="dxa"/>
          </w:tcPr>
          <w:p w14:paraId="086C6CA9" w14:textId="77777777" w:rsidR="00306ED7" w:rsidRDefault="00306ED7" w:rsidP="00306ED7">
            <w:pPr>
              <w:pStyle w:val="TableofFigures"/>
            </w:pPr>
            <w:r>
              <w:t>Goats</w:t>
            </w:r>
          </w:p>
        </w:tc>
        <w:tc>
          <w:tcPr>
            <w:tcW w:w="3402" w:type="dxa"/>
          </w:tcPr>
          <w:p w14:paraId="4291426C" w14:textId="77777777" w:rsidR="00306ED7" w:rsidRDefault="00306ED7" w:rsidP="00306ED7">
            <w:pPr>
              <w:pStyle w:val="TableofFigures"/>
            </w:pPr>
            <w:r>
              <w:t>115</w:t>
            </w:r>
          </w:p>
        </w:tc>
      </w:tr>
    </w:tbl>
    <w:p w14:paraId="01FB35A0" w14:textId="77777777" w:rsidR="00306ED7" w:rsidRPr="00EB1B9D" w:rsidRDefault="00306ED7" w:rsidP="00306ED7">
      <w:pPr>
        <w:spacing w:after="120"/>
      </w:pPr>
    </w:p>
    <w:p w14:paraId="1D44E0BE" w14:textId="77777777" w:rsidR="00306ED7" w:rsidRPr="00306ED7" w:rsidRDefault="00306ED7" w:rsidP="00306ED7">
      <w:pPr>
        <w:rPr>
          <w:lang w:eastAsia="ja-JP"/>
        </w:rPr>
      </w:pPr>
    </w:p>
    <w:p w14:paraId="766E938B" w14:textId="77777777" w:rsidR="00E1152C" w:rsidRDefault="00E1152C" w:rsidP="00E1152C">
      <w:pPr>
        <w:pStyle w:val="Heading2"/>
        <w:numPr>
          <w:ilvl w:val="0"/>
          <w:numId w:val="0"/>
        </w:numPr>
        <w:ind w:left="720" w:hanging="720"/>
      </w:pPr>
      <w:bookmarkStart w:id="76" w:name="_Appendix_C_Pen"/>
      <w:bookmarkStart w:id="77" w:name="_Toc11924495"/>
      <w:bookmarkEnd w:id="76"/>
      <w:r>
        <w:lastRenderedPageBreak/>
        <w:t xml:space="preserve">Appendix </w:t>
      </w:r>
      <w:r w:rsidR="00306ED7">
        <w:t>C</w:t>
      </w:r>
      <w:r>
        <w:t xml:space="preserve"> </w:t>
      </w:r>
      <w:r w:rsidR="000F79C3">
        <w:t>P</w:t>
      </w:r>
      <w:r>
        <w:t>en space allowances for alpacas</w:t>
      </w:r>
      <w:bookmarkEnd w:id="77"/>
    </w:p>
    <w:p w14:paraId="0B1F2706" w14:textId="77777777" w:rsidR="00306ED7" w:rsidRDefault="00306ED7" w:rsidP="00306ED7">
      <w:r>
        <w:t>The following pen space allowances have been taken from th</w:t>
      </w:r>
      <w:r w:rsidRPr="009D2502">
        <w:t xml:space="preserve">e </w:t>
      </w:r>
      <w:r w:rsidR="00887B61" w:rsidRPr="009D2502">
        <w:t>L</w:t>
      </w:r>
      <w:r w:rsidR="00346606" w:rsidRPr="009D2502">
        <w:t xml:space="preserve">and </w:t>
      </w:r>
      <w:r w:rsidR="00887B61" w:rsidRPr="009D2502">
        <w:t>T</w:t>
      </w:r>
      <w:r w:rsidR="00346606" w:rsidRPr="009D2502">
        <w:t xml:space="preserve">ransport </w:t>
      </w:r>
      <w:r w:rsidR="00887B61" w:rsidRPr="009D2502">
        <w:t>S</w:t>
      </w:r>
      <w:r w:rsidRPr="009D2502">
        <w:t>tandards.</w:t>
      </w:r>
    </w:p>
    <w:p w14:paraId="4528B778" w14:textId="77777777" w:rsidR="00306ED7" w:rsidRDefault="00306ED7" w:rsidP="00306ED7">
      <w:pPr>
        <w:pStyle w:val="TableHeading"/>
      </w:pPr>
    </w:p>
    <w:p w14:paraId="46134977" w14:textId="01FC99AA" w:rsidR="00306ED7" w:rsidRDefault="003A34E6" w:rsidP="003A34E6">
      <w:pPr>
        <w:pStyle w:val="Caption"/>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23</w:t>
      </w:r>
      <w:r w:rsidR="00AB30B1">
        <w:rPr>
          <w:noProof/>
        </w:rPr>
        <w:fldChar w:fldCharType="end"/>
      </w:r>
      <w:r>
        <w:t xml:space="preserve"> </w:t>
      </w:r>
      <w:r w:rsidRPr="00E665E7">
        <w:t>pen space allowance for alpacas</w:t>
      </w:r>
    </w:p>
    <w:tbl>
      <w:tblPr>
        <w:tblStyle w:val="TableGrid"/>
        <w:tblW w:w="3455" w:type="pct"/>
        <w:tblLook w:val="04A0" w:firstRow="1" w:lastRow="0" w:firstColumn="1" w:lastColumn="0" w:noHBand="0" w:noVBand="1"/>
      </w:tblPr>
      <w:tblGrid>
        <w:gridCol w:w="3133"/>
        <w:gridCol w:w="3134"/>
      </w:tblGrid>
      <w:tr w:rsidR="00306ED7" w:rsidRPr="006A2C2C" w14:paraId="182862EA" w14:textId="77777777" w:rsidTr="00914897">
        <w:trPr>
          <w:trHeight w:val="420"/>
        </w:trPr>
        <w:tc>
          <w:tcPr>
            <w:tcW w:w="2500" w:type="pct"/>
            <w:tcBorders>
              <w:top w:val="single" w:sz="12" w:space="0" w:color="auto"/>
              <w:left w:val="nil"/>
            </w:tcBorders>
            <w:shd w:val="clear" w:color="auto" w:fill="auto"/>
          </w:tcPr>
          <w:p w14:paraId="6CF63005" w14:textId="77777777" w:rsidR="00306ED7" w:rsidRPr="006A2C2C" w:rsidRDefault="00306ED7" w:rsidP="00887B61">
            <w:pPr>
              <w:pStyle w:val="TableofFigures"/>
            </w:pPr>
            <w:r w:rsidRPr="00105A50">
              <w:t xml:space="preserve">Mean </w:t>
            </w:r>
            <w:proofErr w:type="spellStart"/>
            <w:r w:rsidRPr="00105A50">
              <w:t>liveweight</w:t>
            </w:r>
            <w:proofErr w:type="spellEnd"/>
            <w:r w:rsidRPr="00105A50">
              <w:t xml:space="preserve"> (kg)</w:t>
            </w:r>
            <w:r w:rsidRPr="00105A50">
              <w:tab/>
            </w:r>
          </w:p>
        </w:tc>
        <w:tc>
          <w:tcPr>
            <w:tcW w:w="2500" w:type="pct"/>
            <w:tcBorders>
              <w:top w:val="single" w:sz="12" w:space="0" w:color="auto"/>
              <w:right w:val="nil"/>
            </w:tcBorders>
            <w:shd w:val="clear" w:color="auto" w:fill="auto"/>
          </w:tcPr>
          <w:p w14:paraId="3B9D2F32" w14:textId="77777777" w:rsidR="00306ED7" w:rsidRPr="006A2C2C" w:rsidRDefault="00306ED7" w:rsidP="00306ED7">
            <w:pPr>
              <w:pStyle w:val="TableofFigures"/>
            </w:pPr>
            <w:r w:rsidRPr="00105A50">
              <w:t>Minimum floor area (m2/head)</w:t>
            </w:r>
          </w:p>
        </w:tc>
      </w:tr>
      <w:tr w:rsidR="00306ED7" w:rsidRPr="00634A0A" w14:paraId="3C3144B9" w14:textId="77777777" w:rsidTr="00914897">
        <w:trPr>
          <w:trHeight w:val="554"/>
        </w:trPr>
        <w:tc>
          <w:tcPr>
            <w:tcW w:w="2500" w:type="pct"/>
            <w:tcBorders>
              <w:left w:val="nil"/>
            </w:tcBorders>
            <w:shd w:val="clear" w:color="auto" w:fill="auto"/>
          </w:tcPr>
          <w:p w14:paraId="60676500" w14:textId="77777777" w:rsidR="00306ED7" w:rsidRPr="00EF2D1A" w:rsidRDefault="00306ED7" w:rsidP="00306ED7">
            <w:pPr>
              <w:pStyle w:val="TableofFigures"/>
            </w:pPr>
            <w:r w:rsidRPr="00EF2D1A">
              <w:t>20</w:t>
            </w:r>
          </w:p>
        </w:tc>
        <w:tc>
          <w:tcPr>
            <w:tcW w:w="2500" w:type="pct"/>
            <w:tcBorders>
              <w:right w:val="nil"/>
            </w:tcBorders>
            <w:shd w:val="clear" w:color="auto" w:fill="auto"/>
          </w:tcPr>
          <w:p w14:paraId="799AA177" w14:textId="77777777" w:rsidR="00306ED7" w:rsidRPr="00EF2D1A" w:rsidRDefault="00306ED7" w:rsidP="00306ED7">
            <w:pPr>
              <w:pStyle w:val="TableofFigures"/>
            </w:pPr>
            <w:r w:rsidRPr="00EF2D1A">
              <w:t>0.4</w:t>
            </w:r>
          </w:p>
        </w:tc>
      </w:tr>
      <w:tr w:rsidR="00306ED7" w:rsidRPr="00634A0A" w14:paraId="557A3AA9" w14:textId="77777777" w:rsidTr="00914897">
        <w:trPr>
          <w:trHeight w:val="554"/>
        </w:trPr>
        <w:tc>
          <w:tcPr>
            <w:tcW w:w="2500" w:type="pct"/>
            <w:tcBorders>
              <w:left w:val="nil"/>
            </w:tcBorders>
            <w:shd w:val="clear" w:color="auto" w:fill="auto"/>
          </w:tcPr>
          <w:p w14:paraId="492635AA" w14:textId="77777777" w:rsidR="00306ED7" w:rsidRPr="00EF2D1A" w:rsidRDefault="00306ED7" w:rsidP="00306ED7">
            <w:pPr>
              <w:pStyle w:val="TableofFigures"/>
            </w:pPr>
            <w:r w:rsidRPr="00EF2D1A">
              <w:t>30</w:t>
            </w:r>
          </w:p>
        </w:tc>
        <w:tc>
          <w:tcPr>
            <w:tcW w:w="2500" w:type="pct"/>
            <w:tcBorders>
              <w:right w:val="nil"/>
            </w:tcBorders>
            <w:shd w:val="clear" w:color="auto" w:fill="auto"/>
          </w:tcPr>
          <w:p w14:paraId="59E58709" w14:textId="77777777" w:rsidR="00306ED7" w:rsidRPr="00EF2D1A" w:rsidRDefault="00306ED7" w:rsidP="00306ED7">
            <w:pPr>
              <w:pStyle w:val="TableofFigures"/>
            </w:pPr>
            <w:r w:rsidRPr="00EF2D1A">
              <w:t>0.5</w:t>
            </w:r>
          </w:p>
        </w:tc>
      </w:tr>
      <w:tr w:rsidR="00306ED7" w:rsidRPr="00634A0A" w14:paraId="6B73E8D1" w14:textId="77777777" w:rsidTr="00914897">
        <w:trPr>
          <w:trHeight w:val="554"/>
        </w:trPr>
        <w:tc>
          <w:tcPr>
            <w:tcW w:w="2500" w:type="pct"/>
            <w:tcBorders>
              <w:left w:val="nil"/>
            </w:tcBorders>
            <w:shd w:val="clear" w:color="auto" w:fill="auto"/>
          </w:tcPr>
          <w:p w14:paraId="4D294FCB" w14:textId="77777777" w:rsidR="00306ED7" w:rsidRPr="00EF2D1A" w:rsidRDefault="00306ED7" w:rsidP="00306ED7">
            <w:pPr>
              <w:pStyle w:val="TableofFigures"/>
            </w:pPr>
            <w:r w:rsidRPr="00EF2D1A">
              <w:t>40</w:t>
            </w:r>
          </w:p>
        </w:tc>
        <w:tc>
          <w:tcPr>
            <w:tcW w:w="2500" w:type="pct"/>
            <w:tcBorders>
              <w:right w:val="nil"/>
            </w:tcBorders>
            <w:shd w:val="clear" w:color="auto" w:fill="auto"/>
          </w:tcPr>
          <w:p w14:paraId="44E6F5E3" w14:textId="77777777" w:rsidR="00306ED7" w:rsidRPr="00EF2D1A" w:rsidRDefault="00306ED7" w:rsidP="00306ED7">
            <w:pPr>
              <w:pStyle w:val="TableofFigures"/>
            </w:pPr>
            <w:r w:rsidRPr="00EF2D1A">
              <w:t>0.6</w:t>
            </w:r>
          </w:p>
        </w:tc>
      </w:tr>
      <w:tr w:rsidR="00306ED7" w:rsidRPr="00634A0A" w14:paraId="4E0E31BF" w14:textId="77777777" w:rsidTr="00914897">
        <w:trPr>
          <w:trHeight w:val="554"/>
        </w:trPr>
        <w:tc>
          <w:tcPr>
            <w:tcW w:w="2500" w:type="pct"/>
            <w:tcBorders>
              <w:left w:val="nil"/>
            </w:tcBorders>
            <w:shd w:val="clear" w:color="auto" w:fill="auto"/>
          </w:tcPr>
          <w:p w14:paraId="58B79495" w14:textId="77777777" w:rsidR="00306ED7" w:rsidRPr="00EF2D1A" w:rsidRDefault="00306ED7" w:rsidP="00306ED7">
            <w:pPr>
              <w:pStyle w:val="TableofFigures"/>
            </w:pPr>
            <w:r w:rsidRPr="00EF2D1A">
              <w:t>50</w:t>
            </w:r>
          </w:p>
        </w:tc>
        <w:tc>
          <w:tcPr>
            <w:tcW w:w="2500" w:type="pct"/>
            <w:tcBorders>
              <w:right w:val="nil"/>
            </w:tcBorders>
            <w:shd w:val="clear" w:color="auto" w:fill="auto"/>
          </w:tcPr>
          <w:p w14:paraId="15CBFF4F" w14:textId="77777777" w:rsidR="00306ED7" w:rsidRPr="00EF2D1A" w:rsidRDefault="00306ED7" w:rsidP="00306ED7">
            <w:pPr>
              <w:pStyle w:val="TableofFigures"/>
            </w:pPr>
            <w:r w:rsidRPr="00EF2D1A">
              <w:t>0.7</w:t>
            </w:r>
          </w:p>
        </w:tc>
      </w:tr>
      <w:tr w:rsidR="00306ED7" w:rsidRPr="00634A0A" w14:paraId="110561DA" w14:textId="77777777" w:rsidTr="00914897">
        <w:trPr>
          <w:trHeight w:val="554"/>
        </w:trPr>
        <w:tc>
          <w:tcPr>
            <w:tcW w:w="2500" w:type="pct"/>
            <w:tcBorders>
              <w:left w:val="nil"/>
            </w:tcBorders>
            <w:shd w:val="clear" w:color="auto" w:fill="auto"/>
          </w:tcPr>
          <w:p w14:paraId="11974122" w14:textId="77777777" w:rsidR="00306ED7" w:rsidRPr="00EF2D1A" w:rsidRDefault="00306ED7" w:rsidP="00306ED7">
            <w:pPr>
              <w:pStyle w:val="TableofFigures"/>
            </w:pPr>
            <w:r w:rsidRPr="00EF2D1A">
              <w:t>60</w:t>
            </w:r>
          </w:p>
        </w:tc>
        <w:tc>
          <w:tcPr>
            <w:tcW w:w="2500" w:type="pct"/>
            <w:tcBorders>
              <w:right w:val="nil"/>
            </w:tcBorders>
            <w:shd w:val="clear" w:color="auto" w:fill="auto"/>
          </w:tcPr>
          <w:p w14:paraId="72AA7989" w14:textId="77777777" w:rsidR="00306ED7" w:rsidRPr="00EF2D1A" w:rsidRDefault="00306ED7" w:rsidP="00306ED7">
            <w:pPr>
              <w:pStyle w:val="TableofFigures"/>
            </w:pPr>
            <w:r w:rsidRPr="00EF2D1A">
              <w:t>0.8</w:t>
            </w:r>
          </w:p>
        </w:tc>
      </w:tr>
      <w:tr w:rsidR="00306ED7" w:rsidRPr="00634A0A" w14:paraId="668334F3" w14:textId="77777777" w:rsidTr="00914897">
        <w:trPr>
          <w:trHeight w:val="554"/>
        </w:trPr>
        <w:tc>
          <w:tcPr>
            <w:tcW w:w="2500" w:type="pct"/>
            <w:tcBorders>
              <w:left w:val="nil"/>
            </w:tcBorders>
            <w:shd w:val="clear" w:color="auto" w:fill="auto"/>
          </w:tcPr>
          <w:p w14:paraId="16879D06" w14:textId="77777777" w:rsidR="00306ED7" w:rsidRPr="00EF2D1A" w:rsidRDefault="00306ED7" w:rsidP="00306ED7">
            <w:pPr>
              <w:pStyle w:val="TableofFigures"/>
            </w:pPr>
            <w:r w:rsidRPr="00EF2D1A">
              <w:t>80</w:t>
            </w:r>
          </w:p>
        </w:tc>
        <w:tc>
          <w:tcPr>
            <w:tcW w:w="2500" w:type="pct"/>
            <w:tcBorders>
              <w:right w:val="nil"/>
            </w:tcBorders>
            <w:shd w:val="clear" w:color="auto" w:fill="auto"/>
          </w:tcPr>
          <w:p w14:paraId="6B9FA4D3" w14:textId="77777777" w:rsidR="00306ED7" w:rsidRDefault="00306ED7" w:rsidP="00306ED7">
            <w:pPr>
              <w:pStyle w:val="TableofFigures"/>
            </w:pPr>
            <w:r w:rsidRPr="00EF2D1A">
              <w:t>1.0</w:t>
            </w:r>
          </w:p>
        </w:tc>
      </w:tr>
    </w:tbl>
    <w:p w14:paraId="529349AF" w14:textId="77777777" w:rsidR="00306ED7" w:rsidRDefault="00306ED7" w:rsidP="00306ED7">
      <w:pPr>
        <w:rPr>
          <w:lang w:eastAsia="ja-JP"/>
        </w:rPr>
      </w:pPr>
    </w:p>
    <w:p w14:paraId="777E9EA1" w14:textId="77777777" w:rsidR="00306ED7" w:rsidRDefault="00306ED7" w:rsidP="00306ED7">
      <w:pPr>
        <w:rPr>
          <w:lang w:eastAsia="ja-JP"/>
        </w:rPr>
      </w:pPr>
      <w:r>
        <w:rPr>
          <w:lang w:eastAsia="ja-JP"/>
        </w:rPr>
        <w:t xml:space="preserve">Alpacas must have enough space to be able to </w:t>
      </w:r>
      <w:proofErr w:type="spellStart"/>
      <w:proofErr w:type="gramStart"/>
      <w:r>
        <w:rPr>
          <w:lang w:eastAsia="ja-JP"/>
        </w:rPr>
        <w:t>cush</w:t>
      </w:r>
      <w:proofErr w:type="spellEnd"/>
      <w:proofErr w:type="gramEnd"/>
      <w:r>
        <w:rPr>
          <w:lang w:eastAsia="ja-JP"/>
        </w:rPr>
        <w:t xml:space="preserve"> during transport, that is sit with their legs folded underneath them. </w:t>
      </w:r>
    </w:p>
    <w:p w14:paraId="4F988172" w14:textId="77777777" w:rsidR="00306ED7" w:rsidRDefault="00306ED7" w:rsidP="00306ED7">
      <w:r>
        <w:t>T</w:t>
      </w:r>
      <w:r w:rsidRPr="00105A50">
        <w:t xml:space="preserve">he estimated area for an alpaca </w:t>
      </w:r>
      <w:proofErr w:type="spellStart"/>
      <w:proofErr w:type="gramStart"/>
      <w:r>
        <w:t>cush</w:t>
      </w:r>
      <w:proofErr w:type="spellEnd"/>
      <w:proofErr w:type="gramEnd"/>
      <w:r w:rsidRPr="00105A50">
        <w:t xml:space="preserve"> is approximately 0.55 m</w:t>
      </w:r>
      <w:r w:rsidRPr="00105A50">
        <w:rPr>
          <w:vertAlign w:val="superscript"/>
        </w:rPr>
        <w:t>2</w:t>
      </w:r>
      <w:r w:rsidRPr="00105A50">
        <w:t xml:space="preserve"> for a 40–50 kg alpaca.</w:t>
      </w:r>
    </w:p>
    <w:p w14:paraId="28AACF1A" w14:textId="77777777" w:rsidR="00E1152C" w:rsidRDefault="00E1152C" w:rsidP="00306ED7">
      <w:pPr>
        <w:pStyle w:val="Heading2"/>
        <w:numPr>
          <w:ilvl w:val="0"/>
          <w:numId w:val="0"/>
        </w:numPr>
        <w:ind w:left="720" w:hanging="720"/>
      </w:pPr>
      <w:bookmarkStart w:id="78" w:name="_Appendix_D_Maximum"/>
      <w:bookmarkStart w:id="79" w:name="_Toc11924496"/>
      <w:bookmarkEnd w:id="78"/>
      <w:r>
        <w:lastRenderedPageBreak/>
        <w:t xml:space="preserve">Appendix </w:t>
      </w:r>
      <w:r w:rsidR="00306ED7">
        <w:t>D</w:t>
      </w:r>
      <w:r>
        <w:t xml:space="preserve"> </w:t>
      </w:r>
      <w:r w:rsidR="000F79C3">
        <w:t>M</w:t>
      </w:r>
      <w:r>
        <w:t xml:space="preserve">aximum water deprivation times for the air </w:t>
      </w:r>
      <w:r w:rsidR="00E63AD9">
        <w:t>ex</w:t>
      </w:r>
      <w:r>
        <w:t>port journey</w:t>
      </w:r>
      <w:bookmarkEnd w:id="79"/>
    </w:p>
    <w:p w14:paraId="3BD7E65F" w14:textId="77777777" w:rsidR="00CE6D21" w:rsidRDefault="00CE6D21" w:rsidP="00CE6D21">
      <w:r>
        <w:t>T</w:t>
      </w:r>
      <w:r w:rsidRPr="00B14ABD">
        <w:t>he foll</w:t>
      </w:r>
      <w:r>
        <w:t xml:space="preserve">owing maximum water deprivation </w:t>
      </w:r>
      <w:r w:rsidRPr="00B14ABD">
        <w:t>and minimum rest times</w:t>
      </w:r>
      <w:r w:rsidR="003424CB">
        <w:t xml:space="preserve"> </w:t>
      </w:r>
      <w:r w:rsidRPr="00B14ABD">
        <w:t xml:space="preserve">must be observed for </w:t>
      </w:r>
      <w:r w:rsidR="003424CB">
        <w:t xml:space="preserve">the air transport </w:t>
      </w:r>
      <w:r w:rsidRPr="00B14ABD">
        <w:t>of animals</w:t>
      </w:r>
      <w:r>
        <w:t>:</w:t>
      </w:r>
    </w:p>
    <w:p w14:paraId="64ADA0C1" w14:textId="0368A338" w:rsidR="00CE6D21" w:rsidRDefault="003A34E6" w:rsidP="003A34E6">
      <w:pPr>
        <w:pStyle w:val="Caption"/>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24</w:t>
      </w:r>
      <w:r w:rsidR="00AB30B1">
        <w:rPr>
          <w:noProof/>
        </w:rPr>
        <w:fldChar w:fldCharType="end"/>
      </w:r>
      <w:r>
        <w:t xml:space="preserve"> </w:t>
      </w:r>
      <w:r w:rsidRPr="005214FA">
        <w:t>maximum water deprivation time and minimum rest times</w:t>
      </w:r>
    </w:p>
    <w:tbl>
      <w:tblPr>
        <w:tblStyle w:val="TableGrid"/>
        <w:tblW w:w="5000" w:type="pct"/>
        <w:tblLook w:val="04A0" w:firstRow="1" w:lastRow="0" w:firstColumn="1" w:lastColumn="0" w:noHBand="0" w:noVBand="1"/>
      </w:tblPr>
      <w:tblGrid>
        <w:gridCol w:w="1847"/>
        <w:gridCol w:w="3116"/>
        <w:gridCol w:w="1841"/>
        <w:gridCol w:w="2266"/>
      </w:tblGrid>
      <w:tr w:rsidR="00CE6D21" w:rsidRPr="006A2C2C" w14:paraId="011512B6" w14:textId="77777777" w:rsidTr="003424CB">
        <w:trPr>
          <w:trHeight w:val="420"/>
        </w:trPr>
        <w:tc>
          <w:tcPr>
            <w:tcW w:w="1018" w:type="pct"/>
            <w:tcBorders>
              <w:top w:val="single" w:sz="12" w:space="0" w:color="auto"/>
              <w:left w:val="nil"/>
            </w:tcBorders>
          </w:tcPr>
          <w:p w14:paraId="73FCE892" w14:textId="77777777" w:rsidR="00CE6D21" w:rsidRPr="003A34E6" w:rsidRDefault="00CE6D21" w:rsidP="003A34E6">
            <w:pPr>
              <w:pStyle w:val="TableText"/>
            </w:pPr>
            <w:r w:rsidRPr="003A34E6">
              <w:t>Species</w:t>
            </w:r>
          </w:p>
        </w:tc>
        <w:tc>
          <w:tcPr>
            <w:tcW w:w="1718" w:type="pct"/>
            <w:tcBorders>
              <w:top w:val="single" w:sz="12" w:space="0" w:color="auto"/>
              <w:left w:val="nil"/>
            </w:tcBorders>
            <w:shd w:val="clear" w:color="auto" w:fill="auto"/>
          </w:tcPr>
          <w:p w14:paraId="48732EC9" w14:textId="77777777" w:rsidR="00CE6D21" w:rsidRPr="003A34E6" w:rsidRDefault="00CE6D21" w:rsidP="003A34E6">
            <w:pPr>
              <w:pStyle w:val="TableText"/>
            </w:pPr>
            <w:r w:rsidRPr="003A34E6">
              <w:t>Class</w:t>
            </w:r>
          </w:p>
        </w:tc>
        <w:tc>
          <w:tcPr>
            <w:tcW w:w="1015" w:type="pct"/>
            <w:tcBorders>
              <w:top w:val="single" w:sz="12" w:space="0" w:color="auto"/>
            </w:tcBorders>
            <w:shd w:val="clear" w:color="auto" w:fill="auto"/>
          </w:tcPr>
          <w:p w14:paraId="05D6B7B4" w14:textId="77777777" w:rsidR="00CE6D21" w:rsidRPr="003A34E6" w:rsidRDefault="00CE6D21" w:rsidP="003A34E6">
            <w:pPr>
              <w:pStyle w:val="TableText"/>
            </w:pPr>
            <w:r w:rsidRPr="003A34E6">
              <w:t>Maximum water deprivation time</w:t>
            </w:r>
          </w:p>
        </w:tc>
        <w:tc>
          <w:tcPr>
            <w:tcW w:w="1249" w:type="pct"/>
            <w:tcBorders>
              <w:top w:val="single" w:sz="12" w:space="0" w:color="auto"/>
              <w:right w:val="nil"/>
            </w:tcBorders>
            <w:shd w:val="clear" w:color="auto" w:fill="auto"/>
          </w:tcPr>
          <w:p w14:paraId="19523056" w14:textId="77777777" w:rsidR="00CE6D21" w:rsidRPr="003A34E6" w:rsidRDefault="00CE6D21" w:rsidP="003A34E6">
            <w:pPr>
              <w:pStyle w:val="TableText"/>
            </w:pPr>
            <w:r w:rsidRPr="003A34E6">
              <w:t>Minimum rest period</w:t>
            </w:r>
            <w:r w:rsidR="003424CB" w:rsidRPr="003A34E6">
              <w:t xml:space="preserve"> (prior to commencing another journey)</w:t>
            </w:r>
          </w:p>
        </w:tc>
      </w:tr>
      <w:tr w:rsidR="00CE6D21" w:rsidRPr="00634A0A" w14:paraId="76F32CA9" w14:textId="77777777" w:rsidTr="003424CB">
        <w:trPr>
          <w:trHeight w:val="435"/>
        </w:trPr>
        <w:tc>
          <w:tcPr>
            <w:tcW w:w="1018" w:type="pct"/>
            <w:vMerge w:val="restart"/>
            <w:tcBorders>
              <w:left w:val="nil"/>
            </w:tcBorders>
          </w:tcPr>
          <w:p w14:paraId="207B7DD3" w14:textId="77777777" w:rsidR="00CE6D21" w:rsidRPr="003A34E6" w:rsidRDefault="00CE6D21" w:rsidP="003A34E6">
            <w:pPr>
              <w:pStyle w:val="TableText"/>
            </w:pPr>
            <w:r w:rsidRPr="003A34E6">
              <w:t>Alpacas</w:t>
            </w:r>
          </w:p>
        </w:tc>
        <w:tc>
          <w:tcPr>
            <w:tcW w:w="1718" w:type="pct"/>
            <w:tcBorders>
              <w:left w:val="nil"/>
            </w:tcBorders>
            <w:shd w:val="clear" w:color="auto" w:fill="auto"/>
          </w:tcPr>
          <w:p w14:paraId="3C96D9DA" w14:textId="77777777" w:rsidR="00CE6D21" w:rsidRPr="003A34E6" w:rsidRDefault="00CE6D21" w:rsidP="003A34E6">
            <w:pPr>
              <w:pStyle w:val="TableText"/>
            </w:pPr>
            <w:r w:rsidRPr="003A34E6">
              <w:t>over 12 months</w:t>
            </w:r>
          </w:p>
        </w:tc>
        <w:tc>
          <w:tcPr>
            <w:tcW w:w="1015" w:type="pct"/>
            <w:shd w:val="clear" w:color="auto" w:fill="auto"/>
          </w:tcPr>
          <w:p w14:paraId="02304924"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1172AA12" w14:textId="77777777" w:rsidR="00CE6D21" w:rsidRPr="003A34E6" w:rsidRDefault="00CE6D21" w:rsidP="003A34E6">
            <w:pPr>
              <w:pStyle w:val="TableText"/>
            </w:pPr>
            <w:r w:rsidRPr="003A34E6">
              <w:t>24 hours</w:t>
            </w:r>
          </w:p>
        </w:tc>
      </w:tr>
      <w:tr w:rsidR="00CE6D21" w:rsidRPr="00634A0A" w14:paraId="4385BB64" w14:textId="77777777" w:rsidTr="003424CB">
        <w:trPr>
          <w:trHeight w:val="413"/>
        </w:trPr>
        <w:tc>
          <w:tcPr>
            <w:tcW w:w="1018" w:type="pct"/>
            <w:vMerge/>
            <w:tcBorders>
              <w:left w:val="nil"/>
            </w:tcBorders>
          </w:tcPr>
          <w:p w14:paraId="6A05421C" w14:textId="77777777" w:rsidR="00CE6D21" w:rsidRPr="003A34E6" w:rsidRDefault="00CE6D21" w:rsidP="003A34E6">
            <w:pPr>
              <w:pStyle w:val="TableText"/>
            </w:pPr>
          </w:p>
        </w:tc>
        <w:tc>
          <w:tcPr>
            <w:tcW w:w="1718" w:type="pct"/>
            <w:tcBorders>
              <w:left w:val="nil"/>
            </w:tcBorders>
            <w:shd w:val="clear" w:color="auto" w:fill="auto"/>
          </w:tcPr>
          <w:p w14:paraId="66C6099B" w14:textId="77777777" w:rsidR="00CE6D21" w:rsidRPr="003A34E6" w:rsidRDefault="00CE6D21" w:rsidP="003A34E6">
            <w:pPr>
              <w:pStyle w:val="TableText"/>
            </w:pPr>
            <w:r w:rsidRPr="003A34E6">
              <w:t>6 to 12 months, or up to second trimester of pregnancy</w:t>
            </w:r>
          </w:p>
        </w:tc>
        <w:tc>
          <w:tcPr>
            <w:tcW w:w="1015" w:type="pct"/>
            <w:shd w:val="clear" w:color="auto" w:fill="auto"/>
          </w:tcPr>
          <w:p w14:paraId="566B6C8E" w14:textId="77777777" w:rsidR="00CE6D21" w:rsidRPr="003A34E6" w:rsidRDefault="00CE6D21" w:rsidP="003A34E6">
            <w:pPr>
              <w:pStyle w:val="TableText"/>
            </w:pPr>
            <w:r w:rsidRPr="003A34E6">
              <w:t>8 hours</w:t>
            </w:r>
          </w:p>
        </w:tc>
        <w:tc>
          <w:tcPr>
            <w:tcW w:w="1249" w:type="pct"/>
            <w:tcBorders>
              <w:right w:val="nil"/>
            </w:tcBorders>
            <w:shd w:val="clear" w:color="auto" w:fill="auto"/>
          </w:tcPr>
          <w:p w14:paraId="723056FA" w14:textId="77777777" w:rsidR="00CE6D21" w:rsidRPr="003A34E6" w:rsidRDefault="00CE6D21" w:rsidP="003A34E6">
            <w:pPr>
              <w:pStyle w:val="TableText"/>
            </w:pPr>
            <w:r w:rsidRPr="003A34E6">
              <w:t>12 hours</w:t>
            </w:r>
          </w:p>
        </w:tc>
      </w:tr>
      <w:tr w:rsidR="00CE6D21" w:rsidRPr="00634A0A" w14:paraId="193DD9F9" w14:textId="77777777" w:rsidTr="003424CB">
        <w:trPr>
          <w:trHeight w:val="694"/>
        </w:trPr>
        <w:tc>
          <w:tcPr>
            <w:tcW w:w="1018" w:type="pct"/>
            <w:vMerge/>
            <w:tcBorders>
              <w:left w:val="nil"/>
            </w:tcBorders>
          </w:tcPr>
          <w:p w14:paraId="7C72CDDB" w14:textId="77777777" w:rsidR="00CE6D21" w:rsidRPr="003A34E6" w:rsidRDefault="00CE6D21" w:rsidP="003A34E6">
            <w:pPr>
              <w:pStyle w:val="TableText"/>
            </w:pPr>
          </w:p>
        </w:tc>
        <w:tc>
          <w:tcPr>
            <w:tcW w:w="1718" w:type="pct"/>
            <w:tcBorders>
              <w:left w:val="nil"/>
            </w:tcBorders>
            <w:shd w:val="clear" w:color="auto" w:fill="auto"/>
          </w:tcPr>
          <w:p w14:paraId="5B50454A" w14:textId="77777777" w:rsidR="00CE6D21" w:rsidRPr="003A34E6" w:rsidRDefault="00CE6D21" w:rsidP="003A34E6">
            <w:pPr>
              <w:pStyle w:val="TableText"/>
            </w:pPr>
            <w:r w:rsidRPr="003A34E6">
              <w:t>in the third trimester of pregnancy;</w:t>
            </w:r>
          </w:p>
          <w:p w14:paraId="317F161B" w14:textId="77777777" w:rsidR="00CE6D21" w:rsidRPr="003A34E6" w:rsidRDefault="00CE6D21" w:rsidP="003A34E6">
            <w:pPr>
              <w:pStyle w:val="TableText"/>
            </w:pPr>
            <w:r w:rsidRPr="003A34E6">
              <w:t xml:space="preserve">lactating with young at foot; or </w:t>
            </w:r>
          </w:p>
          <w:p w14:paraId="737FC4B3" w14:textId="77777777" w:rsidR="00CE6D21" w:rsidRPr="003A34E6" w:rsidRDefault="00CE6D21" w:rsidP="003A34E6">
            <w:pPr>
              <w:pStyle w:val="TableText"/>
            </w:pPr>
            <w:proofErr w:type="spellStart"/>
            <w:r w:rsidRPr="003A34E6">
              <w:t>cria</w:t>
            </w:r>
            <w:proofErr w:type="spellEnd"/>
            <w:r w:rsidRPr="003A34E6">
              <w:t xml:space="preserve"> up to 6 months</w:t>
            </w:r>
          </w:p>
        </w:tc>
        <w:tc>
          <w:tcPr>
            <w:tcW w:w="1015" w:type="pct"/>
            <w:shd w:val="clear" w:color="auto" w:fill="auto"/>
          </w:tcPr>
          <w:p w14:paraId="07A9FE64" w14:textId="77777777" w:rsidR="00CE6D21" w:rsidRPr="003A34E6" w:rsidRDefault="00CE6D21" w:rsidP="003A34E6">
            <w:pPr>
              <w:pStyle w:val="TableText"/>
            </w:pPr>
            <w:r w:rsidRPr="003A34E6">
              <w:t>4 hours</w:t>
            </w:r>
          </w:p>
        </w:tc>
        <w:tc>
          <w:tcPr>
            <w:tcW w:w="1249" w:type="pct"/>
            <w:tcBorders>
              <w:right w:val="nil"/>
            </w:tcBorders>
            <w:shd w:val="clear" w:color="auto" w:fill="auto"/>
          </w:tcPr>
          <w:p w14:paraId="1F910371" w14:textId="77777777" w:rsidR="00CE6D21" w:rsidRPr="003A34E6" w:rsidRDefault="00CE6D21" w:rsidP="003A34E6">
            <w:pPr>
              <w:pStyle w:val="TableText"/>
            </w:pPr>
            <w:r w:rsidRPr="003A34E6">
              <w:t>12 hours</w:t>
            </w:r>
          </w:p>
        </w:tc>
      </w:tr>
      <w:tr w:rsidR="00CE6D21" w:rsidRPr="00634A0A" w14:paraId="5D8638EC" w14:textId="77777777" w:rsidTr="003424CB">
        <w:trPr>
          <w:trHeight w:val="413"/>
        </w:trPr>
        <w:tc>
          <w:tcPr>
            <w:tcW w:w="1018" w:type="pct"/>
            <w:vMerge w:val="restart"/>
            <w:tcBorders>
              <w:left w:val="nil"/>
            </w:tcBorders>
          </w:tcPr>
          <w:p w14:paraId="74DFE9B7" w14:textId="77777777" w:rsidR="00CE6D21" w:rsidRPr="003A34E6" w:rsidRDefault="00CE6D21" w:rsidP="003A34E6">
            <w:pPr>
              <w:pStyle w:val="TableText"/>
            </w:pPr>
            <w:r w:rsidRPr="003A34E6">
              <w:t>Buffalo</w:t>
            </w:r>
          </w:p>
          <w:p w14:paraId="4D15FD87" w14:textId="77777777" w:rsidR="00306ED7" w:rsidRPr="003A34E6" w:rsidRDefault="00306ED7" w:rsidP="003A34E6">
            <w:pPr>
              <w:pStyle w:val="TableText"/>
            </w:pPr>
            <w:r w:rsidRPr="003A34E6">
              <w:t>(note: Buffalo must not be held off water prior to transport, no curfew is permissible)</w:t>
            </w:r>
          </w:p>
        </w:tc>
        <w:tc>
          <w:tcPr>
            <w:tcW w:w="1718" w:type="pct"/>
            <w:tcBorders>
              <w:left w:val="nil"/>
            </w:tcBorders>
            <w:shd w:val="clear" w:color="auto" w:fill="auto"/>
          </w:tcPr>
          <w:p w14:paraId="5FABFB2F" w14:textId="77777777" w:rsidR="00CE6D21" w:rsidRPr="003A34E6" w:rsidRDefault="00CE6D21" w:rsidP="003A34E6">
            <w:pPr>
              <w:pStyle w:val="TableText"/>
            </w:pPr>
            <w:r w:rsidRPr="003A34E6">
              <w:t xml:space="preserve">over 6 months; or </w:t>
            </w:r>
          </w:p>
          <w:p w14:paraId="63D01D6D" w14:textId="77777777" w:rsidR="00CE6D21" w:rsidRPr="003A34E6" w:rsidRDefault="00CE6D21" w:rsidP="003A34E6">
            <w:pPr>
              <w:pStyle w:val="TableText"/>
            </w:pPr>
            <w:r w:rsidRPr="003A34E6">
              <w:t>up to second trimester of pregnancy</w:t>
            </w:r>
          </w:p>
        </w:tc>
        <w:tc>
          <w:tcPr>
            <w:tcW w:w="1015" w:type="pct"/>
            <w:shd w:val="clear" w:color="auto" w:fill="auto"/>
          </w:tcPr>
          <w:p w14:paraId="4205D941" w14:textId="77777777" w:rsidR="00CE6D21" w:rsidRPr="003A34E6" w:rsidRDefault="00CE6D21" w:rsidP="003A34E6">
            <w:pPr>
              <w:pStyle w:val="TableText"/>
            </w:pPr>
            <w:r w:rsidRPr="003A34E6">
              <w:t>36 hours</w:t>
            </w:r>
          </w:p>
        </w:tc>
        <w:tc>
          <w:tcPr>
            <w:tcW w:w="1249" w:type="pct"/>
            <w:tcBorders>
              <w:right w:val="nil"/>
            </w:tcBorders>
            <w:shd w:val="clear" w:color="auto" w:fill="auto"/>
          </w:tcPr>
          <w:p w14:paraId="756C79B6" w14:textId="77777777" w:rsidR="00CE6D21" w:rsidRPr="003A34E6" w:rsidRDefault="00CE6D21" w:rsidP="003A34E6">
            <w:pPr>
              <w:pStyle w:val="TableText"/>
            </w:pPr>
            <w:r w:rsidRPr="003A34E6">
              <w:t>24 hours</w:t>
            </w:r>
          </w:p>
        </w:tc>
      </w:tr>
      <w:tr w:rsidR="00CE6D21" w:rsidRPr="00634A0A" w14:paraId="559ACAEB" w14:textId="77777777" w:rsidTr="003424CB">
        <w:trPr>
          <w:trHeight w:val="696"/>
        </w:trPr>
        <w:tc>
          <w:tcPr>
            <w:tcW w:w="1018" w:type="pct"/>
            <w:vMerge/>
            <w:tcBorders>
              <w:left w:val="nil"/>
            </w:tcBorders>
          </w:tcPr>
          <w:p w14:paraId="01428EAE" w14:textId="77777777" w:rsidR="00CE6D21" w:rsidRPr="003A34E6" w:rsidRDefault="00CE6D21" w:rsidP="003A34E6">
            <w:pPr>
              <w:pStyle w:val="TableText"/>
            </w:pPr>
          </w:p>
        </w:tc>
        <w:tc>
          <w:tcPr>
            <w:tcW w:w="1718" w:type="pct"/>
            <w:tcBorders>
              <w:left w:val="nil"/>
            </w:tcBorders>
            <w:shd w:val="clear" w:color="auto" w:fill="auto"/>
          </w:tcPr>
          <w:p w14:paraId="71684DA0" w14:textId="77777777" w:rsidR="00CE6D21" w:rsidRPr="003A34E6" w:rsidRDefault="00CE6D21" w:rsidP="003A34E6">
            <w:pPr>
              <w:pStyle w:val="TableText"/>
            </w:pPr>
            <w:r w:rsidRPr="003A34E6">
              <w:t xml:space="preserve">1 to 6 months; </w:t>
            </w:r>
          </w:p>
          <w:p w14:paraId="4976D79B" w14:textId="77777777" w:rsidR="00CE6D21" w:rsidRPr="003A34E6" w:rsidRDefault="00CE6D21" w:rsidP="003A34E6">
            <w:pPr>
              <w:pStyle w:val="TableText"/>
            </w:pPr>
            <w:r w:rsidRPr="003A34E6">
              <w:t>in third trimester of pregnancy; or</w:t>
            </w:r>
          </w:p>
          <w:p w14:paraId="6F3A2AA6" w14:textId="77777777" w:rsidR="00CE6D21" w:rsidRPr="003A34E6" w:rsidRDefault="00CE6D21" w:rsidP="003A34E6">
            <w:pPr>
              <w:pStyle w:val="TableText"/>
            </w:pPr>
            <w:r w:rsidRPr="003A34E6">
              <w:t>lactating with young at foot</w:t>
            </w:r>
          </w:p>
        </w:tc>
        <w:tc>
          <w:tcPr>
            <w:tcW w:w="1015" w:type="pct"/>
            <w:shd w:val="clear" w:color="auto" w:fill="auto"/>
          </w:tcPr>
          <w:p w14:paraId="25831E3D"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322BCE6C" w14:textId="77777777" w:rsidR="00CE6D21" w:rsidRPr="003A34E6" w:rsidRDefault="00CE6D21" w:rsidP="003A34E6">
            <w:pPr>
              <w:pStyle w:val="TableText"/>
            </w:pPr>
            <w:r w:rsidRPr="003A34E6">
              <w:t>12 hours</w:t>
            </w:r>
          </w:p>
        </w:tc>
      </w:tr>
      <w:tr w:rsidR="00CE6D21" w:rsidRPr="00634A0A" w14:paraId="1143578E" w14:textId="77777777" w:rsidTr="003424CB">
        <w:trPr>
          <w:trHeight w:val="441"/>
        </w:trPr>
        <w:tc>
          <w:tcPr>
            <w:tcW w:w="1018" w:type="pct"/>
            <w:vMerge w:val="restart"/>
            <w:tcBorders>
              <w:left w:val="nil"/>
            </w:tcBorders>
          </w:tcPr>
          <w:p w14:paraId="2E67705D" w14:textId="77777777" w:rsidR="00CE6D21" w:rsidRPr="003A34E6" w:rsidRDefault="00CE6D21" w:rsidP="003A34E6">
            <w:pPr>
              <w:pStyle w:val="TableText"/>
            </w:pPr>
            <w:r w:rsidRPr="003A34E6">
              <w:t>Camels</w:t>
            </w:r>
          </w:p>
        </w:tc>
        <w:tc>
          <w:tcPr>
            <w:tcW w:w="1718" w:type="pct"/>
            <w:tcBorders>
              <w:left w:val="nil"/>
            </w:tcBorders>
            <w:shd w:val="clear" w:color="auto" w:fill="auto"/>
          </w:tcPr>
          <w:p w14:paraId="514E7534" w14:textId="77777777" w:rsidR="00CE6D21" w:rsidRPr="003A34E6" w:rsidRDefault="00CE6D21" w:rsidP="003A34E6">
            <w:pPr>
              <w:pStyle w:val="TableText"/>
            </w:pPr>
            <w:r w:rsidRPr="003A34E6">
              <w:t xml:space="preserve">over 6 months; or </w:t>
            </w:r>
          </w:p>
          <w:p w14:paraId="49F3286D" w14:textId="77777777" w:rsidR="00CE6D21" w:rsidRPr="003A34E6" w:rsidRDefault="00CE6D21" w:rsidP="003A34E6">
            <w:pPr>
              <w:pStyle w:val="TableText"/>
            </w:pPr>
            <w:r w:rsidRPr="003A34E6">
              <w:t>up to second trimester pregnancy</w:t>
            </w:r>
          </w:p>
        </w:tc>
        <w:tc>
          <w:tcPr>
            <w:tcW w:w="1015" w:type="pct"/>
            <w:shd w:val="clear" w:color="auto" w:fill="auto"/>
          </w:tcPr>
          <w:p w14:paraId="1062C3F4" w14:textId="77777777" w:rsidR="00CE6D21" w:rsidRPr="003A34E6" w:rsidRDefault="00CE6D21" w:rsidP="003A34E6">
            <w:pPr>
              <w:pStyle w:val="TableText"/>
            </w:pPr>
            <w:r w:rsidRPr="003A34E6">
              <w:t>48 hours</w:t>
            </w:r>
          </w:p>
        </w:tc>
        <w:tc>
          <w:tcPr>
            <w:tcW w:w="1249" w:type="pct"/>
            <w:tcBorders>
              <w:right w:val="nil"/>
            </w:tcBorders>
            <w:shd w:val="clear" w:color="auto" w:fill="auto"/>
          </w:tcPr>
          <w:p w14:paraId="38041FC3" w14:textId="77777777" w:rsidR="00CE6D21" w:rsidRPr="003A34E6" w:rsidRDefault="00CE6D21" w:rsidP="003A34E6">
            <w:pPr>
              <w:pStyle w:val="TableText"/>
            </w:pPr>
            <w:r w:rsidRPr="003A34E6">
              <w:t>36 hours</w:t>
            </w:r>
          </w:p>
        </w:tc>
      </w:tr>
      <w:tr w:rsidR="00CE6D21" w:rsidRPr="00634A0A" w14:paraId="156EC9C3" w14:textId="77777777" w:rsidTr="003424CB">
        <w:trPr>
          <w:trHeight w:val="678"/>
        </w:trPr>
        <w:tc>
          <w:tcPr>
            <w:tcW w:w="1018" w:type="pct"/>
            <w:vMerge/>
            <w:tcBorders>
              <w:left w:val="nil"/>
            </w:tcBorders>
          </w:tcPr>
          <w:p w14:paraId="5F82A2A6" w14:textId="77777777" w:rsidR="00CE6D21" w:rsidRPr="003A34E6" w:rsidRDefault="00CE6D21" w:rsidP="003A34E6">
            <w:pPr>
              <w:pStyle w:val="TableText"/>
            </w:pPr>
          </w:p>
        </w:tc>
        <w:tc>
          <w:tcPr>
            <w:tcW w:w="1718" w:type="pct"/>
            <w:tcBorders>
              <w:left w:val="nil"/>
            </w:tcBorders>
            <w:shd w:val="clear" w:color="auto" w:fill="auto"/>
          </w:tcPr>
          <w:p w14:paraId="31A69FC2" w14:textId="77777777" w:rsidR="00CE6D21" w:rsidRPr="003A34E6" w:rsidRDefault="00CE6D21" w:rsidP="003A34E6">
            <w:pPr>
              <w:pStyle w:val="TableText"/>
            </w:pPr>
            <w:r w:rsidRPr="003A34E6">
              <w:t>1 to 6 months;</w:t>
            </w:r>
          </w:p>
          <w:p w14:paraId="604BAD11" w14:textId="77777777" w:rsidR="00CE6D21" w:rsidRPr="003A34E6" w:rsidRDefault="00CE6D21" w:rsidP="003A34E6">
            <w:pPr>
              <w:pStyle w:val="TableText"/>
            </w:pPr>
            <w:r w:rsidRPr="003A34E6">
              <w:t xml:space="preserve">in third trimester of pregnancy; or </w:t>
            </w:r>
          </w:p>
          <w:p w14:paraId="523B4BFA" w14:textId="77777777" w:rsidR="00CE6D21" w:rsidRPr="003A34E6" w:rsidRDefault="00CE6D21" w:rsidP="003A34E6">
            <w:pPr>
              <w:pStyle w:val="TableText"/>
            </w:pPr>
            <w:r w:rsidRPr="003A34E6">
              <w:t>lactating with young at foot</w:t>
            </w:r>
          </w:p>
        </w:tc>
        <w:tc>
          <w:tcPr>
            <w:tcW w:w="1015" w:type="pct"/>
            <w:shd w:val="clear" w:color="auto" w:fill="auto"/>
          </w:tcPr>
          <w:p w14:paraId="47DE97C0"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41708A19" w14:textId="77777777" w:rsidR="00CE6D21" w:rsidRPr="003A34E6" w:rsidRDefault="00CE6D21" w:rsidP="003A34E6">
            <w:pPr>
              <w:pStyle w:val="TableText"/>
            </w:pPr>
            <w:r w:rsidRPr="003A34E6">
              <w:t>12 hours</w:t>
            </w:r>
          </w:p>
        </w:tc>
      </w:tr>
      <w:tr w:rsidR="00CE6D21" w:rsidRPr="00634A0A" w14:paraId="7DA41109" w14:textId="77777777" w:rsidTr="003424CB">
        <w:trPr>
          <w:trHeight w:val="399"/>
        </w:trPr>
        <w:tc>
          <w:tcPr>
            <w:tcW w:w="1018" w:type="pct"/>
            <w:vMerge w:val="restart"/>
            <w:tcBorders>
              <w:left w:val="nil"/>
            </w:tcBorders>
          </w:tcPr>
          <w:p w14:paraId="563EE7CC" w14:textId="77777777" w:rsidR="00CE6D21" w:rsidRPr="003A34E6" w:rsidRDefault="00CE6D21" w:rsidP="003A34E6">
            <w:pPr>
              <w:pStyle w:val="TableText"/>
            </w:pPr>
            <w:r w:rsidRPr="003A34E6">
              <w:t>Cattle</w:t>
            </w:r>
          </w:p>
        </w:tc>
        <w:tc>
          <w:tcPr>
            <w:tcW w:w="1718" w:type="pct"/>
            <w:tcBorders>
              <w:left w:val="nil"/>
            </w:tcBorders>
            <w:shd w:val="clear" w:color="auto" w:fill="auto"/>
          </w:tcPr>
          <w:p w14:paraId="464F7286" w14:textId="77777777" w:rsidR="00CE6D21" w:rsidRPr="003A34E6" w:rsidRDefault="00CE6D21" w:rsidP="003A34E6">
            <w:pPr>
              <w:pStyle w:val="TableText"/>
            </w:pPr>
            <w:r w:rsidRPr="003A34E6">
              <w:t>over 6 months</w:t>
            </w:r>
          </w:p>
        </w:tc>
        <w:tc>
          <w:tcPr>
            <w:tcW w:w="1015" w:type="pct"/>
            <w:shd w:val="clear" w:color="auto" w:fill="auto"/>
          </w:tcPr>
          <w:p w14:paraId="70E94A5B" w14:textId="77777777" w:rsidR="00CE6D21" w:rsidRPr="003A34E6" w:rsidRDefault="00CE6D21" w:rsidP="003A34E6">
            <w:pPr>
              <w:pStyle w:val="TableText"/>
            </w:pPr>
            <w:r w:rsidRPr="003A34E6">
              <w:t>48 hours</w:t>
            </w:r>
          </w:p>
        </w:tc>
        <w:tc>
          <w:tcPr>
            <w:tcW w:w="1249" w:type="pct"/>
            <w:tcBorders>
              <w:right w:val="nil"/>
            </w:tcBorders>
            <w:shd w:val="clear" w:color="auto" w:fill="auto"/>
          </w:tcPr>
          <w:p w14:paraId="40D6706E" w14:textId="77777777" w:rsidR="00CE6D21" w:rsidRPr="003A34E6" w:rsidRDefault="00CE6D21" w:rsidP="003A34E6">
            <w:pPr>
              <w:pStyle w:val="TableText"/>
            </w:pPr>
            <w:r w:rsidRPr="003A34E6">
              <w:t>36 hours</w:t>
            </w:r>
          </w:p>
        </w:tc>
      </w:tr>
      <w:tr w:rsidR="00CE6D21" w:rsidRPr="00634A0A" w14:paraId="7CDE3CAF" w14:textId="77777777" w:rsidTr="003424CB">
        <w:trPr>
          <w:trHeight w:val="554"/>
        </w:trPr>
        <w:tc>
          <w:tcPr>
            <w:tcW w:w="1018" w:type="pct"/>
            <w:vMerge/>
            <w:tcBorders>
              <w:left w:val="nil"/>
            </w:tcBorders>
          </w:tcPr>
          <w:p w14:paraId="1A2E87C0" w14:textId="77777777" w:rsidR="00CE6D21" w:rsidRPr="003A34E6" w:rsidRDefault="00CE6D21" w:rsidP="003A34E6">
            <w:pPr>
              <w:pStyle w:val="TableText"/>
            </w:pPr>
          </w:p>
        </w:tc>
        <w:tc>
          <w:tcPr>
            <w:tcW w:w="1718" w:type="pct"/>
            <w:tcBorders>
              <w:left w:val="nil"/>
            </w:tcBorders>
            <w:shd w:val="clear" w:color="auto" w:fill="auto"/>
          </w:tcPr>
          <w:p w14:paraId="061A7F6F" w14:textId="77777777" w:rsidR="00306ED7" w:rsidRPr="003A34E6" w:rsidRDefault="00CE6D21" w:rsidP="003A34E6">
            <w:pPr>
              <w:pStyle w:val="TableText"/>
            </w:pPr>
            <w:r w:rsidRPr="003A34E6">
              <w:t>1 to 6 months</w:t>
            </w:r>
            <w:r w:rsidR="00306ED7" w:rsidRPr="003A34E6">
              <w:t>;</w:t>
            </w:r>
            <w:r w:rsidRPr="003A34E6">
              <w:t xml:space="preserve"> </w:t>
            </w:r>
          </w:p>
          <w:p w14:paraId="41977F05" w14:textId="77777777" w:rsidR="00306ED7" w:rsidRPr="003A34E6" w:rsidRDefault="00CE6D21" w:rsidP="003A34E6">
            <w:pPr>
              <w:pStyle w:val="TableText"/>
            </w:pPr>
            <w:r w:rsidRPr="003A34E6">
              <w:t>lactating with young at foot</w:t>
            </w:r>
            <w:r w:rsidR="00306ED7" w:rsidRPr="003A34E6">
              <w:t>;</w:t>
            </w:r>
            <w:r w:rsidRPr="003A34E6">
              <w:t xml:space="preserve"> or </w:t>
            </w:r>
          </w:p>
          <w:p w14:paraId="6BF0B768" w14:textId="77777777" w:rsidR="00CE6D21" w:rsidRPr="003A34E6" w:rsidRDefault="00CE6D21" w:rsidP="003A34E6">
            <w:pPr>
              <w:pStyle w:val="TableText"/>
            </w:pPr>
            <w:r w:rsidRPr="003A34E6">
              <w:t>in third trimester of pregnancy</w:t>
            </w:r>
          </w:p>
        </w:tc>
        <w:tc>
          <w:tcPr>
            <w:tcW w:w="1015" w:type="pct"/>
            <w:shd w:val="clear" w:color="auto" w:fill="auto"/>
          </w:tcPr>
          <w:p w14:paraId="0CB913C2"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3337C06F" w14:textId="77777777" w:rsidR="00CE6D21" w:rsidRPr="003A34E6" w:rsidRDefault="00CE6D21" w:rsidP="003A34E6">
            <w:pPr>
              <w:pStyle w:val="TableText"/>
            </w:pPr>
            <w:r w:rsidRPr="003A34E6">
              <w:t>12 hours</w:t>
            </w:r>
          </w:p>
        </w:tc>
      </w:tr>
      <w:tr w:rsidR="00CE6D21" w:rsidRPr="00634A0A" w14:paraId="26330E54" w14:textId="77777777" w:rsidTr="003424CB">
        <w:trPr>
          <w:trHeight w:val="426"/>
        </w:trPr>
        <w:tc>
          <w:tcPr>
            <w:tcW w:w="1018" w:type="pct"/>
            <w:vMerge w:val="restart"/>
            <w:tcBorders>
              <w:left w:val="nil"/>
            </w:tcBorders>
          </w:tcPr>
          <w:p w14:paraId="74CB0805" w14:textId="77777777" w:rsidR="00CE6D21" w:rsidRPr="003A34E6" w:rsidRDefault="00CE6D21" w:rsidP="003A34E6">
            <w:pPr>
              <w:pStyle w:val="TableText"/>
            </w:pPr>
            <w:r w:rsidRPr="003A34E6">
              <w:t>Deer</w:t>
            </w:r>
          </w:p>
        </w:tc>
        <w:tc>
          <w:tcPr>
            <w:tcW w:w="1718" w:type="pct"/>
            <w:tcBorders>
              <w:left w:val="nil"/>
            </w:tcBorders>
            <w:shd w:val="clear" w:color="auto" w:fill="auto"/>
          </w:tcPr>
          <w:p w14:paraId="2BFFB129" w14:textId="77777777" w:rsidR="00CE6D21" w:rsidRPr="003A34E6" w:rsidRDefault="00CE6D21" w:rsidP="003A34E6">
            <w:pPr>
              <w:pStyle w:val="TableText"/>
            </w:pPr>
            <w:r w:rsidRPr="003A34E6">
              <w:t>over 6 months</w:t>
            </w:r>
          </w:p>
        </w:tc>
        <w:tc>
          <w:tcPr>
            <w:tcW w:w="1015" w:type="pct"/>
            <w:shd w:val="clear" w:color="auto" w:fill="auto"/>
          </w:tcPr>
          <w:p w14:paraId="0B3C49CA" w14:textId="77777777" w:rsidR="00CE6D21" w:rsidRPr="003A34E6" w:rsidRDefault="00CE6D21" w:rsidP="003A34E6">
            <w:pPr>
              <w:pStyle w:val="TableText"/>
            </w:pPr>
            <w:r w:rsidRPr="003A34E6">
              <w:t>48 hours</w:t>
            </w:r>
          </w:p>
        </w:tc>
        <w:tc>
          <w:tcPr>
            <w:tcW w:w="1249" w:type="pct"/>
            <w:tcBorders>
              <w:right w:val="nil"/>
            </w:tcBorders>
            <w:shd w:val="clear" w:color="auto" w:fill="auto"/>
          </w:tcPr>
          <w:p w14:paraId="22E78055" w14:textId="77777777" w:rsidR="00CE6D21" w:rsidRPr="003A34E6" w:rsidRDefault="00CE6D21" w:rsidP="003A34E6">
            <w:pPr>
              <w:pStyle w:val="TableText"/>
            </w:pPr>
            <w:r w:rsidRPr="003A34E6">
              <w:t>36 hours</w:t>
            </w:r>
          </w:p>
        </w:tc>
      </w:tr>
      <w:tr w:rsidR="00CE6D21" w:rsidRPr="00634A0A" w14:paraId="3BA9D7D4" w14:textId="77777777" w:rsidTr="003424CB">
        <w:trPr>
          <w:trHeight w:val="419"/>
        </w:trPr>
        <w:tc>
          <w:tcPr>
            <w:tcW w:w="1018" w:type="pct"/>
            <w:vMerge/>
            <w:tcBorders>
              <w:left w:val="nil"/>
            </w:tcBorders>
          </w:tcPr>
          <w:p w14:paraId="0FB97101" w14:textId="77777777" w:rsidR="00CE6D21" w:rsidRPr="003A34E6" w:rsidRDefault="00CE6D21" w:rsidP="003A34E6">
            <w:pPr>
              <w:pStyle w:val="TableText"/>
            </w:pPr>
          </w:p>
        </w:tc>
        <w:tc>
          <w:tcPr>
            <w:tcW w:w="1718" w:type="pct"/>
            <w:tcBorders>
              <w:left w:val="nil"/>
            </w:tcBorders>
            <w:shd w:val="clear" w:color="auto" w:fill="auto"/>
          </w:tcPr>
          <w:p w14:paraId="5830E796" w14:textId="77777777" w:rsidR="00CE6D21" w:rsidRPr="003A34E6" w:rsidRDefault="00CE6D21" w:rsidP="003A34E6">
            <w:pPr>
              <w:pStyle w:val="TableText"/>
            </w:pPr>
            <w:r w:rsidRPr="003A34E6">
              <w:t>1 to 6 months</w:t>
            </w:r>
          </w:p>
        </w:tc>
        <w:tc>
          <w:tcPr>
            <w:tcW w:w="1015" w:type="pct"/>
            <w:shd w:val="clear" w:color="auto" w:fill="auto"/>
          </w:tcPr>
          <w:p w14:paraId="6731567B" w14:textId="77777777" w:rsidR="00CE6D21" w:rsidRPr="003A34E6" w:rsidRDefault="00CE6D21" w:rsidP="003A34E6">
            <w:pPr>
              <w:pStyle w:val="TableText"/>
            </w:pPr>
            <w:r w:rsidRPr="003A34E6">
              <w:t>28 hours</w:t>
            </w:r>
          </w:p>
        </w:tc>
        <w:tc>
          <w:tcPr>
            <w:tcW w:w="1249" w:type="pct"/>
            <w:tcBorders>
              <w:right w:val="nil"/>
            </w:tcBorders>
            <w:shd w:val="clear" w:color="auto" w:fill="auto"/>
          </w:tcPr>
          <w:p w14:paraId="6ACFA996" w14:textId="77777777" w:rsidR="00CE6D21" w:rsidRPr="003A34E6" w:rsidRDefault="00CE6D21" w:rsidP="003A34E6">
            <w:pPr>
              <w:pStyle w:val="TableText"/>
            </w:pPr>
            <w:r w:rsidRPr="003A34E6">
              <w:t>12 hours</w:t>
            </w:r>
          </w:p>
        </w:tc>
      </w:tr>
      <w:tr w:rsidR="00CE6D21" w:rsidRPr="00634A0A" w14:paraId="4EBFD649" w14:textId="77777777" w:rsidTr="003424CB">
        <w:trPr>
          <w:trHeight w:val="411"/>
        </w:trPr>
        <w:tc>
          <w:tcPr>
            <w:tcW w:w="1018" w:type="pct"/>
            <w:vMerge/>
            <w:tcBorders>
              <w:left w:val="nil"/>
            </w:tcBorders>
          </w:tcPr>
          <w:p w14:paraId="7DC9AF10" w14:textId="77777777" w:rsidR="00CE6D21" w:rsidRPr="003A34E6" w:rsidRDefault="00CE6D21" w:rsidP="003A34E6">
            <w:pPr>
              <w:pStyle w:val="TableText"/>
            </w:pPr>
          </w:p>
        </w:tc>
        <w:tc>
          <w:tcPr>
            <w:tcW w:w="1718" w:type="pct"/>
            <w:tcBorders>
              <w:left w:val="nil"/>
            </w:tcBorders>
            <w:shd w:val="clear" w:color="auto" w:fill="auto"/>
          </w:tcPr>
          <w:p w14:paraId="3D4DEADB" w14:textId="77777777" w:rsidR="00CE6D21" w:rsidRPr="003A34E6" w:rsidRDefault="00CE6D21" w:rsidP="003A34E6">
            <w:pPr>
              <w:pStyle w:val="TableText"/>
            </w:pPr>
            <w:r w:rsidRPr="003A34E6">
              <w:t>in third trimester of pregnancy</w:t>
            </w:r>
          </w:p>
        </w:tc>
        <w:tc>
          <w:tcPr>
            <w:tcW w:w="1015" w:type="pct"/>
            <w:shd w:val="clear" w:color="auto" w:fill="auto"/>
          </w:tcPr>
          <w:p w14:paraId="713798B7"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7CEA976B" w14:textId="77777777" w:rsidR="00CE6D21" w:rsidRPr="003A34E6" w:rsidRDefault="00CE6D21" w:rsidP="003A34E6">
            <w:pPr>
              <w:pStyle w:val="TableText"/>
            </w:pPr>
            <w:r w:rsidRPr="003A34E6">
              <w:t>12 hours</w:t>
            </w:r>
          </w:p>
        </w:tc>
      </w:tr>
      <w:tr w:rsidR="00CE6D21" w:rsidRPr="00634A0A" w14:paraId="058ACF2F" w14:textId="77777777" w:rsidTr="003424CB">
        <w:trPr>
          <w:trHeight w:val="417"/>
        </w:trPr>
        <w:tc>
          <w:tcPr>
            <w:tcW w:w="1018" w:type="pct"/>
            <w:vMerge w:val="restart"/>
            <w:tcBorders>
              <w:left w:val="nil"/>
            </w:tcBorders>
          </w:tcPr>
          <w:p w14:paraId="308C9672" w14:textId="77777777" w:rsidR="00CE6D21" w:rsidRPr="003A34E6" w:rsidRDefault="00CE6D21" w:rsidP="003A34E6">
            <w:pPr>
              <w:pStyle w:val="TableText"/>
            </w:pPr>
            <w:r w:rsidRPr="003A34E6">
              <w:t>Goats</w:t>
            </w:r>
          </w:p>
        </w:tc>
        <w:tc>
          <w:tcPr>
            <w:tcW w:w="1718" w:type="pct"/>
            <w:tcBorders>
              <w:left w:val="nil"/>
            </w:tcBorders>
            <w:shd w:val="clear" w:color="auto" w:fill="auto"/>
          </w:tcPr>
          <w:p w14:paraId="1C746AC8" w14:textId="77777777" w:rsidR="00CE6D21" w:rsidRPr="003A34E6" w:rsidRDefault="00CE6D21" w:rsidP="003A34E6">
            <w:pPr>
              <w:pStyle w:val="TableText"/>
            </w:pPr>
            <w:r w:rsidRPr="003A34E6">
              <w:t>over 6 months</w:t>
            </w:r>
          </w:p>
        </w:tc>
        <w:tc>
          <w:tcPr>
            <w:tcW w:w="1015" w:type="pct"/>
            <w:shd w:val="clear" w:color="auto" w:fill="auto"/>
          </w:tcPr>
          <w:p w14:paraId="39314C8E" w14:textId="77777777" w:rsidR="00CE6D21" w:rsidRPr="003A34E6" w:rsidRDefault="00CE6D21" w:rsidP="003A34E6">
            <w:pPr>
              <w:pStyle w:val="TableText"/>
            </w:pPr>
            <w:r w:rsidRPr="003A34E6">
              <w:t>48 hours</w:t>
            </w:r>
          </w:p>
        </w:tc>
        <w:tc>
          <w:tcPr>
            <w:tcW w:w="1249" w:type="pct"/>
            <w:tcBorders>
              <w:right w:val="nil"/>
            </w:tcBorders>
            <w:shd w:val="clear" w:color="auto" w:fill="auto"/>
          </w:tcPr>
          <w:p w14:paraId="3352AB85" w14:textId="77777777" w:rsidR="00CE6D21" w:rsidRPr="003A34E6" w:rsidRDefault="00CE6D21" w:rsidP="003A34E6">
            <w:pPr>
              <w:pStyle w:val="TableText"/>
            </w:pPr>
            <w:r w:rsidRPr="003A34E6">
              <w:t>36 hours</w:t>
            </w:r>
          </w:p>
        </w:tc>
      </w:tr>
      <w:tr w:rsidR="00CE6D21" w:rsidRPr="00634A0A" w14:paraId="4611B2FA" w14:textId="77777777" w:rsidTr="003424CB">
        <w:trPr>
          <w:trHeight w:val="422"/>
        </w:trPr>
        <w:tc>
          <w:tcPr>
            <w:tcW w:w="1018" w:type="pct"/>
            <w:vMerge/>
            <w:tcBorders>
              <w:left w:val="nil"/>
            </w:tcBorders>
          </w:tcPr>
          <w:p w14:paraId="393AE497" w14:textId="77777777" w:rsidR="00CE6D21" w:rsidRPr="003A34E6" w:rsidRDefault="00CE6D21" w:rsidP="003A34E6">
            <w:pPr>
              <w:pStyle w:val="TableText"/>
            </w:pPr>
          </w:p>
        </w:tc>
        <w:tc>
          <w:tcPr>
            <w:tcW w:w="1718" w:type="pct"/>
            <w:tcBorders>
              <w:left w:val="nil"/>
            </w:tcBorders>
            <w:shd w:val="clear" w:color="auto" w:fill="auto"/>
          </w:tcPr>
          <w:p w14:paraId="23603645" w14:textId="77777777" w:rsidR="00CE6D21" w:rsidRPr="003A34E6" w:rsidRDefault="00CE6D21" w:rsidP="003A34E6">
            <w:pPr>
              <w:pStyle w:val="TableText"/>
            </w:pPr>
            <w:r w:rsidRPr="003A34E6">
              <w:t>1 to 6 months</w:t>
            </w:r>
          </w:p>
        </w:tc>
        <w:tc>
          <w:tcPr>
            <w:tcW w:w="1015" w:type="pct"/>
            <w:shd w:val="clear" w:color="auto" w:fill="auto"/>
          </w:tcPr>
          <w:p w14:paraId="3D0EBE7F" w14:textId="77777777" w:rsidR="00CE6D21" w:rsidRPr="003A34E6" w:rsidRDefault="00CE6D21" w:rsidP="003A34E6">
            <w:pPr>
              <w:pStyle w:val="TableText"/>
            </w:pPr>
            <w:r w:rsidRPr="003A34E6">
              <w:t>28 hours</w:t>
            </w:r>
          </w:p>
        </w:tc>
        <w:tc>
          <w:tcPr>
            <w:tcW w:w="1249" w:type="pct"/>
            <w:tcBorders>
              <w:right w:val="nil"/>
            </w:tcBorders>
            <w:shd w:val="clear" w:color="auto" w:fill="auto"/>
          </w:tcPr>
          <w:p w14:paraId="79AEE846" w14:textId="77777777" w:rsidR="00CE6D21" w:rsidRPr="003A34E6" w:rsidRDefault="00CE6D21" w:rsidP="003A34E6">
            <w:pPr>
              <w:pStyle w:val="TableText"/>
            </w:pPr>
            <w:r w:rsidRPr="003A34E6">
              <w:t>12 hours</w:t>
            </w:r>
          </w:p>
        </w:tc>
      </w:tr>
      <w:tr w:rsidR="00CE6D21" w:rsidRPr="00634A0A" w14:paraId="60D97F04" w14:textId="77777777" w:rsidTr="003424CB">
        <w:trPr>
          <w:trHeight w:val="414"/>
        </w:trPr>
        <w:tc>
          <w:tcPr>
            <w:tcW w:w="1018" w:type="pct"/>
            <w:vMerge/>
            <w:tcBorders>
              <w:left w:val="nil"/>
            </w:tcBorders>
          </w:tcPr>
          <w:p w14:paraId="300BE9E0" w14:textId="77777777" w:rsidR="00CE6D21" w:rsidRPr="003A34E6" w:rsidRDefault="00CE6D21" w:rsidP="003A34E6">
            <w:pPr>
              <w:pStyle w:val="TableText"/>
            </w:pPr>
          </w:p>
        </w:tc>
        <w:tc>
          <w:tcPr>
            <w:tcW w:w="1718" w:type="pct"/>
            <w:tcBorders>
              <w:left w:val="nil"/>
            </w:tcBorders>
            <w:shd w:val="clear" w:color="auto" w:fill="auto"/>
          </w:tcPr>
          <w:p w14:paraId="54181409" w14:textId="77777777" w:rsidR="00CE6D21" w:rsidRPr="003A34E6" w:rsidRDefault="00CE6D21" w:rsidP="003A34E6">
            <w:pPr>
              <w:pStyle w:val="TableText"/>
            </w:pPr>
            <w:r w:rsidRPr="003A34E6">
              <w:t>third trimester pregnancy</w:t>
            </w:r>
          </w:p>
        </w:tc>
        <w:tc>
          <w:tcPr>
            <w:tcW w:w="1015" w:type="pct"/>
            <w:shd w:val="clear" w:color="auto" w:fill="auto"/>
          </w:tcPr>
          <w:p w14:paraId="3AC5790F"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44C1FB7B" w14:textId="77777777" w:rsidR="00CE6D21" w:rsidRPr="003A34E6" w:rsidRDefault="00CE6D21" w:rsidP="003A34E6">
            <w:pPr>
              <w:pStyle w:val="TableText"/>
            </w:pPr>
            <w:r w:rsidRPr="003A34E6">
              <w:t>12 hours</w:t>
            </w:r>
          </w:p>
        </w:tc>
      </w:tr>
      <w:tr w:rsidR="00CE6D21" w:rsidRPr="00634A0A" w14:paraId="457C26B4" w14:textId="77777777" w:rsidTr="003424CB">
        <w:trPr>
          <w:trHeight w:val="393"/>
        </w:trPr>
        <w:tc>
          <w:tcPr>
            <w:tcW w:w="1018" w:type="pct"/>
            <w:vMerge w:val="restart"/>
            <w:tcBorders>
              <w:left w:val="nil"/>
            </w:tcBorders>
          </w:tcPr>
          <w:p w14:paraId="12EA946C" w14:textId="77777777" w:rsidR="00CE6D21" w:rsidRPr="003A34E6" w:rsidRDefault="00CE6D21" w:rsidP="003A34E6">
            <w:pPr>
              <w:pStyle w:val="TableText"/>
            </w:pPr>
            <w:r w:rsidRPr="003A34E6">
              <w:t>Sheep</w:t>
            </w:r>
          </w:p>
        </w:tc>
        <w:tc>
          <w:tcPr>
            <w:tcW w:w="1718" w:type="pct"/>
            <w:tcBorders>
              <w:left w:val="nil"/>
            </w:tcBorders>
            <w:shd w:val="clear" w:color="auto" w:fill="auto"/>
          </w:tcPr>
          <w:p w14:paraId="4C4CB027" w14:textId="77777777" w:rsidR="00CE6D21" w:rsidRPr="003A34E6" w:rsidRDefault="00CE6D21" w:rsidP="003A34E6">
            <w:pPr>
              <w:pStyle w:val="TableText"/>
            </w:pPr>
            <w:r w:rsidRPr="003A34E6">
              <w:t>over 4 months</w:t>
            </w:r>
          </w:p>
        </w:tc>
        <w:tc>
          <w:tcPr>
            <w:tcW w:w="1015" w:type="pct"/>
            <w:shd w:val="clear" w:color="auto" w:fill="auto"/>
          </w:tcPr>
          <w:p w14:paraId="350E957F" w14:textId="77777777" w:rsidR="00CE6D21" w:rsidRPr="003A34E6" w:rsidRDefault="00CE6D21" w:rsidP="003A34E6">
            <w:pPr>
              <w:pStyle w:val="TableText"/>
            </w:pPr>
            <w:r w:rsidRPr="003A34E6">
              <w:t>48 hours</w:t>
            </w:r>
          </w:p>
        </w:tc>
        <w:tc>
          <w:tcPr>
            <w:tcW w:w="1249" w:type="pct"/>
            <w:tcBorders>
              <w:right w:val="nil"/>
            </w:tcBorders>
            <w:shd w:val="clear" w:color="auto" w:fill="auto"/>
          </w:tcPr>
          <w:p w14:paraId="0B89EE00" w14:textId="77777777" w:rsidR="00CE6D21" w:rsidRPr="003A34E6" w:rsidRDefault="00CE6D21" w:rsidP="003A34E6">
            <w:pPr>
              <w:pStyle w:val="TableText"/>
            </w:pPr>
            <w:r w:rsidRPr="003A34E6">
              <w:t>36 hours</w:t>
            </w:r>
          </w:p>
        </w:tc>
      </w:tr>
      <w:tr w:rsidR="00CE6D21" w:rsidRPr="00634A0A" w14:paraId="13EB2749" w14:textId="77777777" w:rsidTr="003424CB">
        <w:trPr>
          <w:trHeight w:val="427"/>
        </w:trPr>
        <w:tc>
          <w:tcPr>
            <w:tcW w:w="1018" w:type="pct"/>
            <w:vMerge/>
            <w:tcBorders>
              <w:left w:val="nil"/>
            </w:tcBorders>
          </w:tcPr>
          <w:p w14:paraId="46E5A3C7" w14:textId="77777777" w:rsidR="00CE6D21" w:rsidRPr="003A34E6" w:rsidRDefault="00CE6D21" w:rsidP="003A34E6">
            <w:pPr>
              <w:pStyle w:val="TableText"/>
            </w:pPr>
          </w:p>
        </w:tc>
        <w:tc>
          <w:tcPr>
            <w:tcW w:w="1718" w:type="pct"/>
            <w:tcBorders>
              <w:left w:val="nil"/>
            </w:tcBorders>
            <w:shd w:val="clear" w:color="auto" w:fill="auto"/>
          </w:tcPr>
          <w:p w14:paraId="72C8E1B5" w14:textId="77777777" w:rsidR="00CE6D21" w:rsidRPr="003A34E6" w:rsidRDefault="00CE6D21" w:rsidP="003A34E6">
            <w:pPr>
              <w:pStyle w:val="TableText"/>
            </w:pPr>
            <w:r w:rsidRPr="003A34E6">
              <w:t>1 to 4 months</w:t>
            </w:r>
          </w:p>
        </w:tc>
        <w:tc>
          <w:tcPr>
            <w:tcW w:w="1015" w:type="pct"/>
            <w:shd w:val="clear" w:color="auto" w:fill="auto"/>
          </w:tcPr>
          <w:p w14:paraId="1F87C37C" w14:textId="77777777" w:rsidR="00CE6D21" w:rsidRPr="003A34E6" w:rsidRDefault="00CE6D21" w:rsidP="003A34E6">
            <w:pPr>
              <w:pStyle w:val="TableText"/>
            </w:pPr>
            <w:r w:rsidRPr="003A34E6">
              <w:t>28 hours</w:t>
            </w:r>
          </w:p>
        </w:tc>
        <w:tc>
          <w:tcPr>
            <w:tcW w:w="1249" w:type="pct"/>
            <w:tcBorders>
              <w:right w:val="nil"/>
            </w:tcBorders>
            <w:shd w:val="clear" w:color="auto" w:fill="auto"/>
          </w:tcPr>
          <w:p w14:paraId="366320B9" w14:textId="77777777" w:rsidR="00CE6D21" w:rsidRPr="003A34E6" w:rsidRDefault="00CE6D21" w:rsidP="003A34E6">
            <w:pPr>
              <w:pStyle w:val="TableText"/>
            </w:pPr>
            <w:r w:rsidRPr="003A34E6">
              <w:t>12 hours</w:t>
            </w:r>
          </w:p>
        </w:tc>
      </w:tr>
      <w:tr w:rsidR="00CE6D21" w:rsidRPr="00634A0A" w14:paraId="5F07FECD" w14:textId="77777777" w:rsidTr="003424CB">
        <w:trPr>
          <w:trHeight w:val="419"/>
        </w:trPr>
        <w:tc>
          <w:tcPr>
            <w:tcW w:w="1018" w:type="pct"/>
            <w:vMerge/>
            <w:tcBorders>
              <w:left w:val="nil"/>
            </w:tcBorders>
          </w:tcPr>
          <w:p w14:paraId="3F4ED956" w14:textId="77777777" w:rsidR="00CE6D21" w:rsidRPr="003A34E6" w:rsidRDefault="00CE6D21" w:rsidP="003A34E6">
            <w:pPr>
              <w:pStyle w:val="TableText"/>
            </w:pPr>
          </w:p>
        </w:tc>
        <w:tc>
          <w:tcPr>
            <w:tcW w:w="1718" w:type="pct"/>
            <w:tcBorders>
              <w:left w:val="nil"/>
            </w:tcBorders>
            <w:shd w:val="clear" w:color="auto" w:fill="auto"/>
          </w:tcPr>
          <w:p w14:paraId="4EF48C76" w14:textId="77777777" w:rsidR="00CE6D21" w:rsidRPr="003A34E6" w:rsidRDefault="00CE6D21" w:rsidP="003A34E6">
            <w:pPr>
              <w:pStyle w:val="TableText"/>
            </w:pPr>
            <w:r w:rsidRPr="003A34E6">
              <w:t>in third trimester of pregnancy</w:t>
            </w:r>
          </w:p>
        </w:tc>
        <w:tc>
          <w:tcPr>
            <w:tcW w:w="1015" w:type="pct"/>
            <w:shd w:val="clear" w:color="auto" w:fill="auto"/>
          </w:tcPr>
          <w:p w14:paraId="16BD6B01" w14:textId="77777777" w:rsidR="00CE6D21" w:rsidRPr="003A34E6" w:rsidRDefault="00CE6D21" w:rsidP="003A34E6">
            <w:pPr>
              <w:pStyle w:val="TableText"/>
            </w:pPr>
            <w:r w:rsidRPr="003A34E6">
              <w:t>24 hours</w:t>
            </w:r>
          </w:p>
        </w:tc>
        <w:tc>
          <w:tcPr>
            <w:tcW w:w="1249" w:type="pct"/>
            <w:tcBorders>
              <w:right w:val="nil"/>
            </w:tcBorders>
            <w:shd w:val="clear" w:color="auto" w:fill="auto"/>
          </w:tcPr>
          <w:p w14:paraId="7BBEBA8F" w14:textId="77777777" w:rsidR="00CE6D21" w:rsidRPr="003A34E6" w:rsidRDefault="00CE6D21" w:rsidP="003A34E6">
            <w:pPr>
              <w:pStyle w:val="TableText"/>
            </w:pPr>
            <w:r w:rsidRPr="003A34E6">
              <w:t>12 hours</w:t>
            </w:r>
          </w:p>
        </w:tc>
      </w:tr>
    </w:tbl>
    <w:p w14:paraId="50C6EC3E" w14:textId="77777777" w:rsidR="00E1152C" w:rsidRDefault="00E1152C" w:rsidP="00306ED7">
      <w:pPr>
        <w:pStyle w:val="Heading2"/>
        <w:numPr>
          <w:ilvl w:val="0"/>
          <w:numId w:val="0"/>
        </w:numPr>
      </w:pPr>
      <w:bookmarkStart w:id="80" w:name="_Appendix_E_Air"/>
      <w:bookmarkStart w:id="81" w:name="_Toc11924497"/>
      <w:bookmarkEnd w:id="80"/>
      <w:r>
        <w:lastRenderedPageBreak/>
        <w:t xml:space="preserve">Appendix </w:t>
      </w:r>
      <w:r w:rsidR="00306ED7">
        <w:t>E</w:t>
      </w:r>
      <w:r>
        <w:t xml:space="preserve"> Air export journey report</w:t>
      </w:r>
      <w:bookmarkEnd w:id="81"/>
    </w:p>
    <w:p w14:paraId="7A61E455" w14:textId="77777777" w:rsidR="000C2074" w:rsidRDefault="000C2074" w:rsidP="000C2074">
      <w:r>
        <w:t xml:space="preserve">This report must provide a general overview of the air </w:t>
      </w:r>
      <w:r w:rsidR="008C126A">
        <w:t>export journey</w:t>
      </w:r>
      <w:r>
        <w:t>, with mention of any specific issues relevant to the health and welfare of the livestock, and must include the following information:</w:t>
      </w:r>
    </w:p>
    <w:p w14:paraId="18817A9B" w14:textId="5935AD32" w:rsidR="00286824" w:rsidRDefault="003A34E6" w:rsidP="003A34E6">
      <w:pPr>
        <w:pStyle w:val="Caption"/>
      </w:pPr>
      <w:r>
        <w:t xml:space="preserve">Table </w:t>
      </w:r>
      <w:r w:rsidR="00AB30B1">
        <w:rPr>
          <w:noProof/>
        </w:rPr>
        <w:fldChar w:fldCharType="begin"/>
      </w:r>
      <w:r w:rsidR="00AB30B1">
        <w:rPr>
          <w:noProof/>
        </w:rPr>
        <w:instrText xml:space="preserve"> SEQ Table \* ARABIC </w:instrText>
      </w:r>
      <w:r w:rsidR="00AB30B1">
        <w:rPr>
          <w:noProof/>
        </w:rPr>
        <w:fldChar w:fldCharType="separate"/>
      </w:r>
      <w:r w:rsidR="00951CB7">
        <w:rPr>
          <w:noProof/>
        </w:rPr>
        <w:t>25</w:t>
      </w:r>
      <w:r w:rsidR="00AB30B1">
        <w:rPr>
          <w:noProof/>
        </w:rPr>
        <w:fldChar w:fldCharType="end"/>
      </w:r>
      <w:r>
        <w:t xml:space="preserve"> </w:t>
      </w:r>
      <w:r w:rsidRPr="00316C9A">
        <w:t>air export journey report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51"/>
        <w:gridCol w:w="8165"/>
      </w:tblGrid>
      <w:tr w:rsidR="00346606" w14:paraId="2B34E613" w14:textId="77777777" w:rsidTr="007A3FE9">
        <w:tc>
          <w:tcPr>
            <w:tcW w:w="851" w:type="dxa"/>
          </w:tcPr>
          <w:p w14:paraId="3A494B2D" w14:textId="77777777" w:rsidR="00346606" w:rsidRPr="003A34E6" w:rsidRDefault="00346606" w:rsidP="003A34E6">
            <w:pPr>
              <w:pStyle w:val="TableText"/>
            </w:pPr>
            <w:r w:rsidRPr="003A34E6">
              <w:t>1</w:t>
            </w:r>
          </w:p>
        </w:tc>
        <w:tc>
          <w:tcPr>
            <w:tcW w:w="8165" w:type="dxa"/>
          </w:tcPr>
          <w:p w14:paraId="28D5C009" w14:textId="77777777" w:rsidR="00346606" w:rsidRPr="003A34E6" w:rsidRDefault="00483178" w:rsidP="003A34E6">
            <w:pPr>
              <w:pStyle w:val="TableText"/>
            </w:pPr>
            <w:r w:rsidRPr="003A34E6">
              <w:t>Approved premises</w:t>
            </w:r>
            <w:r w:rsidR="00286824" w:rsidRPr="003A34E6">
              <w:t xml:space="preserve">/property </w:t>
            </w:r>
          </w:p>
        </w:tc>
      </w:tr>
      <w:tr w:rsidR="00E63AD9" w14:paraId="448CAA5A" w14:textId="77777777" w:rsidTr="007A3FE9">
        <w:tc>
          <w:tcPr>
            <w:tcW w:w="851" w:type="dxa"/>
          </w:tcPr>
          <w:p w14:paraId="276B2159" w14:textId="77777777" w:rsidR="00E63AD9" w:rsidRPr="003A34E6" w:rsidRDefault="00E63AD9" w:rsidP="003A34E6">
            <w:pPr>
              <w:pStyle w:val="TableText"/>
            </w:pPr>
            <w:r w:rsidRPr="003A34E6">
              <w:t>2</w:t>
            </w:r>
          </w:p>
        </w:tc>
        <w:tc>
          <w:tcPr>
            <w:tcW w:w="8165" w:type="dxa"/>
          </w:tcPr>
          <w:p w14:paraId="53EB20E2" w14:textId="77777777" w:rsidR="00E63AD9" w:rsidRPr="003A34E6" w:rsidRDefault="00E63AD9" w:rsidP="003A34E6">
            <w:pPr>
              <w:pStyle w:val="TableText"/>
            </w:pPr>
            <w:r w:rsidRPr="003A34E6">
              <w:t>Departure airport(s)</w:t>
            </w:r>
          </w:p>
          <w:p w14:paraId="7E5957DD" w14:textId="77777777" w:rsidR="00E63AD9" w:rsidRPr="003A34E6" w:rsidRDefault="00E63AD9" w:rsidP="003A34E6">
            <w:pPr>
              <w:pStyle w:val="TableText"/>
            </w:pPr>
            <w:r w:rsidRPr="003A34E6">
              <w:t xml:space="preserve">Total loaded, by species </w:t>
            </w:r>
          </w:p>
        </w:tc>
      </w:tr>
      <w:tr w:rsidR="00E63AD9" w14:paraId="2FECA3FA" w14:textId="77777777" w:rsidTr="007A3FE9">
        <w:tc>
          <w:tcPr>
            <w:tcW w:w="851" w:type="dxa"/>
          </w:tcPr>
          <w:p w14:paraId="63701C47" w14:textId="77777777" w:rsidR="00E63AD9" w:rsidRPr="003A34E6" w:rsidRDefault="00E63AD9" w:rsidP="003A34E6">
            <w:pPr>
              <w:pStyle w:val="TableText"/>
            </w:pPr>
            <w:r w:rsidRPr="003A34E6">
              <w:t>3</w:t>
            </w:r>
          </w:p>
        </w:tc>
        <w:tc>
          <w:tcPr>
            <w:tcW w:w="8165" w:type="dxa"/>
          </w:tcPr>
          <w:p w14:paraId="5EF9CAF9" w14:textId="77777777" w:rsidR="00E63AD9" w:rsidRPr="003A34E6" w:rsidRDefault="00E63AD9" w:rsidP="003A34E6">
            <w:pPr>
              <w:pStyle w:val="TableText"/>
            </w:pPr>
            <w:r w:rsidRPr="003A34E6">
              <w:t>Aircraft type(s) and airline(s)</w:t>
            </w:r>
          </w:p>
        </w:tc>
      </w:tr>
      <w:tr w:rsidR="00E63AD9" w14:paraId="6AEF4558" w14:textId="77777777" w:rsidTr="007A3FE9">
        <w:tc>
          <w:tcPr>
            <w:tcW w:w="851" w:type="dxa"/>
          </w:tcPr>
          <w:p w14:paraId="245B686B" w14:textId="77777777" w:rsidR="00E63AD9" w:rsidRPr="003A34E6" w:rsidRDefault="00E63AD9" w:rsidP="003A34E6">
            <w:pPr>
              <w:pStyle w:val="TableText"/>
            </w:pPr>
            <w:r w:rsidRPr="003A34E6">
              <w:t>4</w:t>
            </w:r>
          </w:p>
        </w:tc>
        <w:tc>
          <w:tcPr>
            <w:tcW w:w="8165" w:type="dxa"/>
          </w:tcPr>
          <w:p w14:paraId="61C185FE" w14:textId="77777777" w:rsidR="00E63AD9" w:rsidRPr="003A34E6" w:rsidRDefault="00E63AD9" w:rsidP="003A34E6">
            <w:pPr>
              <w:pStyle w:val="TableText"/>
            </w:pPr>
            <w:r w:rsidRPr="003A34E6">
              <w:t>Flight number(s)</w:t>
            </w:r>
          </w:p>
          <w:p w14:paraId="583E5928" w14:textId="77777777" w:rsidR="00E63AD9" w:rsidRPr="003A34E6" w:rsidRDefault="00E63AD9" w:rsidP="003A34E6">
            <w:pPr>
              <w:pStyle w:val="TableText"/>
            </w:pPr>
            <w:r w:rsidRPr="003A34E6">
              <w:t>Date and departure time (of flight)</w:t>
            </w:r>
          </w:p>
        </w:tc>
      </w:tr>
      <w:tr w:rsidR="00E63AD9" w14:paraId="09CC8AE0" w14:textId="77777777" w:rsidTr="007A3FE9">
        <w:tc>
          <w:tcPr>
            <w:tcW w:w="851" w:type="dxa"/>
          </w:tcPr>
          <w:p w14:paraId="78443DCC" w14:textId="77777777" w:rsidR="00E63AD9" w:rsidRPr="003A34E6" w:rsidRDefault="002B5C51" w:rsidP="003A34E6">
            <w:pPr>
              <w:pStyle w:val="TableText"/>
            </w:pPr>
            <w:r w:rsidRPr="003A34E6">
              <w:t>5</w:t>
            </w:r>
          </w:p>
        </w:tc>
        <w:tc>
          <w:tcPr>
            <w:tcW w:w="8165" w:type="dxa"/>
          </w:tcPr>
          <w:tbl>
            <w:tblPr>
              <w:tblStyle w:val="TableGrid"/>
              <w:tblW w:w="0" w:type="auto"/>
              <w:tblLook w:val="04A0" w:firstRow="1" w:lastRow="0" w:firstColumn="1" w:lastColumn="0" w:noHBand="0" w:noVBand="1"/>
            </w:tblPr>
            <w:tblGrid>
              <w:gridCol w:w="3406"/>
              <w:gridCol w:w="2860"/>
              <w:gridCol w:w="1673"/>
            </w:tblGrid>
            <w:tr w:rsidR="00F51BF8" w:rsidRPr="003A34E6" w14:paraId="6C62462E" w14:textId="77777777" w:rsidTr="00F51BF8">
              <w:tc>
                <w:tcPr>
                  <w:tcW w:w="3406" w:type="dxa"/>
                </w:tcPr>
                <w:p w14:paraId="6D03ACA0" w14:textId="77777777" w:rsidR="00F51BF8" w:rsidRPr="003A34E6" w:rsidRDefault="00F51BF8" w:rsidP="003A34E6">
                  <w:pPr>
                    <w:pStyle w:val="TableText"/>
                  </w:pPr>
                  <w:r w:rsidRPr="003A34E6">
                    <w:t>Details</w:t>
                  </w:r>
                </w:p>
              </w:tc>
              <w:tc>
                <w:tcPr>
                  <w:tcW w:w="2860" w:type="dxa"/>
                </w:tcPr>
                <w:p w14:paraId="41025728" w14:textId="77777777" w:rsidR="00F51BF8" w:rsidRPr="003A34E6" w:rsidRDefault="00F51BF8" w:rsidP="003A34E6">
                  <w:pPr>
                    <w:pStyle w:val="TableText"/>
                  </w:pPr>
                  <w:r w:rsidRPr="003A34E6">
                    <w:t>Details and time (local)</w:t>
                  </w:r>
                </w:p>
              </w:tc>
              <w:tc>
                <w:tcPr>
                  <w:tcW w:w="1673" w:type="dxa"/>
                </w:tcPr>
                <w:p w14:paraId="11D67C11" w14:textId="77777777" w:rsidR="00F51BF8" w:rsidRPr="003A34E6" w:rsidRDefault="00F51BF8" w:rsidP="003A34E6">
                  <w:pPr>
                    <w:pStyle w:val="TableText"/>
                  </w:pPr>
                  <w:r w:rsidRPr="003A34E6">
                    <w:t>Cumulative time off water (hours)</w:t>
                  </w:r>
                </w:p>
              </w:tc>
            </w:tr>
            <w:tr w:rsidR="00F51BF8" w:rsidRPr="003A34E6" w14:paraId="23CD42FE" w14:textId="77777777" w:rsidTr="00F51BF8">
              <w:trPr>
                <w:trHeight w:val="565"/>
              </w:trPr>
              <w:tc>
                <w:tcPr>
                  <w:tcW w:w="3406" w:type="dxa"/>
                </w:tcPr>
                <w:p w14:paraId="112B40C9" w14:textId="77777777" w:rsidR="00F51BF8" w:rsidRPr="003A34E6" w:rsidRDefault="00F51BF8" w:rsidP="003A34E6">
                  <w:pPr>
                    <w:pStyle w:val="TableText"/>
                  </w:pPr>
                  <w:r w:rsidRPr="003A34E6">
                    <w:t xml:space="preserve">Curfew time – animals are removed from access to water (at premises or property) </w:t>
                  </w:r>
                </w:p>
              </w:tc>
              <w:tc>
                <w:tcPr>
                  <w:tcW w:w="2860" w:type="dxa"/>
                </w:tcPr>
                <w:p w14:paraId="43610C0D" w14:textId="509D4E1B" w:rsidR="00F51BF8" w:rsidRPr="003A34E6" w:rsidRDefault="00490064" w:rsidP="003A34E6">
                  <w:pPr>
                    <w:pStyle w:val="TableText"/>
                  </w:pPr>
                  <w:r w:rsidRPr="003A34E6">
                    <w:t>For example c</w:t>
                  </w:r>
                  <w:r w:rsidR="00F51BF8" w:rsidRPr="003A34E6">
                    <w:t xml:space="preserve">urfew began at </w:t>
                  </w:r>
                  <w:proofErr w:type="spellStart"/>
                  <w:r w:rsidR="00F51BF8" w:rsidRPr="003A34E6">
                    <w:t>xx:xx</w:t>
                  </w:r>
                  <w:proofErr w:type="spellEnd"/>
                </w:p>
              </w:tc>
              <w:tc>
                <w:tcPr>
                  <w:tcW w:w="1673" w:type="dxa"/>
                </w:tcPr>
                <w:p w14:paraId="7D182EED" w14:textId="77777777" w:rsidR="00F51BF8" w:rsidRPr="003A34E6" w:rsidRDefault="00F51BF8" w:rsidP="003A34E6">
                  <w:pPr>
                    <w:pStyle w:val="TableText"/>
                  </w:pPr>
                  <w:r w:rsidRPr="003A34E6">
                    <w:t>0</w:t>
                  </w:r>
                </w:p>
              </w:tc>
            </w:tr>
            <w:tr w:rsidR="00F51BF8" w:rsidRPr="003A34E6" w14:paraId="19A3C9A5" w14:textId="77777777" w:rsidTr="00F51BF8">
              <w:tc>
                <w:tcPr>
                  <w:tcW w:w="3406" w:type="dxa"/>
                </w:tcPr>
                <w:p w14:paraId="148FDEB8" w14:textId="77777777" w:rsidR="00F51BF8" w:rsidRPr="003A34E6" w:rsidRDefault="00F51BF8" w:rsidP="003A34E6">
                  <w:pPr>
                    <w:pStyle w:val="TableText"/>
                  </w:pPr>
                  <w:r w:rsidRPr="003A34E6">
                    <w:t>Loading time – time that the loading of crates began</w:t>
                  </w:r>
                </w:p>
              </w:tc>
              <w:tc>
                <w:tcPr>
                  <w:tcW w:w="2860" w:type="dxa"/>
                </w:tcPr>
                <w:p w14:paraId="6E600784" w14:textId="522D267B" w:rsidR="00F51BF8" w:rsidRPr="003A34E6" w:rsidRDefault="00490064" w:rsidP="003A34E6">
                  <w:pPr>
                    <w:pStyle w:val="TableText"/>
                  </w:pPr>
                  <w:r w:rsidRPr="003A34E6">
                    <w:t>For example</w:t>
                  </w:r>
                  <w:r w:rsidR="00F51BF8" w:rsidRPr="003A34E6">
                    <w:t xml:space="preserve"> </w:t>
                  </w:r>
                  <w:r w:rsidRPr="003A34E6">
                    <w:t>l</w:t>
                  </w:r>
                  <w:r w:rsidR="00F51BF8" w:rsidRPr="003A34E6">
                    <w:t xml:space="preserve">oading began at </w:t>
                  </w:r>
                  <w:proofErr w:type="spellStart"/>
                  <w:r w:rsidR="00F51BF8" w:rsidRPr="003A34E6">
                    <w:t>xx:xx</w:t>
                  </w:r>
                  <w:proofErr w:type="spellEnd"/>
                </w:p>
              </w:tc>
              <w:tc>
                <w:tcPr>
                  <w:tcW w:w="1673" w:type="dxa"/>
                </w:tcPr>
                <w:p w14:paraId="750D4883" w14:textId="77777777" w:rsidR="00F51BF8" w:rsidRPr="003A34E6" w:rsidRDefault="00F51BF8" w:rsidP="003A34E6">
                  <w:pPr>
                    <w:pStyle w:val="TableText"/>
                  </w:pPr>
                  <w:r w:rsidRPr="003A34E6">
                    <w:t>4</w:t>
                  </w:r>
                </w:p>
              </w:tc>
            </w:tr>
            <w:tr w:rsidR="00F51BF8" w:rsidRPr="003A34E6" w14:paraId="0AFD2B7F" w14:textId="77777777" w:rsidTr="00F51BF8">
              <w:tc>
                <w:tcPr>
                  <w:tcW w:w="3406" w:type="dxa"/>
                </w:tcPr>
                <w:p w14:paraId="3B7B82C1" w14:textId="77777777" w:rsidR="00F51BF8" w:rsidRPr="003A34E6" w:rsidRDefault="00F51BF8" w:rsidP="003A34E6">
                  <w:pPr>
                    <w:pStyle w:val="TableText"/>
                  </w:pPr>
                  <w:r w:rsidRPr="003A34E6">
                    <w:t xml:space="preserve">Total flight(s) time–including any stopovers or transits </w:t>
                  </w:r>
                </w:p>
              </w:tc>
              <w:tc>
                <w:tcPr>
                  <w:tcW w:w="2860" w:type="dxa"/>
                </w:tcPr>
                <w:p w14:paraId="7D2A7EA0" w14:textId="77777777" w:rsidR="001216B3" w:rsidRPr="003A34E6" w:rsidRDefault="00490064" w:rsidP="003A34E6">
                  <w:pPr>
                    <w:pStyle w:val="TableText"/>
                  </w:pPr>
                  <w:r w:rsidRPr="003A34E6">
                    <w:t>For example</w:t>
                  </w:r>
                  <w:r w:rsidR="00F51BF8" w:rsidRPr="003A34E6">
                    <w:t xml:space="preserve"> </w:t>
                  </w:r>
                </w:p>
                <w:p w14:paraId="0C53E85A" w14:textId="6248CA11" w:rsidR="00F51BF8" w:rsidRPr="003A34E6" w:rsidRDefault="00490064" w:rsidP="003A34E6">
                  <w:pPr>
                    <w:pStyle w:val="TableText"/>
                  </w:pPr>
                  <w:r w:rsidRPr="003A34E6">
                    <w:t>f</w:t>
                  </w:r>
                  <w:r w:rsidR="00F51BF8" w:rsidRPr="003A34E6">
                    <w:t xml:space="preserve">light departed at </w:t>
                  </w:r>
                  <w:proofErr w:type="spellStart"/>
                  <w:r w:rsidR="00F51BF8" w:rsidRPr="003A34E6">
                    <w:t>xx:xx</w:t>
                  </w:r>
                  <w:proofErr w:type="spellEnd"/>
                </w:p>
                <w:p w14:paraId="0A058E0E" w14:textId="2553066E" w:rsidR="00F51BF8" w:rsidRPr="003A34E6" w:rsidRDefault="001216B3" w:rsidP="003A34E6">
                  <w:pPr>
                    <w:pStyle w:val="TableText"/>
                  </w:pPr>
                  <w:r w:rsidRPr="003A34E6">
                    <w:t>f</w:t>
                  </w:r>
                  <w:r w:rsidR="00F51BF8" w:rsidRPr="003A34E6">
                    <w:t xml:space="preserve">light arrived at </w:t>
                  </w:r>
                  <w:proofErr w:type="spellStart"/>
                  <w:r w:rsidR="00F51BF8" w:rsidRPr="003A34E6">
                    <w:t>xx:xx</w:t>
                  </w:r>
                  <w:proofErr w:type="spellEnd"/>
                </w:p>
              </w:tc>
              <w:tc>
                <w:tcPr>
                  <w:tcW w:w="1673" w:type="dxa"/>
                </w:tcPr>
                <w:p w14:paraId="12275BE5" w14:textId="77777777" w:rsidR="00F51BF8" w:rsidRPr="003A34E6" w:rsidRDefault="00F51BF8" w:rsidP="003A34E6">
                  <w:pPr>
                    <w:pStyle w:val="TableText"/>
                  </w:pPr>
                  <w:r w:rsidRPr="003A34E6">
                    <w:t>15</w:t>
                  </w:r>
                </w:p>
              </w:tc>
            </w:tr>
            <w:tr w:rsidR="00F51BF8" w:rsidRPr="003A34E6" w14:paraId="7A86B1A4" w14:textId="77777777" w:rsidTr="00F51BF8">
              <w:tc>
                <w:tcPr>
                  <w:tcW w:w="3406" w:type="dxa"/>
                </w:tcPr>
                <w:p w14:paraId="2D7A6FAB" w14:textId="77777777" w:rsidR="00F51BF8" w:rsidRPr="003A34E6" w:rsidRDefault="00F51BF8" w:rsidP="003A34E6">
                  <w:pPr>
                    <w:pStyle w:val="TableText"/>
                  </w:pPr>
                  <w:r w:rsidRPr="003A34E6">
                    <w:t xml:space="preserve">Time when animals are released from the crate (time when the last animal is out) </w:t>
                  </w:r>
                </w:p>
              </w:tc>
              <w:tc>
                <w:tcPr>
                  <w:tcW w:w="2860" w:type="dxa"/>
                </w:tcPr>
                <w:p w14:paraId="4D1AC65E" w14:textId="45546564" w:rsidR="00F51BF8" w:rsidRPr="003A34E6" w:rsidRDefault="00490064" w:rsidP="003A34E6">
                  <w:pPr>
                    <w:pStyle w:val="TableText"/>
                  </w:pPr>
                  <w:r w:rsidRPr="003A34E6">
                    <w:t>For example</w:t>
                  </w:r>
                  <w:r w:rsidR="00F51BF8" w:rsidRPr="003A34E6">
                    <w:t xml:space="preserve"> </w:t>
                  </w:r>
                  <w:r w:rsidRPr="003A34E6">
                    <w:t>a</w:t>
                  </w:r>
                  <w:r w:rsidR="00F51BF8" w:rsidRPr="003A34E6">
                    <w:t xml:space="preserve">nimals were unloaded from crates at </w:t>
                  </w:r>
                  <w:proofErr w:type="spellStart"/>
                  <w:r w:rsidR="00F51BF8" w:rsidRPr="003A34E6">
                    <w:t>xx:xx</w:t>
                  </w:r>
                  <w:proofErr w:type="spellEnd"/>
                  <w:r w:rsidR="00F51BF8" w:rsidRPr="003A34E6">
                    <w:t xml:space="preserve"> (local time)</w:t>
                  </w:r>
                </w:p>
              </w:tc>
              <w:tc>
                <w:tcPr>
                  <w:tcW w:w="1673" w:type="dxa"/>
                </w:tcPr>
                <w:p w14:paraId="1738D66C" w14:textId="77777777" w:rsidR="00F51BF8" w:rsidRPr="003A34E6" w:rsidRDefault="00F51BF8" w:rsidP="003A34E6">
                  <w:pPr>
                    <w:pStyle w:val="TableText"/>
                  </w:pPr>
                  <w:r w:rsidRPr="003A34E6">
                    <w:t xml:space="preserve"> 19</w:t>
                  </w:r>
                </w:p>
              </w:tc>
            </w:tr>
            <w:tr w:rsidR="00F51BF8" w:rsidRPr="003A34E6" w14:paraId="2EA4DEAE" w14:textId="77777777" w:rsidTr="00F51BF8">
              <w:tc>
                <w:tcPr>
                  <w:tcW w:w="3406" w:type="dxa"/>
                </w:tcPr>
                <w:p w14:paraId="1C59DA90" w14:textId="77777777" w:rsidR="00F51BF8" w:rsidRPr="003A34E6" w:rsidRDefault="00F51BF8" w:rsidP="003A34E6">
                  <w:pPr>
                    <w:pStyle w:val="TableText"/>
                  </w:pPr>
                  <w:r w:rsidRPr="003A34E6">
                    <w:t>Time when animals are first offered water</w:t>
                  </w:r>
                </w:p>
              </w:tc>
              <w:tc>
                <w:tcPr>
                  <w:tcW w:w="2860" w:type="dxa"/>
                </w:tcPr>
                <w:p w14:paraId="3E229510" w14:textId="06EDE022" w:rsidR="00F51BF8" w:rsidRPr="003A34E6" w:rsidRDefault="00490064" w:rsidP="003A34E6">
                  <w:pPr>
                    <w:pStyle w:val="TableText"/>
                  </w:pPr>
                  <w:r w:rsidRPr="003A34E6">
                    <w:t>For example</w:t>
                  </w:r>
                  <w:r w:rsidR="00F51BF8" w:rsidRPr="003A34E6">
                    <w:t xml:space="preserve"> </w:t>
                  </w:r>
                  <w:r w:rsidRPr="003A34E6">
                    <w:t>a</w:t>
                  </w:r>
                  <w:r w:rsidR="00F51BF8" w:rsidRPr="003A34E6">
                    <w:t xml:space="preserve">nimals were offered water at the destination property at </w:t>
                  </w:r>
                  <w:proofErr w:type="spellStart"/>
                  <w:r w:rsidR="00F51BF8" w:rsidRPr="003A34E6">
                    <w:t>xx:xx</w:t>
                  </w:r>
                  <w:proofErr w:type="spellEnd"/>
                </w:p>
              </w:tc>
              <w:tc>
                <w:tcPr>
                  <w:tcW w:w="1673" w:type="dxa"/>
                </w:tcPr>
                <w:p w14:paraId="4FBD5CFB" w14:textId="77777777" w:rsidR="00F51BF8" w:rsidRPr="003A34E6" w:rsidRDefault="00F51BF8" w:rsidP="003A34E6">
                  <w:pPr>
                    <w:pStyle w:val="TableText"/>
                  </w:pPr>
                  <w:r w:rsidRPr="003A34E6">
                    <w:t>22</w:t>
                  </w:r>
                </w:p>
              </w:tc>
            </w:tr>
            <w:tr w:rsidR="00F51BF8" w:rsidRPr="003A34E6" w14:paraId="7F984531" w14:textId="77777777" w:rsidTr="00F51BF8">
              <w:tc>
                <w:tcPr>
                  <w:tcW w:w="3406" w:type="dxa"/>
                </w:tcPr>
                <w:p w14:paraId="05FF765B" w14:textId="77777777" w:rsidR="00F51BF8" w:rsidRPr="003A34E6" w:rsidRDefault="00F51BF8" w:rsidP="003A34E6">
                  <w:pPr>
                    <w:pStyle w:val="TableText"/>
                  </w:pPr>
                  <w:r w:rsidRPr="003A34E6">
                    <w:t>TOTAL water deprivation time</w:t>
                  </w:r>
                </w:p>
              </w:tc>
              <w:tc>
                <w:tcPr>
                  <w:tcW w:w="2860" w:type="dxa"/>
                </w:tcPr>
                <w:p w14:paraId="346C3CED" w14:textId="77777777" w:rsidR="00F51BF8" w:rsidRPr="003A34E6" w:rsidRDefault="00F51BF8" w:rsidP="003A34E6">
                  <w:pPr>
                    <w:pStyle w:val="TableText"/>
                  </w:pPr>
                </w:p>
              </w:tc>
              <w:tc>
                <w:tcPr>
                  <w:tcW w:w="1673" w:type="dxa"/>
                </w:tcPr>
                <w:p w14:paraId="376A2EF5" w14:textId="77777777" w:rsidR="00F51BF8" w:rsidRPr="003A34E6" w:rsidRDefault="00F51BF8" w:rsidP="003A34E6">
                  <w:pPr>
                    <w:pStyle w:val="TableText"/>
                  </w:pPr>
                  <w:r w:rsidRPr="003A34E6">
                    <w:t>22</w:t>
                  </w:r>
                </w:p>
              </w:tc>
            </w:tr>
          </w:tbl>
          <w:p w14:paraId="0FA360FD" w14:textId="77777777" w:rsidR="00E63AD9" w:rsidRPr="003A34E6" w:rsidRDefault="00E63AD9" w:rsidP="003A34E6">
            <w:pPr>
              <w:pStyle w:val="TableText"/>
            </w:pPr>
          </w:p>
        </w:tc>
      </w:tr>
      <w:tr w:rsidR="00E63AD9" w14:paraId="572DBB4B" w14:textId="77777777" w:rsidTr="007A3FE9">
        <w:tc>
          <w:tcPr>
            <w:tcW w:w="851" w:type="dxa"/>
          </w:tcPr>
          <w:p w14:paraId="06F8795D" w14:textId="77777777" w:rsidR="00E63AD9" w:rsidRPr="003A34E6" w:rsidRDefault="00E63AD9" w:rsidP="003A34E6">
            <w:pPr>
              <w:pStyle w:val="TableText"/>
            </w:pPr>
            <w:r w:rsidRPr="003A34E6">
              <w:t>6</w:t>
            </w:r>
          </w:p>
        </w:tc>
        <w:tc>
          <w:tcPr>
            <w:tcW w:w="8165" w:type="dxa"/>
          </w:tcPr>
          <w:p w14:paraId="05548AED" w14:textId="77777777" w:rsidR="00E63AD9" w:rsidRPr="003A34E6" w:rsidRDefault="00E63AD9" w:rsidP="003A34E6">
            <w:pPr>
              <w:pStyle w:val="TableText"/>
              <w:rPr>
                <w:b/>
              </w:rPr>
            </w:pPr>
            <w:r w:rsidRPr="003A34E6">
              <w:rPr>
                <w:b/>
              </w:rPr>
              <w:t xml:space="preserve">Transit stops </w:t>
            </w:r>
          </w:p>
          <w:p w14:paraId="17626B09" w14:textId="77777777" w:rsidR="00E63AD9" w:rsidRPr="003A34E6" w:rsidRDefault="00E63AD9" w:rsidP="003A34E6">
            <w:pPr>
              <w:pStyle w:val="TableText"/>
            </w:pPr>
            <w:r w:rsidRPr="003A34E6">
              <w:t xml:space="preserve">Feed and water </w:t>
            </w:r>
          </w:p>
          <w:p w14:paraId="35B0EFF1" w14:textId="77777777" w:rsidR="00E63AD9" w:rsidRPr="003A34E6" w:rsidRDefault="00E63AD9" w:rsidP="003A34E6">
            <w:pPr>
              <w:pStyle w:val="TableText"/>
            </w:pPr>
            <w:r w:rsidRPr="003A34E6">
              <w:t>Access</w:t>
            </w:r>
          </w:p>
          <w:p w14:paraId="5FF1C8D1" w14:textId="77777777" w:rsidR="00E63AD9" w:rsidRPr="003A34E6" w:rsidRDefault="00E63AD9" w:rsidP="003A34E6">
            <w:pPr>
              <w:pStyle w:val="TableText"/>
            </w:pPr>
            <w:r w:rsidRPr="003A34E6">
              <w:t>Maintenance issues</w:t>
            </w:r>
          </w:p>
          <w:p w14:paraId="59B1D2B7" w14:textId="77777777" w:rsidR="00E63AD9" w:rsidRPr="003A34E6" w:rsidRDefault="00E63AD9" w:rsidP="003A34E6">
            <w:pPr>
              <w:pStyle w:val="TableText"/>
            </w:pPr>
            <w:r w:rsidRPr="003A34E6">
              <w:t>Weather conditions</w:t>
            </w:r>
          </w:p>
          <w:p w14:paraId="15ED99B0" w14:textId="77777777" w:rsidR="00E63AD9" w:rsidRPr="003A34E6" w:rsidRDefault="002B5C51" w:rsidP="003A34E6">
            <w:pPr>
              <w:pStyle w:val="TableText"/>
            </w:pPr>
            <w:r w:rsidRPr="003A34E6">
              <w:t>V</w:t>
            </w:r>
            <w:r w:rsidR="00E63AD9" w:rsidRPr="003A34E6">
              <w:t>entilation</w:t>
            </w:r>
          </w:p>
        </w:tc>
      </w:tr>
      <w:tr w:rsidR="00E63AD9" w14:paraId="679DC185" w14:textId="77777777" w:rsidTr="007A3FE9">
        <w:tc>
          <w:tcPr>
            <w:tcW w:w="851" w:type="dxa"/>
          </w:tcPr>
          <w:p w14:paraId="10771B98" w14:textId="77777777" w:rsidR="00E63AD9" w:rsidRPr="003A34E6" w:rsidRDefault="00E63AD9" w:rsidP="003A34E6">
            <w:pPr>
              <w:pStyle w:val="TableText"/>
            </w:pPr>
            <w:r w:rsidRPr="003A34E6">
              <w:t>7</w:t>
            </w:r>
          </w:p>
        </w:tc>
        <w:tc>
          <w:tcPr>
            <w:tcW w:w="8165" w:type="dxa"/>
          </w:tcPr>
          <w:p w14:paraId="446A468C" w14:textId="77777777" w:rsidR="00E63AD9" w:rsidRPr="003A34E6" w:rsidRDefault="00E63AD9" w:rsidP="003A34E6">
            <w:pPr>
              <w:pStyle w:val="TableText"/>
              <w:rPr>
                <w:b/>
              </w:rPr>
            </w:pPr>
            <w:r w:rsidRPr="003A34E6">
              <w:rPr>
                <w:b/>
              </w:rPr>
              <w:t>Flight conditions</w:t>
            </w:r>
          </w:p>
          <w:p w14:paraId="3C2148C5" w14:textId="77777777" w:rsidR="00E63AD9" w:rsidRPr="003A34E6" w:rsidRDefault="00E63AD9" w:rsidP="003A34E6">
            <w:pPr>
              <w:pStyle w:val="TableText"/>
            </w:pPr>
            <w:r w:rsidRPr="003A34E6">
              <w:t>Weather conditions</w:t>
            </w:r>
          </w:p>
          <w:p w14:paraId="63F17439" w14:textId="77777777" w:rsidR="00E63AD9" w:rsidRPr="003A34E6" w:rsidRDefault="00E63AD9" w:rsidP="003A34E6">
            <w:pPr>
              <w:pStyle w:val="TableText"/>
            </w:pPr>
            <w:r w:rsidRPr="003A34E6">
              <w:t>Temperature (where the livestock is kept)</w:t>
            </w:r>
          </w:p>
          <w:p w14:paraId="41049390" w14:textId="77777777" w:rsidR="00E63AD9" w:rsidRPr="003A34E6" w:rsidRDefault="00E63AD9" w:rsidP="003A34E6">
            <w:pPr>
              <w:pStyle w:val="TableText"/>
            </w:pPr>
            <w:r w:rsidRPr="003A34E6">
              <w:t>Ventilation</w:t>
            </w:r>
          </w:p>
        </w:tc>
      </w:tr>
      <w:tr w:rsidR="00E63AD9" w14:paraId="7F4EA538" w14:textId="77777777" w:rsidTr="007A3FE9">
        <w:tc>
          <w:tcPr>
            <w:tcW w:w="851" w:type="dxa"/>
          </w:tcPr>
          <w:p w14:paraId="2A15ECBA" w14:textId="77777777" w:rsidR="00E63AD9" w:rsidRPr="003A34E6" w:rsidRDefault="00E63AD9" w:rsidP="003A34E6">
            <w:pPr>
              <w:pStyle w:val="TableText"/>
            </w:pPr>
            <w:r w:rsidRPr="003A34E6">
              <w:t>8</w:t>
            </w:r>
          </w:p>
        </w:tc>
        <w:tc>
          <w:tcPr>
            <w:tcW w:w="8165" w:type="dxa"/>
          </w:tcPr>
          <w:p w14:paraId="26275425" w14:textId="77777777" w:rsidR="00E63AD9" w:rsidRPr="003A34E6" w:rsidRDefault="00E63AD9" w:rsidP="003A34E6">
            <w:pPr>
              <w:pStyle w:val="TableText"/>
              <w:rPr>
                <w:b/>
              </w:rPr>
            </w:pPr>
            <w:r w:rsidRPr="003A34E6">
              <w:rPr>
                <w:b/>
              </w:rPr>
              <w:t>Health and welfare of livestock</w:t>
            </w:r>
          </w:p>
          <w:p w14:paraId="4DD3C83D" w14:textId="77777777" w:rsidR="00E63AD9" w:rsidRPr="003A34E6" w:rsidRDefault="00E63AD9" w:rsidP="003A34E6">
            <w:pPr>
              <w:pStyle w:val="TableText"/>
            </w:pPr>
            <w:r w:rsidRPr="003A34E6">
              <w:t>Number of livestock born during the journey</w:t>
            </w:r>
          </w:p>
          <w:p w14:paraId="50B599DC" w14:textId="77777777" w:rsidR="00E63AD9" w:rsidRPr="003A34E6" w:rsidRDefault="00E63AD9" w:rsidP="003A34E6">
            <w:pPr>
              <w:pStyle w:val="TableText"/>
            </w:pPr>
            <w:r w:rsidRPr="003A34E6">
              <w:t>Number of abortions</w:t>
            </w:r>
          </w:p>
          <w:p w14:paraId="61DC749F" w14:textId="77777777" w:rsidR="00E63AD9" w:rsidRPr="003A34E6" w:rsidRDefault="00E63AD9" w:rsidP="003A34E6">
            <w:pPr>
              <w:pStyle w:val="TableText"/>
            </w:pPr>
            <w:r w:rsidRPr="003A34E6">
              <w:t>Number of mortalities and details of mortality/cause of death</w:t>
            </w:r>
          </w:p>
          <w:p w14:paraId="6172E096" w14:textId="77777777" w:rsidR="00E63AD9" w:rsidRPr="003A34E6" w:rsidRDefault="00E63AD9" w:rsidP="003A34E6">
            <w:pPr>
              <w:pStyle w:val="TableText"/>
            </w:pPr>
            <w:r w:rsidRPr="003A34E6">
              <w:t>Number, species of any animal that is affected by injury or ill health, including cause and any treatment.</w:t>
            </w:r>
          </w:p>
          <w:p w14:paraId="0F1EB8C1" w14:textId="77777777" w:rsidR="00E63AD9" w:rsidRPr="003A34E6" w:rsidRDefault="00E63AD9" w:rsidP="003A34E6">
            <w:pPr>
              <w:pStyle w:val="TableText"/>
            </w:pPr>
            <w:r w:rsidRPr="003A34E6">
              <w:t>General behaviour of animals in flight (standing, resting, etc</w:t>
            </w:r>
            <w:r w:rsidR="00136D53" w:rsidRPr="003A34E6">
              <w:t>.)</w:t>
            </w:r>
          </w:p>
          <w:p w14:paraId="28A28AEC" w14:textId="77777777" w:rsidR="00DB6F83" w:rsidRPr="003A34E6" w:rsidRDefault="00DB6F83" w:rsidP="003A34E6">
            <w:pPr>
              <w:pStyle w:val="TableText"/>
            </w:pPr>
            <w:r w:rsidRPr="003A34E6">
              <w:lastRenderedPageBreak/>
              <w:t>General demeanour of animals: Alert/active/lethargic/anxious/dull or other</w:t>
            </w:r>
          </w:p>
          <w:p w14:paraId="7EB84C28" w14:textId="77777777" w:rsidR="00E63AD9" w:rsidRPr="003A34E6" w:rsidRDefault="00E63AD9" w:rsidP="003A34E6">
            <w:pPr>
              <w:pStyle w:val="TableText"/>
            </w:pPr>
            <w:r w:rsidRPr="003A34E6">
              <w:t>Effect on animals of any turbulence or alteration to ventilation inside aircraft.</w:t>
            </w:r>
          </w:p>
        </w:tc>
      </w:tr>
      <w:tr w:rsidR="00E63AD9" w14:paraId="7C650386" w14:textId="77777777" w:rsidTr="007A3FE9">
        <w:tc>
          <w:tcPr>
            <w:tcW w:w="851" w:type="dxa"/>
          </w:tcPr>
          <w:p w14:paraId="07255DF1" w14:textId="77777777" w:rsidR="00E63AD9" w:rsidRPr="003A34E6" w:rsidRDefault="00F51BF8" w:rsidP="003A34E6">
            <w:pPr>
              <w:pStyle w:val="TableText"/>
            </w:pPr>
            <w:r w:rsidRPr="003A34E6">
              <w:lastRenderedPageBreak/>
              <w:t>9</w:t>
            </w:r>
          </w:p>
        </w:tc>
        <w:tc>
          <w:tcPr>
            <w:tcW w:w="8165" w:type="dxa"/>
          </w:tcPr>
          <w:p w14:paraId="3F919F1F" w14:textId="77777777" w:rsidR="00E63AD9" w:rsidRPr="003A34E6" w:rsidRDefault="00E63AD9" w:rsidP="003A34E6">
            <w:pPr>
              <w:pStyle w:val="TableText"/>
            </w:pPr>
            <w:r w:rsidRPr="003A34E6">
              <w:t xml:space="preserve">Discharge airport(s) </w:t>
            </w:r>
          </w:p>
          <w:p w14:paraId="5092476C" w14:textId="77777777" w:rsidR="00E63AD9" w:rsidRPr="003A34E6" w:rsidRDefault="00483178" w:rsidP="003A34E6">
            <w:pPr>
              <w:pStyle w:val="TableText"/>
            </w:pPr>
            <w:r w:rsidRPr="003A34E6">
              <w:t>Date</w:t>
            </w:r>
          </w:p>
          <w:p w14:paraId="16CAC7F0" w14:textId="77777777" w:rsidR="00F51BF8" w:rsidRPr="003A34E6" w:rsidRDefault="00F51BF8" w:rsidP="003A34E6">
            <w:pPr>
              <w:pStyle w:val="TableText"/>
            </w:pPr>
            <w:r w:rsidRPr="003A34E6">
              <w:t>Comments on discharge operations</w:t>
            </w:r>
          </w:p>
        </w:tc>
      </w:tr>
    </w:tbl>
    <w:p w14:paraId="4A451481" w14:textId="77777777" w:rsidR="000C2074" w:rsidRPr="000C2074" w:rsidRDefault="000C2074" w:rsidP="0056356F">
      <w:pPr>
        <w:rPr>
          <w:lang w:eastAsia="ja-JP"/>
        </w:rPr>
      </w:pPr>
    </w:p>
    <w:sectPr w:rsidR="000C2074" w:rsidRPr="000C2074" w:rsidSect="00DB28C0">
      <w:pgSz w:w="11906" w:h="16838" w:code="9"/>
      <w:pgMar w:top="1418" w:right="1418" w:bottom="1418" w:left="1418"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3E382" w14:textId="77777777" w:rsidR="00AD083F" w:rsidRDefault="00AD083F">
      <w:r>
        <w:separator/>
      </w:r>
    </w:p>
    <w:p w14:paraId="306BAFAB" w14:textId="77777777" w:rsidR="00AD083F" w:rsidRDefault="00AD083F"/>
    <w:p w14:paraId="2E3F0ADD" w14:textId="77777777" w:rsidR="00AD083F" w:rsidRDefault="00AD083F"/>
  </w:endnote>
  <w:endnote w:type="continuationSeparator" w:id="0">
    <w:p w14:paraId="1BBDC316" w14:textId="77777777" w:rsidR="00AD083F" w:rsidRDefault="00AD083F">
      <w:r>
        <w:continuationSeparator/>
      </w:r>
    </w:p>
    <w:p w14:paraId="59F1E6BA" w14:textId="77777777" w:rsidR="00AD083F" w:rsidRDefault="00AD083F"/>
    <w:p w14:paraId="302D4F34" w14:textId="77777777" w:rsidR="00AD083F" w:rsidRDefault="00AD083F"/>
  </w:endnote>
  <w:endnote w:type="continuationNotice" w:id="1">
    <w:p w14:paraId="380C27F2" w14:textId="77777777" w:rsidR="00AD083F" w:rsidRDefault="00AD083F">
      <w:pPr>
        <w:pStyle w:val="Footer"/>
      </w:pPr>
    </w:p>
    <w:p w14:paraId="45653DBD" w14:textId="77777777" w:rsidR="00AD083F" w:rsidRDefault="00AD083F"/>
    <w:p w14:paraId="57FE58CB" w14:textId="77777777" w:rsidR="00AD083F" w:rsidRDefault="00AD0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3A06F" w14:textId="77777777" w:rsidR="00AD083F" w:rsidRDefault="00AD083F">
    <w:pPr>
      <w:pStyle w:val="Footer"/>
    </w:pPr>
  </w:p>
  <w:p w14:paraId="292E9C64" w14:textId="77777777" w:rsidR="00AD083F" w:rsidRDefault="00AD083F">
    <w:pPr>
      <w:pStyle w:val="Footer"/>
    </w:pPr>
    <w:r>
      <w:t>Department of Agriculture</w:t>
    </w:r>
  </w:p>
  <w:p w14:paraId="7C32688A" w14:textId="77777777" w:rsidR="00AD083F" w:rsidRDefault="001D3A30" w:rsidP="00AB2E71">
    <w:pPr>
      <w:pStyle w:val="Footer"/>
    </w:pPr>
    <w:sdt>
      <w:sdtPr>
        <w:id w:val="953214005"/>
        <w:docPartObj>
          <w:docPartGallery w:val="Page Numbers (Bottom of Page)"/>
          <w:docPartUnique/>
        </w:docPartObj>
      </w:sdtPr>
      <w:sdtEndPr>
        <w:rPr>
          <w:noProof/>
        </w:rPr>
      </w:sdtEndPr>
      <w:sdtContent>
        <w:r w:rsidR="00AD083F">
          <w:fldChar w:fldCharType="begin"/>
        </w:r>
        <w:r w:rsidR="00AD083F">
          <w:instrText xml:space="preserve"> PAGE   \* MERGEFORMAT </w:instrText>
        </w:r>
        <w:r w:rsidR="00AD083F">
          <w:fldChar w:fldCharType="separate"/>
        </w:r>
        <w:r>
          <w:rPr>
            <w:noProof/>
          </w:rPr>
          <w:t>16</w:t>
        </w:r>
        <w:r w:rsidR="00AD083F">
          <w:rPr>
            <w:noProof/>
          </w:rPr>
          <w:fldChar w:fldCharType="end"/>
        </w:r>
      </w:sdtContent>
    </w:sdt>
  </w:p>
  <w:p w14:paraId="34E16986" w14:textId="77777777" w:rsidR="00AD083F" w:rsidRDefault="00AD0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93919" w14:textId="77777777" w:rsidR="00AD083F" w:rsidRDefault="00AD083F" w:rsidP="007A2576">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79C7B" w14:textId="79CB2526" w:rsidR="00AD083F" w:rsidRDefault="00AD083F">
    <w:pPr>
      <w:pStyle w:val="Footer"/>
    </w:pPr>
    <w:r>
      <w:t>Department of Agriculture</w:t>
    </w:r>
  </w:p>
  <w:p w14:paraId="35AE2B2F" w14:textId="31E965E9" w:rsidR="00AD083F" w:rsidRDefault="001D3A30">
    <w:pPr>
      <w:pStyle w:val="Footer"/>
    </w:pPr>
    <w:sdt>
      <w:sdtPr>
        <w:id w:val="2002157101"/>
        <w:docPartObj>
          <w:docPartGallery w:val="Page Numbers (Bottom of Page)"/>
          <w:docPartUnique/>
        </w:docPartObj>
      </w:sdtPr>
      <w:sdtEndPr>
        <w:rPr>
          <w:noProof/>
        </w:rPr>
      </w:sdtEndPr>
      <w:sdtContent>
        <w:r w:rsidR="00AD083F">
          <w:fldChar w:fldCharType="begin"/>
        </w:r>
        <w:r w:rsidR="00AD083F">
          <w:instrText xml:space="preserve"> PAGE   \* MERGEFORMAT </w:instrText>
        </w:r>
        <w:r w:rsidR="00AD083F">
          <w:fldChar w:fldCharType="separate"/>
        </w:r>
        <w:r>
          <w:rPr>
            <w:noProof/>
          </w:rPr>
          <w:t>7</w:t>
        </w:r>
        <w:r w:rsidR="00AD083F">
          <w:rPr>
            <w:noProof/>
          </w:rPr>
          <w:fldChar w:fldCharType="end"/>
        </w:r>
      </w:sdtContent>
    </w:sdt>
  </w:p>
  <w:p w14:paraId="51CF1C3B" w14:textId="77777777" w:rsidR="00AD083F" w:rsidRDefault="00AD083F" w:rsidP="007A2576">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AF7AB" w14:textId="77777777" w:rsidR="00AD083F" w:rsidRDefault="00AD083F">
      <w:r>
        <w:separator/>
      </w:r>
    </w:p>
    <w:p w14:paraId="779C55C7" w14:textId="77777777" w:rsidR="00AD083F" w:rsidRDefault="00AD083F"/>
    <w:p w14:paraId="43939A78" w14:textId="77777777" w:rsidR="00AD083F" w:rsidRDefault="00AD083F"/>
  </w:footnote>
  <w:footnote w:type="continuationSeparator" w:id="0">
    <w:p w14:paraId="7736F6FA" w14:textId="77777777" w:rsidR="00AD083F" w:rsidRDefault="00AD083F">
      <w:r>
        <w:continuationSeparator/>
      </w:r>
    </w:p>
    <w:p w14:paraId="12ADBB40" w14:textId="77777777" w:rsidR="00AD083F" w:rsidRDefault="00AD083F"/>
    <w:p w14:paraId="2DF5456A" w14:textId="77777777" w:rsidR="00AD083F" w:rsidRDefault="00AD083F"/>
  </w:footnote>
  <w:footnote w:type="continuationNotice" w:id="1">
    <w:p w14:paraId="5DABB8DB" w14:textId="77777777" w:rsidR="00AD083F" w:rsidRDefault="00AD083F">
      <w:pPr>
        <w:pStyle w:val="Footer"/>
      </w:pPr>
    </w:p>
    <w:p w14:paraId="1FDF8BDE" w14:textId="77777777" w:rsidR="00AD083F" w:rsidRDefault="00AD083F"/>
    <w:p w14:paraId="5E05831C" w14:textId="77777777" w:rsidR="00AD083F" w:rsidRDefault="00AD08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F618F" w14:textId="7AACCA3C" w:rsidR="00AD083F" w:rsidRDefault="00AD083F">
    <w:pPr>
      <w:pStyle w:val="Header"/>
    </w:pPr>
    <w:r>
      <w:t>Review of the ASEL: Air Transport Draft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7D07"/>
    <w:multiLevelType w:val="hybridMultilevel"/>
    <w:tmpl w:val="A08E1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BA2181"/>
    <w:multiLevelType w:val="hybridMultilevel"/>
    <w:tmpl w:val="163EA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5277A"/>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42542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5F77AF"/>
    <w:multiLevelType w:val="hybridMultilevel"/>
    <w:tmpl w:val="857EB6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770DC6"/>
    <w:multiLevelType w:val="hybridMultilevel"/>
    <w:tmpl w:val="2AF8B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2653AE"/>
    <w:multiLevelType w:val="hybridMultilevel"/>
    <w:tmpl w:val="21C88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BE72A6"/>
    <w:multiLevelType w:val="hybridMultilevel"/>
    <w:tmpl w:val="4F8E6EE4"/>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27429CE"/>
    <w:multiLevelType w:val="hybridMultilevel"/>
    <w:tmpl w:val="B29CB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BB22985"/>
    <w:multiLevelType w:val="hybridMultilevel"/>
    <w:tmpl w:val="2228C6F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D741CA8"/>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3894396A"/>
    <w:multiLevelType w:val="hybridMultilevel"/>
    <w:tmpl w:val="FFEA6D4C"/>
    <w:lvl w:ilvl="0" w:tplc="0C090017">
      <w:start w:val="1"/>
      <w:numFmt w:val="lowerLetter"/>
      <w:lvlText w:val="%1)"/>
      <w:lvlJc w:val="left"/>
      <w:pPr>
        <w:ind w:left="720" w:hanging="360"/>
      </w:pPr>
    </w:lvl>
    <w:lvl w:ilvl="1" w:tplc="83CA7172">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4A15FE"/>
    <w:multiLevelType w:val="multilevel"/>
    <w:tmpl w:val="F36C17E8"/>
    <w:numStyleLink w:val="Headinglist"/>
  </w:abstractNum>
  <w:abstractNum w:abstractNumId="19" w15:restartNumberingAfterBreak="0">
    <w:nsid w:val="402D3AB9"/>
    <w:multiLevelType w:val="hybridMultilevel"/>
    <w:tmpl w:val="3A928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090EF2"/>
    <w:multiLevelType w:val="hybridMultilevel"/>
    <w:tmpl w:val="0B6C8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FC22D2"/>
    <w:multiLevelType w:val="hybridMultilevel"/>
    <w:tmpl w:val="26DC0942"/>
    <w:lvl w:ilvl="0" w:tplc="2A788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DD5C12"/>
    <w:multiLevelType w:val="multilevel"/>
    <w:tmpl w:val="20F2356A"/>
    <w:numStyleLink w:val="Appendix"/>
  </w:abstractNum>
  <w:abstractNum w:abstractNumId="2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A6965ED"/>
    <w:multiLevelType w:val="hybridMultilevel"/>
    <w:tmpl w:val="F4BA20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242051F"/>
    <w:multiLevelType w:val="hybridMultilevel"/>
    <w:tmpl w:val="C6DA5400"/>
    <w:lvl w:ilvl="0" w:tplc="0C090017">
      <w:start w:val="1"/>
      <w:numFmt w:val="lowerLetter"/>
      <w:lvlText w:val="%1)"/>
      <w:lvlJc w:val="left"/>
      <w:pPr>
        <w:ind w:left="720" w:hanging="360"/>
      </w:pPr>
    </w:lvl>
    <w:lvl w:ilvl="1" w:tplc="0588AE4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3C7710"/>
    <w:multiLevelType w:val="hybridMultilevel"/>
    <w:tmpl w:val="CA5825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5D816A21"/>
    <w:multiLevelType w:val="hybridMultilevel"/>
    <w:tmpl w:val="7122C9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EB573B9"/>
    <w:multiLevelType w:val="hybridMultilevel"/>
    <w:tmpl w:val="99747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D74B82"/>
    <w:multiLevelType w:val="hybridMultilevel"/>
    <w:tmpl w:val="F086E0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9A14D3"/>
    <w:multiLevelType w:val="hybridMultilevel"/>
    <w:tmpl w:val="3112EA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A36AB1"/>
    <w:multiLevelType w:val="hybridMultilevel"/>
    <w:tmpl w:val="AFDAF0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C15CEF"/>
    <w:multiLevelType w:val="hybridMultilevel"/>
    <w:tmpl w:val="06043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50E6F31"/>
    <w:multiLevelType w:val="hybridMultilevel"/>
    <w:tmpl w:val="DDF6B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8100F3"/>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D43B7D"/>
    <w:multiLevelType w:val="hybridMultilevel"/>
    <w:tmpl w:val="B1F47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9"/>
  </w:num>
  <w:num w:numId="4">
    <w:abstractNumId w:val="30"/>
  </w:num>
  <w:num w:numId="5">
    <w:abstractNumId w:val="15"/>
  </w:num>
  <w:num w:numId="6">
    <w:abstractNumId w:val="18"/>
  </w:num>
  <w:num w:numId="7">
    <w:abstractNumId w:val="27"/>
  </w:num>
  <w:num w:numId="8">
    <w:abstractNumId w:val="14"/>
  </w:num>
  <w:num w:numId="9">
    <w:abstractNumId w:val="25"/>
  </w:num>
  <w:num w:numId="10">
    <w:abstractNumId w:val="8"/>
  </w:num>
  <w:num w:numId="11">
    <w:abstractNumId w:val="19"/>
  </w:num>
  <w:num w:numId="12">
    <w:abstractNumId w:val="36"/>
  </w:num>
  <w:num w:numId="13">
    <w:abstractNumId w:val="0"/>
  </w:num>
  <w:num w:numId="14">
    <w:abstractNumId w:val="16"/>
  </w:num>
  <w:num w:numId="15">
    <w:abstractNumId w:val="22"/>
  </w:num>
  <w:num w:numId="16">
    <w:abstractNumId w:val="12"/>
  </w:num>
  <w:num w:numId="17">
    <w:abstractNumId w:val="28"/>
  </w:num>
  <w:num w:numId="18">
    <w:abstractNumId w:val="2"/>
  </w:num>
  <w:num w:numId="19">
    <w:abstractNumId w:val="3"/>
  </w:num>
  <w:num w:numId="20">
    <w:abstractNumId w:val="38"/>
  </w:num>
  <w:num w:numId="21">
    <w:abstractNumId w:val="21"/>
  </w:num>
  <w:num w:numId="22">
    <w:abstractNumId w:val="13"/>
  </w:num>
  <w:num w:numId="23">
    <w:abstractNumId w:val="9"/>
  </w:num>
  <w:num w:numId="24">
    <w:abstractNumId w:val="6"/>
  </w:num>
  <w:num w:numId="25">
    <w:abstractNumId w:val="31"/>
  </w:num>
  <w:num w:numId="26">
    <w:abstractNumId w:val="26"/>
  </w:num>
  <w:num w:numId="27">
    <w:abstractNumId w:val="20"/>
  </w:num>
  <w:num w:numId="28">
    <w:abstractNumId w:val="5"/>
  </w:num>
  <w:num w:numId="29">
    <w:abstractNumId w:val="1"/>
  </w:num>
  <w:num w:numId="30">
    <w:abstractNumId w:val="39"/>
  </w:num>
  <w:num w:numId="31">
    <w:abstractNumId w:val="32"/>
  </w:num>
  <w:num w:numId="32">
    <w:abstractNumId w:val="24"/>
  </w:num>
  <w:num w:numId="33">
    <w:abstractNumId w:val="34"/>
  </w:num>
  <w:num w:numId="34">
    <w:abstractNumId w:val="35"/>
  </w:num>
  <w:num w:numId="35">
    <w:abstractNumId w:val="4"/>
  </w:num>
  <w:num w:numId="36">
    <w:abstractNumId w:val="33"/>
  </w:num>
  <w:num w:numId="37">
    <w:abstractNumId w:val="17"/>
  </w:num>
  <w:num w:numId="38">
    <w:abstractNumId w:val="7"/>
  </w:num>
  <w:num w:numId="39">
    <w:abstractNumId w:val="11"/>
  </w:num>
  <w:num w:numId="40">
    <w:abstractNumId w:val="37"/>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770"/>
    <w:rsid w:val="0001082F"/>
    <w:rsid w:val="00010D2D"/>
    <w:rsid w:val="00020388"/>
    <w:rsid w:val="00020F36"/>
    <w:rsid w:val="00022376"/>
    <w:rsid w:val="00024C91"/>
    <w:rsid w:val="00026CB6"/>
    <w:rsid w:val="000329A7"/>
    <w:rsid w:val="000336D1"/>
    <w:rsid w:val="00035DD0"/>
    <w:rsid w:val="00042E8A"/>
    <w:rsid w:val="000450E9"/>
    <w:rsid w:val="000478F8"/>
    <w:rsid w:val="00053040"/>
    <w:rsid w:val="00054EA7"/>
    <w:rsid w:val="0006257F"/>
    <w:rsid w:val="00076737"/>
    <w:rsid w:val="000A0C82"/>
    <w:rsid w:val="000A6496"/>
    <w:rsid w:val="000A73A5"/>
    <w:rsid w:val="000B0E8E"/>
    <w:rsid w:val="000B3B0E"/>
    <w:rsid w:val="000B581D"/>
    <w:rsid w:val="000C139B"/>
    <w:rsid w:val="000C1483"/>
    <w:rsid w:val="000C2074"/>
    <w:rsid w:val="000C51BD"/>
    <w:rsid w:val="000D6829"/>
    <w:rsid w:val="000D6C4B"/>
    <w:rsid w:val="000D7040"/>
    <w:rsid w:val="000E1222"/>
    <w:rsid w:val="000E5627"/>
    <w:rsid w:val="000F19FA"/>
    <w:rsid w:val="000F254A"/>
    <w:rsid w:val="000F29BE"/>
    <w:rsid w:val="000F3307"/>
    <w:rsid w:val="000F79C3"/>
    <w:rsid w:val="001029A3"/>
    <w:rsid w:val="001108F0"/>
    <w:rsid w:val="001118FB"/>
    <w:rsid w:val="0011326D"/>
    <w:rsid w:val="001150C9"/>
    <w:rsid w:val="00121603"/>
    <w:rsid w:val="001216B3"/>
    <w:rsid w:val="001244D5"/>
    <w:rsid w:val="00127886"/>
    <w:rsid w:val="0013032F"/>
    <w:rsid w:val="00136D53"/>
    <w:rsid w:val="001428F7"/>
    <w:rsid w:val="00152A42"/>
    <w:rsid w:val="001533A1"/>
    <w:rsid w:val="0015574D"/>
    <w:rsid w:val="0016245B"/>
    <w:rsid w:val="001730E6"/>
    <w:rsid w:val="001950AF"/>
    <w:rsid w:val="001A695B"/>
    <w:rsid w:val="001B02A5"/>
    <w:rsid w:val="001B14A1"/>
    <w:rsid w:val="001D3A30"/>
    <w:rsid w:val="001E0E33"/>
    <w:rsid w:val="001E3342"/>
    <w:rsid w:val="001E3550"/>
    <w:rsid w:val="001F7316"/>
    <w:rsid w:val="00201330"/>
    <w:rsid w:val="002021CF"/>
    <w:rsid w:val="00202678"/>
    <w:rsid w:val="00204CE8"/>
    <w:rsid w:val="00210783"/>
    <w:rsid w:val="002121AD"/>
    <w:rsid w:val="002165DC"/>
    <w:rsid w:val="00221199"/>
    <w:rsid w:val="00222811"/>
    <w:rsid w:val="00224F39"/>
    <w:rsid w:val="00236618"/>
    <w:rsid w:val="00241B20"/>
    <w:rsid w:val="002427E9"/>
    <w:rsid w:val="00243E79"/>
    <w:rsid w:val="002458D5"/>
    <w:rsid w:val="00251B8B"/>
    <w:rsid w:val="00255639"/>
    <w:rsid w:val="00263D28"/>
    <w:rsid w:val="0027181A"/>
    <w:rsid w:val="002723B4"/>
    <w:rsid w:val="00286824"/>
    <w:rsid w:val="00287994"/>
    <w:rsid w:val="00295D5F"/>
    <w:rsid w:val="002962FC"/>
    <w:rsid w:val="002A1435"/>
    <w:rsid w:val="002A6B00"/>
    <w:rsid w:val="002B05B1"/>
    <w:rsid w:val="002B5C51"/>
    <w:rsid w:val="002C419A"/>
    <w:rsid w:val="002C452A"/>
    <w:rsid w:val="002C5222"/>
    <w:rsid w:val="002C6C6E"/>
    <w:rsid w:val="002D00B9"/>
    <w:rsid w:val="002D074E"/>
    <w:rsid w:val="002D2442"/>
    <w:rsid w:val="002E6302"/>
    <w:rsid w:val="002F63D9"/>
    <w:rsid w:val="00306ED7"/>
    <w:rsid w:val="003147C4"/>
    <w:rsid w:val="003250B4"/>
    <w:rsid w:val="003269C8"/>
    <w:rsid w:val="003424CB"/>
    <w:rsid w:val="00346606"/>
    <w:rsid w:val="00365F66"/>
    <w:rsid w:val="00370283"/>
    <w:rsid w:val="00370437"/>
    <w:rsid w:val="00371FA4"/>
    <w:rsid w:val="003729BC"/>
    <w:rsid w:val="003734EE"/>
    <w:rsid w:val="0037396F"/>
    <w:rsid w:val="00382C25"/>
    <w:rsid w:val="00383A39"/>
    <w:rsid w:val="00394E87"/>
    <w:rsid w:val="003A1467"/>
    <w:rsid w:val="003A34E6"/>
    <w:rsid w:val="003A78F8"/>
    <w:rsid w:val="003B2262"/>
    <w:rsid w:val="003C4728"/>
    <w:rsid w:val="003D48EC"/>
    <w:rsid w:val="003D7AC0"/>
    <w:rsid w:val="003E0261"/>
    <w:rsid w:val="003E266D"/>
    <w:rsid w:val="003E3113"/>
    <w:rsid w:val="003E74CF"/>
    <w:rsid w:val="004004C5"/>
    <w:rsid w:val="004009EA"/>
    <w:rsid w:val="00403C8A"/>
    <w:rsid w:val="00405A44"/>
    <w:rsid w:val="00411053"/>
    <w:rsid w:val="0041147A"/>
    <w:rsid w:val="00421C55"/>
    <w:rsid w:val="00424D88"/>
    <w:rsid w:val="00430148"/>
    <w:rsid w:val="00433838"/>
    <w:rsid w:val="004348B7"/>
    <w:rsid w:val="00434E7C"/>
    <w:rsid w:val="004426D2"/>
    <w:rsid w:val="0044293C"/>
    <w:rsid w:val="00444DED"/>
    <w:rsid w:val="00454D11"/>
    <w:rsid w:val="004716E9"/>
    <w:rsid w:val="004717FE"/>
    <w:rsid w:val="00475F07"/>
    <w:rsid w:val="00477E85"/>
    <w:rsid w:val="00483178"/>
    <w:rsid w:val="004839EB"/>
    <w:rsid w:val="00484770"/>
    <w:rsid w:val="004866F1"/>
    <w:rsid w:val="004872B6"/>
    <w:rsid w:val="00490064"/>
    <w:rsid w:val="004934A5"/>
    <w:rsid w:val="004A2DC4"/>
    <w:rsid w:val="004A4C2B"/>
    <w:rsid w:val="004A5432"/>
    <w:rsid w:val="004B1012"/>
    <w:rsid w:val="004B34C3"/>
    <w:rsid w:val="004C00BC"/>
    <w:rsid w:val="004C257B"/>
    <w:rsid w:val="004C4B83"/>
    <w:rsid w:val="004C4EA7"/>
    <w:rsid w:val="004C5545"/>
    <w:rsid w:val="004D070E"/>
    <w:rsid w:val="004D3699"/>
    <w:rsid w:val="004D43BC"/>
    <w:rsid w:val="004E009B"/>
    <w:rsid w:val="004F070B"/>
    <w:rsid w:val="004F1BBF"/>
    <w:rsid w:val="004F7438"/>
    <w:rsid w:val="00504139"/>
    <w:rsid w:val="00507245"/>
    <w:rsid w:val="00511D0E"/>
    <w:rsid w:val="00514A58"/>
    <w:rsid w:val="00516301"/>
    <w:rsid w:val="00525F14"/>
    <w:rsid w:val="0052720C"/>
    <w:rsid w:val="00527348"/>
    <w:rsid w:val="0052775B"/>
    <w:rsid w:val="005374F8"/>
    <w:rsid w:val="00540D43"/>
    <w:rsid w:val="0054147F"/>
    <w:rsid w:val="00544B85"/>
    <w:rsid w:val="00553C77"/>
    <w:rsid w:val="00557D42"/>
    <w:rsid w:val="0056356F"/>
    <w:rsid w:val="0056642E"/>
    <w:rsid w:val="0057214A"/>
    <w:rsid w:val="005730AD"/>
    <w:rsid w:val="0057420F"/>
    <w:rsid w:val="00574F1E"/>
    <w:rsid w:val="0059754E"/>
    <w:rsid w:val="005B08A1"/>
    <w:rsid w:val="005B1F09"/>
    <w:rsid w:val="005B278C"/>
    <w:rsid w:val="005C6308"/>
    <w:rsid w:val="005D3306"/>
    <w:rsid w:val="005D700A"/>
    <w:rsid w:val="005E4D03"/>
    <w:rsid w:val="005E6356"/>
    <w:rsid w:val="005F2E7A"/>
    <w:rsid w:val="005F4D97"/>
    <w:rsid w:val="00616626"/>
    <w:rsid w:val="00620AB4"/>
    <w:rsid w:val="00621DFF"/>
    <w:rsid w:val="006323E1"/>
    <w:rsid w:val="006408F9"/>
    <w:rsid w:val="00640BCD"/>
    <w:rsid w:val="00646571"/>
    <w:rsid w:val="00646E15"/>
    <w:rsid w:val="00655238"/>
    <w:rsid w:val="00656C79"/>
    <w:rsid w:val="00660980"/>
    <w:rsid w:val="00662FFD"/>
    <w:rsid w:val="00663A3C"/>
    <w:rsid w:val="0066587D"/>
    <w:rsid w:val="00673C11"/>
    <w:rsid w:val="006A04B0"/>
    <w:rsid w:val="006A2E02"/>
    <w:rsid w:val="006A7E5B"/>
    <w:rsid w:val="006B0E59"/>
    <w:rsid w:val="006B1336"/>
    <w:rsid w:val="006B3604"/>
    <w:rsid w:val="006B370F"/>
    <w:rsid w:val="006C4354"/>
    <w:rsid w:val="006C5359"/>
    <w:rsid w:val="006D0BFF"/>
    <w:rsid w:val="006D3714"/>
    <w:rsid w:val="006D618B"/>
    <w:rsid w:val="006D7622"/>
    <w:rsid w:val="006E044D"/>
    <w:rsid w:val="006E2E9B"/>
    <w:rsid w:val="006E6EF7"/>
    <w:rsid w:val="006F09E0"/>
    <w:rsid w:val="006F221E"/>
    <w:rsid w:val="006F7849"/>
    <w:rsid w:val="00712A37"/>
    <w:rsid w:val="0071538D"/>
    <w:rsid w:val="007302E7"/>
    <w:rsid w:val="00753DAE"/>
    <w:rsid w:val="0075741F"/>
    <w:rsid w:val="00762FF2"/>
    <w:rsid w:val="00763203"/>
    <w:rsid w:val="00764453"/>
    <w:rsid w:val="007723F0"/>
    <w:rsid w:val="00783301"/>
    <w:rsid w:val="00793DB1"/>
    <w:rsid w:val="007A22A1"/>
    <w:rsid w:val="007A2576"/>
    <w:rsid w:val="007A3FE9"/>
    <w:rsid w:val="007A732D"/>
    <w:rsid w:val="007A7446"/>
    <w:rsid w:val="007B1A2F"/>
    <w:rsid w:val="007B1AF3"/>
    <w:rsid w:val="007D559B"/>
    <w:rsid w:val="007E2577"/>
    <w:rsid w:val="007E27BA"/>
    <w:rsid w:val="007E2CD8"/>
    <w:rsid w:val="007E2FE6"/>
    <w:rsid w:val="007F1B90"/>
    <w:rsid w:val="007F1D19"/>
    <w:rsid w:val="007F23E7"/>
    <w:rsid w:val="00801790"/>
    <w:rsid w:val="00812BB1"/>
    <w:rsid w:val="00813E16"/>
    <w:rsid w:val="00814032"/>
    <w:rsid w:val="0083092F"/>
    <w:rsid w:val="00831A35"/>
    <w:rsid w:val="00831E24"/>
    <w:rsid w:val="008322B9"/>
    <w:rsid w:val="0083347F"/>
    <w:rsid w:val="008367B9"/>
    <w:rsid w:val="008418F7"/>
    <w:rsid w:val="008520A8"/>
    <w:rsid w:val="00857AAD"/>
    <w:rsid w:val="00862A46"/>
    <w:rsid w:val="008645B8"/>
    <w:rsid w:val="00865FD4"/>
    <w:rsid w:val="00871EA0"/>
    <w:rsid w:val="00874538"/>
    <w:rsid w:val="008758A3"/>
    <w:rsid w:val="008758FB"/>
    <w:rsid w:val="00876447"/>
    <w:rsid w:val="00886423"/>
    <w:rsid w:val="00887B61"/>
    <w:rsid w:val="00894712"/>
    <w:rsid w:val="0089525F"/>
    <w:rsid w:val="008A3ECD"/>
    <w:rsid w:val="008B0D46"/>
    <w:rsid w:val="008B4DB3"/>
    <w:rsid w:val="008B6508"/>
    <w:rsid w:val="008B71A7"/>
    <w:rsid w:val="008C126A"/>
    <w:rsid w:val="008D3893"/>
    <w:rsid w:val="008D705C"/>
    <w:rsid w:val="008F0DA2"/>
    <w:rsid w:val="008F2A30"/>
    <w:rsid w:val="00901848"/>
    <w:rsid w:val="00901E7A"/>
    <w:rsid w:val="0090204D"/>
    <w:rsid w:val="00903F6D"/>
    <w:rsid w:val="00904A0F"/>
    <w:rsid w:val="00914897"/>
    <w:rsid w:val="00917E5A"/>
    <w:rsid w:val="00930D6C"/>
    <w:rsid w:val="00932D84"/>
    <w:rsid w:val="0093648E"/>
    <w:rsid w:val="009366DB"/>
    <w:rsid w:val="00941EF7"/>
    <w:rsid w:val="00944D31"/>
    <w:rsid w:val="009476E7"/>
    <w:rsid w:val="00951CB7"/>
    <w:rsid w:val="009749FA"/>
    <w:rsid w:val="00980169"/>
    <w:rsid w:val="009866CF"/>
    <w:rsid w:val="009867B5"/>
    <w:rsid w:val="0099023A"/>
    <w:rsid w:val="009A174C"/>
    <w:rsid w:val="009A6B8E"/>
    <w:rsid w:val="009C2F7F"/>
    <w:rsid w:val="009C33B4"/>
    <w:rsid w:val="009C3CAF"/>
    <w:rsid w:val="009C7211"/>
    <w:rsid w:val="009D2502"/>
    <w:rsid w:val="009D303D"/>
    <w:rsid w:val="009E44C4"/>
    <w:rsid w:val="009E6169"/>
    <w:rsid w:val="009F29E4"/>
    <w:rsid w:val="009F4B9F"/>
    <w:rsid w:val="009F6DD6"/>
    <w:rsid w:val="00A02D05"/>
    <w:rsid w:val="00A04D77"/>
    <w:rsid w:val="00A0758E"/>
    <w:rsid w:val="00A15F92"/>
    <w:rsid w:val="00A248FE"/>
    <w:rsid w:val="00A35C82"/>
    <w:rsid w:val="00A35EB8"/>
    <w:rsid w:val="00A43133"/>
    <w:rsid w:val="00A45C89"/>
    <w:rsid w:val="00A51B46"/>
    <w:rsid w:val="00A52D1D"/>
    <w:rsid w:val="00A55150"/>
    <w:rsid w:val="00A5722B"/>
    <w:rsid w:val="00A70C4B"/>
    <w:rsid w:val="00A73AE1"/>
    <w:rsid w:val="00A80947"/>
    <w:rsid w:val="00A8504C"/>
    <w:rsid w:val="00A856AB"/>
    <w:rsid w:val="00A873FE"/>
    <w:rsid w:val="00AA048A"/>
    <w:rsid w:val="00AB2A5C"/>
    <w:rsid w:val="00AB2E71"/>
    <w:rsid w:val="00AB30B1"/>
    <w:rsid w:val="00AC13A3"/>
    <w:rsid w:val="00AC375B"/>
    <w:rsid w:val="00AD083F"/>
    <w:rsid w:val="00AE1240"/>
    <w:rsid w:val="00AF5CE0"/>
    <w:rsid w:val="00AF61E6"/>
    <w:rsid w:val="00B06826"/>
    <w:rsid w:val="00B10E4D"/>
    <w:rsid w:val="00B12C04"/>
    <w:rsid w:val="00B203E7"/>
    <w:rsid w:val="00B204C6"/>
    <w:rsid w:val="00B24D07"/>
    <w:rsid w:val="00B25A1C"/>
    <w:rsid w:val="00B32428"/>
    <w:rsid w:val="00B3441D"/>
    <w:rsid w:val="00B3620C"/>
    <w:rsid w:val="00B36470"/>
    <w:rsid w:val="00B441FC"/>
    <w:rsid w:val="00B44984"/>
    <w:rsid w:val="00B518A2"/>
    <w:rsid w:val="00B8003E"/>
    <w:rsid w:val="00B81B9C"/>
    <w:rsid w:val="00B84B43"/>
    <w:rsid w:val="00B869AA"/>
    <w:rsid w:val="00B9385B"/>
    <w:rsid w:val="00B94574"/>
    <w:rsid w:val="00BA2339"/>
    <w:rsid w:val="00BA4C76"/>
    <w:rsid w:val="00BA4D65"/>
    <w:rsid w:val="00BA7228"/>
    <w:rsid w:val="00BB0049"/>
    <w:rsid w:val="00BB0AB3"/>
    <w:rsid w:val="00BB1C0F"/>
    <w:rsid w:val="00BB272E"/>
    <w:rsid w:val="00BC0A64"/>
    <w:rsid w:val="00BC35DB"/>
    <w:rsid w:val="00BC55A3"/>
    <w:rsid w:val="00BC6D94"/>
    <w:rsid w:val="00BC6FCC"/>
    <w:rsid w:val="00BD1775"/>
    <w:rsid w:val="00BD2EB2"/>
    <w:rsid w:val="00BD3B55"/>
    <w:rsid w:val="00BD4031"/>
    <w:rsid w:val="00BE0040"/>
    <w:rsid w:val="00BE03AA"/>
    <w:rsid w:val="00BE2CDF"/>
    <w:rsid w:val="00BF095F"/>
    <w:rsid w:val="00BF1FE2"/>
    <w:rsid w:val="00BF63A3"/>
    <w:rsid w:val="00C04C3E"/>
    <w:rsid w:val="00C102E8"/>
    <w:rsid w:val="00C14D17"/>
    <w:rsid w:val="00C1554D"/>
    <w:rsid w:val="00C30531"/>
    <w:rsid w:val="00C31172"/>
    <w:rsid w:val="00C342FC"/>
    <w:rsid w:val="00C3614D"/>
    <w:rsid w:val="00C36A4B"/>
    <w:rsid w:val="00C36A81"/>
    <w:rsid w:val="00C37E03"/>
    <w:rsid w:val="00C44656"/>
    <w:rsid w:val="00C536FF"/>
    <w:rsid w:val="00C66C38"/>
    <w:rsid w:val="00C76C1D"/>
    <w:rsid w:val="00C819B2"/>
    <w:rsid w:val="00C87A0D"/>
    <w:rsid w:val="00C92A20"/>
    <w:rsid w:val="00C94816"/>
    <w:rsid w:val="00C948EC"/>
    <w:rsid w:val="00C952B5"/>
    <w:rsid w:val="00C962C8"/>
    <w:rsid w:val="00CA5896"/>
    <w:rsid w:val="00CB59B2"/>
    <w:rsid w:val="00CC3655"/>
    <w:rsid w:val="00CC483D"/>
    <w:rsid w:val="00CE4D19"/>
    <w:rsid w:val="00CE4FA5"/>
    <w:rsid w:val="00CE58B2"/>
    <w:rsid w:val="00CE61F8"/>
    <w:rsid w:val="00CE6D21"/>
    <w:rsid w:val="00CF3C34"/>
    <w:rsid w:val="00CF4D32"/>
    <w:rsid w:val="00D07AF5"/>
    <w:rsid w:val="00D07D0C"/>
    <w:rsid w:val="00D11DD1"/>
    <w:rsid w:val="00D17F39"/>
    <w:rsid w:val="00D25BC0"/>
    <w:rsid w:val="00D27AF8"/>
    <w:rsid w:val="00D34BF9"/>
    <w:rsid w:val="00D377B2"/>
    <w:rsid w:val="00D4091D"/>
    <w:rsid w:val="00D525BE"/>
    <w:rsid w:val="00D52E4F"/>
    <w:rsid w:val="00D54C96"/>
    <w:rsid w:val="00D5634D"/>
    <w:rsid w:val="00D6116C"/>
    <w:rsid w:val="00D611C8"/>
    <w:rsid w:val="00D7398A"/>
    <w:rsid w:val="00D75D3C"/>
    <w:rsid w:val="00D8220F"/>
    <w:rsid w:val="00D82C22"/>
    <w:rsid w:val="00D9283F"/>
    <w:rsid w:val="00D96700"/>
    <w:rsid w:val="00D967AC"/>
    <w:rsid w:val="00DA33F9"/>
    <w:rsid w:val="00DA518F"/>
    <w:rsid w:val="00DA5F06"/>
    <w:rsid w:val="00DA6C20"/>
    <w:rsid w:val="00DA760F"/>
    <w:rsid w:val="00DB28C0"/>
    <w:rsid w:val="00DB4EA1"/>
    <w:rsid w:val="00DB6F83"/>
    <w:rsid w:val="00DC22D1"/>
    <w:rsid w:val="00DC2868"/>
    <w:rsid w:val="00DC331B"/>
    <w:rsid w:val="00DC70EB"/>
    <w:rsid w:val="00DD49E1"/>
    <w:rsid w:val="00DD644A"/>
    <w:rsid w:val="00DE2154"/>
    <w:rsid w:val="00DE2E16"/>
    <w:rsid w:val="00DF3980"/>
    <w:rsid w:val="00DF3E65"/>
    <w:rsid w:val="00E02A3E"/>
    <w:rsid w:val="00E060B5"/>
    <w:rsid w:val="00E1111A"/>
    <w:rsid w:val="00E1152C"/>
    <w:rsid w:val="00E12371"/>
    <w:rsid w:val="00E12F78"/>
    <w:rsid w:val="00E263FD"/>
    <w:rsid w:val="00E30829"/>
    <w:rsid w:val="00E32FCD"/>
    <w:rsid w:val="00E33BB5"/>
    <w:rsid w:val="00E34B62"/>
    <w:rsid w:val="00E37B31"/>
    <w:rsid w:val="00E4195C"/>
    <w:rsid w:val="00E427F4"/>
    <w:rsid w:val="00E42FC8"/>
    <w:rsid w:val="00E5602E"/>
    <w:rsid w:val="00E61992"/>
    <w:rsid w:val="00E62A92"/>
    <w:rsid w:val="00E63AD9"/>
    <w:rsid w:val="00E646F3"/>
    <w:rsid w:val="00E67B51"/>
    <w:rsid w:val="00E70BCF"/>
    <w:rsid w:val="00E73D19"/>
    <w:rsid w:val="00E76441"/>
    <w:rsid w:val="00E77766"/>
    <w:rsid w:val="00E80A8A"/>
    <w:rsid w:val="00E81DEE"/>
    <w:rsid w:val="00E925B6"/>
    <w:rsid w:val="00E934D6"/>
    <w:rsid w:val="00EB0A6F"/>
    <w:rsid w:val="00EB25CA"/>
    <w:rsid w:val="00EC7614"/>
    <w:rsid w:val="00EF48EC"/>
    <w:rsid w:val="00EF5ED2"/>
    <w:rsid w:val="00EF7D53"/>
    <w:rsid w:val="00F02039"/>
    <w:rsid w:val="00F02C46"/>
    <w:rsid w:val="00F1153B"/>
    <w:rsid w:val="00F15A84"/>
    <w:rsid w:val="00F16022"/>
    <w:rsid w:val="00F266F7"/>
    <w:rsid w:val="00F45C20"/>
    <w:rsid w:val="00F5015F"/>
    <w:rsid w:val="00F50E17"/>
    <w:rsid w:val="00F51133"/>
    <w:rsid w:val="00F51BF8"/>
    <w:rsid w:val="00F53A07"/>
    <w:rsid w:val="00F56A77"/>
    <w:rsid w:val="00F56BE6"/>
    <w:rsid w:val="00F62FFC"/>
    <w:rsid w:val="00F6789B"/>
    <w:rsid w:val="00F733EA"/>
    <w:rsid w:val="00F80E7F"/>
    <w:rsid w:val="00F83A49"/>
    <w:rsid w:val="00F84308"/>
    <w:rsid w:val="00FA013B"/>
    <w:rsid w:val="00FA4457"/>
    <w:rsid w:val="00FA7695"/>
    <w:rsid w:val="00FD1762"/>
    <w:rsid w:val="00FD429D"/>
    <w:rsid w:val="00FD497E"/>
    <w:rsid w:val="00FD4997"/>
    <w:rsid w:val="00FD6B16"/>
    <w:rsid w:val="00FD6DD6"/>
    <w:rsid w:val="00FD6F72"/>
    <w:rsid w:val="00FE2B3D"/>
    <w:rsid w:val="00FE325D"/>
    <w:rsid w:val="00FE4DD6"/>
    <w:rsid w:val="00FF1864"/>
    <w:rsid w:val="00FF241A"/>
    <w:rsid w:val="00FF312E"/>
    <w:rsid w:val="00FF370E"/>
    <w:rsid w:val="00FF3FFB"/>
    <w:rsid w:val="00FF79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4FAA66"/>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link w:val="ListParagraphChar"/>
    <w:uiPriority w:val="99"/>
    <w:qFormat/>
    <w:rsid w:val="00941EF7"/>
    <w:pPr>
      <w:ind w:left="720"/>
      <w:contextualSpacing/>
    </w:pPr>
  </w:style>
  <w:style w:type="table" w:customStyle="1" w:styleId="TableGrid10">
    <w:name w:val="Table Grid1"/>
    <w:basedOn w:val="TableNormal"/>
    <w:next w:val="TableGrid"/>
    <w:uiPriority w:val="59"/>
    <w:rsid w:val="00941EF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qFormat/>
    <w:rsid w:val="00514A58"/>
    <w:pPr>
      <w:pageBreakBefore/>
      <w:numPr>
        <w:numId w:val="15"/>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514A58"/>
    <w:pPr>
      <w:numPr>
        <w:numId w:val="14"/>
      </w:numPr>
    </w:pPr>
  </w:style>
  <w:style w:type="paragraph" w:customStyle="1" w:styleId="AppendixHeading2">
    <w:name w:val="Appendix Heading 2"/>
    <w:qFormat/>
    <w:rsid w:val="00514A58"/>
    <w:pPr>
      <w:numPr>
        <w:ilvl w:val="1"/>
        <w:numId w:val="15"/>
      </w:numPr>
    </w:pPr>
    <w:rPr>
      <w:rFonts w:asciiTheme="minorHAnsi" w:eastAsia="Times New Roman" w:hAnsiTheme="minorHAnsi"/>
      <w:b/>
      <w:bCs/>
      <w:sz w:val="32"/>
      <w:szCs w:val="24"/>
      <w:lang w:eastAsia="en-US"/>
    </w:rPr>
  </w:style>
  <w:style w:type="paragraph" w:customStyle="1" w:styleId="TableText0">
    <w:name w:val="TableText"/>
    <w:basedOn w:val="Normal"/>
    <w:link w:val="TableTextChar"/>
    <w:qFormat/>
    <w:rsid w:val="00514A58"/>
    <w:pPr>
      <w:autoSpaceDE w:val="0"/>
      <w:autoSpaceDN w:val="0"/>
      <w:adjustRightInd w:val="0"/>
      <w:spacing w:before="60" w:after="60"/>
    </w:pPr>
    <w:rPr>
      <w:rFonts w:ascii="Calibri" w:eastAsia="Times New Roman" w:hAnsi="Calibri" w:cs="Times New Roman"/>
      <w:color w:val="000000"/>
      <w:sz w:val="18"/>
      <w:szCs w:val="18"/>
      <w:lang w:eastAsia="en-AU"/>
    </w:rPr>
  </w:style>
  <w:style w:type="character" w:customStyle="1" w:styleId="TableTextChar">
    <w:name w:val="TableText Char"/>
    <w:link w:val="TableText0"/>
    <w:rsid w:val="00514A58"/>
    <w:rPr>
      <w:rFonts w:ascii="Calibri" w:eastAsia="Times New Roman" w:hAnsi="Calibri"/>
      <w:color w:val="000000"/>
      <w:sz w:val="18"/>
      <w:szCs w:val="18"/>
    </w:rPr>
  </w:style>
  <w:style w:type="paragraph" w:customStyle="1" w:styleId="TableHeading0">
    <w:name w:val="TableHeading"/>
    <w:basedOn w:val="Normal"/>
    <w:autoRedefine/>
    <w:qFormat/>
    <w:rsid w:val="00514A58"/>
    <w:pPr>
      <w:spacing w:before="60" w:after="0" w:line="240" w:lineRule="auto"/>
    </w:pPr>
    <w:rPr>
      <w:rFonts w:ascii="Calibri" w:eastAsiaTheme="minorEastAsia" w:hAnsi="Calibri"/>
      <w:b/>
      <w:sz w:val="18"/>
      <w:szCs w:val="18"/>
    </w:rPr>
  </w:style>
  <w:style w:type="paragraph" w:customStyle="1" w:styleId="Centredtablefiguretitle">
    <w:name w:val="Centred table figure title"/>
    <w:basedOn w:val="Normal"/>
    <w:autoRedefine/>
    <w:uiPriority w:val="13"/>
    <w:qFormat/>
    <w:rsid w:val="00514A58"/>
    <w:pPr>
      <w:tabs>
        <w:tab w:val="left" w:pos="284"/>
        <w:tab w:val="left" w:pos="567"/>
        <w:tab w:val="left" w:pos="851"/>
        <w:tab w:val="left" w:pos="1134"/>
        <w:tab w:val="left" w:pos="1418"/>
        <w:tab w:val="left" w:pos="1701"/>
        <w:tab w:val="left" w:pos="1985"/>
        <w:tab w:val="left" w:pos="2268"/>
        <w:tab w:val="left" w:pos="2552"/>
      </w:tabs>
      <w:spacing w:before="240" w:after="120" w:line="240" w:lineRule="atLeast"/>
    </w:pPr>
    <w:rPr>
      <w:b/>
      <w:caps/>
      <w:lang w:eastAsia="ja-JP"/>
    </w:rPr>
  </w:style>
  <w:style w:type="table" w:customStyle="1" w:styleId="ESALtable">
    <w:name w:val="ESAL table"/>
    <w:basedOn w:val="TableNormal"/>
    <w:uiPriority w:val="99"/>
    <w:rsid w:val="00514A58"/>
    <w:rPr>
      <w:rFonts w:asciiTheme="minorHAnsi" w:eastAsiaTheme="minorEastAsia" w:hAnsiTheme="minorHAnsi" w:cstheme="minorBidi"/>
      <w:sz w:val="22"/>
      <w:szCs w:val="22"/>
      <w:lang w:eastAsia="en-US"/>
    </w:rPr>
    <w:tblPr>
      <w:tblBorders>
        <w:top w:val="single" w:sz="12" w:space="0" w:color="auto"/>
        <w:bottom w:val="single" w:sz="12" w:space="0" w:color="auto"/>
        <w:insideH w:val="single" w:sz="4" w:space="0" w:color="auto"/>
        <w:insideV w:val="single" w:sz="4" w:space="0" w:color="auto"/>
      </w:tblBorders>
    </w:tblPr>
  </w:style>
  <w:style w:type="numbering" w:customStyle="1" w:styleId="ListBullets">
    <w:name w:val="ListBullets"/>
    <w:uiPriority w:val="99"/>
    <w:rsid w:val="00CE6D21"/>
    <w:pPr>
      <w:numPr>
        <w:numId w:val="16"/>
      </w:numPr>
    </w:pPr>
  </w:style>
  <w:style w:type="character" w:customStyle="1" w:styleId="ListParagraphChar">
    <w:name w:val="List Paragraph Char"/>
    <w:basedOn w:val="DefaultParagraphFont"/>
    <w:link w:val="ListParagraph"/>
    <w:uiPriority w:val="99"/>
    <w:rsid w:val="00306ED7"/>
    <w:rPr>
      <w:rFonts w:eastAsiaTheme="minorHAnsi" w:cstheme="minorBidi"/>
      <w:sz w:val="22"/>
      <w:szCs w:val="22"/>
      <w:lang w:eastAsia="en-US"/>
    </w:rPr>
  </w:style>
  <w:style w:type="paragraph" w:styleId="ListBullet4">
    <w:name w:val="List Bullet 4"/>
    <w:basedOn w:val="Normal"/>
    <w:uiPriority w:val="99"/>
    <w:unhideWhenUsed/>
    <w:rsid w:val="00306ED7"/>
    <w:pPr>
      <w:tabs>
        <w:tab w:val="num" w:pos="1209"/>
      </w:tabs>
      <w:spacing w:before="120" w:after="0" w:line="240" w:lineRule="auto"/>
      <w:ind w:left="1209" w:hanging="360"/>
      <w:contextualSpacing/>
    </w:pPr>
    <w:rPr>
      <w:rFonts w:eastAsia="Calibri" w:cs="Times New Roman"/>
    </w:rPr>
  </w:style>
  <w:style w:type="paragraph" w:customStyle="1" w:styleId="TableBullet">
    <w:name w:val="Table Bullet"/>
    <w:basedOn w:val="TableText"/>
    <w:uiPriority w:val="15"/>
    <w:qFormat/>
    <w:rsid w:val="004D43BC"/>
    <w:pPr>
      <w:spacing w:line="276" w:lineRule="auto"/>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354308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296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2.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6.jp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60153EE-E4F4-4808-BD03-BC056F1D04C1}"/>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7cf0e0db-f490-4122-abae-21917392c748"/>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DC9640EB-D45A-4CC6-A9C0-58F714E6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3</TotalTime>
  <Pages>66</Pages>
  <Words>21850</Words>
  <Characters>124550</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146108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Review of the Australian Standards for the Export of Livestock: Air Transport</dc:title>
  <dc:creator>Department of Agriculture</dc:creator>
  <cp:lastModifiedBy>Dang, Van</cp:lastModifiedBy>
  <cp:revision>3</cp:revision>
  <cp:lastPrinted>2019-06-20T02:05:00Z</cp:lastPrinted>
  <dcterms:created xsi:type="dcterms:W3CDTF">2019-06-20T02:13:00Z</dcterms:created>
  <dcterms:modified xsi:type="dcterms:W3CDTF">2019-06-20T02:49:00Z</dcterms:modified>
  <cp:contentStatus>Updated March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