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300F6" w14:textId="79D233F8" w:rsidR="009D1E06" w:rsidRPr="007214B0" w:rsidRDefault="004251F3" w:rsidP="007214B0">
      <w:pPr>
        <w:pStyle w:val="Normalsmall"/>
        <w:jc w:val="center"/>
        <w:rPr>
          <w:sz w:val="32"/>
          <w:szCs w:val="32"/>
        </w:rPr>
      </w:pPr>
      <w:r>
        <w:rPr>
          <w:sz w:val="32"/>
          <w:szCs w:val="32"/>
        </w:rPr>
        <w:t>ASEL stage 2 -</w:t>
      </w:r>
      <w:r w:rsidR="009D1E06" w:rsidRPr="007214B0">
        <w:rPr>
          <w:sz w:val="32"/>
          <w:szCs w:val="32"/>
        </w:rPr>
        <w:t xml:space="preserve"> TAC </w:t>
      </w:r>
      <w:r w:rsidR="005C16C5" w:rsidRPr="007214B0">
        <w:rPr>
          <w:sz w:val="32"/>
          <w:szCs w:val="32"/>
        </w:rPr>
        <w:t xml:space="preserve">draft </w:t>
      </w:r>
      <w:r w:rsidR="009D1E06" w:rsidRPr="007214B0">
        <w:rPr>
          <w:sz w:val="32"/>
          <w:szCs w:val="32"/>
        </w:rPr>
        <w:t>report</w:t>
      </w:r>
      <w:r w:rsidR="007214B0" w:rsidRPr="007214B0">
        <w:rPr>
          <w:sz w:val="32"/>
          <w:szCs w:val="32"/>
        </w:rPr>
        <w:t xml:space="preserve"> November 2018</w:t>
      </w:r>
    </w:p>
    <w:p w14:paraId="49927A31" w14:textId="1E47CDCF" w:rsidR="007214B0" w:rsidRPr="00301017" w:rsidRDefault="004251F3" w:rsidP="00301017">
      <w:pPr>
        <w:pStyle w:val="Normalsmall"/>
        <w:jc w:val="center"/>
        <w:rPr>
          <w:sz w:val="24"/>
          <w:szCs w:val="24"/>
        </w:rPr>
      </w:pPr>
      <w:r>
        <w:rPr>
          <w:sz w:val="24"/>
          <w:szCs w:val="24"/>
        </w:rPr>
        <w:t>Comments b</w:t>
      </w:r>
      <w:r w:rsidR="007214B0" w:rsidRPr="007214B0">
        <w:rPr>
          <w:sz w:val="24"/>
          <w:szCs w:val="24"/>
        </w:rPr>
        <w:t>y Onn Ben-David OAM BVSC</w:t>
      </w:r>
    </w:p>
    <w:p w14:paraId="33EF7185" w14:textId="0A4D1104" w:rsidR="00DA722F" w:rsidRDefault="004760ED" w:rsidP="007214B0">
      <w:pPr>
        <w:pStyle w:val="Normalsmall"/>
        <w:jc w:val="both"/>
      </w:pPr>
      <w:r>
        <w:t xml:space="preserve">While I recognise that the proposed changes to the ASEL that have been considered and discussed in recent month are certainly better than the current ASEL version, the overall effects of these changes are not as good or as progressive or as caring for the animals involved as they should have been. The suggested changes are still not sufficiently </w:t>
      </w:r>
      <w:r w:rsidR="00E703EB">
        <w:t xml:space="preserve">focused on animal welfare, do not truly consider animals as a sentient creature and indeed in many </w:t>
      </w:r>
      <w:r w:rsidR="00DA722F">
        <w:t>respects</w:t>
      </w:r>
      <w:r w:rsidR="00E703EB">
        <w:t xml:space="preserve">, consider the animal cargo as a commodity in the trade. </w:t>
      </w:r>
      <w:r>
        <w:t xml:space="preserve"> </w:t>
      </w:r>
      <w:r w:rsidR="00E703EB">
        <w:t xml:space="preserve">The current recommendations seem to only take very few short steps to improve the care and respect for the animal </w:t>
      </w:r>
      <w:r w:rsidR="00DA722F">
        <w:t xml:space="preserve">while focus </w:t>
      </w:r>
      <w:r w:rsidR="00E703EB">
        <w:t xml:space="preserve">predominantly </w:t>
      </w:r>
      <w:r w:rsidR="00DA722F">
        <w:t xml:space="preserve">on </w:t>
      </w:r>
      <w:r w:rsidR="00E703EB">
        <w:t>d protect</w:t>
      </w:r>
      <w:r w:rsidR="00DA722F">
        <w:t>ing</w:t>
      </w:r>
      <w:r w:rsidR="00E703EB">
        <w:t xml:space="preserve"> the industry and the trade.  </w:t>
      </w:r>
      <w:r w:rsidR="00DA722F">
        <w:t xml:space="preserve">The release of the scientific literature review and the use of scientist on the TAC have not really achieve any meaning full changes from the animals point of view and has not reduced, mitigated the animal welfare risk associated with the trade. </w:t>
      </w:r>
    </w:p>
    <w:p w14:paraId="2B2F51E9" w14:textId="07001A81" w:rsidR="004760ED" w:rsidRPr="009D1E06" w:rsidRDefault="00DA722F" w:rsidP="007214B0">
      <w:pPr>
        <w:pStyle w:val="Normalsmall"/>
        <w:jc w:val="both"/>
      </w:pPr>
      <w:r>
        <w:t>See below some of the main concern I have with regard to the draft TAC report with regard to the 2</w:t>
      </w:r>
      <w:r w:rsidRPr="00DA722F">
        <w:rPr>
          <w:vertAlign w:val="superscript"/>
        </w:rPr>
        <w:t>nd</w:t>
      </w:r>
      <w:r>
        <w:t xml:space="preserve"> issue review.</w:t>
      </w:r>
    </w:p>
    <w:p w14:paraId="478470CA" w14:textId="45760F38" w:rsidR="009D1E06" w:rsidRPr="009D1E06" w:rsidRDefault="009D1E06" w:rsidP="007214B0">
      <w:pPr>
        <w:pStyle w:val="ListParagraph"/>
        <w:numPr>
          <w:ilvl w:val="0"/>
          <w:numId w:val="1"/>
        </w:numPr>
        <w:spacing w:after="0" w:line="240" w:lineRule="auto"/>
        <w:jc w:val="both"/>
        <w:rPr>
          <w:color w:val="auto"/>
          <w:sz w:val="20"/>
          <w:szCs w:val="20"/>
        </w:rPr>
      </w:pPr>
      <w:r w:rsidRPr="009D1E06">
        <w:rPr>
          <w:rFonts w:eastAsia="MS Mincho"/>
          <w:color w:val="auto"/>
          <w:sz w:val="20"/>
          <w:szCs w:val="20"/>
          <w:lang w:val="en-US" w:bidi="en-US"/>
        </w:rPr>
        <w:t xml:space="preserve">Considerable gap in the scientific literature versus ASEL requirements is </w:t>
      </w:r>
      <w:r w:rsidR="00DA722F">
        <w:rPr>
          <w:rFonts w:eastAsia="MS Mincho"/>
          <w:color w:val="auto"/>
          <w:sz w:val="20"/>
          <w:szCs w:val="20"/>
          <w:lang w:val="en-US" w:bidi="en-US"/>
        </w:rPr>
        <w:t>very</w:t>
      </w:r>
      <w:r w:rsidRPr="009D1E06">
        <w:rPr>
          <w:rFonts w:eastAsia="MS Mincho"/>
          <w:color w:val="auto"/>
          <w:sz w:val="20"/>
          <w:szCs w:val="20"/>
          <w:lang w:val="en-US" w:bidi="en-US"/>
        </w:rPr>
        <w:t xml:space="preserve"> clear following the release of the literature review. It is important to highlight this deficiency and reiterate </w:t>
      </w:r>
      <w:r w:rsidRPr="009D1E06">
        <w:rPr>
          <w:color w:val="auto"/>
          <w:sz w:val="20"/>
          <w:szCs w:val="20"/>
        </w:rPr>
        <w:t>the importance of</w:t>
      </w:r>
      <w:r w:rsidR="00FA47DD">
        <w:rPr>
          <w:color w:val="auto"/>
          <w:sz w:val="20"/>
          <w:szCs w:val="20"/>
        </w:rPr>
        <w:t xml:space="preserve"> employing</w:t>
      </w:r>
      <w:r w:rsidR="00301017">
        <w:rPr>
          <w:color w:val="auto"/>
          <w:sz w:val="20"/>
          <w:szCs w:val="20"/>
        </w:rPr>
        <w:t xml:space="preserve"> </w:t>
      </w:r>
      <w:r w:rsidRPr="009D1E06">
        <w:rPr>
          <w:color w:val="auto"/>
          <w:sz w:val="20"/>
          <w:szCs w:val="20"/>
        </w:rPr>
        <w:t>all the</w:t>
      </w:r>
      <w:r w:rsidR="00FA47DD">
        <w:rPr>
          <w:color w:val="auto"/>
          <w:sz w:val="20"/>
          <w:szCs w:val="20"/>
        </w:rPr>
        <w:t xml:space="preserve"> data,</w:t>
      </w:r>
      <w:r w:rsidRPr="009D1E06">
        <w:rPr>
          <w:color w:val="auto"/>
          <w:sz w:val="20"/>
          <w:szCs w:val="20"/>
        </w:rPr>
        <w:t xml:space="preserve"> results and measurements that are observed and recorded in the day to day monitoring of the trade. While this is not a peer review science never the less it is considerable volume of information which is accumulated during the conduct of the trade </w:t>
      </w:r>
      <w:r w:rsidR="00FA47DD">
        <w:rPr>
          <w:color w:val="auto"/>
          <w:sz w:val="20"/>
          <w:szCs w:val="20"/>
        </w:rPr>
        <w:t xml:space="preserve">which </w:t>
      </w:r>
      <w:r w:rsidRPr="009D1E06">
        <w:rPr>
          <w:color w:val="auto"/>
          <w:sz w:val="20"/>
          <w:szCs w:val="20"/>
        </w:rPr>
        <w:t>must not be “wasted” in a government archive</w:t>
      </w:r>
      <w:r w:rsidR="00FA47DD">
        <w:rPr>
          <w:color w:val="auto"/>
          <w:sz w:val="20"/>
          <w:szCs w:val="20"/>
        </w:rPr>
        <w:t xml:space="preserve">. </w:t>
      </w:r>
      <w:r w:rsidRPr="009D1E06">
        <w:rPr>
          <w:color w:val="auto"/>
          <w:sz w:val="20"/>
          <w:szCs w:val="20"/>
        </w:rPr>
        <w:t xml:space="preserve"> </w:t>
      </w:r>
      <w:r w:rsidR="00FA47DD">
        <w:rPr>
          <w:color w:val="auto"/>
          <w:sz w:val="20"/>
          <w:szCs w:val="20"/>
        </w:rPr>
        <w:t xml:space="preserve">This data should be </w:t>
      </w:r>
      <w:r w:rsidRPr="009D1E06">
        <w:rPr>
          <w:color w:val="auto"/>
          <w:sz w:val="20"/>
          <w:szCs w:val="20"/>
        </w:rPr>
        <w:t>used to further study the trade and its implications on the welfare and wellbeing of the animals involved. And be made public for the benefit of all concerns</w:t>
      </w:r>
      <w:r w:rsidR="00FA47DD">
        <w:rPr>
          <w:color w:val="auto"/>
          <w:sz w:val="20"/>
          <w:szCs w:val="20"/>
        </w:rPr>
        <w:t>.</w:t>
      </w:r>
    </w:p>
    <w:p w14:paraId="3EE7E254" w14:textId="77777777" w:rsidR="009D1E06" w:rsidRPr="009D1E06" w:rsidRDefault="009D1E06" w:rsidP="007214B0">
      <w:pPr>
        <w:spacing w:after="0" w:line="240" w:lineRule="auto"/>
        <w:ind w:left="60"/>
        <w:jc w:val="both"/>
        <w:rPr>
          <w:sz w:val="20"/>
          <w:szCs w:val="20"/>
        </w:rPr>
      </w:pPr>
    </w:p>
    <w:p w14:paraId="6E7DCFBF" w14:textId="5D32B155" w:rsidR="009D1E06" w:rsidRPr="00FA47DD" w:rsidRDefault="00FA47DD" w:rsidP="007214B0">
      <w:pPr>
        <w:pStyle w:val="ListParagraph"/>
        <w:numPr>
          <w:ilvl w:val="0"/>
          <w:numId w:val="1"/>
        </w:numPr>
        <w:spacing w:after="0" w:line="240" w:lineRule="auto"/>
        <w:jc w:val="both"/>
        <w:rPr>
          <w:rFonts w:eastAsiaTheme="minorHAnsi"/>
          <w:sz w:val="20"/>
          <w:szCs w:val="20"/>
        </w:rPr>
      </w:pPr>
      <w:r w:rsidRPr="00FA47DD">
        <w:rPr>
          <w:rFonts w:eastAsia="MS Mincho"/>
          <w:color w:val="auto"/>
          <w:sz w:val="20"/>
          <w:szCs w:val="20"/>
          <w:lang w:bidi="en-US"/>
        </w:rPr>
        <w:t>T</w:t>
      </w:r>
      <w:r w:rsidR="009D1E06" w:rsidRPr="00FA47DD">
        <w:rPr>
          <w:rFonts w:eastAsia="MS Mincho"/>
          <w:color w:val="auto"/>
          <w:sz w:val="20"/>
          <w:szCs w:val="20"/>
          <w:lang w:bidi="en-US"/>
        </w:rPr>
        <w:t xml:space="preserve">he notion that: improvement /changes /amendments of the current standard </w:t>
      </w:r>
      <w:r w:rsidRPr="00FA47DD">
        <w:rPr>
          <w:rFonts w:eastAsia="MS Mincho"/>
          <w:color w:val="auto"/>
          <w:sz w:val="20"/>
          <w:szCs w:val="20"/>
          <w:lang w:bidi="en-US"/>
        </w:rPr>
        <w:t>can</w:t>
      </w:r>
      <w:r w:rsidR="009D1E06" w:rsidRPr="00FA47DD">
        <w:rPr>
          <w:rFonts w:eastAsia="MS Mincho"/>
          <w:color w:val="auto"/>
          <w:sz w:val="20"/>
          <w:szCs w:val="20"/>
          <w:lang w:bidi="en-US"/>
        </w:rPr>
        <w:t xml:space="preserve">not be permitted unless a peer review papers support such change </w:t>
      </w:r>
      <w:r w:rsidRPr="00FA47DD">
        <w:rPr>
          <w:rFonts w:eastAsia="MS Mincho"/>
          <w:color w:val="auto"/>
          <w:sz w:val="20"/>
          <w:szCs w:val="20"/>
          <w:lang w:bidi="en-US"/>
        </w:rPr>
        <w:t>is unacceptable unless seriously</w:t>
      </w:r>
      <w:r w:rsidR="009D1E06" w:rsidRPr="00FA47DD">
        <w:rPr>
          <w:rFonts w:eastAsia="MS Mincho"/>
          <w:color w:val="auto"/>
          <w:sz w:val="20"/>
          <w:szCs w:val="20"/>
          <w:lang w:bidi="en-US"/>
        </w:rPr>
        <w:t xml:space="preserve"> consider many procedures and </w:t>
      </w:r>
      <w:r w:rsidR="009D1E06" w:rsidRPr="00FA47DD">
        <w:rPr>
          <w:rFonts w:eastAsia="MS Mincho"/>
          <w:color w:val="auto"/>
          <w:sz w:val="20"/>
          <w:szCs w:val="20"/>
          <w:lang w:val="en-US" w:bidi="en-US"/>
        </w:rPr>
        <w:t>provisions</w:t>
      </w:r>
      <w:r w:rsidR="009D1E06" w:rsidRPr="00FA47DD">
        <w:rPr>
          <w:rFonts w:eastAsia="MS Mincho"/>
          <w:color w:val="auto"/>
          <w:sz w:val="20"/>
          <w:szCs w:val="20"/>
          <w:lang w:bidi="en-US"/>
        </w:rPr>
        <w:t xml:space="preserve"> that are in the current ASEL that do not have a peer review </w:t>
      </w:r>
      <w:r w:rsidR="009D1E06" w:rsidRPr="00FA47DD">
        <w:rPr>
          <w:rFonts w:eastAsia="MS Mincho"/>
          <w:color w:val="auto"/>
          <w:sz w:val="20"/>
          <w:szCs w:val="20"/>
          <w:lang w:val="en-US" w:bidi="en-US"/>
        </w:rPr>
        <w:t>scientific support</w:t>
      </w:r>
      <w:r w:rsidR="009D1E06" w:rsidRPr="00FA47DD">
        <w:rPr>
          <w:rFonts w:eastAsia="MS Mincho"/>
          <w:color w:val="auto"/>
          <w:sz w:val="20"/>
          <w:szCs w:val="20"/>
          <w:lang w:bidi="en-US"/>
        </w:rPr>
        <w:t xml:space="preserve">. While this suggestion is not scientific </w:t>
      </w:r>
      <w:r w:rsidR="009D1E06" w:rsidRPr="00FA47DD">
        <w:rPr>
          <w:color w:val="auto"/>
          <w:sz w:val="20"/>
          <w:szCs w:val="20"/>
        </w:rPr>
        <w:t xml:space="preserve">in itself </w:t>
      </w:r>
      <w:r w:rsidR="009D1E06" w:rsidRPr="00FA47DD">
        <w:rPr>
          <w:rFonts w:eastAsia="MS Mincho"/>
          <w:color w:val="auto"/>
          <w:sz w:val="20"/>
          <w:szCs w:val="20"/>
          <w:lang w:val="en-US" w:bidi="en-US"/>
        </w:rPr>
        <w:t xml:space="preserve">it </w:t>
      </w:r>
      <w:r w:rsidR="009D1E06" w:rsidRPr="00FA47DD">
        <w:rPr>
          <w:rFonts w:eastAsia="MS Mincho"/>
          <w:color w:val="auto"/>
          <w:sz w:val="20"/>
          <w:szCs w:val="20"/>
          <w:lang w:bidi="en-US"/>
        </w:rPr>
        <w:t>does reflect fairness and equality. Accepting current practices and /or modifying them based on evidence base finding needs to be applied across the board and not just</w:t>
      </w:r>
      <w:r w:rsidR="009D1E06" w:rsidRPr="00FA47DD">
        <w:rPr>
          <w:color w:val="auto"/>
          <w:sz w:val="20"/>
          <w:szCs w:val="20"/>
        </w:rPr>
        <w:t xml:space="preserve"> selectively </w:t>
      </w:r>
      <w:r w:rsidR="009D1E06" w:rsidRPr="00FA47DD">
        <w:rPr>
          <w:rFonts w:eastAsia="MS Mincho"/>
          <w:color w:val="auto"/>
          <w:sz w:val="20"/>
          <w:szCs w:val="20"/>
          <w:lang w:val="en-US" w:bidi="en-US"/>
        </w:rPr>
        <w:t xml:space="preserve">one </w:t>
      </w:r>
      <w:r w:rsidR="009D1E06" w:rsidRPr="00FA47DD">
        <w:rPr>
          <w:rFonts w:eastAsia="MS Mincho"/>
          <w:color w:val="auto"/>
          <w:sz w:val="20"/>
          <w:szCs w:val="20"/>
          <w:lang w:bidi="en-US"/>
        </w:rPr>
        <w:t>way</w:t>
      </w:r>
      <w:r>
        <w:rPr>
          <w:rFonts w:eastAsia="MS Mincho"/>
          <w:color w:val="auto"/>
          <w:sz w:val="20"/>
          <w:szCs w:val="20"/>
          <w:lang w:bidi="en-US"/>
        </w:rPr>
        <w:t>.</w:t>
      </w:r>
    </w:p>
    <w:p w14:paraId="0A0B9B98" w14:textId="77777777" w:rsidR="00FA47DD" w:rsidRPr="00FA47DD" w:rsidRDefault="00FA47DD" w:rsidP="007214B0">
      <w:pPr>
        <w:spacing w:after="0" w:line="240" w:lineRule="auto"/>
        <w:jc w:val="both"/>
        <w:rPr>
          <w:sz w:val="20"/>
          <w:szCs w:val="20"/>
        </w:rPr>
      </w:pPr>
    </w:p>
    <w:p w14:paraId="6B97B36B" w14:textId="7CC9E97C" w:rsidR="009D1E06" w:rsidRPr="009D1E06" w:rsidRDefault="009D1E06" w:rsidP="007214B0">
      <w:pPr>
        <w:pStyle w:val="ListParagraph"/>
        <w:numPr>
          <w:ilvl w:val="0"/>
          <w:numId w:val="1"/>
        </w:numPr>
        <w:spacing w:after="0" w:line="240" w:lineRule="auto"/>
        <w:jc w:val="both"/>
        <w:rPr>
          <w:color w:val="auto"/>
          <w:sz w:val="20"/>
          <w:szCs w:val="20"/>
        </w:rPr>
      </w:pPr>
      <w:r w:rsidRPr="009D1E06">
        <w:rPr>
          <w:color w:val="auto"/>
          <w:sz w:val="20"/>
          <w:szCs w:val="20"/>
        </w:rPr>
        <w:t xml:space="preserve">The community attitudes and rights to know seem NOT to be accepted or supported in the ASEL and by the committee. This deficiency is very obvious in many of the discussion’s sections of the draft TAC committee report. Indeed, the narrowness /shallowness approach of the committee is obvious in just about all the 44 </w:t>
      </w:r>
      <w:r w:rsidR="00FA47DD" w:rsidRPr="009D1E06">
        <w:rPr>
          <w:color w:val="auto"/>
          <w:sz w:val="20"/>
          <w:szCs w:val="20"/>
        </w:rPr>
        <w:t>recommendations</w:t>
      </w:r>
      <w:r w:rsidR="00FA47DD">
        <w:rPr>
          <w:color w:val="auto"/>
          <w:sz w:val="20"/>
          <w:szCs w:val="20"/>
        </w:rPr>
        <w:t>. It</w:t>
      </w:r>
      <w:r w:rsidRPr="009D1E06">
        <w:rPr>
          <w:color w:val="auto"/>
          <w:sz w:val="20"/>
          <w:szCs w:val="20"/>
        </w:rPr>
        <w:t xml:space="preserve"> is very annoying and very appalling it is unfair and unbalance and reflects badly on the TAC committee in general. </w:t>
      </w:r>
      <w:r w:rsidR="00FA47DD">
        <w:rPr>
          <w:color w:val="auto"/>
          <w:sz w:val="20"/>
          <w:szCs w:val="20"/>
        </w:rPr>
        <w:t>Recommendations are</w:t>
      </w:r>
      <w:r w:rsidRPr="009D1E06">
        <w:rPr>
          <w:color w:val="auto"/>
          <w:sz w:val="20"/>
          <w:szCs w:val="20"/>
        </w:rPr>
        <w:t xml:space="preserve"> most certainly slanted demonstrably to one side. Support the trade ignore community / animals / and at time the science as well.</w:t>
      </w:r>
    </w:p>
    <w:p w14:paraId="35CAF267" w14:textId="77777777" w:rsidR="009D1E06" w:rsidRPr="009D1E06" w:rsidRDefault="009D1E06" w:rsidP="007214B0">
      <w:pPr>
        <w:pStyle w:val="ListParagraph"/>
        <w:spacing w:after="0" w:line="240" w:lineRule="auto"/>
        <w:ind w:left="420"/>
        <w:jc w:val="both"/>
        <w:rPr>
          <w:color w:val="auto"/>
          <w:sz w:val="20"/>
          <w:szCs w:val="20"/>
        </w:rPr>
      </w:pPr>
    </w:p>
    <w:p w14:paraId="45C22DDD" w14:textId="3D2332D0" w:rsidR="009D1E06" w:rsidRPr="009D1E06" w:rsidRDefault="009D1E06" w:rsidP="007214B0">
      <w:pPr>
        <w:pStyle w:val="ListParagraph"/>
        <w:numPr>
          <w:ilvl w:val="0"/>
          <w:numId w:val="1"/>
        </w:numPr>
        <w:spacing w:after="0" w:line="240" w:lineRule="auto"/>
        <w:jc w:val="both"/>
        <w:rPr>
          <w:color w:val="auto"/>
          <w:sz w:val="20"/>
          <w:szCs w:val="20"/>
        </w:rPr>
      </w:pPr>
      <w:r w:rsidRPr="009D1E06">
        <w:rPr>
          <w:color w:val="auto"/>
          <w:sz w:val="20"/>
          <w:szCs w:val="20"/>
        </w:rPr>
        <w:t>Accepting “current” practices that are not pee</w:t>
      </w:r>
      <w:r w:rsidR="00701764">
        <w:rPr>
          <w:color w:val="auto"/>
          <w:sz w:val="20"/>
          <w:szCs w:val="20"/>
        </w:rPr>
        <w:t xml:space="preserve">r reviewed on the grounds </w:t>
      </w:r>
      <w:r w:rsidRPr="009D1E06">
        <w:rPr>
          <w:color w:val="auto"/>
          <w:sz w:val="20"/>
          <w:szCs w:val="20"/>
        </w:rPr>
        <w:t>that it is how we did things all the years and excluding suggested amendments because that there is in “sufficient peer review support” is not applying same rules across the standard and must be rejected.</w:t>
      </w:r>
    </w:p>
    <w:p w14:paraId="456645F6" w14:textId="77777777" w:rsidR="009D1E06" w:rsidRPr="009D1E06" w:rsidRDefault="009D1E06" w:rsidP="007214B0">
      <w:pPr>
        <w:pStyle w:val="ListParagraph"/>
        <w:spacing w:after="0" w:line="240" w:lineRule="auto"/>
        <w:ind w:left="420"/>
        <w:jc w:val="both"/>
        <w:rPr>
          <w:color w:val="auto"/>
          <w:sz w:val="20"/>
          <w:szCs w:val="20"/>
        </w:rPr>
      </w:pPr>
    </w:p>
    <w:p w14:paraId="7F96BD90" w14:textId="48F564F1" w:rsidR="009D1E06" w:rsidRPr="009D1E06" w:rsidRDefault="009D1E06" w:rsidP="007214B0">
      <w:pPr>
        <w:pStyle w:val="ListParagraph"/>
        <w:numPr>
          <w:ilvl w:val="0"/>
          <w:numId w:val="1"/>
        </w:numPr>
        <w:spacing w:after="0" w:line="240" w:lineRule="auto"/>
        <w:jc w:val="both"/>
        <w:rPr>
          <w:color w:val="auto"/>
          <w:sz w:val="20"/>
          <w:szCs w:val="20"/>
        </w:rPr>
      </w:pPr>
      <w:r w:rsidRPr="009D1E06">
        <w:rPr>
          <w:color w:val="auto"/>
          <w:sz w:val="20"/>
          <w:szCs w:val="20"/>
        </w:rPr>
        <w:t xml:space="preserve">The prevailing concept should be that “the animal and not the exporter must always be given the benefit of the doubt”. Unfortunately, this philosophy /concept is not very evident in many of the issues and provisions.  Too often the ASEL seem to seek to satisfy the exporter and facilitate the trade on the expense of the animals and their welfare.  </w:t>
      </w:r>
      <w:r w:rsidR="00190F1B">
        <w:rPr>
          <w:color w:val="auto"/>
          <w:sz w:val="20"/>
          <w:szCs w:val="20"/>
        </w:rPr>
        <w:t>There are many such examples in the 44 recommendations on the draft report.</w:t>
      </w:r>
    </w:p>
    <w:p w14:paraId="54F33D4A" w14:textId="77777777" w:rsidR="009D1E06" w:rsidRPr="009D1E06" w:rsidRDefault="009D1E06" w:rsidP="007214B0">
      <w:pPr>
        <w:spacing w:after="0" w:line="240" w:lineRule="auto"/>
        <w:jc w:val="both"/>
        <w:rPr>
          <w:sz w:val="20"/>
          <w:szCs w:val="20"/>
        </w:rPr>
      </w:pPr>
    </w:p>
    <w:p w14:paraId="4BE30FD8" w14:textId="4D7E32ED" w:rsidR="009D1E06" w:rsidRPr="00190F1B" w:rsidRDefault="009D1E06" w:rsidP="007214B0">
      <w:pPr>
        <w:pStyle w:val="ListParagraph"/>
        <w:numPr>
          <w:ilvl w:val="0"/>
          <w:numId w:val="1"/>
        </w:numPr>
        <w:spacing w:after="0" w:line="240" w:lineRule="auto"/>
        <w:jc w:val="both"/>
        <w:rPr>
          <w:color w:val="auto"/>
          <w:sz w:val="20"/>
          <w:szCs w:val="20"/>
        </w:rPr>
      </w:pPr>
      <w:r w:rsidRPr="009D1E06">
        <w:rPr>
          <w:color w:val="auto"/>
          <w:sz w:val="20"/>
          <w:szCs w:val="20"/>
        </w:rPr>
        <w:t>Many specific comments by the AVA</w:t>
      </w:r>
      <w:r w:rsidR="00190F1B">
        <w:rPr>
          <w:color w:val="auto"/>
          <w:sz w:val="20"/>
          <w:szCs w:val="20"/>
        </w:rPr>
        <w:t>,</w:t>
      </w:r>
      <w:r w:rsidRPr="009D1E06">
        <w:rPr>
          <w:color w:val="auto"/>
          <w:sz w:val="20"/>
          <w:szCs w:val="20"/>
        </w:rPr>
        <w:t xml:space="preserve"> </w:t>
      </w:r>
      <w:r w:rsidR="005C16C5">
        <w:rPr>
          <w:color w:val="auto"/>
          <w:sz w:val="20"/>
          <w:szCs w:val="20"/>
        </w:rPr>
        <w:t xml:space="preserve">VALE </w:t>
      </w:r>
      <w:r w:rsidR="00190F1B">
        <w:rPr>
          <w:color w:val="auto"/>
          <w:sz w:val="20"/>
          <w:szCs w:val="20"/>
        </w:rPr>
        <w:t xml:space="preserve">provided in written form to the review committee </w:t>
      </w:r>
      <w:r w:rsidRPr="009D1E06">
        <w:rPr>
          <w:color w:val="auto"/>
          <w:sz w:val="20"/>
          <w:szCs w:val="20"/>
        </w:rPr>
        <w:t>have not been picked up. Many principles that were p</w:t>
      </w:r>
      <w:r w:rsidR="00701764">
        <w:rPr>
          <w:color w:val="auto"/>
          <w:sz w:val="20"/>
          <w:szCs w:val="20"/>
        </w:rPr>
        <w:t xml:space="preserve">romoted by the AVA </w:t>
      </w:r>
      <w:r w:rsidRPr="009D1E06">
        <w:rPr>
          <w:color w:val="auto"/>
          <w:sz w:val="20"/>
          <w:szCs w:val="20"/>
        </w:rPr>
        <w:t>based on scien</w:t>
      </w:r>
      <w:r w:rsidR="00701764">
        <w:rPr>
          <w:color w:val="auto"/>
          <w:sz w:val="20"/>
          <w:szCs w:val="20"/>
        </w:rPr>
        <w:t>tific</w:t>
      </w:r>
      <w:r w:rsidRPr="009D1E06">
        <w:rPr>
          <w:color w:val="auto"/>
          <w:sz w:val="20"/>
          <w:szCs w:val="20"/>
        </w:rPr>
        <w:t>, experience and evidence base seem to have been ignored. At time I am not sure if it is the advice or the AVA evidence is what the committee is rejecting.  In some cases, it seems, interpretations of the same publications by say the AVA and VALE seem different to the interpretations the TAC committee promote in the response.</w:t>
      </w:r>
    </w:p>
    <w:p w14:paraId="60E39E91" w14:textId="756ABBBE" w:rsidR="009D1E06" w:rsidRPr="009D1E06" w:rsidRDefault="009D1E06" w:rsidP="007214B0">
      <w:pPr>
        <w:pStyle w:val="ListParagraph"/>
        <w:numPr>
          <w:ilvl w:val="0"/>
          <w:numId w:val="1"/>
        </w:numPr>
        <w:spacing w:after="0" w:line="240" w:lineRule="auto"/>
        <w:jc w:val="both"/>
        <w:rPr>
          <w:color w:val="auto"/>
          <w:sz w:val="20"/>
          <w:szCs w:val="20"/>
        </w:rPr>
      </w:pPr>
      <w:r w:rsidRPr="009D1E06">
        <w:rPr>
          <w:color w:val="auto"/>
          <w:sz w:val="20"/>
          <w:szCs w:val="20"/>
        </w:rPr>
        <w:lastRenderedPageBreak/>
        <w:t xml:space="preserve">There are </w:t>
      </w:r>
      <w:proofErr w:type="spellStart"/>
      <w:proofErr w:type="gramStart"/>
      <w:r w:rsidRPr="009D1E06">
        <w:rPr>
          <w:color w:val="auto"/>
          <w:sz w:val="20"/>
          <w:szCs w:val="20"/>
        </w:rPr>
        <w:t>to</w:t>
      </w:r>
      <w:proofErr w:type="spellEnd"/>
      <w:proofErr w:type="gramEnd"/>
      <w:r w:rsidRPr="009D1E06">
        <w:rPr>
          <w:color w:val="auto"/>
          <w:sz w:val="20"/>
          <w:szCs w:val="20"/>
        </w:rPr>
        <w:t xml:space="preserve"> many references to “leave matters for the department /regulator discretions” which is of concern to me. The regulator should regulate and not be placed in the position of actually writing protocols, instructions, guidelines or </w:t>
      </w:r>
      <w:r w:rsidR="00190F1B">
        <w:rPr>
          <w:color w:val="auto"/>
          <w:sz w:val="20"/>
          <w:szCs w:val="20"/>
        </w:rPr>
        <w:t xml:space="preserve">further </w:t>
      </w:r>
      <w:r w:rsidRPr="009D1E06">
        <w:rPr>
          <w:color w:val="auto"/>
          <w:sz w:val="20"/>
          <w:szCs w:val="20"/>
        </w:rPr>
        <w:t>requirements. All th</w:t>
      </w:r>
      <w:r w:rsidR="00190F1B">
        <w:rPr>
          <w:color w:val="auto"/>
          <w:sz w:val="20"/>
          <w:szCs w:val="20"/>
        </w:rPr>
        <w:t>ese</w:t>
      </w:r>
      <w:r w:rsidRPr="009D1E06">
        <w:rPr>
          <w:color w:val="auto"/>
          <w:sz w:val="20"/>
          <w:szCs w:val="20"/>
        </w:rPr>
        <w:t xml:space="preserve"> should be developed by the ASEL review process through the open transparent and</w:t>
      </w:r>
      <w:r w:rsidR="007214B0">
        <w:rPr>
          <w:color w:val="auto"/>
          <w:sz w:val="20"/>
          <w:szCs w:val="20"/>
        </w:rPr>
        <w:t xml:space="preserve"> </w:t>
      </w:r>
      <w:proofErr w:type="gramStart"/>
      <w:r w:rsidR="005C16C5">
        <w:rPr>
          <w:color w:val="auto"/>
          <w:sz w:val="20"/>
          <w:szCs w:val="20"/>
        </w:rPr>
        <w:t xml:space="preserve">consultative </w:t>
      </w:r>
      <w:r w:rsidRPr="009D1E06">
        <w:rPr>
          <w:color w:val="auto"/>
          <w:sz w:val="20"/>
          <w:szCs w:val="20"/>
        </w:rPr>
        <w:t xml:space="preserve"> “</w:t>
      </w:r>
      <w:proofErr w:type="gramEnd"/>
      <w:r w:rsidRPr="009D1E06">
        <w:rPr>
          <w:color w:val="auto"/>
          <w:sz w:val="20"/>
          <w:szCs w:val="20"/>
        </w:rPr>
        <w:t xml:space="preserve">democratic’ </w:t>
      </w:r>
      <w:r w:rsidR="00190F1B">
        <w:rPr>
          <w:color w:val="auto"/>
          <w:sz w:val="20"/>
          <w:szCs w:val="20"/>
        </w:rPr>
        <w:t>process. The Regulator had had</w:t>
      </w:r>
      <w:r w:rsidR="007214B0">
        <w:rPr>
          <w:color w:val="auto"/>
          <w:sz w:val="20"/>
          <w:szCs w:val="20"/>
        </w:rPr>
        <w:t xml:space="preserve"> </w:t>
      </w:r>
      <w:r w:rsidR="00190F1B">
        <w:rPr>
          <w:color w:val="auto"/>
          <w:sz w:val="20"/>
          <w:szCs w:val="20"/>
        </w:rPr>
        <w:t>its share of concerns and the Moss review identified and documented it.</w:t>
      </w:r>
    </w:p>
    <w:p w14:paraId="17471D5C" w14:textId="77777777" w:rsidR="009D1E06" w:rsidRPr="009D1E06" w:rsidRDefault="009D1E06" w:rsidP="007214B0">
      <w:pPr>
        <w:spacing w:after="0" w:line="240" w:lineRule="auto"/>
        <w:jc w:val="both"/>
        <w:rPr>
          <w:sz w:val="20"/>
          <w:szCs w:val="20"/>
        </w:rPr>
      </w:pPr>
    </w:p>
    <w:p w14:paraId="1E3E0F7E" w14:textId="7AAF726F" w:rsidR="009D1E06" w:rsidRPr="009D1E06" w:rsidRDefault="009D1E06" w:rsidP="007214B0">
      <w:pPr>
        <w:pStyle w:val="ListParagraph"/>
        <w:numPr>
          <w:ilvl w:val="0"/>
          <w:numId w:val="1"/>
        </w:numPr>
        <w:spacing w:after="0" w:line="240" w:lineRule="auto"/>
        <w:jc w:val="both"/>
        <w:rPr>
          <w:color w:val="auto"/>
          <w:sz w:val="20"/>
          <w:szCs w:val="20"/>
        </w:rPr>
      </w:pPr>
      <w:r w:rsidRPr="009D1E06">
        <w:rPr>
          <w:color w:val="auto"/>
          <w:sz w:val="20"/>
          <w:szCs w:val="20"/>
        </w:rPr>
        <w:t xml:space="preserve">Compliance with ASEL has never been policed effectively and we are yet to see how </w:t>
      </w:r>
      <w:proofErr w:type="gramStart"/>
      <w:r w:rsidRPr="009D1E06">
        <w:rPr>
          <w:color w:val="auto"/>
          <w:sz w:val="20"/>
          <w:szCs w:val="20"/>
        </w:rPr>
        <w:t>will</w:t>
      </w:r>
      <w:r w:rsidR="005C16C5">
        <w:rPr>
          <w:color w:val="auto"/>
          <w:sz w:val="20"/>
          <w:szCs w:val="20"/>
        </w:rPr>
        <w:t xml:space="preserve"> </w:t>
      </w:r>
      <w:r w:rsidRPr="009D1E06">
        <w:rPr>
          <w:color w:val="auto"/>
          <w:sz w:val="20"/>
          <w:szCs w:val="20"/>
        </w:rPr>
        <w:t>it</w:t>
      </w:r>
      <w:proofErr w:type="gramEnd"/>
      <w:r w:rsidR="005C16C5">
        <w:rPr>
          <w:color w:val="auto"/>
          <w:sz w:val="20"/>
          <w:szCs w:val="20"/>
        </w:rPr>
        <w:t xml:space="preserve"> </w:t>
      </w:r>
      <w:r w:rsidRPr="009D1E06">
        <w:rPr>
          <w:color w:val="auto"/>
          <w:sz w:val="20"/>
          <w:szCs w:val="20"/>
        </w:rPr>
        <w:t>be undertaken in the future. There are many recognised natural / procedural and situational difficulties in enforcement not to mention the deliberate bureaucratic and political “disrespect” to ASEL enforcement.  To also purposely and deliberately set the ASEL standard on minimal base is totally unacceptable. Too many provisions conditions and parameters are set at the lowest level rather than aim to the middle range or indeed to the higher level of management, restrictions or provisions.</w:t>
      </w:r>
    </w:p>
    <w:p w14:paraId="4DE509AC" w14:textId="77777777" w:rsidR="009D1E06" w:rsidRPr="009D1E06" w:rsidRDefault="009D1E06" w:rsidP="007214B0">
      <w:pPr>
        <w:pStyle w:val="ListParagraph"/>
        <w:jc w:val="both"/>
        <w:rPr>
          <w:color w:val="auto"/>
          <w:sz w:val="20"/>
          <w:szCs w:val="20"/>
        </w:rPr>
      </w:pPr>
    </w:p>
    <w:p w14:paraId="66B0EE76" w14:textId="1AB1683A" w:rsidR="009D1E06" w:rsidRPr="00580A0D" w:rsidRDefault="009D1E06" w:rsidP="007214B0">
      <w:pPr>
        <w:pStyle w:val="ListParagraph"/>
        <w:numPr>
          <w:ilvl w:val="0"/>
          <w:numId w:val="1"/>
        </w:numPr>
        <w:spacing w:after="0" w:line="240" w:lineRule="auto"/>
        <w:jc w:val="both"/>
        <w:rPr>
          <w:rFonts w:asciiTheme="minorHAnsi" w:hAnsiTheme="minorHAnsi"/>
          <w:i w:val="0"/>
          <w:iCs w:val="0"/>
          <w:color w:val="auto"/>
          <w:sz w:val="20"/>
          <w:szCs w:val="20"/>
        </w:rPr>
      </w:pPr>
      <w:r w:rsidRPr="00580A0D">
        <w:rPr>
          <w:rFonts w:asciiTheme="minorHAnsi" w:hAnsiTheme="minorHAnsi"/>
          <w:i w:val="0"/>
          <w:iCs w:val="0"/>
          <w:color w:val="auto"/>
          <w:sz w:val="20"/>
          <w:szCs w:val="20"/>
        </w:rPr>
        <w:t xml:space="preserve">Section 6 (food and water).  </w:t>
      </w:r>
      <w:r w:rsidRPr="00580A0D">
        <w:rPr>
          <w:rFonts w:asciiTheme="minorHAnsi" w:hAnsiTheme="minorHAnsi" w:cs="Lucida Grande"/>
          <w:i w:val="0"/>
          <w:iCs w:val="0"/>
          <w:color w:val="auto"/>
          <w:sz w:val="20"/>
          <w:szCs w:val="20"/>
          <w:lang w:val="en-US"/>
        </w:rPr>
        <w:t>Water is by far a bigger concern for welfare and MUST be available in the pen all the time</w:t>
      </w:r>
      <w:r w:rsidR="005C16C5" w:rsidRPr="00580A0D">
        <w:rPr>
          <w:rFonts w:asciiTheme="minorHAnsi" w:hAnsiTheme="minorHAnsi" w:cs="Lucida Grande"/>
          <w:i w:val="0"/>
          <w:iCs w:val="0"/>
          <w:color w:val="auto"/>
          <w:sz w:val="20"/>
          <w:szCs w:val="20"/>
          <w:lang w:val="en-US"/>
        </w:rPr>
        <w:t xml:space="preserve">. </w:t>
      </w:r>
      <w:r w:rsidRPr="00580A0D">
        <w:rPr>
          <w:rFonts w:asciiTheme="minorHAnsi" w:hAnsiTheme="minorHAnsi" w:cs="Lucida Grande"/>
          <w:i w:val="0"/>
          <w:iCs w:val="0"/>
          <w:color w:val="auto"/>
          <w:sz w:val="20"/>
          <w:szCs w:val="20"/>
          <w:lang w:val="en-US"/>
        </w:rPr>
        <w:t>What are the limitations for Water in the pen upon arrival of animals?  Food with in 12hrs</w:t>
      </w:r>
      <w:r w:rsidR="005C16C5" w:rsidRPr="00580A0D">
        <w:rPr>
          <w:rFonts w:asciiTheme="minorHAnsi" w:hAnsiTheme="minorHAnsi" w:cs="Lucida Grande"/>
          <w:i w:val="0"/>
          <w:iCs w:val="0"/>
          <w:color w:val="auto"/>
          <w:sz w:val="20"/>
          <w:szCs w:val="20"/>
          <w:lang w:val="en-US"/>
        </w:rPr>
        <w:t xml:space="preserve"> </w:t>
      </w:r>
      <w:r w:rsidRPr="00580A0D">
        <w:rPr>
          <w:rFonts w:asciiTheme="minorHAnsi" w:hAnsiTheme="minorHAnsi" w:cs="Lucida Grande"/>
          <w:i w:val="0"/>
          <w:iCs w:val="0"/>
          <w:color w:val="auto"/>
          <w:sz w:val="20"/>
          <w:szCs w:val="20"/>
          <w:lang w:val="en-US"/>
        </w:rPr>
        <w:t xml:space="preserve">is less critical for welfare generally. NOTE </w:t>
      </w:r>
      <w:r w:rsidR="005C16C5" w:rsidRPr="00580A0D">
        <w:rPr>
          <w:rFonts w:asciiTheme="minorHAnsi" w:hAnsiTheme="minorHAnsi" w:cs="Lucida Grande"/>
          <w:i w:val="0"/>
          <w:iCs w:val="0"/>
          <w:color w:val="auto"/>
          <w:sz w:val="20"/>
          <w:szCs w:val="20"/>
          <w:lang w:val="en-US"/>
        </w:rPr>
        <w:t>Recommendation</w:t>
      </w:r>
      <w:r w:rsidRPr="00580A0D">
        <w:rPr>
          <w:rFonts w:asciiTheme="minorHAnsi" w:hAnsiTheme="minorHAnsi" w:cs="Lucida Grande"/>
          <w:i w:val="0"/>
          <w:iCs w:val="0"/>
          <w:color w:val="auto"/>
          <w:sz w:val="20"/>
          <w:szCs w:val="20"/>
          <w:lang w:val="en-US"/>
        </w:rPr>
        <w:t xml:space="preserve"> 36 calls for water to be available at all the times which is in some contradiction to R35. Which say wihin12hrs of loading.</w:t>
      </w:r>
    </w:p>
    <w:p w14:paraId="2CB9230C" w14:textId="77777777" w:rsidR="009D1E06" w:rsidRPr="00580A0D" w:rsidRDefault="009D1E06" w:rsidP="007214B0">
      <w:pPr>
        <w:spacing w:after="0" w:line="240" w:lineRule="auto"/>
        <w:jc w:val="both"/>
        <w:rPr>
          <w:rFonts w:asciiTheme="minorHAnsi" w:hAnsiTheme="minorHAnsi"/>
          <w:sz w:val="20"/>
          <w:szCs w:val="20"/>
        </w:rPr>
      </w:pPr>
    </w:p>
    <w:p w14:paraId="558258B4" w14:textId="77777777" w:rsidR="009D1E06" w:rsidRPr="00580A0D" w:rsidRDefault="009D1E06" w:rsidP="007214B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Lucida Grande"/>
          <w:i w:val="0"/>
          <w:iCs w:val="0"/>
          <w:color w:val="auto"/>
          <w:sz w:val="20"/>
          <w:szCs w:val="20"/>
          <w:lang w:val="en-US"/>
        </w:rPr>
      </w:pPr>
      <w:r w:rsidRPr="00580A0D">
        <w:rPr>
          <w:rFonts w:asciiTheme="minorHAnsi" w:hAnsiTheme="minorHAnsi" w:cs="Lucida Grande"/>
          <w:i w:val="0"/>
          <w:iCs w:val="0"/>
          <w:color w:val="auto"/>
          <w:sz w:val="20"/>
          <w:szCs w:val="20"/>
          <w:lang w:val="en-US"/>
        </w:rPr>
        <w:t xml:space="preserve">Section 6 (hay and chaff).   </w:t>
      </w:r>
      <w:r w:rsidRPr="00580A0D">
        <w:rPr>
          <w:rFonts w:asciiTheme="minorHAnsi" w:hAnsiTheme="minorHAnsi"/>
          <w:i w:val="0"/>
          <w:iCs w:val="0"/>
          <w:color w:val="auto"/>
          <w:sz w:val="20"/>
          <w:szCs w:val="20"/>
        </w:rPr>
        <w:t xml:space="preserve">Recommendation 37 </w:t>
      </w:r>
      <w:r w:rsidRPr="00580A0D">
        <w:rPr>
          <w:rFonts w:asciiTheme="minorHAnsi" w:hAnsiTheme="minorHAnsi" w:cs="Lucida Grande"/>
          <w:i w:val="0"/>
          <w:iCs w:val="0"/>
          <w:color w:val="auto"/>
          <w:sz w:val="20"/>
          <w:szCs w:val="20"/>
          <w:lang w:val="en-US"/>
        </w:rPr>
        <w:t xml:space="preserve">what so significant between Day30 to Day31 of a journey that drive the committee to recommend doubling of amount of chaff/ hay from 1% to 2%. Wouldn't it be better to increase the amount from say day1o to 31 proportionally so over 30 it will be 2% at the </w:t>
      </w:r>
      <w:proofErr w:type="gramStart"/>
      <w:r w:rsidRPr="00580A0D">
        <w:rPr>
          <w:rFonts w:asciiTheme="minorHAnsi" w:hAnsiTheme="minorHAnsi" w:cs="Lucida Grande"/>
          <w:i w:val="0"/>
          <w:iCs w:val="0"/>
          <w:color w:val="auto"/>
          <w:sz w:val="20"/>
          <w:szCs w:val="20"/>
          <w:lang w:val="en-US"/>
        </w:rPr>
        <w:t>end.</w:t>
      </w:r>
      <w:proofErr w:type="gramEnd"/>
      <w:r w:rsidRPr="00580A0D">
        <w:rPr>
          <w:rFonts w:asciiTheme="minorHAnsi" w:hAnsiTheme="minorHAnsi" w:cs="Lucida Grande"/>
          <w:i w:val="0"/>
          <w:iCs w:val="0"/>
          <w:color w:val="auto"/>
          <w:sz w:val="20"/>
          <w:szCs w:val="20"/>
          <w:lang w:val="en-US"/>
        </w:rPr>
        <w:t xml:space="preserve"> This way we mimic increases as journey days are increased and we are set more logically.</w:t>
      </w:r>
    </w:p>
    <w:p w14:paraId="0491C6F6" w14:textId="77777777" w:rsidR="009D1E06" w:rsidRPr="00580A0D" w:rsidRDefault="009D1E06" w:rsidP="007214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Lucida Grande"/>
          <w:sz w:val="20"/>
          <w:szCs w:val="20"/>
          <w:lang w:val="en-US"/>
        </w:rPr>
      </w:pPr>
    </w:p>
    <w:p w14:paraId="678A8F7A" w14:textId="3940C694" w:rsidR="00701764" w:rsidRPr="00580A0D" w:rsidRDefault="00701764" w:rsidP="007214B0">
      <w:pPr>
        <w:pStyle w:val="ListParagraph"/>
        <w:numPr>
          <w:ilvl w:val="0"/>
          <w:numId w:val="1"/>
        </w:numPr>
        <w:spacing w:after="0" w:line="240" w:lineRule="auto"/>
        <w:jc w:val="both"/>
        <w:rPr>
          <w:rFonts w:asciiTheme="minorHAnsi" w:hAnsiTheme="minorHAnsi"/>
          <w:i w:val="0"/>
          <w:iCs w:val="0"/>
          <w:color w:val="000000" w:themeColor="text1"/>
          <w:sz w:val="20"/>
          <w:szCs w:val="20"/>
        </w:rPr>
      </w:pPr>
      <w:r w:rsidRPr="00580A0D">
        <w:rPr>
          <w:rFonts w:asciiTheme="minorHAnsi" w:hAnsiTheme="minorHAnsi"/>
          <w:i w:val="0"/>
          <w:iCs w:val="0"/>
          <w:color w:val="000000" w:themeColor="text1"/>
          <w:sz w:val="20"/>
          <w:szCs w:val="20"/>
        </w:rPr>
        <w:t>Ammonia concentrations recommendation is concerning it must be measured and recorded daily preferably continuously and should specify 20 ppm as upper limit. In the TAC own wording 25</w:t>
      </w:r>
      <w:r w:rsidR="005C16C5" w:rsidRPr="00580A0D">
        <w:rPr>
          <w:rFonts w:asciiTheme="minorHAnsi" w:hAnsiTheme="minorHAnsi"/>
          <w:i w:val="0"/>
          <w:iCs w:val="0"/>
          <w:color w:val="000000" w:themeColor="text1"/>
          <w:sz w:val="20"/>
          <w:szCs w:val="20"/>
        </w:rPr>
        <w:t xml:space="preserve"> </w:t>
      </w:r>
      <w:r w:rsidRPr="00580A0D">
        <w:rPr>
          <w:rFonts w:asciiTheme="minorHAnsi" w:hAnsiTheme="minorHAnsi"/>
          <w:i w:val="0"/>
          <w:iCs w:val="0"/>
          <w:color w:val="000000" w:themeColor="text1"/>
          <w:sz w:val="20"/>
          <w:szCs w:val="20"/>
        </w:rPr>
        <w:t xml:space="preserve">PPM is known to cause health/ injury issue to people and indeed </w:t>
      </w:r>
      <w:r w:rsidR="005C16C5" w:rsidRPr="00580A0D">
        <w:rPr>
          <w:rFonts w:asciiTheme="minorHAnsi" w:hAnsiTheme="minorHAnsi"/>
          <w:i w:val="0"/>
          <w:iCs w:val="0"/>
          <w:color w:val="000000" w:themeColor="text1"/>
          <w:sz w:val="20"/>
          <w:szCs w:val="20"/>
        </w:rPr>
        <w:t xml:space="preserve">is </w:t>
      </w:r>
      <w:r w:rsidRPr="00580A0D">
        <w:rPr>
          <w:rFonts w:asciiTheme="minorHAnsi" w:hAnsiTheme="minorHAnsi"/>
          <w:i w:val="0"/>
          <w:iCs w:val="0"/>
          <w:color w:val="000000" w:themeColor="text1"/>
          <w:sz w:val="20"/>
          <w:szCs w:val="20"/>
        </w:rPr>
        <w:t xml:space="preserve">considered as </w:t>
      </w:r>
      <w:r w:rsidR="005C16C5" w:rsidRPr="00580A0D">
        <w:rPr>
          <w:rFonts w:asciiTheme="minorHAnsi" w:hAnsiTheme="minorHAnsi"/>
          <w:i w:val="0"/>
          <w:iCs w:val="0"/>
          <w:color w:val="000000" w:themeColor="text1"/>
          <w:sz w:val="20"/>
          <w:szCs w:val="20"/>
        </w:rPr>
        <w:t>an O</w:t>
      </w:r>
      <w:r w:rsidRPr="00580A0D">
        <w:rPr>
          <w:rFonts w:asciiTheme="minorHAnsi" w:hAnsiTheme="minorHAnsi"/>
          <w:i w:val="0"/>
          <w:iCs w:val="0"/>
          <w:color w:val="000000" w:themeColor="text1"/>
          <w:sz w:val="20"/>
          <w:szCs w:val="20"/>
        </w:rPr>
        <w:t xml:space="preserve">H&amp;S issue at this level. </w:t>
      </w:r>
      <w:r w:rsidR="00580A0D" w:rsidRPr="00580A0D">
        <w:rPr>
          <w:rFonts w:asciiTheme="minorHAnsi" w:hAnsiTheme="minorHAnsi"/>
          <w:i w:val="0"/>
          <w:iCs w:val="0"/>
          <w:color w:val="000000" w:themeColor="text1"/>
          <w:sz w:val="20"/>
          <w:szCs w:val="20"/>
        </w:rPr>
        <w:t>Furthermore,</w:t>
      </w:r>
      <w:r w:rsidRPr="00580A0D">
        <w:rPr>
          <w:rFonts w:asciiTheme="minorHAnsi" w:hAnsiTheme="minorHAnsi"/>
          <w:i w:val="0"/>
          <w:iCs w:val="0"/>
          <w:color w:val="000000" w:themeColor="text1"/>
          <w:sz w:val="20"/>
          <w:szCs w:val="20"/>
        </w:rPr>
        <w:t xml:space="preserve"> I </w:t>
      </w:r>
      <w:r w:rsidR="005C16C5" w:rsidRPr="00580A0D">
        <w:rPr>
          <w:rFonts w:asciiTheme="minorHAnsi" w:hAnsiTheme="minorHAnsi"/>
          <w:i w:val="0"/>
          <w:iCs w:val="0"/>
          <w:color w:val="000000" w:themeColor="text1"/>
          <w:sz w:val="20"/>
          <w:szCs w:val="20"/>
        </w:rPr>
        <w:t>believe</w:t>
      </w:r>
      <w:r w:rsidRPr="00580A0D">
        <w:rPr>
          <w:rFonts w:asciiTheme="minorHAnsi" w:hAnsiTheme="minorHAnsi"/>
          <w:i w:val="0"/>
          <w:iCs w:val="0"/>
          <w:color w:val="000000" w:themeColor="text1"/>
          <w:sz w:val="20"/>
          <w:szCs w:val="20"/>
        </w:rPr>
        <w:t xml:space="preserve"> the Upper limit of acceptable in the Pig and Poultry standards is set at 20 PPM</w:t>
      </w:r>
    </w:p>
    <w:p w14:paraId="5D6F7031" w14:textId="77777777" w:rsidR="00701764" w:rsidRPr="00580A0D" w:rsidRDefault="00701764" w:rsidP="007214B0">
      <w:pPr>
        <w:spacing w:after="0" w:line="240" w:lineRule="auto"/>
        <w:jc w:val="both"/>
        <w:rPr>
          <w:rFonts w:asciiTheme="minorHAnsi" w:hAnsiTheme="minorHAnsi"/>
          <w:sz w:val="20"/>
          <w:szCs w:val="20"/>
        </w:rPr>
      </w:pPr>
    </w:p>
    <w:p w14:paraId="173002D6" w14:textId="0656296A" w:rsidR="00701764" w:rsidRPr="00190F1B" w:rsidRDefault="00701764" w:rsidP="007214B0">
      <w:pPr>
        <w:pStyle w:val="ListParagraph"/>
        <w:numPr>
          <w:ilvl w:val="0"/>
          <w:numId w:val="1"/>
        </w:numPr>
        <w:spacing w:after="0" w:line="240" w:lineRule="auto"/>
        <w:jc w:val="both"/>
        <w:rPr>
          <w:rFonts w:asciiTheme="minorHAnsi" w:hAnsiTheme="minorHAnsi" w:cstheme="minorBidi"/>
          <w:i w:val="0"/>
          <w:iCs w:val="0"/>
          <w:color w:val="000000" w:themeColor="text1"/>
          <w:sz w:val="20"/>
          <w:szCs w:val="20"/>
        </w:rPr>
      </w:pPr>
      <w:r w:rsidRPr="00580A0D">
        <w:rPr>
          <w:rFonts w:asciiTheme="minorHAnsi" w:hAnsiTheme="minorHAnsi" w:cstheme="minorBidi"/>
          <w:i w:val="0"/>
          <w:iCs w:val="0"/>
          <w:color w:val="000000" w:themeColor="text1"/>
          <w:sz w:val="20"/>
          <w:szCs w:val="20"/>
        </w:rPr>
        <w:t xml:space="preserve">The stock density </w:t>
      </w:r>
      <w:r w:rsidR="007214B0">
        <w:rPr>
          <w:rFonts w:asciiTheme="minorHAnsi" w:hAnsiTheme="minorHAnsi" w:cstheme="minorBidi"/>
          <w:i w:val="0"/>
          <w:iCs w:val="0"/>
          <w:color w:val="000000" w:themeColor="text1"/>
          <w:sz w:val="20"/>
          <w:szCs w:val="20"/>
        </w:rPr>
        <w:t xml:space="preserve">compromise </w:t>
      </w:r>
      <w:r w:rsidRPr="00580A0D">
        <w:rPr>
          <w:rFonts w:asciiTheme="minorHAnsi" w:hAnsiTheme="minorHAnsi" w:cstheme="minorBidi"/>
          <w:i w:val="0"/>
          <w:iCs w:val="0"/>
          <w:color w:val="000000" w:themeColor="text1"/>
          <w:sz w:val="20"/>
          <w:szCs w:val="20"/>
        </w:rPr>
        <w:t xml:space="preserve">as </w:t>
      </w:r>
      <w:r w:rsidR="007214B0">
        <w:rPr>
          <w:rFonts w:asciiTheme="minorHAnsi" w:hAnsiTheme="minorHAnsi" w:cstheme="minorBidi"/>
          <w:i w:val="0"/>
          <w:iCs w:val="0"/>
          <w:color w:val="000000" w:themeColor="text1"/>
          <w:sz w:val="20"/>
          <w:szCs w:val="20"/>
        </w:rPr>
        <w:t xml:space="preserve">articulated </w:t>
      </w:r>
      <w:r w:rsidRPr="00580A0D">
        <w:rPr>
          <w:rFonts w:asciiTheme="minorHAnsi" w:hAnsiTheme="minorHAnsi" w:cstheme="minorBidi"/>
          <w:i w:val="0"/>
          <w:iCs w:val="0"/>
          <w:color w:val="000000" w:themeColor="text1"/>
          <w:sz w:val="20"/>
          <w:szCs w:val="20"/>
        </w:rPr>
        <w:t xml:space="preserve">by the committee is well outside </w:t>
      </w:r>
      <w:r w:rsidRPr="00580A0D">
        <w:rPr>
          <w:rFonts w:asciiTheme="minorHAnsi" w:hAnsiTheme="minorHAnsi"/>
          <w:i w:val="0"/>
          <w:iCs w:val="0"/>
          <w:color w:val="000000" w:themeColor="text1"/>
          <w:sz w:val="20"/>
          <w:szCs w:val="20"/>
          <w:lang w:eastAsia="ja-JP"/>
        </w:rPr>
        <w:t xml:space="preserve">scientific </w:t>
      </w:r>
      <w:r w:rsidR="007214B0">
        <w:rPr>
          <w:rFonts w:asciiTheme="minorHAnsi" w:hAnsiTheme="minorHAnsi"/>
          <w:i w:val="0"/>
          <w:iCs w:val="0"/>
          <w:color w:val="000000" w:themeColor="text1"/>
          <w:sz w:val="20"/>
          <w:szCs w:val="20"/>
          <w:lang w:eastAsia="ja-JP"/>
        </w:rPr>
        <w:t>basis</w:t>
      </w:r>
      <w:r w:rsidRPr="00580A0D">
        <w:rPr>
          <w:rFonts w:asciiTheme="minorHAnsi" w:hAnsiTheme="minorHAnsi"/>
          <w:i w:val="0"/>
          <w:iCs w:val="0"/>
          <w:color w:val="000000" w:themeColor="text1"/>
          <w:sz w:val="20"/>
          <w:szCs w:val="20"/>
          <w:lang w:eastAsia="ja-JP"/>
        </w:rPr>
        <w:t xml:space="preserve"> and </w:t>
      </w:r>
      <w:r w:rsidR="007214B0">
        <w:rPr>
          <w:rFonts w:asciiTheme="minorHAnsi" w:hAnsiTheme="minorHAnsi"/>
          <w:i w:val="0"/>
          <w:iCs w:val="0"/>
          <w:color w:val="000000" w:themeColor="text1"/>
          <w:sz w:val="20"/>
          <w:szCs w:val="20"/>
          <w:lang w:eastAsia="ja-JP"/>
        </w:rPr>
        <w:t xml:space="preserve">is a </w:t>
      </w:r>
      <w:r w:rsidRPr="00580A0D">
        <w:rPr>
          <w:rFonts w:asciiTheme="minorHAnsi" w:hAnsiTheme="minorHAnsi"/>
          <w:i w:val="0"/>
          <w:iCs w:val="0"/>
          <w:color w:val="000000" w:themeColor="text1"/>
          <w:sz w:val="20"/>
          <w:szCs w:val="20"/>
          <w:lang w:eastAsia="ja-JP"/>
        </w:rPr>
        <w:t xml:space="preserve">clear and obvious </w:t>
      </w:r>
      <w:r w:rsidR="007214B0" w:rsidRPr="00580A0D">
        <w:rPr>
          <w:rFonts w:asciiTheme="minorHAnsi" w:hAnsiTheme="minorHAnsi"/>
          <w:i w:val="0"/>
          <w:iCs w:val="0"/>
          <w:color w:val="000000" w:themeColor="text1"/>
          <w:sz w:val="20"/>
          <w:szCs w:val="20"/>
          <w:lang w:eastAsia="ja-JP"/>
        </w:rPr>
        <w:t>blas</w:t>
      </w:r>
      <w:r w:rsidR="007214B0">
        <w:rPr>
          <w:rFonts w:asciiTheme="minorHAnsi" w:hAnsiTheme="minorHAnsi"/>
          <w:i w:val="0"/>
          <w:iCs w:val="0"/>
          <w:color w:val="000000" w:themeColor="text1"/>
          <w:sz w:val="20"/>
          <w:szCs w:val="20"/>
          <w:lang w:eastAsia="ja-JP"/>
        </w:rPr>
        <w:t>t</w:t>
      </w:r>
      <w:r w:rsidRPr="00580A0D">
        <w:rPr>
          <w:rFonts w:asciiTheme="minorHAnsi" w:hAnsiTheme="minorHAnsi"/>
          <w:i w:val="0"/>
          <w:iCs w:val="0"/>
          <w:color w:val="000000" w:themeColor="text1"/>
          <w:sz w:val="20"/>
          <w:szCs w:val="20"/>
          <w:lang w:eastAsia="ja-JP"/>
        </w:rPr>
        <w:t xml:space="preserve"> against welfare and in support of the industry and the trade</w:t>
      </w:r>
      <w:r w:rsidR="005C16C5" w:rsidRPr="00580A0D">
        <w:rPr>
          <w:rFonts w:asciiTheme="minorHAnsi" w:hAnsiTheme="minorHAnsi"/>
          <w:i w:val="0"/>
          <w:iCs w:val="0"/>
          <w:color w:val="000000" w:themeColor="text1"/>
          <w:sz w:val="20"/>
          <w:szCs w:val="20"/>
          <w:lang w:eastAsia="ja-JP"/>
        </w:rPr>
        <w:t>.</w:t>
      </w:r>
      <w:r w:rsidRPr="00580A0D">
        <w:rPr>
          <w:rFonts w:asciiTheme="minorHAnsi" w:hAnsiTheme="minorHAnsi"/>
          <w:i w:val="0"/>
          <w:iCs w:val="0"/>
          <w:color w:val="000000" w:themeColor="text1"/>
          <w:sz w:val="20"/>
          <w:szCs w:val="20"/>
          <w:lang w:eastAsia="ja-JP"/>
        </w:rPr>
        <w:t xml:space="preserve"> </w:t>
      </w:r>
      <w:r w:rsidR="005C16C5" w:rsidRPr="00580A0D">
        <w:rPr>
          <w:rFonts w:asciiTheme="minorHAnsi" w:hAnsiTheme="minorHAnsi"/>
          <w:i w:val="0"/>
          <w:iCs w:val="0"/>
          <w:color w:val="000000" w:themeColor="text1"/>
          <w:sz w:val="20"/>
          <w:szCs w:val="20"/>
          <w:lang w:eastAsia="ja-JP"/>
        </w:rPr>
        <w:t xml:space="preserve">Such a compromised approach </w:t>
      </w:r>
      <w:r w:rsidRPr="00580A0D">
        <w:rPr>
          <w:rFonts w:asciiTheme="minorHAnsi" w:hAnsiTheme="minorHAnsi"/>
          <w:i w:val="0"/>
          <w:iCs w:val="0"/>
          <w:color w:val="000000" w:themeColor="text1"/>
          <w:sz w:val="20"/>
          <w:szCs w:val="20"/>
          <w:lang w:eastAsia="ja-JP"/>
        </w:rPr>
        <w:t xml:space="preserve">puts a large question mark about the </w:t>
      </w:r>
      <w:r w:rsidR="00190F1B">
        <w:rPr>
          <w:rFonts w:asciiTheme="minorHAnsi" w:hAnsiTheme="minorHAnsi"/>
          <w:i w:val="0"/>
          <w:iCs w:val="0"/>
          <w:color w:val="000000" w:themeColor="text1"/>
          <w:sz w:val="20"/>
          <w:szCs w:val="20"/>
          <w:lang w:eastAsia="ja-JP"/>
        </w:rPr>
        <w:t xml:space="preserve">entire </w:t>
      </w:r>
      <w:r w:rsidRPr="00580A0D">
        <w:rPr>
          <w:rFonts w:asciiTheme="minorHAnsi" w:hAnsiTheme="minorHAnsi"/>
          <w:i w:val="0"/>
          <w:iCs w:val="0"/>
          <w:color w:val="000000" w:themeColor="text1"/>
          <w:sz w:val="20"/>
          <w:szCs w:val="20"/>
          <w:lang w:eastAsia="ja-JP"/>
        </w:rPr>
        <w:t>TAC motivation and aims.</w:t>
      </w:r>
    </w:p>
    <w:p w14:paraId="71431E0C" w14:textId="77777777" w:rsidR="00190F1B" w:rsidRPr="00190F1B" w:rsidRDefault="00190F1B" w:rsidP="007214B0">
      <w:pPr>
        <w:pStyle w:val="ListParagraph"/>
        <w:jc w:val="both"/>
        <w:rPr>
          <w:rFonts w:asciiTheme="minorHAnsi" w:hAnsiTheme="minorHAnsi" w:cstheme="minorBidi"/>
          <w:i w:val="0"/>
          <w:iCs w:val="0"/>
          <w:color w:val="000000" w:themeColor="text1"/>
          <w:sz w:val="20"/>
          <w:szCs w:val="20"/>
        </w:rPr>
      </w:pPr>
    </w:p>
    <w:p w14:paraId="356EA881" w14:textId="02C8F996" w:rsidR="00190F1B" w:rsidRDefault="00190F1B" w:rsidP="007214B0">
      <w:pPr>
        <w:pStyle w:val="ListParagraph"/>
        <w:numPr>
          <w:ilvl w:val="0"/>
          <w:numId w:val="1"/>
        </w:numPr>
        <w:spacing w:after="0" w:line="240" w:lineRule="auto"/>
        <w:jc w:val="both"/>
        <w:rPr>
          <w:rFonts w:asciiTheme="minorHAnsi" w:hAnsiTheme="minorHAnsi" w:cstheme="minorBidi"/>
          <w:i w:val="0"/>
          <w:iCs w:val="0"/>
          <w:color w:val="000000" w:themeColor="text1"/>
          <w:sz w:val="20"/>
          <w:szCs w:val="20"/>
        </w:rPr>
      </w:pPr>
      <w:r>
        <w:rPr>
          <w:rFonts w:asciiTheme="minorHAnsi" w:hAnsiTheme="minorHAnsi" w:cstheme="minorBidi"/>
          <w:i w:val="0"/>
          <w:iCs w:val="0"/>
          <w:color w:val="000000" w:themeColor="text1"/>
          <w:sz w:val="20"/>
          <w:szCs w:val="20"/>
        </w:rPr>
        <w:t xml:space="preserve">The </w:t>
      </w:r>
      <w:r w:rsidR="009D45BE">
        <w:rPr>
          <w:rFonts w:asciiTheme="minorHAnsi" w:hAnsiTheme="minorHAnsi" w:cstheme="minorBidi"/>
          <w:i w:val="0"/>
          <w:iCs w:val="0"/>
          <w:color w:val="000000" w:themeColor="text1"/>
          <w:sz w:val="20"/>
          <w:szCs w:val="20"/>
        </w:rPr>
        <w:t>provision</w:t>
      </w:r>
      <w:r>
        <w:rPr>
          <w:rFonts w:asciiTheme="minorHAnsi" w:hAnsiTheme="minorHAnsi" w:cstheme="minorBidi"/>
          <w:i w:val="0"/>
          <w:iCs w:val="0"/>
          <w:color w:val="000000" w:themeColor="text1"/>
          <w:sz w:val="20"/>
          <w:szCs w:val="20"/>
        </w:rPr>
        <w:t xml:space="preserve"> of bedding is </w:t>
      </w:r>
      <w:r w:rsidR="009D45BE">
        <w:rPr>
          <w:rFonts w:asciiTheme="minorHAnsi" w:hAnsiTheme="minorHAnsi" w:cstheme="minorBidi"/>
          <w:i w:val="0"/>
          <w:iCs w:val="0"/>
          <w:color w:val="000000" w:themeColor="text1"/>
          <w:sz w:val="20"/>
          <w:szCs w:val="20"/>
        </w:rPr>
        <w:t>insufficiently</w:t>
      </w:r>
      <w:r>
        <w:rPr>
          <w:rFonts w:asciiTheme="minorHAnsi" w:hAnsiTheme="minorHAnsi" w:cstheme="minorBidi"/>
          <w:i w:val="0"/>
          <w:iCs w:val="0"/>
          <w:color w:val="000000" w:themeColor="text1"/>
          <w:sz w:val="20"/>
          <w:szCs w:val="20"/>
        </w:rPr>
        <w:t xml:space="preserve"> addressed and </w:t>
      </w:r>
      <w:r w:rsidR="009D45BE">
        <w:rPr>
          <w:rFonts w:asciiTheme="minorHAnsi" w:hAnsiTheme="minorHAnsi" w:cstheme="minorBidi"/>
          <w:i w:val="0"/>
          <w:iCs w:val="0"/>
          <w:color w:val="000000" w:themeColor="text1"/>
          <w:sz w:val="20"/>
          <w:szCs w:val="20"/>
        </w:rPr>
        <w:t xml:space="preserve">is not monitored in any </w:t>
      </w:r>
      <w:r w:rsidR="007214B0">
        <w:rPr>
          <w:rFonts w:asciiTheme="minorHAnsi" w:hAnsiTheme="minorHAnsi" w:cstheme="minorBidi"/>
          <w:i w:val="0"/>
          <w:iCs w:val="0"/>
          <w:color w:val="000000" w:themeColor="text1"/>
          <w:sz w:val="20"/>
          <w:szCs w:val="20"/>
        </w:rPr>
        <w:t>meaningful</w:t>
      </w:r>
      <w:r w:rsidR="009D45BE">
        <w:rPr>
          <w:rFonts w:asciiTheme="minorHAnsi" w:hAnsiTheme="minorHAnsi" w:cstheme="minorBidi"/>
          <w:i w:val="0"/>
          <w:iCs w:val="0"/>
          <w:color w:val="000000" w:themeColor="text1"/>
          <w:sz w:val="20"/>
          <w:szCs w:val="20"/>
        </w:rPr>
        <w:t xml:space="preserve"> ways to improve and or insure the welfare of the animals is not compromised.</w:t>
      </w:r>
    </w:p>
    <w:p w14:paraId="43C4B6AF" w14:textId="77777777" w:rsidR="009D45BE" w:rsidRPr="009D45BE" w:rsidRDefault="009D45BE" w:rsidP="007214B0">
      <w:pPr>
        <w:pStyle w:val="ListParagraph"/>
        <w:jc w:val="both"/>
        <w:rPr>
          <w:rFonts w:asciiTheme="minorHAnsi" w:hAnsiTheme="minorHAnsi" w:cstheme="minorBidi"/>
          <w:i w:val="0"/>
          <w:iCs w:val="0"/>
          <w:color w:val="000000" w:themeColor="text1"/>
          <w:sz w:val="20"/>
          <w:szCs w:val="20"/>
        </w:rPr>
      </w:pPr>
    </w:p>
    <w:p w14:paraId="7A2062E5" w14:textId="4B30BD8F" w:rsidR="00580A0D" w:rsidRDefault="009D45BE" w:rsidP="003E47AB">
      <w:pPr>
        <w:pStyle w:val="ListParagraph"/>
        <w:numPr>
          <w:ilvl w:val="0"/>
          <w:numId w:val="1"/>
        </w:numPr>
        <w:spacing w:after="0" w:line="240" w:lineRule="auto"/>
        <w:jc w:val="both"/>
        <w:rPr>
          <w:rFonts w:asciiTheme="minorHAnsi" w:hAnsiTheme="minorHAnsi" w:cstheme="minorBidi"/>
          <w:i w:val="0"/>
          <w:iCs w:val="0"/>
          <w:color w:val="000000" w:themeColor="text1"/>
          <w:sz w:val="20"/>
          <w:szCs w:val="20"/>
        </w:rPr>
      </w:pPr>
      <w:r w:rsidRPr="00301017">
        <w:rPr>
          <w:rFonts w:asciiTheme="minorHAnsi" w:hAnsiTheme="minorHAnsi" w:cstheme="minorBidi"/>
          <w:i w:val="0"/>
          <w:iCs w:val="0"/>
          <w:color w:val="000000" w:themeColor="text1"/>
          <w:sz w:val="20"/>
          <w:szCs w:val="20"/>
        </w:rPr>
        <w:t xml:space="preserve">The importance of an </w:t>
      </w:r>
      <w:r w:rsidR="007214B0" w:rsidRPr="00301017">
        <w:rPr>
          <w:rFonts w:asciiTheme="minorHAnsi" w:hAnsiTheme="minorHAnsi" w:cstheme="minorBidi"/>
          <w:i w:val="0"/>
          <w:iCs w:val="0"/>
          <w:color w:val="000000" w:themeColor="text1"/>
          <w:sz w:val="20"/>
          <w:szCs w:val="20"/>
        </w:rPr>
        <w:t>in-depended</w:t>
      </w:r>
      <w:r w:rsidRPr="00301017">
        <w:rPr>
          <w:rFonts w:asciiTheme="minorHAnsi" w:hAnsiTheme="minorHAnsi" w:cstheme="minorBidi"/>
          <w:i w:val="0"/>
          <w:iCs w:val="0"/>
          <w:color w:val="000000" w:themeColor="text1"/>
          <w:sz w:val="20"/>
          <w:szCs w:val="20"/>
        </w:rPr>
        <w:t xml:space="preserve"> veterinarians on</w:t>
      </w:r>
      <w:r w:rsidR="007214B0" w:rsidRPr="00301017">
        <w:rPr>
          <w:rFonts w:asciiTheme="minorHAnsi" w:hAnsiTheme="minorHAnsi" w:cstheme="minorBidi"/>
          <w:i w:val="0"/>
          <w:iCs w:val="0"/>
          <w:color w:val="000000" w:themeColor="text1"/>
          <w:sz w:val="20"/>
          <w:szCs w:val="20"/>
        </w:rPr>
        <w:t xml:space="preserve"> every voyage</w:t>
      </w:r>
      <w:r w:rsidRPr="00301017">
        <w:rPr>
          <w:rFonts w:asciiTheme="minorHAnsi" w:hAnsiTheme="minorHAnsi" w:cstheme="minorBidi"/>
          <w:i w:val="0"/>
          <w:iCs w:val="0"/>
          <w:color w:val="000000" w:themeColor="text1"/>
          <w:sz w:val="20"/>
          <w:szCs w:val="20"/>
        </w:rPr>
        <w:t xml:space="preserve"> is still not </w:t>
      </w:r>
      <w:r w:rsidR="007214B0" w:rsidRPr="00301017">
        <w:rPr>
          <w:rFonts w:asciiTheme="minorHAnsi" w:hAnsiTheme="minorHAnsi" w:cstheme="minorBidi"/>
          <w:i w:val="0"/>
          <w:iCs w:val="0"/>
          <w:color w:val="000000" w:themeColor="text1"/>
          <w:sz w:val="20"/>
          <w:szCs w:val="20"/>
        </w:rPr>
        <w:t xml:space="preserve">a reality </w:t>
      </w:r>
      <w:r w:rsidRPr="00301017">
        <w:rPr>
          <w:rFonts w:asciiTheme="minorHAnsi" w:hAnsiTheme="minorHAnsi" w:cstheme="minorBidi"/>
          <w:i w:val="0"/>
          <w:iCs w:val="0"/>
          <w:color w:val="000000" w:themeColor="text1"/>
          <w:sz w:val="20"/>
          <w:szCs w:val="20"/>
        </w:rPr>
        <w:t xml:space="preserve">as is </w:t>
      </w:r>
      <w:r w:rsidR="007214B0" w:rsidRPr="00301017">
        <w:rPr>
          <w:rFonts w:asciiTheme="minorHAnsi" w:hAnsiTheme="minorHAnsi" w:cstheme="minorBidi"/>
          <w:i w:val="0"/>
          <w:iCs w:val="0"/>
          <w:color w:val="000000" w:themeColor="text1"/>
          <w:sz w:val="20"/>
          <w:szCs w:val="20"/>
        </w:rPr>
        <w:t xml:space="preserve">the </w:t>
      </w:r>
      <w:r w:rsidRPr="00301017">
        <w:rPr>
          <w:rFonts w:asciiTheme="minorHAnsi" w:hAnsiTheme="minorHAnsi" w:cstheme="minorBidi"/>
          <w:i w:val="0"/>
          <w:iCs w:val="0"/>
          <w:color w:val="000000" w:themeColor="text1"/>
          <w:sz w:val="20"/>
          <w:szCs w:val="20"/>
        </w:rPr>
        <w:t>preg</w:t>
      </w:r>
      <w:r w:rsidR="007214B0" w:rsidRPr="00301017">
        <w:rPr>
          <w:rFonts w:asciiTheme="minorHAnsi" w:hAnsiTheme="minorHAnsi" w:cstheme="minorBidi"/>
          <w:i w:val="0"/>
          <w:iCs w:val="0"/>
          <w:color w:val="000000" w:themeColor="text1"/>
          <w:sz w:val="20"/>
          <w:szCs w:val="20"/>
        </w:rPr>
        <w:t xml:space="preserve">nancy </w:t>
      </w:r>
      <w:r w:rsidRPr="00301017">
        <w:rPr>
          <w:rFonts w:asciiTheme="minorHAnsi" w:hAnsiTheme="minorHAnsi" w:cstheme="minorBidi"/>
          <w:i w:val="0"/>
          <w:iCs w:val="0"/>
          <w:color w:val="000000" w:themeColor="text1"/>
          <w:sz w:val="20"/>
          <w:szCs w:val="20"/>
        </w:rPr>
        <w:t xml:space="preserve">testing which must be undertaken </w:t>
      </w:r>
      <w:r w:rsidR="007214B0" w:rsidRPr="00301017">
        <w:rPr>
          <w:rFonts w:asciiTheme="minorHAnsi" w:hAnsiTheme="minorHAnsi" w:cstheme="minorBidi"/>
          <w:i w:val="0"/>
          <w:iCs w:val="0"/>
          <w:color w:val="000000" w:themeColor="text1"/>
          <w:sz w:val="20"/>
          <w:szCs w:val="20"/>
        </w:rPr>
        <w:t xml:space="preserve">by registered </w:t>
      </w:r>
      <w:r w:rsidR="00301017" w:rsidRPr="00301017">
        <w:rPr>
          <w:rFonts w:asciiTheme="minorHAnsi" w:hAnsiTheme="minorHAnsi" w:cstheme="minorBidi"/>
          <w:i w:val="0"/>
          <w:iCs w:val="0"/>
          <w:color w:val="000000" w:themeColor="text1"/>
          <w:sz w:val="20"/>
          <w:szCs w:val="20"/>
        </w:rPr>
        <w:t>veterinary</w:t>
      </w:r>
      <w:r w:rsidR="007214B0" w:rsidRPr="00301017">
        <w:rPr>
          <w:rFonts w:asciiTheme="minorHAnsi" w:hAnsiTheme="minorHAnsi" w:cstheme="minorBidi"/>
          <w:i w:val="0"/>
          <w:iCs w:val="0"/>
          <w:color w:val="000000" w:themeColor="text1"/>
          <w:sz w:val="20"/>
          <w:szCs w:val="20"/>
        </w:rPr>
        <w:t xml:space="preserve"> </w:t>
      </w:r>
      <w:r w:rsidR="00301017" w:rsidRPr="00301017">
        <w:rPr>
          <w:rFonts w:asciiTheme="minorHAnsi" w:hAnsiTheme="minorHAnsi" w:cstheme="minorBidi"/>
          <w:i w:val="0"/>
          <w:iCs w:val="0"/>
          <w:color w:val="000000" w:themeColor="text1"/>
          <w:sz w:val="20"/>
          <w:szCs w:val="20"/>
        </w:rPr>
        <w:t xml:space="preserve">practitioners. </w:t>
      </w:r>
    </w:p>
    <w:p w14:paraId="30374FF9" w14:textId="77777777" w:rsidR="00301017" w:rsidRPr="00301017" w:rsidRDefault="00301017" w:rsidP="00301017">
      <w:pPr>
        <w:spacing w:after="0" w:line="240" w:lineRule="auto"/>
        <w:jc w:val="both"/>
        <w:rPr>
          <w:rFonts w:asciiTheme="minorHAnsi" w:hAnsiTheme="minorHAnsi"/>
          <w:color w:val="000000" w:themeColor="text1"/>
          <w:sz w:val="20"/>
          <w:szCs w:val="20"/>
        </w:rPr>
      </w:pPr>
    </w:p>
    <w:p w14:paraId="2B73766A" w14:textId="54DE644B" w:rsidR="009D45BE" w:rsidRPr="004251F3" w:rsidRDefault="00580A0D" w:rsidP="004251F3">
      <w:pPr>
        <w:pStyle w:val="ListParagraph"/>
        <w:numPr>
          <w:ilvl w:val="0"/>
          <w:numId w:val="1"/>
        </w:numPr>
        <w:spacing w:after="0" w:line="240" w:lineRule="auto"/>
        <w:jc w:val="both"/>
        <w:rPr>
          <w:rFonts w:asciiTheme="minorHAnsi" w:hAnsiTheme="minorHAnsi" w:cstheme="minorBidi"/>
          <w:i w:val="0"/>
          <w:iCs w:val="0"/>
          <w:color w:val="000000" w:themeColor="text1"/>
          <w:sz w:val="20"/>
          <w:szCs w:val="20"/>
        </w:rPr>
      </w:pPr>
      <w:r w:rsidRPr="00580A0D">
        <w:rPr>
          <w:rFonts w:asciiTheme="minorHAnsi" w:hAnsiTheme="minorHAnsi" w:cstheme="minorBidi"/>
          <w:i w:val="0"/>
          <w:iCs w:val="0"/>
          <w:color w:val="000000" w:themeColor="text1"/>
          <w:sz w:val="20"/>
          <w:szCs w:val="20"/>
        </w:rPr>
        <w:t>There are</w:t>
      </w:r>
      <w:r w:rsidR="009D45BE">
        <w:rPr>
          <w:rFonts w:asciiTheme="minorHAnsi" w:hAnsiTheme="minorHAnsi" w:cstheme="minorBidi"/>
          <w:i w:val="0"/>
          <w:iCs w:val="0"/>
          <w:color w:val="000000" w:themeColor="text1"/>
          <w:sz w:val="20"/>
          <w:szCs w:val="20"/>
        </w:rPr>
        <w:t xml:space="preserve"> </w:t>
      </w:r>
      <w:r w:rsidRPr="00580A0D">
        <w:rPr>
          <w:rFonts w:asciiTheme="minorHAnsi" w:hAnsiTheme="minorHAnsi" w:cstheme="minorBidi"/>
          <w:i w:val="0"/>
          <w:iCs w:val="0"/>
          <w:color w:val="000000" w:themeColor="text1"/>
          <w:sz w:val="20"/>
          <w:szCs w:val="20"/>
        </w:rPr>
        <w:t>considerable concern regarding conflict of interest and transparency which seem not to be effectively addressed or discharged with regards to personal involved with the production of the Literature review, having undertaken research on this topic themselves, and serving on the TAC committee framing recommendations and changes to the ASEL.</w:t>
      </w:r>
    </w:p>
    <w:p w14:paraId="7382E9FB" w14:textId="77777777" w:rsidR="004251F3" w:rsidRDefault="004251F3" w:rsidP="004251F3">
      <w:pPr>
        <w:spacing w:after="0" w:line="240" w:lineRule="auto"/>
        <w:jc w:val="both"/>
        <w:rPr>
          <w:rFonts w:asciiTheme="minorHAnsi" w:hAnsiTheme="minorHAnsi"/>
          <w:color w:val="000000" w:themeColor="text1"/>
          <w:sz w:val="20"/>
          <w:szCs w:val="20"/>
        </w:rPr>
      </w:pPr>
    </w:p>
    <w:p w14:paraId="3377F063" w14:textId="2B9CE7C8" w:rsidR="00301017" w:rsidRDefault="004251F3" w:rsidP="004251F3">
      <w:pPr>
        <w:spacing w:after="0" w:line="24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A</w:t>
      </w:r>
      <w:r w:rsidR="009D45BE">
        <w:rPr>
          <w:rFonts w:asciiTheme="minorHAnsi" w:hAnsiTheme="minorHAnsi"/>
          <w:color w:val="000000" w:themeColor="text1"/>
          <w:sz w:val="20"/>
          <w:szCs w:val="20"/>
        </w:rPr>
        <w:t xml:space="preserve"> lot more progress is needed if we are to look for justifications of this trade.</w:t>
      </w:r>
    </w:p>
    <w:p w14:paraId="565F3984" w14:textId="381671B6" w:rsidR="00301017" w:rsidRDefault="007214B0" w:rsidP="004251F3">
      <w:pPr>
        <w:spacing w:after="0" w:line="24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Thanks for the opportunity to express my opinion</w:t>
      </w:r>
      <w:r w:rsidR="00301017">
        <w:rPr>
          <w:rFonts w:asciiTheme="minorHAnsi" w:hAnsiTheme="minorHAnsi"/>
          <w:color w:val="000000" w:themeColor="text1"/>
          <w:sz w:val="20"/>
          <w:szCs w:val="20"/>
        </w:rPr>
        <w:t>.</w:t>
      </w:r>
    </w:p>
    <w:p w14:paraId="22D121EA" w14:textId="77777777" w:rsidR="004251F3" w:rsidRDefault="004251F3" w:rsidP="004251F3">
      <w:pPr>
        <w:spacing w:after="0" w:line="240" w:lineRule="auto"/>
        <w:rPr>
          <w:rFonts w:asciiTheme="minorHAnsi" w:hAnsiTheme="minorHAnsi"/>
          <w:color w:val="000000" w:themeColor="text1"/>
          <w:sz w:val="20"/>
          <w:szCs w:val="20"/>
        </w:rPr>
      </w:pPr>
    </w:p>
    <w:p w14:paraId="4A0031C7" w14:textId="0099AEBC" w:rsidR="007214B0" w:rsidRDefault="007214B0" w:rsidP="004251F3">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Cheers</w:t>
      </w:r>
    </w:p>
    <w:p w14:paraId="3109320E" w14:textId="53213CC4" w:rsidR="00FA30A3" w:rsidRPr="004251F3" w:rsidRDefault="00301017" w:rsidP="004251F3">
      <w:pPr>
        <w:spacing w:after="0" w:line="240" w:lineRule="auto"/>
        <w:rPr>
          <w:rFonts w:asciiTheme="minorHAnsi" w:eastAsia="Times New Roman" w:hAnsiTheme="minorHAnsi" w:cs="Arial"/>
          <w:color w:val="000000"/>
          <w:sz w:val="21"/>
          <w:szCs w:val="21"/>
          <w:lang w:bidi="he-IL"/>
        </w:rPr>
      </w:pPr>
      <w:proofErr w:type="spellStart"/>
      <w:r w:rsidRPr="004251F3">
        <w:rPr>
          <w:rFonts w:asciiTheme="minorHAnsi" w:eastAsia="Times New Roman" w:hAnsiTheme="minorHAnsi" w:cs="Arial"/>
          <w:color w:val="000000"/>
          <w:sz w:val="21"/>
          <w:szCs w:val="21"/>
          <w:lang w:bidi="he-IL"/>
        </w:rPr>
        <w:t>Dr.</w:t>
      </w:r>
      <w:proofErr w:type="spellEnd"/>
      <w:r w:rsidRPr="004251F3">
        <w:rPr>
          <w:rFonts w:asciiTheme="minorHAnsi" w:eastAsia="Times New Roman" w:hAnsiTheme="minorHAnsi" w:cs="Arial"/>
          <w:color w:val="000000"/>
          <w:sz w:val="21"/>
          <w:szCs w:val="21"/>
          <w:lang w:bidi="he-IL"/>
        </w:rPr>
        <w:t xml:space="preserve"> Onn Ben-David OAM BVSC   </w:t>
      </w:r>
      <w:r w:rsidRPr="004251F3">
        <w:rPr>
          <w:rFonts w:asciiTheme="minorHAnsi" w:eastAsia="Times New Roman" w:hAnsiTheme="minorHAnsi" w:cs="Arial"/>
          <w:color w:val="000000"/>
          <w:sz w:val="21"/>
          <w:szCs w:val="21"/>
          <w:lang w:bidi="he-IL"/>
        </w:rPr>
        <w:br/>
      </w:r>
      <w:bookmarkStart w:id="0" w:name="_GoBack"/>
      <w:bookmarkEnd w:id="0"/>
    </w:p>
    <w:sectPr w:rsidR="00FA30A3" w:rsidRPr="004251F3" w:rsidSect="00301017">
      <w:pgSz w:w="11900" w:h="16840"/>
      <w:pgMar w:top="1440" w:right="1800" w:bottom="1440" w:left="180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723E9"/>
    <w:multiLevelType w:val="multilevel"/>
    <w:tmpl w:val="A21EC854"/>
    <w:lvl w:ilvl="0">
      <w:start w:val="1"/>
      <w:numFmt w:val="decimal"/>
      <w:lvlText w:val="%1."/>
      <w:lvlJc w:val="left"/>
      <w:pPr>
        <w:ind w:left="502" w:hanging="360"/>
      </w:pPr>
    </w:lvl>
    <w:lvl w:ilvl="1">
      <w:start w:val="2"/>
      <w:numFmt w:val="decimal"/>
      <w:isLgl/>
      <w:lvlText w:val="%1.%2"/>
      <w:lvlJc w:val="left"/>
      <w:pPr>
        <w:ind w:left="780" w:hanging="720"/>
      </w:pPr>
    </w:lvl>
    <w:lvl w:ilvl="2">
      <w:start w:val="1"/>
      <w:numFmt w:val="decimal"/>
      <w:isLgl/>
      <w:lvlText w:val="%1.%2.%3"/>
      <w:lvlJc w:val="left"/>
      <w:pPr>
        <w:ind w:left="780" w:hanging="720"/>
      </w:pPr>
    </w:lvl>
    <w:lvl w:ilvl="3">
      <w:start w:val="1"/>
      <w:numFmt w:val="decimal"/>
      <w:isLgl/>
      <w:lvlText w:val="%1.%2.%3.%4"/>
      <w:lvlJc w:val="left"/>
      <w:pPr>
        <w:ind w:left="1140" w:hanging="1080"/>
      </w:pPr>
    </w:lvl>
    <w:lvl w:ilvl="4">
      <w:start w:val="1"/>
      <w:numFmt w:val="decimal"/>
      <w:isLgl/>
      <w:lvlText w:val="%1.%2.%3.%4.%5"/>
      <w:lvlJc w:val="left"/>
      <w:pPr>
        <w:ind w:left="1500" w:hanging="1440"/>
      </w:pPr>
    </w:lvl>
    <w:lvl w:ilvl="5">
      <w:start w:val="1"/>
      <w:numFmt w:val="decimal"/>
      <w:isLgl/>
      <w:lvlText w:val="%1.%2.%3.%4.%5.%6"/>
      <w:lvlJc w:val="left"/>
      <w:pPr>
        <w:ind w:left="1500" w:hanging="1440"/>
      </w:pPr>
    </w:lvl>
    <w:lvl w:ilvl="6">
      <w:start w:val="1"/>
      <w:numFmt w:val="decimal"/>
      <w:isLgl/>
      <w:lvlText w:val="%1.%2.%3.%4.%5.%6.%7"/>
      <w:lvlJc w:val="left"/>
      <w:pPr>
        <w:ind w:left="1860" w:hanging="1800"/>
      </w:pPr>
    </w:lvl>
    <w:lvl w:ilvl="7">
      <w:start w:val="1"/>
      <w:numFmt w:val="decimal"/>
      <w:isLgl/>
      <w:lvlText w:val="%1.%2.%3.%4.%5.%6.%7.%8"/>
      <w:lvlJc w:val="left"/>
      <w:pPr>
        <w:ind w:left="1860" w:hanging="1800"/>
      </w:pPr>
    </w:lvl>
    <w:lvl w:ilvl="8">
      <w:start w:val="1"/>
      <w:numFmt w:val="decimal"/>
      <w:isLgl/>
      <w:lvlText w:val="%1.%2.%3.%4.%5.%6.%7.%8.%9"/>
      <w:lvlJc w:val="left"/>
      <w:pPr>
        <w:ind w:left="222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06"/>
    <w:rsid w:val="00190F1B"/>
    <w:rsid w:val="002B7382"/>
    <w:rsid w:val="00301017"/>
    <w:rsid w:val="004251F3"/>
    <w:rsid w:val="004760ED"/>
    <w:rsid w:val="004A7F09"/>
    <w:rsid w:val="00580A0D"/>
    <w:rsid w:val="005C16C5"/>
    <w:rsid w:val="00701764"/>
    <w:rsid w:val="007170D3"/>
    <w:rsid w:val="007214B0"/>
    <w:rsid w:val="009D1E06"/>
    <w:rsid w:val="009D45BE"/>
    <w:rsid w:val="00AC103D"/>
    <w:rsid w:val="00DA722F"/>
    <w:rsid w:val="00E703EB"/>
    <w:rsid w:val="00FA30A3"/>
    <w:rsid w:val="00FA47DD"/>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F1D5B0"/>
  <w14:defaultImageDpi w14:val="300"/>
  <w15:docId w15:val="{095820C2-5D78-434D-8968-FA94B07E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i/>
        <w:iCs/>
        <w:color w:val="FF0000"/>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06"/>
    <w:pPr>
      <w:spacing w:after="200" w:line="276" w:lineRule="auto"/>
    </w:pPr>
    <w:rPr>
      <w:rFonts w:ascii="Cambria" w:hAnsi="Cambria" w:cstheme="minorBidi"/>
      <w:i w:val="0"/>
      <w:iCs w:val="0"/>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2EFC"/>
    <w:rPr>
      <w:rFonts w:ascii="Lucida Grande" w:hAnsi="Lucida Grande"/>
      <w:sz w:val="18"/>
      <w:szCs w:val="18"/>
    </w:rPr>
  </w:style>
  <w:style w:type="character" w:customStyle="1" w:styleId="ListParagraphChar">
    <w:name w:val="List Paragraph Char"/>
    <w:basedOn w:val="DefaultParagraphFont"/>
    <w:link w:val="ListParagraph"/>
    <w:uiPriority w:val="34"/>
    <w:locked/>
    <w:rsid w:val="009D1E06"/>
    <w:rPr>
      <w:rFonts w:ascii="Calibri" w:eastAsiaTheme="minorHAnsi" w:hAnsi="Calibri"/>
      <w:lang w:eastAsia="en-US"/>
    </w:rPr>
  </w:style>
  <w:style w:type="paragraph" w:styleId="ListParagraph">
    <w:name w:val="List Paragraph"/>
    <w:basedOn w:val="Normal"/>
    <w:link w:val="ListParagraphChar"/>
    <w:uiPriority w:val="34"/>
    <w:qFormat/>
    <w:rsid w:val="009D1E06"/>
    <w:pPr>
      <w:ind w:left="720"/>
      <w:contextualSpacing/>
    </w:pPr>
    <w:rPr>
      <w:rFonts w:ascii="Calibri" w:hAnsi="Calibri" w:cs="Arial"/>
      <w:i/>
      <w:iCs/>
      <w:color w:val="FF0000"/>
    </w:rPr>
  </w:style>
  <w:style w:type="paragraph" w:customStyle="1" w:styleId="Normalsmall">
    <w:name w:val="Normal small"/>
    <w:qFormat/>
    <w:rsid w:val="009D1E06"/>
    <w:pPr>
      <w:spacing w:after="120" w:line="276" w:lineRule="auto"/>
    </w:pPr>
    <w:rPr>
      <w:rFonts w:ascii="Cambria" w:eastAsiaTheme="minorHAnsi" w:hAnsi="Cambria" w:cstheme="minorBidi"/>
      <w:i w:val="0"/>
      <w:iCs w:val="0"/>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51670">
      <w:bodyDiv w:val="1"/>
      <w:marLeft w:val="0"/>
      <w:marRight w:val="0"/>
      <w:marTop w:val="0"/>
      <w:marBottom w:val="0"/>
      <w:divBdr>
        <w:top w:val="none" w:sz="0" w:space="0" w:color="auto"/>
        <w:left w:val="none" w:sz="0" w:space="0" w:color="auto"/>
        <w:bottom w:val="none" w:sz="0" w:space="0" w:color="auto"/>
        <w:right w:val="none" w:sz="0" w:space="0" w:color="auto"/>
      </w:divBdr>
    </w:div>
    <w:div w:id="989479531">
      <w:bodyDiv w:val="1"/>
      <w:marLeft w:val="0"/>
      <w:marRight w:val="0"/>
      <w:marTop w:val="0"/>
      <w:marBottom w:val="0"/>
      <w:divBdr>
        <w:top w:val="none" w:sz="0" w:space="0" w:color="auto"/>
        <w:left w:val="none" w:sz="0" w:space="0" w:color="auto"/>
        <w:bottom w:val="none" w:sz="0" w:space="0" w:color="auto"/>
        <w:right w:val="none" w:sz="0" w:space="0" w:color="auto"/>
      </w:divBdr>
    </w:div>
    <w:div w:id="1003046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F2ADD85-7E6D-49A2-AD2F-049718F4456A}"/>
</file>

<file path=customXml/itemProps2.xml><?xml version="1.0" encoding="utf-8"?>
<ds:datastoreItem xmlns:ds="http://schemas.openxmlformats.org/officeDocument/2006/customXml" ds:itemID="{E4478B25-F568-4F45-96B2-8233BB07ABF4}"/>
</file>

<file path=customXml/itemProps3.xml><?xml version="1.0" encoding="utf-8"?>
<ds:datastoreItem xmlns:ds="http://schemas.openxmlformats.org/officeDocument/2006/customXml" ds:itemID="{FC8CCB32-2352-40CE-AE1A-30AC84B44161}"/>
</file>

<file path=docProps/app.xml><?xml version="1.0" encoding="utf-8"?>
<Properties xmlns="http://schemas.openxmlformats.org/officeDocument/2006/extended-properties" xmlns:vt="http://schemas.openxmlformats.org/officeDocument/2006/docPropsVTypes">
  <Template>Normal</Template>
  <TotalTime>1</TotalTime>
  <Pages>2</Pages>
  <Words>1285</Words>
  <Characters>6340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 Ben-David (Clinic)</dc:creator>
  <cp:keywords/>
  <dc:description/>
  <cp:lastModifiedBy>Brady, Tracie</cp:lastModifiedBy>
  <cp:revision>3</cp:revision>
  <cp:lastPrinted>2018-11-27T21:52:00Z</cp:lastPrinted>
  <dcterms:created xsi:type="dcterms:W3CDTF">2018-11-27T21:53:00Z</dcterms:created>
  <dcterms:modified xsi:type="dcterms:W3CDTF">2018-12-21T03:38:00Z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