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2CFAAD2" w14:textId="685163B3" w:rsidR="00257BDE" w:rsidRDefault="00257BDE" w:rsidP="00257BDE">
      <w:pPr>
        <w:pStyle w:val="Title"/>
      </w:pPr>
      <w:r>
        <w:t>Surveillance</w:t>
      </w:r>
      <w:r w:rsidRPr="00046B72">
        <w:t xml:space="preserve"> </w:t>
      </w:r>
      <w:proofErr w:type="gramStart"/>
      <w:r w:rsidRPr="00046B72">
        <w:t>visit</w:t>
      </w:r>
      <w:proofErr w:type="gramEnd"/>
      <w:r w:rsidRPr="00046B72">
        <w:t xml:space="preserve"> to </w:t>
      </w:r>
      <w:r>
        <w:t xml:space="preserve">the </w:t>
      </w:r>
      <w:r w:rsidRPr="00046B72">
        <w:t>Department of Agriculture</w:t>
      </w:r>
      <w:r w:rsidR="00FC1684">
        <w:t>, Fisheries and Forestry</w:t>
      </w:r>
      <w:r w:rsidRPr="00046B72">
        <w:t xml:space="preserve"> approved facility</w: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4077"/>
        <w:gridCol w:w="4536"/>
      </w:tblGrid>
      <w:tr w:rsidR="00257BDE" w:rsidRPr="00E9689F" w14:paraId="03286D4B" w14:textId="77777777" w:rsidTr="005F6CD1">
        <w:tc>
          <w:tcPr>
            <w:tcW w:w="4077" w:type="dxa"/>
            <w:vAlign w:val="bottom"/>
          </w:tcPr>
          <w:p w14:paraId="63D91B52" w14:textId="77777777" w:rsidR="00257BDE" w:rsidRPr="005F6CD1" w:rsidRDefault="00257BDE" w:rsidP="00BF4E0C">
            <w:pPr>
              <w:spacing w:before="240"/>
              <w:rPr>
                <w:rStyle w:val="Strong"/>
                <w:b w:val="0"/>
              </w:rPr>
            </w:pPr>
            <w:r w:rsidRPr="005F6CD1">
              <w:rPr>
                <w:rStyle w:val="Strong"/>
                <w:b w:val="0"/>
              </w:rPr>
              <w:t>ORGANISATION:</w:t>
            </w:r>
          </w:p>
        </w:tc>
        <w:tc>
          <w:tcPr>
            <w:tcW w:w="4536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1AF9FB3F" w14:textId="77777777" w:rsidR="00257BDE" w:rsidRPr="00685173" w:rsidRDefault="00257BDE" w:rsidP="00BF4E0C">
            <w:pPr>
              <w:spacing w:before="240"/>
              <w:rPr>
                <w:rStyle w:val="Strong"/>
              </w:rPr>
            </w:pPr>
          </w:p>
        </w:tc>
      </w:tr>
      <w:tr w:rsidR="00257BDE" w:rsidRPr="00E9689F" w14:paraId="6DE30193" w14:textId="77777777" w:rsidTr="005F6CD1">
        <w:tc>
          <w:tcPr>
            <w:tcW w:w="4077" w:type="dxa"/>
            <w:vAlign w:val="bottom"/>
          </w:tcPr>
          <w:p w14:paraId="40F57BB6" w14:textId="77777777" w:rsidR="00257BDE" w:rsidRPr="005F6CD1" w:rsidRDefault="00257BDE" w:rsidP="00BF4E0C">
            <w:pPr>
              <w:spacing w:before="240"/>
              <w:rPr>
                <w:rStyle w:val="Strong"/>
                <w:b w:val="0"/>
              </w:rPr>
            </w:pPr>
            <w:r w:rsidRPr="005F6CD1">
              <w:rPr>
                <w:rStyle w:val="Strong"/>
                <w:b w:val="0"/>
              </w:rPr>
              <w:t>FACILITY:</w:t>
            </w:r>
          </w:p>
        </w:tc>
        <w:tc>
          <w:tcPr>
            <w:tcW w:w="453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2497C811" w14:textId="77777777" w:rsidR="00257BDE" w:rsidRPr="00685173" w:rsidRDefault="00257BDE" w:rsidP="00BF4E0C">
            <w:pPr>
              <w:spacing w:before="240"/>
              <w:rPr>
                <w:rStyle w:val="Strong"/>
              </w:rPr>
            </w:pPr>
          </w:p>
        </w:tc>
      </w:tr>
      <w:tr w:rsidR="00257BDE" w:rsidRPr="00E9689F" w14:paraId="785FA004" w14:textId="77777777" w:rsidTr="005F6CD1">
        <w:tc>
          <w:tcPr>
            <w:tcW w:w="4077" w:type="dxa"/>
            <w:vAlign w:val="bottom"/>
          </w:tcPr>
          <w:p w14:paraId="38C05698" w14:textId="77777777" w:rsidR="00257BDE" w:rsidRPr="005F6CD1" w:rsidRDefault="00257BDE" w:rsidP="00BF4E0C">
            <w:pPr>
              <w:spacing w:before="240"/>
              <w:rPr>
                <w:rStyle w:val="Strong"/>
                <w:b w:val="0"/>
              </w:rPr>
            </w:pPr>
            <w:r w:rsidRPr="005F6CD1">
              <w:rPr>
                <w:rStyle w:val="Strong"/>
                <w:b w:val="0"/>
              </w:rPr>
              <w:t>NATA ACCREDITATION NO:</w:t>
            </w:r>
          </w:p>
        </w:tc>
        <w:tc>
          <w:tcPr>
            <w:tcW w:w="453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45C6D82A" w14:textId="77777777" w:rsidR="00257BDE" w:rsidRPr="00685173" w:rsidRDefault="00257BDE" w:rsidP="00BF4E0C">
            <w:pPr>
              <w:spacing w:before="240"/>
              <w:rPr>
                <w:rStyle w:val="Strong"/>
              </w:rPr>
            </w:pPr>
          </w:p>
        </w:tc>
      </w:tr>
      <w:tr w:rsidR="00257BDE" w:rsidRPr="00E9689F" w14:paraId="0B04ECDF" w14:textId="77777777" w:rsidTr="005F6CD1">
        <w:tc>
          <w:tcPr>
            <w:tcW w:w="4077" w:type="dxa"/>
            <w:vAlign w:val="bottom"/>
          </w:tcPr>
          <w:p w14:paraId="078AB4B7" w14:textId="77777777" w:rsidR="00257BDE" w:rsidRPr="005F6CD1" w:rsidRDefault="00257BDE" w:rsidP="00BF4E0C">
            <w:pPr>
              <w:spacing w:before="240"/>
              <w:rPr>
                <w:rStyle w:val="Strong"/>
                <w:b w:val="0"/>
              </w:rPr>
            </w:pPr>
            <w:r w:rsidRPr="005F6CD1">
              <w:rPr>
                <w:rStyle w:val="Strong"/>
                <w:b w:val="0"/>
              </w:rPr>
              <w:t>CORPORATE SITE NO:</w:t>
            </w:r>
          </w:p>
        </w:tc>
        <w:tc>
          <w:tcPr>
            <w:tcW w:w="453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6F437C50" w14:textId="77777777" w:rsidR="00257BDE" w:rsidRPr="00685173" w:rsidRDefault="00257BDE" w:rsidP="00BF4E0C">
            <w:pPr>
              <w:spacing w:before="240"/>
              <w:rPr>
                <w:rStyle w:val="Strong"/>
              </w:rPr>
            </w:pPr>
          </w:p>
        </w:tc>
      </w:tr>
      <w:tr w:rsidR="00257BDE" w:rsidRPr="00E9689F" w14:paraId="6D94CD14" w14:textId="77777777" w:rsidTr="005F6CD1">
        <w:tc>
          <w:tcPr>
            <w:tcW w:w="4077" w:type="dxa"/>
            <w:vAlign w:val="bottom"/>
          </w:tcPr>
          <w:p w14:paraId="56FFD863" w14:textId="77777777" w:rsidR="00257BDE" w:rsidRPr="005F6CD1" w:rsidRDefault="00257BDE" w:rsidP="00BF4E0C">
            <w:pPr>
              <w:spacing w:before="240"/>
              <w:rPr>
                <w:rStyle w:val="Strong"/>
                <w:b w:val="0"/>
              </w:rPr>
            </w:pPr>
            <w:r w:rsidRPr="005F6CD1">
              <w:rPr>
                <w:rStyle w:val="Strong"/>
                <w:b w:val="0"/>
              </w:rPr>
              <w:t>DATE OF VISIT:</w:t>
            </w:r>
          </w:p>
        </w:tc>
        <w:tc>
          <w:tcPr>
            <w:tcW w:w="453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301D42B4" w14:textId="77777777" w:rsidR="00257BDE" w:rsidRPr="00685173" w:rsidRDefault="00257BDE" w:rsidP="00BF4E0C">
            <w:pPr>
              <w:spacing w:before="240"/>
              <w:rPr>
                <w:rStyle w:val="Strong"/>
              </w:rPr>
            </w:pPr>
          </w:p>
        </w:tc>
      </w:tr>
      <w:tr w:rsidR="00257BDE" w:rsidRPr="00E9689F" w14:paraId="1F73B55A" w14:textId="77777777" w:rsidTr="005F6CD1">
        <w:tc>
          <w:tcPr>
            <w:tcW w:w="4077" w:type="dxa"/>
            <w:vAlign w:val="bottom"/>
          </w:tcPr>
          <w:p w14:paraId="008C625E" w14:textId="77777777" w:rsidR="00257BDE" w:rsidRPr="005F6CD1" w:rsidRDefault="00257BDE" w:rsidP="00BF4E0C">
            <w:pPr>
              <w:spacing w:before="240"/>
              <w:rPr>
                <w:rStyle w:val="Strong"/>
                <w:b w:val="0"/>
              </w:rPr>
            </w:pPr>
            <w:r w:rsidRPr="005F6CD1">
              <w:rPr>
                <w:rStyle w:val="Strong"/>
                <w:b w:val="0"/>
              </w:rPr>
              <w:t>AUTHORISED REPRESENTATIVE:</w:t>
            </w:r>
          </w:p>
        </w:tc>
        <w:tc>
          <w:tcPr>
            <w:tcW w:w="453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24A66B6B" w14:textId="77777777" w:rsidR="00257BDE" w:rsidRPr="00685173" w:rsidRDefault="00257BDE" w:rsidP="00BF4E0C">
            <w:pPr>
              <w:spacing w:before="240"/>
              <w:rPr>
                <w:rStyle w:val="Strong"/>
              </w:rPr>
            </w:pPr>
          </w:p>
        </w:tc>
      </w:tr>
      <w:tr w:rsidR="00257BDE" w:rsidRPr="00E9689F" w14:paraId="12D100EB" w14:textId="77777777" w:rsidTr="005F6CD1">
        <w:tc>
          <w:tcPr>
            <w:tcW w:w="4077" w:type="dxa"/>
            <w:vAlign w:val="bottom"/>
          </w:tcPr>
          <w:p w14:paraId="3500F5A1" w14:textId="77777777" w:rsidR="00257BDE" w:rsidRPr="005F6CD1" w:rsidRDefault="00257BDE" w:rsidP="00BF4E0C">
            <w:pPr>
              <w:spacing w:before="240"/>
              <w:rPr>
                <w:rStyle w:val="Strong"/>
                <w:b w:val="0"/>
              </w:rPr>
            </w:pPr>
            <w:r w:rsidRPr="005F6CD1">
              <w:rPr>
                <w:rStyle w:val="Strong"/>
                <w:b w:val="0"/>
              </w:rPr>
              <w:t>LEAD ASSESSOR:</w:t>
            </w:r>
          </w:p>
        </w:tc>
        <w:tc>
          <w:tcPr>
            <w:tcW w:w="453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00DBFEF7" w14:textId="77777777" w:rsidR="00257BDE" w:rsidRPr="00685173" w:rsidRDefault="00257BDE" w:rsidP="00BF4E0C">
            <w:pPr>
              <w:spacing w:before="240"/>
              <w:rPr>
                <w:rStyle w:val="Strong"/>
              </w:rPr>
            </w:pPr>
          </w:p>
        </w:tc>
      </w:tr>
    </w:tbl>
    <w:p w14:paraId="771CF586" w14:textId="77777777" w:rsidR="00257BDE" w:rsidRDefault="00257BDE" w:rsidP="00257BDE"/>
    <w:p w14:paraId="2D040194" w14:textId="77777777" w:rsidR="00257BDE" w:rsidRDefault="00257BDE" w:rsidP="00257BDE"/>
    <w:p w14:paraId="0DBD53D3" w14:textId="77777777" w:rsidR="00257BDE" w:rsidRDefault="00257BDE" w:rsidP="00257BDE"/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3402"/>
      </w:tblGrid>
      <w:tr w:rsidR="00257BDE" w:rsidRPr="009C0AFC" w14:paraId="5E741D35" w14:textId="77777777" w:rsidTr="00BF4E0C">
        <w:trPr>
          <w:trHeight w:hRule="exact" w:val="510"/>
        </w:trPr>
        <w:tc>
          <w:tcPr>
            <w:tcW w:w="5812" w:type="dxa"/>
            <w:vAlign w:val="bottom"/>
          </w:tcPr>
          <w:p w14:paraId="33457CF3" w14:textId="77777777" w:rsidR="00257BDE" w:rsidRPr="00832057" w:rsidRDefault="00257BDE" w:rsidP="00BF4E0C">
            <w:pPr>
              <w:ind w:left="4145"/>
              <w:rPr>
                <w:lang w:val="en-US"/>
              </w:rPr>
            </w:pPr>
            <w:r w:rsidRPr="00832057">
              <w:rPr>
                <w:lang w:val="en-US"/>
              </w:rPr>
              <w:t>Signed by</w:t>
            </w:r>
          </w:p>
        </w:tc>
        <w:tc>
          <w:tcPr>
            <w:tcW w:w="3402" w:type="dxa"/>
            <w:tcBorders>
              <w:bottom w:val="single" w:sz="2" w:space="0" w:color="808080" w:themeColor="background1" w:themeShade="80"/>
            </w:tcBorders>
            <w:vAlign w:val="bottom"/>
          </w:tcPr>
          <w:p w14:paraId="0BD75211" w14:textId="77777777" w:rsidR="00257BDE" w:rsidRPr="009C0AFC" w:rsidRDefault="00257BDE" w:rsidP="00BF4E0C">
            <w:pPr>
              <w:rPr>
                <w:rFonts w:cs="Arial"/>
                <w:lang w:val="en-US"/>
              </w:rPr>
            </w:pPr>
          </w:p>
        </w:tc>
      </w:tr>
      <w:tr w:rsidR="00257BDE" w:rsidRPr="009C0AFC" w14:paraId="7B6EA8C8" w14:textId="77777777" w:rsidTr="00BF4E0C">
        <w:trPr>
          <w:trHeight w:hRule="exact" w:val="510"/>
        </w:trPr>
        <w:tc>
          <w:tcPr>
            <w:tcW w:w="5812" w:type="dxa"/>
            <w:vAlign w:val="bottom"/>
          </w:tcPr>
          <w:p w14:paraId="27915B96" w14:textId="77777777" w:rsidR="00257BDE" w:rsidRPr="00832057" w:rsidRDefault="00257BDE" w:rsidP="00BF4E0C">
            <w:pPr>
              <w:ind w:left="4145"/>
              <w:rPr>
                <w:lang w:val="en-US"/>
              </w:rPr>
            </w:pPr>
            <w:r w:rsidRPr="00832057">
              <w:rPr>
                <w:lang w:val="en-US"/>
              </w:rPr>
              <w:t>Name</w:t>
            </w:r>
          </w:p>
        </w:tc>
        <w:tc>
          <w:tcPr>
            <w:tcW w:w="340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0E736176" w14:textId="77777777" w:rsidR="00257BDE" w:rsidRPr="009C0AFC" w:rsidRDefault="00257BDE" w:rsidP="00BF4E0C">
            <w:pPr>
              <w:rPr>
                <w:rFonts w:cs="Arial"/>
                <w:lang w:val="en-US"/>
              </w:rPr>
            </w:pPr>
          </w:p>
        </w:tc>
      </w:tr>
      <w:tr w:rsidR="00257BDE" w:rsidRPr="009C0AFC" w14:paraId="40EA91DE" w14:textId="77777777" w:rsidTr="00BF4E0C">
        <w:trPr>
          <w:trHeight w:hRule="exact" w:val="510"/>
        </w:trPr>
        <w:tc>
          <w:tcPr>
            <w:tcW w:w="5812" w:type="dxa"/>
            <w:vAlign w:val="bottom"/>
          </w:tcPr>
          <w:p w14:paraId="5F4DF458" w14:textId="77777777" w:rsidR="00257BDE" w:rsidRPr="00832057" w:rsidRDefault="00257BDE" w:rsidP="00BF4E0C">
            <w:pPr>
              <w:ind w:left="4145"/>
              <w:rPr>
                <w:lang w:val="en-US"/>
              </w:rPr>
            </w:pPr>
            <w:r w:rsidRPr="00832057">
              <w:rPr>
                <w:lang w:val="en-US"/>
              </w:rPr>
              <w:t>Date</w:t>
            </w:r>
          </w:p>
        </w:tc>
        <w:tc>
          <w:tcPr>
            <w:tcW w:w="340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bottom"/>
          </w:tcPr>
          <w:p w14:paraId="4CA3BF31" w14:textId="77777777" w:rsidR="00257BDE" w:rsidRPr="009C0AFC" w:rsidRDefault="00257BDE" w:rsidP="00BF4E0C">
            <w:pPr>
              <w:rPr>
                <w:rFonts w:cs="Arial"/>
                <w:lang w:val="en-US"/>
              </w:rPr>
            </w:pPr>
          </w:p>
        </w:tc>
      </w:tr>
    </w:tbl>
    <w:p w14:paraId="01EACE0A" w14:textId="77777777" w:rsidR="00257BDE" w:rsidRDefault="00257BDE" w:rsidP="00257BDE">
      <w:pPr>
        <w:sectPr w:rsidR="00257BDE" w:rsidSect="00257BD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134" w:bottom="1134" w:left="1247" w:header="709" w:footer="709" w:gutter="0"/>
          <w:cols w:space="708"/>
          <w:docGrid w:linePitch="360"/>
        </w:sectPr>
      </w:pPr>
    </w:p>
    <w:tbl>
      <w:tblPr>
        <w:tblW w:w="96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109"/>
        <w:gridCol w:w="1555"/>
      </w:tblGrid>
      <w:tr w:rsidR="00257BDE" w:rsidRPr="00257BDE" w14:paraId="52E69AF0" w14:textId="77777777" w:rsidTr="00BF4E0C">
        <w:trPr>
          <w:cantSplit/>
        </w:trPr>
        <w:tc>
          <w:tcPr>
            <w:tcW w:w="8109" w:type="dxa"/>
          </w:tcPr>
          <w:p w14:paraId="27EF07B0" w14:textId="77777777" w:rsidR="00257BDE" w:rsidRPr="00257BDE" w:rsidRDefault="00257BDE" w:rsidP="00257BDE">
            <w:pPr>
              <w:pStyle w:val="Heading1"/>
            </w:pPr>
            <w:r w:rsidRPr="00257BDE">
              <w:lastRenderedPageBreak/>
              <w:t>General Checklist for Department approved laboratories</w:t>
            </w:r>
          </w:p>
        </w:tc>
        <w:tc>
          <w:tcPr>
            <w:tcW w:w="1555" w:type="dxa"/>
            <w:vAlign w:val="bottom"/>
          </w:tcPr>
          <w:p w14:paraId="1806AB4E" w14:textId="77777777" w:rsidR="00257BDE" w:rsidRPr="00257BDE" w:rsidRDefault="00257BDE" w:rsidP="00257BDE">
            <w:pPr>
              <w:spacing w:before="0"/>
              <w:rPr>
                <w:rFonts w:eastAsia="Times New Roman"/>
                <w:b/>
                <w:sz w:val="19"/>
                <w:lang w:eastAsia="en-AU"/>
              </w:rPr>
            </w:pPr>
          </w:p>
        </w:tc>
      </w:tr>
      <w:tr w:rsidR="00257BDE" w:rsidRPr="00257BDE" w14:paraId="424D2B07" w14:textId="77777777" w:rsidTr="00BF4E0C">
        <w:trPr>
          <w:cantSplit/>
        </w:trPr>
        <w:tc>
          <w:tcPr>
            <w:tcW w:w="8109" w:type="dxa"/>
          </w:tcPr>
          <w:p w14:paraId="73D2CD97" w14:textId="77777777" w:rsidR="00257BDE" w:rsidRPr="00257BDE" w:rsidRDefault="00257BDE" w:rsidP="00257BDE">
            <w:pPr>
              <w:pStyle w:val="Heading2"/>
            </w:pPr>
            <w:r w:rsidRPr="00257BDE">
              <w:t>Laboratory Approval</w:t>
            </w:r>
          </w:p>
        </w:tc>
        <w:tc>
          <w:tcPr>
            <w:tcW w:w="1555" w:type="dxa"/>
            <w:vAlign w:val="bottom"/>
          </w:tcPr>
          <w:p w14:paraId="792602FA" w14:textId="77777777" w:rsidR="00257BDE" w:rsidRPr="00257BDE" w:rsidRDefault="00257BDE" w:rsidP="00257BDE">
            <w:pPr>
              <w:spacing w:before="0"/>
              <w:rPr>
                <w:rFonts w:eastAsia="Times New Roman"/>
                <w:color w:val="808080"/>
                <w:sz w:val="19"/>
                <w:lang w:eastAsia="en-AU"/>
              </w:rPr>
            </w:pPr>
          </w:p>
        </w:tc>
      </w:tr>
      <w:tr w:rsidR="00257BDE" w:rsidRPr="00257BDE" w14:paraId="065B3A64" w14:textId="77777777" w:rsidTr="00BF4E0C">
        <w:trPr>
          <w:cantSplit/>
        </w:trPr>
        <w:tc>
          <w:tcPr>
            <w:tcW w:w="8109" w:type="dxa"/>
          </w:tcPr>
          <w:p w14:paraId="25788F46" w14:textId="09FAA9A1" w:rsidR="00257BDE" w:rsidRPr="00257BDE" w:rsidRDefault="00257BDE" w:rsidP="00257BDE">
            <w:pPr>
              <w:pStyle w:val="Heading3"/>
              <w:rPr>
                <w:b/>
              </w:rPr>
            </w:pPr>
            <w:r w:rsidRPr="00257BDE">
              <w:t xml:space="preserve">Does the laboratory have a </w:t>
            </w:r>
            <w:r w:rsidR="00FC1684">
              <w:t>DAFF</w:t>
            </w:r>
            <w:r w:rsidRPr="00257BDE">
              <w:t xml:space="preserve"> letter of approval?</w:t>
            </w:r>
          </w:p>
        </w:tc>
        <w:tc>
          <w:tcPr>
            <w:tcW w:w="1555" w:type="dxa"/>
            <w:vAlign w:val="bottom"/>
          </w:tcPr>
          <w:p w14:paraId="1D1D4134" w14:textId="77777777" w:rsidR="00257BDE" w:rsidRPr="00257BDE" w:rsidRDefault="00257BDE" w:rsidP="00257BDE">
            <w:pPr>
              <w:spacing w:before="0"/>
              <w:rPr>
                <w:rFonts w:eastAsia="Times New Roman" w:cs="Arial"/>
                <w:color w:val="808080"/>
                <w:sz w:val="19"/>
                <w:lang w:eastAsia="en-AU"/>
              </w:rPr>
            </w:pPr>
            <w:r w:rsidRPr="00257BDE">
              <w:rPr>
                <w:rFonts w:eastAsia="Times New Roman" w:cs="Arial"/>
                <w:color w:val="808080"/>
                <w:sz w:val="19"/>
                <w:lang w:eastAsia="en-AU"/>
              </w:rPr>
              <w:t>_________________</w:t>
            </w:r>
          </w:p>
        </w:tc>
      </w:tr>
      <w:tr w:rsidR="00257BDE" w:rsidRPr="00257BDE" w14:paraId="6F39E874" w14:textId="77777777" w:rsidTr="00BF4E0C">
        <w:trPr>
          <w:cantSplit/>
        </w:trPr>
        <w:tc>
          <w:tcPr>
            <w:tcW w:w="8109" w:type="dxa"/>
          </w:tcPr>
          <w:p w14:paraId="74DBC147" w14:textId="77777777" w:rsidR="00257BDE" w:rsidRPr="00257BDE" w:rsidRDefault="00257BDE" w:rsidP="005F6CD1">
            <w:pPr>
              <w:pStyle w:val="Heading3"/>
            </w:pPr>
            <w:r w:rsidRPr="00257BDE">
              <w:t>Does the laboratory’s approval reflect its current NATA scope?</w:t>
            </w:r>
          </w:p>
        </w:tc>
        <w:tc>
          <w:tcPr>
            <w:tcW w:w="1555" w:type="dxa"/>
            <w:vAlign w:val="bottom"/>
          </w:tcPr>
          <w:p w14:paraId="2D92AE6A" w14:textId="77777777" w:rsidR="00257BDE" w:rsidRPr="00257BDE" w:rsidRDefault="00257BDE" w:rsidP="00257BDE">
            <w:pPr>
              <w:spacing w:before="0"/>
              <w:rPr>
                <w:rFonts w:eastAsia="Times New Roman" w:cs="Arial"/>
                <w:color w:val="808080"/>
                <w:sz w:val="19"/>
                <w:lang w:eastAsia="en-AU"/>
              </w:rPr>
            </w:pPr>
            <w:r w:rsidRPr="00257BDE">
              <w:rPr>
                <w:rFonts w:eastAsia="Times New Roman" w:cs="Arial"/>
                <w:color w:val="808080"/>
                <w:sz w:val="19"/>
                <w:lang w:eastAsia="en-AU"/>
              </w:rPr>
              <w:t>_________________</w:t>
            </w:r>
          </w:p>
        </w:tc>
      </w:tr>
      <w:tr w:rsidR="00257BDE" w:rsidRPr="00257BDE" w14:paraId="7FABE450" w14:textId="77777777" w:rsidTr="00BF4E0C">
        <w:trPr>
          <w:cantSplit/>
        </w:trPr>
        <w:tc>
          <w:tcPr>
            <w:tcW w:w="8109" w:type="dxa"/>
          </w:tcPr>
          <w:p w14:paraId="1B97A314" w14:textId="1CF51581" w:rsidR="00257BDE" w:rsidRPr="00257BDE" w:rsidRDefault="00257BDE" w:rsidP="005F6CD1">
            <w:pPr>
              <w:pStyle w:val="Heading3"/>
            </w:pPr>
            <w:r w:rsidRPr="00257BDE">
              <w:t xml:space="preserve">Has the laboratory notified </w:t>
            </w:r>
            <w:r w:rsidR="00FC1684">
              <w:t xml:space="preserve">DAFF </w:t>
            </w:r>
            <w:r w:rsidRPr="00257BDE">
              <w:t>of changes to its NATA scope of accreditation or any change in the management (if applicable)?</w:t>
            </w:r>
          </w:p>
        </w:tc>
        <w:tc>
          <w:tcPr>
            <w:tcW w:w="1555" w:type="dxa"/>
            <w:vAlign w:val="bottom"/>
          </w:tcPr>
          <w:p w14:paraId="2357F056" w14:textId="77777777" w:rsidR="00257BDE" w:rsidRPr="00257BDE" w:rsidRDefault="00257BDE" w:rsidP="00257BDE">
            <w:pPr>
              <w:spacing w:before="0"/>
              <w:rPr>
                <w:rFonts w:eastAsia="Times New Roman" w:cs="Arial"/>
                <w:color w:val="808080"/>
                <w:sz w:val="19"/>
                <w:lang w:eastAsia="en-AU"/>
              </w:rPr>
            </w:pPr>
            <w:r w:rsidRPr="00257BDE">
              <w:rPr>
                <w:rFonts w:eastAsia="Times New Roman" w:cs="Arial"/>
                <w:color w:val="808080"/>
                <w:sz w:val="19"/>
                <w:lang w:eastAsia="en-AU"/>
              </w:rPr>
              <w:t>_________________</w:t>
            </w:r>
          </w:p>
        </w:tc>
      </w:tr>
      <w:tr w:rsidR="00257BDE" w:rsidRPr="00257BDE" w14:paraId="08327D2A" w14:textId="77777777" w:rsidTr="00BF4E0C">
        <w:trPr>
          <w:cantSplit/>
        </w:trPr>
        <w:tc>
          <w:tcPr>
            <w:tcW w:w="8109" w:type="dxa"/>
          </w:tcPr>
          <w:p w14:paraId="0062BF70" w14:textId="13CBEBDB" w:rsidR="00257BDE" w:rsidRPr="00257BDE" w:rsidRDefault="00257BDE" w:rsidP="005F6CD1">
            <w:pPr>
              <w:pStyle w:val="Heading3"/>
            </w:pPr>
            <w:r w:rsidRPr="00257BDE">
              <w:t xml:space="preserve">Does the laboratory have a documented policy for notifying </w:t>
            </w:r>
            <w:r w:rsidR="00FC1684">
              <w:t>DAFF</w:t>
            </w:r>
            <w:r w:rsidRPr="00257BDE">
              <w:t xml:space="preserve"> of changes to its NATA scope of accreditation?</w:t>
            </w:r>
          </w:p>
        </w:tc>
        <w:tc>
          <w:tcPr>
            <w:tcW w:w="1555" w:type="dxa"/>
            <w:vAlign w:val="bottom"/>
          </w:tcPr>
          <w:p w14:paraId="6756CE3A" w14:textId="77777777" w:rsidR="00257BDE" w:rsidRPr="00257BDE" w:rsidRDefault="00257BDE" w:rsidP="00257BDE">
            <w:pPr>
              <w:spacing w:before="0"/>
              <w:rPr>
                <w:rFonts w:eastAsia="Times New Roman" w:cs="Arial"/>
                <w:color w:val="808080"/>
                <w:sz w:val="19"/>
                <w:lang w:eastAsia="en-AU"/>
              </w:rPr>
            </w:pPr>
            <w:r w:rsidRPr="00257BDE">
              <w:rPr>
                <w:rFonts w:eastAsia="Times New Roman" w:cs="Arial"/>
                <w:color w:val="808080"/>
                <w:sz w:val="19"/>
                <w:lang w:eastAsia="en-AU"/>
              </w:rPr>
              <w:t>_________________</w:t>
            </w:r>
          </w:p>
        </w:tc>
      </w:tr>
      <w:tr w:rsidR="00257BDE" w:rsidRPr="00257BDE" w14:paraId="371BAF9A" w14:textId="77777777" w:rsidTr="00BF4E0C">
        <w:trPr>
          <w:cantSplit/>
        </w:trPr>
        <w:tc>
          <w:tcPr>
            <w:tcW w:w="8109" w:type="dxa"/>
          </w:tcPr>
          <w:p w14:paraId="13F859F3" w14:textId="49711F55" w:rsidR="00257BDE" w:rsidRPr="00257BDE" w:rsidRDefault="00257BDE" w:rsidP="005F6CD1">
            <w:pPr>
              <w:pStyle w:val="Heading3"/>
            </w:pPr>
            <w:r w:rsidRPr="00257BDE">
              <w:t xml:space="preserve">Are contact details the same as on the </w:t>
            </w:r>
            <w:r w:rsidR="00FC1684">
              <w:t>DAFF</w:t>
            </w:r>
            <w:r w:rsidRPr="00257BDE">
              <w:t xml:space="preserve"> letter of approval?</w:t>
            </w:r>
          </w:p>
        </w:tc>
        <w:tc>
          <w:tcPr>
            <w:tcW w:w="1555" w:type="dxa"/>
            <w:vAlign w:val="bottom"/>
          </w:tcPr>
          <w:p w14:paraId="399F80C4" w14:textId="77777777" w:rsidR="00257BDE" w:rsidRPr="00257BDE" w:rsidRDefault="00257BDE" w:rsidP="00257BDE">
            <w:pPr>
              <w:spacing w:before="0"/>
              <w:rPr>
                <w:rFonts w:eastAsia="Times New Roman" w:cs="Arial"/>
                <w:color w:val="808080"/>
                <w:sz w:val="19"/>
                <w:lang w:eastAsia="en-AU"/>
              </w:rPr>
            </w:pPr>
            <w:r w:rsidRPr="00257BDE">
              <w:rPr>
                <w:rFonts w:eastAsia="Times New Roman" w:cs="Arial"/>
                <w:color w:val="808080"/>
                <w:sz w:val="19"/>
                <w:lang w:eastAsia="en-AU"/>
              </w:rPr>
              <w:t>_________________</w:t>
            </w:r>
          </w:p>
        </w:tc>
      </w:tr>
      <w:tr w:rsidR="00257BDE" w:rsidRPr="00257BDE" w14:paraId="2C0F6A0E" w14:textId="77777777" w:rsidTr="00BF4E0C">
        <w:trPr>
          <w:cantSplit/>
          <w:trHeight w:hRule="exact" w:val="2608"/>
        </w:trPr>
        <w:tc>
          <w:tcPr>
            <w:tcW w:w="8109" w:type="dxa"/>
          </w:tcPr>
          <w:p w14:paraId="3C2C7CF7" w14:textId="77777777" w:rsidR="00257BDE" w:rsidRPr="00257BDE" w:rsidRDefault="00257BDE" w:rsidP="00257BDE">
            <w:pPr>
              <w:keepNext/>
              <w:keepLines/>
              <w:widowControl w:val="0"/>
              <w:spacing w:before="360" w:after="120"/>
              <w:ind w:left="1247"/>
              <w:rPr>
                <w:rFonts w:eastAsia="Times New Roman"/>
                <w:lang w:eastAsia="en-AU"/>
              </w:rPr>
            </w:pPr>
            <w:r w:rsidRPr="00257BDE">
              <w:rPr>
                <w:rFonts w:eastAsia="Times New Roman"/>
                <w:lang w:eastAsia="en-AU"/>
              </w:rPr>
              <w:t>If not please provide details:</w:t>
            </w:r>
          </w:p>
          <w:p w14:paraId="11C2D74A" w14:textId="77777777" w:rsidR="00257BDE" w:rsidRPr="00257BDE" w:rsidRDefault="00257BDE" w:rsidP="00257BDE">
            <w:pPr>
              <w:keepNext/>
              <w:keepLines/>
              <w:spacing w:before="180" w:after="180"/>
              <w:outlineLvl w:val="2"/>
              <w:rPr>
                <w:rFonts w:eastAsia="Times New Roman"/>
                <w:bCs/>
                <w:szCs w:val="24"/>
              </w:rPr>
            </w:pPr>
            <w:r w:rsidRPr="00257BDE">
              <w:rPr>
                <w:rFonts w:eastAsia="Times New Roman"/>
                <w:bCs/>
                <w:noProof/>
                <w:szCs w:val="24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3C96DA" wp14:editId="4F73F027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45720</wp:posOffset>
                      </wp:positionV>
                      <wp:extent cx="4276725" cy="1047750"/>
                      <wp:effectExtent l="0" t="0" r="28575" b="19050"/>
                      <wp:wrapThrough wrapText="bothSides">
                        <wp:wrapPolygon edited="0">
                          <wp:start x="0" y="0"/>
                          <wp:lineTo x="0" y="21600"/>
                          <wp:lineTo x="21648" y="21600"/>
                          <wp:lineTo x="21648" y="0"/>
                          <wp:lineTo x="0" y="0"/>
                        </wp:wrapPolygon>
                      </wp:wrapThrough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6725" cy="1047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A99A4" w14:textId="77777777" w:rsidR="00257BDE" w:rsidRDefault="00257BDE" w:rsidP="00257BDE">
                                  <w:pPr>
                                    <w:spacing w:before="720" w:after="8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4BC3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1.05pt;margin-top:3.6pt;width:336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pdOgIAAE8EAAAOAAAAZHJzL2Uyb0RvYy54bWysVNtu2zAMfR+wfxD0vviCpG6NOEWXLsOA&#10;rhvQ7gMUWY6FSaImKbGzrx8lp2m2vQ3zgyCK5NHhIeXl7agVOQjnJZiGFrOcEmE4tNLsGvrtefPu&#10;mhIfmGmZAiMaehSe3q7evlkOthYl9KBa4QiCGF8PtqF9CLbOMs97oZmfgRUGnR04zQKabpe1jg2I&#10;rlVW5vlVNoBrrQMuvMfT+8lJVwm/6wQPX7rOi0BUQ5FbSKtL6zau2WrJ6p1jtpf8RIP9AwvNpMFL&#10;z1D3LDCyd/IvKC25Aw9dmHHQGXSd5CLVgNUU+R/VPPXMilQLiuPtWSb//2D54+GrI7JtaFlUlBim&#10;sUnPYgzkPYykjPoM1tcY9mQxMIx4jH1OtXr7APy7JwbWPTM7ceccDL1gLfIrYmZ2kTrh+AiyHT5D&#10;i9ewfYAENHZOR/FQDoLo2KfjuTeRCsfDeVldVeWCEo6+Ip9X1SJ1L2P1S7p1PnwUoEncNNRh8xM8&#10;Ozz4EOmw+iUk3mZgI5VKA6AMGRp6s0D86PGgZBudyTj6tXLkwHCCcPBaGChRzAc8bOgmfSlJ7TWW&#10;NcUtcvySAgiW8tPtv+FqGXDyldQNvY7hp1mM+n0wbaIVmFTTHqkrcxI0ajipGcbtiIFR5S20R5TW&#10;wTTh+CJx04P7ScmA091Q/2PPnEDqnwy256aYz+NzSMZ8UZVouEvP9tLDDEeohgZKpu06pCc0qXiH&#10;bexkEviVyYkrTm2q/PTC4rO4tFPU639g9QsAAP//AwBQSwMEFAAGAAgAAAAhAOlY3qvdAAAACQEA&#10;AA8AAABkcnMvZG93bnJldi54bWxMj0FLxDAQhe+C/yGM4M1NN2Cr3abLIojoRbrqnqdNti02k9Jk&#10;u9Vf73jS4+N7vPmm2C5uELOdQu9Jw3qVgLDUeNNTq+H97fHmDkSISAYHT1bDlw2wLS8vCsyNP1Nl&#10;531sBY9QyFFDF+OYSxmazjoMKz9aYnb0k8PIcWqlmfDM426QKklS6bAnvtDhaB8623zuT06D/6jm&#10;+EqHl29M1a5+epZzlRy1vr5adhsQ0S7xrwy/+qwOJTvV/kQmiIGzUmuuasgUCObZ/W0KomaQKQWy&#10;LOT/D8ofAAAA//8DAFBLAQItABQABgAIAAAAIQC2gziS/gAAAOEBAAATAAAAAAAAAAAAAAAAAAAA&#10;AABbQ29udGVudF9UeXBlc10ueG1sUEsBAi0AFAAGAAgAAAAhADj9If/WAAAAlAEAAAsAAAAAAAAA&#10;AAAAAAAALwEAAF9yZWxzLy5yZWxzUEsBAi0AFAAGAAgAAAAhAHgHCl06AgAATwQAAA4AAAAAAAAA&#10;AAAAAAAALgIAAGRycy9lMm9Eb2MueG1sUEsBAi0AFAAGAAgAAAAhAOlY3qvdAAAACQEAAA8AAAAA&#10;AAAAAAAAAAAAlAQAAGRycy9kb3ducmV2LnhtbFBLBQYAAAAABAAEAPMAAACeBQAAAAA=&#10;" filled="f" strokecolor="#7f7f7f">
                      <v:textbox>
                        <w:txbxContent>
                          <w:p w:rsidR="00257BDE" w:rsidRDefault="00257BDE" w:rsidP="00257BDE">
                            <w:pPr>
                              <w:spacing w:before="720" w:after="840"/>
                            </w:pP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7AC9F743" w14:textId="77777777" w:rsidR="00257BDE" w:rsidRPr="00257BDE" w:rsidRDefault="00257BDE" w:rsidP="00257BDE">
            <w:pPr>
              <w:keepNext/>
              <w:keepLines/>
              <w:widowControl w:val="0"/>
              <w:spacing w:before="40" w:after="80"/>
              <w:ind w:left="680"/>
              <w:rPr>
                <w:sz w:val="19"/>
              </w:rPr>
            </w:pPr>
          </w:p>
        </w:tc>
        <w:tc>
          <w:tcPr>
            <w:tcW w:w="1555" w:type="dxa"/>
            <w:vAlign w:val="bottom"/>
          </w:tcPr>
          <w:p w14:paraId="311FCD30" w14:textId="77777777" w:rsidR="00257BDE" w:rsidRPr="00257BDE" w:rsidRDefault="00257BDE" w:rsidP="00257BDE">
            <w:pPr>
              <w:spacing w:before="0"/>
              <w:rPr>
                <w:rFonts w:eastAsia="Times New Roman" w:cs="Arial"/>
                <w:color w:val="808080"/>
                <w:sz w:val="19"/>
                <w:lang w:eastAsia="en-AU"/>
              </w:rPr>
            </w:pPr>
          </w:p>
        </w:tc>
      </w:tr>
      <w:tr w:rsidR="00257BDE" w:rsidRPr="00257BDE" w14:paraId="2A01A205" w14:textId="77777777" w:rsidTr="00BF4E0C">
        <w:trPr>
          <w:cantSplit/>
        </w:trPr>
        <w:tc>
          <w:tcPr>
            <w:tcW w:w="8109" w:type="dxa"/>
          </w:tcPr>
          <w:p w14:paraId="666456BA" w14:textId="77777777" w:rsidR="00257BDE" w:rsidRPr="00257BDE" w:rsidRDefault="00257BDE" w:rsidP="005F6CD1">
            <w:pPr>
              <w:pStyle w:val="Heading2"/>
            </w:pPr>
            <w:r w:rsidRPr="00257BDE">
              <w:t>Reporting</w:t>
            </w:r>
          </w:p>
        </w:tc>
        <w:tc>
          <w:tcPr>
            <w:tcW w:w="1555" w:type="dxa"/>
            <w:vAlign w:val="bottom"/>
          </w:tcPr>
          <w:p w14:paraId="32600DE4" w14:textId="77777777" w:rsidR="00257BDE" w:rsidRPr="00257BDE" w:rsidRDefault="00257BDE" w:rsidP="00257BDE">
            <w:pPr>
              <w:spacing w:before="0"/>
              <w:rPr>
                <w:rFonts w:eastAsia="Times New Roman" w:cs="Arial"/>
                <w:color w:val="808080"/>
                <w:sz w:val="19"/>
                <w:lang w:eastAsia="en-AU"/>
              </w:rPr>
            </w:pPr>
          </w:p>
        </w:tc>
      </w:tr>
      <w:tr w:rsidR="00257BDE" w:rsidRPr="00257BDE" w14:paraId="1B54ED1F" w14:textId="77777777" w:rsidTr="00BF4E0C">
        <w:trPr>
          <w:cantSplit/>
        </w:trPr>
        <w:tc>
          <w:tcPr>
            <w:tcW w:w="8109" w:type="dxa"/>
          </w:tcPr>
          <w:p w14:paraId="1BB16A84" w14:textId="4F612259" w:rsidR="00257BDE" w:rsidRPr="00257BDE" w:rsidRDefault="00257BDE" w:rsidP="005F6CD1">
            <w:pPr>
              <w:pStyle w:val="Heading3"/>
            </w:pPr>
            <w:r w:rsidRPr="00257BDE">
              <w:t xml:space="preserve">Does the laboratory have a policy for reporting of </w:t>
            </w:r>
            <w:r w:rsidR="00FC1684">
              <w:t>DAFF</w:t>
            </w:r>
            <w:r w:rsidRPr="00257BDE">
              <w:t xml:space="preserve"> program results directly to </w:t>
            </w:r>
            <w:r w:rsidR="00FC1684">
              <w:t xml:space="preserve">DAFF </w:t>
            </w:r>
            <w:r w:rsidRPr="00257BDE">
              <w:t>and the client?</w:t>
            </w:r>
          </w:p>
        </w:tc>
        <w:tc>
          <w:tcPr>
            <w:tcW w:w="1555" w:type="dxa"/>
            <w:vAlign w:val="bottom"/>
          </w:tcPr>
          <w:p w14:paraId="0050157C" w14:textId="77777777" w:rsidR="00257BDE" w:rsidRPr="00257BDE" w:rsidRDefault="00257BDE" w:rsidP="00257BDE">
            <w:pPr>
              <w:spacing w:before="0"/>
              <w:rPr>
                <w:rFonts w:eastAsia="Times New Roman" w:cs="Arial"/>
                <w:color w:val="808080"/>
                <w:sz w:val="19"/>
                <w:lang w:eastAsia="en-AU"/>
              </w:rPr>
            </w:pPr>
            <w:r w:rsidRPr="00257BDE">
              <w:rPr>
                <w:rFonts w:eastAsia="Times New Roman" w:cs="Arial"/>
                <w:color w:val="808080"/>
                <w:sz w:val="19"/>
                <w:lang w:eastAsia="en-AU"/>
              </w:rPr>
              <w:t>_________________</w:t>
            </w:r>
          </w:p>
        </w:tc>
      </w:tr>
      <w:tr w:rsidR="00257BDE" w:rsidRPr="00257BDE" w14:paraId="172F6C1F" w14:textId="77777777" w:rsidTr="00BF4E0C">
        <w:trPr>
          <w:cantSplit/>
        </w:trPr>
        <w:tc>
          <w:tcPr>
            <w:tcW w:w="8109" w:type="dxa"/>
          </w:tcPr>
          <w:p w14:paraId="24198526" w14:textId="77777777" w:rsidR="00257BDE" w:rsidRPr="00257BDE" w:rsidRDefault="00257BDE" w:rsidP="005F6CD1">
            <w:pPr>
              <w:pStyle w:val="Heading2"/>
            </w:pPr>
            <w:bookmarkStart w:id="0" w:name="_Toc491246506"/>
            <w:r w:rsidRPr="00257BDE">
              <w:t>Management review</w:t>
            </w:r>
            <w:bookmarkEnd w:id="0"/>
          </w:p>
        </w:tc>
        <w:tc>
          <w:tcPr>
            <w:tcW w:w="1555" w:type="dxa"/>
            <w:vAlign w:val="bottom"/>
          </w:tcPr>
          <w:p w14:paraId="0215BE3A" w14:textId="77777777" w:rsidR="00257BDE" w:rsidRPr="00257BDE" w:rsidRDefault="00257BDE" w:rsidP="00257BDE">
            <w:pPr>
              <w:spacing w:before="0"/>
              <w:rPr>
                <w:rFonts w:eastAsia="Times New Roman" w:cs="Arial"/>
                <w:color w:val="808080"/>
                <w:sz w:val="19"/>
                <w:lang w:eastAsia="en-AU"/>
              </w:rPr>
            </w:pPr>
          </w:p>
        </w:tc>
      </w:tr>
      <w:tr w:rsidR="00257BDE" w:rsidRPr="00257BDE" w14:paraId="7F70BCE3" w14:textId="77777777" w:rsidTr="00BF4E0C">
        <w:trPr>
          <w:cantSplit/>
        </w:trPr>
        <w:tc>
          <w:tcPr>
            <w:tcW w:w="8109" w:type="dxa"/>
          </w:tcPr>
          <w:p w14:paraId="1153ABD2" w14:textId="77777777" w:rsidR="00257BDE" w:rsidRPr="00257BDE" w:rsidRDefault="00257BDE" w:rsidP="005F6CD1">
            <w:pPr>
              <w:pStyle w:val="Heading3"/>
              <w:rPr>
                <w:rFonts w:cs="Arial"/>
              </w:rPr>
            </w:pPr>
            <w:r w:rsidRPr="00257BDE">
              <w:t>Does laboratory staff participate in management review meetings?</w:t>
            </w:r>
          </w:p>
        </w:tc>
        <w:tc>
          <w:tcPr>
            <w:tcW w:w="1555" w:type="dxa"/>
            <w:vAlign w:val="bottom"/>
          </w:tcPr>
          <w:p w14:paraId="51F35780" w14:textId="77777777" w:rsidR="00257BDE" w:rsidRPr="00257BDE" w:rsidRDefault="00257BDE" w:rsidP="00257BDE">
            <w:pPr>
              <w:spacing w:before="0"/>
              <w:rPr>
                <w:rFonts w:eastAsia="Times New Roman" w:cs="Arial"/>
                <w:color w:val="808080"/>
                <w:sz w:val="19"/>
                <w:lang w:eastAsia="en-AU"/>
              </w:rPr>
            </w:pPr>
            <w:r w:rsidRPr="00257BDE">
              <w:rPr>
                <w:rFonts w:eastAsia="Times New Roman" w:cs="Arial"/>
                <w:color w:val="808080"/>
                <w:sz w:val="19"/>
                <w:lang w:eastAsia="en-AU"/>
              </w:rPr>
              <w:t>_________________</w:t>
            </w:r>
          </w:p>
        </w:tc>
      </w:tr>
      <w:tr w:rsidR="00257BDE" w:rsidRPr="00257BDE" w14:paraId="6C5B1950" w14:textId="77777777" w:rsidTr="00BF4E0C">
        <w:trPr>
          <w:cantSplit/>
        </w:trPr>
        <w:tc>
          <w:tcPr>
            <w:tcW w:w="8109" w:type="dxa"/>
          </w:tcPr>
          <w:p w14:paraId="230B462E" w14:textId="77777777" w:rsidR="00257BDE" w:rsidRPr="00257BDE" w:rsidRDefault="00257BDE" w:rsidP="005F6CD1">
            <w:pPr>
              <w:pStyle w:val="Heading3"/>
            </w:pPr>
            <w:r w:rsidRPr="00257BDE">
              <w:t>Is participation reflected in the minutes of the management review meeting?</w:t>
            </w:r>
          </w:p>
        </w:tc>
        <w:tc>
          <w:tcPr>
            <w:tcW w:w="1555" w:type="dxa"/>
            <w:vAlign w:val="bottom"/>
          </w:tcPr>
          <w:p w14:paraId="029013FA" w14:textId="77777777" w:rsidR="00257BDE" w:rsidRPr="00257BDE" w:rsidRDefault="00257BDE" w:rsidP="00257BDE">
            <w:pPr>
              <w:spacing w:before="0"/>
              <w:rPr>
                <w:rFonts w:eastAsia="Times New Roman" w:cs="Arial"/>
                <w:color w:val="808080"/>
                <w:sz w:val="19"/>
                <w:lang w:eastAsia="en-AU"/>
              </w:rPr>
            </w:pPr>
            <w:r w:rsidRPr="00257BDE">
              <w:rPr>
                <w:rFonts w:eastAsia="Times New Roman" w:cs="Arial"/>
                <w:color w:val="808080"/>
                <w:sz w:val="19"/>
                <w:lang w:eastAsia="en-AU"/>
              </w:rPr>
              <w:t>_________________</w:t>
            </w:r>
          </w:p>
        </w:tc>
      </w:tr>
    </w:tbl>
    <w:p w14:paraId="7DE6F471" w14:textId="77777777" w:rsidR="00905F94" w:rsidRPr="00257BDE" w:rsidRDefault="00905F94" w:rsidP="00257BDE"/>
    <w:sectPr w:rsidR="00905F94" w:rsidRPr="00257BDE" w:rsidSect="00257BDE">
      <w:headerReference w:type="default" r:id="rId16"/>
      <w:pgSz w:w="11906" w:h="16838"/>
      <w:pgMar w:top="1418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83EA" w14:textId="77777777" w:rsidR="00257BDE" w:rsidRDefault="00257BDE">
      <w:r>
        <w:separator/>
      </w:r>
    </w:p>
  </w:endnote>
  <w:endnote w:type="continuationSeparator" w:id="0">
    <w:p w14:paraId="3D75FB86" w14:textId="77777777" w:rsidR="00257BDE" w:rsidRDefault="0025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0383" w14:textId="77777777" w:rsidR="00FC1684" w:rsidRDefault="00FC16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1285" w14:textId="51E2A278" w:rsidR="00257BDE" w:rsidRPr="00257BDE" w:rsidRDefault="00257BDE" w:rsidP="00257BDE">
    <w:pPr>
      <w:tabs>
        <w:tab w:val="right" w:pos="9026"/>
      </w:tabs>
      <w:spacing w:before="240"/>
      <w:rPr>
        <w:rFonts w:ascii="Calibri" w:eastAsiaTheme="minorHAnsi" w:hAnsi="Calibri"/>
        <w:sz w:val="20"/>
        <w:szCs w:val="20"/>
        <w:lang w:eastAsia="en-AU"/>
      </w:rPr>
    </w:pPr>
    <w:r w:rsidRPr="00257BDE">
      <w:rPr>
        <w:rFonts w:ascii="Calibri" w:eastAsiaTheme="minorHAnsi" w:hAnsi="Calibri"/>
        <w:sz w:val="20"/>
        <w:szCs w:val="20"/>
        <w:lang w:eastAsia="en-AU"/>
      </w:rPr>
      <w:t xml:space="preserve">REPORT ON NATA SURVEILLANCE VISIT TO </w:t>
    </w:r>
    <w:r w:rsidR="00FC1684">
      <w:rPr>
        <w:rFonts w:ascii="Calibri" w:eastAsiaTheme="minorHAnsi" w:hAnsi="Calibri"/>
        <w:sz w:val="20"/>
        <w:szCs w:val="20"/>
        <w:lang w:eastAsia="en-AU"/>
      </w:rPr>
      <w:t>DAFF</w:t>
    </w:r>
    <w:r w:rsidRPr="00257BDE">
      <w:rPr>
        <w:rFonts w:ascii="Calibri" w:eastAsiaTheme="minorHAnsi" w:hAnsi="Calibri"/>
        <w:sz w:val="20"/>
        <w:szCs w:val="20"/>
        <w:lang w:eastAsia="en-AU"/>
      </w:rPr>
      <w:t xml:space="preserve"> APPROVED LABORATORY</w:t>
    </w:r>
  </w:p>
  <w:p w14:paraId="69543083" w14:textId="7E25CA69" w:rsidR="00257BDE" w:rsidRPr="00257BDE" w:rsidRDefault="00257BDE" w:rsidP="00257BDE">
    <w:pPr>
      <w:tabs>
        <w:tab w:val="right" w:pos="9026"/>
      </w:tabs>
      <w:spacing w:before="0"/>
      <w:rPr>
        <w:rFonts w:ascii="Calibri" w:eastAsiaTheme="minorHAnsi" w:hAnsi="Calibri"/>
        <w:sz w:val="20"/>
        <w:szCs w:val="20"/>
        <w:lang w:eastAsia="en-AU"/>
      </w:rPr>
    </w:pPr>
    <w:r w:rsidRPr="00257BDE">
      <w:rPr>
        <w:rFonts w:ascii="Calibri" w:eastAsiaTheme="minorHAnsi" w:hAnsi="Calibri"/>
        <w:sz w:val="20"/>
        <w:szCs w:val="20"/>
        <w:lang w:eastAsia="en-AU"/>
      </w:rPr>
      <w:t>Version 20</w:t>
    </w:r>
    <w:r w:rsidR="00FC1684">
      <w:rPr>
        <w:rFonts w:ascii="Calibri" w:eastAsiaTheme="minorHAnsi" w:hAnsi="Calibri"/>
        <w:sz w:val="20"/>
        <w:szCs w:val="20"/>
        <w:lang w:eastAsia="en-AU"/>
      </w:rPr>
      <w:t>220902</w:t>
    </w:r>
  </w:p>
  <w:p w14:paraId="5DD5F445" w14:textId="5F331613" w:rsidR="00C6669A" w:rsidRPr="00257BDE" w:rsidRDefault="00257BDE" w:rsidP="00257BDE">
    <w:pPr>
      <w:tabs>
        <w:tab w:val="right" w:pos="9026"/>
      </w:tabs>
      <w:spacing w:before="0"/>
      <w:rPr>
        <w:rFonts w:ascii="Calibri" w:eastAsiaTheme="minorHAnsi" w:hAnsi="Calibri"/>
        <w:sz w:val="20"/>
        <w:szCs w:val="20"/>
        <w:lang w:eastAsia="en-AU"/>
      </w:rPr>
    </w:pPr>
    <w:r w:rsidRPr="00257BDE">
      <w:rPr>
        <w:rFonts w:ascii="Calibri" w:eastAsiaTheme="minorHAnsi" w:hAnsi="Calibri"/>
        <w:sz w:val="20"/>
        <w:szCs w:val="20"/>
        <w:lang w:eastAsia="en-AU"/>
      </w:rPr>
      <w:t>Export Standards Branch | Exports</w:t>
    </w:r>
    <w:r w:rsidR="00FC1684">
      <w:rPr>
        <w:rFonts w:ascii="Calibri" w:eastAsiaTheme="minorHAnsi" w:hAnsi="Calibri"/>
        <w:sz w:val="20"/>
        <w:szCs w:val="20"/>
        <w:lang w:eastAsia="en-AU"/>
      </w:rPr>
      <w:t xml:space="preserve"> and Veterinary Services</w:t>
    </w:r>
    <w:r w:rsidRPr="00257BDE">
      <w:rPr>
        <w:rFonts w:ascii="Calibri" w:eastAsiaTheme="minorHAnsi" w:hAnsi="Calibri"/>
        <w:sz w:val="20"/>
        <w:szCs w:val="20"/>
        <w:lang w:eastAsia="en-AU"/>
      </w:rPr>
      <w:t xml:space="preserve"> Division</w:t>
    </w:r>
    <w:r w:rsidRPr="00257BDE">
      <w:rPr>
        <w:rFonts w:ascii="Calibri" w:eastAsiaTheme="minorHAnsi" w:hAnsi="Calibri"/>
        <w:sz w:val="20"/>
        <w:szCs w:val="20"/>
        <w:lang w:eastAsia="en-AU"/>
      </w:rPr>
      <w:tab/>
    </w:r>
    <w:r w:rsidRPr="00257BDE">
      <w:rPr>
        <w:rFonts w:ascii="Calibri" w:eastAsiaTheme="minorHAnsi" w:hAnsi="Calibri"/>
        <w:sz w:val="18"/>
        <w:szCs w:val="18"/>
        <w:lang w:eastAsia="en-AU"/>
      </w:rPr>
      <w:t xml:space="preserve">Page </w:t>
    </w:r>
    <w:r w:rsidRPr="00257BDE">
      <w:rPr>
        <w:rFonts w:ascii="Calibri" w:eastAsiaTheme="minorHAnsi" w:hAnsi="Calibri"/>
        <w:bCs/>
        <w:sz w:val="18"/>
        <w:szCs w:val="18"/>
        <w:lang w:eastAsia="en-AU"/>
      </w:rPr>
      <w:fldChar w:fldCharType="begin"/>
    </w:r>
    <w:r w:rsidRPr="00257BDE">
      <w:rPr>
        <w:rFonts w:ascii="Calibri" w:eastAsiaTheme="minorHAnsi" w:hAnsi="Calibri"/>
        <w:bCs/>
        <w:sz w:val="18"/>
        <w:szCs w:val="18"/>
        <w:lang w:eastAsia="en-AU"/>
      </w:rPr>
      <w:instrText xml:space="preserve"> PAGE  \* Arabic  \* MERGEFORMAT </w:instrText>
    </w:r>
    <w:r w:rsidRPr="00257BDE">
      <w:rPr>
        <w:rFonts w:ascii="Calibri" w:eastAsiaTheme="minorHAnsi" w:hAnsi="Calibri"/>
        <w:bCs/>
        <w:sz w:val="18"/>
        <w:szCs w:val="18"/>
        <w:lang w:eastAsia="en-AU"/>
      </w:rPr>
      <w:fldChar w:fldCharType="separate"/>
    </w:r>
    <w:r w:rsidR="002F2F31">
      <w:rPr>
        <w:rFonts w:ascii="Calibri" w:eastAsiaTheme="minorHAnsi" w:hAnsi="Calibri"/>
        <w:bCs/>
        <w:noProof/>
        <w:sz w:val="18"/>
        <w:szCs w:val="18"/>
        <w:lang w:eastAsia="en-AU"/>
      </w:rPr>
      <w:t>2</w:t>
    </w:r>
    <w:r w:rsidRPr="00257BDE">
      <w:rPr>
        <w:rFonts w:ascii="Calibri" w:eastAsiaTheme="minorHAnsi" w:hAnsi="Calibri"/>
        <w:bCs/>
        <w:sz w:val="18"/>
        <w:szCs w:val="18"/>
        <w:lang w:eastAsia="en-AU"/>
      </w:rPr>
      <w:fldChar w:fldCharType="end"/>
    </w:r>
    <w:r w:rsidRPr="00257BDE">
      <w:rPr>
        <w:rFonts w:ascii="Calibri" w:eastAsiaTheme="minorHAnsi" w:hAnsi="Calibri"/>
        <w:sz w:val="18"/>
        <w:szCs w:val="18"/>
        <w:lang w:eastAsia="en-AU"/>
      </w:rPr>
      <w:t xml:space="preserve"> of </w:t>
    </w:r>
    <w:r w:rsidRPr="00257BDE">
      <w:rPr>
        <w:rFonts w:ascii="Calibri" w:eastAsiaTheme="minorHAnsi" w:hAnsi="Calibri"/>
        <w:bCs/>
        <w:sz w:val="18"/>
        <w:szCs w:val="18"/>
        <w:lang w:eastAsia="en-AU"/>
      </w:rPr>
      <w:fldChar w:fldCharType="begin"/>
    </w:r>
    <w:r w:rsidRPr="00257BDE">
      <w:rPr>
        <w:rFonts w:ascii="Calibri" w:eastAsiaTheme="minorHAnsi" w:hAnsi="Calibri"/>
        <w:bCs/>
        <w:sz w:val="18"/>
        <w:szCs w:val="18"/>
        <w:lang w:eastAsia="en-AU"/>
      </w:rPr>
      <w:instrText xml:space="preserve"> NUMPAGES  \* Arabic  \* MERGEFORMAT </w:instrText>
    </w:r>
    <w:r w:rsidRPr="00257BDE">
      <w:rPr>
        <w:rFonts w:ascii="Calibri" w:eastAsiaTheme="minorHAnsi" w:hAnsi="Calibri"/>
        <w:bCs/>
        <w:sz w:val="18"/>
        <w:szCs w:val="18"/>
        <w:lang w:eastAsia="en-AU"/>
      </w:rPr>
      <w:fldChar w:fldCharType="separate"/>
    </w:r>
    <w:r w:rsidR="002F2F31">
      <w:rPr>
        <w:rFonts w:ascii="Calibri" w:eastAsiaTheme="minorHAnsi" w:hAnsi="Calibri"/>
        <w:bCs/>
        <w:noProof/>
        <w:sz w:val="18"/>
        <w:szCs w:val="18"/>
        <w:lang w:eastAsia="en-AU"/>
      </w:rPr>
      <w:t>2</w:t>
    </w:r>
    <w:r w:rsidRPr="00257BDE">
      <w:rPr>
        <w:rFonts w:ascii="Calibri" w:eastAsiaTheme="minorHAnsi" w:hAnsi="Calibri"/>
        <w:bCs/>
        <w:sz w:val="18"/>
        <w:szCs w:val="18"/>
        <w:lang w:eastAsia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B5F6" w14:textId="77777777" w:rsidR="00FC1684" w:rsidRDefault="00FC16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0E288" w14:textId="77777777" w:rsidR="00257BDE" w:rsidRDefault="00257BDE">
      <w:r>
        <w:separator/>
      </w:r>
    </w:p>
  </w:footnote>
  <w:footnote w:type="continuationSeparator" w:id="0">
    <w:p w14:paraId="331C5FAE" w14:textId="77777777" w:rsidR="00257BDE" w:rsidRDefault="0025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3CFA" w14:textId="77777777" w:rsidR="00FC1684" w:rsidRDefault="00FC16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E044" w14:textId="3829DAF5" w:rsidR="00626E31" w:rsidRPr="00257BDE" w:rsidRDefault="00FC1684" w:rsidP="00257BDE">
    <w:pPr>
      <w:pStyle w:val="Header"/>
      <w:jc w:val="center"/>
    </w:pPr>
    <w:r>
      <w:rPr>
        <w:noProof/>
      </w:rPr>
      <w:drawing>
        <wp:inline distT="0" distB="0" distL="0" distR="0" wp14:anchorId="30F1273A" wp14:editId="2A7FC85B">
          <wp:extent cx="1590040" cy="1121410"/>
          <wp:effectExtent l="0" t="0" r="0" b="2540"/>
          <wp:docPr id="5" name="Picture 5" descr="DAFF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DAFF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A45D" w14:textId="77777777" w:rsidR="00FC1684" w:rsidRDefault="00FC168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16B58" w14:textId="643A9177" w:rsidR="00257BDE" w:rsidRPr="00257BDE" w:rsidRDefault="00257BDE" w:rsidP="00257BDE">
    <w:pPr>
      <w:tabs>
        <w:tab w:val="right" w:pos="9498"/>
      </w:tabs>
      <w:spacing w:before="0"/>
      <w:rPr>
        <w:rFonts w:ascii="Calibri" w:eastAsiaTheme="minorHAnsi" w:hAnsi="Calibri"/>
        <w:spacing w:val="-8"/>
        <w:sz w:val="20"/>
        <w:szCs w:val="20"/>
        <w:lang w:eastAsia="en-AU"/>
      </w:rPr>
    </w:pPr>
    <w:r w:rsidRPr="00257BDE">
      <w:rPr>
        <w:rFonts w:ascii="Calibri" w:eastAsiaTheme="minorHAnsi" w:hAnsi="Calibri"/>
        <w:spacing w:val="-8"/>
        <w:sz w:val="20"/>
        <w:szCs w:val="20"/>
        <w:lang w:eastAsia="en-AU"/>
      </w:rPr>
      <w:t>CHECKLIST FOR THE DEPARTMENT OF AGRICULTURE</w:t>
    </w:r>
    <w:r w:rsidR="00FC1684">
      <w:rPr>
        <w:rFonts w:ascii="Calibri" w:eastAsiaTheme="minorHAnsi" w:hAnsi="Calibri"/>
        <w:spacing w:val="-8"/>
        <w:sz w:val="20"/>
        <w:szCs w:val="20"/>
        <w:lang w:eastAsia="en-AU"/>
      </w:rPr>
      <w:t>, FISHERIES AND FORESTRY</w:t>
    </w:r>
    <w:r w:rsidRPr="00257BDE">
      <w:rPr>
        <w:rFonts w:ascii="Calibri" w:eastAsiaTheme="minorHAnsi" w:hAnsi="Calibri"/>
        <w:spacing w:val="-8"/>
        <w:sz w:val="20"/>
        <w:szCs w:val="20"/>
        <w:lang w:eastAsia="en-AU"/>
      </w:rPr>
      <w:t xml:space="preserve"> APPROVED FACILITY</w:t>
    </w:r>
    <w:r w:rsidRPr="00257BDE">
      <w:rPr>
        <w:rFonts w:ascii="Calibri" w:eastAsiaTheme="minorHAnsi" w:hAnsi="Calibri"/>
        <w:spacing w:val="-8"/>
        <w:sz w:val="20"/>
        <w:szCs w:val="20"/>
        <w:lang w:eastAsia="en-AU"/>
      </w:rPr>
      <w:tab/>
      <w:t>ACCREDITATION NO:</w:t>
    </w:r>
  </w:p>
  <w:p w14:paraId="041FBCC1" w14:textId="77777777" w:rsidR="00257BDE" w:rsidRPr="00257BDE" w:rsidRDefault="00257BDE" w:rsidP="00257BDE">
    <w:pPr>
      <w:tabs>
        <w:tab w:val="right" w:pos="7371"/>
      </w:tabs>
      <w:spacing w:before="0"/>
      <w:jc w:val="right"/>
      <w:rPr>
        <w:rFonts w:ascii="Calibri" w:eastAsiaTheme="minorHAnsi" w:hAnsi="Calibri"/>
        <w:spacing w:val="-8"/>
        <w:sz w:val="20"/>
        <w:szCs w:val="20"/>
        <w:lang w:eastAsia="en-AU"/>
      </w:rPr>
    </w:pPr>
    <w:r w:rsidRPr="00257BDE">
      <w:rPr>
        <w:rFonts w:ascii="Calibri" w:eastAsiaTheme="minorHAnsi" w:hAnsi="Calibri"/>
        <w:spacing w:val="-8"/>
        <w:sz w:val="20"/>
        <w:szCs w:val="20"/>
        <w:lang w:eastAsia="en-AU"/>
      </w:rPr>
      <w:t>CORPORATE SITE NO:</w:t>
    </w:r>
  </w:p>
  <w:p w14:paraId="5098EAEA" w14:textId="77777777" w:rsidR="00257BDE" w:rsidRPr="00257BDE" w:rsidRDefault="00257BDE" w:rsidP="00257B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295242"/>
    <w:multiLevelType w:val="multilevel"/>
    <w:tmpl w:val="474CB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432476F"/>
    <w:multiLevelType w:val="hybridMultilevel"/>
    <w:tmpl w:val="602E1CFC"/>
    <w:lvl w:ilvl="0" w:tplc="DE32DB72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DC93DEB"/>
    <w:multiLevelType w:val="multilevel"/>
    <w:tmpl w:val="474CBF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2425AB"/>
    <w:multiLevelType w:val="multilevel"/>
    <w:tmpl w:val="BC8603C0"/>
    <w:numStyleLink w:val="ListNumbers"/>
  </w:abstractNum>
  <w:abstractNum w:abstractNumId="13" w15:restartNumberingAfterBreak="0">
    <w:nsid w:val="46DD5C12"/>
    <w:multiLevelType w:val="multilevel"/>
    <w:tmpl w:val="20F2356A"/>
    <w:numStyleLink w:val="Appendix"/>
  </w:abstractNum>
  <w:abstractNum w:abstractNumId="14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F51EC7"/>
    <w:multiLevelType w:val="multilevel"/>
    <w:tmpl w:val="0C09001F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0FC4505"/>
    <w:multiLevelType w:val="hybridMultilevel"/>
    <w:tmpl w:val="42EE14E2"/>
    <w:lvl w:ilvl="0" w:tplc="E846753C">
      <w:start w:val="1"/>
      <w:numFmt w:val="decimal"/>
      <w:pStyle w:val="Heading2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A22AF"/>
    <w:multiLevelType w:val="hybridMultilevel"/>
    <w:tmpl w:val="D3CA6E4A"/>
    <w:lvl w:ilvl="0" w:tplc="84CAA342">
      <w:start w:val="1"/>
      <w:numFmt w:val="decimal"/>
      <w:pStyle w:val="Heading3"/>
      <w:lvlText w:val="1.1.%1."/>
      <w:lvlJc w:val="left"/>
      <w:pPr>
        <w:ind w:left="1287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68721171">
    <w:abstractNumId w:val="15"/>
  </w:num>
  <w:num w:numId="2" w16cid:durableId="473716023">
    <w:abstractNumId w:val="14"/>
  </w:num>
  <w:num w:numId="3" w16cid:durableId="2130394793">
    <w:abstractNumId w:val="6"/>
  </w:num>
  <w:num w:numId="4" w16cid:durableId="1022705380">
    <w:abstractNumId w:val="7"/>
  </w:num>
  <w:num w:numId="5" w16cid:durableId="916550899">
    <w:abstractNumId w:val="3"/>
  </w:num>
  <w:num w:numId="6" w16cid:durableId="1377200572">
    <w:abstractNumId w:val="10"/>
  </w:num>
  <w:num w:numId="7" w16cid:durableId="255212096">
    <w:abstractNumId w:val="18"/>
  </w:num>
  <w:num w:numId="8" w16cid:durableId="1708871962">
    <w:abstractNumId w:val="12"/>
  </w:num>
  <w:num w:numId="9" w16cid:durableId="1083769174">
    <w:abstractNumId w:val="16"/>
  </w:num>
  <w:num w:numId="10" w16cid:durableId="748229617">
    <w:abstractNumId w:val="9"/>
  </w:num>
  <w:num w:numId="11" w16cid:durableId="17896162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4212032">
    <w:abstractNumId w:val="13"/>
  </w:num>
  <w:num w:numId="13" w16cid:durableId="838740917">
    <w:abstractNumId w:val="17"/>
  </w:num>
  <w:num w:numId="14" w16cid:durableId="541551617">
    <w:abstractNumId w:val="2"/>
  </w:num>
  <w:num w:numId="15" w16cid:durableId="2077239659">
    <w:abstractNumId w:val="1"/>
  </w:num>
  <w:num w:numId="16" w16cid:durableId="760369181">
    <w:abstractNumId w:val="0"/>
  </w:num>
  <w:num w:numId="17" w16cid:durableId="909313128">
    <w:abstractNumId w:val="4"/>
  </w:num>
  <w:num w:numId="18" w16cid:durableId="831413353">
    <w:abstractNumId w:val="11"/>
  </w:num>
  <w:num w:numId="19" w16cid:durableId="1825387826">
    <w:abstractNumId w:val="5"/>
  </w:num>
  <w:num w:numId="20" w16cid:durableId="87625813">
    <w:abstractNumId w:val="19"/>
  </w:num>
  <w:num w:numId="21" w16cid:durableId="1644113554">
    <w:abstractNumId w:val="8"/>
  </w:num>
  <w:num w:numId="22" w16cid:durableId="1076247678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DE"/>
    <w:rsid w:val="00257BDE"/>
    <w:rsid w:val="002F2F31"/>
    <w:rsid w:val="00371FDD"/>
    <w:rsid w:val="00461807"/>
    <w:rsid w:val="0054747E"/>
    <w:rsid w:val="00573E08"/>
    <w:rsid w:val="005F6CD1"/>
    <w:rsid w:val="00626E31"/>
    <w:rsid w:val="00892CF9"/>
    <w:rsid w:val="00905F94"/>
    <w:rsid w:val="00AA4B88"/>
    <w:rsid w:val="00B57188"/>
    <w:rsid w:val="00B80A08"/>
    <w:rsid w:val="00C6669A"/>
    <w:rsid w:val="00D77511"/>
    <w:rsid w:val="00E3214D"/>
    <w:rsid w:val="00FC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ADD548"/>
  <w15:chartTrackingRefBased/>
  <w15:docId w15:val="{54DE7FC2-7EB0-4B20-AA0F-C0E82420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5F6CD1"/>
    <w:pPr>
      <w:keepNext/>
      <w:keepLines/>
      <w:widowControl w:val="0"/>
      <w:numPr>
        <w:numId w:val="21"/>
      </w:numPr>
      <w:ind w:left="567" w:hanging="567"/>
      <w:outlineLvl w:val="0"/>
    </w:pPr>
    <w:rPr>
      <w:rFonts w:ascii="Calibri" w:eastAsiaTheme="minorEastAsia" w:hAnsi="Calibri" w:cstheme="minorBidi"/>
      <w:bCs/>
      <w:caps/>
      <w:color w:val="000000"/>
      <w:sz w:val="22"/>
      <w:szCs w:val="28"/>
      <w:lang w:eastAsia="ja-JP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5F6CD1"/>
    <w:pPr>
      <w:numPr>
        <w:numId w:val="20"/>
      </w:numPr>
      <w:spacing w:before="320"/>
      <w:ind w:left="1134" w:hanging="567"/>
      <w:outlineLvl w:val="1"/>
    </w:pPr>
    <w:rPr>
      <w:rFonts w:ascii="Cambria" w:eastAsia="Times New Roman" w:hAnsi="Cambria"/>
      <w:b/>
      <w:bCs w:val="0"/>
      <w:caps w:val="0"/>
    </w:rPr>
  </w:style>
  <w:style w:type="paragraph" w:styleId="Heading3">
    <w:name w:val="heading 3"/>
    <w:basedOn w:val="Heading2"/>
    <w:next w:val="Normal"/>
    <w:link w:val="Heading3Char"/>
    <w:uiPriority w:val="4"/>
    <w:qFormat/>
    <w:rsid w:val="005F6CD1"/>
    <w:pPr>
      <w:numPr>
        <w:numId w:val="22"/>
      </w:numPr>
      <w:spacing w:before="180" w:after="180"/>
      <w:ind w:left="1985" w:hanging="851"/>
      <w:outlineLvl w:val="2"/>
    </w:pPr>
    <w:rPr>
      <w:b w:val="0"/>
      <w:bCs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5F6CD1"/>
    <w:rPr>
      <w:rFonts w:ascii="Calibri" w:eastAsiaTheme="minorEastAsia" w:hAnsi="Calibri" w:cstheme="minorBidi"/>
      <w:bCs/>
      <w:caps/>
      <w:color w:val="000000"/>
      <w:sz w:val="22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5F6CD1"/>
    <w:rPr>
      <w:rFonts w:eastAsia="Times New Roman" w:cstheme="minorBidi"/>
      <w:b/>
      <w:color w:val="000000"/>
      <w:sz w:val="22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5F6CD1"/>
    <w:rPr>
      <w:rFonts w:eastAsia="Times New Roman" w:cstheme="minorBidi"/>
      <w:bCs/>
      <w:color w:val="000000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57BDE"/>
    <w:pPr>
      <w:keepNext/>
      <w:keepLines/>
      <w:widowControl w:val="0"/>
      <w:spacing w:before="840" w:after="720"/>
      <w:ind w:left="680"/>
      <w:contextualSpacing/>
      <w:jc w:val="center"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7BDE"/>
    <w:rPr>
      <w:rFonts w:eastAsiaTheme="majorEastAsia" w:cstheme="majorBidi"/>
      <w:spacing w:val="-10"/>
      <w:kern w:val="28"/>
      <w:sz w:val="36"/>
      <w:szCs w:val="56"/>
      <w:lang w:eastAsia="en-US"/>
    </w:rPr>
  </w:style>
  <w:style w:type="numbering" w:customStyle="1" w:styleId="Headings1">
    <w:name w:val="Headings1"/>
    <w:uiPriority w:val="99"/>
    <w:rsid w:val="0025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90E35-84F4-48B3-A80E-F6B92971C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AD72C-1F6E-4573-825E-6EE96974A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8CE05-C41C-434E-BE0F-B078241B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visit to the Department of Agriculture, Fisheries and Forestry approved facility</vt:lpstr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Surveillance visit to the Department of Agriculture, Fisheries and Forestry approved facility</dc:title>
  <dc:subject>Laboratory Audit</dc:subject>
  <dc:creator>Department of Agriculture, Fisheries and Forestry</dc:creator>
  <cp:keywords>Surveillance visit to the Department of Agriculture and Water Resources approved facility</cp:keywords>
  <dc:description>Surveillance visit to the Department of Agriculture, Fisheries and Forestry approved facility</dc:description>
  <cp:lastModifiedBy>Nov, Amanda</cp:lastModifiedBy>
  <cp:revision>6</cp:revision>
  <cp:lastPrinted>2022-12-21T23:01:00Z</cp:lastPrinted>
  <dcterms:created xsi:type="dcterms:W3CDTF">2017-08-23T03:44:00Z</dcterms:created>
  <dcterms:modified xsi:type="dcterms:W3CDTF">2022-12-22T06:00:00Z</dcterms:modified>
  <cp:category>Audit Checklist</cp:category>
  <cp:contentStatus>Final</cp:contentStatus>
</cp:coreProperties>
</file>