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ink/ink2.xml" ContentType="application/inkml+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9AAB1B" w14:textId="77777777" w:rsidR="00A433C7" w:rsidRPr="003E6046" w:rsidRDefault="00A433C7" w:rsidP="00BD7156">
      <w:pPr>
        <w:pStyle w:val="Heading1nonumbers"/>
        <w:rPr>
          <w:sz w:val="64"/>
          <w:szCs w:val="64"/>
          <w:highlight w:val="yellow"/>
        </w:rPr>
      </w:pPr>
      <w:bookmarkStart w:id="0" w:name="_Toc534976215"/>
      <w:r w:rsidRPr="003E6046">
        <w:rPr>
          <w:sz w:val="64"/>
          <w:szCs w:val="64"/>
        </w:rPr>
        <w:t xml:space="preserve">Importation of cooked </w:t>
      </w:r>
      <w:r w:rsidR="00C46152" w:rsidRPr="003E6046">
        <w:rPr>
          <w:sz w:val="64"/>
          <w:szCs w:val="64"/>
        </w:rPr>
        <w:t>duck</w:t>
      </w:r>
      <w:r w:rsidRPr="003E6046">
        <w:rPr>
          <w:sz w:val="64"/>
          <w:szCs w:val="64"/>
        </w:rPr>
        <w:t xml:space="preserve"> meat from </w:t>
      </w:r>
      <w:r w:rsidR="00C46152" w:rsidRPr="003E6046">
        <w:rPr>
          <w:sz w:val="64"/>
          <w:szCs w:val="64"/>
        </w:rPr>
        <w:t>Thailand</w:t>
      </w:r>
      <w:bookmarkEnd w:id="0"/>
    </w:p>
    <w:p w14:paraId="72A2F18A" w14:textId="77777777" w:rsidR="00A433C7" w:rsidRPr="003E6046" w:rsidRDefault="00637EC8" w:rsidP="00A433C7">
      <w:pPr>
        <w:pStyle w:val="Title"/>
        <w:pBdr>
          <w:bottom w:val="single" w:sz="4" w:space="1" w:color="auto"/>
        </w:pBdr>
        <w:tabs>
          <w:tab w:val="left" w:pos="5222"/>
        </w:tabs>
        <w:rPr>
          <w:b w:val="0"/>
          <w:bCs/>
          <w:sz w:val="56"/>
          <w:szCs w:val="26"/>
          <w:lang w:val="en-US"/>
        </w:rPr>
      </w:pPr>
      <w:r w:rsidRPr="003E6046">
        <w:rPr>
          <w:b w:val="0"/>
          <w:bCs/>
          <w:sz w:val="56"/>
          <w:szCs w:val="26"/>
          <w:lang w:val="en-US"/>
        </w:rPr>
        <w:t>Draft</w:t>
      </w:r>
      <w:r w:rsidR="00A433C7" w:rsidRPr="003E6046">
        <w:rPr>
          <w:b w:val="0"/>
          <w:bCs/>
          <w:sz w:val="56"/>
          <w:szCs w:val="26"/>
          <w:lang w:val="en-US"/>
        </w:rPr>
        <w:t xml:space="preserve"> review</w:t>
      </w:r>
    </w:p>
    <w:p w14:paraId="701926F4" w14:textId="4B250139" w:rsidR="00A433C7" w:rsidRPr="003E6046" w:rsidRDefault="0087300A" w:rsidP="00A433C7">
      <w:pPr>
        <w:jc w:val="right"/>
        <w:rPr>
          <w:rFonts w:ascii="Calibri" w:hAnsi="Calibri"/>
        </w:rPr>
      </w:pPr>
      <w:r>
        <w:rPr>
          <w:rFonts w:ascii="Calibri" w:hAnsi="Calibri"/>
        </w:rPr>
        <w:t>Ju</w:t>
      </w:r>
      <w:r w:rsidR="00997F8A">
        <w:rPr>
          <w:rFonts w:ascii="Calibri" w:hAnsi="Calibri"/>
        </w:rPr>
        <w:t>ly</w:t>
      </w:r>
      <w:r w:rsidR="001F04CF" w:rsidRPr="003E6046">
        <w:rPr>
          <w:rFonts w:ascii="Calibri" w:hAnsi="Calibri"/>
        </w:rPr>
        <w:t xml:space="preserve"> </w:t>
      </w:r>
      <w:r w:rsidR="00E839A8" w:rsidRPr="003E6046">
        <w:rPr>
          <w:rFonts w:ascii="Calibri" w:hAnsi="Calibri"/>
        </w:rPr>
        <w:t>2019</w:t>
      </w:r>
    </w:p>
    <w:p w14:paraId="0FF8472B" w14:textId="77777777" w:rsidR="00A433C7" w:rsidRPr="003E6046" w:rsidRDefault="0010144E" w:rsidP="00A433C7">
      <w:pPr>
        <w:pStyle w:val="Picture"/>
      </w:pPr>
      <w:r w:rsidRPr="003E6046">
        <w:rPr>
          <w:noProof/>
          <w:lang w:eastAsia="en-AU"/>
        </w:rPr>
        <w:drawing>
          <wp:inline distT="0" distB="0" distL="0" distR="0" wp14:anchorId="51ED6A00" wp14:editId="1C08711F">
            <wp:extent cx="5819775" cy="576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5762625"/>
                    </a:xfrm>
                    <a:prstGeom prst="rect">
                      <a:avLst/>
                    </a:prstGeom>
                    <a:noFill/>
                    <a:ln>
                      <a:noFill/>
                    </a:ln>
                  </pic:spPr>
                </pic:pic>
              </a:graphicData>
            </a:graphic>
          </wp:inline>
        </w:drawing>
      </w:r>
    </w:p>
    <w:p w14:paraId="42CEFF15" w14:textId="77777777" w:rsidR="00A433C7" w:rsidRPr="003E6046" w:rsidRDefault="00A433C7" w:rsidP="00A433C7">
      <w:pPr>
        <w:pStyle w:val="Picture"/>
      </w:pPr>
    </w:p>
    <w:p w14:paraId="1A1CA6E4" w14:textId="77777777" w:rsidR="00A433C7" w:rsidRPr="003E6046" w:rsidRDefault="00A42043" w:rsidP="000B6EC3">
      <w:pPr>
        <w:pStyle w:val="TableText"/>
      </w:pPr>
      <w:r w:rsidRPr="003E6046">
        <w:br w:type="page"/>
      </w:r>
      <w:r w:rsidR="00A433C7" w:rsidRPr="003E6046">
        <w:lastRenderedPageBreak/>
        <w:t>© Commonwealth of Australi</w:t>
      </w:r>
      <w:r w:rsidR="00E839A8" w:rsidRPr="003E6046">
        <w:t>a 2019</w:t>
      </w:r>
    </w:p>
    <w:p w14:paraId="583B3FA2" w14:textId="77777777" w:rsidR="00A433C7" w:rsidRPr="003E6046" w:rsidRDefault="00A433C7">
      <w:pPr>
        <w:pStyle w:val="TableText"/>
        <w:rPr>
          <w:rFonts w:ascii="Calibri" w:hAnsi="Calibri"/>
          <w:b/>
        </w:rPr>
      </w:pPr>
      <w:r w:rsidRPr="003E6046">
        <w:rPr>
          <w:rFonts w:ascii="Calibri" w:hAnsi="Calibri"/>
          <w:b/>
        </w:rPr>
        <w:t>Ownership of intellectual property rights</w:t>
      </w:r>
    </w:p>
    <w:p w14:paraId="74051CA4" w14:textId="77777777" w:rsidR="00A433C7" w:rsidRPr="003E6046" w:rsidRDefault="00A433C7" w:rsidP="000B6EC3">
      <w:pPr>
        <w:pStyle w:val="TableText"/>
        <w:rPr>
          <w:rFonts w:ascii="Calibri" w:hAnsi="Calibri"/>
        </w:rPr>
      </w:pPr>
      <w:r w:rsidRPr="003E6046">
        <w:rPr>
          <w:rFonts w:ascii="Calibri" w:hAnsi="Calibri"/>
        </w:rPr>
        <w:t>Unless otherwise noted, copyright (and any other intellectual property rights, if any) in this publication is owned by the Commonwealth of Australia (referred to as the Commonwealth).</w:t>
      </w:r>
    </w:p>
    <w:p w14:paraId="0328A3E9" w14:textId="77777777" w:rsidR="00A433C7" w:rsidRPr="003E6046" w:rsidRDefault="00A433C7">
      <w:pPr>
        <w:pStyle w:val="TableText"/>
        <w:rPr>
          <w:rFonts w:ascii="Calibri" w:hAnsi="Calibri"/>
          <w:b/>
        </w:rPr>
      </w:pPr>
      <w:r w:rsidRPr="003E6046">
        <w:rPr>
          <w:rFonts w:ascii="Calibri" w:hAnsi="Calibri"/>
          <w:b/>
        </w:rPr>
        <w:t>Creative Commons licence</w:t>
      </w:r>
    </w:p>
    <w:p w14:paraId="4924DD83" w14:textId="2AFA8E0A" w:rsidR="00A433C7" w:rsidRPr="003E6046" w:rsidRDefault="00A433C7" w:rsidP="000B6EC3">
      <w:pPr>
        <w:pStyle w:val="TableText"/>
        <w:rPr>
          <w:rFonts w:ascii="Calibri" w:hAnsi="Calibri"/>
        </w:rPr>
      </w:pPr>
      <w:r w:rsidRPr="003E6046">
        <w:rPr>
          <w:rFonts w:ascii="Calibri" w:hAnsi="Calibri"/>
        </w:rPr>
        <w:t xml:space="preserve">All material in this publication is licensed under a Creative </w:t>
      </w:r>
      <w:hyperlink r:id="rId9" w:history="1">
        <w:r w:rsidR="000F79AF" w:rsidRPr="003E6046">
          <w:rPr>
            <w:rFonts w:ascii="Calibri" w:hAnsi="Calibri"/>
            <w:color w:val="165788"/>
            <w:szCs w:val="18"/>
            <w:u w:val="single"/>
          </w:rPr>
          <w:t>Commons Attribution 4.0 International Licence</w:t>
        </w:r>
      </w:hyperlink>
      <w:r w:rsidRPr="003E6046">
        <w:rPr>
          <w:rFonts w:ascii="Calibri" w:hAnsi="Calibri"/>
        </w:rPr>
        <w:t xml:space="preserve">, </w:t>
      </w:r>
      <w:r w:rsidR="000F79AF" w:rsidRPr="003E6046">
        <w:rPr>
          <w:rFonts w:ascii="Calibri" w:hAnsi="Calibri"/>
        </w:rPr>
        <w:t>except</w:t>
      </w:r>
      <w:r w:rsidRPr="003E6046">
        <w:rPr>
          <w:rFonts w:ascii="Calibri" w:hAnsi="Calibri"/>
        </w:rPr>
        <w:t xml:space="preserve"> content supplied by third parties, logos and the Commonwealth Coat of Arms.</w:t>
      </w:r>
    </w:p>
    <w:p w14:paraId="5956E4C7" w14:textId="77777777" w:rsidR="000F79AF" w:rsidRPr="003E6046" w:rsidRDefault="000F79AF" w:rsidP="000B6EC3">
      <w:pPr>
        <w:pStyle w:val="TableText"/>
        <w:rPr>
          <w:rFonts w:ascii="Calibri" w:hAnsi="Calibri"/>
          <w:szCs w:val="18"/>
        </w:rPr>
      </w:pPr>
      <w:r w:rsidRPr="003E6046">
        <w:rPr>
          <w:rFonts w:ascii="Calibri" w:hAnsi="Calibri"/>
          <w:szCs w:val="18"/>
        </w:rPr>
        <w:t xml:space="preserve">Inquiries about the licence and any use of this document should be emailed to </w:t>
      </w:r>
      <w:hyperlink r:id="rId10" w:history="1">
        <w:r w:rsidRPr="003E6046">
          <w:rPr>
            <w:rFonts w:ascii="Calibri" w:hAnsi="Calibri"/>
            <w:color w:val="165788"/>
            <w:szCs w:val="18"/>
            <w:u w:val="single"/>
          </w:rPr>
          <w:t>copyright@agriculture.gov.au</w:t>
        </w:r>
      </w:hyperlink>
      <w:r w:rsidRPr="003E6046">
        <w:rPr>
          <w:rFonts w:ascii="Calibri" w:hAnsi="Calibri"/>
          <w:szCs w:val="18"/>
        </w:rPr>
        <w:t>.</w:t>
      </w:r>
    </w:p>
    <w:p w14:paraId="2652C974" w14:textId="77777777" w:rsidR="00A433C7" w:rsidRPr="003E6046" w:rsidRDefault="0010144E" w:rsidP="000B6EC3">
      <w:pPr>
        <w:pStyle w:val="TableText"/>
        <w:rPr>
          <w:rFonts w:ascii="Calibri" w:hAnsi="Calibri"/>
        </w:rPr>
      </w:pPr>
      <w:r w:rsidRPr="003E6046">
        <w:rPr>
          <w:rFonts w:ascii="Calibri" w:hAnsi="Calibri"/>
          <w:noProof/>
          <w:lang w:eastAsia="en-AU"/>
        </w:rPr>
        <w:drawing>
          <wp:inline distT="0" distB="0" distL="0" distR="0" wp14:anchorId="0AE8740D" wp14:editId="12B8DCA2">
            <wp:extent cx="723900" cy="2571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6954FBC4" w14:textId="77777777" w:rsidR="00A433C7" w:rsidRPr="003E6046" w:rsidRDefault="00A433C7">
      <w:pPr>
        <w:pStyle w:val="TableText"/>
        <w:rPr>
          <w:rFonts w:ascii="Calibri" w:hAnsi="Calibri"/>
          <w:b/>
        </w:rPr>
      </w:pPr>
      <w:r w:rsidRPr="003E6046">
        <w:rPr>
          <w:rFonts w:ascii="Calibri" w:hAnsi="Calibri"/>
          <w:b/>
        </w:rPr>
        <w:t>Cataloguing data</w:t>
      </w:r>
    </w:p>
    <w:p w14:paraId="7C4B7A79" w14:textId="614C7D03" w:rsidR="00A433C7" w:rsidRPr="003E6046" w:rsidRDefault="00A433C7" w:rsidP="000B6EC3">
      <w:pPr>
        <w:pStyle w:val="TableText"/>
        <w:rPr>
          <w:rFonts w:ascii="Calibri" w:hAnsi="Calibri"/>
        </w:rPr>
      </w:pPr>
      <w:r w:rsidRPr="003E6046">
        <w:rPr>
          <w:rFonts w:ascii="Calibri" w:hAnsi="Calibri"/>
        </w:rPr>
        <w:t>This publication (and any material sourced from it) should be attributed as: Australian Department of Agriculture 201</w:t>
      </w:r>
      <w:r w:rsidR="00E839A8" w:rsidRPr="003E6046">
        <w:rPr>
          <w:rFonts w:ascii="Calibri" w:hAnsi="Calibri"/>
        </w:rPr>
        <w:t>9</w:t>
      </w:r>
      <w:r w:rsidRPr="003E6046">
        <w:rPr>
          <w:rFonts w:ascii="Calibri" w:hAnsi="Calibri"/>
        </w:rPr>
        <w:t xml:space="preserve">, </w:t>
      </w:r>
      <w:r w:rsidRPr="003E6046">
        <w:rPr>
          <w:rFonts w:ascii="Calibri" w:hAnsi="Calibri"/>
          <w:i/>
        </w:rPr>
        <w:t>Importation of cook</w:t>
      </w:r>
      <w:r w:rsidR="00C46152" w:rsidRPr="003E6046">
        <w:rPr>
          <w:rFonts w:ascii="Calibri" w:hAnsi="Calibri"/>
          <w:i/>
        </w:rPr>
        <w:t>ed duck</w:t>
      </w:r>
      <w:r w:rsidRPr="003E6046">
        <w:rPr>
          <w:rFonts w:ascii="Calibri" w:hAnsi="Calibri"/>
          <w:i/>
        </w:rPr>
        <w:t xml:space="preserve"> meat from </w:t>
      </w:r>
      <w:r w:rsidR="00C46152" w:rsidRPr="003E6046">
        <w:rPr>
          <w:rFonts w:ascii="Calibri" w:hAnsi="Calibri"/>
          <w:i/>
        </w:rPr>
        <w:t>Thailand</w:t>
      </w:r>
      <w:r w:rsidRPr="003E6046">
        <w:rPr>
          <w:rFonts w:ascii="Calibri" w:hAnsi="Calibri"/>
          <w:i/>
        </w:rPr>
        <w:t xml:space="preserve">, </w:t>
      </w:r>
      <w:r w:rsidRPr="003E6046">
        <w:rPr>
          <w:rFonts w:ascii="Calibri" w:hAnsi="Calibri"/>
        </w:rPr>
        <w:t>Department of Agriculture</w:t>
      </w:r>
      <w:r w:rsidR="000F79AF" w:rsidRPr="003E6046">
        <w:rPr>
          <w:rFonts w:ascii="Calibri" w:hAnsi="Calibri"/>
        </w:rPr>
        <w:t>, Canberra. CC BY 4</w:t>
      </w:r>
      <w:r w:rsidRPr="003E6046">
        <w:rPr>
          <w:rFonts w:ascii="Calibri" w:hAnsi="Calibri"/>
        </w:rPr>
        <w:t>.0.</w:t>
      </w:r>
    </w:p>
    <w:p w14:paraId="76A65FDA" w14:textId="77777777" w:rsidR="00A433C7" w:rsidRPr="003E6046" w:rsidRDefault="00A433C7" w:rsidP="000B6EC3">
      <w:pPr>
        <w:pStyle w:val="TableText"/>
        <w:rPr>
          <w:rFonts w:ascii="Calibri" w:hAnsi="Calibri"/>
        </w:rPr>
      </w:pPr>
      <w:r w:rsidRPr="003E6046">
        <w:rPr>
          <w:rFonts w:ascii="Calibri" w:hAnsi="Calibri"/>
        </w:rPr>
        <w:t xml:space="preserve">This publication is available at </w:t>
      </w:r>
      <w:hyperlink r:id="rId12" w:history="1">
        <w:r w:rsidR="008A363C" w:rsidRPr="003E6046">
          <w:rPr>
            <w:rStyle w:val="Hyperlink"/>
            <w:rFonts w:ascii="Calibri" w:hAnsi="Calibri"/>
          </w:rPr>
          <w:t>agriculture.gov.au/biosecurity/risk-analysis</w:t>
        </w:r>
      </w:hyperlink>
    </w:p>
    <w:p w14:paraId="67B81D9D" w14:textId="42DFEFA4" w:rsidR="00A433C7" w:rsidRPr="003E6046" w:rsidRDefault="00A433C7">
      <w:pPr>
        <w:pStyle w:val="TableText"/>
        <w:rPr>
          <w:rFonts w:ascii="Calibri" w:hAnsi="Calibri"/>
        </w:rPr>
      </w:pPr>
      <w:r w:rsidRPr="003E6046">
        <w:rPr>
          <w:rFonts w:ascii="Calibri" w:hAnsi="Calibri"/>
        </w:rPr>
        <w:t>Australian Gover</w:t>
      </w:r>
      <w:r w:rsidR="001E5C9D">
        <w:rPr>
          <w:rFonts w:ascii="Calibri" w:hAnsi="Calibri"/>
        </w:rPr>
        <w:t>nment Department of Agriculture</w:t>
      </w:r>
    </w:p>
    <w:p w14:paraId="1D54EDC6" w14:textId="77777777" w:rsidR="00A433C7" w:rsidRPr="003E6046" w:rsidRDefault="00A433C7" w:rsidP="000B6EC3">
      <w:pPr>
        <w:pStyle w:val="TableText"/>
        <w:rPr>
          <w:rFonts w:ascii="Calibri" w:hAnsi="Calibri"/>
        </w:rPr>
      </w:pPr>
      <w:r w:rsidRPr="003E6046">
        <w:rPr>
          <w:rFonts w:ascii="Calibri" w:hAnsi="Calibri"/>
        </w:rPr>
        <w:t>GPO Box 858 Canberra ACT 2601</w:t>
      </w:r>
    </w:p>
    <w:p w14:paraId="1DB564E2" w14:textId="77777777" w:rsidR="000F79AF" w:rsidRPr="003E6046" w:rsidRDefault="000F79AF" w:rsidP="000B6EC3">
      <w:pPr>
        <w:pStyle w:val="TableText"/>
        <w:rPr>
          <w:rFonts w:ascii="Calibri" w:hAnsi="Calibri"/>
        </w:rPr>
      </w:pPr>
      <w:r w:rsidRPr="003E6046">
        <w:rPr>
          <w:rFonts w:ascii="Calibri" w:hAnsi="Calibri"/>
        </w:rPr>
        <w:t xml:space="preserve">Switchboard: </w:t>
      </w:r>
      <w:r w:rsidRPr="003E6046">
        <w:rPr>
          <w:rFonts w:ascii="Calibri" w:hAnsi="Calibri"/>
        </w:rPr>
        <w:tab/>
        <w:t>+61 2 6272 3933 or 1800 900 090</w:t>
      </w:r>
    </w:p>
    <w:p w14:paraId="52EBE1FB" w14:textId="77777777" w:rsidR="000F79AF" w:rsidRPr="003E6046" w:rsidRDefault="000F79AF" w:rsidP="000B6EC3">
      <w:pPr>
        <w:pStyle w:val="TableText"/>
        <w:rPr>
          <w:rFonts w:ascii="Calibri" w:hAnsi="Calibri"/>
        </w:rPr>
      </w:pPr>
      <w:r w:rsidRPr="003E6046">
        <w:rPr>
          <w:rFonts w:ascii="Calibri" w:hAnsi="Calibri"/>
        </w:rPr>
        <w:t xml:space="preserve">Web </w:t>
      </w:r>
      <w:hyperlink r:id="rId13" w:history="1">
        <w:r w:rsidRPr="003E6046">
          <w:rPr>
            <w:rFonts w:ascii="Calibri" w:hAnsi="Calibri"/>
            <w:color w:val="165788"/>
            <w:u w:val="single"/>
          </w:rPr>
          <w:t>agriculture.gov.au</w:t>
        </w:r>
      </w:hyperlink>
    </w:p>
    <w:p w14:paraId="3E4936A5" w14:textId="77777777" w:rsidR="000F79AF" w:rsidRPr="003E6046" w:rsidRDefault="000F79AF" w:rsidP="000B6EC3">
      <w:pPr>
        <w:pStyle w:val="TableText"/>
        <w:rPr>
          <w:rFonts w:ascii="Calibri" w:hAnsi="Calibri"/>
        </w:rPr>
      </w:pPr>
      <w:r w:rsidRPr="003E6046">
        <w:rPr>
          <w:rFonts w:ascii="Calibri" w:hAnsi="Calibri"/>
        </w:rPr>
        <w:t xml:space="preserve">Email </w:t>
      </w:r>
      <w:hyperlink r:id="rId14" w:history="1">
        <w:r w:rsidRPr="003E6046">
          <w:rPr>
            <w:rFonts w:ascii="Calibri" w:hAnsi="Calibri"/>
            <w:color w:val="165788"/>
            <w:u w:val="single"/>
          </w:rPr>
          <w:t>animal@agriculture.gov.au</w:t>
        </w:r>
      </w:hyperlink>
    </w:p>
    <w:p w14:paraId="2EAD1785" w14:textId="1EC50A4D" w:rsidR="00A433C7" w:rsidRPr="003E6046" w:rsidRDefault="00A433C7" w:rsidP="000B6EC3">
      <w:pPr>
        <w:pStyle w:val="TableText"/>
        <w:rPr>
          <w:rFonts w:ascii="Calibri" w:hAnsi="Calibri"/>
        </w:rPr>
      </w:pPr>
      <w:r w:rsidRPr="003E6046">
        <w:rPr>
          <w:rFonts w:ascii="Calibri" w:hAnsi="Calibri"/>
        </w:rP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9C3A382" w14:textId="77777777" w:rsidR="000F79AF" w:rsidRPr="003E6046" w:rsidRDefault="000F79AF" w:rsidP="000B6EC3">
      <w:pPr>
        <w:pStyle w:val="TableText"/>
        <w:rPr>
          <w:rFonts w:ascii="Calibri" w:hAnsi="Calibri"/>
          <w:b/>
        </w:rPr>
      </w:pPr>
      <w:r w:rsidRPr="003E6046">
        <w:rPr>
          <w:rFonts w:ascii="Calibri" w:hAnsi="Calibri"/>
          <w:b/>
        </w:rPr>
        <w:t>Stakeholder submissions on draft reports</w:t>
      </w:r>
    </w:p>
    <w:p w14:paraId="1164AC4A" w14:textId="77777777" w:rsidR="000F79AF" w:rsidRPr="003E6046" w:rsidRDefault="000F79AF" w:rsidP="000B6EC3">
      <w:pPr>
        <w:pStyle w:val="TableText"/>
        <w:rPr>
          <w:rFonts w:ascii="Calibri" w:hAnsi="Calibri"/>
        </w:rPr>
      </w:pPr>
      <w:r w:rsidRPr="003E6046">
        <w:rPr>
          <w:rFonts w:ascii="Calibri" w:hAnsi="Calibri"/>
        </w:rPr>
        <w:t>This draft report has been issued to give all interested parties an opportunity to comment on relevant technical biosecurity issues, with supporting rationale. A final report will then be produced taking into consideration any comments received.</w:t>
      </w:r>
    </w:p>
    <w:p w14:paraId="5E32423C" w14:textId="2BCACB0B" w:rsidR="000F79AF" w:rsidRPr="003E6046" w:rsidRDefault="000F79AF" w:rsidP="000B6EC3">
      <w:pPr>
        <w:pStyle w:val="TableText"/>
        <w:rPr>
          <w:rFonts w:ascii="Calibri" w:hAnsi="Calibri"/>
        </w:rPr>
      </w:pPr>
      <w:r w:rsidRPr="003E6046">
        <w:rPr>
          <w:rFonts w:ascii="Calibri" w:hAnsi="Calibri"/>
        </w:rPr>
        <w:t xml:space="preserve">Submissions should be sent to the Australian Government Department of Agriculture following the conditions specified within the related Biosecurity Advice, which is available at: </w:t>
      </w:r>
      <w:r w:rsidRPr="003E6046">
        <w:rPr>
          <w:rFonts w:ascii="Calibri" w:hAnsi="Calibri"/>
          <w:color w:val="165788"/>
          <w:u w:val="single"/>
        </w:rPr>
        <w:t>agriculture.gov.au/biosecurity/risk-analysis/memos</w:t>
      </w:r>
      <w:r w:rsidRPr="003E6046">
        <w:rPr>
          <w:rFonts w:ascii="Calibri" w:hAnsi="Calibri"/>
        </w:rPr>
        <w:t>.</w:t>
      </w:r>
    </w:p>
    <w:p w14:paraId="75313C3B" w14:textId="77777777" w:rsidR="004A298E" w:rsidRPr="003E6046" w:rsidRDefault="004A298E">
      <w:pPr>
        <w:pStyle w:val="TableText"/>
        <w:rPr>
          <w:rFonts w:ascii="Calibri" w:hAnsi="Calibri"/>
        </w:rPr>
        <w:sectPr w:rsidR="004A298E" w:rsidRPr="003E6046" w:rsidSect="009F56C0">
          <w:headerReference w:type="default" r:id="rId15"/>
          <w:footerReference w:type="default" r:id="rId16"/>
          <w:pgSz w:w="11906" w:h="16838"/>
          <w:pgMar w:top="1418" w:right="1418" w:bottom="1418" w:left="1418" w:header="567" w:footer="283" w:gutter="0"/>
          <w:cols w:space="708"/>
          <w:titlePg/>
          <w:docGrid w:linePitch="360"/>
        </w:sectPr>
      </w:pPr>
    </w:p>
    <w:p w14:paraId="7CE09CBD" w14:textId="77777777" w:rsidR="004A298E" w:rsidRPr="003E6046" w:rsidRDefault="00637F4E">
      <w:pPr>
        <w:pStyle w:val="TOCHeading"/>
      </w:pPr>
      <w:r w:rsidRPr="003E6046">
        <w:lastRenderedPageBreak/>
        <w:t>Contents</w:t>
      </w:r>
    </w:p>
    <w:p w14:paraId="7D1BAF79" w14:textId="77777777" w:rsidR="0039127F" w:rsidRDefault="009F56C0">
      <w:pPr>
        <w:pStyle w:val="TOC1"/>
        <w:rPr>
          <w:rFonts w:eastAsiaTheme="minorEastAsia"/>
          <w:b w:val="0"/>
          <w:lang w:eastAsia="en-AU"/>
        </w:rPr>
      </w:pPr>
      <w:r w:rsidRPr="003E6046">
        <w:rPr>
          <w:rFonts w:ascii="Calibri" w:hAnsi="Calibri"/>
          <w:bCs/>
          <w:szCs w:val="24"/>
        </w:rPr>
        <w:fldChar w:fldCharType="begin"/>
      </w:r>
      <w:r w:rsidRPr="003E6046">
        <w:rPr>
          <w:rFonts w:ascii="Calibri" w:hAnsi="Calibri"/>
          <w:bCs/>
          <w:szCs w:val="24"/>
        </w:rPr>
        <w:instrText xml:space="preserve"> TOC \t "Heading 2,1,Heading 3,2,TOA Heading,1,Heading 2 No number,1,Style1,3,Heading 3 No number,2" </w:instrText>
      </w:r>
      <w:r w:rsidRPr="003E6046">
        <w:rPr>
          <w:rFonts w:ascii="Calibri" w:hAnsi="Calibri"/>
          <w:bCs/>
          <w:szCs w:val="24"/>
        </w:rPr>
        <w:fldChar w:fldCharType="separate"/>
      </w:r>
      <w:r w:rsidR="0039127F">
        <w:t>Glossary</w:t>
      </w:r>
      <w:r w:rsidR="0039127F">
        <w:tab/>
      </w:r>
      <w:r w:rsidR="0039127F">
        <w:fldChar w:fldCharType="begin"/>
      </w:r>
      <w:r w:rsidR="0039127F">
        <w:instrText xml:space="preserve"> PAGEREF _Toc12012972 \h </w:instrText>
      </w:r>
      <w:r w:rsidR="0039127F">
        <w:fldChar w:fldCharType="separate"/>
      </w:r>
      <w:r w:rsidR="0039127F">
        <w:t>v</w:t>
      </w:r>
      <w:r w:rsidR="0039127F">
        <w:fldChar w:fldCharType="end"/>
      </w:r>
    </w:p>
    <w:p w14:paraId="2A27A786" w14:textId="77777777" w:rsidR="0039127F" w:rsidRDefault="0039127F">
      <w:pPr>
        <w:pStyle w:val="TOC1"/>
        <w:rPr>
          <w:rFonts w:eastAsiaTheme="minorEastAsia"/>
          <w:b w:val="0"/>
          <w:lang w:eastAsia="en-AU"/>
        </w:rPr>
      </w:pPr>
      <w:r>
        <w:t>Summary</w:t>
      </w:r>
      <w:r>
        <w:tab/>
      </w:r>
      <w:r>
        <w:fldChar w:fldCharType="begin"/>
      </w:r>
      <w:r>
        <w:instrText xml:space="preserve"> PAGEREF _Toc12012973 \h </w:instrText>
      </w:r>
      <w:r>
        <w:fldChar w:fldCharType="separate"/>
      </w:r>
      <w:r>
        <w:t>1</w:t>
      </w:r>
      <w:r>
        <w:fldChar w:fldCharType="end"/>
      </w:r>
    </w:p>
    <w:p w14:paraId="4E528F2E" w14:textId="77777777" w:rsidR="0039127F" w:rsidRDefault="0039127F">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_Toc12012974 \h </w:instrText>
      </w:r>
      <w:r>
        <w:fldChar w:fldCharType="separate"/>
      </w:r>
      <w:r>
        <w:t>2</w:t>
      </w:r>
      <w:r>
        <w:fldChar w:fldCharType="end"/>
      </w:r>
    </w:p>
    <w:p w14:paraId="504BA6D6" w14:textId="77777777" w:rsidR="0039127F" w:rsidRDefault="0039127F">
      <w:pPr>
        <w:pStyle w:val="TOC2"/>
        <w:tabs>
          <w:tab w:val="left" w:pos="1100"/>
        </w:tabs>
        <w:rPr>
          <w:rFonts w:eastAsiaTheme="minorEastAsia"/>
          <w:lang w:eastAsia="en-AU"/>
        </w:rPr>
      </w:pPr>
      <w:r w:rsidRPr="001F6FEB">
        <w:rPr>
          <w:rFonts w:ascii="Calibri" w:hAnsi="Calibri"/>
        </w:rPr>
        <w:t>1.1</w:t>
      </w:r>
      <w:r>
        <w:rPr>
          <w:rFonts w:eastAsiaTheme="minorEastAsia"/>
          <w:lang w:eastAsia="en-AU"/>
        </w:rPr>
        <w:tab/>
      </w:r>
      <w:r w:rsidRPr="001F6FEB">
        <w:rPr>
          <w:rFonts w:ascii="Calibri" w:hAnsi="Calibri"/>
        </w:rPr>
        <w:t>Australia’s biosecurity framework</w:t>
      </w:r>
      <w:r>
        <w:tab/>
      </w:r>
      <w:r>
        <w:fldChar w:fldCharType="begin"/>
      </w:r>
      <w:r>
        <w:instrText xml:space="preserve"> PAGEREF _Toc12012975 \h </w:instrText>
      </w:r>
      <w:r>
        <w:fldChar w:fldCharType="separate"/>
      </w:r>
      <w:r>
        <w:t>2</w:t>
      </w:r>
      <w:r>
        <w:fldChar w:fldCharType="end"/>
      </w:r>
    </w:p>
    <w:p w14:paraId="014C3264" w14:textId="77777777" w:rsidR="0039127F" w:rsidRDefault="0039127F">
      <w:pPr>
        <w:pStyle w:val="TOC2"/>
        <w:tabs>
          <w:tab w:val="left" w:pos="1100"/>
        </w:tabs>
        <w:rPr>
          <w:rFonts w:eastAsiaTheme="minorEastAsia"/>
          <w:lang w:eastAsia="en-AU"/>
        </w:rPr>
      </w:pPr>
      <w:r w:rsidRPr="001F6FEB">
        <w:rPr>
          <w:rFonts w:ascii="Calibri" w:hAnsi="Calibri"/>
        </w:rPr>
        <w:t>1.2</w:t>
      </w:r>
      <w:r>
        <w:rPr>
          <w:rFonts w:eastAsiaTheme="minorEastAsia"/>
          <w:lang w:eastAsia="en-AU"/>
        </w:rPr>
        <w:tab/>
      </w:r>
      <w:r w:rsidRPr="001F6FEB">
        <w:rPr>
          <w:rFonts w:ascii="Calibri" w:hAnsi="Calibri"/>
        </w:rPr>
        <w:t>Background</w:t>
      </w:r>
      <w:r>
        <w:tab/>
      </w:r>
      <w:r>
        <w:fldChar w:fldCharType="begin"/>
      </w:r>
      <w:r>
        <w:instrText xml:space="preserve"> PAGEREF _Toc12012976 \h </w:instrText>
      </w:r>
      <w:r>
        <w:fldChar w:fldCharType="separate"/>
      </w:r>
      <w:r>
        <w:t>2</w:t>
      </w:r>
      <w:r>
        <w:fldChar w:fldCharType="end"/>
      </w:r>
    </w:p>
    <w:p w14:paraId="6335E737" w14:textId="77777777" w:rsidR="0039127F" w:rsidRDefault="0039127F">
      <w:pPr>
        <w:pStyle w:val="TOC2"/>
        <w:tabs>
          <w:tab w:val="left" w:pos="1100"/>
        </w:tabs>
        <w:rPr>
          <w:rFonts w:eastAsiaTheme="minorEastAsia"/>
          <w:lang w:eastAsia="en-AU"/>
        </w:rPr>
      </w:pPr>
      <w:r w:rsidRPr="001F6FEB">
        <w:rPr>
          <w:rFonts w:ascii="Calibri" w:hAnsi="Calibri"/>
        </w:rPr>
        <w:t>1.3</w:t>
      </w:r>
      <w:r>
        <w:rPr>
          <w:rFonts w:eastAsiaTheme="minorEastAsia"/>
          <w:lang w:eastAsia="en-AU"/>
        </w:rPr>
        <w:tab/>
      </w:r>
      <w:r w:rsidRPr="001F6FEB">
        <w:rPr>
          <w:rFonts w:ascii="Calibri" w:hAnsi="Calibri"/>
        </w:rPr>
        <w:t>Scope</w:t>
      </w:r>
      <w:r>
        <w:tab/>
      </w:r>
      <w:r>
        <w:fldChar w:fldCharType="begin"/>
      </w:r>
      <w:r>
        <w:instrText xml:space="preserve"> PAGEREF _Toc12012977 \h </w:instrText>
      </w:r>
      <w:r>
        <w:fldChar w:fldCharType="separate"/>
      </w:r>
      <w:r>
        <w:t>3</w:t>
      </w:r>
      <w:r>
        <w:fldChar w:fldCharType="end"/>
      </w:r>
    </w:p>
    <w:p w14:paraId="25F40E5D" w14:textId="77777777" w:rsidR="0039127F" w:rsidRDefault="0039127F">
      <w:pPr>
        <w:pStyle w:val="TOC2"/>
        <w:tabs>
          <w:tab w:val="left" w:pos="1100"/>
        </w:tabs>
        <w:rPr>
          <w:rFonts w:eastAsiaTheme="minorEastAsia"/>
          <w:lang w:eastAsia="en-AU"/>
        </w:rPr>
      </w:pPr>
      <w:r w:rsidRPr="001F6FEB">
        <w:rPr>
          <w:rFonts w:ascii="Calibri" w:hAnsi="Calibri"/>
        </w:rPr>
        <w:t>1.4</w:t>
      </w:r>
      <w:r>
        <w:rPr>
          <w:rFonts w:eastAsiaTheme="minorEastAsia"/>
          <w:lang w:eastAsia="en-AU"/>
        </w:rPr>
        <w:tab/>
      </w:r>
      <w:r w:rsidRPr="001F6FEB">
        <w:rPr>
          <w:rFonts w:ascii="Calibri" w:hAnsi="Calibri"/>
        </w:rPr>
        <w:t>Existing conditions</w:t>
      </w:r>
      <w:r>
        <w:tab/>
      </w:r>
      <w:r>
        <w:fldChar w:fldCharType="begin"/>
      </w:r>
      <w:r>
        <w:instrText xml:space="preserve"> PAGEREF _Toc12012978 \h </w:instrText>
      </w:r>
      <w:r>
        <w:fldChar w:fldCharType="separate"/>
      </w:r>
      <w:r>
        <w:t>3</w:t>
      </w:r>
      <w:r>
        <w:fldChar w:fldCharType="end"/>
      </w:r>
    </w:p>
    <w:p w14:paraId="1ED7BB83" w14:textId="77777777" w:rsidR="0039127F" w:rsidRDefault="0039127F">
      <w:pPr>
        <w:pStyle w:val="TOC2"/>
        <w:tabs>
          <w:tab w:val="left" w:pos="1100"/>
        </w:tabs>
        <w:rPr>
          <w:rFonts w:eastAsiaTheme="minorEastAsia"/>
          <w:lang w:eastAsia="en-AU"/>
        </w:rPr>
      </w:pPr>
      <w:r w:rsidRPr="001F6FEB">
        <w:rPr>
          <w:rFonts w:ascii="Calibri" w:hAnsi="Calibri"/>
        </w:rPr>
        <w:t>1.5</w:t>
      </w:r>
      <w:r>
        <w:rPr>
          <w:rFonts w:eastAsiaTheme="minorEastAsia"/>
          <w:lang w:eastAsia="en-AU"/>
        </w:rPr>
        <w:tab/>
      </w:r>
      <w:r w:rsidRPr="001F6FEB">
        <w:rPr>
          <w:rFonts w:ascii="Calibri" w:hAnsi="Calibri"/>
        </w:rPr>
        <w:t>Duck meat industry</w:t>
      </w:r>
      <w:r>
        <w:tab/>
      </w:r>
      <w:r>
        <w:fldChar w:fldCharType="begin"/>
      </w:r>
      <w:r>
        <w:instrText xml:space="preserve"> PAGEREF _Toc12012979 \h </w:instrText>
      </w:r>
      <w:r>
        <w:fldChar w:fldCharType="separate"/>
      </w:r>
      <w:r>
        <w:t>4</w:t>
      </w:r>
      <w:r>
        <w:fldChar w:fldCharType="end"/>
      </w:r>
    </w:p>
    <w:p w14:paraId="55414D22" w14:textId="77777777" w:rsidR="0039127F" w:rsidRDefault="0039127F">
      <w:pPr>
        <w:pStyle w:val="TOC2"/>
        <w:tabs>
          <w:tab w:val="left" w:pos="1100"/>
        </w:tabs>
        <w:rPr>
          <w:rFonts w:eastAsiaTheme="minorEastAsia"/>
          <w:lang w:eastAsia="en-AU"/>
        </w:rPr>
      </w:pPr>
      <w:r w:rsidRPr="001F6FEB">
        <w:rPr>
          <w:rFonts w:ascii="Calibri" w:hAnsi="Calibri"/>
        </w:rPr>
        <w:t>1.6</w:t>
      </w:r>
      <w:r>
        <w:rPr>
          <w:rFonts w:eastAsiaTheme="minorEastAsia"/>
          <w:lang w:eastAsia="en-AU"/>
        </w:rPr>
        <w:tab/>
      </w:r>
      <w:r w:rsidRPr="001F6FEB">
        <w:rPr>
          <w:rFonts w:ascii="Calibri" w:hAnsi="Calibri"/>
        </w:rPr>
        <w:t>Next Steps</w:t>
      </w:r>
      <w:r>
        <w:tab/>
      </w:r>
      <w:r>
        <w:fldChar w:fldCharType="begin"/>
      </w:r>
      <w:r>
        <w:instrText xml:space="preserve"> PAGEREF _Toc12012980 \h </w:instrText>
      </w:r>
      <w:r>
        <w:fldChar w:fldCharType="separate"/>
      </w:r>
      <w:r>
        <w:t>4</w:t>
      </w:r>
      <w:r>
        <w:fldChar w:fldCharType="end"/>
      </w:r>
    </w:p>
    <w:p w14:paraId="4538E233" w14:textId="77777777" w:rsidR="0039127F" w:rsidRDefault="0039127F">
      <w:pPr>
        <w:pStyle w:val="TOC1"/>
        <w:rPr>
          <w:rFonts w:eastAsiaTheme="minorEastAsia"/>
          <w:b w:val="0"/>
          <w:lang w:eastAsia="en-AU"/>
        </w:rPr>
      </w:pPr>
      <w:r>
        <w:t>2</w:t>
      </w:r>
      <w:r>
        <w:rPr>
          <w:rFonts w:eastAsiaTheme="minorEastAsia"/>
          <w:b w:val="0"/>
          <w:lang w:eastAsia="en-AU"/>
        </w:rPr>
        <w:tab/>
      </w:r>
      <w:r>
        <w:t>Method</w:t>
      </w:r>
      <w:r>
        <w:tab/>
      </w:r>
      <w:r>
        <w:fldChar w:fldCharType="begin"/>
      </w:r>
      <w:r>
        <w:instrText xml:space="preserve"> PAGEREF _Toc12012981 \h </w:instrText>
      </w:r>
      <w:r>
        <w:fldChar w:fldCharType="separate"/>
      </w:r>
      <w:r>
        <w:t>6</w:t>
      </w:r>
      <w:r>
        <w:fldChar w:fldCharType="end"/>
      </w:r>
    </w:p>
    <w:p w14:paraId="324A97FE" w14:textId="77777777" w:rsidR="0039127F" w:rsidRDefault="0039127F">
      <w:pPr>
        <w:pStyle w:val="TOC2"/>
        <w:tabs>
          <w:tab w:val="left" w:pos="1100"/>
        </w:tabs>
        <w:rPr>
          <w:rFonts w:eastAsiaTheme="minorEastAsia"/>
          <w:lang w:eastAsia="en-AU"/>
        </w:rPr>
      </w:pPr>
      <w:r w:rsidRPr="001F6FEB">
        <w:rPr>
          <w:rFonts w:ascii="Calibri" w:hAnsi="Calibri"/>
        </w:rPr>
        <w:t>2.1</w:t>
      </w:r>
      <w:r>
        <w:rPr>
          <w:rFonts w:eastAsiaTheme="minorEastAsia"/>
          <w:lang w:eastAsia="en-AU"/>
        </w:rPr>
        <w:tab/>
      </w:r>
      <w:r w:rsidRPr="001F6FEB">
        <w:rPr>
          <w:rFonts w:ascii="Calibri" w:hAnsi="Calibri"/>
        </w:rPr>
        <w:t>Review of hazard identification</w:t>
      </w:r>
      <w:r>
        <w:tab/>
      </w:r>
      <w:r>
        <w:fldChar w:fldCharType="begin"/>
      </w:r>
      <w:r>
        <w:instrText xml:space="preserve"> PAGEREF _Toc12012982 \h </w:instrText>
      </w:r>
      <w:r>
        <w:fldChar w:fldCharType="separate"/>
      </w:r>
      <w:r>
        <w:t>6</w:t>
      </w:r>
      <w:r>
        <w:fldChar w:fldCharType="end"/>
      </w:r>
    </w:p>
    <w:p w14:paraId="72B5C077" w14:textId="77777777" w:rsidR="0039127F" w:rsidRDefault="0039127F">
      <w:pPr>
        <w:pStyle w:val="TOC2"/>
        <w:tabs>
          <w:tab w:val="left" w:pos="1100"/>
        </w:tabs>
        <w:rPr>
          <w:rFonts w:eastAsiaTheme="minorEastAsia"/>
          <w:lang w:eastAsia="en-AU"/>
        </w:rPr>
      </w:pPr>
      <w:r w:rsidRPr="001F6FEB">
        <w:rPr>
          <w:rFonts w:ascii="Calibri" w:hAnsi="Calibri"/>
        </w:rPr>
        <w:t>2.2</w:t>
      </w:r>
      <w:r>
        <w:rPr>
          <w:rFonts w:eastAsiaTheme="minorEastAsia"/>
          <w:lang w:eastAsia="en-AU"/>
        </w:rPr>
        <w:tab/>
      </w:r>
      <w:r w:rsidRPr="001F6FEB">
        <w:rPr>
          <w:rFonts w:ascii="Calibri" w:hAnsi="Calibri"/>
        </w:rPr>
        <w:t>Risk assessment</w:t>
      </w:r>
      <w:r>
        <w:tab/>
      </w:r>
      <w:r>
        <w:fldChar w:fldCharType="begin"/>
      </w:r>
      <w:r>
        <w:instrText xml:space="preserve"> PAGEREF _Toc12012983 \h </w:instrText>
      </w:r>
      <w:r>
        <w:fldChar w:fldCharType="separate"/>
      </w:r>
      <w:r>
        <w:t>7</w:t>
      </w:r>
      <w:r>
        <w:fldChar w:fldCharType="end"/>
      </w:r>
    </w:p>
    <w:p w14:paraId="41A5833A" w14:textId="77777777" w:rsidR="0039127F" w:rsidRDefault="0039127F">
      <w:pPr>
        <w:pStyle w:val="TOC2"/>
        <w:tabs>
          <w:tab w:val="left" w:pos="1100"/>
        </w:tabs>
        <w:rPr>
          <w:rFonts w:eastAsiaTheme="minorEastAsia"/>
          <w:lang w:eastAsia="en-AU"/>
        </w:rPr>
      </w:pPr>
      <w:r w:rsidRPr="001F6FEB">
        <w:rPr>
          <w:rFonts w:ascii="Calibri" w:hAnsi="Calibri"/>
        </w:rPr>
        <w:t>2.3</w:t>
      </w:r>
      <w:r>
        <w:rPr>
          <w:rFonts w:eastAsiaTheme="minorEastAsia"/>
          <w:lang w:eastAsia="en-AU"/>
        </w:rPr>
        <w:tab/>
      </w:r>
      <w:r w:rsidRPr="001F6FEB">
        <w:rPr>
          <w:rFonts w:ascii="Calibri" w:hAnsi="Calibri"/>
        </w:rPr>
        <w:t>Risk management</w:t>
      </w:r>
      <w:r>
        <w:tab/>
      </w:r>
      <w:r>
        <w:fldChar w:fldCharType="begin"/>
      </w:r>
      <w:r>
        <w:instrText xml:space="preserve"> PAGEREF _Toc12012984 \h </w:instrText>
      </w:r>
      <w:r>
        <w:fldChar w:fldCharType="separate"/>
      </w:r>
      <w:r>
        <w:t>13</w:t>
      </w:r>
      <w:r>
        <w:fldChar w:fldCharType="end"/>
      </w:r>
    </w:p>
    <w:p w14:paraId="05A8146D" w14:textId="77777777" w:rsidR="0039127F" w:rsidRDefault="0039127F">
      <w:pPr>
        <w:pStyle w:val="TOC2"/>
        <w:tabs>
          <w:tab w:val="left" w:pos="1100"/>
        </w:tabs>
        <w:rPr>
          <w:rFonts w:eastAsiaTheme="minorEastAsia"/>
          <w:lang w:eastAsia="en-AU"/>
        </w:rPr>
      </w:pPr>
      <w:r w:rsidRPr="001F6FEB">
        <w:rPr>
          <w:rFonts w:ascii="Calibri" w:hAnsi="Calibri"/>
        </w:rPr>
        <w:t>2.4</w:t>
      </w:r>
      <w:r>
        <w:rPr>
          <w:rFonts w:eastAsiaTheme="minorEastAsia"/>
          <w:lang w:eastAsia="en-AU"/>
        </w:rPr>
        <w:tab/>
      </w:r>
      <w:r w:rsidRPr="001F6FEB">
        <w:rPr>
          <w:rFonts w:ascii="Calibri" w:hAnsi="Calibri"/>
        </w:rPr>
        <w:t>Risk communication</w:t>
      </w:r>
      <w:r>
        <w:tab/>
      </w:r>
      <w:r>
        <w:fldChar w:fldCharType="begin"/>
      </w:r>
      <w:r>
        <w:instrText xml:space="preserve"> PAGEREF _Toc12012985 \h </w:instrText>
      </w:r>
      <w:r>
        <w:fldChar w:fldCharType="separate"/>
      </w:r>
      <w:r>
        <w:t>14</w:t>
      </w:r>
      <w:r>
        <w:fldChar w:fldCharType="end"/>
      </w:r>
    </w:p>
    <w:p w14:paraId="1C245099" w14:textId="77777777" w:rsidR="0039127F" w:rsidRDefault="0039127F">
      <w:pPr>
        <w:pStyle w:val="TOC1"/>
        <w:rPr>
          <w:rFonts w:eastAsiaTheme="minorEastAsia"/>
          <w:b w:val="0"/>
          <w:lang w:eastAsia="en-AU"/>
        </w:rPr>
      </w:pPr>
      <w:r>
        <w:t>3</w:t>
      </w:r>
      <w:r>
        <w:rPr>
          <w:rFonts w:eastAsiaTheme="minorEastAsia"/>
          <w:b w:val="0"/>
          <w:lang w:eastAsia="en-AU"/>
        </w:rPr>
        <w:tab/>
      </w:r>
      <w:r>
        <w:t>Hazard identification</w:t>
      </w:r>
      <w:r>
        <w:tab/>
      </w:r>
      <w:r>
        <w:fldChar w:fldCharType="begin"/>
      </w:r>
      <w:r>
        <w:instrText xml:space="preserve"> PAGEREF _Toc12012986 \h </w:instrText>
      </w:r>
      <w:r>
        <w:fldChar w:fldCharType="separate"/>
      </w:r>
      <w:r>
        <w:t>15</w:t>
      </w:r>
      <w:r>
        <w:fldChar w:fldCharType="end"/>
      </w:r>
    </w:p>
    <w:p w14:paraId="3834BD7F" w14:textId="77777777" w:rsidR="0039127F" w:rsidRDefault="0039127F">
      <w:pPr>
        <w:pStyle w:val="TOC1"/>
        <w:rPr>
          <w:rFonts w:eastAsiaTheme="minorEastAsia"/>
          <w:b w:val="0"/>
          <w:lang w:eastAsia="en-AU"/>
        </w:rPr>
      </w:pPr>
      <w:r>
        <w:t>4</w:t>
      </w:r>
      <w:r>
        <w:rPr>
          <w:rFonts w:eastAsiaTheme="minorEastAsia"/>
          <w:b w:val="0"/>
          <w:lang w:eastAsia="en-AU"/>
        </w:rPr>
        <w:tab/>
      </w:r>
      <w:r>
        <w:t>Risk reviews</w:t>
      </w:r>
      <w:r>
        <w:tab/>
      </w:r>
      <w:r>
        <w:fldChar w:fldCharType="begin"/>
      </w:r>
      <w:r>
        <w:instrText xml:space="preserve"> PAGEREF _Toc12012987 \h </w:instrText>
      </w:r>
      <w:r>
        <w:fldChar w:fldCharType="separate"/>
      </w:r>
      <w:r>
        <w:t>23</w:t>
      </w:r>
      <w:r>
        <w:fldChar w:fldCharType="end"/>
      </w:r>
    </w:p>
    <w:p w14:paraId="5A5688A7" w14:textId="77777777" w:rsidR="0039127F" w:rsidRDefault="0039127F">
      <w:pPr>
        <w:pStyle w:val="TOC2"/>
        <w:tabs>
          <w:tab w:val="left" w:pos="1100"/>
        </w:tabs>
        <w:rPr>
          <w:rFonts w:eastAsiaTheme="minorEastAsia"/>
          <w:lang w:eastAsia="en-AU"/>
        </w:rPr>
      </w:pPr>
      <w:r w:rsidRPr="001F6FEB">
        <w:rPr>
          <w:rFonts w:ascii="Calibri" w:hAnsi="Calibri"/>
        </w:rPr>
        <w:t>4.1</w:t>
      </w:r>
      <w:r>
        <w:rPr>
          <w:rFonts w:eastAsiaTheme="minorEastAsia"/>
          <w:lang w:eastAsia="en-AU"/>
        </w:rPr>
        <w:tab/>
      </w:r>
      <w:r w:rsidRPr="001F6FEB">
        <w:rPr>
          <w:rFonts w:ascii="Calibri" w:hAnsi="Calibri"/>
        </w:rPr>
        <w:t>Duck hepatitis A virus</w:t>
      </w:r>
      <w:r>
        <w:tab/>
      </w:r>
      <w:r>
        <w:fldChar w:fldCharType="begin"/>
      </w:r>
      <w:r>
        <w:instrText xml:space="preserve"> PAGEREF _Toc12012988 \h </w:instrText>
      </w:r>
      <w:r>
        <w:fldChar w:fldCharType="separate"/>
      </w:r>
      <w:r>
        <w:t>23</w:t>
      </w:r>
      <w:r>
        <w:fldChar w:fldCharType="end"/>
      </w:r>
    </w:p>
    <w:p w14:paraId="44C54E80" w14:textId="77777777" w:rsidR="0039127F" w:rsidRDefault="0039127F">
      <w:pPr>
        <w:pStyle w:val="TOC2"/>
        <w:tabs>
          <w:tab w:val="left" w:pos="1100"/>
        </w:tabs>
        <w:rPr>
          <w:rFonts w:eastAsiaTheme="minorEastAsia"/>
          <w:lang w:eastAsia="en-AU"/>
        </w:rPr>
      </w:pPr>
      <w:r w:rsidRPr="001F6FEB">
        <w:rPr>
          <w:rFonts w:ascii="Calibri" w:hAnsi="Calibri"/>
        </w:rPr>
        <w:t>4.2</w:t>
      </w:r>
      <w:r>
        <w:rPr>
          <w:rFonts w:eastAsiaTheme="minorEastAsia"/>
          <w:lang w:eastAsia="en-AU"/>
        </w:rPr>
        <w:tab/>
      </w:r>
      <w:r w:rsidRPr="001F6FEB">
        <w:rPr>
          <w:rFonts w:ascii="Calibri" w:hAnsi="Calibri"/>
        </w:rPr>
        <w:t>Duck Tembusu virus</w:t>
      </w:r>
      <w:r>
        <w:tab/>
      </w:r>
      <w:r>
        <w:fldChar w:fldCharType="begin"/>
      </w:r>
      <w:r>
        <w:instrText xml:space="preserve"> PAGEREF _Toc12012989 \h </w:instrText>
      </w:r>
      <w:r>
        <w:fldChar w:fldCharType="separate"/>
      </w:r>
      <w:r>
        <w:t>32</w:t>
      </w:r>
      <w:r>
        <w:fldChar w:fldCharType="end"/>
      </w:r>
    </w:p>
    <w:p w14:paraId="60616A8D" w14:textId="77777777" w:rsidR="0039127F" w:rsidRDefault="0039127F">
      <w:pPr>
        <w:pStyle w:val="TOC2"/>
        <w:tabs>
          <w:tab w:val="left" w:pos="1100"/>
        </w:tabs>
        <w:rPr>
          <w:rFonts w:eastAsiaTheme="minorEastAsia"/>
          <w:lang w:eastAsia="en-AU"/>
        </w:rPr>
      </w:pPr>
      <w:r w:rsidRPr="001F6FEB">
        <w:rPr>
          <w:rFonts w:ascii="Calibri" w:hAnsi="Calibri"/>
        </w:rPr>
        <w:t>4.3</w:t>
      </w:r>
      <w:r>
        <w:rPr>
          <w:rFonts w:eastAsiaTheme="minorEastAsia"/>
          <w:lang w:eastAsia="en-AU"/>
        </w:rPr>
        <w:tab/>
      </w:r>
      <w:r w:rsidRPr="001F6FEB">
        <w:rPr>
          <w:rFonts w:ascii="Calibri" w:hAnsi="Calibri"/>
        </w:rPr>
        <w:t>Duck virus enteritis (duck plague)</w:t>
      </w:r>
      <w:r>
        <w:tab/>
      </w:r>
      <w:r>
        <w:fldChar w:fldCharType="begin"/>
      </w:r>
      <w:r>
        <w:instrText xml:space="preserve"> PAGEREF _Toc12012990 \h </w:instrText>
      </w:r>
      <w:r>
        <w:fldChar w:fldCharType="separate"/>
      </w:r>
      <w:r>
        <w:t>41</w:t>
      </w:r>
      <w:r>
        <w:fldChar w:fldCharType="end"/>
      </w:r>
    </w:p>
    <w:p w14:paraId="14418C33" w14:textId="77777777" w:rsidR="0039127F" w:rsidRDefault="0039127F">
      <w:pPr>
        <w:pStyle w:val="TOC2"/>
        <w:tabs>
          <w:tab w:val="left" w:pos="1100"/>
        </w:tabs>
        <w:rPr>
          <w:rFonts w:eastAsiaTheme="minorEastAsia"/>
          <w:lang w:eastAsia="en-AU"/>
        </w:rPr>
      </w:pPr>
      <w:r w:rsidRPr="001F6FEB">
        <w:rPr>
          <w:rFonts w:ascii="Calibri" w:hAnsi="Calibri"/>
        </w:rPr>
        <w:t>4.4</w:t>
      </w:r>
      <w:r>
        <w:rPr>
          <w:rFonts w:eastAsiaTheme="minorEastAsia"/>
          <w:lang w:eastAsia="en-AU"/>
        </w:rPr>
        <w:tab/>
      </w:r>
      <w:r w:rsidRPr="001F6FEB">
        <w:rPr>
          <w:rFonts w:ascii="Calibri" w:hAnsi="Calibri"/>
        </w:rPr>
        <w:t>Waterfowl parvoviruses</w:t>
      </w:r>
      <w:r>
        <w:tab/>
      </w:r>
      <w:r>
        <w:fldChar w:fldCharType="begin"/>
      </w:r>
      <w:r>
        <w:instrText xml:space="preserve"> PAGEREF _Toc12012991 \h </w:instrText>
      </w:r>
      <w:r>
        <w:fldChar w:fldCharType="separate"/>
      </w:r>
      <w:r>
        <w:t>49</w:t>
      </w:r>
      <w:r>
        <w:fldChar w:fldCharType="end"/>
      </w:r>
    </w:p>
    <w:p w14:paraId="31AC465D" w14:textId="77777777" w:rsidR="0039127F" w:rsidRDefault="0039127F">
      <w:pPr>
        <w:pStyle w:val="TOC1"/>
        <w:rPr>
          <w:rFonts w:eastAsiaTheme="minorEastAsia"/>
          <w:b w:val="0"/>
          <w:lang w:eastAsia="en-AU"/>
        </w:rPr>
      </w:pPr>
      <w:r>
        <w:t>5</w:t>
      </w:r>
      <w:r>
        <w:rPr>
          <w:rFonts w:eastAsiaTheme="minorEastAsia"/>
          <w:b w:val="0"/>
          <w:lang w:eastAsia="en-AU"/>
        </w:rPr>
        <w:tab/>
      </w:r>
      <w:r>
        <w:t>Requirements for the importation of cooked duck meat from Thailand</w:t>
      </w:r>
      <w:r>
        <w:tab/>
      </w:r>
      <w:r>
        <w:fldChar w:fldCharType="begin"/>
      </w:r>
      <w:r>
        <w:instrText xml:space="preserve"> PAGEREF _Toc12012992 \h </w:instrText>
      </w:r>
      <w:r>
        <w:fldChar w:fldCharType="separate"/>
      </w:r>
      <w:r>
        <w:t>63</w:t>
      </w:r>
      <w:r>
        <w:fldChar w:fldCharType="end"/>
      </w:r>
    </w:p>
    <w:p w14:paraId="39141C5A" w14:textId="77777777" w:rsidR="0039127F" w:rsidRDefault="0039127F">
      <w:pPr>
        <w:pStyle w:val="TOC2"/>
        <w:tabs>
          <w:tab w:val="left" w:pos="1100"/>
        </w:tabs>
        <w:rPr>
          <w:rFonts w:eastAsiaTheme="minorEastAsia"/>
          <w:lang w:eastAsia="en-AU"/>
        </w:rPr>
      </w:pPr>
      <w:r w:rsidRPr="001F6FEB">
        <w:rPr>
          <w:rFonts w:ascii="Calibri" w:hAnsi="Calibri"/>
        </w:rPr>
        <w:t>5.1</w:t>
      </w:r>
      <w:r>
        <w:rPr>
          <w:rFonts w:eastAsiaTheme="minorEastAsia"/>
          <w:lang w:eastAsia="en-AU"/>
        </w:rPr>
        <w:tab/>
      </w:r>
      <w:r w:rsidRPr="001F6FEB">
        <w:rPr>
          <w:rFonts w:ascii="Calibri" w:hAnsi="Calibri"/>
        </w:rPr>
        <w:t>Eligibility</w:t>
      </w:r>
      <w:r>
        <w:tab/>
      </w:r>
      <w:r>
        <w:fldChar w:fldCharType="begin"/>
      </w:r>
      <w:r>
        <w:instrText xml:space="preserve"> PAGEREF _Toc12012993 \h </w:instrText>
      </w:r>
      <w:r>
        <w:fldChar w:fldCharType="separate"/>
      </w:r>
      <w:r>
        <w:t>63</w:t>
      </w:r>
      <w:r>
        <w:fldChar w:fldCharType="end"/>
      </w:r>
    </w:p>
    <w:p w14:paraId="539075DF" w14:textId="77777777" w:rsidR="0039127F" w:rsidRDefault="0039127F">
      <w:pPr>
        <w:pStyle w:val="TOC2"/>
        <w:tabs>
          <w:tab w:val="left" w:pos="1100"/>
        </w:tabs>
        <w:rPr>
          <w:rFonts w:eastAsiaTheme="minorEastAsia"/>
          <w:lang w:eastAsia="en-AU"/>
        </w:rPr>
      </w:pPr>
      <w:r w:rsidRPr="001F6FEB">
        <w:rPr>
          <w:rFonts w:ascii="Calibri" w:hAnsi="Calibri"/>
        </w:rPr>
        <w:t>5.2</w:t>
      </w:r>
      <w:r>
        <w:rPr>
          <w:rFonts w:eastAsiaTheme="minorEastAsia"/>
          <w:lang w:eastAsia="en-AU"/>
        </w:rPr>
        <w:tab/>
      </w:r>
      <w:r w:rsidRPr="001F6FEB">
        <w:rPr>
          <w:rFonts w:ascii="Calibri" w:hAnsi="Calibri"/>
        </w:rPr>
        <w:t>Documentation</w:t>
      </w:r>
      <w:r>
        <w:tab/>
      </w:r>
      <w:r>
        <w:fldChar w:fldCharType="begin"/>
      </w:r>
      <w:r>
        <w:instrText xml:space="preserve"> PAGEREF _Toc12012994 \h </w:instrText>
      </w:r>
      <w:r>
        <w:fldChar w:fldCharType="separate"/>
      </w:r>
      <w:r>
        <w:t>63</w:t>
      </w:r>
      <w:r>
        <w:fldChar w:fldCharType="end"/>
      </w:r>
    </w:p>
    <w:p w14:paraId="6806C94C" w14:textId="77777777" w:rsidR="0039127F" w:rsidRDefault="0039127F">
      <w:pPr>
        <w:pStyle w:val="TOC2"/>
        <w:tabs>
          <w:tab w:val="left" w:pos="1100"/>
        </w:tabs>
        <w:rPr>
          <w:rFonts w:eastAsiaTheme="minorEastAsia"/>
          <w:lang w:eastAsia="en-AU"/>
        </w:rPr>
      </w:pPr>
      <w:r w:rsidRPr="001F6FEB">
        <w:rPr>
          <w:rFonts w:ascii="Calibri" w:hAnsi="Calibri"/>
        </w:rPr>
        <w:t>5.3</w:t>
      </w:r>
      <w:r>
        <w:rPr>
          <w:rFonts w:eastAsiaTheme="minorEastAsia"/>
          <w:lang w:eastAsia="en-AU"/>
        </w:rPr>
        <w:tab/>
      </w:r>
      <w:r w:rsidRPr="001F6FEB">
        <w:rPr>
          <w:rFonts w:ascii="Calibri" w:hAnsi="Calibri"/>
        </w:rPr>
        <w:t>Certification</w:t>
      </w:r>
      <w:r>
        <w:tab/>
      </w:r>
      <w:r>
        <w:fldChar w:fldCharType="begin"/>
      </w:r>
      <w:r>
        <w:instrText xml:space="preserve"> PAGEREF _Toc12012995 \h </w:instrText>
      </w:r>
      <w:r>
        <w:fldChar w:fldCharType="separate"/>
      </w:r>
      <w:r>
        <w:t>63</w:t>
      </w:r>
      <w:r>
        <w:fldChar w:fldCharType="end"/>
      </w:r>
    </w:p>
    <w:p w14:paraId="676547EB" w14:textId="77777777" w:rsidR="0039127F" w:rsidRDefault="0039127F">
      <w:pPr>
        <w:pStyle w:val="TOC2"/>
        <w:tabs>
          <w:tab w:val="left" w:pos="1100"/>
        </w:tabs>
        <w:rPr>
          <w:rFonts w:eastAsiaTheme="minorEastAsia"/>
          <w:lang w:eastAsia="en-AU"/>
        </w:rPr>
      </w:pPr>
      <w:r w:rsidRPr="001F6FEB">
        <w:rPr>
          <w:rFonts w:ascii="Calibri" w:hAnsi="Calibri"/>
        </w:rPr>
        <w:t>5.4</w:t>
      </w:r>
      <w:r>
        <w:rPr>
          <w:rFonts w:eastAsiaTheme="minorEastAsia"/>
          <w:lang w:eastAsia="en-AU"/>
        </w:rPr>
        <w:tab/>
      </w:r>
      <w:r w:rsidRPr="001F6FEB">
        <w:rPr>
          <w:rFonts w:ascii="Calibri" w:hAnsi="Calibri"/>
        </w:rPr>
        <w:t>Annex 1</w:t>
      </w:r>
      <w:r>
        <w:tab/>
      </w:r>
      <w:r>
        <w:fldChar w:fldCharType="begin"/>
      </w:r>
      <w:r>
        <w:instrText xml:space="preserve"> PAGEREF _Toc12012996 \h </w:instrText>
      </w:r>
      <w:r>
        <w:fldChar w:fldCharType="separate"/>
      </w:r>
      <w:r>
        <w:t>64</w:t>
      </w:r>
      <w:r>
        <w:fldChar w:fldCharType="end"/>
      </w:r>
    </w:p>
    <w:p w14:paraId="3384DE02" w14:textId="77777777" w:rsidR="0039127F" w:rsidRDefault="0039127F">
      <w:pPr>
        <w:pStyle w:val="TOC1"/>
        <w:rPr>
          <w:rFonts w:eastAsiaTheme="minorEastAsia"/>
          <w:b w:val="0"/>
          <w:lang w:eastAsia="en-AU"/>
        </w:rPr>
      </w:pPr>
      <w:r>
        <w:t>6</w:t>
      </w:r>
      <w:r>
        <w:rPr>
          <w:rFonts w:eastAsiaTheme="minorEastAsia"/>
          <w:b w:val="0"/>
          <w:lang w:eastAsia="en-AU"/>
        </w:rPr>
        <w:tab/>
      </w:r>
      <w:r>
        <w:t>Review of processes</w:t>
      </w:r>
      <w:r>
        <w:tab/>
      </w:r>
      <w:r>
        <w:fldChar w:fldCharType="begin"/>
      </w:r>
      <w:r>
        <w:instrText xml:space="preserve"> PAGEREF _Toc12012997 \h </w:instrText>
      </w:r>
      <w:r>
        <w:fldChar w:fldCharType="separate"/>
      </w:r>
      <w:r>
        <w:t>65</w:t>
      </w:r>
      <w:r>
        <w:fldChar w:fldCharType="end"/>
      </w:r>
    </w:p>
    <w:p w14:paraId="0B45D230" w14:textId="77777777" w:rsidR="0039127F" w:rsidRDefault="0039127F">
      <w:pPr>
        <w:pStyle w:val="TOC2"/>
        <w:tabs>
          <w:tab w:val="left" w:pos="1100"/>
        </w:tabs>
        <w:rPr>
          <w:rFonts w:eastAsiaTheme="minorEastAsia"/>
          <w:lang w:eastAsia="en-AU"/>
        </w:rPr>
      </w:pPr>
      <w:r w:rsidRPr="001F6FEB">
        <w:rPr>
          <w:rFonts w:ascii="Calibri" w:hAnsi="Calibri"/>
        </w:rPr>
        <w:t>6.1</w:t>
      </w:r>
      <w:r>
        <w:rPr>
          <w:rFonts w:eastAsiaTheme="minorEastAsia"/>
          <w:lang w:eastAsia="en-AU"/>
        </w:rPr>
        <w:tab/>
      </w:r>
      <w:r w:rsidRPr="001F6FEB">
        <w:rPr>
          <w:rFonts w:ascii="Calibri" w:hAnsi="Calibri"/>
        </w:rPr>
        <w:t>Review of conditions</w:t>
      </w:r>
      <w:r>
        <w:tab/>
      </w:r>
      <w:r>
        <w:fldChar w:fldCharType="begin"/>
      </w:r>
      <w:r>
        <w:instrText xml:space="preserve"> PAGEREF _Toc12012998 \h </w:instrText>
      </w:r>
      <w:r>
        <w:fldChar w:fldCharType="separate"/>
      </w:r>
      <w:r>
        <w:t>65</w:t>
      </w:r>
      <w:r>
        <w:fldChar w:fldCharType="end"/>
      </w:r>
    </w:p>
    <w:p w14:paraId="109D3EA7" w14:textId="77777777" w:rsidR="0039127F" w:rsidRDefault="0039127F">
      <w:pPr>
        <w:pStyle w:val="TOC1"/>
        <w:rPr>
          <w:rFonts w:eastAsiaTheme="minorEastAsia"/>
          <w:b w:val="0"/>
          <w:lang w:eastAsia="en-AU"/>
        </w:rPr>
      </w:pPr>
      <w:r>
        <w:t>7</w:t>
      </w:r>
      <w:r>
        <w:rPr>
          <w:rFonts w:eastAsiaTheme="minorEastAsia"/>
          <w:b w:val="0"/>
          <w:lang w:eastAsia="en-AU"/>
        </w:rPr>
        <w:tab/>
      </w:r>
      <w:r>
        <w:t>Meeting Australia’s food standards</w:t>
      </w:r>
      <w:r>
        <w:tab/>
      </w:r>
      <w:r>
        <w:fldChar w:fldCharType="begin"/>
      </w:r>
      <w:r>
        <w:instrText xml:space="preserve"> PAGEREF _Toc12012999 \h </w:instrText>
      </w:r>
      <w:r>
        <w:fldChar w:fldCharType="separate"/>
      </w:r>
      <w:r>
        <w:t>66</w:t>
      </w:r>
      <w:r>
        <w:fldChar w:fldCharType="end"/>
      </w:r>
    </w:p>
    <w:p w14:paraId="3D1A79B7" w14:textId="5A6AEAC9" w:rsidR="00AB4804" w:rsidRDefault="009F56C0" w:rsidP="00AB4804">
      <w:pPr>
        <w:rPr>
          <w:rFonts w:ascii="Calibri" w:hAnsi="Calibri"/>
          <w:bCs/>
          <w:noProof/>
          <w:szCs w:val="24"/>
        </w:rPr>
      </w:pPr>
      <w:r w:rsidRPr="003E6046">
        <w:rPr>
          <w:rFonts w:ascii="Calibri" w:hAnsi="Calibri"/>
          <w:bCs/>
          <w:noProof/>
          <w:szCs w:val="24"/>
        </w:rPr>
        <w:fldChar w:fldCharType="end"/>
      </w:r>
    </w:p>
    <w:p w14:paraId="414E5BF6" w14:textId="77777777" w:rsidR="00356FA1" w:rsidRDefault="00356FA1" w:rsidP="00AB4804">
      <w:pPr>
        <w:rPr>
          <w:rFonts w:ascii="Calibri" w:hAnsi="Calibri"/>
          <w:bCs/>
          <w:noProof/>
          <w:szCs w:val="24"/>
        </w:rPr>
      </w:pPr>
    </w:p>
    <w:p w14:paraId="762AD557" w14:textId="77777777" w:rsidR="00356FA1" w:rsidRPr="003E6046" w:rsidRDefault="00356FA1" w:rsidP="00AB4804">
      <w:pPr>
        <w:rPr>
          <w:rFonts w:ascii="Calibri" w:hAnsi="Calibri"/>
          <w:noProof/>
        </w:rPr>
      </w:pPr>
    </w:p>
    <w:p w14:paraId="3BBC334E" w14:textId="77777777" w:rsidR="004A298E" w:rsidRPr="003E6046" w:rsidRDefault="00637F4E" w:rsidP="009F56C0">
      <w:pPr>
        <w:pStyle w:val="TableofFigures"/>
        <w:keepNext/>
        <w:rPr>
          <w:rFonts w:ascii="Calibri" w:hAnsi="Calibri" w:cs="Calibri Light"/>
          <w:b/>
          <w:sz w:val="36"/>
          <w:szCs w:val="36"/>
        </w:rPr>
      </w:pPr>
      <w:r w:rsidRPr="003E6046">
        <w:rPr>
          <w:rFonts w:ascii="Calibri" w:hAnsi="Calibri" w:cs="Calibri Light"/>
          <w:b/>
          <w:sz w:val="36"/>
          <w:szCs w:val="36"/>
        </w:rPr>
        <w:lastRenderedPageBreak/>
        <w:t>Figures</w:t>
      </w:r>
    </w:p>
    <w:p w14:paraId="640D6CE1" w14:textId="77777777" w:rsidR="00213246" w:rsidRDefault="004A298E">
      <w:pPr>
        <w:pStyle w:val="TableofFigures"/>
        <w:tabs>
          <w:tab w:val="right" w:leader="dot" w:pos="9060"/>
        </w:tabs>
        <w:rPr>
          <w:rFonts w:eastAsiaTheme="minorEastAsia"/>
          <w:noProof/>
          <w:lang w:eastAsia="en-AU"/>
        </w:rPr>
      </w:pPr>
      <w:r w:rsidRPr="003E6046">
        <w:rPr>
          <w:rFonts w:ascii="Calibri" w:hAnsi="Calibri"/>
        </w:rPr>
        <w:fldChar w:fldCharType="begin"/>
      </w:r>
      <w:r w:rsidR="00637F4E" w:rsidRPr="003E6046">
        <w:rPr>
          <w:rFonts w:ascii="Calibri" w:hAnsi="Calibri"/>
        </w:rPr>
        <w:instrText xml:space="preserve"> TOC \c "Figure" </w:instrText>
      </w:r>
      <w:r w:rsidRPr="003E6046">
        <w:rPr>
          <w:rFonts w:ascii="Calibri" w:hAnsi="Calibri"/>
        </w:rPr>
        <w:fldChar w:fldCharType="separate"/>
      </w:r>
      <w:r w:rsidR="00213246" w:rsidRPr="00C61C21">
        <w:rPr>
          <w:rFonts w:ascii="Calibri" w:hAnsi="Calibri"/>
          <w:noProof/>
        </w:rPr>
        <w:t>Figure 1. Components of the unrestricted risk estimate</w:t>
      </w:r>
      <w:r w:rsidR="00213246">
        <w:rPr>
          <w:noProof/>
        </w:rPr>
        <w:tab/>
      </w:r>
      <w:r w:rsidR="00213246">
        <w:rPr>
          <w:noProof/>
        </w:rPr>
        <w:fldChar w:fldCharType="begin"/>
      </w:r>
      <w:r w:rsidR="00213246">
        <w:rPr>
          <w:noProof/>
        </w:rPr>
        <w:instrText xml:space="preserve"> PAGEREF _Toc10703753 \h </w:instrText>
      </w:r>
      <w:r w:rsidR="00213246">
        <w:rPr>
          <w:noProof/>
        </w:rPr>
      </w:r>
      <w:r w:rsidR="00213246">
        <w:rPr>
          <w:noProof/>
        </w:rPr>
        <w:fldChar w:fldCharType="separate"/>
      </w:r>
      <w:r w:rsidR="0039127F">
        <w:rPr>
          <w:noProof/>
        </w:rPr>
        <w:t>7</w:t>
      </w:r>
      <w:r w:rsidR="00213246">
        <w:rPr>
          <w:noProof/>
        </w:rPr>
        <w:fldChar w:fldCharType="end"/>
      </w:r>
    </w:p>
    <w:p w14:paraId="7216D6CA" w14:textId="77777777" w:rsidR="00213246" w:rsidRDefault="00213246">
      <w:pPr>
        <w:pStyle w:val="TableofFigures"/>
        <w:tabs>
          <w:tab w:val="right" w:leader="dot" w:pos="9060"/>
        </w:tabs>
        <w:rPr>
          <w:rFonts w:eastAsiaTheme="minorEastAsia"/>
          <w:noProof/>
          <w:lang w:eastAsia="en-AU"/>
        </w:rPr>
      </w:pPr>
      <w:r w:rsidRPr="00C61C21">
        <w:rPr>
          <w:rFonts w:ascii="Calibri" w:hAnsi="Calibri"/>
          <w:noProof/>
        </w:rPr>
        <w:t>Figure 2. Hazard identification and refinement</w:t>
      </w:r>
      <w:r>
        <w:rPr>
          <w:noProof/>
        </w:rPr>
        <w:tab/>
      </w:r>
      <w:r>
        <w:rPr>
          <w:noProof/>
        </w:rPr>
        <w:fldChar w:fldCharType="begin"/>
      </w:r>
      <w:r>
        <w:rPr>
          <w:noProof/>
        </w:rPr>
        <w:instrText xml:space="preserve"> PAGEREF _Toc10703754 \h </w:instrText>
      </w:r>
      <w:r>
        <w:rPr>
          <w:noProof/>
        </w:rPr>
      </w:r>
      <w:r>
        <w:rPr>
          <w:noProof/>
        </w:rPr>
        <w:fldChar w:fldCharType="separate"/>
      </w:r>
      <w:r w:rsidR="0039127F">
        <w:rPr>
          <w:noProof/>
        </w:rPr>
        <w:t>16</w:t>
      </w:r>
      <w:r>
        <w:rPr>
          <w:noProof/>
        </w:rPr>
        <w:fldChar w:fldCharType="end"/>
      </w:r>
    </w:p>
    <w:p w14:paraId="713B0887" w14:textId="77777777" w:rsidR="00213246" w:rsidRDefault="00213246">
      <w:pPr>
        <w:pStyle w:val="TableofFigures"/>
        <w:tabs>
          <w:tab w:val="right" w:leader="dot" w:pos="9060"/>
        </w:tabs>
        <w:rPr>
          <w:rFonts w:eastAsiaTheme="minorEastAsia"/>
          <w:noProof/>
          <w:lang w:eastAsia="en-AU"/>
        </w:rPr>
      </w:pPr>
      <w:r w:rsidRPr="00C61C21">
        <w:rPr>
          <w:rFonts w:ascii="Calibri" w:hAnsi="Calibri"/>
          <w:noProof/>
        </w:rPr>
        <w:t>Figure 3. Inactivation and environmental stability of Zika virus</w:t>
      </w:r>
      <w:r>
        <w:rPr>
          <w:noProof/>
        </w:rPr>
        <w:tab/>
      </w:r>
      <w:r>
        <w:rPr>
          <w:noProof/>
        </w:rPr>
        <w:fldChar w:fldCharType="begin"/>
      </w:r>
      <w:r>
        <w:rPr>
          <w:noProof/>
        </w:rPr>
        <w:instrText xml:space="preserve"> PAGEREF _Toc10703755 \h </w:instrText>
      </w:r>
      <w:r>
        <w:rPr>
          <w:noProof/>
        </w:rPr>
      </w:r>
      <w:r>
        <w:rPr>
          <w:noProof/>
        </w:rPr>
        <w:fldChar w:fldCharType="separate"/>
      </w:r>
      <w:r w:rsidR="0039127F">
        <w:rPr>
          <w:noProof/>
        </w:rPr>
        <w:t>34</w:t>
      </w:r>
      <w:r>
        <w:rPr>
          <w:noProof/>
        </w:rPr>
        <w:fldChar w:fldCharType="end"/>
      </w:r>
    </w:p>
    <w:p w14:paraId="660FB487" w14:textId="77777777" w:rsidR="009F56C0" w:rsidRPr="003E6046" w:rsidRDefault="004A298E" w:rsidP="009F56C0">
      <w:pPr>
        <w:keepNext/>
        <w:rPr>
          <w:rFonts w:ascii="Calibri" w:hAnsi="Calibri"/>
        </w:rPr>
      </w:pPr>
      <w:r w:rsidRPr="003E6046">
        <w:rPr>
          <w:rFonts w:ascii="Calibri" w:hAnsi="Calibri"/>
        </w:rPr>
        <w:fldChar w:fldCharType="end"/>
      </w:r>
    </w:p>
    <w:p w14:paraId="473000E0" w14:textId="038D8C5E" w:rsidR="004A298E" w:rsidRPr="003E6046" w:rsidRDefault="00637F4E" w:rsidP="009F56C0">
      <w:pPr>
        <w:keepNext/>
        <w:rPr>
          <w:rFonts w:ascii="Calibri" w:hAnsi="Calibri" w:cs="Calibri Light"/>
          <w:b/>
          <w:sz w:val="36"/>
          <w:szCs w:val="36"/>
        </w:rPr>
      </w:pPr>
      <w:r w:rsidRPr="003E6046">
        <w:rPr>
          <w:rFonts w:ascii="Calibri" w:hAnsi="Calibri" w:cs="Calibri Light"/>
          <w:b/>
          <w:sz w:val="36"/>
          <w:szCs w:val="36"/>
        </w:rPr>
        <w:t>Tables</w:t>
      </w:r>
    </w:p>
    <w:p w14:paraId="142BA1AC" w14:textId="77777777" w:rsidR="00213246" w:rsidRDefault="004A298E">
      <w:pPr>
        <w:pStyle w:val="TableofFigures"/>
        <w:tabs>
          <w:tab w:val="right" w:leader="dot" w:pos="9060"/>
        </w:tabs>
        <w:rPr>
          <w:rFonts w:eastAsiaTheme="minorEastAsia"/>
          <w:noProof/>
          <w:lang w:eastAsia="en-AU"/>
        </w:rPr>
      </w:pPr>
      <w:r w:rsidRPr="003E6046">
        <w:rPr>
          <w:rFonts w:ascii="Calibri" w:hAnsi="Calibri"/>
          <w:bCs/>
          <w:szCs w:val="24"/>
        </w:rPr>
        <w:fldChar w:fldCharType="begin"/>
      </w:r>
      <w:r w:rsidR="00637F4E" w:rsidRPr="003E6046">
        <w:rPr>
          <w:rFonts w:ascii="Calibri" w:hAnsi="Calibri"/>
          <w:bCs/>
        </w:rPr>
        <w:instrText xml:space="preserve"> TOC \c "Table" </w:instrText>
      </w:r>
      <w:r w:rsidRPr="003E6046">
        <w:rPr>
          <w:rFonts w:ascii="Calibri" w:hAnsi="Calibri"/>
          <w:bCs/>
          <w:szCs w:val="24"/>
        </w:rPr>
        <w:fldChar w:fldCharType="separate"/>
      </w:r>
      <w:r w:rsidR="00213246" w:rsidRPr="00B844BD">
        <w:rPr>
          <w:rFonts w:ascii="Calibri" w:hAnsi="Calibri"/>
          <w:noProof/>
        </w:rPr>
        <w:t>Table 1. Matrix for combining qualitative likelihoods</w:t>
      </w:r>
      <w:r w:rsidR="00213246">
        <w:rPr>
          <w:noProof/>
        </w:rPr>
        <w:tab/>
      </w:r>
      <w:r w:rsidR="00213246">
        <w:rPr>
          <w:noProof/>
        </w:rPr>
        <w:fldChar w:fldCharType="begin"/>
      </w:r>
      <w:r w:rsidR="00213246">
        <w:rPr>
          <w:noProof/>
        </w:rPr>
        <w:instrText xml:space="preserve"> PAGEREF _Toc10703756 \h </w:instrText>
      </w:r>
      <w:r w:rsidR="00213246">
        <w:rPr>
          <w:noProof/>
        </w:rPr>
      </w:r>
      <w:r w:rsidR="00213246">
        <w:rPr>
          <w:noProof/>
        </w:rPr>
        <w:fldChar w:fldCharType="separate"/>
      </w:r>
      <w:r w:rsidR="0039127F">
        <w:rPr>
          <w:noProof/>
        </w:rPr>
        <w:t>9</w:t>
      </w:r>
      <w:r w:rsidR="00213246">
        <w:rPr>
          <w:noProof/>
        </w:rPr>
        <w:fldChar w:fldCharType="end"/>
      </w:r>
    </w:p>
    <w:p w14:paraId="68E60FAF" w14:textId="77777777" w:rsidR="00213246" w:rsidRDefault="00213246">
      <w:pPr>
        <w:pStyle w:val="TableofFigures"/>
        <w:tabs>
          <w:tab w:val="right" w:leader="dot" w:pos="9060"/>
        </w:tabs>
        <w:rPr>
          <w:rFonts w:eastAsiaTheme="minorEastAsia"/>
          <w:noProof/>
          <w:lang w:eastAsia="en-AU"/>
        </w:rPr>
      </w:pPr>
      <w:r w:rsidRPr="00B844BD">
        <w:rPr>
          <w:rFonts w:ascii="Calibri" w:hAnsi="Calibri"/>
          <w:noProof/>
        </w:rPr>
        <w:t>Table 2. Rules for determining the overall effect of establishment and/or spread</w:t>
      </w:r>
      <w:r>
        <w:rPr>
          <w:noProof/>
        </w:rPr>
        <w:tab/>
      </w:r>
      <w:r>
        <w:rPr>
          <w:noProof/>
        </w:rPr>
        <w:fldChar w:fldCharType="begin"/>
      </w:r>
      <w:r>
        <w:rPr>
          <w:noProof/>
        </w:rPr>
        <w:instrText xml:space="preserve"> PAGEREF _Toc10703757 \h </w:instrText>
      </w:r>
      <w:r>
        <w:rPr>
          <w:noProof/>
        </w:rPr>
      </w:r>
      <w:r>
        <w:rPr>
          <w:noProof/>
        </w:rPr>
        <w:fldChar w:fldCharType="separate"/>
      </w:r>
      <w:r w:rsidR="0039127F">
        <w:rPr>
          <w:noProof/>
        </w:rPr>
        <w:t>12</w:t>
      </w:r>
      <w:r>
        <w:rPr>
          <w:noProof/>
        </w:rPr>
        <w:fldChar w:fldCharType="end"/>
      </w:r>
    </w:p>
    <w:p w14:paraId="5CF4A25C" w14:textId="77777777" w:rsidR="00213246" w:rsidRDefault="00213246">
      <w:pPr>
        <w:pStyle w:val="TableofFigures"/>
        <w:tabs>
          <w:tab w:val="right" w:leader="dot" w:pos="9060"/>
        </w:tabs>
        <w:rPr>
          <w:rFonts w:eastAsiaTheme="minorEastAsia"/>
          <w:noProof/>
          <w:lang w:eastAsia="en-AU"/>
        </w:rPr>
      </w:pPr>
      <w:r w:rsidRPr="00B844BD">
        <w:rPr>
          <w:rFonts w:ascii="Calibri" w:hAnsi="Calibri"/>
          <w:noProof/>
        </w:rPr>
        <w:t>Table 3. Likely consequences: a combination of the likelihood and overall effect of establishment and/or spread</w:t>
      </w:r>
      <w:r>
        <w:rPr>
          <w:noProof/>
        </w:rPr>
        <w:tab/>
      </w:r>
      <w:r>
        <w:rPr>
          <w:noProof/>
        </w:rPr>
        <w:fldChar w:fldCharType="begin"/>
      </w:r>
      <w:r>
        <w:rPr>
          <w:noProof/>
        </w:rPr>
        <w:instrText xml:space="preserve"> PAGEREF _Toc10703758 \h </w:instrText>
      </w:r>
      <w:r>
        <w:rPr>
          <w:noProof/>
        </w:rPr>
      </w:r>
      <w:r>
        <w:rPr>
          <w:noProof/>
        </w:rPr>
        <w:fldChar w:fldCharType="separate"/>
      </w:r>
      <w:r w:rsidR="0039127F">
        <w:rPr>
          <w:noProof/>
        </w:rPr>
        <w:t>12</w:t>
      </w:r>
      <w:r>
        <w:rPr>
          <w:noProof/>
        </w:rPr>
        <w:fldChar w:fldCharType="end"/>
      </w:r>
    </w:p>
    <w:p w14:paraId="300591F1" w14:textId="77777777" w:rsidR="00213246" w:rsidRDefault="00213246">
      <w:pPr>
        <w:pStyle w:val="TableofFigures"/>
        <w:tabs>
          <w:tab w:val="right" w:leader="dot" w:pos="9060"/>
        </w:tabs>
        <w:rPr>
          <w:rFonts w:eastAsiaTheme="minorEastAsia"/>
          <w:noProof/>
          <w:lang w:eastAsia="en-AU"/>
        </w:rPr>
      </w:pPr>
      <w:r w:rsidRPr="00B844BD">
        <w:rPr>
          <w:rFonts w:ascii="Calibri" w:hAnsi="Calibri"/>
          <w:noProof/>
        </w:rPr>
        <w:t>Table 4. Risk estimation matrix</w:t>
      </w:r>
      <w:r>
        <w:rPr>
          <w:noProof/>
        </w:rPr>
        <w:tab/>
      </w:r>
      <w:r>
        <w:rPr>
          <w:noProof/>
        </w:rPr>
        <w:fldChar w:fldCharType="begin"/>
      </w:r>
      <w:r>
        <w:rPr>
          <w:noProof/>
        </w:rPr>
        <w:instrText xml:space="preserve"> PAGEREF _Toc10703759 \h </w:instrText>
      </w:r>
      <w:r>
        <w:rPr>
          <w:noProof/>
        </w:rPr>
      </w:r>
      <w:r>
        <w:rPr>
          <w:noProof/>
        </w:rPr>
        <w:fldChar w:fldCharType="separate"/>
      </w:r>
      <w:r w:rsidR="0039127F">
        <w:rPr>
          <w:noProof/>
        </w:rPr>
        <w:t>13</w:t>
      </w:r>
      <w:r>
        <w:rPr>
          <w:noProof/>
        </w:rPr>
        <w:fldChar w:fldCharType="end"/>
      </w:r>
    </w:p>
    <w:p w14:paraId="60BCA151" w14:textId="77777777" w:rsidR="00213246" w:rsidRDefault="00213246">
      <w:pPr>
        <w:pStyle w:val="TableofFigures"/>
        <w:tabs>
          <w:tab w:val="right" w:leader="dot" w:pos="9060"/>
        </w:tabs>
        <w:rPr>
          <w:rFonts w:eastAsiaTheme="minorEastAsia"/>
          <w:noProof/>
          <w:lang w:eastAsia="en-AU"/>
        </w:rPr>
      </w:pPr>
      <w:r w:rsidRPr="00B844BD">
        <w:rPr>
          <w:rFonts w:ascii="Calibri" w:hAnsi="Calibri"/>
          <w:noProof/>
        </w:rPr>
        <w:t>Table 5. Hazard identification</w:t>
      </w:r>
      <w:r>
        <w:rPr>
          <w:noProof/>
        </w:rPr>
        <w:tab/>
      </w:r>
      <w:r>
        <w:rPr>
          <w:noProof/>
        </w:rPr>
        <w:fldChar w:fldCharType="begin"/>
      </w:r>
      <w:r>
        <w:rPr>
          <w:noProof/>
        </w:rPr>
        <w:instrText xml:space="preserve"> PAGEREF _Toc10703760 \h </w:instrText>
      </w:r>
      <w:r>
        <w:rPr>
          <w:noProof/>
        </w:rPr>
      </w:r>
      <w:r>
        <w:rPr>
          <w:noProof/>
        </w:rPr>
        <w:fldChar w:fldCharType="separate"/>
      </w:r>
      <w:r w:rsidR="0039127F">
        <w:rPr>
          <w:noProof/>
        </w:rPr>
        <w:t>17</w:t>
      </w:r>
      <w:r>
        <w:rPr>
          <w:noProof/>
        </w:rPr>
        <w:fldChar w:fldCharType="end"/>
      </w:r>
    </w:p>
    <w:p w14:paraId="36EE0C55" w14:textId="77777777" w:rsidR="00F6620A" w:rsidRPr="003E6046" w:rsidRDefault="004A298E" w:rsidP="008A363C">
      <w:pPr>
        <w:pStyle w:val="TableofFigures"/>
        <w:tabs>
          <w:tab w:val="right" w:leader="dot" w:pos="9060"/>
        </w:tabs>
        <w:rPr>
          <w:rFonts w:ascii="Calibri" w:hAnsi="Calibri"/>
        </w:rPr>
      </w:pPr>
      <w:r w:rsidRPr="003E6046">
        <w:rPr>
          <w:rFonts w:ascii="Calibri" w:hAnsi="Calibri"/>
        </w:rPr>
        <w:fldChar w:fldCharType="end"/>
      </w:r>
    </w:p>
    <w:p w14:paraId="655BF33E" w14:textId="77777777" w:rsidR="00F6620A" w:rsidRPr="003E6046" w:rsidRDefault="00F6620A" w:rsidP="00F6620A">
      <w:pPr>
        <w:rPr>
          <w:rFonts w:ascii="Calibri" w:hAnsi="Calibri"/>
        </w:rPr>
        <w:sectPr w:rsidR="00F6620A" w:rsidRPr="003E6046" w:rsidSect="00D37285">
          <w:headerReference w:type="default" r:id="rId17"/>
          <w:pgSz w:w="11906" w:h="16838"/>
          <w:pgMar w:top="1418" w:right="1418" w:bottom="1418" w:left="1418" w:header="567" w:footer="283" w:gutter="0"/>
          <w:cols w:space="708"/>
          <w:docGrid w:linePitch="360"/>
        </w:sectPr>
      </w:pPr>
    </w:p>
    <w:p w14:paraId="138F6D9D" w14:textId="77777777" w:rsidR="004A298E" w:rsidRPr="003E6046" w:rsidRDefault="00590551" w:rsidP="004B7633">
      <w:pPr>
        <w:pStyle w:val="Heading2Nonumber"/>
      </w:pPr>
      <w:bookmarkStart w:id="1" w:name="_Toc534976216"/>
      <w:bookmarkStart w:id="2" w:name="_Toc12012972"/>
      <w:r w:rsidRPr="003E6046">
        <w:lastRenderedPageBreak/>
        <w:t>Glossary</w:t>
      </w:r>
      <w:bookmarkEnd w:id="1"/>
      <w:bookmarkEnd w:id="2"/>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D4AB7" w:rsidRPr="003E6046" w14:paraId="00736281" w14:textId="77777777" w:rsidTr="00FA51BB">
        <w:trPr>
          <w:tblHeader/>
        </w:trPr>
        <w:tc>
          <w:tcPr>
            <w:tcW w:w="4530" w:type="dxa"/>
            <w:tcBorders>
              <w:top w:val="single" w:sz="4" w:space="0" w:color="auto"/>
            </w:tcBorders>
          </w:tcPr>
          <w:p w14:paraId="006CDC95" w14:textId="77777777" w:rsidR="007D4AB7" w:rsidRPr="003E6046" w:rsidRDefault="007D4AB7" w:rsidP="00DA550B">
            <w:pPr>
              <w:pStyle w:val="TableHeading"/>
              <w:rPr>
                <w:rFonts w:ascii="Calibri" w:hAnsi="Calibri"/>
              </w:rPr>
            </w:pPr>
            <w:r w:rsidRPr="003E6046">
              <w:rPr>
                <w:rFonts w:ascii="Calibri" w:hAnsi="Calibri"/>
              </w:rPr>
              <w:t>Term or abbreviation</w:t>
            </w:r>
          </w:p>
        </w:tc>
        <w:tc>
          <w:tcPr>
            <w:tcW w:w="4530" w:type="dxa"/>
            <w:tcBorders>
              <w:top w:val="single" w:sz="4" w:space="0" w:color="auto"/>
            </w:tcBorders>
          </w:tcPr>
          <w:p w14:paraId="6B56EA9C" w14:textId="77777777" w:rsidR="007D4AB7" w:rsidRPr="003E6046" w:rsidRDefault="007D4AB7" w:rsidP="00DA550B">
            <w:pPr>
              <w:pStyle w:val="TableHeading"/>
              <w:rPr>
                <w:rFonts w:ascii="Calibri" w:hAnsi="Calibri"/>
              </w:rPr>
            </w:pPr>
            <w:r w:rsidRPr="003E6046">
              <w:rPr>
                <w:rFonts w:ascii="Calibri" w:hAnsi="Calibri"/>
              </w:rPr>
              <w:t>Definition</w:t>
            </w:r>
          </w:p>
        </w:tc>
      </w:tr>
      <w:tr w:rsidR="0058481E" w:rsidRPr="003E6046" w14:paraId="422B5796" w14:textId="77777777" w:rsidTr="001F18AD">
        <w:tc>
          <w:tcPr>
            <w:tcW w:w="4530" w:type="dxa"/>
          </w:tcPr>
          <w:p w14:paraId="6596A93B" w14:textId="77777777" w:rsidR="0058481E" w:rsidRPr="003E6046" w:rsidRDefault="0058481E" w:rsidP="00DA550B">
            <w:pPr>
              <w:pStyle w:val="TableText"/>
              <w:rPr>
                <w:rFonts w:ascii="Calibri" w:hAnsi="Calibri"/>
              </w:rPr>
            </w:pPr>
            <w:r w:rsidRPr="003E6046">
              <w:rPr>
                <w:rFonts w:ascii="Calibri" w:hAnsi="Calibri"/>
              </w:rPr>
              <w:t>Appropriate level of protection (ALOP)</w:t>
            </w:r>
          </w:p>
        </w:tc>
        <w:tc>
          <w:tcPr>
            <w:tcW w:w="4530" w:type="dxa"/>
          </w:tcPr>
          <w:p w14:paraId="5FE72961" w14:textId="77777777" w:rsidR="0058481E" w:rsidRPr="003E6046" w:rsidRDefault="0058481E" w:rsidP="00DA550B">
            <w:pPr>
              <w:pStyle w:val="TableText"/>
              <w:rPr>
                <w:rFonts w:ascii="Calibri" w:hAnsi="Calibri"/>
              </w:rPr>
            </w:pPr>
            <w:r w:rsidRPr="003E6046">
              <w:rPr>
                <w:rFonts w:ascii="Calibri" w:hAnsi="Calibri"/>
              </w:rPr>
              <w:t>The level of protection deemed appropriate by the Member establishing a sanitary or phytosanitary measure to protect human, animal or plant life</w:t>
            </w:r>
            <w:r w:rsidR="00EE04D3" w:rsidRPr="003E6046">
              <w:rPr>
                <w:rFonts w:ascii="Calibri" w:hAnsi="Calibri"/>
              </w:rPr>
              <w:t xml:space="preserve"> or health within its territory</w:t>
            </w:r>
          </w:p>
        </w:tc>
      </w:tr>
      <w:tr w:rsidR="003C1A3F" w:rsidRPr="003E6046" w14:paraId="74861DF6" w14:textId="77777777" w:rsidTr="001F18AD">
        <w:tc>
          <w:tcPr>
            <w:tcW w:w="4530" w:type="dxa"/>
          </w:tcPr>
          <w:p w14:paraId="13CBFE2C" w14:textId="77777777" w:rsidR="003C1A3F" w:rsidRPr="003E6046" w:rsidRDefault="003C1A3F" w:rsidP="00DA550B">
            <w:pPr>
              <w:pStyle w:val="TableText"/>
              <w:rPr>
                <w:rFonts w:ascii="Calibri" w:hAnsi="Calibri"/>
              </w:rPr>
            </w:pPr>
            <w:r w:rsidRPr="003E6046">
              <w:rPr>
                <w:rFonts w:ascii="Calibri" w:hAnsi="Calibri"/>
              </w:rPr>
              <w:t>AS</w:t>
            </w:r>
          </w:p>
        </w:tc>
        <w:tc>
          <w:tcPr>
            <w:tcW w:w="4530" w:type="dxa"/>
          </w:tcPr>
          <w:p w14:paraId="13E287F2" w14:textId="77777777" w:rsidR="003C1A3F" w:rsidRPr="003E6046" w:rsidRDefault="003C1A3F" w:rsidP="00DA550B">
            <w:pPr>
              <w:pStyle w:val="TableText"/>
              <w:rPr>
                <w:rFonts w:ascii="Calibri" w:hAnsi="Calibri"/>
              </w:rPr>
            </w:pPr>
            <w:r w:rsidRPr="003E6046">
              <w:rPr>
                <w:rFonts w:ascii="Calibri" w:hAnsi="Calibri"/>
              </w:rPr>
              <w:t>Attenuated strain</w:t>
            </w:r>
          </w:p>
        </w:tc>
      </w:tr>
      <w:tr w:rsidR="00C07238" w:rsidRPr="003E6046" w14:paraId="34CE71EA" w14:textId="77777777" w:rsidTr="001F18AD">
        <w:tc>
          <w:tcPr>
            <w:tcW w:w="4530" w:type="dxa"/>
          </w:tcPr>
          <w:p w14:paraId="58385868" w14:textId="77777777" w:rsidR="00C07238" w:rsidRPr="003E6046" w:rsidRDefault="00C07238" w:rsidP="00DA550B">
            <w:pPr>
              <w:pStyle w:val="TableText"/>
              <w:rPr>
                <w:rFonts w:ascii="Calibri" w:hAnsi="Calibri"/>
              </w:rPr>
            </w:pPr>
            <w:r w:rsidRPr="003E6046">
              <w:rPr>
                <w:rFonts w:ascii="Calibri" w:hAnsi="Calibri"/>
              </w:rPr>
              <w:t>Bean geese</w:t>
            </w:r>
          </w:p>
        </w:tc>
        <w:tc>
          <w:tcPr>
            <w:tcW w:w="4530" w:type="dxa"/>
          </w:tcPr>
          <w:p w14:paraId="04A4794F" w14:textId="77777777" w:rsidR="00C07238" w:rsidRPr="003E6046" w:rsidRDefault="00C07238" w:rsidP="00DA550B">
            <w:pPr>
              <w:pStyle w:val="TableText"/>
              <w:rPr>
                <w:rFonts w:ascii="Calibri" w:hAnsi="Calibri"/>
              </w:rPr>
            </w:pPr>
            <w:r w:rsidRPr="003E6046">
              <w:rPr>
                <w:rFonts w:ascii="Calibri" w:hAnsi="Calibri"/>
                <w:i/>
                <w:iCs/>
                <w:szCs w:val="24"/>
              </w:rPr>
              <w:t>Anser fabalis</w:t>
            </w:r>
          </w:p>
        </w:tc>
      </w:tr>
      <w:tr w:rsidR="0058481E" w:rsidRPr="003E6046" w14:paraId="57E46B97" w14:textId="77777777" w:rsidTr="001F18AD">
        <w:tc>
          <w:tcPr>
            <w:tcW w:w="4530" w:type="dxa"/>
          </w:tcPr>
          <w:p w14:paraId="6EF4E9E8" w14:textId="77777777" w:rsidR="0058481E" w:rsidRPr="003E6046" w:rsidRDefault="0058481E" w:rsidP="00DA550B">
            <w:pPr>
              <w:pStyle w:val="TableText"/>
              <w:rPr>
                <w:rFonts w:ascii="Calibri" w:hAnsi="Calibri"/>
              </w:rPr>
            </w:pPr>
            <w:r w:rsidRPr="003E6046">
              <w:rPr>
                <w:rFonts w:ascii="Calibri" w:hAnsi="Calibri"/>
              </w:rPr>
              <w:t>Biosecurity</w:t>
            </w:r>
          </w:p>
        </w:tc>
        <w:tc>
          <w:tcPr>
            <w:tcW w:w="4530" w:type="dxa"/>
          </w:tcPr>
          <w:p w14:paraId="44BE698F" w14:textId="77777777" w:rsidR="0058481E" w:rsidRPr="003E6046" w:rsidRDefault="0058481E" w:rsidP="00DA550B">
            <w:pPr>
              <w:pStyle w:val="TableText"/>
              <w:rPr>
                <w:rFonts w:ascii="Calibri" w:hAnsi="Calibri"/>
              </w:rPr>
            </w:pPr>
            <w:r w:rsidRPr="003E6046">
              <w:rPr>
                <w:rFonts w:ascii="Calibri" w:hAnsi="Calibri"/>
              </w:rPr>
              <w:t>The prevention of the entry, establishment or spread of unwanted pests and infectious disease agents to protect human, animal or plant health or life, and the environment</w:t>
            </w:r>
          </w:p>
        </w:tc>
      </w:tr>
      <w:tr w:rsidR="007F0860" w:rsidRPr="003E6046" w14:paraId="705A2860" w14:textId="77777777" w:rsidTr="001F18AD">
        <w:tc>
          <w:tcPr>
            <w:tcW w:w="4530" w:type="dxa"/>
          </w:tcPr>
          <w:p w14:paraId="7100551F" w14:textId="77777777" w:rsidR="007F0860" w:rsidRPr="003E6046" w:rsidRDefault="007F0860" w:rsidP="00DA550B">
            <w:pPr>
              <w:pStyle w:val="TableText"/>
              <w:rPr>
                <w:rFonts w:ascii="Calibri" w:hAnsi="Calibri"/>
              </w:rPr>
            </w:pPr>
            <w:r w:rsidRPr="003E6046">
              <w:rPr>
                <w:rFonts w:ascii="Calibri" w:hAnsi="Calibri"/>
              </w:rPr>
              <w:t>Cherry valley duck</w:t>
            </w:r>
          </w:p>
        </w:tc>
        <w:tc>
          <w:tcPr>
            <w:tcW w:w="4530" w:type="dxa"/>
          </w:tcPr>
          <w:p w14:paraId="34CE7B3A" w14:textId="77777777" w:rsidR="007F0860" w:rsidRPr="003E6046" w:rsidRDefault="007F0860" w:rsidP="00DA550B">
            <w:pPr>
              <w:pStyle w:val="TableText"/>
              <w:rPr>
                <w:rFonts w:ascii="Calibri" w:hAnsi="Calibri"/>
                <w:i/>
              </w:rPr>
            </w:pPr>
            <w:r w:rsidRPr="003E6046">
              <w:rPr>
                <w:rFonts w:ascii="Calibri" w:hAnsi="Calibri"/>
              </w:rPr>
              <w:t>A breed of domestic duck</w:t>
            </w:r>
          </w:p>
        </w:tc>
      </w:tr>
      <w:tr w:rsidR="000E0BA4" w:rsidRPr="003E6046" w14:paraId="287815B5" w14:textId="77777777" w:rsidTr="001F18AD">
        <w:tc>
          <w:tcPr>
            <w:tcW w:w="4530" w:type="dxa"/>
          </w:tcPr>
          <w:p w14:paraId="4DCBCF94" w14:textId="77777777" w:rsidR="000E0BA4" w:rsidRPr="003E6046" w:rsidRDefault="000E0BA4" w:rsidP="00DA550B">
            <w:pPr>
              <w:pStyle w:val="TableText"/>
              <w:rPr>
                <w:rFonts w:ascii="Calibri" w:hAnsi="Calibri"/>
              </w:rPr>
            </w:pPr>
            <w:r w:rsidRPr="003E6046">
              <w:rPr>
                <w:rFonts w:ascii="Calibri" w:hAnsi="Calibri"/>
              </w:rPr>
              <w:t>Chicken</w:t>
            </w:r>
          </w:p>
        </w:tc>
        <w:tc>
          <w:tcPr>
            <w:tcW w:w="4530" w:type="dxa"/>
          </w:tcPr>
          <w:p w14:paraId="1EE73F67" w14:textId="77777777" w:rsidR="000E0BA4" w:rsidRPr="003E6046" w:rsidRDefault="000E0BA4" w:rsidP="00DA550B">
            <w:pPr>
              <w:pStyle w:val="TableText"/>
              <w:rPr>
                <w:rFonts w:ascii="Calibri" w:hAnsi="Calibri"/>
                <w:i/>
              </w:rPr>
            </w:pPr>
            <w:r w:rsidRPr="003E6046">
              <w:rPr>
                <w:rFonts w:ascii="Calibri" w:hAnsi="Calibri"/>
                <w:i/>
              </w:rPr>
              <w:t>Gallus gallus domesticus</w:t>
            </w:r>
          </w:p>
        </w:tc>
      </w:tr>
      <w:tr w:rsidR="0058481E" w:rsidRPr="003E6046" w14:paraId="34C55BDC" w14:textId="77777777" w:rsidTr="001F18AD">
        <w:tc>
          <w:tcPr>
            <w:tcW w:w="4530" w:type="dxa"/>
          </w:tcPr>
          <w:p w14:paraId="21E57894" w14:textId="77777777" w:rsidR="0058481E" w:rsidRPr="003E6046" w:rsidRDefault="0058481E" w:rsidP="00DA550B">
            <w:pPr>
              <w:pStyle w:val="TableText"/>
              <w:rPr>
                <w:rFonts w:ascii="Calibri" w:hAnsi="Calibri"/>
              </w:rPr>
            </w:pPr>
            <w:r w:rsidRPr="003E6046">
              <w:rPr>
                <w:rFonts w:ascii="Calibri" w:hAnsi="Calibri"/>
              </w:rPr>
              <w:t>CM IRA/chicken meat IRA</w:t>
            </w:r>
            <w:r w:rsidR="00412157" w:rsidRPr="003E6046">
              <w:rPr>
                <w:rFonts w:ascii="Calibri" w:hAnsi="Calibri"/>
              </w:rPr>
              <w:t xml:space="preserve"> 2008</w:t>
            </w:r>
          </w:p>
        </w:tc>
        <w:tc>
          <w:tcPr>
            <w:tcW w:w="4530" w:type="dxa"/>
          </w:tcPr>
          <w:p w14:paraId="7B4F859A" w14:textId="77777777" w:rsidR="0058481E" w:rsidRPr="003E6046" w:rsidRDefault="0058481E" w:rsidP="00DA550B">
            <w:pPr>
              <w:pStyle w:val="TableText"/>
              <w:rPr>
                <w:rFonts w:ascii="Calibri" w:hAnsi="Calibri"/>
              </w:rPr>
            </w:pPr>
            <w:r w:rsidRPr="003E6046">
              <w:rPr>
                <w:rFonts w:ascii="Calibri" w:hAnsi="Calibri"/>
              </w:rPr>
              <w:t>Generic Import Risk Analysis Report for Chicken Meat 2008</w:t>
            </w:r>
          </w:p>
        </w:tc>
      </w:tr>
      <w:tr w:rsidR="0058481E" w:rsidRPr="003E6046" w14:paraId="10AF7618" w14:textId="77777777" w:rsidTr="001F18AD">
        <w:tc>
          <w:tcPr>
            <w:tcW w:w="4530" w:type="dxa"/>
          </w:tcPr>
          <w:p w14:paraId="1261C497" w14:textId="77777777" w:rsidR="0058481E" w:rsidRPr="003E6046" w:rsidRDefault="0058481E" w:rsidP="00DA550B">
            <w:pPr>
              <w:pStyle w:val="TableText"/>
              <w:rPr>
                <w:rFonts w:ascii="Calibri" w:hAnsi="Calibri"/>
              </w:rPr>
            </w:pPr>
            <w:r w:rsidRPr="003E6046">
              <w:rPr>
                <w:rFonts w:ascii="Calibri" w:hAnsi="Calibri"/>
              </w:rPr>
              <w:t>Code</w:t>
            </w:r>
          </w:p>
        </w:tc>
        <w:tc>
          <w:tcPr>
            <w:tcW w:w="4530" w:type="dxa"/>
          </w:tcPr>
          <w:p w14:paraId="4BBF9B23" w14:textId="77777777" w:rsidR="0058481E" w:rsidRPr="003E6046" w:rsidRDefault="0058481E" w:rsidP="00DA550B">
            <w:pPr>
              <w:pStyle w:val="TableText"/>
              <w:rPr>
                <w:rFonts w:ascii="Calibri" w:hAnsi="Calibri"/>
              </w:rPr>
            </w:pPr>
            <w:r w:rsidRPr="003E6046">
              <w:rPr>
                <w:rFonts w:ascii="Calibri" w:hAnsi="Calibri"/>
              </w:rPr>
              <w:t>OIE Ter</w:t>
            </w:r>
            <w:r w:rsidR="00C46152" w:rsidRPr="003E6046">
              <w:rPr>
                <w:rFonts w:ascii="Calibri" w:hAnsi="Calibri"/>
              </w:rPr>
              <w:t>restrial Animal Health Code 2017</w:t>
            </w:r>
          </w:p>
        </w:tc>
      </w:tr>
      <w:tr w:rsidR="00080601" w:rsidRPr="003E6046" w14:paraId="345FF8B6" w14:textId="77777777" w:rsidTr="001F18AD">
        <w:tc>
          <w:tcPr>
            <w:tcW w:w="4530" w:type="dxa"/>
          </w:tcPr>
          <w:p w14:paraId="36522B2B" w14:textId="77777777" w:rsidR="00080601" w:rsidRPr="003E6046" w:rsidRDefault="00080601" w:rsidP="00DA550B">
            <w:pPr>
              <w:pStyle w:val="TableText"/>
              <w:rPr>
                <w:rFonts w:ascii="Calibri" w:hAnsi="Calibri"/>
              </w:rPr>
            </w:pPr>
            <w:r w:rsidRPr="003E6046">
              <w:rPr>
                <w:rFonts w:ascii="Calibri" w:hAnsi="Calibri"/>
              </w:rPr>
              <w:t>CRISPR</w:t>
            </w:r>
          </w:p>
        </w:tc>
        <w:tc>
          <w:tcPr>
            <w:tcW w:w="4530" w:type="dxa"/>
          </w:tcPr>
          <w:p w14:paraId="094EF029" w14:textId="77777777" w:rsidR="00080601" w:rsidRPr="003E6046" w:rsidRDefault="00080601" w:rsidP="00DA550B">
            <w:pPr>
              <w:pStyle w:val="TableText"/>
              <w:rPr>
                <w:rFonts w:ascii="Calibri" w:hAnsi="Calibri"/>
                <w:lang w:eastAsia="ja-JP"/>
              </w:rPr>
            </w:pPr>
            <w:r w:rsidRPr="003E6046">
              <w:rPr>
                <w:rFonts w:ascii="Calibri" w:hAnsi="Calibri"/>
              </w:rPr>
              <w:t>Clustered regularly interspaced short palindromic repeats</w:t>
            </w:r>
          </w:p>
        </w:tc>
      </w:tr>
      <w:tr w:rsidR="003B7FB1" w:rsidRPr="003E6046" w14:paraId="0B972315" w14:textId="77777777" w:rsidTr="001F18AD">
        <w:tc>
          <w:tcPr>
            <w:tcW w:w="4530" w:type="dxa"/>
          </w:tcPr>
          <w:p w14:paraId="60D53136" w14:textId="77777777" w:rsidR="003B7FB1" w:rsidRPr="003E6046" w:rsidRDefault="003B7FB1" w:rsidP="00DA550B">
            <w:pPr>
              <w:pStyle w:val="TableText"/>
              <w:rPr>
                <w:rFonts w:ascii="Calibri" w:hAnsi="Calibri"/>
              </w:rPr>
            </w:pPr>
            <w:r w:rsidRPr="003E6046">
              <w:rPr>
                <w:rFonts w:ascii="Calibri" w:hAnsi="Calibri"/>
              </w:rPr>
              <w:t>DEDS</w:t>
            </w:r>
          </w:p>
        </w:tc>
        <w:tc>
          <w:tcPr>
            <w:tcW w:w="4530" w:type="dxa"/>
          </w:tcPr>
          <w:p w14:paraId="6DCDCF50" w14:textId="77777777" w:rsidR="003B7FB1" w:rsidRPr="003E6046" w:rsidRDefault="003B7FB1" w:rsidP="00DA550B">
            <w:pPr>
              <w:pStyle w:val="TableText"/>
              <w:rPr>
                <w:rFonts w:ascii="Calibri" w:hAnsi="Calibri"/>
              </w:rPr>
            </w:pPr>
            <w:r w:rsidRPr="003E6046">
              <w:rPr>
                <w:rFonts w:ascii="Calibri" w:hAnsi="Calibri"/>
                <w:lang w:eastAsia="ja-JP"/>
              </w:rPr>
              <w:t>Duck Egg Drop Syndrome</w:t>
            </w:r>
          </w:p>
        </w:tc>
      </w:tr>
      <w:tr w:rsidR="0058481E" w:rsidRPr="003E6046" w14:paraId="4FB19322" w14:textId="77777777" w:rsidTr="001F18AD">
        <w:tc>
          <w:tcPr>
            <w:tcW w:w="4530" w:type="dxa"/>
          </w:tcPr>
          <w:p w14:paraId="40298936" w14:textId="77777777" w:rsidR="0058481E" w:rsidRPr="003E6046" w:rsidRDefault="0058481E" w:rsidP="00DA550B">
            <w:pPr>
              <w:pStyle w:val="TableText"/>
              <w:rPr>
                <w:rFonts w:ascii="Calibri" w:hAnsi="Calibri"/>
              </w:rPr>
            </w:pPr>
            <w:r w:rsidRPr="003E6046">
              <w:rPr>
                <w:rFonts w:ascii="Calibri" w:hAnsi="Calibri"/>
              </w:rPr>
              <w:t>The department</w:t>
            </w:r>
          </w:p>
        </w:tc>
        <w:tc>
          <w:tcPr>
            <w:tcW w:w="4530" w:type="dxa"/>
          </w:tcPr>
          <w:p w14:paraId="1481B962" w14:textId="1DDC2357" w:rsidR="0058481E" w:rsidRPr="003E6046" w:rsidRDefault="0058481E" w:rsidP="00F829C1">
            <w:pPr>
              <w:pStyle w:val="TableText"/>
              <w:rPr>
                <w:rFonts w:ascii="Calibri" w:hAnsi="Calibri"/>
              </w:rPr>
            </w:pPr>
            <w:r w:rsidRPr="003E6046">
              <w:rPr>
                <w:rFonts w:ascii="Calibri" w:hAnsi="Calibri"/>
              </w:rPr>
              <w:t>The Australian Government Department of Agriculture</w:t>
            </w:r>
          </w:p>
        </w:tc>
      </w:tr>
      <w:tr w:rsidR="003B7FB1" w:rsidRPr="003E6046" w14:paraId="1244269C" w14:textId="77777777" w:rsidTr="001F18AD">
        <w:tc>
          <w:tcPr>
            <w:tcW w:w="4530" w:type="dxa"/>
          </w:tcPr>
          <w:p w14:paraId="6A665179" w14:textId="77777777" w:rsidR="003B7FB1" w:rsidRPr="003E6046" w:rsidRDefault="003B7FB1" w:rsidP="00DA550B">
            <w:pPr>
              <w:pStyle w:val="TableText"/>
              <w:rPr>
                <w:rFonts w:ascii="Calibri" w:hAnsi="Calibri"/>
              </w:rPr>
            </w:pPr>
            <w:r w:rsidRPr="003E6046">
              <w:rPr>
                <w:rFonts w:ascii="Calibri" w:hAnsi="Calibri"/>
              </w:rPr>
              <w:t>DHAV-1</w:t>
            </w:r>
          </w:p>
        </w:tc>
        <w:tc>
          <w:tcPr>
            <w:tcW w:w="4530" w:type="dxa"/>
          </w:tcPr>
          <w:p w14:paraId="72506BCA" w14:textId="77777777" w:rsidR="003B7FB1" w:rsidRPr="003E6046" w:rsidRDefault="003B7FB1" w:rsidP="00DA550B">
            <w:pPr>
              <w:pStyle w:val="TableText"/>
              <w:rPr>
                <w:rFonts w:ascii="Calibri" w:hAnsi="Calibri"/>
              </w:rPr>
            </w:pPr>
            <w:r w:rsidRPr="003E6046">
              <w:rPr>
                <w:rFonts w:ascii="Calibri" w:hAnsi="Calibri"/>
              </w:rPr>
              <w:t>Duck hepatitis A virus type 1</w:t>
            </w:r>
          </w:p>
        </w:tc>
      </w:tr>
      <w:tr w:rsidR="0058481E" w:rsidRPr="003E6046" w14:paraId="53526BC9" w14:textId="77777777" w:rsidTr="001F18AD">
        <w:tc>
          <w:tcPr>
            <w:tcW w:w="4530" w:type="dxa"/>
          </w:tcPr>
          <w:p w14:paraId="5B89FCD2" w14:textId="77777777" w:rsidR="0058481E" w:rsidRPr="003E6046" w:rsidRDefault="0058481E" w:rsidP="00DA550B">
            <w:pPr>
              <w:pStyle w:val="TableText"/>
              <w:rPr>
                <w:rFonts w:ascii="Calibri" w:hAnsi="Calibri"/>
              </w:rPr>
            </w:pPr>
            <w:r w:rsidRPr="003E6046">
              <w:rPr>
                <w:rFonts w:ascii="Calibri" w:hAnsi="Calibri"/>
              </w:rPr>
              <w:t>DNA</w:t>
            </w:r>
          </w:p>
        </w:tc>
        <w:tc>
          <w:tcPr>
            <w:tcW w:w="4530" w:type="dxa"/>
          </w:tcPr>
          <w:p w14:paraId="57B4EF6F" w14:textId="77777777" w:rsidR="0058481E" w:rsidRPr="003E6046" w:rsidRDefault="00EE04D3" w:rsidP="00DA550B">
            <w:pPr>
              <w:pStyle w:val="TableText"/>
              <w:rPr>
                <w:rFonts w:ascii="Calibri" w:hAnsi="Calibri"/>
              </w:rPr>
            </w:pPr>
            <w:r w:rsidRPr="003E6046">
              <w:rPr>
                <w:rFonts w:ascii="Calibri" w:hAnsi="Calibri"/>
              </w:rPr>
              <w:t>D</w:t>
            </w:r>
            <w:r w:rsidR="0058481E" w:rsidRPr="003E6046">
              <w:rPr>
                <w:rFonts w:ascii="Calibri" w:hAnsi="Calibri"/>
              </w:rPr>
              <w:t>eoxyribonucleic acid</w:t>
            </w:r>
          </w:p>
        </w:tc>
      </w:tr>
      <w:tr w:rsidR="007543AD" w:rsidRPr="003E6046" w14:paraId="681F44E0" w14:textId="77777777" w:rsidTr="001F18AD">
        <w:tc>
          <w:tcPr>
            <w:tcW w:w="4530" w:type="dxa"/>
          </w:tcPr>
          <w:p w14:paraId="1BFDDE88" w14:textId="77777777" w:rsidR="007543AD" w:rsidRPr="003E6046" w:rsidRDefault="007543AD" w:rsidP="00DA550B">
            <w:pPr>
              <w:pStyle w:val="TableText"/>
              <w:rPr>
                <w:rFonts w:ascii="Calibri" w:hAnsi="Calibri"/>
              </w:rPr>
            </w:pPr>
            <w:r w:rsidRPr="003E6046">
              <w:rPr>
                <w:rFonts w:ascii="Calibri" w:hAnsi="Calibri"/>
              </w:rPr>
              <w:t>Domestic duck</w:t>
            </w:r>
          </w:p>
        </w:tc>
        <w:tc>
          <w:tcPr>
            <w:tcW w:w="4530" w:type="dxa"/>
          </w:tcPr>
          <w:p w14:paraId="754EB915" w14:textId="77777777" w:rsidR="007543AD" w:rsidRPr="003E6046" w:rsidRDefault="007543AD" w:rsidP="00DA550B">
            <w:pPr>
              <w:pStyle w:val="TableText"/>
              <w:rPr>
                <w:rFonts w:ascii="Calibri" w:hAnsi="Calibri"/>
                <w:lang w:eastAsia="ja-JP"/>
              </w:rPr>
            </w:pPr>
            <w:r w:rsidRPr="003E6046">
              <w:rPr>
                <w:rFonts w:ascii="Calibri" w:hAnsi="Calibri"/>
                <w:i/>
              </w:rPr>
              <w:t>Anas platyrhynchos domesticus</w:t>
            </w:r>
          </w:p>
        </w:tc>
      </w:tr>
      <w:tr w:rsidR="003B7FB1" w:rsidRPr="003E6046" w14:paraId="4D847221" w14:textId="77777777" w:rsidTr="001F18AD">
        <w:tc>
          <w:tcPr>
            <w:tcW w:w="4530" w:type="dxa"/>
          </w:tcPr>
          <w:p w14:paraId="12A23519" w14:textId="77777777" w:rsidR="003B7FB1" w:rsidRPr="003E6046" w:rsidRDefault="003B7FB1" w:rsidP="00DA550B">
            <w:pPr>
              <w:pStyle w:val="TableText"/>
              <w:rPr>
                <w:rFonts w:ascii="Calibri" w:hAnsi="Calibri"/>
              </w:rPr>
            </w:pPr>
            <w:r w:rsidRPr="003E6046">
              <w:rPr>
                <w:rFonts w:ascii="Calibri" w:hAnsi="Calibri"/>
              </w:rPr>
              <w:t>DPV</w:t>
            </w:r>
          </w:p>
        </w:tc>
        <w:tc>
          <w:tcPr>
            <w:tcW w:w="4530" w:type="dxa"/>
          </w:tcPr>
          <w:p w14:paraId="73DBACE3" w14:textId="77777777" w:rsidR="003B7FB1" w:rsidRPr="003E6046" w:rsidRDefault="003B7FB1" w:rsidP="00DA550B">
            <w:pPr>
              <w:pStyle w:val="TableText"/>
              <w:rPr>
                <w:rFonts w:ascii="Calibri" w:hAnsi="Calibri"/>
                <w:lang w:eastAsia="ja-JP"/>
              </w:rPr>
            </w:pPr>
            <w:r w:rsidRPr="003E6046">
              <w:rPr>
                <w:rFonts w:ascii="Calibri" w:hAnsi="Calibri"/>
                <w:lang w:eastAsia="ja-JP"/>
              </w:rPr>
              <w:t>Duck parvovirus</w:t>
            </w:r>
          </w:p>
        </w:tc>
      </w:tr>
      <w:tr w:rsidR="0058481E" w:rsidRPr="003E6046" w14:paraId="5DABF97E" w14:textId="77777777" w:rsidTr="001F18AD">
        <w:tc>
          <w:tcPr>
            <w:tcW w:w="4530" w:type="dxa"/>
          </w:tcPr>
          <w:p w14:paraId="6D1B4AF4" w14:textId="77777777" w:rsidR="0058481E" w:rsidRPr="003E6046" w:rsidRDefault="003B7FB1" w:rsidP="00DA550B">
            <w:pPr>
              <w:pStyle w:val="TableText"/>
              <w:rPr>
                <w:rFonts w:ascii="Calibri" w:hAnsi="Calibri"/>
              </w:rPr>
            </w:pPr>
            <w:r w:rsidRPr="003E6046">
              <w:rPr>
                <w:rFonts w:ascii="Calibri" w:hAnsi="Calibri"/>
              </w:rPr>
              <w:t>DTMUV</w:t>
            </w:r>
          </w:p>
        </w:tc>
        <w:tc>
          <w:tcPr>
            <w:tcW w:w="4530" w:type="dxa"/>
          </w:tcPr>
          <w:p w14:paraId="4B177338" w14:textId="77777777" w:rsidR="0058481E" w:rsidRPr="003E6046" w:rsidRDefault="003B7FB1" w:rsidP="00DA550B">
            <w:pPr>
              <w:pStyle w:val="TableText"/>
              <w:rPr>
                <w:rFonts w:ascii="Calibri" w:hAnsi="Calibri"/>
              </w:rPr>
            </w:pPr>
            <w:r w:rsidRPr="003E6046">
              <w:rPr>
                <w:rFonts w:ascii="Calibri" w:hAnsi="Calibri"/>
                <w:lang w:eastAsia="ja-JP"/>
              </w:rPr>
              <w:t>Duck Tembusu virus</w:t>
            </w:r>
          </w:p>
        </w:tc>
      </w:tr>
      <w:tr w:rsidR="003B7FB1" w:rsidRPr="003E6046" w14:paraId="05D22DE4" w14:textId="77777777" w:rsidTr="001F18AD">
        <w:tc>
          <w:tcPr>
            <w:tcW w:w="4530" w:type="dxa"/>
          </w:tcPr>
          <w:p w14:paraId="298F41EC" w14:textId="77777777" w:rsidR="003B7FB1" w:rsidRPr="003E6046" w:rsidRDefault="003B7FB1" w:rsidP="00DA550B">
            <w:pPr>
              <w:pStyle w:val="TableText"/>
              <w:rPr>
                <w:rFonts w:ascii="Calibri" w:hAnsi="Calibri"/>
              </w:rPr>
            </w:pPr>
            <w:r w:rsidRPr="003E6046">
              <w:rPr>
                <w:rFonts w:ascii="Calibri" w:hAnsi="Calibri"/>
              </w:rPr>
              <w:t>DVE</w:t>
            </w:r>
          </w:p>
        </w:tc>
        <w:tc>
          <w:tcPr>
            <w:tcW w:w="4530" w:type="dxa"/>
          </w:tcPr>
          <w:p w14:paraId="77E0CAD4" w14:textId="77777777" w:rsidR="003B7FB1" w:rsidRPr="003E6046" w:rsidRDefault="003B7FB1" w:rsidP="00DA550B">
            <w:pPr>
              <w:pStyle w:val="TableText"/>
              <w:rPr>
                <w:rFonts w:ascii="Calibri" w:hAnsi="Calibri"/>
                <w:lang w:eastAsia="ja-JP"/>
              </w:rPr>
            </w:pPr>
            <w:r w:rsidRPr="003E6046">
              <w:rPr>
                <w:rFonts w:ascii="Calibri" w:hAnsi="Calibri"/>
              </w:rPr>
              <w:t>Duck virus enteritis</w:t>
            </w:r>
          </w:p>
        </w:tc>
      </w:tr>
      <w:tr w:rsidR="003B7FB1" w:rsidRPr="003E6046" w14:paraId="3A9BA1E4" w14:textId="77777777" w:rsidTr="001F18AD">
        <w:tc>
          <w:tcPr>
            <w:tcW w:w="4530" w:type="dxa"/>
          </w:tcPr>
          <w:p w14:paraId="6B373581" w14:textId="77777777" w:rsidR="003B7FB1" w:rsidRPr="003E6046" w:rsidRDefault="003B7FB1" w:rsidP="00DA550B">
            <w:pPr>
              <w:pStyle w:val="TableText"/>
              <w:rPr>
                <w:rFonts w:ascii="Calibri" w:hAnsi="Calibri"/>
              </w:rPr>
            </w:pPr>
            <w:r w:rsidRPr="003E6046">
              <w:rPr>
                <w:rFonts w:ascii="Calibri" w:hAnsi="Calibri"/>
              </w:rPr>
              <w:t>DVEV</w:t>
            </w:r>
          </w:p>
        </w:tc>
        <w:tc>
          <w:tcPr>
            <w:tcW w:w="4530" w:type="dxa"/>
          </w:tcPr>
          <w:p w14:paraId="400C801D" w14:textId="77777777" w:rsidR="003B7FB1" w:rsidRPr="003E6046" w:rsidRDefault="003B7FB1" w:rsidP="00DA550B">
            <w:pPr>
              <w:pStyle w:val="TableText"/>
              <w:rPr>
                <w:rFonts w:ascii="Calibri" w:hAnsi="Calibri"/>
                <w:lang w:eastAsia="ja-JP"/>
              </w:rPr>
            </w:pPr>
            <w:r w:rsidRPr="003E6046">
              <w:rPr>
                <w:rFonts w:ascii="Calibri" w:hAnsi="Calibri"/>
              </w:rPr>
              <w:t>Duck virus enteritis virus</w:t>
            </w:r>
          </w:p>
        </w:tc>
      </w:tr>
      <w:tr w:rsidR="0058481E" w:rsidRPr="003E6046" w14:paraId="4E1DCAF1" w14:textId="77777777" w:rsidTr="001F18AD">
        <w:tc>
          <w:tcPr>
            <w:tcW w:w="4530" w:type="dxa"/>
          </w:tcPr>
          <w:p w14:paraId="7F9E7AFF" w14:textId="77777777" w:rsidR="0058481E" w:rsidRPr="003E6046" w:rsidRDefault="0058481E" w:rsidP="00DA550B">
            <w:pPr>
              <w:pStyle w:val="TableText"/>
              <w:rPr>
                <w:rFonts w:ascii="Calibri" w:hAnsi="Calibri"/>
              </w:rPr>
            </w:pPr>
            <w:r w:rsidRPr="003E6046">
              <w:rPr>
                <w:rFonts w:ascii="Calibri" w:hAnsi="Calibri"/>
              </w:rPr>
              <w:t>ELISA</w:t>
            </w:r>
          </w:p>
        </w:tc>
        <w:tc>
          <w:tcPr>
            <w:tcW w:w="4530" w:type="dxa"/>
          </w:tcPr>
          <w:p w14:paraId="7DE17A4D" w14:textId="77777777" w:rsidR="0058481E" w:rsidRPr="003E6046" w:rsidRDefault="00EE04D3" w:rsidP="00DA550B">
            <w:pPr>
              <w:pStyle w:val="TableText"/>
              <w:rPr>
                <w:rFonts w:ascii="Calibri" w:hAnsi="Calibri"/>
              </w:rPr>
            </w:pPr>
            <w:r w:rsidRPr="003E6046">
              <w:rPr>
                <w:rFonts w:ascii="Calibri" w:hAnsi="Calibri"/>
              </w:rPr>
              <w:t>E</w:t>
            </w:r>
            <w:r w:rsidR="0058481E" w:rsidRPr="003E6046">
              <w:rPr>
                <w:rFonts w:ascii="Calibri" w:hAnsi="Calibri"/>
              </w:rPr>
              <w:t>nzyme-linked immunosorbent assay</w:t>
            </w:r>
          </w:p>
        </w:tc>
      </w:tr>
      <w:tr w:rsidR="0058481E" w:rsidRPr="003E6046" w14:paraId="3D930BBC" w14:textId="77777777" w:rsidTr="001F18AD">
        <w:tc>
          <w:tcPr>
            <w:tcW w:w="4530" w:type="dxa"/>
          </w:tcPr>
          <w:p w14:paraId="67FF59D6" w14:textId="77777777" w:rsidR="0058481E" w:rsidRPr="003E6046" w:rsidRDefault="0058481E" w:rsidP="00DA550B">
            <w:pPr>
              <w:pStyle w:val="TableText"/>
              <w:rPr>
                <w:rFonts w:ascii="Calibri" w:hAnsi="Calibri"/>
              </w:rPr>
            </w:pPr>
            <w:r w:rsidRPr="003E6046">
              <w:rPr>
                <w:rFonts w:ascii="Calibri" w:hAnsi="Calibri"/>
              </w:rPr>
              <w:t>Endemic</w:t>
            </w:r>
          </w:p>
        </w:tc>
        <w:tc>
          <w:tcPr>
            <w:tcW w:w="4530" w:type="dxa"/>
          </w:tcPr>
          <w:p w14:paraId="4A266239" w14:textId="77777777" w:rsidR="0058481E" w:rsidRPr="003E6046" w:rsidRDefault="0058481E" w:rsidP="00DA550B">
            <w:pPr>
              <w:pStyle w:val="TableText"/>
              <w:rPr>
                <w:rFonts w:ascii="Calibri" w:hAnsi="Calibri"/>
              </w:rPr>
            </w:pPr>
            <w:r w:rsidRPr="003E6046">
              <w:rPr>
                <w:rFonts w:ascii="Calibri" w:hAnsi="Calibri"/>
              </w:rPr>
              <w:t>Belonging to, native to, or prevalent in a particular geography, area or environment</w:t>
            </w:r>
          </w:p>
        </w:tc>
      </w:tr>
      <w:tr w:rsidR="0058481E" w:rsidRPr="003E6046" w14:paraId="02C4B807" w14:textId="77777777" w:rsidTr="001F18AD">
        <w:tc>
          <w:tcPr>
            <w:tcW w:w="4530" w:type="dxa"/>
          </w:tcPr>
          <w:p w14:paraId="4D35FBC5" w14:textId="77777777" w:rsidR="0058481E" w:rsidRPr="003E6046" w:rsidRDefault="0058481E" w:rsidP="00DA550B">
            <w:pPr>
              <w:pStyle w:val="TableText"/>
              <w:rPr>
                <w:rFonts w:ascii="Calibri" w:hAnsi="Calibri"/>
              </w:rPr>
            </w:pPr>
            <w:r w:rsidRPr="003E6046">
              <w:rPr>
                <w:rFonts w:ascii="Calibri" w:hAnsi="Calibri"/>
              </w:rPr>
              <w:t>FSANZ</w:t>
            </w:r>
          </w:p>
        </w:tc>
        <w:tc>
          <w:tcPr>
            <w:tcW w:w="4530" w:type="dxa"/>
          </w:tcPr>
          <w:p w14:paraId="2B08918E" w14:textId="77777777" w:rsidR="0058481E" w:rsidRPr="003E6046" w:rsidRDefault="0058481E" w:rsidP="00DA550B">
            <w:pPr>
              <w:pStyle w:val="TableText"/>
              <w:rPr>
                <w:rFonts w:ascii="Calibri" w:hAnsi="Calibri"/>
              </w:rPr>
            </w:pPr>
            <w:r w:rsidRPr="003E6046">
              <w:rPr>
                <w:rFonts w:ascii="Calibri" w:hAnsi="Calibri"/>
              </w:rPr>
              <w:t>Food Standards Australia New Zealand</w:t>
            </w:r>
          </w:p>
        </w:tc>
      </w:tr>
      <w:tr w:rsidR="003C1A3F" w:rsidRPr="003E6046" w14:paraId="0AFFD61C" w14:textId="77777777" w:rsidTr="001F18AD">
        <w:tc>
          <w:tcPr>
            <w:tcW w:w="4530" w:type="dxa"/>
          </w:tcPr>
          <w:p w14:paraId="4FD483F0" w14:textId="77777777" w:rsidR="003C1A3F" w:rsidRPr="003E6046" w:rsidRDefault="003C1A3F" w:rsidP="00DA550B">
            <w:pPr>
              <w:pStyle w:val="TableText"/>
              <w:rPr>
                <w:rFonts w:ascii="Calibri" w:hAnsi="Calibri"/>
              </w:rPr>
            </w:pPr>
            <w:r w:rsidRPr="003E6046">
              <w:rPr>
                <w:rFonts w:ascii="Calibri" w:hAnsi="Calibri"/>
              </w:rPr>
              <w:t>FMDV</w:t>
            </w:r>
          </w:p>
        </w:tc>
        <w:tc>
          <w:tcPr>
            <w:tcW w:w="4530" w:type="dxa"/>
          </w:tcPr>
          <w:p w14:paraId="26D66C27" w14:textId="77777777" w:rsidR="003C1A3F" w:rsidRPr="003E6046" w:rsidRDefault="003C1A3F" w:rsidP="00DA550B">
            <w:pPr>
              <w:pStyle w:val="TableText"/>
              <w:rPr>
                <w:rFonts w:ascii="Calibri" w:hAnsi="Calibri"/>
              </w:rPr>
            </w:pPr>
            <w:r w:rsidRPr="003E6046">
              <w:rPr>
                <w:rFonts w:ascii="Calibri" w:hAnsi="Calibri"/>
              </w:rPr>
              <w:t>Foot and mouth disease virus</w:t>
            </w:r>
          </w:p>
        </w:tc>
      </w:tr>
      <w:tr w:rsidR="003B7FB1" w:rsidRPr="003E6046" w14:paraId="26AC80F5" w14:textId="77777777" w:rsidTr="001F18AD">
        <w:tc>
          <w:tcPr>
            <w:tcW w:w="4530" w:type="dxa"/>
          </w:tcPr>
          <w:p w14:paraId="13C59DA8" w14:textId="77777777" w:rsidR="003B7FB1" w:rsidRPr="003E6046" w:rsidRDefault="003B7FB1" w:rsidP="00DA550B">
            <w:pPr>
              <w:pStyle w:val="TableText"/>
              <w:rPr>
                <w:rFonts w:ascii="Calibri" w:hAnsi="Calibri"/>
              </w:rPr>
            </w:pPr>
            <w:r w:rsidRPr="003E6046">
              <w:rPr>
                <w:rFonts w:ascii="Calibri" w:hAnsi="Calibri"/>
              </w:rPr>
              <w:t>GPV</w:t>
            </w:r>
          </w:p>
        </w:tc>
        <w:tc>
          <w:tcPr>
            <w:tcW w:w="4530" w:type="dxa"/>
          </w:tcPr>
          <w:p w14:paraId="1F3DF353" w14:textId="77777777" w:rsidR="003B7FB1" w:rsidRPr="003E6046" w:rsidRDefault="003B7FB1" w:rsidP="00DA550B">
            <w:pPr>
              <w:pStyle w:val="TableText"/>
              <w:rPr>
                <w:rFonts w:ascii="Calibri" w:hAnsi="Calibri"/>
              </w:rPr>
            </w:pPr>
            <w:r w:rsidRPr="003E6046">
              <w:rPr>
                <w:rFonts w:ascii="Calibri" w:hAnsi="Calibri"/>
              </w:rPr>
              <w:t>Goose parvovirus</w:t>
            </w:r>
          </w:p>
        </w:tc>
      </w:tr>
      <w:tr w:rsidR="0058481E" w:rsidRPr="003E6046" w14:paraId="1061752C" w14:textId="77777777" w:rsidTr="001F18AD">
        <w:tc>
          <w:tcPr>
            <w:tcW w:w="4530" w:type="dxa"/>
          </w:tcPr>
          <w:p w14:paraId="42DC0D9F" w14:textId="77777777" w:rsidR="0058481E" w:rsidRPr="003E6046" w:rsidRDefault="0058481E" w:rsidP="00DA550B">
            <w:pPr>
              <w:pStyle w:val="TableText"/>
              <w:rPr>
                <w:rFonts w:ascii="Calibri" w:hAnsi="Calibri"/>
              </w:rPr>
            </w:pPr>
            <w:r w:rsidRPr="003E6046">
              <w:rPr>
                <w:rFonts w:ascii="Calibri" w:hAnsi="Calibri"/>
              </w:rPr>
              <w:t>Host</w:t>
            </w:r>
          </w:p>
        </w:tc>
        <w:tc>
          <w:tcPr>
            <w:tcW w:w="4530" w:type="dxa"/>
          </w:tcPr>
          <w:p w14:paraId="0F0365B4" w14:textId="77777777" w:rsidR="0058481E" w:rsidRPr="003E6046" w:rsidRDefault="0058481E" w:rsidP="00DA550B">
            <w:pPr>
              <w:pStyle w:val="TableText"/>
              <w:rPr>
                <w:rFonts w:ascii="Calibri" w:hAnsi="Calibri"/>
              </w:rPr>
            </w:pPr>
            <w:r w:rsidRPr="003E6046">
              <w:rPr>
                <w:rFonts w:ascii="Calibri" w:hAnsi="Calibri"/>
              </w:rPr>
              <w:t>An organism that harbours a parasite, mutual partner, or commensal partner, typically pr</w:t>
            </w:r>
            <w:r w:rsidR="00EE04D3" w:rsidRPr="003E6046">
              <w:rPr>
                <w:rFonts w:ascii="Calibri" w:hAnsi="Calibri"/>
              </w:rPr>
              <w:t>oviding nourishment and shelter</w:t>
            </w:r>
          </w:p>
        </w:tc>
      </w:tr>
      <w:tr w:rsidR="00C57D87" w:rsidRPr="003E6046" w14:paraId="0118F000" w14:textId="77777777" w:rsidTr="001F18AD">
        <w:tc>
          <w:tcPr>
            <w:tcW w:w="4530" w:type="dxa"/>
          </w:tcPr>
          <w:p w14:paraId="05D8D71B" w14:textId="77777777" w:rsidR="00C57D87" w:rsidRPr="003E6046" w:rsidRDefault="00C57D87" w:rsidP="00DA550B">
            <w:pPr>
              <w:pStyle w:val="TableText"/>
              <w:rPr>
                <w:rFonts w:ascii="Calibri" w:hAnsi="Calibri"/>
              </w:rPr>
            </w:pPr>
            <w:r w:rsidRPr="003E6046">
              <w:rPr>
                <w:rFonts w:ascii="Calibri" w:hAnsi="Calibri"/>
              </w:rPr>
              <w:t>ICTV</w:t>
            </w:r>
          </w:p>
        </w:tc>
        <w:tc>
          <w:tcPr>
            <w:tcW w:w="4530" w:type="dxa"/>
          </w:tcPr>
          <w:p w14:paraId="6AC0CA2C" w14:textId="77777777" w:rsidR="00C57D87" w:rsidRPr="003E6046" w:rsidRDefault="00C57D87" w:rsidP="00DA550B">
            <w:pPr>
              <w:pStyle w:val="TableText"/>
              <w:rPr>
                <w:rFonts w:ascii="Calibri" w:hAnsi="Calibri"/>
              </w:rPr>
            </w:pPr>
            <w:r w:rsidRPr="003E6046">
              <w:rPr>
                <w:rFonts w:ascii="Calibri" w:hAnsi="Calibri"/>
              </w:rPr>
              <w:t>International Committee on Taxonomy of Viruses</w:t>
            </w:r>
          </w:p>
        </w:tc>
      </w:tr>
      <w:tr w:rsidR="0058481E" w:rsidRPr="003E6046" w14:paraId="14250E77" w14:textId="77777777" w:rsidTr="001F18AD">
        <w:tc>
          <w:tcPr>
            <w:tcW w:w="4530" w:type="dxa"/>
          </w:tcPr>
          <w:p w14:paraId="34BBE6B3" w14:textId="77777777" w:rsidR="0058481E" w:rsidRPr="003E6046" w:rsidRDefault="0058481E" w:rsidP="00DA550B">
            <w:pPr>
              <w:pStyle w:val="TableText"/>
              <w:rPr>
                <w:rFonts w:ascii="Calibri" w:hAnsi="Calibri"/>
              </w:rPr>
            </w:pPr>
            <w:r w:rsidRPr="003E6046">
              <w:rPr>
                <w:rFonts w:ascii="Calibri" w:hAnsi="Calibri"/>
              </w:rPr>
              <w:t>Import permit</w:t>
            </w:r>
          </w:p>
        </w:tc>
        <w:tc>
          <w:tcPr>
            <w:tcW w:w="4530" w:type="dxa"/>
          </w:tcPr>
          <w:p w14:paraId="278E2B6F" w14:textId="77777777" w:rsidR="0058481E" w:rsidRPr="003E6046" w:rsidRDefault="0058481E" w:rsidP="00785060">
            <w:pPr>
              <w:pStyle w:val="TableText"/>
              <w:rPr>
                <w:rFonts w:ascii="Calibri" w:hAnsi="Calibri"/>
              </w:rPr>
            </w:pPr>
            <w:r w:rsidRPr="003E6046">
              <w:rPr>
                <w:rFonts w:ascii="Calibri" w:hAnsi="Calibri"/>
              </w:rPr>
              <w:t xml:space="preserve">Official document authorising importation of a commodity in accordance with specified </w:t>
            </w:r>
            <w:r w:rsidR="00EE04D3" w:rsidRPr="003E6046">
              <w:rPr>
                <w:rFonts w:ascii="Calibri" w:hAnsi="Calibri"/>
              </w:rPr>
              <w:t>sanitary import requirements</w:t>
            </w:r>
          </w:p>
        </w:tc>
      </w:tr>
      <w:tr w:rsidR="000E0BA4" w:rsidRPr="003E6046" w14:paraId="24B67917" w14:textId="77777777" w:rsidTr="001F18AD">
        <w:tc>
          <w:tcPr>
            <w:tcW w:w="4530" w:type="dxa"/>
          </w:tcPr>
          <w:p w14:paraId="6CA8B1D9" w14:textId="77777777" w:rsidR="000E0BA4" w:rsidRPr="003E6046" w:rsidRDefault="000E0BA4" w:rsidP="00DA550B">
            <w:pPr>
              <w:pStyle w:val="TableText"/>
              <w:rPr>
                <w:rFonts w:ascii="Calibri" w:hAnsi="Calibri"/>
              </w:rPr>
            </w:pPr>
            <w:r w:rsidRPr="003E6046">
              <w:rPr>
                <w:rFonts w:ascii="Calibri" w:hAnsi="Calibri"/>
              </w:rPr>
              <w:t>Mallard</w:t>
            </w:r>
          </w:p>
        </w:tc>
        <w:tc>
          <w:tcPr>
            <w:tcW w:w="4530" w:type="dxa"/>
          </w:tcPr>
          <w:p w14:paraId="1EBBC663" w14:textId="77777777" w:rsidR="000E0BA4" w:rsidRPr="003E6046" w:rsidRDefault="000E0BA4" w:rsidP="00DA550B">
            <w:pPr>
              <w:pStyle w:val="TableText"/>
              <w:rPr>
                <w:rFonts w:ascii="Calibri" w:hAnsi="Calibri"/>
                <w:i/>
              </w:rPr>
            </w:pPr>
            <w:r w:rsidRPr="003E6046">
              <w:rPr>
                <w:rFonts w:ascii="Calibri" w:hAnsi="Calibri"/>
                <w:i/>
              </w:rPr>
              <w:t>Anas platyrhynchos</w:t>
            </w:r>
          </w:p>
        </w:tc>
      </w:tr>
      <w:tr w:rsidR="00653027" w:rsidRPr="003E6046" w14:paraId="21BFBD45" w14:textId="77777777" w:rsidTr="001F18AD">
        <w:tc>
          <w:tcPr>
            <w:tcW w:w="4530" w:type="dxa"/>
          </w:tcPr>
          <w:p w14:paraId="075038E2" w14:textId="77777777" w:rsidR="00653027" w:rsidRPr="003E6046" w:rsidRDefault="003B7FB1" w:rsidP="00DA550B">
            <w:pPr>
              <w:pStyle w:val="TableText"/>
              <w:rPr>
                <w:rFonts w:ascii="Calibri" w:hAnsi="Calibri"/>
              </w:rPr>
            </w:pPr>
            <w:r w:rsidRPr="003E6046">
              <w:rPr>
                <w:rFonts w:ascii="Calibri" w:hAnsi="Calibri"/>
              </w:rPr>
              <w:t>MDPV</w:t>
            </w:r>
          </w:p>
        </w:tc>
        <w:tc>
          <w:tcPr>
            <w:tcW w:w="4530" w:type="dxa"/>
          </w:tcPr>
          <w:p w14:paraId="2BA2DB31" w14:textId="77777777" w:rsidR="00653027" w:rsidRPr="003E6046" w:rsidRDefault="003B7FB1" w:rsidP="00DA550B">
            <w:pPr>
              <w:pStyle w:val="TableText"/>
              <w:rPr>
                <w:rFonts w:ascii="Calibri" w:hAnsi="Calibri"/>
              </w:rPr>
            </w:pPr>
            <w:r w:rsidRPr="003E6046">
              <w:rPr>
                <w:rFonts w:ascii="Calibri" w:hAnsi="Calibri"/>
              </w:rPr>
              <w:t>Muscovy duck parvovirus</w:t>
            </w:r>
          </w:p>
        </w:tc>
      </w:tr>
      <w:tr w:rsidR="007F0860" w:rsidRPr="003E6046" w14:paraId="302E05AE" w14:textId="77777777" w:rsidTr="001F18AD">
        <w:tc>
          <w:tcPr>
            <w:tcW w:w="4530" w:type="dxa"/>
          </w:tcPr>
          <w:p w14:paraId="53CCCB12" w14:textId="77777777" w:rsidR="007F0860" w:rsidRPr="003E6046" w:rsidRDefault="007F0860" w:rsidP="00DA550B">
            <w:pPr>
              <w:pStyle w:val="TableText"/>
              <w:rPr>
                <w:rFonts w:ascii="Calibri" w:hAnsi="Calibri"/>
              </w:rPr>
            </w:pPr>
            <w:r w:rsidRPr="003E6046">
              <w:rPr>
                <w:rFonts w:ascii="Calibri" w:hAnsi="Calibri"/>
              </w:rPr>
              <w:lastRenderedPageBreak/>
              <w:t>Mule duck</w:t>
            </w:r>
          </w:p>
        </w:tc>
        <w:tc>
          <w:tcPr>
            <w:tcW w:w="4530" w:type="dxa"/>
          </w:tcPr>
          <w:p w14:paraId="7297448F" w14:textId="77777777" w:rsidR="007F0860" w:rsidRPr="003E6046" w:rsidRDefault="00302F95" w:rsidP="00DA550B">
            <w:pPr>
              <w:pStyle w:val="TableText"/>
              <w:rPr>
                <w:rFonts w:ascii="Calibri" w:hAnsi="Calibri"/>
              </w:rPr>
            </w:pPr>
            <w:r w:rsidRPr="003E6046">
              <w:rPr>
                <w:rFonts w:ascii="Calibri" w:hAnsi="Calibri"/>
                <w:i/>
              </w:rPr>
              <w:t>Cairina moschata</w:t>
            </w:r>
            <w:r w:rsidR="007F0860" w:rsidRPr="003E6046">
              <w:rPr>
                <w:rFonts w:ascii="Calibri" w:hAnsi="Calibri"/>
                <w:i/>
              </w:rPr>
              <w:t xml:space="preserve"> </w:t>
            </w:r>
            <w:r w:rsidR="007F0860" w:rsidRPr="003E6046">
              <w:rPr>
                <w:rFonts w:ascii="Calibri" w:hAnsi="Calibri"/>
              </w:rPr>
              <w:t>and</w:t>
            </w:r>
            <w:r w:rsidR="007F0860" w:rsidRPr="003E6046">
              <w:rPr>
                <w:rFonts w:ascii="Calibri" w:hAnsi="Calibri"/>
                <w:i/>
              </w:rPr>
              <w:t xml:space="preserve"> Anas platyrhynchos domesticus</w:t>
            </w:r>
            <w:r w:rsidR="007F0860" w:rsidRPr="003E6046">
              <w:rPr>
                <w:rFonts w:ascii="Calibri" w:hAnsi="Calibri"/>
              </w:rPr>
              <w:t xml:space="preserve"> cross breed</w:t>
            </w:r>
          </w:p>
        </w:tc>
      </w:tr>
      <w:tr w:rsidR="003B7FB1" w:rsidRPr="003E6046" w14:paraId="54E6BB5A" w14:textId="77777777" w:rsidTr="001F18AD">
        <w:tc>
          <w:tcPr>
            <w:tcW w:w="4530" w:type="dxa"/>
          </w:tcPr>
          <w:p w14:paraId="709CB50E" w14:textId="77777777" w:rsidR="003B7FB1" w:rsidRPr="003E6046" w:rsidRDefault="003B7FB1" w:rsidP="00DA550B">
            <w:pPr>
              <w:pStyle w:val="TableText"/>
              <w:rPr>
                <w:rFonts w:ascii="Calibri" w:hAnsi="Calibri"/>
              </w:rPr>
            </w:pPr>
            <w:r w:rsidRPr="003E6046">
              <w:rPr>
                <w:rFonts w:ascii="Calibri" w:hAnsi="Calibri"/>
              </w:rPr>
              <w:t>Muscovy duck</w:t>
            </w:r>
          </w:p>
        </w:tc>
        <w:tc>
          <w:tcPr>
            <w:tcW w:w="4530" w:type="dxa"/>
          </w:tcPr>
          <w:p w14:paraId="46DAD9EA" w14:textId="77777777" w:rsidR="003B7FB1" w:rsidRPr="003E6046" w:rsidRDefault="003B7FB1" w:rsidP="00DA550B">
            <w:pPr>
              <w:pStyle w:val="TableText"/>
              <w:rPr>
                <w:rFonts w:ascii="Calibri" w:hAnsi="Calibri"/>
              </w:rPr>
            </w:pPr>
            <w:r w:rsidRPr="003E6046">
              <w:rPr>
                <w:rFonts w:ascii="Calibri" w:hAnsi="Calibri"/>
                <w:i/>
              </w:rPr>
              <w:t>Cairina moschata</w:t>
            </w:r>
          </w:p>
        </w:tc>
      </w:tr>
      <w:tr w:rsidR="0058481E" w:rsidRPr="003E6046" w14:paraId="4A88B6AC" w14:textId="77777777" w:rsidTr="001F18AD">
        <w:tc>
          <w:tcPr>
            <w:tcW w:w="4530" w:type="dxa"/>
          </w:tcPr>
          <w:p w14:paraId="32AE4144" w14:textId="77777777" w:rsidR="0058481E" w:rsidRPr="003E6046" w:rsidRDefault="0058481E" w:rsidP="00DA550B">
            <w:pPr>
              <w:pStyle w:val="TableText"/>
              <w:rPr>
                <w:rFonts w:ascii="Calibri" w:hAnsi="Calibri"/>
              </w:rPr>
            </w:pPr>
            <w:r w:rsidRPr="003E6046">
              <w:rPr>
                <w:rFonts w:ascii="Calibri" w:hAnsi="Calibri"/>
              </w:rPr>
              <w:t>OIE</w:t>
            </w:r>
          </w:p>
        </w:tc>
        <w:tc>
          <w:tcPr>
            <w:tcW w:w="4530" w:type="dxa"/>
          </w:tcPr>
          <w:p w14:paraId="620A91D0" w14:textId="77777777" w:rsidR="0058481E" w:rsidRPr="003E6046" w:rsidRDefault="0058481E" w:rsidP="00DA550B">
            <w:pPr>
              <w:pStyle w:val="TableText"/>
              <w:rPr>
                <w:rFonts w:ascii="Calibri" w:hAnsi="Calibri"/>
              </w:rPr>
            </w:pPr>
            <w:r w:rsidRPr="003E6046">
              <w:rPr>
                <w:rFonts w:ascii="Calibri" w:hAnsi="Calibri"/>
              </w:rPr>
              <w:t>World Organisation for Animal Health</w:t>
            </w:r>
          </w:p>
        </w:tc>
      </w:tr>
      <w:tr w:rsidR="0058481E" w:rsidRPr="003E6046" w14:paraId="311C0B52" w14:textId="77777777" w:rsidTr="001F18AD">
        <w:tc>
          <w:tcPr>
            <w:tcW w:w="4530" w:type="dxa"/>
          </w:tcPr>
          <w:p w14:paraId="79D4C3B7" w14:textId="77777777" w:rsidR="0058481E" w:rsidRPr="003E6046" w:rsidRDefault="0058481E" w:rsidP="00DA550B">
            <w:pPr>
              <w:pStyle w:val="TableText"/>
              <w:rPr>
                <w:rFonts w:ascii="Calibri" w:hAnsi="Calibri"/>
              </w:rPr>
            </w:pPr>
            <w:r w:rsidRPr="003E6046">
              <w:rPr>
                <w:rFonts w:ascii="Calibri" w:hAnsi="Calibri"/>
              </w:rPr>
              <w:t>Pathogen</w:t>
            </w:r>
          </w:p>
        </w:tc>
        <w:tc>
          <w:tcPr>
            <w:tcW w:w="4530" w:type="dxa"/>
          </w:tcPr>
          <w:p w14:paraId="72653E83" w14:textId="77777777" w:rsidR="0058481E" w:rsidRPr="003E6046" w:rsidRDefault="0058481E" w:rsidP="00DA550B">
            <w:pPr>
              <w:pStyle w:val="TableText"/>
              <w:rPr>
                <w:rFonts w:ascii="Calibri" w:hAnsi="Calibri"/>
              </w:rPr>
            </w:pPr>
            <w:r w:rsidRPr="003E6046">
              <w:rPr>
                <w:rFonts w:ascii="Calibri" w:hAnsi="Calibri"/>
              </w:rPr>
              <w:t>A biological agent that can cause disease to its host</w:t>
            </w:r>
          </w:p>
        </w:tc>
      </w:tr>
      <w:tr w:rsidR="0058481E" w:rsidRPr="003E6046" w14:paraId="2420F768" w14:textId="77777777" w:rsidTr="001F18AD">
        <w:tc>
          <w:tcPr>
            <w:tcW w:w="4530" w:type="dxa"/>
          </w:tcPr>
          <w:p w14:paraId="1BEB19A4" w14:textId="77777777" w:rsidR="0058481E" w:rsidRPr="003E6046" w:rsidRDefault="0058481E" w:rsidP="00DA550B">
            <w:pPr>
              <w:pStyle w:val="TableText"/>
              <w:rPr>
                <w:rFonts w:ascii="Calibri" w:hAnsi="Calibri"/>
              </w:rPr>
            </w:pPr>
            <w:r w:rsidRPr="003E6046">
              <w:rPr>
                <w:rFonts w:ascii="Calibri" w:hAnsi="Calibri"/>
              </w:rPr>
              <w:t>Pathway</w:t>
            </w:r>
          </w:p>
        </w:tc>
        <w:tc>
          <w:tcPr>
            <w:tcW w:w="4530" w:type="dxa"/>
          </w:tcPr>
          <w:p w14:paraId="25435BAE" w14:textId="77777777" w:rsidR="0058481E" w:rsidRPr="003E6046" w:rsidRDefault="0058481E" w:rsidP="00170144">
            <w:pPr>
              <w:pStyle w:val="TableText"/>
              <w:rPr>
                <w:rFonts w:ascii="Calibri" w:hAnsi="Calibri"/>
              </w:rPr>
            </w:pPr>
            <w:r w:rsidRPr="003E6046">
              <w:rPr>
                <w:rFonts w:ascii="Calibri" w:hAnsi="Calibri"/>
              </w:rPr>
              <w:t>Any means that allow</w:t>
            </w:r>
            <w:r w:rsidR="00EE04D3" w:rsidRPr="003E6046">
              <w:rPr>
                <w:rFonts w:ascii="Calibri" w:hAnsi="Calibri"/>
              </w:rPr>
              <w:t>s the entry or spread of a pest</w:t>
            </w:r>
          </w:p>
        </w:tc>
      </w:tr>
      <w:tr w:rsidR="0058481E" w:rsidRPr="003E6046" w14:paraId="5DF7E348" w14:textId="77777777" w:rsidTr="001F18AD">
        <w:tc>
          <w:tcPr>
            <w:tcW w:w="4530" w:type="dxa"/>
          </w:tcPr>
          <w:p w14:paraId="1FC0186A" w14:textId="77777777" w:rsidR="0058481E" w:rsidRPr="003E6046" w:rsidRDefault="0058481E" w:rsidP="00DA550B">
            <w:pPr>
              <w:pStyle w:val="TableText"/>
              <w:rPr>
                <w:rFonts w:ascii="Calibri" w:hAnsi="Calibri"/>
              </w:rPr>
            </w:pPr>
            <w:r w:rsidRPr="003E6046">
              <w:rPr>
                <w:rFonts w:ascii="Calibri" w:hAnsi="Calibri"/>
              </w:rPr>
              <w:t>PCR</w:t>
            </w:r>
          </w:p>
        </w:tc>
        <w:tc>
          <w:tcPr>
            <w:tcW w:w="4530" w:type="dxa"/>
          </w:tcPr>
          <w:p w14:paraId="277566DD" w14:textId="77777777" w:rsidR="0058481E" w:rsidRPr="003E6046" w:rsidRDefault="00EE04D3" w:rsidP="00DA550B">
            <w:pPr>
              <w:pStyle w:val="TableText"/>
              <w:rPr>
                <w:rFonts w:ascii="Calibri" w:hAnsi="Calibri"/>
              </w:rPr>
            </w:pPr>
            <w:r w:rsidRPr="003E6046">
              <w:rPr>
                <w:rFonts w:ascii="Calibri" w:hAnsi="Calibri"/>
              </w:rPr>
              <w:t>P</w:t>
            </w:r>
            <w:r w:rsidR="0058481E" w:rsidRPr="003E6046">
              <w:rPr>
                <w:rFonts w:ascii="Calibri" w:hAnsi="Calibri"/>
              </w:rPr>
              <w:t>olymerase chain reaction</w:t>
            </w:r>
          </w:p>
        </w:tc>
      </w:tr>
      <w:tr w:rsidR="007543AD" w:rsidRPr="003E6046" w14:paraId="7F90ABEF" w14:textId="77777777" w:rsidTr="001F18AD">
        <w:tc>
          <w:tcPr>
            <w:tcW w:w="4530" w:type="dxa"/>
          </w:tcPr>
          <w:p w14:paraId="09D72770" w14:textId="77777777" w:rsidR="007543AD" w:rsidRPr="003E6046" w:rsidRDefault="007543AD" w:rsidP="00DA550B">
            <w:pPr>
              <w:pStyle w:val="TableText"/>
              <w:rPr>
                <w:rFonts w:ascii="Calibri" w:hAnsi="Calibri"/>
              </w:rPr>
            </w:pPr>
            <w:r w:rsidRPr="003E6046">
              <w:rPr>
                <w:rFonts w:ascii="Calibri" w:hAnsi="Calibri"/>
              </w:rPr>
              <w:t>Pekin duck</w:t>
            </w:r>
          </w:p>
        </w:tc>
        <w:tc>
          <w:tcPr>
            <w:tcW w:w="4530" w:type="dxa"/>
          </w:tcPr>
          <w:p w14:paraId="1E10A4D8" w14:textId="77777777" w:rsidR="007543AD" w:rsidRPr="003E6046" w:rsidRDefault="007543AD" w:rsidP="00DA550B">
            <w:pPr>
              <w:pStyle w:val="TableText"/>
              <w:rPr>
                <w:rFonts w:ascii="Calibri" w:hAnsi="Calibri"/>
              </w:rPr>
            </w:pPr>
            <w:r w:rsidRPr="003E6046">
              <w:rPr>
                <w:rFonts w:ascii="Calibri" w:hAnsi="Calibri"/>
              </w:rPr>
              <w:t>A breed of domestic duck</w:t>
            </w:r>
          </w:p>
        </w:tc>
      </w:tr>
      <w:tr w:rsidR="0058481E" w:rsidRPr="003E6046" w14:paraId="7BFA595C" w14:textId="77777777" w:rsidTr="001F18AD">
        <w:tc>
          <w:tcPr>
            <w:tcW w:w="4530" w:type="dxa"/>
          </w:tcPr>
          <w:p w14:paraId="6C20FC3D" w14:textId="77777777" w:rsidR="0058481E" w:rsidRPr="003E6046" w:rsidRDefault="0058481E" w:rsidP="00DA550B">
            <w:pPr>
              <w:pStyle w:val="TableText"/>
              <w:rPr>
                <w:rFonts w:ascii="Calibri" w:hAnsi="Calibri"/>
              </w:rPr>
            </w:pPr>
            <w:r w:rsidRPr="003E6046">
              <w:rPr>
                <w:rFonts w:ascii="Calibri" w:hAnsi="Calibri"/>
              </w:rPr>
              <w:t>Pest</w:t>
            </w:r>
          </w:p>
        </w:tc>
        <w:tc>
          <w:tcPr>
            <w:tcW w:w="4530" w:type="dxa"/>
          </w:tcPr>
          <w:p w14:paraId="48799949" w14:textId="77777777" w:rsidR="0058481E" w:rsidRPr="003E6046" w:rsidRDefault="0058481E" w:rsidP="00DA550B">
            <w:pPr>
              <w:pStyle w:val="TableText"/>
              <w:rPr>
                <w:rFonts w:ascii="Calibri" w:hAnsi="Calibri"/>
              </w:rPr>
            </w:pPr>
            <w:r w:rsidRPr="003E6046">
              <w:rPr>
                <w:rFonts w:ascii="Calibri" w:hAnsi="Calibri"/>
              </w:rPr>
              <w:t>Any species, strain or biotype of plant, animal, or pathogenic agent</w:t>
            </w:r>
            <w:r w:rsidR="00EE04D3" w:rsidRPr="003E6046">
              <w:rPr>
                <w:rFonts w:ascii="Calibri" w:hAnsi="Calibri"/>
              </w:rPr>
              <w:t xml:space="preserve"> injurious to plants or animals</w:t>
            </w:r>
          </w:p>
        </w:tc>
      </w:tr>
      <w:tr w:rsidR="00F72CB7" w:rsidRPr="003E6046" w14:paraId="3D91A7EB" w14:textId="77777777" w:rsidTr="001F18AD">
        <w:tc>
          <w:tcPr>
            <w:tcW w:w="4530" w:type="dxa"/>
          </w:tcPr>
          <w:p w14:paraId="4E432870" w14:textId="77777777" w:rsidR="00F72CB7" w:rsidRPr="003E6046" w:rsidRDefault="00F72CB7" w:rsidP="00DA550B">
            <w:pPr>
              <w:pStyle w:val="TableText"/>
              <w:rPr>
                <w:rFonts w:ascii="Calibri" w:hAnsi="Calibri"/>
              </w:rPr>
            </w:pPr>
            <w:r w:rsidRPr="003E6046">
              <w:rPr>
                <w:rFonts w:ascii="Calibri" w:hAnsi="Calibri"/>
              </w:rPr>
              <w:t>PFU</w:t>
            </w:r>
          </w:p>
        </w:tc>
        <w:tc>
          <w:tcPr>
            <w:tcW w:w="4530" w:type="dxa"/>
          </w:tcPr>
          <w:p w14:paraId="01734102" w14:textId="77777777" w:rsidR="00F72CB7" w:rsidRPr="003E6046" w:rsidRDefault="00F72CB7" w:rsidP="00DA550B">
            <w:pPr>
              <w:pStyle w:val="TableText"/>
              <w:rPr>
                <w:rFonts w:ascii="Calibri" w:hAnsi="Calibri"/>
              </w:rPr>
            </w:pPr>
            <w:r w:rsidRPr="003E6046">
              <w:rPr>
                <w:rFonts w:ascii="Calibri" w:hAnsi="Calibri"/>
              </w:rPr>
              <w:t>Plaque forming unit</w:t>
            </w:r>
          </w:p>
        </w:tc>
      </w:tr>
      <w:tr w:rsidR="0058481E" w:rsidRPr="003E6046" w14:paraId="280A86D4" w14:textId="77777777" w:rsidTr="001F18AD">
        <w:tc>
          <w:tcPr>
            <w:tcW w:w="4530" w:type="dxa"/>
          </w:tcPr>
          <w:p w14:paraId="17E3B313" w14:textId="77777777" w:rsidR="0058481E" w:rsidRPr="003E6046" w:rsidRDefault="0058481E" w:rsidP="00DA550B">
            <w:pPr>
              <w:pStyle w:val="TableText"/>
              <w:rPr>
                <w:rFonts w:ascii="Calibri" w:hAnsi="Calibri"/>
              </w:rPr>
            </w:pPr>
            <w:r w:rsidRPr="003E6046">
              <w:rPr>
                <w:rFonts w:ascii="Calibri" w:hAnsi="Calibri"/>
              </w:rPr>
              <w:t>Quarantine</w:t>
            </w:r>
          </w:p>
        </w:tc>
        <w:tc>
          <w:tcPr>
            <w:tcW w:w="4530" w:type="dxa"/>
          </w:tcPr>
          <w:p w14:paraId="15599089" w14:textId="77777777" w:rsidR="0058481E" w:rsidRPr="003E6046" w:rsidRDefault="0058481E" w:rsidP="00DA550B">
            <w:pPr>
              <w:pStyle w:val="TableText"/>
              <w:rPr>
                <w:rFonts w:ascii="Calibri" w:hAnsi="Calibri"/>
              </w:rPr>
            </w:pPr>
            <w:r w:rsidRPr="003E6046">
              <w:rPr>
                <w:rFonts w:ascii="Calibri" w:hAnsi="Calibri"/>
              </w:rPr>
              <w:t>Official confinement of regulated articles for observation and research or for further i</w:t>
            </w:r>
            <w:r w:rsidR="00EE04D3" w:rsidRPr="003E6046">
              <w:rPr>
                <w:rFonts w:ascii="Calibri" w:hAnsi="Calibri"/>
              </w:rPr>
              <w:t>nspection, testing or treatment</w:t>
            </w:r>
          </w:p>
        </w:tc>
      </w:tr>
      <w:tr w:rsidR="0058481E" w:rsidRPr="003E6046" w14:paraId="5181AFDE" w14:textId="77777777" w:rsidTr="001F18AD">
        <w:tc>
          <w:tcPr>
            <w:tcW w:w="4530" w:type="dxa"/>
          </w:tcPr>
          <w:p w14:paraId="36E32931" w14:textId="77777777" w:rsidR="0058481E" w:rsidRPr="003E6046" w:rsidRDefault="0058481E" w:rsidP="00DA550B">
            <w:pPr>
              <w:pStyle w:val="TableText"/>
              <w:rPr>
                <w:rFonts w:ascii="Calibri" w:hAnsi="Calibri"/>
              </w:rPr>
            </w:pPr>
            <w:r w:rsidRPr="003E6046">
              <w:rPr>
                <w:rFonts w:ascii="Calibri" w:hAnsi="Calibri"/>
              </w:rPr>
              <w:t>Quarantine pest</w:t>
            </w:r>
          </w:p>
        </w:tc>
        <w:tc>
          <w:tcPr>
            <w:tcW w:w="4530" w:type="dxa"/>
          </w:tcPr>
          <w:p w14:paraId="43AFFCCA" w14:textId="77777777" w:rsidR="0058481E" w:rsidRPr="003E6046" w:rsidRDefault="0058481E" w:rsidP="00DA550B">
            <w:pPr>
              <w:pStyle w:val="TableText"/>
              <w:rPr>
                <w:rFonts w:ascii="Calibri" w:hAnsi="Calibri"/>
              </w:rPr>
            </w:pPr>
            <w:r w:rsidRPr="003E6046">
              <w:rPr>
                <w:rFonts w:ascii="Calibri" w:hAnsi="Calibri"/>
              </w:rPr>
              <w:t>A pest of potential economic importance to the area</w:t>
            </w:r>
            <w:r w:rsidR="00EE04D3" w:rsidRPr="003E6046">
              <w:rPr>
                <w:rFonts w:ascii="Calibri" w:hAnsi="Calibri"/>
              </w:rPr>
              <w:t>,</w:t>
            </w:r>
            <w:r w:rsidRPr="003E6046">
              <w:rPr>
                <w:rFonts w:ascii="Calibri" w:hAnsi="Calibri"/>
              </w:rPr>
              <w:t xml:space="preserve"> not yet present there, or present but not widely distributed and being officially controlled</w:t>
            </w:r>
          </w:p>
        </w:tc>
      </w:tr>
      <w:tr w:rsidR="0058481E" w:rsidRPr="003E6046" w14:paraId="53F0885C" w14:textId="77777777" w:rsidTr="001F18AD">
        <w:tc>
          <w:tcPr>
            <w:tcW w:w="4530" w:type="dxa"/>
          </w:tcPr>
          <w:p w14:paraId="7744B35C" w14:textId="77777777" w:rsidR="0058481E" w:rsidRPr="003E6046" w:rsidRDefault="0058481E" w:rsidP="00DA550B">
            <w:pPr>
              <w:pStyle w:val="TableText"/>
              <w:rPr>
                <w:rFonts w:ascii="Calibri" w:hAnsi="Calibri"/>
              </w:rPr>
            </w:pPr>
            <w:r w:rsidRPr="003E6046">
              <w:rPr>
                <w:rFonts w:ascii="Calibri" w:hAnsi="Calibri"/>
              </w:rPr>
              <w:t>Restricted risk</w:t>
            </w:r>
          </w:p>
        </w:tc>
        <w:tc>
          <w:tcPr>
            <w:tcW w:w="4530" w:type="dxa"/>
          </w:tcPr>
          <w:p w14:paraId="21A1B6DA" w14:textId="77777777" w:rsidR="0058481E" w:rsidRPr="003E6046" w:rsidRDefault="0058481E" w:rsidP="00DA550B">
            <w:pPr>
              <w:pStyle w:val="TableText"/>
              <w:rPr>
                <w:rFonts w:ascii="Calibri" w:hAnsi="Calibri"/>
              </w:rPr>
            </w:pPr>
            <w:r w:rsidRPr="003E6046">
              <w:rPr>
                <w:rFonts w:ascii="Calibri" w:hAnsi="Calibri"/>
              </w:rPr>
              <w:t xml:space="preserve">Risk estimate with </w:t>
            </w:r>
            <w:r w:rsidR="00EE04D3" w:rsidRPr="003E6046">
              <w:rPr>
                <w:rFonts w:ascii="Calibri" w:hAnsi="Calibri"/>
              </w:rPr>
              <w:t>sanitary measure(s) applied</w:t>
            </w:r>
          </w:p>
        </w:tc>
      </w:tr>
      <w:tr w:rsidR="0058481E" w:rsidRPr="003E6046" w14:paraId="2F8AEA98" w14:textId="77777777" w:rsidTr="001F18AD">
        <w:tc>
          <w:tcPr>
            <w:tcW w:w="4530" w:type="dxa"/>
          </w:tcPr>
          <w:p w14:paraId="4DAC0FFB" w14:textId="77777777" w:rsidR="0058481E" w:rsidRPr="003E6046" w:rsidRDefault="0058481E" w:rsidP="00DA550B">
            <w:pPr>
              <w:pStyle w:val="TableText"/>
              <w:rPr>
                <w:rFonts w:ascii="Calibri" w:hAnsi="Calibri"/>
              </w:rPr>
            </w:pPr>
            <w:r w:rsidRPr="003E6046">
              <w:rPr>
                <w:rFonts w:ascii="Calibri" w:hAnsi="Calibri"/>
              </w:rPr>
              <w:t>RNA</w:t>
            </w:r>
          </w:p>
        </w:tc>
        <w:tc>
          <w:tcPr>
            <w:tcW w:w="4530" w:type="dxa"/>
          </w:tcPr>
          <w:p w14:paraId="5CEDF2DD" w14:textId="77777777" w:rsidR="0058481E" w:rsidRPr="003E6046" w:rsidRDefault="00EE04D3" w:rsidP="00DA550B">
            <w:pPr>
              <w:pStyle w:val="TableText"/>
              <w:rPr>
                <w:rFonts w:ascii="Calibri" w:hAnsi="Calibri"/>
              </w:rPr>
            </w:pPr>
            <w:r w:rsidRPr="003E6046">
              <w:rPr>
                <w:rFonts w:ascii="Calibri" w:hAnsi="Calibri"/>
              </w:rPr>
              <w:t>R</w:t>
            </w:r>
            <w:r w:rsidR="0058481E" w:rsidRPr="003E6046">
              <w:rPr>
                <w:rFonts w:ascii="Calibri" w:hAnsi="Calibri"/>
              </w:rPr>
              <w:t>ibonucleic acid</w:t>
            </w:r>
          </w:p>
        </w:tc>
      </w:tr>
      <w:tr w:rsidR="0058481E" w:rsidRPr="003E6046" w14:paraId="199C0D4A" w14:textId="77777777" w:rsidTr="001F18AD">
        <w:tc>
          <w:tcPr>
            <w:tcW w:w="4530" w:type="dxa"/>
          </w:tcPr>
          <w:p w14:paraId="7F5688AE" w14:textId="77777777" w:rsidR="0058481E" w:rsidRPr="003E6046" w:rsidRDefault="0058481E" w:rsidP="00DA550B">
            <w:pPr>
              <w:pStyle w:val="TableText"/>
              <w:rPr>
                <w:rFonts w:ascii="Calibri" w:hAnsi="Calibri"/>
              </w:rPr>
            </w:pPr>
            <w:r w:rsidRPr="003E6046">
              <w:rPr>
                <w:rFonts w:ascii="Calibri" w:hAnsi="Calibri"/>
              </w:rPr>
              <w:t>RT-PCR</w:t>
            </w:r>
          </w:p>
        </w:tc>
        <w:tc>
          <w:tcPr>
            <w:tcW w:w="4530" w:type="dxa"/>
          </w:tcPr>
          <w:p w14:paraId="35C675A5" w14:textId="77777777" w:rsidR="0058481E" w:rsidRPr="003E6046" w:rsidRDefault="00EE04D3" w:rsidP="00DA550B">
            <w:pPr>
              <w:pStyle w:val="TableText"/>
              <w:rPr>
                <w:rFonts w:ascii="Calibri" w:hAnsi="Calibri"/>
              </w:rPr>
            </w:pPr>
            <w:r w:rsidRPr="003E6046">
              <w:rPr>
                <w:rFonts w:ascii="Calibri" w:hAnsi="Calibri"/>
              </w:rPr>
              <w:t>R</w:t>
            </w:r>
            <w:r w:rsidR="0058481E" w:rsidRPr="003E6046">
              <w:rPr>
                <w:rFonts w:ascii="Calibri" w:hAnsi="Calibri"/>
              </w:rPr>
              <w:t>everse transcription polymerase chain reaction</w:t>
            </w:r>
          </w:p>
        </w:tc>
      </w:tr>
      <w:tr w:rsidR="0058481E" w:rsidRPr="003E6046" w14:paraId="7D7E8F3A" w14:textId="77777777" w:rsidTr="001F18AD">
        <w:tc>
          <w:tcPr>
            <w:tcW w:w="4530" w:type="dxa"/>
          </w:tcPr>
          <w:p w14:paraId="12B69B44" w14:textId="77777777" w:rsidR="0058481E" w:rsidRPr="003E6046" w:rsidRDefault="00F72CB7" w:rsidP="00DA550B">
            <w:pPr>
              <w:pStyle w:val="TableText"/>
              <w:rPr>
                <w:rFonts w:ascii="Calibri" w:hAnsi="Calibri"/>
              </w:rPr>
            </w:pPr>
            <w:r w:rsidRPr="003E6046">
              <w:rPr>
                <w:rFonts w:ascii="Calibri" w:hAnsi="Calibri"/>
              </w:rPr>
              <w:t>S</w:t>
            </w:r>
            <w:r w:rsidR="0058481E" w:rsidRPr="003E6046">
              <w:rPr>
                <w:rFonts w:ascii="Calibri" w:hAnsi="Calibri"/>
              </w:rPr>
              <w:t>pp</w:t>
            </w:r>
          </w:p>
        </w:tc>
        <w:tc>
          <w:tcPr>
            <w:tcW w:w="4530" w:type="dxa"/>
          </w:tcPr>
          <w:p w14:paraId="026F28D8" w14:textId="77777777" w:rsidR="0058481E" w:rsidRPr="003E6046" w:rsidRDefault="00EE04D3" w:rsidP="00DA550B">
            <w:pPr>
              <w:pStyle w:val="TableText"/>
              <w:rPr>
                <w:rFonts w:ascii="Calibri" w:hAnsi="Calibri"/>
              </w:rPr>
            </w:pPr>
            <w:r w:rsidRPr="003E6046">
              <w:rPr>
                <w:rFonts w:ascii="Calibri" w:hAnsi="Calibri"/>
              </w:rPr>
              <w:t>S</w:t>
            </w:r>
            <w:r w:rsidR="0058481E" w:rsidRPr="003E6046">
              <w:rPr>
                <w:rFonts w:ascii="Calibri" w:hAnsi="Calibri"/>
              </w:rPr>
              <w:t>pecies</w:t>
            </w:r>
          </w:p>
        </w:tc>
      </w:tr>
      <w:tr w:rsidR="0058481E" w:rsidRPr="003E6046" w14:paraId="1832F8B5" w14:textId="77777777" w:rsidTr="001F18AD">
        <w:tc>
          <w:tcPr>
            <w:tcW w:w="4530" w:type="dxa"/>
          </w:tcPr>
          <w:p w14:paraId="7B499D14" w14:textId="77777777" w:rsidR="0058481E" w:rsidRPr="003E6046" w:rsidRDefault="0058481E" w:rsidP="00DA550B">
            <w:pPr>
              <w:pStyle w:val="TableText"/>
              <w:rPr>
                <w:rFonts w:ascii="Calibri" w:hAnsi="Calibri"/>
              </w:rPr>
            </w:pPr>
            <w:r w:rsidRPr="003E6046">
              <w:rPr>
                <w:rFonts w:ascii="Calibri" w:hAnsi="Calibri"/>
              </w:rPr>
              <w:t>Stakeholders</w:t>
            </w:r>
          </w:p>
        </w:tc>
        <w:tc>
          <w:tcPr>
            <w:tcW w:w="4530" w:type="dxa"/>
          </w:tcPr>
          <w:p w14:paraId="521C0685" w14:textId="77777777" w:rsidR="0058481E" w:rsidRPr="003E6046" w:rsidRDefault="0058481E" w:rsidP="00DA550B">
            <w:pPr>
              <w:pStyle w:val="TableText"/>
              <w:rPr>
                <w:rFonts w:ascii="Calibri" w:hAnsi="Calibri"/>
              </w:rPr>
            </w:pPr>
            <w:r w:rsidRPr="003E6046">
              <w:rPr>
                <w:rFonts w:ascii="Calibri" w:hAnsi="Calibri"/>
              </w:rPr>
              <w:t>Government agencies, individuals, community or industry groups or organizations, whether in Australia or overseas, including the proponent/applicant for a specific proposal, wh</w:t>
            </w:r>
            <w:r w:rsidR="00637EC8" w:rsidRPr="003E6046">
              <w:rPr>
                <w:rFonts w:ascii="Calibri" w:hAnsi="Calibri"/>
              </w:rPr>
              <w:t>o have an interest in the</w:t>
            </w:r>
            <w:r w:rsidRPr="003E6046">
              <w:rPr>
                <w:rFonts w:ascii="Calibri" w:hAnsi="Calibri"/>
              </w:rPr>
              <w:t xml:space="preserve"> issues</w:t>
            </w:r>
            <w:r w:rsidR="00342728" w:rsidRPr="003E6046">
              <w:rPr>
                <w:rFonts w:ascii="Calibri" w:hAnsi="Calibri"/>
              </w:rPr>
              <w:t xml:space="preserve"> and import conditions</w:t>
            </w:r>
          </w:p>
        </w:tc>
      </w:tr>
      <w:tr w:rsidR="0058481E" w:rsidRPr="003E6046" w14:paraId="5295F159" w14:textId="77777777" w:rsidTr="001F18AD">
        <w:tc>
          <w:tcPr>
            <w:tcW w:w="4530" w:type="dxa"/>
          </w:tcPr>
          <w:p w14:paraId="767BE9CE" w14:textId="77777777" w:rsidR="0058481E" w:rsidRPr="003E6046" w:rsidRDefault="0058481E" w:rsidP="00DA550B">
            <w:pPr>
              <w:pStyle w:val="TableText"/>
              <w:rPr>
                <w:rFonts w:ascii="Calibri" w:hAnsi="Calibri"/>
              </w:rPr>
            </w:pPr>
            <w:r w:rsidRPr="003E6046">
              <w:rPr>
                <w:rFonts w:ascii="Calibri" w:hAnsi="Calibri"/>
              </w:rPr>
              <w:t>Surveillance</w:t>
            </w:r>
          </w:p>
        </w:tc>
        <w:tc>
          <w:tcPr>
            <w:tcW w:w="4530" w:type="dxa"/>
          </w:tcPr>
          <w:p w14:paraId="0AC56A91" w14:textId="77777777" w:rsidR="0058481E" w:rsidRPr="003E6046" w:rsidRDefault="0058481E" w:rsidP="00DA550B">
            <w:pPr>
              <w:pStyle w:val="TableText"/>
              <w:rPr>
                <w:rFonts w:ascii="Calibri" w:hAnsi="Calibri"/>
              </w:rPr>
            </w:pPr>
            <w:r w:rsidRPr="003E6046">
              <w:rPr>
                <w:rFonts w:ascii="Calibri" w:hAnsi="Calibri"/>
              </w:rPr>
              <w:t>An official process which collects and records data on pest occurrence or absence by surveying,</w:t>
            </w:r>
            <w:r w:rsidR="007919FB" w:rsidRPr="003E6046">
              <w:rPr>
                <w:rFonts w:ascii="Calibri" w:hAnsi="Calibri"/>
              </w:rPr>
              <w:t xml:space="preserve"> monitoring or other procedures</w:t>
            </w:r>
          </w:p>
        </w:tc>
      </w:tr>
      <w:tr w:rsidR="007F0860" w:rsidRPr="003E6046" w14:paraId="0FA3679C" w14:textId="77777777" w:rsidTr="001F18AD">
        <w:tc>
          <w:tcPr>
            <w:tcW w:w="4530" w:type="dxa"/>
          </w:tcPr>
          <w:p w14:paraId="5D58D7C5" w14:textId="77777777" w:rsidR="007F0860" w:rsidRPr="003E6046" w:rsidRDefault="007F0860" w:rsidP="00DA550B">
            <w:pPr>
              <w:pStyle w:val="TableText"/>
              <w:rPr>
                <w:rFonts w:ascii="Calibri" w:hAnsi="Calibri"/>
              </w:rPr>
            </w:pPr>
            <w:r w:rsidRPr="003E6046">
              <w:rPr>
                <w:rFonts w:ascii="Calibri" w:hAnsi="Calibri"/>
              </w:rPr>
              <w:t>Tsiay duck</w:t>
            </w:r>
          </w:p>
        </w:tc>
        <w:tc>
          <w:tcPr>
            <w:tcW w:w="4530" w:type="dxa"/>
          </w:tcPr>
          <w:p w14:paraId="345A84BF" w14:textId="77777777" w:rsidR="007F0860" w:rsidRPr="003E6046" w:rsidRDefault="007F0860" w:rsidP="00DA550B">
            <w:pPr>
              <w:pStyle w:val="TableText"/>
              <w:rPr>
                <w:rFonts w:ascii="Calibri" w:hAnsi="Calibri"/>
                <w:lang w:eastAsia="ja-JP"/>
              </w:rPr>
            </w:pPr>
            <w:r w:rsidRPr="003E6046">
              <w:rPr>
                <w:rFonts w:ascii="Calibri" w:hAnsi="Calibri"/>
              </w:rPr>
              <w:t>A breed of domestic duck</w:t>
            </w:r>
          </w:p>
        </w:tc>
      </w:tr>
      <w:tr w:rsidR="003B7FB1" w:rsidRPr="003E6046" w14:paraId="19262E87" w14:textId="77777777" w:rsidTr="001F18AD">
        <w:tc>
          <w:tcPr>
            <w:tcW w:w="4530" w:type="dxa"/>
          </w:tcPr>
          <w:p w14:paraId="0ACA8572" w14:textId="77777777" w:rsidR="003B7FB1" w:rsidRPr="003E6046" w:rsidRDefault="003B7FB1" w:rsidP="00DA550B">
            <w:pPr>
              <w:pStyle w:val="TableText"/>
              <w:rPr>
                <w:rFonts w:ascii="Calibri" w:hAnsi="Calibri"/>
              </w:rPr>
            </w:pPr>
            <w:r w:rsidRPr="003E6046">
              <w:rPr>
                <w:rFonts w:ascii="Calibri" w:hAnsi="Calibri"/>
              </w:rPr>
              <w:t>TMUV</w:t>
            </w:r>
          </w:p>
        </w:tc>
        <w:tc>
          <w:tcPr>
            <w:tcW w:w="4530" w:type="dxa"/>
          </w:tcPr>
          <w:p w14:paraId="166E1B9E" w14:textId="77777777" w:rsidR="003B7FB1" w:rsidRPr="003E6046" w:rsidRDefault="003B7FB1" w:rsidP="00DA550B">
            <w:pPr>
              <w:pStyle w:val="TableText"/>
              <w:rPr>
                <w:rFonts w:ascii="Calibri" w:hAnsi="Calibri"/>
              </w:rPr>
            </w:pPr>
            <w:r w:rsidRPr="003E6046">
              <w:rPr>
                <w:rFonts w:ascii="Calibri" w:hAnsi="Calibri"/>
                <w:lang w:eastAsia="ja-JP"/>
              </w:rPr>
              <w:t>Tembusu virus</w:t>
            </w:r>
          </w:p>
        </w:tc>
      </w:tr>
      <w:tr w:rsidR="0058481E" w:rsidRPr="003E6046" w14:paraId="63958753" w14:textId="77777777" w:rsidTr="001F18AD">
        <w:tc>
          <w:tcPr>
            <w:tcW w:w="4530" w:type="dxa"/>
          </w:tcPr>
          <w:p w14:paraId="68D3B85F" w14:textId="77777777" w:rsidR="0058481E" w:rsidRPr="003E6046" w:rsidRDefault="0058481E" w:rsidP="00DA550B">
            <w:pPr>
              <w:pStyle w:val="TableText"/>
              <w:rPr>
                <w:rFonts w:ascii="Calibri" w:hAnsi="Calibri"/>
              </w:rPr>
            </w:pPr>
            <w:r w:rsidRPr="003E6046">
              <w:rPr>
                <w:rFonts w:ascii="Calibri" w:hAnsi="Calibri"/>
              </w:rPr>
              <w:t>Unrestricted risk</w:t>
            </w:r>
          </w:p>
        </w:tc>
        <w:tc>
          <w:tcPr>
            <w:tcW w:w="4530" w:type="dxa"/>
          </w:tcPr>
          <w:p w14:paraId="1D5511B8" w14:textId="77777777" w:rsidR="0058481E" w:rsidRPr="003E6046" w:rsidRDefault="00785060" w:rsidP="00785060">
            <w:pPr>
              <w:pStyle w:val="TableText"/>
              <w:rPr>
                <w:rFonts w:ascii="Calibri" w:hAnsi="Calibri"/>
              </w:rPr>
            </w:pPr>
            <w:r w:rsidRPr="003E6046">
              <w:rPr>
                <w:rFonts w:ascii="Calibri" w:hAnsi="Calibri"/>
              </w:rPr>
              <w:t>Risk estimate in the absence of sanitary measure(s)</w:t>
            </w:r>
          </w:p>
        </w:tc>
      </w:tr>
      <w:tr w:rsidR="0058481E" w:rsidRPr="003E6046" w14:paraId="5F5E3257" w14:textId="77777777" w:rsidTr="00DA550B">
        <w:tc>
          <w:tcPr>
            <w:tcW w:w="4530" w:type="dxa"/>
          </w:tcPr>
          <w:p w14:paraId="7A755FED" w14:textId="77777777" w:rsidR="0058481E" w:rsidRPr="003E6046" w:rsidRDefault="003C1A3F" w:rsidP="00DA550B">
            <w:pPr>
              <w:pStyle w:val="TableText"/>
              <w:rPr>
                <w:rFonts w:ascii="Calibri" w:hAnsi="Calibri"/>
              </w:rPr>
            </w:pPr>
            <w:r w:rsidRPr="003E6046">
              <w:rPr>
                <w:rFonts w:ascii="Calibri" w:hAnsi="Calibri"/>
              </w:rPr>
              <w:t>VS</w:t>
            </w:r>
          </w:p>
        </w:tc>
        <w:tc>
          <w:tcPr>
            <w:tcW w:w="4530" w:type="dxa"/>
          </w:tcPr>
          <w:p w14:paraId="03EE1311" w14:textId="77777777" w:rsidR="0058481E" w:rsidRPr="003E6046" w:rsidRDefault="003C1A3F" w:rsidP="00DA550B">
            <w:pPr>
              <w:pStyle w:val="TableText"/>
              <w:rPr>
                <w:rFonts w:ascii="Calibri" w:hAnsi="Calibri"/>
              </w:rPr>
            </w:pPr>
            <w:r w:rsidRPr="003E6046">
              <w:rPr>
                <w:rFonts w:ascii="Calibri" w:hAnsi="Calibri"/>
              </w:rPr>
              <w:t>Virulent strain</w:t>
            </w:r>
          </w:p>
        </w:tc>
      </w:tr>
      <w:tr w:rsidR="00C07238" w:rsidRPr="003E6046" w14:paraId="735C547E" w14:textId="77777777" w:rsidTr="00DA550B">
        <w:tc>
          <w:tcPr>
            <w:tcW w:w="4530" w:type="dxa"/>
            <w:tcBorders>
              <w:bottom w:val="single" w:sz="4" w:space="0" w:color="auto"/>
            </w:tcBorders>
          </w:tcPr>
          <w:p w14:paraId="3BBE122A" w14:textId="77777777" w:rsidR="00C07238" w:rsidRPr="003E6046" w:rsidRDefault="00C07238" w:rsidP="00DA550B">
            <w:pPr>
              <w:pStyle w:val="TableText"/>
              <w:rPr>
                <w:rFonts w:ascii="Calibri" w:hAnsi="Calibri"/>
              </w:rPr>
            </w:pPr>
            <w:r w:rsidRPr="003E6046">
              <w:rPr>
                <w:rFonts w:ascii="Calibri" w:hAnsi="Calibri"/>
                <w:szCs w:val="24"/>
              </w:rPr>
              <w:t>White-fronted geese</w:t>
            </w:r>
          </w:p>
        </w:tc>
        <w:tc>
          <w:tcPr>
            <w:tcW w:w="4530" w:type="dxa"/>
            <w:tcBorders>
              <w:bottom w:val="single" w:sz="4" w:space="0" w:color="auto"/>
            </w:tcBorders>
          </w:tcPr>
          <w:p w14:paraId="05CBB7F1" w14:textId="77777777" w:rsidR="00C07238" w:rsidRPr="003E6046" w:rsidRDefault="00C07238" w:rsidP="00DA550B">
            <w:pPr>
              <w:pStyle w:val="TableText"/>
              <w:rPr>
                <w:rFonts w:ascii="Calibri" w:hAnsi="Calibri"/>
              </w:rPr>
            </w:pPr>
            <w:r w:rsidRPr="003E6046">
              <w:rPr>
                <w:rFonts w:ascii="Calibri" w:hAnsi="Calibri"/>
                <w:i/>
                <w:iCs/>
                <w:szCs w:val="24"/>
              </w:rPr>
              <w:t>Anser albifrons</w:t>
            </w:r>
          </w:p>
        </w:tc>
      </w:tr>
    </w:tbl>
    <w:p w14:paraId="38224B9A" w14:textId="77777777" w:rsidR="0058481E" w:rsidRPr="003E6046" w:rsidRDefault="0058481E" w:rsidP="0058481E">
      <w:pPr>
        <w:rPr>
          <w:rFonts w:ascii="Calibri" w:hAnsi="Calibri"/>
          <w:lang w:val="en-US"/>
        </w:rPr>
      </w:pPr>
    </w:p>
    <w:p w14:paraId="16BB2718" w14:textId="77777777" w:rsidR="0058481E" w:rsidRPr="003E6046" w:rsidRDefault="0058481E" w:rsidP="003E6ECD">
      <w:pPr>
        <w:pStyle w:val="Heading2Nonumber"/>
        <w:sectPr w:rsidR="0058481E" w:rsidRPr="003E6046" w:rsidSect="009F56C0">
          <w:headerReference w:type="default" r:id="rId18"/>
          <w:footerReference w:type="default" r:id="rId19"/>
          <w:pgSz w:w="11906" w:h="16838"/>
          <w:pgMar w:top="1418" w:right="1418" w:bottom="1418" w:left="1418" w:header="567" w:footer="283" w:gutter="0"/>
          <w:pgNumType w:fmt="lowerRoman"/>
          <w:cols w:space="708"/>
          <w:docGrid w:linePitch="360"/>
        </w:sectPr>
      </w:pPr>
    </w:p>
    <w:p w14:paraId="24D77686" w14:textId="77777777" w:rsidR="004A298E" w:rsidRPr="003E6046" w:rsidRDefault="00637F4E" w:rsidP="003E6ECD">
      <w:pPr>
        <w:pStyle w:val="Heading2Nonumber"/>
      </w:pPr>
      <w:bookmarkStart w:id="3" w:name="_Toc12012973"/>
      <w:r w:rsidRPr="003E6046">
        <w:lastRenderedPageBreak/>
        <w:t>Summary</w:t>
      </w:r>
      <w:bookmarkEnd w:id="3"/>
    </w:p>
    <w:p w14:paraId="78EAABFF" w14:textId="77777777" w:rsidR="00C46152" w:rsidRPr="003E6046" w:rsidRDefault="00C46152" w:rsidP="00C46152">
      <w:pPr>
        <w:rPr>
          <w:rFonts w:ascii="Calibri" w:hAnsi="Calibri"/>
        </w:rPr>
      </w:pPr>
      <w:r w:rsidRPr="003E6046">
        <w:rPr>
          <w:rFonts w:ascii="Calibri" w:hAnsi="Calibri"/>
        </w:rPr>
        <w:t xml:space="preserve">The </w:t>
      </w:r>
      <w:r w:rsidR="00926B83" w:rsidRPr="003E6046">
        <w:rPr>
          <w:rFonts w:ascii="Calibri" w:hAnsi="Calibri"/>
        </w:rPr>
        <w:t>department</w:t>
      </w:r>
      <w:r w:rsidRPr="003E6046">
        <w:rPr>
          <w:rFonts w:ascii="Calibri" w:hAnsi="Calibri"/>
        </w:rPr>
        <w:t xml:space="preserve"> has prepared this draft review of</w:t>
      </w:r>
      <w:r w:rsidR="00F001A8" w:rsidRPr="003E6046">
        <w:rPr>
          <w:rFonts w:ascii="Calibri" w:hAnsi="Calibri"/>
        </w:rPr>
        <w:t xml:space="preserve"> biosecurity requirements</w:t>
      </w:r>
      <w:r w:rsidRPr="003E6046">
        <w:rPr>
          <w:rFonts w:ascii="Calibri" w:hAnsi="Calibri"/>
        </w:rPr>
        <w:t xml:space="preserve"> in response to a request by Thailand for market access to Australia for cooked duck meat.</w:t>
      </w:r>
    </w:p>
    <w:p w14:paraId="5DD5541D" w14:textId="77777777" w:rsidR="00C46152" w:rsidRPr="003E6046" w:rsidRDefault="00C46152" w:rsidP="00C46152">
      <w:pPr>
        <w:rPr>
          <w:rFonts w:ascii="Calibri" w:hAnsi="Calibri"/>
        </w:rPr>
      </w:pPr>
      <w:r w:rsidRPr="003E6046">
        <w:rPr>
          <w:rFonts w:ascii="Calibri" w:hAnsi="Calibri"/>
        </w:rPr>
        <w:t>This draft review takes into account new and relevant peer-reviewed scientific information and advice from international scientific experts.</w:t>
      </w:r>
    </w:p>
    <w:p w14:paraId="5C08CDC0" w14:textId="77777777" w:rsidR="00C46152" w:rsidRPr="003E6046" w:rsidRDefault="00C46152" w:rsidP="00C46152">
      <w:pPr>
        <w:rPr>
          <w:rFonts w:ascii="Calibri" w:hAnsi="Calibri"/>
        </w:rPr>
      </w:pPr>
      <w:r w:rsidRPr="003E6046">
        <w:rPr>
          <w:rFonts w:ascii="Calibri" w:hAnsi="Calibri"/>
        </w:rPr>
        <w:t>Australia currently only permits the importation of canned or retorted duck meat products that meet specific temperature and time requirements during the manufacturing process.</w:t>
      </w:r>
    </w:p>
    <w:p w14:paraId="58CA2A32" w14:textId="77777777" w:rsidR="00C46152" w:rsidRPr="003E6046" w:rsidRDefault="00C46152" w:rsidP="00C46152">
      <w:pPr>
        <w:rPr>
          <w:rFonts w:ascii="Calibri" w:hAnsi="Calibri"/>
        </w:rPr>
      </w:pPr>
      <w:r w:rsidRPr="003E6046">
        <w:rPr>
          <w:rFonts w:ascii="Calibri" w:hAnsi="Calibri"/>
        </w:rPr>
        <w:t>This draft review proposes that the importation of cooked duck meat to Australia from Thailand be permitted, subject to biosecurity measures.</w:t>
      </w:r>
    </w:p>
    <w:p w14:paraId="15C45D7D" w14:textId="77777777" w:rsidR="00741039" w:rsidRDefault="00C46152" w:rsidP="00C46152">
      <w:pPr>
        <w:rPr>
          <w:rFonts w:ascii="Calibri" w:hAnsi="Calibri"/>
        </w:rPr>
      </w:pPr>
      <w:r w:rsidRPr="003E6046">
        <w:rPr>
          <w:rFonts w:ascii="Calibri" w:hAnsi="Calibri"/>
        </w:rPr>
        <w:t xml:space="preserve">This draft review identifies hazards that could be present in </w:t>
      </w:r>
      <w:r w:rsidR="00926B83" w:rsidRPr="003E6046">
        <w:rPr>
          <w:rFonts w:ascii="Calibri" w:hAnsi="Calibri"/>
        </w:rPr>
        <w:t xml:space="preserve">cooked </w:t>
      </w:r>
      <w:r w:rsidRPr="003E6046">
        <w:rPr>
          <w:rFonts w:ascii="Calibri" w:hAnsi="Calibri"/>
        </w:rPr>
        <w:t xml:space="preserve">duck meat from Thailand and therefore </w:t>
      </w:r>
      <w:r w:rsidRPr="003E6046">
        <w:rPr>
          <w:rFonts w:ascii="Calibri" w:hAnsi="Calibri"/>
          <w:color w:val="000000"/>
        </w:rPr>
        <w:t>proposes</w:t>
      </w:r>
      <w:r w:rsidRPr="003E6046">
        <w:rPr>
          <w:rFonts w:ascii="Calibri" w:hAnsi="Calibri"/>
        </w:rPr>
        <w:t xml:space="preserve"> the following</w:t>
      </w:r>
      <w:r w:rsidR="00926B83" w:rsidRPr="003E6046">
        <w:rPr>
          <w:rFonts w:ascii="Calibri" w:hAnsi="Calibri"/>
        </w:rPr>
        <w:t xml:space="preserve"> to achieve Australia’s appropriate level of protection (ALOP)</w:t>
      </w:r>
      <w:r w:rsidRPr="003E6046">
        <w:rPr>
          <w:rFonts w:ascii="Calibri" w:hAnsi="Calibri"/>
        </w:rPr>
        <w:t>:</w:t>
      </w:r>
    </w:p>
    <w:p w14:paraId="590605E0" w14:textId="40C5988A" w:rsidR="003F6C2F" w:rsidRPr="0023296E" w:rsidRDefault="00C46152" w:rsidP="0023296E">
      <w:pPr>
        <w:pStyle w:val="ListBullet"/>
        <w:rPr>
          <w:rFonts w:ascii="Calibri" w:hAnsi="Calibri"/>
        </w:rPr>
      </w:pPr>
      <w:r w:rsidRPr="003E6046">
        <w:rPr>
          <w:rFonts w:ascii="Calibri" w:hAnsi="Calibri"/>
        </w:rPr>
        <w:t xml:space="preserve">The duck meat </w:t>
      </w:r>
      <w:r w:rsidR="00785060" w:rsidRPr="003E6046">
        <w:rPr>
          <w:rFonts w:ascii="Calibri" w:hAnsi="Calibri"/>
        </w:rPr>
        <w:t xml:space="preserve">must </w:t>
      </w:r>
      <w:r w:rsidR="002B01EF" w:rsidRPr="003E6046">
        <w:rPr>
          <w:rFonts w:ascii="Calibri" w:hAnsi="Calibri"/>
        </w:rPr>
        <w:t xml:space="preserve">have </w:t>
      </w:r>
      <w:r w:rsidR="00785060" w:rsidRPr="003E6046">
        <w:rPr>
          <w:rFonts w:ascii="Calibri" w:hAnsi="Calibri"/>
        </w:rPr>
        <w:t>be</w:t>
      </w:r>
      <w:r w:rsidR="002B01EF" w:rsidRPr="003E6046">
        <w:rPr>
          <w:rFonts w:ascii="Calibri" w:hAnsi="Calibri"/>
        </w:rPr>
        <w:t>en</w:t>
      </w:r>
      <w:r w:rsidR="00785060" w:rsidRPr="003E6046">
        <w:rPr>
          <w:rFonts w:ascii="Calibri" w:hAnsi="Calibri"/>
        </w:rPr>
        <w:t xml:space="preserve"> </w:t>
      </w:r>
      <w:r w:rsidRPr="003E6046">
        <w:rPr>
          <w:rFonts w:ascii="Calibri" w:hAnsi="Calibri"/>
        </w:rPr>
        <w:t>sourced from domestic ducks (</w:t>
      </w:r>
      <w:r w:rsidRPr="003E6046">
        <w:rPr>
          <w:rFonts w:ascii="Calibri" w:hAnsi="Calibri"/>
          <w:i/>
        </w:rPr>
        <w:t>Anas platyrhynchos</w:t>
      </w:r>
      <w:r w:rsidR="00B028AA" w:rsidRPr="003E6046">
        <w:rPr>
          <w:rFonts w:ascii="Calibri" w:hAnsi="Calibri"/>
          <w:i/>
        </w:rPr>
        <w:t xml:space="preserve"> domesticus</w:t>
      </w:r>
      <w:r w:rsidRPr="003E6046">
        <w:rPr>
          <w:rFonts w:ascii="Calibri" w:hAnsi="Calibri"/>
        </w:rPr>
        <w:t xml:space="preserve"> and </w:t>
      </w:r>
      <w:r w:rsidRPr="003E6046">
        <w:rPr>
          <w:rFonts w:ascii="Calibri" w:hAnsi="Calibri"/>
          <w:i/>
        </w:rPr>
        <w:t>Cairina moschata</w:t>
      </w:r>
      <w:r w:rsidR="00F001A8" w:rsidRPr="003E6046">
        <w:rPr>
          <w:rFonts w:ascii="Calibri" w:hAnsi="Calibri"/>
        </w:rPr>
        <w:t>) that</w:t>
      </w:r>
      <w:r w:rsidRPr="003E6046">
        <w:rPr>
          <w:rFonts w:ascii="Calibri" w:hAnsi="Calibri"/>
        </w:rPr>
        <w:t xml:space="preserve"> were hatched</w:t>
      </w:r>
      <w:r w:rsidR="00F001A8" w:rsidRPr="003E6046">
        <w:rPr>
          <w:rFonts w:ascii="Calibri" w:hAnsi="Calibri"/>
        </w:rPr>
        <w:t>,</w:t>
      </w:r>
      <w:r w:rsidRPr="003E6046">
        <w:rPr>
          <w:rFonts w:ascii="Calibri" w:hAnsi="Calibri"/>
        </w:rPr>
        <w:t xml:space="preserve"> raised and slaughtered in Thailand.</w:t>
      </w:r>
    </w:p>
    <w:p w14:paraId="263A37FA" w14:textId="11AF37DD" w:rsidR="00741039" w:rsidRDefault="00C46152" w:rsidP="00F6620A">
      <w:pPr>
        <w:pStyle w:val="ListBullet"/>
        <w:rPr>
          <w:rFonts w:ascii="Calibri" w:hAnsi="Calibri"/>
        </w:rPr>
      </w:pPr>
      <w:r w:rsidRPr="003E6046">
        <w:rPr>
          <w:rFonts w:ascii="Calibri" w:hAnsi="Calibri"/>
        </w:rPr>
        <w:t xml:space="preserve">The meat </w:t>
      </w:r>
      <w:r w:rsidR="00785060" w:rsidRPr="003E6046">
        <w:rPr>
          <w:rFonts w:ascii="Calibri" w:hAnsi="Calibri"/>
        </w:rPr>
        <w:t xml:space="preserve">must be </w:t>
      </w:r>
      <w:r w:rsidRPr="003E6046">
        <w:rPr>
          <w:rFonts w:ascii="Calibri" w:hAnsi="Calibri"/>
        </w:rPr>
        <w:t>limited to muscle meat and overlying skin and fat.</w:t>
      </w:r>
    </w:p>
    <w:p w14:paraId="3C7DE8A0" w14:textId="2AA34C81" w:rsidR="00CC5C04" w:rsidRPr="00CC5C04" w:rsidRDefault="00CC5C04" w:rsidP="00CC5C04">
      <w:pPr>
        <w:pStyle w:val="ListBullet"/>
        <w:rPr>
          <w:rFonts w:ascii="Calibri" w:hAnsi="Calibri"/>
        </w:rPr>
      </w:pPr>
      <w:r>
        <w:rPr>
          <w:rFonts w:ascii="Calibri" w:hAnsi="Calibri"/>
        </w:rPr>
        <w:t>T</w:t>
      </w:r>
      <w:r w:rsidRPr="00CC5C04">
        <w:rPr>
          <w:rFonts w:ascii="Calibri" w:hAnsi="Calibri"/>
        </w:rPr>
        <w:t>he ducks from which the meat was derived</w:t>
      </w:r>
      <w:r>
        <w:rPr>
          <w:rFonts w:ascii="Calibri" w:hAnsi="Calibri"/>
        </w:rPr>
        <w:t xml:space="preserve"> must have</w:t>
      </w:r>
      <w:r w:rsidRPr="00CC5C04">
        <w:rPr>
          <w:rFonts w:ascii="Calibri" w:hAnsi="Calibri"/>
        </w:rPr>
        <w:t xml:space="preserve"> passed ante- and post-mortem veterinary inspection under official veterinary supervision</w:t>
      </w:r>
      <w:r>
        <w:rPr>
          <w:rFonts w:ascii="Calibri" w:hAnsi="Calibri"/>
        </w:rPr>
        <w:t>.</w:t>
      </w:r>
    </w:p>
    <w:p w14:paraId="093CD6B1" w14:textId="7F602361" w:rsidR="00F001A8" w:rsidRPr="003E6046" w:rsidRDefault="00C46152" w:rsidP="00F6620A">
      <w:pPr>
        <w:pStyle w:val="ListBullet"/>
        <w:rPr>
          <w:rFonts w:ascii="Calibri" w:hAnsi="Calibri"/>
        </w:rPr>
      </w:pPr>
      <w:r w:rsidRPr="003E6046">
        <w:rPr>
          <w:rFonts w:ascii="Calibri" w:hAnsi="Calibri"/>
        </w:rPr>
        <w:t>The duck</w:t>
      </w:r>
      <w:r w:rsidR="002F4CDB" w:rsidRPr="003E6046">
        <w:rPr>
          <w:rFonts w:ascii="Calibri" w:hAnsi="Calibri"/>
        </w:rPr>
        <w:t>s</w:t>
      </w:r>
      <w:r w:rsidRPr="003E6046">
        <w:rPr>
          <w:rFonts w:ascii="Calibri" w:hAnsi="Calibri"/>
        </w:rPr>
        <w:t xml:space="preserve"> must have been slaughtered in an abattoir that meets standards at least equivalent to those contained in the Australia New Zealand Food Standards Code – Standard 4.2.2 – Primary Production and Processing Standard for Poultry Meat (Australia Only) </w:t>
      </w:r>
      <w:r w:rsidR="006960E2">
        <w:rPr>
          <w:rFonts w:ascii="Calibri" w:hAnsi="Calibri"/>
        </w:rPr>
        <w:fldChar w:fldCharType="begin"/>
      </w:r>
      <w:r w:rsidR="00E26A6E">
        <w:rPr>
          <w:rFonts w:ascii="Calibri" w:hAnsi="Calibri"/>
        </w:rPr>
        <w:instrText xml:space="preserve"> ADDIN EN.CITE &lt;EndNote&gt;&lt;Cite&gt;&lt;Author&gt;FSANZ&lt;/Author&gt;&lt;Year&gt;2010&lt;/Year&gt;&lt;RecNum&gt;14860&lt;/RecNum&gt;&lt;DisplayText&gt;(FSANZ 2010)&lt;/DisplayText&gt;&lt;record&gt;&lt;rec-number&gt;14860&lt;/rec-number&gt;&lt;foreign-keys&gt;&lt;key app="EN" db-id="sd9wwz0z59ev95efppxp5vddrd5s9zewdp0e" timestamp="1551752049"&gt;14860&lt;/key&gt;&lt;/foreign-keys&gt;&lt;ref-type name="Web Page/Online Document"&gt;12&lt;/ref-type&gt;&lt;contributors&gt;&lt;authors&gt;&lt;author&gt;FSANZ&lt;/author&gt;&lt;/authors&gt;&lt;/contributors&gt;&lt;titles&gt;&lt;title&gt;Standard 4.2.2: primary production and processing standard for poultry meat (Australia only)&lt;/title&gt;&lt;secondary-title&gt;Australia New Zealand Food Standards Code&lt;/secondary-title&gt;&lt;/titles&gt;&lt;dates&gt;&lt;year&gt;2010&lt;/year&gt;&lt;pub-dates&gt;&lt;date&gt;28 June 2016&lt;/date&gt;&lt;/pub-dates&gt;&lt;/dates&gt;&lt;pub-location&gt;Canberra&lt;/pub-location&gt;&lt;publisher&gt;Food Standards Australia New Zealand&lt;/publisher&gt;&lt;urls&gt;&lt;/urls&gt;&lt;custom1&gt;gm&lt;/custom1&gt;&lt;custom6&gt;17690&lt;/custom6&gt;&lt;electronic-resource-num&gt;https://www.legislation.gov.au/Details/F2012L00292&lt;/electronic-resource-num&gt;&lt;/record&gt;&lt;/Cite&gt;&lt;/EndNote&gt;</w:instrText>
      </w:r>
      <w:r w:rsidR="006960E2">
        <w:rPr>
          <w:rFonts w:ascii="Calibri" w:hAnsi="Calibri"/>
        </w:rPr>
        <w:fldChar w:fldCharType="separate"/>
      </w:r>
      <w:r w:rsidR="006960E2">
        <w:rPr>
          <w:rFonts w:ascii="Calibri" w:hAnsi="Calibri"/>
          <w:noProof/>
        </w:rPr>
        <w:t>(</w:t>
      </w:r>
      <w:hyperlink w:anchor="_ENREF_4_1" w:tooltip="FSANZ, 2010 #14860" w:history="1">
        <w:r w:rsidR="00213246">
          <w:rPr>
            <w:rFonts w:ascii="Calibri" w:hAnsi="Calibri"/>
            <w:noProof/>
          </w:rPr>
          <w:t>FSANZ 2010</w:t>
        </w:r>
      </w:hyperlink>
      <w:r w:rsidR="006960E2">
        <w:rPr>
          <w:rFonts w:ascii="Calibri" w:hAnsi="Calibri"/>
          <w:noProof/>
        </w:rPr>
        <w:t>)</w:t>
      </w:r>
      <w:r w:rsidR="006960E2">
        <w:rPr>
          <w:rFonts w:ascii="Calibri" w:hAnsi="Calibri"/>
        </w:rPr>
        <w:fldChar w:fldCharType="end"/>
      </w:r>
      <w:r w:rsidR="00AB4804" w:rsidRPr="003E6046">
        <w:rPr>
          <w:rFonts w:ascii="Calibri" w:hAnsi="Calibri"/>
        </w:rPr>
        <w:t>.</w:t>
      </w:r>
    </w:p>
    <w:p w14:paraId="7E0507CF" w14:textId="77777777" w:rsidR="002F4CDB" w:rsidRPr="003E6046" w:rsidRDefault="002F4CDB" w:rsidP="00F6620A">
      <w:pPr>
        <w:pStyle w:val="ListBullet"/>
        <w:rPr>
          <w:rFonts w:ascii="Calibri" w:hAnsi="Calibri"/>
        </w:rPr>
      </w:pPr>
      <w:r w:rsidRPr="003E6046">
        <w:rPr>
          <w:rFonts w:ascii="Calibri" w:hAnsi="Calibri"/>
        </w:rPr>
        <w:t xml:space="preserve">The ducks must have been slaughtered and processed in an abattoir and processing facility approved by </w:t>
      </w:r>
      <w:r w:rsidR="00F628C6" w:rsidRPr="003E6046">
        <w:rPr>
          <w:rFonts w:ascii="Calibri" w:hAnsi="Calibri"/>
        </w:rPr>
        <w:t>the Veterinary Authority of Thailand</w:t>
      </w:r>
      <w:r w:rsidRPr="003E6046">
        <w:rPr>
          <w:rFonts w:ascii="Calibri" w:hAnsi="Calibri"/>
        </w:rPr>
        <w:t>.</w:t>
      </w:r>
    </w:p>
    <w:p w14:paraId="2209834B" w14:textId="142C579D" w:rsidR="00C46152" w:rsidRPr="003E6046" w:rsidRDefault="00C46152" w:rsidP="00F6620A">
      <w:pPr>
        <w:pStyle w:val="ListBullet"/>
        <w:rPr>
          <w:rFonts w:ascii="Calibri" w:hAnsi="Calibri"/>
        </w:rPr>
      </w:pPr>
      <w:r w:rsidRPr="003E6046">
        <w:rPr>
          <w:rFonts w:ascii="Calibri" w:hAnsi="Calibri"/>
        </w:rPr>
        <w:t>The</w:t>
      </w:r>
      <w:r w:rsidR="002F4CDB" w:rsidRPr="003E6046">
        <w:rPr>
          <w:rFonts w:ascii="Calibri" w:hAnsi="Calibri"/>
        </w:rPr>
        <w:t xml:space="preserve"> duck</w:t>
      </w:r>
      <w:r w:rsidRPr="003E6046">
        <w:rPr>
          <w:rFonts w:ascii="Calibri" w:hAnsi="Calibri"/>
        </w:rPr>
        <w:t xml:space="preserve"> meat </w:t>
      </w:r>
      <w:r w:rsidR="002B01EF" w:rsidRPr="003E6046">
        <w:rPr>
          <w:rFonts w:ascii="Calibri" w:hAnsi="Calibri"/>
        </w:rPr>
        <w:t xml:space="preserve">must have </w:t>
      </w:r>
      <w:r w:rsidRPr="003E6046">
        <w:rPr>
          <w:rFonts w:ascii="Calibri" w:hAnsi="Calibri"/>
        </w:rPr>
        <w:t xml:space="preserve">been cooked in a commercial process using moist heat to a minimum core temperature of </w:t>
      </w:r>
      <w:r w:rsidR="002F4CDB" w:rsidRPr="003E6046">
        <w:rPr>
          <w:rFonts w:ascii="Calibri" w:hAnsi="Calibri"/>
        </w:rPr>
        <w:t xml:space="preserve">at least </w:t>
      </w:r>
      <w:r w:rsidRPr="003E6046">
        <w:rPr>
          <w:rFonts w:ascii="Calibri" w:hAnsi="Calibri"/>
        </w:rPr>
        <w:t>70</w:t>
      </w:r>
      <w:r w:rsidR="00741039">
        <w:rPr>
          <w:rFonts w:ascii="Calibri" w:hAnsi="Calibri"/>
        </w:rPr>
        <w:t>°C</w:t>
      </w:r>
      <w:r w:rsidRPr="003E6046">
        <w:rPr>
          <w:rFonts w:ascii="Calibri" w:hAnsi="Calibri"/>
        </w:rPr>
        <w:t xml:space="preserve"> for a minimum of 8.2 minutes (or time/temperature equivalent</w:t>
      </w:r>
      <w:r w:rsidR="00F001A8" w:rsidRPr="003E6046">
        <w:rPr>
          <w:rFonts w:ascii="Calibri" w:hAnsi="Calibri"/>
        </w:rPr>
        <w:t xml:space="preserve"> approved by the department</w:t>
      </w:r>
      <w:r w:rsidRPr="003E6046">
        <w:rPr>
          <w:rFonts w:ascii="Calibri" w:hAnsi="Calibri"/>
        </w:rPr>
        <w:t>).</w:t>
      </w:r>
    </w:p>
    <w:p w14:paraId="61FE87B8" w14:textId="77777777" w:rsidR="00C46152" w:rsidRPr="003E6046" w:rsidRDefault="00B94889" w:rsidP="00C46152">
      <w:pPr>
        <w:rPr>
          <w:rFonts w:ascii="Calibri" w:hAnsi="Calibri"/>
        </w:rPr>
      </w:pPr>
      <w:r w:rsidRPr="003E6046">
        <w:rPr>
          <w:rFonts w:ascii="Calibri" w:hAnsi="Calibri"/>
        </w:rPr>
        <w:t>These measures reduce</w:t>
      </w:r>
      <w:r w:rsidR="00C46152" w:rsidRPr="003E6046">
        <w:rPr>
          <w:rFonts w:ascii="Calibri" w:hAnsi="Calibri"/>
        </w:rPr>
        <w:t xml:space="preserve"> </w:t>
      </w:r>
      <w:r w:rsidRPr="003E6046">
        <w:rPr>
          <w:rFonts w:ascii="Calibri" w:hAnsi="Calibri"/>
        </w:rPr>
        <w:t xml:space="preserve">animal </w:t>
      </w:r>
      <w:r w:rsidR="00C46152" w:rsidRPr="003E6046">
        <w:rPr>
          <w:rFonts w:ascii="Calibri" w:hAnsi="Calibri"/>
        </w:rPr>
        <w:t>biosecurity risks to a level that is consistent with Australia’s ALOP.</w:t>
      </w:r>
    </w:p>
    <w:p w14:paraId="3B894C55" w14:textId="77777777" w:rsidR="00ED67D5" w:rsidRDefault="0023296E" w:rsidP="00C46152">
      <w:pPr>
        <w:rPr>
          <w:rFonts w:ascii="Calibri" w:hAnsi="Calibri"/>
        </w:rPr>
      </w:pPr>
      <w:r w:rsidRPr="00CC5C04">
        <w:rPr>
          <w:rFonts w:ascii="Calibri" w:hAnsi="Calibri"/>
        </w:rPr>
        <w:t xml:space="preserve">This draft review was developed as an extension of the </w:t>
      </w:r>
      <w:r w:rsidRPr="00CC5C04">
        <w:rPr>
          <w:rFonts w:ascii="Calibri" w:hAnsi="Calibri"/>
          <w:i/>
        </w:rPr>
        <w:t>Generic Import Risk Analysis Report for Chicken Meat</w:t>
      </w:r>
      <w:r w:rsidRPr="00CC5C04">
        <w:rPr>
          <w:rFonts w:ascii="Calibri" w:hAnsi="Calibri"/>
        </w:rPr>
        <w:t xml:space="preserve"> </w:t>
      </w:r>
      <w:r w:rsidRPr="00CC5C04">
        <w:rPr>
          <w:rFonts w:ascii="Calibri" w:hAnsi="Calibri"/>
        </w:rPr>
        <w:fldChar w:fldCharType="begin"/>
      </w:r>
      <w:r w:rsidRPr="00CC5C04">
        <w:rPr>
          <w:rFonts w:ascii="Calibri" w:hAnsi="Calibri"/>
        </w:rPr>
        <w:instrText xml:space="preserve"> ADDIN EN.CITE &lt;EndNote&gt;&lt;Cite&gt;&lt;Author&gt;Biosecurity Australia&lt;/Author&gt;&lt;Year&gt;2008&lt;/Year&gt;&lt;RecNum&gt;17907&lt;/RecNum&gt;&lt;DisplayText&gt;(Biosecurity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Catalogue\B&lt;/style&gt;&lt;/orig-pub&gt;&lt;label&gt;79856&lt;/label&gt;&lt;urls&gt;&lt;/urls&gt;&lt;custom1&gt;chknmt gm&lt;/custom1&gt;&lt;custom6&gt;1874&lt;/custom6&gt;&lt;electronic-resource-num&gt;http://agriculture.gov.au/biosecurity/risk-analysis/animal/chicken-meat&lt;/electronic-resource-num&gt;&lt;/record&gt;&lt;/Cite&gt;&lt;/EndNote&gt;</w:instrText>
      </w:r>
      <w:r w:rsidRPr="00CC5C04">
        <w:rPr>
          <w:rFonts w:ascii="Calibri" w:hAnsi="Calibri"/>
        </w:rPr>
        <w:fldChar w:fldCharType="separate"/>
      </w:r>
      <w:r w:rsidRPr="00CC5C04">
        <w:rPr>
          <w:rFonts w:ascii="Calibri" w:hAnsi="Calibri"/>
          <w:noProof/>
        </w:rPr>
        <w:t>(</w:t>
      </w:r>
      <w:hyperlink w:anchor="_ENREF_5_1" w:tooltip="Biosecurity Australia, 2008 #17907" w:history="1">
        <w:r w:rsidRPr="00CC5C04">
          <w:rPr>
            <w:rFonts w:ascii="Calibri" w:hAnsi="Calibri"/>
            <w:noProof/>
          </w:rPr>
          <w:t>Biosecurity Australia 2008</w:t>
        </w:r>
      </w:hyperlink>
      <w:r w:rsidRPr="00CC5C04">
        <w:rPr>
          <w:rFonts w:ascii="Calibri" w:hAnsi="Calibri"/>
          <w:noProof/>
        </w:rPr>
        <w:t>)</w:t>
      </w:r>
      <w:r w:rsidRPr="00CC5C04">
        <w:rPr>
          <w:rFonts w:ascii="Calibri" w:hAnsi="Calibri"/>
        </w:rPr>
        <w:fldChar w:fldCharType="end"/>
      </w:r>
      <w:r w:rsidRPr="00CC5C04">
        <w:rPr>
          <w:rFonts w:ascii="Calibri" w:hAnsi="Calibri"/>
        </w:rPr>
        <w:t xml:space="preserve">. </w:t>
      </w:r>
      <w:r w:rsidR="00ED67D5">
        <w:rPr>
          <w:rFonts w:ascii="Calibri" w:hAnsi="Calibri"/>
        </w:rPr>
        <w:t>D</w:t>
      </w:r>
      <w:r w:rsidRPr="00CC5C04">
        <w:rPr>
          <w:rFonts w:ascii="Calibri" w:hAnsi="Calibri"/>
        </w:rPr>
        <w:t xml:space="preserve">isease information relevant to duck meat was reviewed and updated </w:t>
      </w:r>
      <w:r w:rsidR="00CC5C04" w:rsidRPr="00CC5C04">
        <w:rPr>
          <w:rFonts w:ascii="Calibri" w:hAnsi="Calibri"/>
        </w:rPr>
        <w:t xml:space="preserve">and </w:t>
      </w:r>
      <w:r w:rsidRPr="00CC5C04">
        <w:rPr>
          <w:rFonts w:ascii="Calibri" w:hAnsi="Calibri"/>
        </w:rPr>
        <w:t>diseases that occur in ducks but not chickens were also reviewed.</w:t>
      </w:r>
      <w:r w:rsidR="00CC5C04" w:rsidRPr="00CC5C04">
        <w:rPr>
          <w:rFonts w:ascii="Calibri" w:hAnsi="Calibri"/>
        </w:rPr>
        <w:t xml:space="preserve"> </w:t>
      </w:r>
      <w:r w:rsidRPr="00CC5C04">
        <w:rPr>
          <w:rFonts w:ascii="Calibri" w:hAnsi="Calibri"/>
        </w:rPr>
        <w:t>Disease agents that were clearly identified as susceptible to the cooking parameters described above</w:t>
      </w:r>
      <w:r w:rsidR="00CC5C04" w:rsidRPr="00CC5C04">
        <w:rPr>
          <w:rFonts w:ascii="Calibri" w:hAnsi="Calibri"/>
        </w:rPr>
        <w:t>, such as avian influenza viruses and Newcastle disease virus,</w:t>
      </w:r>
      <w:r w:rsidRPr="00CC5C04">
        <w:rPr>
          <w:rFonts w:ascii="Calibri" w:hAnsi="Calibri"/>
        </w:rPr>
        <w:t xml:space="preserve"> were removed from further assessment at the hazard identification stage</w:t>
      </w:r>
      <w:r w:rsidR="00CC5C04" w:rsidRPr="00CC5C04">
        <w:rPr>
          <w:rFonts w:ascii="Calibri" w:hAnsi="Calibri"/>
        </w:rPr>
        <w:t xml:space="preserve">. </w:t>
      </w:r>
    </w:p>
    <w:p w14:paraId="7CA995E0" w14:textId="1D423F29" w:rsidR="00C46152" w:rsidRPr="003E6046" w:rsidRDefault="00CC5C04" w:rsidP="00C46152">
      <w:pPr>
        <w:rPr>
          <w:rFonts w:ascii="Calibri" w:hAnsi="Calibri"/>
        </w:rPr>
      </w:pPr>
      <w:r w:rsidRPr="00CC5C04">
        <w:rPr>
          <w:rFonts w:ascii="Calibri" w:hAnsi="Calibri"/>
        </w:rPr>
        <w:t>Thi</w:t>
      </w:r>
      <w:r w:rsidRPr="003E6046">
        <w:rPr>
          <w:rFonts w:ascii="Calibri" w:hAnsi="Calibri"/>
        </w:rPr>
        <w:t xml:space="preserve">s draft review contains details of the risk assessments and the biosecurity measures for the identified hazards. </w:t>
      </w:r>
      <w:r w:rsidR="00C46152" w:rsidRPr="003E6046">
        <w:rPr>
          <w:rFonts w:ascii="Calibri" w:hAnsi="Calibri"/>
        </w:rPr>
        <w:t xml:space="preserve">Interested stakeholders are invited to provide comments and submissions to the </w:t>
      </w:r>
      <w:r w:rsidR="00B94889" w:rsidRPr="003E6046">
        <w:rPr>
          <w:rFonts w:ascii="Calibri" w:hAnsi="Calibri"/>
        </w:rPr>
        <w:t>department</w:t>
      </w:r>
      <w:r w:rsidR="00C46152" w:rsidRPr="003E6046">
        <w:rPr>
          <w:rFonts w:ascii="Calibri" w:hAnsi="Calibri"/>
        </w:rPr>
        <w:t xml:space="preserve"> within the 60 day consultation period.</w:t>
      </w:r>
    </w:p>
    <w:p w14:paraId="10E7B222" w14:textId="77777777" w:rsidR="00B24378" w:rsidRPr="003E6046" w:rsidRDefault="00B17854" w:rsidP="00DC75B2">
      <w:pPr>
        <w:pStyle w:val="Heading4"/>
      </w:pPr>
      <w:r w:rsidRPr="003E6046">
        <w:t>References</w:t>
      </w:r>
    </w:p>
    <w:p w14:paraId="6B845001" w14:textId="77777777" w:rsidR="00593D64" w:rsidRDefault="006960E2" w:rsidP="00213246">
      <w:pPr>
        <w:pStyle w:val="EndNoteBibliography"/>
        <w:sectPr w:rsidR="00593D64">
          <w:headerReference w:type="default" r:id="rId20"/>
          <w:footerReference w:type="default" r:id="rId21"/>
          <w:pgSz w:w="11906" w:h="16838"/>
          <w:pgMar w:top="1418" w:right="1418" w:bottom="1418" w:left="1418" w:header="567" w:footer="283" w:gutter="0"/>
          <w:pgNumType w:start="1"/>
          <w:cols w:space="708"/>
          <w:docGrid w:linePitch="360"/>
        </w:sectPr>
      </w:pPr>
      <w:r>
        <w:fldChar w:fldCharType="begin"/>
      </w:r>
      <w:r>
        <w:instrText xml:space="preserve"> ADDIN EN.SECTION.REFLIST </w:instrText>
      </w:r>
      <w:r>
        <w:fldChar w:fldCharType="separate"/>
      </w:r>
      <w:bookmarkStart w:id="4" w:name="_ENREF_4_1"/>
      <w:r w:rsidR="00213246" w:rsidRPr="00213246">
        <w:t xml:space="preserve">FSANZ 2010, ‘Standard 4.2.2: primary production and processing standard for poultry meat (Australia only)’, </w:t>
      </w:r>
      <w:r w:rsidR="00213246" w:rsidRPr="00213246">
        <w:rPr>
          <w:i/>
        </w:rPr>
        <w:t>Australia New Zealand Food Standards Code</w:t>
      </w:r>
      <w:r w:rsidR="00213246" w:rsidRPr="00213246">
        <w:t xml:space="preserve">, Food Standards Australia New Zealand, Canberra, available at </w:t>
      </w:r>
      <w:hyperlink r:id="rId22" w:history="1">
        <w:r w:rsidR="00213246" w:rsidRPr="00213246">
          <w:rPr>
            <w:rStyle w:val="Hyperlink"/>
          </w:rPr>
          <w:t>https://www.legislation.gov.au/Details/F2012L00292</w:t>
        </w:r>
      </w:hyperlink>
      <w:r w:rsidR="00213246" w:rsidRPr="00213246">
        <w:t xml:space="preserve"> accessed 28 June 2016.</w:t>
      </w:r>
      <w:bookmarkEnd w:id="4"/>
    </w:p>
    <w:p w14:paraId="7E5DE983" w14:textId="4DFE1A8B" w:rsidR="00F611D6" w:rsidRPr="003E6046" w:rsidRDefault="006960E2" w:rsidP="00593D64">
      <w:pPr>
        <w:pStyle w:val="Heading2Nonumber"/>
      </w:pPr>
      <w:r>
        <w:lastRenderedPageBreak/>
        <w:fldChar w:fldCharType="end"/>
      </w:r>
      <w:bookmarkStart w:id="5" w:name="_Toc12012974"/>
      <w:r w:rsidR="005C3D7E" w:rsidRPr="003E6046">
        <w:t>Introduction</w:t>
      </w:r>
      <w:bookmarkEnd w:id="5"/>
    </w:p>
    <w:p w14:paraId="73D43DF3" w14:textId="77777777" w:rsidR="00F44A4E" w:rsidRPr="003E6046" w:rsidRDefault="00F44A4E" w:rsidP="00F44A4E">
      <w:pPr>
        <w:pStyle w:val="Heading3"/>
        <w:rPr>
          <w:rFonts w:ascii="Calibri" w:hAnsi="Calibri"/>
        </w:rPr>
      </w:pPr>
      <w:bookmarkStart w:id="6" w:name="_Toc12012975"/>
      <w:r w:rsidRPr="003E6046">
        <w:rPr>
          <w:rFonts w:ascii="Calibri" w:hAnsi="Calibri"/>
        </w:rPr>
        <w:t>Australia’s biosecurity framework</w:t>
      </w:r>
      <w:bookmarkEnd w:id="6"/>
    </w:p>
    <w:p w14:paraId="30597AC1" w14:textId="77777777" w:rsidR="00F44A4E" w:rsidRPr="003E6046" w:rsidRDefault="00F44A4E" w:rsidP="00F44A4E">
      <w:pPr>
        <w:rPr>
          <w:rFonts w:ascii="Calibri" w:hAnsi="Calibri"/>
        </w:rPr>
      </w:pPr>
      <w:r w:rsidRPr="003E6046">
        <w:rPr>
          <w:rFonts w:ascii="Calibri" w:hAnsi="Calibri"/>
        </w:rPr>
        <w:t>Australia's biosecurity framework aims to protect Australia from the entry, establishment and spread of exotic pests and diseases that would threaten Australia's agricultural industries and unique flora and fauna that are relatively free from serious pests and diseases.</w:t>
      </w:r>
    </w:p>
    <w:p w14:paraId="776494B1" w14:textId="510A85E4" w:rsidR="00741039" w:rsidRDefault="00F44A4E" w:rsidP="00F44A4E">
      <w:pPr>
        <w:rPr>
          <w:rFonts w:ascii="Calibri" w:hAnsi="Calibri"/>
        </w:rPr>
      </w:pPr>
      <w:r w:rsidRPr="003E6046">
        <w:rPr>
          <w:rFonts w:ascii="Calibri" w:hAnsi="Calibri"/>
        </w:rPr>
        <w:t xml:space="preserve">The risk analysis process is an important part of developing and reviewing Australia's biosecurity system. It enables the Australian Government to formally assess the risks associated with proposals to import new products into Australia. If the risks are found to exceed </w:t>
      </w:r>
      <w:r w:rsidRPr="005D76C2">
        <w:rPr>
          <w:rFonts w:ascii="Calibri" w:hAnsi="Calibri"/>
        </w:rPr>
        <w:t xml:space="preserve">Australia’s </w:t>
      </w:r>
      <w:r w:rsidR="005D76C2" w:rsidRPr="003E6046">
        <w:rPr>
          <w:rFonts w:ascii="Calibri" w:hAnsi="Calibri"/>
        </w:rPr>
        <w:t>appropriate level of protection</w:t>
      </w:r>
      <w:r w:rsidR="005D76C2">
        <w:rPr>
          <w:rFonts w:ascii="Calibri" w:hAnsi="Calibri"/>
        </w:rPr>
        <w:t xml:space="preserve"> (ALOP)</w:t>
      </w:r>
      <w:r w:rsidRPr="003E6046">
        <w:rPr>
          <w:rFonts w:ascii="Calibri" w:hAnsi="Calibri"/>
        </w:rPr>
        <w:t xml:space="preserve">, risk management measures are recommended to reduce the risks to an acceptable level. If it is not possible to reduce the risks to an acceptable level, </w:t>
      </w:r>
      <w:r w:rsidR="002B01EF" w:rsidRPr="003E6046">
        <w:rPr>
          <w:rFonts w:ascii="Calibri" w:hAnsi="Calibri"/>
        </w:rPr>
        <w:t>import of the goods into Australia will not be permitted until suitable risk management measures are identified.</w:t>
      </w:r>
    </w:p>
    <w:p w14:paraId="370E8767" w14:textId="22822F7D" w:rsidR="00F44A4E" w:rsidRPr="003E6046" w:rsidRDefault="00F44A4E" w:rsidP="00F44A4E">
      <w:pPr>
        <w:rPr>
          <w:rFonts w:ascii="Calibri" w:hAnsi="Calibri"/>
        </w:rPr>
      </w:pPr>
      <w:r w:rsidRPr="003E6046">
        <w:rPr>
          <w:rFonts w:ascii="Calibri" w:hAnsi="Calibri"/>
        </w:rPr>
        <w:t>Successive Australian Governments have maintained a conservative, but not zero risk approach to the management of biosecurity risks. This approach is expressed in terms of Australia's ALOP, which reflects community expectations through import conditions and is described as providing a high level of protection aimed at reducing risk to a very low</w:t>
      </w:r>
      <w:bookmarkStart w:id="7" w:name="_GoBack"/>
      <w:bookmarkEnd w:id="7"/>
      <w:r w:rsidRPr="003E6046">
        <w:rPr>
          <w:rFonts w:ascii="Calibri" w:hAnsi="Calibri"/>
        </w:rPr>
        <w:t xml:space="preserve"> level, but not to zero.</w:t>
      </w:r>
    </w:p>
    <w:p w14:paraId="436D3BFB" w14:textId="77777777" w:rsidR="00F44A4E" w:rsidRPr="003E6046" w:rsidRDefault="00F44A4E" w:rsidP="00F44A4E">
      <w:pPr>
        <w:rPr>
          <w:rFonts w:ascii="Calibri" w:hAnsi="Calibri"/>
        </w:rPr>
      </w:pPr>
      <w:r w:rsidRPr="003E6046">
        <w:rPr>
          <w:rFonts w:ascii="Calibri" w:hAnsi="Calibri"/>
        </w:rPr>
        <w:t>The department’s science-based risk assessment process is consistent with Australian Government policy as well as Australia’s rights and obligations under the World Trade Organization’s Agreement on the Application of Sanitary and Phytosanitary Measures. This assessment may take the form of an import risk analysis, a non-regulated review of existing conditions or technical advice.</w:t>
      </w:r>
    </w:p>
    <w:p w14:paraId="50A2E38D" w14:textId="43AAA011" w:rsidR="00DF6919" w:rsidRPr="003E6046" w:rsidRDefault="00DF6919" w:rsidP="00DF6919">
      <w:pPr>
        <w:rPr>
          <w:rFonts w:ascii="Calibri" w:hAnsi="Calibri"/>
        </w:rPr>
      </w:pPr>
      <w:r w:rsidRPr="003E6046">
        <w:rPr>
          <w:rFonts w:ascii="Calibri" w:hAnsi="Calibri"/>
        </w:rPr>
        <w:t xml:space="preserve">Further information about Australia’s biosecurity framework is provided in the </w:t>
      </w:r>
      <w:r w:rsidRPr="003E6046">
        <w:rPr>
          <w:rFonts w:ascii="Calibri" w:hAnsi="Calibri"/>
          <w:i/>
        </w:rPr>
        <w:t>Biosecurity</w:t>
      </w:r>
      <w:r w:rsidRPr="003E6046">
        <w:rPr>
          <w:rFonts w:ascii="Calibri" w:hAnsi="Calibri"/>
        </w:rPr>
        <w:t xml:space="preserve"> </w:t>
      </w:r>
      <w:r w:rsidRPr="003E6046">
        <w:rPr>
          <w:rFonts w:ascii="Calibri" w:hAnsi="Calibri"/>
          <w:i/>
        </w:rPr>
        <w:t>Import Risk Analysis Guidelines 2016</w:t>
      </w:r>
      <w:r w:rsidRPr="003E6046">
        <w:rPr>
          <w:rFonts w:ascii="Calibri" w:hAnsi="Calibri"/>
        </w:rPr>
        <w:t xml:space="preserve"> located on the </w:t>
      </w:r>
      <w:hyperlink r:id="rId23" w:history="1">
        <w:r w:rsidRPr="00F829C1">
          <w:rPr>
            <w:rStyle w:val="Hyperlink"/>
            <w:rFonts w:ascii="Calibri" w:hAnsi="Calibri"/>
          </w:rPr>
          <w:t>Australian Gover</w:t>
        </w:r>
        <w:r w:rsidR="00F829C1" w:rsidRPr="00F829C1">
          <w:rPr>
            <w:rStyle w:val="Hyperlink"/>
            <w:rFonts w:ascii="Calibri" w:hAnsi="Calibri"/>
          </w:rPr>
          <w:t>nment Department of Agriculture</w:t>
        </w:r>
      </w:hyperlink>
      <w:r w:rsidRPr="003E6046">
        <w:rPr>
          <w:rFonts w:ascii="Calibri" w:hAnsi="Calibri"/>
        </w:rPr>
        <w:t xml:space="preserve"> website.</w:t>
      </w:r>
    </w:p>
    <w:p w14:paraId="14006A1F" w14:textId="77777777" w:rsidR="00F44A4E" w:rsidRPr="003E6046" w:rsidRDefault="00F44A4E" w:rsidP="00F44A4E">
      <w:pPr>
        <w:rPr>
          <w:rFonts w:ascii="Calibri" w:hAnsi="Calibri"/>
          <w:lang w:eastAsia="ja-JP"/>
        </w:rPr>
      </w:pPr>
      <w:r w:rsidRPr="003E6046">
        <w:rPr>
          <w:rFonts w:ascii="Calibri" w:hAnsi="Calibri"/>
        </w:rPr>
        <w:t>The department recognises that there might be new scientific information and technologies, or other measures that may provide an equivalent level of biosecurity protection from the disease agents identified as requiring risk management. Submissions supporting equivalence measures will be considered case-by-case.</w:t>
      </w:r>
    </w:p>
    <w:p w14:paraId="6EF3EF31" w14:textId="77777777" w:rsidR="00F611D6" w:rsidRPr="003E6046" w:rsidRDefault="00F611D6" w:rsidP="00B17854">
      <w:pPr>
        <w:pStyle w:val="Heading3"/>
        <w:rPr>
          <w:rFonts w:ascii="Calibri" w:hAnsi="Calibri"/>
        </w:rPr>
      </w:pPr>
      <w:bookmarkStart w:id="8" w:name="_Toc12012976"/>
      <w:r w:rsidRPr="003E6046">
        <w:rPr>
          <w:rFonts w:ascii="Calibri" w:hAnsi="Calibri"/>
        </w:rPr>
        <w:t>Background</w:t>
      </w:r>
      <w:bookmarkEnd w:id="8"/>
    </w:p>
    <w:p w14:paraId="1F2C1307" w14:textId="77777777" w:rsidR="00BB2377" w:rsidRPr="003E6046" w:rsidRDefault="00BB2377" w:rsidP="00BB2377">
      <w:pPr>
        <w:rPr>
          <w:rFonts w:ascii="Calibri" w:hAnsi="Calibri"/>
        </w:rPr>
      </w:pPr>
      <w:r w:rsidRPr="003E6046">
        <w:rPr>
          <w:rFonts w:ascii="Calibri" w:hAnsi="Calibri"/>
        </w:rPr>
        <w:t xml:space="preserve">Currently, only </w:t>
      </w:r>
      <w:r w:rsidR="00746A9E" w:rsidRPr="003E6046">
        <w:rPr>
          <w:rFonts w:ascii="Calibri" w:hAnsi="Calibri"/>
        </w:rPr>
        <w:t xml:space="preserve">foie gras </w:t>
      </w:r>
      <w:r w:rsidR="002B01EF" w:rsidRPr="003E6046">
        <w:rPr>
          <w:rFonts w:ascii="Calibri" w:hAnsi="Calibri"/>
        </w:rPr>
        <w:t>from</w:t>
      </w:r>
      <w:r w:rsidR="00746A9E" w:rsidRPr="003E6046">
        <w:rPr>
          <w:rFonts w:ascii="Calibri" w:hAnsi="Calibri"/>
        </w:rPr>
        <w:t xml:space="preserve"> France, </w:t>
      </w:r>
      <w:r w:rsidRPr="003E6046">
        <w:rPr>
          <w:rFonts w:ascii="Calibri" w:hAnsi="Calibri"/>
        </w:rPr>
        <w:t>canned or retorted duck meat products</w:t>
      </w:r>
      <w:r w:rsidR="005F650E" w:rsidRPr="003E6046">
        <w:rPr>
          <w:rFonts w:ascii="Calibri" w:hAnsi="Calibri"/>
        </w:rPr>
        <w:t xml:space="preserve"> </w:t>
      </w:r>
      <w:r w:rsidR="00746A9E" w:rsidRPr="003E6046">
        <w:rPr>
          <w:rFonts w:ascii="Calibri" w:hAnsi="Calibri"/>
        </w:rPr>
        <w:t>and</w:t>
      </w:r>
      <w:r w:rsidRPr="003E6046">
        <w:rPr>
          <w:rFonts w:ascii="Calibri" w:hAnsi="Calibri"/>
        </w:rPr>
        <w:t xml:space="preserve"> meat</w:t>
      </w:r>
      <w:r w:rsidR="002B01EF" w:rsidRPr="003E6046">
        <w:rPr>
          <w:rFonts w:ascii="Calibri" w:hAnsi="Calibri"/>
        </w:rPr>
        <w:t>-</w:t>
      </w:r>
      <w:r w:rsidRPr="003E6046">
        <w:rPr>
          <w:rFonts w:ascii="Calibri" w:hAnsi="Calibri"/>
        </w:rPr>
        <w:t>based flavours that meet specific temperature and time requirements during the manufacturing process are permitted into Australia.</w:t>
      </w:r>
    </w:p>
    <w:p w14:paraId="78E2C07E" w14:textId="77777777" w:rsidR="00BB2377" w:rsidRPr="003E6046" w:rsidRDefault="00BB2377" w:rsidP="00BB2377">
      <w:pPr>
        <w:rPr>
          <w:rFonts w:ascii="Calibri" w:hAnsi="Calibri"/>
        </w:rPr>
      </w:pPr>
      <w:r w:rsidRPr="003E6046">
        <w:rPr>
          <w:rFonts w:ascii="Calibri" w:hAnsi="Calibri"/>
        </w:rPr>
        <w:t xml:space="preserve">This draft review of the </w:t>
      </w:r>
      <w:r w:rsidR="00746A9E" w:rsidRPr="003E6046">
        <w:rPr>
          <w:rFonts w:ascii="Calibri" w:hAnsi="Calibri"/>
        </w:rPr>
        <w:t xml:space="preserve">animal </w:t>
      </w:r>
      <w:r w:rsidRPr="003E6046">
        <w:rPr>
          <w:rFonts w:ascii="Calibri" w:hAnsi="Calibri"/>
        </w:rPr>
        <w:t xml:space="preserve">biosecurity risks associated with the importation of cooked duck meat from Thailand has been undertaken in response to </w:t>
      </w:r>
      <w:r w:rsidR="005C3D7E" w:rsidRPr="003E6046">
        <w:rPr>
          <w:rFonts w:ascii="Calibri" w:hAnsi="Calibri"/>
        </w:rPr>
        <w:t>a request</w:t>
      </w:r>
      <w:r w:rsidRPr="003E6046">
        <w:rPr>
          <w:rFonts w:ascii="Calibri" w:hAnsi="Calibri"/>
        </w:rPr>
        <w:t xml:space="preserve"> from Thailand’s National Bureau of Agricultural Commodity and Food Standards and the Department of Livestock Development for access to Australian markets for cooked duck meat.</w:t>
      </w:r>
    </w:p>
    <w:p w14:paraId="2DFF9085" w14:textId="721432EE" w:rsidR="00BB2377" w:rsidRPr="003E6046" w:rsidRDefault="00BB2377" w:rsidP="00BB2377">
      <w:pPr>
        <w:rPr>
          <w:rFonts w:ascii="Calibri" w:hAnsi="Calibri"/>
        </w:rPr>
      </w:pPr>
      <w:r w:rsidRPr="003E6046">
        <w:rPr>
          <w:rFonts w:ascii="Calibri" w:hAnsi="Calibri"/>
        </w:rPr>
        <w:t>Many diseases of ducks also occur in chickens</w:t>
      </w:r>
      <w:r w:rsidR="005F650E" w:rsidRPr="003E6046">
        <w:rPr>
          <w:rFonts w:ascii="Calibri" w:hAnsi="Calibri"/>
        </w:rPr>
        <w:t>,</w:t>
      </w:r>
      <w:r w:rsidRPr="003E6046">
        <w:rPr>
          <w:rFonts w:ascii="Calibri" w:hAnsi="Calibri"/>
        </w:rPr>
        <w:t xml:space="preserve"> therefore</w:t>
      </w:r>
      <w:r w:rsidR="002B01EF" w:rsidRPr="003E6046">
        <w:rPr>
          <w:rFonts w:ascii="Calibri" w:hAnsi="Calibri"/>
        </w:rPr>
        <w:t>,</w:t>
      </w:r>
      <w:r w:rsidRPr="003E6046">
        <w:rPr>
          <w:rFonts w:ascii="Calibri" w:hAnsi="Calibri"/>
        </w:rPr>
        <w:t xml:space="preserve"> this draft review was developed as an extension of the </w:t>
      </w:r>
      <w:r w:rsidRPr="003E6046">
        <w:rPr>
          <w:rFonts w:ascii="Calibri" w:hAnsi="Calibri"/>
          <w:i/>
        </w:rPr>
        <w:t>Generic Import Risk Analysis Report for Chicken Meat</w:t>
      </w:r>
      <w:r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&lt;EndNote&gt;&lt;Cite&gt;&lt;Author&gt;Biosecurity Australia&lt;/Author&gt;&lt;Year&gt;2008&lt;/Year&gt;&lt;RecNum&gt;17907&lt;/RecNum&gt;&lt;DisplayText&gt;(Biosecurity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Catalogue\B&lt;/style&gt;&lt;/orig-pub&gt;&lt;label&gt;79856&lt;/label&gt;&lt;urls&gt;&lt;/urls&gt;&lt;custom1&gt;chknmt gm&lt;/custom1&gt;&lt;custom6&gt;1874&lt;/custom6&gt;&lt;electronic-resource-num&gt;http://agriculture.gov.au/biosecurity/risk-analysis/animal/chicken-meat&lt;/electronic-resource-num&gt;&lt;/record&gt;&lt;/Cite&gt;&lt;/EndNote&gt;</w:instrText>
      </w:r>
      <w:r w:rsidR="006960E2">
        <w:rPr>
          <w:rFonts w:ascii="Calibri" w:hAnsi="Calibri"/>
        </w:rPr>
        <w:fldChar w:fldCharType="separate"/>
      </w:r>
      <w:r w:rsidR="006960E2">
        <w:rPr>
          <w:rFonts w:ascii="Calibri" w:hAnsi="Calibri"/>
          <w:noProof/>
        </w:rPr>
        <w:t>(</w:t>
      </w:r>
      <w:hyperlink w:anchor="_ENREF_5_1" w:tooltip="Biosecurity Australia, 2008 #17907" w:history="1">
        <w:r w:rsidR="00213246">
          <w:rPr>
            <w:rFonts w:ascii="Calibri" w:hAnsi="Calibri"/>
            <w:noProof/>
          </w:rPr>
          <w:t>Biosecurity Australia 2008</w:t>
        </w:r>
      </w:hyperlink>
      <w:r w:rsidR="006960E2">
        <w:rPr>
          <w:rFonts w:ascii="Calibri" w:hAnsi="Calibri"/>
          <w:noProof/>
        </w:rPr>
        <w:t>)</w:t>
      </w:r>
      <w:r w:rsidR="006960E2">
        <w:rPr>
          <w:rFonts w:ascii="Calibri" w:hAnsi="Calibri"/>
        </w:rPr>
        <w:fldChar w:fldCharType="end"/>
      </w:r>
      <w:r w:rsidRPr="003E6046">
        <w:rPr>
          <w:rFonts w:ascii="Calibri" w:hAnsi="Calibri"/>
        </w:rPr>
        <w:t xml:space="preserve"> (chicken meat IRA</w:t>
      </w:r>
      <w:r w:rsidR="00412157" w:rsidRPr="003E6046">
        <w:rPr>
          <w:rFonts w:ascii="Calibri" w:hAnsi="Calibri"/>
        </w:rPr>
        <w:t xml:space="preserve"> (2008)</w:t>
      </w:r>
      <w:r w:rsidRPr="003E6046">
        <w:rPr>
          <w:rFonts w:ascii="Calibri" w:hAnsi="Calibri"/>
        </w:rPr>
        <w:t xml:space="preserve">). The disease information that was relevant to duck meat was reviewed and </w:t>
      </w:r>
      <w:r w:rsidRPr="003E6046">
        <w:rPr>
          <w:rFonts w:ascii="Calibri" w:hAnsi="Calibri"/>
        </w:rPr>
        <w:lastRenderedPageBreak/>
        <w:t>updated to include any advances in scientific knowledge that have occurred since the release of the chicken meat IRA in 2008. Specific diseases that occur in ducks but not chickens were also reviewed.</w:t>
      </w:r>
    </w:p>
    <w:p w14:paraId="405803C6" w14:textId="77777777" w:rsidR="00F611D6" w:rsidRPr="003E6046" w:rsidRDefault="00F611D6" w:rsidP="00B17854">
      <w:pPr>
        <w:pStyle w:val="Heading3"/>
        <w:rPr>
          <w:rFonts w:ascii="Calibri" w:hAnsi="Calibri"/>
        </w:rPr>
      </w:pPr>
      <w:bookmarkStart w:id="9" w:name="_Toc12012977"/>
      <w:r w:rsidRPr="003E6046">
        <w:rPr>
          <w:rFonts w:ascii="Calibri" w:hAnsi="Calibri"/>
        </w:rPr>
        <w:t>Scope</w:t>
      </w:r>
      <w:bookmarkEnd w:id="9"/>
    </w:p>
    <w:p w14:paraId="0B95AB62" w14:textId="601EE5CD" w:rsidR="007E1194" w:rsidRPr="003E6046" w:rsidRDefault="007E1194" w:rsidP="007E1194">
      <w:pPr>
        <w:rPr>
          <w:rFonts w:ascii="Calibri" w:hAnsi="Calibri"/>
        </w:rPr>
      </w:pPr>
      <w:r w:rsidRPr="003E6046">
        <w:rPr>
          <w:rFonts w:ascii="Calibri" w:hAnsi="Calibri"/>
        </w:rPr>
        <w:t xml:space="preserve">The scope of this </w:t>
      </w:r>
      <w:r w:rsidR="000438D3" w:rsidRPr="003E6046">
        <w:rPr>
          <w:rFonts w:ascii="Calibri" w:hAnsi="Calibri"/>
        </w:rPr>
        <w:t xml:space="preserve">draft </w:t>
      </w:r>
      <w:r w:rsidRPr="003E6046">
        <w:rPr>
          <w:rFonts w:ascii="Calibri" w:hAnsi="Calibri"/>
        </w:rPr>
        <w:t xml:space="preserve">review is limited to </w:t>
      </w:r>
      <w:r w:rsidR="00561AB5" w:rsidRPr="003E6046">
        <w:rPr>
          <w:rFonts w:ascii="Calibri" w:hAnsi="Calibri"/>
        </w:rPr>
        <w:t xml:space="preserve">an </w:t>
      </w:r>
      <w:r w:rsidRPr="003E6046">
        <w:rPr>
          <w:rFonts w:ascii="Calibri" w:hAnsi="Calibri"/>
        </w:rPr>
        <w:t xml:space="preserve">assessment of the </w:t>
      </w:r>
      <w:r w:rsidR="002A22C1" w:rsidRPr="003E6046">
        <w:rPr>
          <w:rFonts w:ascii="Calibri" w:hAnsi="Calibri"/>
        </w:rPr>
        <w:t xml:space="preserve">animal </w:t>
      </w:r>
      <w:r w:rsidRPr="003E6046">
        <w:rPr>
          <w:rFonts w:ascii="Calibri" w:hAnsi="Calibri"/>
        </w:rPr>
        <w:t xml:space="preserve">biosecurity risks posed by the importation of cooked </w:t>
      </w:r>
      <w:r w:rsidR="00C46152" w:rsidRPr="003E6046">
        <w:rPr>
          <w:rFonts w:ascii="Calibri" w:hAnsi="Calibri"/>
        </w:rPr>
        <w:t>duck</w:t>
      </w:r>
      <w:r w:rsidRPr="003E6046">
        <w:rPr>
          <w:rFonts w:ascii="Calibri" w:hAnsi="Calibri"/>
        </w:rPr>
        <w:t xml:space="preserve"> meat from </w:t>
      </w:r>
      <w:r w:rsidR="00C46152" w:rsidRPr="003E6046">
        <w:rPr>
          <w:rFonts w:ascii="Calibri" w:hAnsi="Calibri"/>
        </w:rPr>
        <w:t>Thailand</w:t>
      </w:r>
      <w:r w:rsidRPr="003E6046">
        <w:rPr>
          <w:rFonts w:ascii="Calibri" w:hAnsi="Calibri"/>
        </w:rPr>
        <w:t xml:space="preserve">. </w:t>
      </w:r>
      <w:r w:rsidR="00C46152" w:rsidRPr="003E6046">
        <w:rPr>
          <w:rFonts w:ascii="Calibri" w:hAnsi="Calibri"/>
        </w:rPr>
        <w:t>The definition of cooking is taken from the chicken meat IRA</w:t>
      </w:r>
      <w:r w:rsidR="00412157" w:rsidRPr="003E6046">
        <w:rPr>
          <w:rFonts w:ascii="Calibri" w:hAnsi="Calibri"/>
        </w:rPr>
        <w:t xml:space="preserve"> (2008)</w:t>
      </w:r>
      <w:r w:rsidR="00C46152" w:rsidRPr="003E6046">
        <w:rPr>
          <w:rFonts w:ascii="Calibri" w:hAnsi="Calibri"/>
        </w:rPr>
        <w:t xml:space="preserve"> for control of Newcastle disease virus, which requires heating the meat in a commercial process using moist heat to a minimum core temperature of 70</w:t>
      </w:r>
      <w:r w:rsidR="00741039">
        <w:rPr>
          <w:rFonts w:ascii="Calibri" w:hAnsi="Calibri"/>
        </w:rPr>
        <w:t>°C</w:t>
      </w:r>
      <w:r w:rsidR="00C46152" w:rsidRPr="003E6046">
        <w:rPr>
          <w:rFonts w:ascii="Calibri" w:hAnsi="Calibri"/>
        </w:rPr>
        <w:t xml:space="preserve"> for a minimum of 8.2 minutes (or time/temperature equivalent).</w:t>
      </w:r>
    </w:p>
    <w:p w14:paraId="07DC8A06" w14:textId="6A89E9A8" w:rsidR="007E1194" w:rsidRPr="003E6046" w:rsidRDefault="0091443C" w:rsidP="007E1194">
      <w:pPr>
        <w:rPr>
          <w:rFonts w:ascii="Calibri" w:hAnsi="Calibri"/>
        </w:rPr>
      </w:pPr>
      <w:r w:rsidRPr="003E6046">
        <w:rPr>
          <w:rFonts w:ascii="Calibri" w:hAnsi="Calibri"/>
        </w:rPr>
        <w:t>In this draft review the definition of duck meat is limited to muscle tissue from domestic duck</w:t>
      </w:r>
      <w:r w:rsidR="002B01EF" w:rsidRPr="003E6046">
        <w:rPr>
          <w:rFonts w:ascii="Calibri" w:hAnsi="Calibri"/>
        </w:rPr>
        <w:t>s</w:t>
      </w:r>
      <w:r w:rsidRPr="003E6046">
        <w:rPr>
          <w:rFonts w:ascii="Calibri" w:hAnsi="Calibri"/>
        </w:rPr>
        <w:t xml:space="preserve"> (</w:t>
      </w:r>
      <w:r w:rsidRPr="003E6046">
        <w:rPr>
          <w:rFonts w:ascii="Calibri" w:hAnsi="Calibri"/>
          <w:i/>
        </w:rPr>
        <w:t>Anas platyrhynchos</w:t>
      </w:r>
      <w:r w:rsidR="00B028AA" w:rsidRPr="003E6046">
        <w:rPr>
          <w:rFonts w:ascii="Calibri" w:hAnsi="Calibri"/>
          <w:i/>
        </w:rPr>
        <w:t xml:space="preserve"> domesticus</w:t>
      </w:r>
      <w:r w:rsidRPr="003E6046">
        <w:rPr>
          <w:rFonts w:ascii="Calibri" w:hAnsi="Calibri"/>
        </w:rPr>
        <w:t xml:space="preserve"> and </w:t>
      </w:r>
      <w:r w:rsidRPr="003E6046">
        <w:rPr>
          <w:rFonts w:ascii="Calibri" w:hAnsi="Calibri"/>
          <w:i/>
        </w:rPr>
        <w:t>Cairina moschata</w:t>
      </w:r>
      <w:r w:rsidR="001F227C" w:rsidRPr="003E6046">
        <w:rPr>
          <w:rFonts w:ascii="Calibri" w:hAnsi="Calibri"/>
          <w:i/>
        </w:rPr>
        <w:t xml:space="preserve">, </w:t>
      </w:r>
      <w:r w:rsidR="001F227C" w:rsidRPr="003E6046">
        <w:rPr>
          <w:rFonts w:ascii="Calibri" w:hAnsi="Calibri"/>
        </w:rPr>
        <w:t xml:space="preserve">or mule ducks, which are a hybrid of </w:t>
      </w:r>
      <w:r w:rsidR="001F227C" w:rsidRPr="003E6046">
        <w:rPr>
          <w:rFonts w:ascii="Calibri" w:hAnsi="Calibri"/>
          <w:i/>
        </w:rPr>
        <w:t>Anas platyrhynchos domesticus</w:t>
      </w:r>
      <w:r w:rsidR="001F227C" w:rsidRPr="003E6046">
        <w:rPr>
          <w:rFonts w:ascii="Calibri" w:hAnsi="Calibri"/>
        </w:rPr>
        <w:t xml:space="preserve"> and </w:t>
      </w:r>
      <w:r w:rsidR="001F227C" w:rsidRPr="003E6046">
        <w:rPr>
          <w:rFonts w:ascii="Calibri" w:hAnsi="Calibri"/>
          <w:i/>
        </w:rPr>
        <w:t>Cairina moschata</w:t>
      </w:r>
      <w:r w:rsidRPr="003E6046">
        <w:rPr>
          <w:rFonts w:ascii="Calibri" w:hAnsi="Calibri"/>
        </w:rPr>
        <w:t>)</w:t>
      </w:r>
      <w:r w:rsidR="002B01EF" w:rsidRPr="003E6046">
        <w:rPr>
          <w:rFonts w:ascii="Calibri" w:hAnsi="Calibri"/>
        </w:rPr>
        <w:t xml:space="preserve">. It includes soft tissues contained within the muscle body, such as nerves and </w:t>
      </w:r>
      <w:r w:rsidRPr="003E6046">
        <w:rPr>
          <w:rFonts w:ascii="Calibri" w:hAnsi="Calibri"/>
        </w:rPr>
        <w:t>blood contained within muscle vasculature</w:t>
      </w:r>
      <w:r w:rsidR="002B01EF" w:rsidRPr="003E6046">
        <w:rPr>
          <w:rFonts w:ascii="Calibri" w:hAnsi="Calibri"/>
        </w:rPr>
        <w:t xml:space="preserve">. It also includes </w:t>
      </w:r>
      <w:r w:rsidRPr="003E6046">
        <w:rPr>
          <w:rFonts w:ascii="Calibri" w:hAnsi="Calibri"/>
        </w:rPr>
        <w:t>skin and fat overlying the muscle. This draft review does not include an assessment of the risks associated</w:t>
      </w:r>
      <w:r w:rsidR="007574C4" w:rsidRPr="003E6046">
        <w:rPr>
          <w:rFonts w:ascii="Calibri" w:hAnsi="Calibri"/>
        </w:rPr>
        <w:t xml:space="preserve"> with duck offal</w:t>
      </w:r>
      <w:r w:rsidR="00FC119E" w:rsidRPr="003E6046">
        <w:rPr>
          <w:rFonts w:ascii="Calibri" w:hAnsi="Calibri"/>
        </w:rPr>
        <w:t xml:space="preserve">, product containing bone or </w:t>
      </w:r>
      <w:r w:rsidR="00856381" w:rsidRPr="003E6046">
        <w:rPr>
          <w:rFonts w:ascii="Calibri" w:hAnsi="Calibri"/>
        </w:rPr>
        <w:t>cartilage</w:t>
      </w:r>
      <w:r w:rsidR="001F227C" w:rsidRPr="003E6046">
        <w:rPr>
          <w:rFonts w:ascii="Calibri" w:hAnsi="Calibri"/>
        </w:rPr>
        <w:t>,</w:t>
      </w:r>
      <w:r w:rsidR="007574C4" w:rsidRPr="003E6046">
        <w:rPr>
          <w:rFonts w:ascii="Calibri" w:hAnsi="Calibri"/>
        </w:rPr>
        <w:t xml:space="preserve"> or whole duck. In addition, t</w:t>
      </w:r>
      <w:r w:rsidRPr="003E6046">
        <w:rPr>
          <w:rFonts w:ascii="Calibri" w:hAnsi="Calibri"/>
        </w:rPr>
        <w:t xml:space="preserve">he duck must have been slaughtered in an abattoir that meets standards at least equivalent to those contained in the </w:t>
      </w:r>
      <w:r w:rsidR="00F618AB" w:rsidRPr="003E6046">
        <w:rPr>
          <w:rFonts w:ascii="Calibri" w:hAnsi="Calibri"/>
          <w:i/>
        </w:rPr>
        <w:t>Australia New Zealand Food Standards Code – Standard 4.2.2 – Primary Production and Processing Standard for Poultry Meat (Australia Only)</w:t>
      </w:r>
      <w:r w:rsidR="00050E40" w:rsidRPr="003E6046">
        <w:rPr>
          <w:rFonts w:ascii="Calibri" w:hAnsi="Calibri"/>
          <w:i/>
        </w:rPr>
        <w:t xml:space="preserve"> </w:t>
      </w:r>
      <w:r w:rsidR="006960E2">
        <w:rPr>
          <w:rFonts w:ascii="Calibri" w:hAnsi="Calibri"/>
        </w:rPr>
        <w:fldChar w:fldCharType="begin"/>
      </w:r>
      <w:r w:rsidR="00E26A6E">
        <w:rPr>
          <w:rFonts w:ascii="Calibri" w:hAnsi="Calibri"/>
        </w:rPr>
        <w:instrText xml:space="preserve"> ADDIN EN.CITE &lt;EndNote&gt;&lt;Cite&gt;&lt;Author&gt;FSANZ&lt;/Author&gt;&lt;Year&gt;2010&lt;/Year&gt;&lt;RecNum&gt;14860&lt;/RecNum&gt;&lt;DisplayText&gt;(FSANZ 2010)&lt;/DisplayText&gt;&lt;record&gt;&lt;rec-number&gt;14860&lt;/rec-number&gt;&lt;foreign-keys&gt;&lt;key app="EN" db-id="sd9wwz0z59ev95efppxp5vddrd5s9zewdp0e" timestamp="1551752049"&gt;14860&lt;/key&gt;&lt;/foreign-keys&gt;&lt;ref-type name="Web Page/Online Document"&gt;12&lt;/ref-type&gt;&lt;contributors&gt;&lt;authors&gt;&lt;author&gt;FSANZ&lt;/author&gt;&lt;/authors&gt;&lt;/contributors&gt;&lt;titles&gt;&lt;title&gt;Standard 4.2.2: primary production and processing standard for poultry meat (Australia only)&lt;/title&gt;&lt;secondary-title&gt;Australia New Zealand Food Standards Code&lt;/secondary-title&gt;&lt;/titles&gt;&lt;dates&gt;&lt;year&gt;2010&lt;/year&gt;&lt;pub-dates&gt;&lt;date&gt;28 June 2016&lt;/date&gt;&lt;/pub-dates&gt;&lt;/dates&gt;&lt;pub-location&gt;Canberra&lt;/pub-location&gt;&lt;publisher&gt;Food Standards Australia New Zealand&lt;/publisher&gt;&lt;urls&gt;&lt;/urls&gt;&lt;custom1&gt;gm&lt;/custom1&gt;&lt;custom6&gt;17690&lt;/custom6&gt;&lt;electronic-resource-num&gt;https://www.legislation.gov.au/Details/F2012L00292&lt;/electronic-resource-num&gt;&lt;/record&gt;&lt;/Cite&gt;&lt;/EndNote&gt;</w:instrText>
      </w:r>
      <w:r w:rsidR="006960E2">
        <w:rPr>
          <w:rFonts w:ascii="Calibri" w:hAnsi="Calibri"/>
        </w:rPr>
        <w:fldChar w:fldCharType="separate"/>
      </w:r>
      <w:r w:rsidR="006960E2">
        <w:rPr>
          <w:rFonts w:ascii="Calibri" w:hAnsi="Calibri"/>
          <w:noProof/>
        </w:rPr>
        <w:t>(</w:t>
      </w:r>
      <w:hyperlink w:anchor="_ENREF_5_2" w:tooltip="FSANZ, 2010 #14860" w:history="1">
        <w:r w:rsidR="00213246">
          <w:rPr>
            <w:rFonts w:ascii="Calibri" w:hAnsi="Calibri"/>
            <w:noProof/>
          </w:rPr>
          <w:t>FSANZ 2010</w:t>
        </w:r>
      </w:hyperlink>
      <w:r w:rsidR="006960E2">
        <w:rPr>
          <w:rFonts w:ascii="Calibri" w:hAnsi="Calibri"/>
          <w:noProof/>
        </w:rPr>
        <w:t>)</w:t>
      </w:r>
      <w:r w:rsidR="006960E2">
        <w:rPr>
          <w:rFonts w:ascii="Calibri" w:hAnsi="Calibri"/>
        </w:rPr>
        <w:fldChar w:fldCharType="end"/>
      </w:r>
      <w:r w:rsidR="007E1194" w:rsidRPr="003E6046">
        <w:rPr>
          <w:rFonts w:ascii="Calibri" w:hAnsi="Calibri"/>
        </w:rPr>
        <w:t>.</w:t>
      </w:r>
    </w:p>
    <w:p w14:paraId="32A7BD3B" w14:textId="30C692E6" w:rsidR="00F611D6" w:rsidRPr="003E6046" w:rsidRDefault="0091443C" w:rsidP="00BA2DCA">
      <w:pPr>
        <w:rPr>
          <w:rFonts w:ascii="Calibri" w:hAnsi="Calibri"/>
        </w:rPr>
      </w:pPr>
      <w:r w:rsidRPr="003E6046">
        <w:rPr>
          <w:rFonts w:ascii="Calibri" w:hAnsi="Calibri"/>
        </w:rPr>
        <w:t xml:space="preserve">This draft review is limited to diseases covered in </w:t>
      </w:r>
      <w:r w:rsidR="00E9629C" w:rsidRPr="003E6046">
        <w:rPr>
          <w:rFonts w:ascii="Calibri" w:hAnsi="Calibri"/>
        </w:rPr>
        <w:t>the chicken meat IRA</w:t>
      </w:r>
      <w:r w:rsidR="00412157" w:rsidRPr="003E6046">
        <w:rPr>
          <w:rFonts w:ascii="Calibri" w:hAnsi="Calibri"/>
        </w:rPr>
        <w:t xml:space="preserve"> (2008)</w:t>
      </w:r>
      <w:r w:rsidR="00E9629C" w:rsidRPr="003E6046">
        <w:rPr>
          <w:rFonts w:ascii="Calibri" w:hAnsi="Calibri"/>
        </w:rPr>
        <w:t xml:space="preserve"> that infect</w:t>
      </w:r>
      <w:r w:rsidRPr="003E6046">
        <w:rPr>
          <w:rFonts w:ascii="Calibri" w:hAnsi="Calibri"/>
        </w:rPr>
        <w:t xml:space="preserve"> ducks, as well as diseases that were not considered in the </w:t>
      </w:r>
      <w:r w:rsidR="003F32AB" w:rsidRPr="003E6046">
        <w:rPr>
          <w:rFonts w:ascii="Calibri" w:hAnsi="Calibri"/>
        </w:rPr>
        <w:t xml:space="preserve">chicken meat </w:t>
      </w:r>
      <w:r w:rsidRPr="003E6046">
        <w:rPr>
          <w:rFonts w:ascii="Calibri" w:hAnsi="Calibri"/>
        </w:rPr>
        <w:t>IRA</w:t>
      </w:r>
      <w:r w:rsidR="00412157" w:rsidRPr="003E6046">
        <w:rPr>
          <w:rFonts w:ascii="Calibri" w:hAnsi="Calibri"/>
        </w:rPr>
        <w:t xml:space="preserve"> (2008)</w:t>
      </w:r>
      <w:r w:rsidRPr="003E6046">
        <w:rPr>
          <w:rFonts w:ascii="Calibri" w:hAnsi="Calibri"/>
        </w:rPr>
        <w:t xml:space="preserve"> because they infect ducks but not chickens. It also takes into account relevant changes in scientific knowledge since the release of the chicken meat IRA</w:t>
      </w:r>
      <w:r w:rsidR="00412157" w:rsidRPr="003E6046">
        <w:rPr>
          <w:rFonts w:ascii="Calibri" w:hAnsi="Calibri"/>
        </w:rPr>
        <w:t xml:space="preserve"> (2008).</w:t>
      </w:r>
      <w:r w:rsidRPr="003E6046">
        <w:rPr>
          <w:rFonts w:ascii="Calibri" w:hAnsi="Calibri"/>
        </w:rPr>
        <w:t xml:space="preserve"> Disease agents in the chicken meat IRA </w:t>
      </w:r>
      <w:r w:rsidR="00412157" w:rsidRPr="003E6046">
        <w:rPr>
          <w:rFonts w:ascii="Calibri" w:hAnsi="Calibri"/>
        </w:rPr>
        <w:t xml:space="preserve">(2008) </w:t>
      </w:r>
      <w:r w:rsidRPr="003E6046">
        <w:rPr>
          <w:rFonts w:ascii="Calibri" w:hAnsi="Calibri"/>
        </w:rPr>
        <w:t>that were clearly identified as susceptible to the cooking parameters described above were removed from further assessment at the hazard identification stage, as described in Chapter 3</w:t>
      </w:r>
      <w:r w:rsidR="00F611D6" w:rsidRPr="003E6046">
        <w:rPr>
          <w:rFonts w:ascii="Calibri" w:hAnsi="Calibri"/>
        </w:rPr>
        <w:t>.</w:t>
      </w:r>
    </w:p>
    <w:p w14:paraId="68134AFC" w14:textId="77777777" w:rsidR="00F611D6" w:rsidRPr="003E6046" w:rsidRDefault="00F611D6" w:rsidP="00B17854">
      <w:pPr>
        <w:pStyle w:val="Heading3"/>
        <w:rPr>
          <w:rFonts w:ascii="Calibri" w:hAnsi="Calibri"/>
        </w:rPr>
      </w:pPr>
      <w:bookmarkStart w:id="10" w:name="_Toc12012978"/>
      <w:r w:rsidRPr="003E6046">
        <w:rPr>
          <w:rFonts w:ascii="Calibri" w:hAnsi="Calibri"/>
        </w:rPr>
        <w:t xml:space="preserve">Existing </w:t>
      </w:r>
      <w:r w:rsidR="000C5BBD" w:rsidRPr="003E6046">
        <w:rPr>
          <w:rFonts w:ascii="Calibri" w:hAnsi="Calibri"/>
        </w:rPr>
        <w:t>conditions</w:t>
      </w:r>
      <w:bookmarkEnd w:id="10"/>
    </w:p>
    <w:p w14:paraId="47309B7C" w14:textId="77777777" w:rsidR="00F611D6" w:rsidRPr="003E6046" w:rsidRDefault="000C5BBD" w:rsidP="00DC75B2">
      <w:pPr>
        <w:pStyle w:val="Heading4"/>
      </w:pPr>
      <w:r w:rsidRPr="003E6046">
        <w:t>International arrangements</w:t>
      </w:r>
    </w:p>
    <w:p w14:paraId="2EC9BA24" w14:textId="77777777" w:rsidR="00F611D6" w:rsidRPr="003E6046" w:rsidRDefault="000C5BBD" w:rsidP="00F611D6">
      <w:pPr>
        <w:rPr>
          <w:rFonts w:ascii="Calibri" w:hAnsi="Calibri"/>
        </w:rPr>
      </w:pPr>
      <w:r w:rsidRPr="003E6046">
        <w:rPr>
          <w:rFonts w:ascii="Calibri" w:hAnsi="Calibri"/>
        </w:rPr>
        <w:t xml:space="preserve">Import conditions </w:t>
      </w:r>
      <w:r w:rsidR="00F611D6" w:rsidRPr="003E6046">
        <w:rPr>
          <w:rFonts w:ascii="Calibri" w:hAnsi="Calibri"/>
        </w:rPr>
        <w:t>exist f</w:t>
      </w:r>
      <w:r w:rsidR="0091443C" w:rsidRPr="003E6046">
        <w:rPr>
          <w:rFonts w:ascii="Calibri" w:hAnsi="Calibri"/>
        </w:rPr>
        <w:t xml:space="preserve">or </w:t>
      </w:r>
      <w:r w:rsidR="00B935D5" w:rsidRPr="003E6046">
        <w:rPr>
          <w:rFonts w:ascii="Calibri" w:hAnsi="Calibri"/>
        </w:rPr>
        <w:t xml:space="preserve">foie gras from France, </w:t>
      </w:r>
      <w:r w:rsidR="0091443C" w:rsidRPr="003E6046">
        <w:rPr>
          <w:rFonts w:ascii="Calibri" w:hAnsi="Calibri"/>
        </w:rPr>
        <w:t xml:space="preserve">canned </w:t>
      </w:r>
      <w:r w:rsidR="00B935D5" w:rsidRPr="003E6046">
        <w:rPr>
          <w:rFonts w:ascii="Calibri" w:hAnsi="Calibri"/>
        </w:rPr>
        <w:t xml:space="preserve">or retorted duck </w:t>
      </w:r>
      <w:r w:rsidR="0091443C" w:rsidRPr="003E6046">
        <w:rPr>
          <w:rFonts w:ascii="Calibri" w:hAnsi="Calibri"/>
        </w:rPr>
        <w:t xml:space="preserve">meat </w:t>
      </w:r>
      <w:r w:rsidR="00B935D5" w:rsidRPr="003E6046">
        <w:rPr>
          <w:rFonts w:ascii="Calibri" w:hAnsi="Calibri"/>
        </w:rPr>
        <w:t xml:space="preserve">products </w:t>
      </w:r>
      <w:r w:rsidR="00F611D6" w:rsidRPr="003E6046">
        <w:rPr>
          <w:rFonts w:ascii="Calibri" w:hAnsi="Calibri"/>
        </w:rPr>
        <w:t>and meat</w:t>
      </w:r>
      <w:r w:rsidR="00FC119E" w:rsidRPr="003E6046">
        <w:rPr>
          <w:rFonts w:ascii="Calibri" w:hAnsi="Calibri"/>
        </w:rPr>
        <w:t>-</w:t>
      </w:r>
      <w:r w:rsidR="0091443C" w:rsidRPr="003E6046">
        <w:rPr>
          <w:rFonts w:ascii="Calibri" w:hAnsi="Calibri"/>
        </w:rPr>
        <w:t xml:space="preserve">based flavours </w:t>
      </w:r>
      <w:r w:rsidR="00F611D6" w:rsidRPr="003E6046">
        <w:rPr>
          <w:rFonts w:ascii="Calibri" w:hAnsi="Calibri"/>
        </w:rPr>
        <w:t>from all countries,</w:t>
      </w:r>
      <w:r w:rsidR="00786E97" w:rsidRPr="003E6046">
        <w:rPr>
          <w:rFonts w:ascii="Calibri" w:hAnsi="Calibri"/>
        </w:rPr>
        <w:t xml:space="preserve"> </w:t>
      </w:r>
      <w:r w:rsidR="00B935D5" w:rsidRPr="003E6046">
        <w:rPr>
          <w:rFonts w:ascii="Calibri" w:hAnsi="Calibri"/>
        </w:rPr>
        <w:t>for human consumption.</w:t>
      </w:r>
    </w:p>
    <w:p w14:paraId="0BF6C59B" w14:textId="77777777" w:rsidR="00F611D6" w:rsidRPr="003E6046" w:rsidRDefault="00F611D6" w:rsidP="00F611D6">
      <w:pPr>
        <w:rPr>
          <w:rFonts w:ascii="Calibri" w:hAnsi="Calibri"/>
        </w:rPr>
      </w:pPr>
      <w:r w:rsidRPr="003E6046">
        <w:rPr>
          <w:rFonts w:ascii="Calibri" w:hAnsi="Calibri"/>
        </w:rPr>
        <w:t xml:space="preserve">The </w:t>
      </w:r>
      <w:hyperlink r:id="rId24" w:history="1">
        <w:r w:rsidR="00D10415" w:rsidRPr="003E6046">
          <w:rPr>
            <w:rStyle w:val="Hyperlink"/>
            <w:rFonts w:ascii="Calibri" w:hAnsi="Calibri"/>
          </w:rPr>
          <w:t>import requirements</w:t>
        </w:r>
      </w:hyperlink>
      <w:r w:rsidRPr="003E6046">
        <w:rPr>
          <w:rFonts w:ascii="Calibri" w:hAnsi="Calibri"/>
        </w:rPr>
        <w:t xml:space="preserve"> for these commodities can be found </w:t>
      </w:r>
      <w:r w:rsidR="00FC119E" w:rsidRPr="003E6046">
        <w:rPr>
          <w:rFonts w:ascii="Calibri" w:hAnsi="Calibri"/>
        </w:rPr>
        <w:t xml:space="preserve">on </w:t>
      </w:r>
      <w:r w:rsidRPr="003E6046">
        <w:rPr>
          <w:rFonts w:ascii="Calibri" w:hAnsi="Calibri"/>
        </w:rPr>
        <w:t>the department’s website (</w:t>
      </w:r>
      <w:hyperlink r:id="rId25" w:history="1">
        <w:r w:rsidR="00AB4804" w:rsidRPr="003E6046">
          <w:rPr>
            <w:rStyle w:val="Hyperlink"/>
            <w:rFonts w:ascii="Calibri" w:hAnsi="Calibri"/>
          </w:rPr>
          <w:t>agriculture.gov.au</w:t>
        </w:r>
      </w:hyperlink>
      <w:r w:rsidRPr="003E6046">
        <w:rPr>
          <w:rFonts w:ascii="Calibri" w:hAnsi="Calibri"/>
        </w:rPr>
        <w:t>).</w:t>
      </w:r>
    </w:p>
    <w:p w14:paraId="15078C93" w14:textId="77777777" w:rsidR="00F611D6" w:rsidRPr="003E6046" w:rsidRDefault="00F611D6" w:rsidP="00393391">
      <w:pPr>
        <w:spacing w:after="120"/>
        <w:rPr>
          <w:rFonts w:ascii="Calibri" w:hAnsi="Calibri"/>
        </w:rPr>
      </w:pPr>
      <w:r w:rsidRPr="003E6046">
        <w:rPr>
          <w:rFonts w:ascii="Calibri" w:hAnsi="Calibri"/>
        </w:rPr>
        <w:t>Australia takes into account the following when considering the approval of</w:t>
      </w:r>
      <w:r w:rsidR="005F650E" w:rsidRPr="003E6046">
        <w:rPr>
          <w:rFonts w:ascii="Calibri" w:hAnsi="Calibri"/>
        </w:rPr>
        <w:t>,</w:t>
      </w:r>
      <w:r w:rsidRPr="003E6046">
        <w:rPr>
          <w:rFonts w:ascii="Calibri" w:hAnsi="Calibri"/>
        </w:rPr>
        <w:t xml:space="preserve"> and conditions for</w:t>
      </w:r>
      <w:r w:rsidR="005F650E" w:rsidRPr="003E6046">
        <w:rPr>
          <w:rFonts w:ascii="Calibri" w:hAnsi="Calibri"/>
        </w:rPr>
        <w:t>,</w:t>
      </w:r>
      <w:r w:rsidRPr="003E6046">
        <w:rPr>
          <w:rFonts w:ascii="Calibri" w:hAnsi="Calibri"/>
        </w:rPr>
        <w:t xml:space="preserve"> the export of animals and their products to Australia</w:t>
      </w:r>
      <w:r w:rsidR="00C94447" w:rsidRPr="003E6046">
        <w:rPr>
          <w:rFonts w:ascii="Calibri" w:hAnsi="Calibri"/>
        </w:rPr>
        <w:t xml:space="preserve"> from any country</w:t>
      </w:r>
      <w:r w:rsidRPr="003E6046">
        <w:rPr>
          <w:rFonts w:ascii="Calibri" w:hAnsi="Calibri"/>
        </w:rPr>
        <w:t>:</w:t>
      </w:r>
    </w:p>
    <w:p w14:paraId="5DA89EE5" w14:textId="77777777" w:rsidR="00F611D6" w:rsidRPr="003E6046" w:rsidRDefault="00F611D6" w:rsidP="00F6620A">
      <w:pPr>
        <w:pStyle w:val="ListBullet"/>
        <w:rPr>
          <w:rFonts w:ascii="Calibri" w:hAnsi="Calibri"/>
        </w:rPr>
      </w:pPr>
      <w:r w:rsidRPr="003E6046">
        <w:rPr>
          <w:rFonts w:ascii="Calibri" w:hAnsi="Calibri"/>
        </w:rPr>
        <w:t>the animal health status of the country</w:t>
      </w:r>
    </w:p>
    <w:p w14:paraId="28E49993" w14:textId="77777777" w:rsidR="00F611D6" w:rsidRPr="003E6046" w:rsidRDefault="00F611D6" w:rsidP="00F6620A">
      <w:pPr>
        <w:pStyle w:val="ListBullet"/>
        <w:rPr>
          <w:rFonts w:ascii="Calibri" w:hAnsi="Calibri"/>
        </w:rPr>
      </w:pPr>
      <w:r w:rsidRPr="003E6046">
        <w:rPr>
          <w:rFonts w:ascii="Calibri" w:hAnsi="Calibri"/>
        </w:rPr>
        <w:t xml:space="preserve">the </w:t>
      </w:r>
      <w:r w:rsidR="00E9629C" w:rsidRPr="003E6046">
        <w:rPr>
          <w:rFonts w:ascii="Calibri" w:hAnsi="Calibri"/>
        </w:rPr>
        <w:t xml:space="preserve">capacity of </w:t>
      </w:r>
      <w:r w:rsidRPr="003E6046">
        <w:rPr>
          <w:rFonts w:ascii="Calibri" w:hAnsi="Calibri"/>
        </w:rPr>
        <w:t>veterinary service</w:t>
      </w:r>
      <w:r w:rsidR="00C94447" w:rsidRPr="003E6046">
        <w:rPr>
          <w:rFonts w:ascii="Calibri" w:hAnsi="Calibri"/>
        </w:rPr>
        <w:t>s</w:t>
      </w:r>
      <w:r w:rsidRPr="003E6046">
        <w:rPr>
          <w:rFonts w:ascii="Calibri" w:hAnsi="Calibri"/>
        </w:rPr>
        <w:t xml:space="preserve"> and other relevant certifying authorities</w:t>
      </w:r>
    </w:p>
    <w:p w14:paraId="64E462D5" w14:textId="77777777" w:rsidR="00F611D6" w:rsidRPr="003E6046" w:rsidRDefault="00F611D6" w:rsidP="00F6620A">
      <w:pPr>
        <w:pStyle w:val="ListBullet"/>
        <w:rPr>
          <w:rFonts w:ascii="Calibri" w:hAnsi="Calibri"/>
        </w:rPr>
      </w:pPr>
      <w:r w:rsidRPr="003E6046">
        <w:rPr>
          <w:rFonts w:ascii="Calibri" w:hAnsi="Calibri"/>
        </w:rPr>
        <w:t>legislative controls over animal health, including b</w:t>
      </w:r>
      <w:r w:rsidR="000C5BBD" w:rsidRPr="003E6046">
        <w:rPr>
          <w:rFonts w:ascii="Calibri" w:hAnsi="Calibri"/>
        </w:rPr>
        <w:t>iosecurity</w:t>
      </w:r>
    </w:p>
    <w:p w14:paraId="3E09F1BC" w14:textId="77777777" w:rsidR="00741039" w:rsidRDefault="00F611D6" w:rsidP="00F6620A">
      <w:pPr>
        <w:pStyle w:val="ListBullet"/>
        <w:rPr>
          <w:rFonts w:ascii="Calibri" w:hAnsi="Calibri"/>
        </w:rPr>
      </w:pPr>
      <w:r w:rsidRPr="003E6046">
        <w:rPr>
          <w:rFonts w:ascii="Calibri" w:hAnsi="Calibri"/>
        </w:rPr>
        <w:t xml:space="preserve">the standard of reporting </w:t>
      </w:r>
      <w:r w:rsidR="00C94447" w:rsidRPr="003E6046">
        <w:rPr>
          <w:rFonts w:ascii="Calibri" w:hAnsi="Calibri"/>
        </w:rPr>
        <w:t xml:space="preserve">of major contagious disease outbreaks </w:t>
      </w:r>
      <w:r w:rsidRPr="003E6046">
        <w:rPr>
          <w:rFonts w:ascii="Calibri" w:hAnsi="Calibri"/>
        </w:rPr>
        <w:t>to the World Organisation for Animal Health (OIE)</w:t>
      </w:r>
    </w:p>
    <w:p w14:paraId="158607E0" w14:textId="68A932AC" w:rsidR="00F611D6" w:rsidRPr="003E6046" w:rsidRDefault="00C94447" w:rsidP="00F6620A">
      <w:pPr>
        <w:pStyle w:val="ListBullet"/>
        <w:rPr>
          <w:rFonts w:ascii="Calibri" w:hAnsi="Calibri"/>
        </w:rPr>
      </w:pPr>
      <w:r w:rsidRPr="003E6046">
        <w:rPr>
          <w:rFonts w:ascii="Calibri" w:hAnsi="Calibri"/>
        </w:rPr>
        <w:t xml:space="preserve">the </w:t>
      </w:r>
      <w:r w:rsidR="00F611D6" w:rsidRPr="003E6046">
        <w:rPr>
          <w:rFonts w:ascii="Calibri" w:hAnsi="Calibri"/>
        </w:rPr>
        <w:t>veterinary laboratory services</w:t>
      </w:r>
      <w:r w:rsidRPr="003E6046">
        <w:rPr>
          <w:rFonts w:ascii="Calibri" w:hAnsi="Calibri"/>
        </w:rPr>
        <w:t xml:space="preserve"> in the country</w:t>
      </w:r>
      <w:r w:rsidR="00F611D6" w:rsidRPr="003E6046">
        <w:rPr>
          <w:rFonts w:ascii="Calibri" w:hAnsi="Calibri"/>
        </w:rPr>
        <w:t>, including compliance with relevant international standards</w:t>
      </w:r>
    </w:p>
    <w:p w14:paraId="51E8D64B" w14:textId="77777777" w:rsidR="004942CF" w:rsidRPr="003E6046" w:rsidRDefault="00F611D6" w:rsidP="00F6620A">
      <w:pPr>
        <w:pStyle w:val="ListBullet"/>
        <w:rPr>
          <w:rFonts w:ascii="Calibri" w:hAnsi="Calibri"/>
        </w:rPr>
      </w:pPr>
      <w:r w:rsidRPr="003E6046">
        <w:rPr>
          <w:rFonts w:ascii="Calibri" w:hAnsi="Calibri"/>
        </w:rPr>
        <w:lastRenderedPageBreak/>
        <w:t xml:space="preserve">systems </w:t>
      </w:r>
      <w:r w:rsidR="00C94447" w:rsidRPr="003E6046">
        <w:rPr>
          <w:rFonts w:ascii="Calibri" w:hAnsi="Calibri"/>
        </w:rPr>
        <w:t>in place to maintain the integrity of</w:t>
      </w:r>
      <w:r w:rsidRPr="003E6046">
        <w:rPr>
          <w:rFonts w:ascii="Calibri" w:hAnsi="Calibri"/>
        </w:rPr>
        <w:t xml:space="preserve"> the certification/documentation of products intended for export to Australia.</w:t>
      </w:r>
    </w:p>
    <w:p w14:paraId="6C71E4BE" w14:textId="77777777" w:rsidR="00F611D6" w:rsidRPr="003E6046" w:rsidRDefault="00F611D6" w:rsidP="00DC75B2">
      <w:pPr>
        <w:pStyle w:val="Heading4"/>
      </w:pPr>
      <w:r w:rsidRPr="003E6046">
        <w:t>Domestic arrangements</w:t>
      </w:r>
    </w:p>
    <w:p w14:paraId="686143A2" w14:textId="77777777" w:rsidR="00F611D6" w:rsidRPr="003E6046" w:rsidRDefault="00F611D6" w:rsidP="00F611D6">
      <w:pPr>
        <w:rPr>
          <w:rFonts w:ascii="Calibri" w:hAnsi="Calibri"/>
        </w:rPr>
      </w:pPr>
      <w:r w:rsidRPr="003E6046">
        <w:rPr>
          <w:rFonts w:ascii="Calibri" w:hAnsi="Calibri"/>
        </w:rPr>
        <w:t xml:space="preserve">The </w:t>
      </w:r>
      <w:r w:rsidR="005F650E" w:rsidRPr="003E6046">
        <w:rPr>
          <w:rFonts w:ascii="Calibri" w:hAnsi="Calibri"/>
        </w:rPr>
        <w:t>Australian</w:t>
      </w:r>
      <w:r w:rsidRPr="003E6046">
        <w:rPr>
          <w:rFonts w:ascii="Calibri" w:hAnsi="Calibri"/>
        </w:rPr>
        <w:t xml:space="preserve"> Government is responsible for regulating the movement of animals and animal products into and out of Australia. However, the state and territory governments are responsible for animal health and environmental controls within their individual jurisdiction</w:t>
      </w:r>
      <w:r w:rsidR="00FC119E" w:rsidRPr="003E6046">
        <w:rPr>
          <w:rFonts w:ascii="Calibri" w:hAnsi="Calibri"/>
        </w:rPr>
        <w:t>s</w:t>
      </w:r>
      <w:r w:rsidRPr="003E6046">
        <w:rPr>
          <w:rFonts w:ascii="Calibri" w:hAnsi="Calibri"/>
        </w:rPr>
        <w:t>. Legislation relating to resource management or animal health may be used by state and territory government agencies to control interstate movement of animals and their products. Once animals and animal products have been cleared by Australian biosecurity officers</w:t>
      </w:r>
      <w:r w:rsidR="00CC3E1F" w:rsidRPr="003E6046">
        <w:rPr>
          <w:rFonts w:ascii="Calibri" w:hAnsi="Calibri"/>
        </w:rPr>
        <w:t>,</w:t>
      </w:r>
      <w:r w:rsidRPr="003E6046">
        <w:rPr>
          <w:rFonts w:ascii="Calibri" w:hAnsi="Calibri"/>
        </w:rPr>
        <w:t xml:space="preserve"> they may be subject to interstate movement conditions. It is the importer’s responsibility to identify and ensure compliance with all requirements.</w:t>
      </w:r>
    </w:p>
    <w:p w14:paraId="766C8C5E" w14:textId="554230E2" w:rsidR="00F611D6" w:rsidRPr="003E6046" w:rsidRDefault="00F611D6" w:rsidP="00F611D6">
      <w:pPr>
        <w:rPr>
          <w:rFonts w:ascii="Calibri" w:hAnsi="Calibri"/>
        </w:rPr>
      </w:pPr>
      <w:r w:rsidRPr="003E6046">
        <w:rPr>
          <w:rFonts w:ascii="Calibri" w:hAnsi="Calibri"/>
        </w:rPr>
        <w:t xml:space="preserve">Trade </w:t>
      </w:r>
      <w:r w:rsidR="00255363" w:rsidRPr="003E6046">
        <w:rPr>
          <w:rFonts w:ascii="Calibri" w:hAnsi="Calibri"/>
        </w:rPr>
        <w:t>movements of all types of duck</w:t>
      </w:r>
      <w:r w:rsidRPr="003E6046">
        <w:rPr>
          <w:rFonts w:ascii="Calibri" w:hAnsi="Calibri"/>
        </w:rPr>
        <w:t xml:space="preserve"> meat can occur freely between all states and territories in Australia. Restrictions have existed from time to time due to outbreaks of exotic disease such as</w:t>
      </w:r>
      <w:r w:rsidR="009F6A64" w:rsidRPr="003E6046">
        <w:rPr>
          <w:rFonts w:ascii="Calibri" w:hAnsi="Calibri"/>
        </w:rPr>
        <w:t xml:space="preserve"> virulent Newcastle disease</w:t>
      </w:r>
      <w:r w:rsidR="009D3C89" w:rsidRPr="003E6046">
        <w:rPr>
          <w:rFonts w:ascii="Calibri" w:hAnsi="Calibri"/>
        </w:rPr>
        <w:t xml:space="preserve"> or </w:t>
      </w:r>
      <w:r w:rsidR="00F51C0C" w:rsidRPr="003E6046">
        <w:rPr>
          <w:rFonts w:ascii="Calibri" w:hAnsi="Calibri"/>
        </w:rPr>
        <w:t xml:space="preserve">highly pathogenic </w:t>
      </w:r>
      <w:r w:rsidR="009D3C89" w:rsidRPr="003E6046">
        <w:rPr>
          <w:rFonts w:ascii="Calibri" w:hAnsi="Calibri"/>
        </w:rPr>
        <w:t>avian influenza</w:t>
      </w:r>
      <w:r w:rsidR="001F04CF">
        <w:rPr>
          <w:rFonts w:ascii="Calibri" w:hAnsi="Calibri"/>
        </w:rPr>
        <w:t>, during eradication of these diseases</w:t>
      </w:r>
      <w:r w:rsidR="009D3C89" w:rsidRPr="003E6046">
        <w:rPr>
          <w:rFonts w:ascii="Calibri" w:hAnsi="Calibri"/>
        </w:rPr>
        <w:t>.</w:t>
      </w:r>
    </w:p>
    <w:p w14:paraId="3D51EF47" w14:textId="77777777" w:rsidR="00F611D6" w:rsidRPr="003E6046" w:rsidRDefault="008923CA" w:rsidP="00B17854">
      <w:pPr>
        <w:pStyle w:val="Heading3"/>
        <w:rPr>
          <w:rFonts w:ascii="Calibri" w:hAnsi="Calibri"/>
        </w:rPr>
      </w:pPr>
      <w:bookmarkStart w:id="11" w:name="_Toc12012979"/>
      <w:r w:rsidRPr="003E6046">
        <w:rPr>
          <w:rFonts w:ascii="Calibri" w:hAnsi="Calibri"/>
        </w:rPr>
        <w:t>Duck</w:t>
      </w:r>
      <w:r w:rsidR="00F611D6" w:rsidRPr="003E6046">
        <w:rPr>
          <w:rFonts w:ascii="Calibri" w:hAnsi="Calibri"/>
        </w:rPr>
        <w:t xml:space="preserve"> meat industry</w:t>
      </w:r>
      <w:bookmarkEnd w:id="11"/>
    </w:p>
    <w:p w14:paraId="0B555DD3" w14:textId="77777777" w:rsidR="007E1194" w:rsidRPr="003E6046" w:rsidRDefault="006C6738" w:rsidP="007E1194">
      <w:pPr>
        <w:rPr>
          <w:rFonts w:ascii="Calibri" w:hAnsi="Calibri"/>
        </w:rPr>
      </w:pPr>
      <w:r w:rsidRPr="003E6046">
        <w:rPr>
          <w:rFonts w:ascii="Calibri" w:hAnsi="Calibri"/>
        </w:rPr>
        <w:t xml:space="preserve">Australia’s </w:t>
      </w:r>
      <w:r w:rsidR="001E50D8" w:rsidRPr="003E6046">
        <w:rPr>
          <w:rFonts w:ascii="Calibri" w:hAnsi="Calibri"/>
        </w:rPr>
        <w:t xml:space="preserve">duck </w:t>
      </w:r>
      <w:r w:rsidRPr="003E6046">
        <w:rPr>
          <w:rFonts w:ascii="Calibri" w:hAnsi="Calibri"/>
        </w:rPr>
        <w:t>processing industry is highly concentrated with two companies</w:t>
      </w:r>
      <w:r w:rsidR="001E50D8" w:rsidRPr="003E6046">
        <w:rPr>
          <w:rFonts w:ascii="Calibri" w:hAnsi="Calibri"/>
        </w:rPr>
        <w:t xml:space="preserve"> located in New South Wales and Victoria</w:t>
      </w:r>
      <w:r w:rsidRPr="003E6046">
        <w:rPr>
          <w:rFonts w:ascii="Calibri" w:hAnsi="Calibri"/>
        </w:rPr>
        <w:t xml:space="preserve"> </w:t>
      </w:r>
      <w:r w:rsidR="00FC119E" w:rsidRPr="003E6046">
        <w:rPr>
          <w:rFonts w:ascii="Calibri" w:hAnsi="Calibri"/>
        </w:rPr>
        <w:t xml:space="preserve">accounting for </w:t>
      </w:r>
      <w:r w:rsidR="001E50D8" w:rsidRPr="003E6046">
        <w:rPr>
          <w:rFonts w:ascii="Calibri" w:hAnsi="Calibri"/>
        </w:rPr>
        <w:t>the bulk</w:t>
      </w:r>
      <w:r w:rsidRPr="003E6046">
        <w:rPr>
          <w:rFonts w:ascii="Calibri" w:hAnsi="Calibri"/>
        </w:rPr>
        <w:t xml:space="preserve"> of production.</w:t>
      </w:r>
      <w:r w:rsidR="001E50D8" w:rsidRPr="003E6046">
        <w:rPr>
          <w:rFonts w:ascii="Calibri" w:hAnsi="Calibri"/>
        </w:rPr>
        <w:t xml:space="preserve"> There are also several smaller duck farmers, largely located in Victoria and Western Australia, who process their own birds for local market</w:t>
      </w:r>
      <w:r w:rsidR="00FC119E" w:rsidRPr="003E6046">
        <w:rPr>
          <w:rFonts w:ascii="Calibri" w:hAnsi="Calibri"/>
        </w:rPr>
        <w:t>s</w:t>
      </w:r>
      <w:r w:rsidR="001E50D8" w:rsidRPr="003E6046">
        <w:rPr>
          <w:rFonts w:ascii="Calibri" w:hAnsi="Calibri"/>
        </w:rPr>
        <w:t>.</w:t>
      </w:r>
    </w:p>
    <w:p w14:paraId="6D7E4187" w14:textId="77777777" w:rsidR="00741039" w:rsidRDefault="00D1587B" w:rsidP="00F611D6">
      <w:pPr>
        <w:rPr>
          <w:rFonts w:ascii="Calibri" w:hAnsi="Calibri"/>
        </w:rPr>
      </w:pPr>
      <w:r w:rsidRPr="003E6046">
        <w:rPr>
          <w:rFonts w:ascii="Calibri" w:hAnsi="Calibri"/>
        </w:rPr>
        <w:t>A</w:t>
      </w:r>
      <w:r w:rsidR="008923CA" w:rsidRPr="003E6046">
        <w:rPr>
          <w:rFonts w:ascii="Calibri" w:hAnsi="Calibri"/>
        </w:rPr>
        <w:t xml:space="preserve"> small number of backyard ducks</w:t>
      </w:r>
      <w:r w:rsidR="005F650E" w:rsidRPr="003E6046">
        <w:rPr>
          <w:rFonts w:ascii="Calibri" w:hAnsi="Calibri"/>
        </w:rPr>
        <w:t xml:space="preserve"> are</w:t>
      </w:r>
      <w:r w:rsidR="008923CA" w:rsidRPr="003E6046">
        <w:rPr>
          <w:rFonts w:ascii="Calibri" w:hAnsi="Calibri"/>
        </w:rPr>
        <w:t xml:space="preserve"> kept in Australia. Most backyard poultry flocks are chickens that are maintained for table egg production and while ducks may be used for </w:t>
      </w:r>
      <w:r w:rsidRPr="003E6046">
        <w:rPr>
          <w:rFonts w:ascii="Calibri" w:hAnsi="Calibri"/>
        </w:rPr>
        <w:t>egg production they are</w:t>
      </w:r>
      <w:r w:rsidR="008923CA" w:rsidRPr="003E6046">
        <w:rPr>
          <w:rFonts w:ascii="Calibri" w:hAnsi="Calibri"/>
        </w:rPr>
        <w:t xml:space="preserve"> not as common.</w:t>
      </w:r>
    </w:p>
    <w:p w14:paraId="5B9F42D3" w14:textId="1E8B9FCD" w:rsidR="00F611D6" w:rsidRPr="003E6046" w:rsidRDefault="00F611D6" w:rsidP="00B17854">
      <w:pPr>
        <w:pStyle w:val="Heading3"/>
        <w:rPr>
          <w:rFonts w:ascii="Calibri" w:hAnsi="Calibri"/>
        </w:rPr>
      </w:pPr>
      <w:bookmarkStart w:id="12" w:name="_Toc12012980"/>
      <w:r w:rsidRPr="003E6046">
        <w:rPr>
          <w:rFonts w:ascii="Calibri" w:hAnsi="Calibri"/>
        </w:rPr>
        <w:t>Next Steps</w:t>
      </w:r>
      <w:bookmarkEnd w:id="12"/>
    </w:p>
    <w:p w14:paraId="07D38274" w14:textId="77777777" w:rsidR="007B0A50" w:rsidRPr="003E6046" w:rsidRDefault="007B0A50" w:rsidP="00F611D6">
      <w:pPr>
        <w:rPr>
          <w:rFonts w:ascii="Calibri" w:hAnsi="Calibri"/>
        </w:rPr>
      </w:pPr>
      <w:r w:rsidRPr="003E6046">
        <w:rPr>
          <w:rFonts w:ascii="Calibri" w:hAnsi="Calibri"/>
        </w:rPr>
        <w:t xml:space="preserve">This draft review is released for 60 days public consultation to give stakeholders the opportunity to provide technical comment. Stakeholder submissions will be considered when finalising the </w:t>
      </w:r>
      <w:r w:rsidR="007F31AD" w:rsidRPr="003E6046">
        <w:rPr>
          <w:rFonts w:ascii="Calibri" w:hAnsi="Calibri"/>
        </w:rPr>
        <w:t xml:space="preserve">draft </w:t>
      </w:r>
      <w:r w:rsidRPr="003E6046">
        <w:rPr>
          <w:rFonts w:ascii="Calibri" w:hAnsi="Calibri"/>
        </w:rPr>
        <w:t>review.</w:t>
      </w:r>
    </w:p>
    <w:p w14:paraId="584061E6" w14:textId="675A20F8" w:rsidR="00F611D6" w:rsidRDefault="00F611D6" w:rsidP="00F611D6">
      <w:pPr>
        <w:rPr>
          <w:rFonts w:ascii="Calibri" w:hAnsi="Calibri"/>
        </w:rPr>
      </w:pPr>
      <w:r w:rsidRPr="003E6046">
        <w:rPr>
          <w:rFonts w:ascii="Calibri" w:hAnsi="Calibri"/>
        </w:rPr>
        <w:t xml:space="preserve">The final review will be published on the department’s website along with a notice advising stakeholders of the release. The department will also notify the proposer, the registered stakeholders and the </w:t>
      </w:r>
      <w:r w:rsidR="00786E97" w:rsidRPr="003E6046">
        <w:rPr>
          <w:rFonts w:ascii="Calibri" w:hAnsi="Calibri"/>
        </w:rPr>
        <w:t>World Trade Organization</w:t>
      </w:r>
      <w:r w:rsidRPr="003E6046">
        <w:rPr>
          <w:rFonts w:ascii="Calibri" w:hAnsi="Calibri"/>
        </w:rPr>
        <w:t xml:space="preserve"> Secretariat about the release of the final report. Publication of the final report represents the end of the</w:t>
      </w:r>
      <w:r w:rsidR="001F04CF">
        <w:rPr>
          <w:rFonts w:ascii="Calibri" w:hAnsi="Calibri"/>
        </w:rPr>
        <w:t xml:space="preserve"> review</w:t>
      </w:r>
      <w:r w:rsidRPr="003E6046">
        <w:rPr>
          <w:rFonts w:ascii="Calibri" w:hAnsi="Calibri"/>
        </w:rPr>
        <w:t xml:space="preserve"> process. The conditions recommended in the final report will be the basis of any import</w:t>
      </w:r>
      <w:r w:rsidR="00E34C50" w:rsidRPr="003E6046">
        <w:rPr>
          <w:rFonts w:ascii="Calibri" w:hAnsi="Calibri"/>
        </w:rPr>
        <w:t>s permitted</w:t>
      </w:r>
      <w:r w:rsidR="007B0A50" w:rsidRPr="003E6046">
        <w:rPr>
          <w:rFonts w:ascii="Calibri" w:hAnsi="Calibri"/>
        </w:rPr>
        <w:t>.</w:t>
      </w:r>
    </w:p>
    <w:p w14:paraId="4D613DEC" w14:textId="378A915A" w:rsidR="00AF7D54" w:rsidRPr="003E6046" w:rsidRDefault="00CD3EAD" w:rsidP="00F611D6">
      <w:pPr>
        <w:rPr>
          <w:rFonts w:ascii="Calibri" w:hAnsi="Calibri"/>
        </w:rPr>
      </w:pPr>
      <w:r>
        <w:rPr>
          <w:rFonts w:ascii="Calibri" w:hAnsi="Calibri"/>
        </w:rPr>
        <w:t>Should the final review recommend that</w:t>
      </w:r>
      <w:r w:rsidRPr="003E6046">
        <w:rPr>
          <w:rFonts w:ascii="Calibri" w:hAnsi="Calibri"/>
        </w:rPr>
        <w:t xml:space="preserve"> the importation of cooked duck meat to Australia from Thailand be permitted, </w:t>
      </w:r>
      <w:r>
        <w:rPr>
          <w:rFonts w:ascii="Calibri" w:hAnsi="Calibri"/>
        </w:rPr>
        <w:t>subject to biosecurity measures, t</w:t>
      </w:r>
      <w:r w:rsidR="00AF7D54" w:rsidRPr="00D73B34">
        <w:t xml:space="preserve">he department will verify the systems in place in </w:t>
      </w:r>
      <w:r w:rsidR="00AF7D54">
        <w:t>Thailand</w:t>
      </w:r>
      <w:r w:rsidR="00AF7D54" w:rsidRPr="00D73B34">
        <w:t xml:space="preserve"> prior to issuing any import permits. This will ensure there is official oversight of the processes and that the biosecurity integrity of the processing is maintained from when the </w:t>
      </w:r>
      <w:r w:rsidR="00AF7D54">
        <w:t>duck</w:t>
      </w:r>
      <w:r w:rsidR="00AF7D54" w:rsidRPr="00D73B34">
        <w:t xml:space="preserve"> is slaughtered to when the final product is packaged ready for export</w:t>
      </w:r>
      <w:r>
        <w:t>.</w:t>
      </w:r>
      <w:r w:rsidRPr="00CD3EAD">
        <w:t xml:space="preserve"> A favourable report will be required before import permits can be issued and trade can commence.</w:t>
      </w:r>
    </w:p>
    <w:p w14:paraId="38F89284" w14:textId="77777777" w:rsidR="00BB2377" w:rsidRPr="003E6046" w:rsidRDefault="00BB2377" w:rsidP="00DC75B2">
      <w:pPr>
        <w:pStyle w:val="Heading4"/>
      </w:pPr>
      <w:r w:rsidRPr="003E6046">
        <w:lastRenderedPageBreak/>
        <w:t>References</w:t>
      </w:r>
    </w:p>
    <w:p w14:paraId="794D19AF" w14:textId="64F3FD39" w:rsidR="00213246" w:rsidRPr="00213246" w:rsidRDefault="006960E2" w:rsidP="00213246">
      <w:pPr>
        <w:pStyle w:val="EndNoteBibliography"/>
        <w:spacing w:after="360"/>
      </w:pPr>
      <w:r>
        <w:rPr>
          <w:b/>
        </w:rPr>
        <w:fldChar w:fldCharType="begin"/>
      </w:r>
      <w:r>
        <w:rPr>
          <w:b/>
        </w:rPr>
        <w:instrText xml:space="preserve"> ADDIN EN.SECTION.REFLIST </w:instrText>
      </w:r>
      <w:r>
        <w:rPr>
          <w:b/>
        </w:rPr>
        <w:fldChar w:fldCharType="separate"/>
      </w:r>
      <w:bookmarkStart w:id="13" w:name="_ENREF_5_1"/>
      <w:r w:rsidR="00213246" w:rsidRPr="00213246">
        <w:t xml:space="preserve">Biosecurity Australia 2008, </w:t>
      </w:r>
      <w:r w:rsidR="00213246" w:rsidRPr="00213246">
        <w:rPr>
          <w:i/>
        </w:rPr>
        <w:t>Generic import risk analysis report for chicken meat: final report. Part C - detailed assessments</w:t>
      </w:r>
      <w:r w:rsidR="00213246" w:rsidRPr="00213246">
        <w:t xml:space="preserve">, Biosecurity Australia, Canberra, available at </w:t>
      </w:r>
      <w:hyperlink r:id="rId26" w:history="1">
        <w:r w:rsidR="00213246" w:rsidRPr="00213246">
          <w:rPr>
            <w:rStyle w:val="Hyperlink"/>
          </w:rPr>
          <w:t>http://agriculture.gov.au/biosecurity/risk-analysis/animal/chicken-meat</w:t>
        </w:r>
      </w:hyperlink>
      <w:r w:rsidR="00213246" w:rsidRPr="00213246">
        <w:t>.</w:t>
      </w:r>
      <w:bookmarkEnd w:id="13"/>
    </w:p>
    <w:p w14:paraId="65E4C78D" w14:textId="6354C2ED" w:rsidR="00213246" w:rsidRPr="00213246" w:rsidRDefault="00213246" w:rsidP="00213246">
      <w:pPr>
        <w:pStyle w:val="EndNoteBibliography"/>
      </w:pPr>
      <w:bookmarkStart w:id="14" w:name="_ENREF_5_2"/>
      <w:r w:rsidRPr="00213246">
        <w:t xml:space="preserve">FSANZ 2010, ‘Standard 4.2.2: primary production and processing standard for poultry meat (Australia only)’, </w:t>
      </w:r>
      <w:r w:rsidRPr="00213246">
        <w:rPr>
          <w:i/>
        </w:rPr>
        <w:t>Australia New Zealand Food Standards Code</w:t>
      </w:r>
      <w:r w:rsidRPr="00213246">
        <w:t xml:space="preserve">, Food Standards Australia New Zealand, Canberra, available at </w:t>
      </w:r>
      <w:hyperlink r:id="rId27" w:history="1">
        <w:r w:rsidRPr="00213246">
          <w:rPr>
            <w:rStyle w:val="Hyperlink"/>
          </w:rPr>
          <w:t>https://www.legislation.gov.au/Details/F2012L00292</w:t>
        </w:r>
      </w:hyperlink>
      <w:r w:rsidRPr="00213246">
        <w:t xml:space="preserve"> accessed 28 June 2016.</w:t>
      </w:r>
      <w:bookmarkEnd w:id="14"/>
    </w:p>
    <w:p w14:paraId="70EB26B9" w14:textId="2B57E479" w:rsidR="00064CB5" w:rsidRPr="003E6046" w:rsidRDefault="006960E2" w:rsidP="00F611D6">
      <w:pPr>
        <w:rPr>
          <w:rFonts w:ascii="Calibri" w:hAnsi="Calibri"/>
          <w:b/>
        </w:rPr>
      </w:pPr>
      <w:r>
        <w:rPr>
          <w:rFonts w:ascii="Calibri" w:hAnsi="Calibri"/>
          <w:b/>
        </w:rPr>
        <w:fldChar w:fldCharType="end"/>
      </w:r>
    </w:p>
    <w:p w14:paraId="08397787" w14:textId="77777777" w:rsidR="00BB2377" w:rsidRPr="003E6046" w:rsidRDefault="00BB2377" w:rsidP="00F611D6">
      <w:pPr>
        <w:rPr>
          <w:rFonts w:ascii="Calibri" w:hAnsi="Calibri"/>
          <w:b/>
        </w:rPr>
        <w:sectPr w:rsidR="00BB2377" w:rsidRPr="003E6046">
          <w:headerReference w:type="default" r:id="rId28"/>
          <w:pgSz w:w="11906" w:h="16838"/>
          <w:pgMar w:top="1418" w:right="1418" w:bottom="1418" w:left="1418" w:header="567" w:footer="283" w:gutter="0"/>
          <w:cols w:space="708"/>
          <w:docGrid w:linePitch="360"/>
        </w:sectPr>
      </w:pPr>
    </w:p>
    <w:p w14:paraId="1FAB3450" w14:textId="77777777" w:rsidR="009D3C89" w:rsidRPr="003E6046" w:rsidRDefault="009D3C89" w:rsidP="009D3C89">
      <w:pPr>
        <w:pStyle w:val="Heading2"/>
      </w:pPr>
      <w:bookmarkStart w:id="15" w:name="_Toc12012981"/>
      <w:r w:rsidRPr="003E6046">
        <w:lastRenderedPageBreak/>
        <w:t>Method</w:t>
      </w:r>
      <w:bookmarkEnd w:id="15"/>
    </w:p>
    <w:p w14:paraId="79602621" w14:textId="24B32F3C" w:rsidR="008069B4" w:rsidRPr="003E6046" w:rsidRDefault="008069B4" w:rsidP="008069B4">
      <w:pPr>
        <w:rPr>
          <w:rFonts w:ascii="Calibri" w:hAnsi="Calibri"/>
        </w:rPr>
      </w:pPr>
      <w:r w:rsidRPr="003E6046">
        <w:rPr>
          <w:rFonts w:ascii="Calibri" w:hAnsi="Calibri"/>
        </w:rPr>
        <w:t xml:space="preserve">The World Organisation for Animal Health (OIE), in its </w:t>
      </w:r>
      <w:r w:rsidRPr="003E6046">
        <w:rPr>
          <w:rFonts w:ascii="Calibri" w:hAnsi="Calibri"/>
          <w:i/>
        </w:rPr>
        <w:t xml:space="preserve">Terrestrial Animal Health Code </w:t>
      </w:r>
      <w:r w:rsidR="006960E2">
        <w:rPr>
          <w:rFonts w:ascii="Calibri" w:hAnsi="Calibri"/>
        </w:rPr>
        <w:fldChar w:fldCharType="begin"/>
      </w:r>
      <w:r w:rsidR="00213246">
        <w:rPr>
          <w:rFonts w:ascii="Calibri" w:hAnsi="Calibri"/>
        </w:rPr>
        <w:instrText xml:space="preserve"> ADDIN EN.CITE &lt;EndNote&gt;&lt;Cite&gt;&lt;Author&gt;OIE&lt;/Author&gt;&lt;Year&gt;2018&lt;/Year&gt;&lt;RecNum&gt;8789&lt;/RecNum&gt;&lt;DisplayText&gt;(OIE 2018)&lt;/DisplayText&gt;&lt;record&gt;&lt;rec-number&gt;8789&lt;/rec-number&gt;&lt;foreign-keys&gt;&lt;key app="EN" db-id="sd9wwz0z59ev95efppxp5vddrd5s9zewdp0e" timestamp="1551752018"&gt;8789&lt;/key&gt;&lt;/foreign-keys&gt;&lt;ref-type name="Web Page/Online Document"&gt;12&lt;/ref-type&gt;&lt;contributors&gt;&lt;authors&gt;&lt;author&gt;OIE&lt;/author&gt;&lt;/authors&gt;&lt;/contributors&gt;&lt;titles&gt;&lt;title&gt;Terrestrial Animal Health Code&lt;/title&gt;&lt;/titles&gt;&lt;dates&gt;&lt;year&gt;2018&lt;/year&gt;&lt;pub-dates&gt;&lt;date&gt;31 October 2018&lt;/date&gt;&lt;/pub-dates&gt;&lt;/dates&gt;&lt;pub-location&gt;France&lt;/pub-location&gt;&lt;publisher&gt;World Organisation for Animal Health&lt;/publisher&gt;&lt;urls&gt;&lt;/urls&gt;&lt;custom1&gt;duck li&lt;/custom1&gt;&lt;custom6&gt;20416&lt;/custom6&gt;&lt;electronic-resource-num&gt;http://www.oie.int/standard-setting/terrestrial-code/access-online/&lt;/electronic-resource-num&gt;&lt;/record&gt;&lt;/Cite&gt;&lt;/EndNote&gt;</w:instrText>
      </w:r>
      <w:r w:rsidR="006960E2">
        <w:rPr>
          <w:rFonts w:ascii="Calibri" w:hAnsi="Calibri"/>
        </w:rPr>
        <w:fldChar w:fldCharType="separate"/>
      </w:r>
      <w:r w:rsidR="006960E2">
        <w:rPr>
          <w:rFonts w:ascii="Calibri" w:hAnsi="Calibri"/>
          <w:noProof/>
        </w:rPr>
        <w:t>(</w:t>
      </w:r>
      <w:hyperlink w:anchor="_ENREF_6_2" w:tooltip="OIE, 2018 #8789" w:history="1">
        <w:r w:rsidR="00213246">
          <w:rPr>
            <w:rFonts w:ascii="Calibri" w:hAnsi="Calibri"/>
            <w:noProof/>
          </w:rPr>
          <w:t>OIE 2018</w:t>
        </w:r>
      </w:hyperlink>
      <w:r w:rsidR="006960E2">
        <w:rPr>
          <w:rFonts w:ascii="Calibri" w:hAnsi="Calibri"/>
          <w:noProof/>
        </w:rPr>
        <w:t>)</w:t>
      </w:r>
      <w:r w:rsidR="006960E2">
        <w:rPr>
          <w:rFonts w:ascii="Calibri" w:hAnsi="Calibri"/>
        </w:rPr>
        <w:fldChar w:fldCharType="end"/>
      </w:r>
      <w:r w:rsidRPr="003E6046">
        <w:rPr>
          <w:rFonts w:ascii="Calibri" w:hAnsi="Calibri"/>
        </w:rPr>
        <w:t>, describes the components of risk analysis in Chapter 2.1 as:</w:t>
      </w:r>
    </w:p>
    <w:p w14:paraId="78A3B925" w14:textId="77777777" w:rsidR="008069B4" w:rsidRPr="003E6046" w:rsidRDefault="008069B4" w:rsidP="008069B4">
      <w:pPr>
        <w:pStyle w:val="ListBullet"/>
        <w:rPr>
          <w:rFonts w:ascii="Calibri" w:hAnsi="Calibri"/>
        </w:rPr>
      </w:pPr>
      <w:r w:rsidRPr="003E6046">
        <w:rPr>
          <w:rFonts w:ascii="Calibri" w:hAnsi="Calibri"/>
        </w:rPr>
        <w:t>hazard identification</w:t>
      </w:r>
    </w:p>
    <w:p w14:paraId="3C02B5B4" w14:textId="77777777" w:rsidR="008069B4" w:rsidRPr="003E6046" w:rsidRDefault="008069B4" w:rsidP="008069B4">
      <w:pPr>
        <w:pStyle w:val="ListBullet"/>
        <w:rPr>
          <w:rFonts w:ascii="Calibri" w:hAnsi="Calibri"/>
        </w:rPr>
      </w:pPr>
      <w:r w:rsidRPr="003E6046">
        <w:rPr>
          <w:rFonts w:ascii="Calibri" w:hAnsi="Calibri"/>
        </w:rPr>
        <w:t>risk assessment (entry assessment, exposure assessment, consequence assessment and risk estimation)</w:t>
      </w:r>
    </w:p>
    <w:p w14:paraId="4F019E92" w14:textId="77777777" w:rsidR="008069B4" w:rsidRPr="003E6046" w:rsidRDefault="008069B4" w:rsidP="008069B4">
      <w:pPr>
        <w:pStyle w:val="ListBullet"/>
        <w:rPr>
          <w:rFonts w:ascii="Calibri" w:hAnsi="Calibri"/>
        </w:rPr>
      </w:pPr>
      <w:r w:rsidRPr="003E6046">
        <w:rPr>
          <w:rFonts w:ascii="Calibri" w:hAnsi="Calibri"/>
        </w:rPr>
        <w:t>risk management</w:t>
      </w:r>
    </w:p>
    <w:p w14:paraId="0C2D1B43" w14:textId="77777777" w:rsidR="008069B4" w:rsidRPr="003E6046" w:rsidRDefault="008069B4" w:rsidP="008069B4">
      <w:pPr>
        <w:pStyle w:val="ListBullet"/>
        <w:rPr>
          <w:rFonts w:ascii="Calibri" w:hAnsi="Calibri"/>
        </w:rPr>
      </w:pPr>
      <w:r w:rsidRPr="003E6046">
        <w:rPr>
          <w:rFonts w:ascii="Calibri" w:hAnsi="Calibri"/>
        </w:rPr>
        <w:t>risk communication.</w:t>
      </w:r>
    </w:p>
    <w:p w14:paraId="397B931C" w14:textId="77777777" w:rsidR="008069B4" w:rsidRPr="003E6046" w:rsidRDefault="008069B4" w:rsidP="008069B4">
      <w:pPr>
        <w:rPr>
          <w:rFonts w:ascii="Calibri" w:hAnsi="Calibri"/>
        </w:rPr>
      </w:pPr>
      <w:r w:rsidRPr="003E6046">
        <w:rPr>
          <w:rFonts w:ascii="Calibri" w:hAnsi="Calibri"/>
        </w:rPr>
        <w:t>Hazard identification, risk assessment and risk management are sequential steps within a risk analysis. Risk communication is conducted as an ongoing process, and includes both formal and informal consultation with stakeholders.</w:t>
      </w:r>
    </w:p>
    <w:p w14:paraId="54C774BC" w14:textId="77777777" w:rsidR="008069B4" w:rsidRPr="003E6046" w:rsidRDefault="008069B4" w:rsidP="008069B4">
      <w:pPr>
        <w:pStyle w:val="ListBullet"/>
        <w:numPr>
          <w:ilvl w:val="0"/>
          <w:numId w:val="0"/>
        </w:numPr>
        <w:ind w:left="425" w:hanging="425"/>
        <w:rPr>
          <w:rFonts w:ascii="Calibri" w:hAnsi="Calibri"/>
        </w:rPr>
      </w:pPr>
      <w:r w:rsidRPr="003E6046">
        <w:rPr>
          <w:rFonts w:ascii="Calibri" w:hAnsi="Calibri"/>
        </w:rPr>
        <w:t>This draft review has drawn on the following sources of information (this list is not exhaustive):</w:t>
      </w:r>
    </w:p>
    <w:p w14:paraId="02D628CB" w14:textId="11209380" w:rsidR="008069B4" w:rsidRPr="003E6046" w:rsidRDefault="008069B4" w:rsidP="008069B4">
      <w:pPr>
        <w:pStyle w:val="ListBullet"/>
        <w:rPr>
          <w:rFonts w:ascii="Calibri" w:hAnsi="Calibri"/>
        </w:rPr>
      </w:pPr>
      <w:r w:rsidRPr="003E6046">
        <w:rPr>
          <w:rFonts w:ascii="Calibri" w:hAnsi="Calibri"/>
        </w:rPr>
        <w:t xml:space="preserve">the </w:t>
      </w:r>
      <w:r w:rsidRPr="003E6046">
        <w:rPr>
          <w:rFonts w:ascii="Calibri" w:hAnsi="Calibri"/>
          <w:i/>
        </w:rPr>
        <w:t>Generic import risk analysis report for chicken meat</w:t>
      </w:r>
      <w:r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&lt;EndNote&gt;&lt;Cite&gt;&lt;Author&gt;Biosecurity Australia&lt;/Author&gt;&lt;Year&gt;2008&lt;/Year&gt;&lt;RecNum&gt;17907&lt;/RecNum&gt;&lt;DisplayText&gt;(Biosecurity Australia 2008)&lt;/DisplayText&gt;&lt;record&gt;&lt;rec-number&gt;17907&lt;/rec-number&gt;&lt;foreign-keys&gt;&lt;key app="EN" db-id="sd9wwz0z59ev95efppxp5vddrd5s9zewdp0e" timestamp="1556240905"&gt;17907&lt;/key&gt;&lt;/foreign-keys&gt;&lt;ref-type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size="100%"&gt;\\ACT001CL04FS07\BIOSECURITYDATA$\E Library\Animal Catalogue\B&lt;/style&gt;&lt;/orig-pub&gt;&lt;label&gt;79856&lt;/label&gt;&lt;urls&gt;&lt;/urls&gt;&lt;custom1&gt;chknmt gm&lt;/custom1&gt;&lt;custom6&gt;1874&lt;/custom6&gt;&lt;electronic-resource-num&gt;http://agriculture.gov.au/biosecurity/risk-analysis/animal/chicken-meat&lt;/electronic-resource-num&gt;&lt;/record&gt;&lt;/Cite&gt;&lt;/EndNote&gt;</w:instrText>
      </w:r>
      <w:r w:rsidR="006960E2">
        <w:rPr>
          <w:rFonts w:ascii="Calibri" w:hAnsi="Calibri"/>
        </w:rPr>
        <w:fldChar w:fldCharType="separate"/>
      </w:r>
      <w:r w:rsidR="006960E2">
        <w:rPr>
          <w:rFonts w:ascii="Calibri" w:hAnsi="Calibri"/>
          <w:noProof/>
        </w:rPr>
        <w:t>(</w:t>
      </w:r>
      <w:hyperlink w:anchor="_ENREF_6_1" w:tooltip="Biosecurity Australia, 2008 #17907" w:history="1">
        <w:r w:rsidR="00213246">
          <w:rPr>
            <w:rFonts w:ascii="Calibri" w:hAnsi="Calibri"/>
            <w:noProof/>
          </w:rPr>
          <w:t>Biosecurity Australia 2008</w:t>
        </w:r>
      </w:hyperlink>
      <w:r w:rsidR="006960E2">
        <w:rPr>
          <w:rFonts w:ascii="Calibri" w:hAnsi="Calibri"/>
          <w:noProof/>
        </w:rPr>
        <w:t>)</w:t>
      </w:r>
      <w:r w:rsidR="006960E2">
        <w:rPr>
          <w:rFonts w:ascii="Calibri" w:hAnsi="Calibri"/>
        </w:rPr>
        <w:fldChar w:fldCharType="end"/>
      </w:r>
    </w:p>
    <w:p w14:paraId="6CE794B6" w14:textId="4D104F20" w:rsidR="008069B4" w:rsidRPr="003E6046" w:rsidRDefault="008069B4" w:rsidP="008069B4">
      <w:pPr>
        <w:pStyle w:val="ListBullet"/>
        <w:rPr>
          <w:rFonts w:ascii="Calibri" w:hAnsi="Calibri"/>
        </w:rPr>
      </w:pPr>
      <w:r w:rsidRPr="003E6046">
        <w:rPr>
          <w:rFonts w:ascii="Calibri" w:hAnsi="Calibri"/>
        </w:rPr>
        <w:t xml:space="preserve">the </w:t>
      </w:r>
      <w:r w:rsidRPr="003E6046">
        <w:rPr>
          <w:rFonts w:ascii="Calibri" w:hAnsi="Calibri"/>
          <w:i/>
        </w:rPr>
        <w:t>Terrestrial Animal Health Code</w:t>
      </w:r>
      <w:r w:rsidRPr="003E6046">
        <w:rPr>
          <w:rFonts w:ascii="Calibri" w:hAnsi="Calibri"/>
        </w:rPr>
        <w:t xml:space="preserve"> 2018 </w:t>
      </w:r>
      <w:r w:rsidR="006960E2">
        <w:rPr>
          <w:rFonts w:ascii="Calibri" w:hAnsi="Calibri"/>
        </w:rPr>
        <w:fldChar w:fldCharType="begin"/>
      </w:r>
      <w:r w:rsidR="00213246">
        <w:rPr>
          <w:rFonts w:ascii="Calibri" w:hAnsi="Calibri"/>
        </w:rPr>
        <w:instrText xml:space="preserve"> ADDIN EN.CITE &lt;EndNote&gt;&lt;Cite&gt;&lt;Author&gt;OIE&lt;/Author&gt;&lt;Year&gt;2018&lt;/Year&gt;&lt;RecNum&gt;8789&lt;/RecNum&gt;&lt;DisplayText&gt;(OIE 2018)&lt;/DisplayText&gt;&lt;record&gt;&lt;rec-number&gt;8789&lt;/rec-number&gt;&lt;foreign-keys&gt;&lt;key app="EN" db-id="sd9wwz0z59ev95efppxp5vddrd5s9zewdp0e" timestamp="1551752018"&gt;8789&lt;/key&gt;&lt;/foreign-keys&gt;&lt;ref-type name="Web Page/Online Document"&gt;12&lt;/ref-type&gt;&lt;contributors&gt;&lt;authors&gt;&lt;author&gt;OIE&lt;/author&gt;&lt;/authors&gt;&lt;/contributors&gt;&lt;titles&gt;&lt;title&gt;Terrestrial Animal Health Code&lt;/title&gt;&lt;/titles&gt;&lt;dates&gt;&lt;year&gt;2018&lt;/year&gt;&lt;pub-dates&gt;&lt;date&gt;31 October 2018&lt;/date&gt;&lt;/pub-dates&gt;&lt;/dates&gt;&lt;pub-location&gt;France&lt;/pub-location&gt;&lt;publisher&gt;World Organisation for Animal Health&lt;/publisher&gt;&lt;urls&gt;&lt;/urls&gt;&lt;custom1&gt;duck li&lt;/custom1&gt;&lt;custom6&gt;20416&lt;/custom6&gt;&lt;electronic-resource-num&gt;http://www.oie.int/standard-setting/terrestrial-code/access-online/&lt;/electronic-resource-num&gt;&lt;/record&gt;&lt;/Cite&gt;&lt;/EndNote&gt;</w:instrText>
      </w:r>
      <w:r w:rsidR="006960E2">
        <w:rPr>
          <w:rFonts w:ascii="Calibri" w:hAnsi="Calibri"/>
        </w:rPr>
        <w:fldChar w:fldCharType="separate"/>
      </w:r>
      <w:r w:rsidR="006960E2">
        <w:rPr>
          <w:rFonts w:ascii="Calibri" w:hAnsi="Calibri"/>
          <w:noProof/>
        </w:rPr>
        <w:t>(</w:t>
      </w:r>
      <w:hyperlink w:anchor="_ENREF_6_2" w:tooltip="OIE, 2018 #8789" w:history="1">
        <w:r w:rsidR="00213246">
          <w:rPr>
            <w:rFonts w:ascii="Calibri" w:hAnsi="Calibri"/>
            <w:noProof/>
          </w:rPr>
          <w:t>OIE 2018</w:t>
        </w:r>
      </w:hyperlink>
      <w:r w:rsidR="006960E2">
        <w:rPr>
          <w:rFonts w:ascii="Calibri" w:hAnsi="Calibri"/>
          <w:noProof/>
        </w:rPr>
        <w:t>)</w:t>
      </w:r>
      <w:r w:rsidR="006960E2">
        <w:rPr>
          <w:rFonts w:ascii="Calibri" w:hAnsi="Calibri"/>
        </w:rPr>
        <w:fldChar w:fldCharType="end"/>
      </w:r>
    </w:p>
    <w:p w14:paraId="0B410754" w14:textId="77777777" w:rsidR="008069B4" w:rsidRPr="003E6046" w:rsidRDefault="008069B4" w:rsidP="008069B4">
      <w:pPr>
        <w:pStyle w:val="ListBullet"/>
        <w:rPr>
          <w:rFonts w:ascii="Calibri" w:hAnsi="Calibri"/>
        </w:rPr>
      </w:pPr>
      <w:r w:rsidRPr="003E6046">
        <w:rPr>
          <w:rFonts w:ascii="Calibri" w:hAnsi="Calibri"/>
        </w:rPr>
        <w:t>a review of relevant scientific literature.</w:t>
      </w:r>
    </w:p>
    <w:p w14:paraId="111465B4" w14:textId="77777777" w:rsidR="00741039" w:rsidRDefault="008069B4" w:rsidP="008069B4">
      <w:pPr>
        <w:pStyle w:val="ListBullet"/>
        <w:numPr>
          <w:ilvl w:val="0"/>
          <w:numId w:val="0"/>
        </w:numPr>
        <w:rPr>
          <w:rFonts w:ascii="Calibri" w:hAnsi="Calibri"/>
        </w:rPr>
      </w:pPr>
      <w:r w:rsidRPr="003E6046">
        <w:rPr>
          <w:rFonts w:ascii="Calibri" w:hAnsi="Calibri"/>
        </w:rPr>
        <w:t>The department considered that the comprehensive chicken meat IRA (2008) was still relevant and applicable, and provided a strong framework for a review of the animal biosecurity risks for the importation of cooked duck meat from Thailand. Assessments made in the chicken meat IRA (2008) which was completed as a semi quantitative (as a numerical estimate) assessment, were accepted in the draft review. Where an agent was not covered or new information that may affect the final outcome of an assessment was available, the department applied the qualitative (in words) assessment method described in this review.</w:t>
      </w:r>
    </w:p>
    <w:p w14:paraId="46241DED" w14:textId="1FA4D1E1" w:rsidR="008069B4" w:rsidRPr="003E6046" w:rsidRDefault="008069B4" w:rsidP="008069B4">
      <w:pPr>
        <w:pStyle w:val="ListBullet"/>
        <w:numPr>
          <w:ilvl w:val="0"/>
          <w:numId w:val="0"/>
        </w:numPr>
        <w:rPr>
          <w:rFonts w:ascii="Calibri" w:hAnsi="Calibri"/>
          <w:color w:val="000000"/>
        </w:rPr>
      </w:pPr>
      <w:r w:rsidRPr="003E6046">
        <w:rPr>
          <w:rFonts w:ascii="Calibri" w:hAnsi="Calibri"/>
        </w:rPr>
        <w:t>The chicken meat IRA (2008) was completed to cover raw product from any country. The draft review for the importation of cooked duck meat from Thailand considered only cooked duck meat from Thailand.</w:t>
      </w:r>
    </w:p>
    <w:p w14:paraId="729CF386" w14:textId="2516175A" w:rsidR="008069B4" w:rsidRPr="003E6046" w:rsidRDefault="008069B4" w:rsidP="008069B4">
      <w:pPr>
        <w:pStyle w:val="Heading3"/>
        <w:rPr>
          <w:rFonts w:ascii="Calibri" w:hAnsi="Calibri"/>
        </w:rPr>
      </w:pPr>
      <w:bookmarkStart w:id="16" w:name="_Toc12012982"/>
      <w:r w:rsidRPr="003E6046">
        <w:rPr>
          <w:rFonts w:ascii="Calibri" w:hAnsi="Calibri"/>
        </w:rPr>
        <w:t>Review of hazard identification</w:t>
      </w:r>
      <w:bookmarkEnd w:id="16"/>
    </w:p>
    <w:p w14:paraId="0A374123" w14:textId="2F19C346" w:rsidR="008069B4" w:rsidRPr="003E6046" w:rsidRDefault="008069B4" w:rsidP="008069B4">
      <w:pPr>
        <w:rPr>
          <w:rFonts w:ascii="Calibri" w:hAnsi="Calibri"/>
        </w:rPr>
      </w:pPr>
      <w:r w:rsidRPr="003E6046">
        <w:rPr>
          <w:rFonts w:ascii="Calibri" w:hAnsi="Calibri"/>
        </w:rPr>
        <w:t xml:space="preserve">Hazard identification is described in the Code (Article 2.1.2) as a classification step that is undertaken to identify potential hazards that may be associated with the importation of a commodity </w:t>
      </w:r>
      <w:r w:rsidR="006960E2">
        <w:rPr>
          <w:rFonts w:ascii="Calibri" w:hAnsi="Calibri"/>
        </w:rPr>
        <w:fldChar w:fldCharType="begin"/>
      </w:r>
      <w:r w:rsidR="00213246">
        <w:rPr>
          <w:rFonts w:ascii="Calibri" w:hAnsi="Calibri"/>
        </w:rPr>
        <w:instrText xml:space="preserve"> ADDIN EN.CITE &lt;EndNote&gt;&lt;Cite&gt;&lt;Author&gt;OIE&lt;/Author&gt;&lt;Year&gt;2018&lt;/Year&gt;&lt;RecNum&gt;8789&lt;/RecNum&gt;&lt;DisplayText&gt;(OIE 2018)&lt;/DisplayText&gt;&lt;record&gt;&lt;rec-number&gt;8789&lt;/rec-number&gt;&lt;foreign-keys&gt;&lt;key app="EN" db-id="sd9wwz0z59ev95efppxp5vddrd5s9zewdp0e" timestamp="1551752018"&gt;8789&lt;/key&gt;&lt;/foreign-keys&gt;&lt;ref-type name="Web Page/Online Document"&gt;12&lt;/ref-type&gt;&lt;contributors&gt;&lt;authors&gt;&lt;author&gt;OIE&lt;/author&gt;&lt;/authors&gt;&lt;/contributors&gt;&lt;titles&gt;&lt;title&gt;Terrestrial Animal Health Code&lt;/title&gt;&lt;/titles&gt;&lt;dates&gt;&lt;year&gt;2018&lt;/year&gt;&lt;pub-dates&gt;&lt;date&gt;31 October 2018&lt;/date&gt;&lt;/pub-dates&gt;&lt;/dates&gt;&lt;pub-location&gt;France&lt;/pub-location&gt;&lt;publisher&gt;World Organisation for Animal Health&lt;/publisher&gt;&lt;urls&gt;&lt;/urls&gt;&lt;custom1&gt;duck li&lt;/custom1&gt;&lt;custom6&gt;20416&lt;/custom6&gt;&lt;electronic-resource-num&gt;http://www.oie.int/standard-setting/terrestrial-code/access-online/&lt;/electronic-resource-num&gt;&lt;/record&gt;&lt;/Cite&gt;&lt;/EndNote&gt;</w:instrText>
      </w:r>
      <w:r w:rsidR="006960E2">
        <w:rPr>
          <w:rFonts w:ascii="Calibri" w:hAnsi="Calibri"/>
        </w:rPr>
        <w:fldChar w:fldCharType="separate"/>
      </w:r>
      <w:r w:rsidR="006960E2">
        <w:rPr>
          <w:rFonts w:ascii="Calibri" w:hAnsi="Calibri"/>
          <w:noProof/>
        </w:rPr>
        <w:t>(</w:t>
      </w:r>
      <w:hyperlink w:anchor="_ENREF_6_2" w:tooltip="OIE, 2018 #8789" w:history="1">
        <w:r w:rsidR="00213246">
          <w:rPr>
            <w:rFonts w:ascii="Calibri" w:hAnsi="Calibri"/>
            <w:noProof/>
          </w:rPr>
          <w:t>OIE 2018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04CA8D19" w14:textId="77777777" w:rsidR="008069B4" w:rsidRPr="003E6046" w:rsidRDefault="008069B4" w:rsidP="008069B4">
      <w:pPr>
        <w:rPr>
          <w:rFonts w:ascii="Calibri" w:hAnsi="Calibri"/>
        </w:rPr>
      </w:pPr>
      <w:r w:rsidRPr="003E6046">
        <w:rPr>
          <w:rFonts w:ascii="Calibri" w:hAnsi="Calibri"/>
        </w:rPr>
        <w:t>In accordance with the Code, a disease agent was considered to be a potential hazard relevant to the importation of cooked duck meat if it was assessed to be:</w:t>
      </w:r>
    </w:p>
    <w:p w14:paraId="6993A017" w14:textId="77777777" w:rsidR="008069B4" w:rsidRPr="003E6046" w:rsidRDefault="008069B4" w:rsidP="008069B4">
      <w:pPr>
        <w:pStyle w:val="ListBullet"/>
        <w:rPr>
          <w:rFonts w:ascii="Calibri" w:hAnsi="Calibri"/>
        </w:rPr>
      </w:pPr>
      <w:r w:rsidRPr="003E6046">
        <w:rPr>
          <w:rFonts w:ascii="Calibri" w:hAnsi="Calibri"/>
        </w:rPr>
        <w:t>a disease of ducks</w:t>
      </w:r>
    </w:p>
    <w:p w14:paraId="5F719268" w14:textId="77777777" w:rsidR="008069B4" w:rsidRPr="003E6046" w:rsidRDefault="008069B4" w:rsidP="008069B4">
      <w:pPr>
        <w:pStyle w:val="ListBullet"/>
        <w:rPr>
          <w:rFonts w:ascii="Calibri" w:hAnsi="Calibri"/>
        </w:rPr>
      </w:pPr>
      <w:r w:rsidRPr="003E6046">
        <w:rPr>
          <w:rFonts w:ascii="Calibri" w:hAnsi="Calibri"/>
        </w:rPr>
        <w:t>emerging or capable of producing adverse consequences.</w:t>
      </w:r>
    </w:p>
    <w:p w14:paraId="3179DF61" w14:textId="77777777" w:rsidR="00741039" w:rsidRDefault="008069B4" w:rsidP="008069B4">
      <w:pPr>
        <w:rPr>
          <w:rFonts w:ascii="Calibri" w:hAnsi="Calibri"/>
        </w:rPr>
      </w:pPr>
      <w:r w:rsidRPr="003E6046">
        <w:rPr>
          <w:rFonts w:ascii="Calibri" w:hAnsi="Calibri"/>
        </w:rPr>
        <w:t>A hazard was retained for further review (hazard refinement) if:</w:t>
      </w:r>
    </w:p>
    <w:p w14:paraId="66585E5E" w14:textId="568E705F" w:rsidR="008069B4" w:rsidRPr="003E6046" w:rsidRDefault="008069B4" w:rsidP="008069B4">
      <w:pPr>
        <w:pStyle w:val="ListBullet"/>
        <w:rPr>
          <w:rFonts w:ascii="Calibri" w:hAnsi="Calibri"/>
        </w:rPr>
      </w:pPr>
      <w:r w:rsidRPr="003E6046">
        <w:rPr>
          <w:rFonts w:ascii="Calibri" w:hAnsi="Calibri"/>
        </w:rPr>
        <w:t>it was not present in Australia, or present in Australia and a notifiable disease or subject to official control or eradication</w:t>
      </w:r>
    </w:p>
    <w:p w14:paraId="67292FFC" w14:textId="77777777" w:rsidR="008069B4" w:rsidRPr="003E6046" w:rsidRDefault="008069B4" w:rsidP="008069B4">
      <w:pPr>
        <w:pStyle w:val="ListBullet"/>
        <w:rPr>
          <w:rFonts w:ascii="Calibri" w:hAnsi="Calibri"/>
          <w:color w:val="1F497D"/>
          <w:shd w:val="clear" w:color="auto" w:fill="DBE5F1"/>
        </w:rPr>
      </w:pPr>
      <w:r w:rsidRPr="003E6046">
        <w:rPr>
          <w:rFonts w:ascii="Calibri" w:hAnsi="Calibri"/>
        </w:rPr>
        <w:lastRenderedPageBreak/>
        <w:t>it was present in the country of export (Thailand).</w:t>
      </w:r>
    </w:p>
    <w:p w14:paraId="3222CFB5" w14:textId="77777777" w:rsidR="008069B4" w:rsidRPr="003E6046" w:rsidRDefault="008069B4" w:rsidP="000B6EC3">
      <w:r w:rsidRPr="003E6046">
        <w:t>However, as this draft review is for the hazards associated with cooked duck meat, disease agents that were identified in the chicken meat IRA (2008) as being susceptible to inactivation by cooking (definition in Section 1.3 of this document) were not retained for risk assessment.</w:t>
      </w:r>
    </w:p>
    <w:p w14:paraId="7C872193" w14:textId="5B8AAE89" w:rsidR="008069B4" w:rsidRPr="003E6046" w:rsidRDefault="008069B4" w:rsidP="008069B4">
      <w:pPr>
        <w:pStyle w:val="Heading3"/>
        <w:rPr>
          <w:rFonts w:ascii="Calibri" w:hAnsi="Calibri"/>
        </w:rPr>
      </w:pPr>
      <w:bookmarkStart w:id="17" w:name="_Toc12012983"/>
      <w:r w:rsidRPr="003E6046">
        <w:rPr>
          <w:rFonts w:ascii="Calibri" w:hAnsi="Calibri"/>
        </w:rPr>
        <w:t>Risk assessment</w:t>
      </w:r>
      <w:bookmarkEnd w:id="17"/>
    </w:p>
    <w:p w14:paraId="672007E6" w14:textId="7B31F7D7" w:rsidR="008069B4" w:rsidRPr="003E6046" w:rsidRDefault="008069B4" w:rsidP="008069B4">
      <w:pPr>
        <w:rPr>
          <w:rFonts w:ascii="Calibri" w:hAnsi="Calibri"/>
        </w:rPr>
      </w:pPr>
      <w:r w:rsidRPr="003E6046">
        <w:rPr>
          <w:rFonts w:ascii="Calibri" w:hAnsi="Calibri"/>
        </w:rPr>
        <w:t xml:space="preserve">Details of the risk assessment process relevant to animals and animal products are provided in Chapter 2.1 of the Code </w:t>
      </w:r>
      <w:r w:rsidR="006960E2">
        <w:rPr>
          <w:rFonts w:ascii="Calibri" w:hAnsi="Calibri"/>
        </w:rPr>
        <w:fldChar w:fldCharType="begin"/>
      </w:r>
      <w:r w:rsidR="00213246">
        <w:rPr>
          <w:rFonts w:ascii="Calibri" w:hAnsi="Calibri"/>
        </w:rPr>
        <w:instrText xml:space="preserve"> ADDIN EN.CITE &lt;EndNote&gt;&lt;Cite&gt;&lt;Author&gt;OIE&lt;/Author&gt;&lt;Year&gt;2018&lt;/Year&gt;&lt;RecNum&gt;8789&lt;/RecNum&gt;&lt;DisplayText&gt;(OIE 2018)&lt;/DisplayText&gt;&lt;record&gt;&lt;rec-number&gt;8789&lt;/rec-number&gt;&lt;foreign-keys&gt;&lt;key app="EN" db-id="sd9wwz0z59ev95efppxp5vddrd5s9zewdp0e" timestamp="1551752018"&gt;8789&lt;/key&gt;&lt;/foreign-keys&gt;&lt;ref-type name="Web Page/Online Document"&gt;12&lt;/ref-type&gt;&lt;contributors&gt;&lt;authors&gt;&lt;author&gt;OIE&lt;/author&gt;&lt;/authors&gt;&lt;/contributors&gt;&lt;titles&gt;&lt;title&gt;Terrestrial Animal Health Code&lt;/title&gt;&lt;/titles&gt;&lt;dates&gt;&lt;year&gt;2018&lt;/year&gt;&lt;pub-dates&gt;&lt;date&gt;31 October 2018&lt;/date&gt;&lt;/pub-dates&gt;&lt;/dates&gt;&lt;pub-location&gt;France&lt;/pub-location&gt;&lt;publisher&gt;World Organisation for Animal Health&lt;/publisher&gt;&lt;urls&gt;&lt;/urls&gt;&lt;custom1&gt;duck li&lt;/custom1&gt;&lt;custom6&gt;20416&lt;/custom6&gt;&lt;electronic-resource-num&gt;http://www.oie.int/standard-setting/terrestrial-code/access-online/&lt;/electronic-resource-num&gt;&lt;/record&gt;&lt;/Cite&gt;&lt;/EndNote&gt;</w:instrText>
      </w:r>
      <w:r w:rsidR="006960E2">
        <w:rPr>
          <w:rFonts w:ascii="Calibri" w:hAnsi="Calibri"/>
        </w:rPr>
        <w:fldChar w:fldCharType="separate"/>
      </w:r>
      <w:r w:rsidR="006960E2">
        <w:rPr>
          <w:rFonts w:ascii="Calibri" w:hAnsi="Calibri"/>
          <w:noProof/>
        </w:rPr>
        <w:t>(</w:t>
      </w:r>
      <w:hyperlink w:anchor="_ENREF_6_2" w:tooltip="OIE, 2018 #8789" w:history="1">
        <w:r w:rsidR="00213246">
          <w:rPr>
            <w:rFonts w:ascii="Calibri" w:hAnsi="Calibri"/>
            <w:noProof/>
          </w:rPr>
          <w:t>OIE 2018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52DBFA5D" w14:textId="77777777" w:rsidR="008069B4" w:rsidRPr="003E6046" w:rsidRDefault="008069B4" w:rsidP="008069B4">
      <w:pPr>
        <w:rPr>
          <w:rFonts w:ascii="Calibri" w:hAnsi="Calibri"/>
        </w:rPr>
      </w:pPr>
      <w:r w:rsidRPr="003E6046">
        <w:rPr>
          <w:rFonts w:ascii="Calibri" w:hAnsi="Calibri"/>
        </w:rPr>
        <w:t>In accordance with the Code, the entry assessment describes the probability of the entry of each of the potential hazards in an importing country and the exposure assessment describes the biological pathways necessary for exposure of animals and estimates the probability of exposure occurring. The consequence assessment describes the potential consequences of a given exposure and estimates the probability of them occurring. The unrestricted risk estimate is the combination of the likelihood of entry, exposure, establishment and/or spread, and the overall effect of establishment and/or spread.</w:t>
      </w:r>
    </w:p>
    <w:p w14:paraId="5C20ACA2" w14:textId="78DD3A3E" w:rsidR="008069B4" w:rsidRPr="003E6046" w:rsidRDefault="008069B4" w:rsidP="008069B4">
      <w:pPr>
        <w:rPr>
          <w:rFonts w:ascii="Calibri" w:hAnsi="Calibri"/>
        </w:rPr>
      </w:pPr>
      <w:r w:rsidRPr="003E6046">
        <w:rPr>
          <w:rFonts w:ascii="Calibri" w:hAnsi="Calibri"/>
        </w:rPr>
        <w:t>Steps in determining the unrestricted risk estimate are illustrated diagrammatically in Figure</w:t>
      </w:r>
      <w:r w:rsidR="00C5736E" w:rsidRPr="003E6046">
        <w:rPr>
          <w:rFonts w:ascii="Calibri" w:hAnsi="Calibri"/>
        </w:rPr>
        <w:t> </w:t>
      </w:r>
      <w:r w:rsidRPr="003E6046">
        <w:rPr>
          <w:rFonts w:ascii="Calibri" w:hAnsi="Calibri"/>
        </w:rPr>
        <w:t>1.</w:t>
      </w:r>
    </w:p>
    <w:p w14:paraId="6C8B9D70" w14:textId="77777777" w:rsidR="008069B4" w:rsidRPr="003E6046" w:rsidRDefault="008069B4" w:rsidP="008069B4">
      <w:pPr>
        <w:pStyle w:val="Caption"/>
        <w:rPr>
          <w:rFonts w:ascii="Calibri" w:hAnsi="Calibri"/>
        </w:rPr>
      </w:pPr>
      <w:bookmarkStart w:id="18" w:name="_Toc10703753"/>
      <w:r w:rsidRPr="003E6046">
        <w:rPr>
          <w:rFonts w:ascii="Calibri" w:hAnsi="Calibri"/>
        </w:rPr>
        <w:t xml:space="preserve">Figure </w:t>
      </w:r>
      <w:r w:rsidRPr="003E6046">
        <w:rPr>
          <w:rFonts w:ascii="Calibri" w:hAnsi="Calibri"/>
          <w:noProof/>
        </w:rPr>
        <w:fldChar w:fldCharType="begin"/>
      </w:r>
      <w:r w:rsidRPr="003E6046">
        <w:rPr>
          <w:rFonts w:ascii="Calibri" w:hAnsi="Calibri"/>
          <w:noProof/>
        </w:rPr>
        <w:instrText xml:space="preserve"> SEQ Figure \* ARABIC </w:instrText>
      </w:r>
      <w:r w:rsidRPr="003E6046">
        <w:rPr>
          <w:rFonts w:ascii="Calibri" w:hAnsi="Calibri"/>
          <w:noProof/>
        </w:rPr>
        <w:fldChar w:fldCharType="separate"/>
      </w:r>
      <w:r w:rsidR="003A4848">
        <w:rPr>
          <w:rFonts w:ascii="Calibri" w:hAnsi="Calibri"/>
          <w:noProof/>
        </w:rPr>
        <w:t>1</w:t>
      </w:r>
      <w:r w:rsidRPr="003E6046">
        <w:rPr>
          <w:rFonts w:ascii="Calibri" w:hAnsi="Calibri"/>
          <w:noProof/>
        </w:rPr>
        <w:fldChar w:fldCharType="end"/>
      </w:r>
      <w:r w:rsidRPr="003E6046">
        <w:rPr>
          <w:rFonts w:ascii="Calibri" w:hAnsi="Calibri"/>
        </w:rPr>
        <w:t>. Components of the unrestricted risk estimate</w:t>
      </w:r>
      <w:bookmarkEnd w:id="18"/>
    </w:p>
    <w:p w14:paraId="0241916D" w14:textId="77777777" w:rsidR="000A5FFC" w:rsidRDefault="000A5FFC" w:rsidP="008069B4">
      <w:pPr>
        <w:rPr>
          <w:rFonts w:ascii="Calibri" w:hAnsi="Calibri"/>
        </w:rPr>
      </w:pPr>
      <w:r>
        <w:rPr>
          <w:noProof/>
          <w:lang w:eastAsia="en-AU"/>
        </w:rPr>
        <w:drawing>
          <wp:inline distT="0" distB="0" distL="0" distR="0" wp14:anchorId="05B4F1B4" wp14:editId="09A933E0">
            <wp:extent cx="5580380" cy="120396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0380" cy="1203960"/>
                    </a:xfrm>
                    <a:prstGeom prst="rect">
                      <a:avLst/>
                    </a:prstGeom>
                  </pic:spPr>
                </pic:pic>
              </a:graphicData>
            </a:graphic>
          </wp:inline>
        </w:drawing>
      </w:r>
      <w:r w:rsidRPr="003E6046">
        <w:rPr>
          <w:rFonts w:ascii="Calibri" w:hAnsi="Calibri"/>
        </w:rPr>
        <w:t xml:space="preserve"> </w:t>
      </w:r>
    </w:p>
    <w:p w14:paraId="2349ABAD" w14:textId="2874A704" w:rsidR="008069B4" w:rsidRPr="003E6046" w:rsidRDefault="008069B4" w:rsidP="008069B4">
      <w:pPr>
        <w:rPr>
          <w:rFonts w:ascii="Calibri" w:hAnsi="Calibri"/>
        </w:rPr>
      </w:pPr>
      <w:r w:rsidRPr="003E6046">
        <w:rPr>
          <w:rFonts w:ascii="Calibri" w:hAnsi="Calibri"/>
        </w:rPr>
        <w:t>A review of peer-reviewed scientific literature was conducted and contact with relevant experts sought, where necessary, for each hazard retained for risk assessment. Based on this information, a decision was made whether or not to continue with the risk assessment as outlined below.</w:t>
      </w:r>
    </w:p>
    <w:p w14:paraId="5C4BC025" w14:textId="77777777" w:rsidR="008069B4" w:rsidRPr="003E6046" w:rsidRDefault="008069B4" w:rsidP="008069B4">
      <w:pPr>
        <w:rPr>
          <w:rFonts w:ascii="Calibri" w:hAnsi="Calibri"/>
        </w:rPr>
      </w:pPr>
      <w:r w:rsidRPr="003E6046">
        <w:rPr>
          <w:rFonts w:ascii="Calibri" w:hAnsi="Calibri"/>
        </w:rPr>
        <w:t>The risk assessment concluded with an unrestricted risk for each hazard. If the unrestricted risk did not achieve Australia’s ALOP, then risk management measures were recommended to reduce the risk to achieve the ALOP.</w:t>
      </w:r>
    </w:p>
    <w:p w14:paraId="61174366" w14:textId="77777777" w:rsidR="008069B4" w:rsidRPr="003E6046" w:rsidRDefault="008069B4" w:rsidP="00DC75B2">
      <w:pPr>
        <w:pStyle w:val="Heading4"/>
      </w:pPr>
      <w:r w:rsidRPr="003E6046">
        <w:t>Evaluating and reporting likelihood</w:t>
      </w:r>
    </w:p>
    <w:p w14:paraId="548198D7" w14:textId="77777777" w:rsidR="008069B4" w:rsidRPr="003E6046" w:rsidRDefault="008069B4" w:rsidP="008069B4">
      <w:pPr>
        <w:rPr>
          <w:rFonts w:ascii="Calibri" w:hAnsi="Calibri"/>
        </w:rPr>
      </w:pPr>
      <w:r w:rsidRPr="003E6046">
        <w:rPr>
          <w:rFonts w:ascii="Calibri" w:hAnsi="Calibri"/>
        </w:rPr>
        <w:t>For those hazards retained for risk assessment, the assessment was conducted using a qualitative approach based on the same qualitative descriptive definitions described in the chicken meat IRA (2008).</w:t>
      </w:r>
    </w:p>
    <w:p w14:paraId="0AD14275" w14:textId="77777777" w:rsidR="008069B4" w:rsidRPr="003E6046" w:rsidRDefault="008069B4" w:rsidP="00DC75B2">
      <w:pPr>
        <w:pStyle w:val="Heading4"/>
      </w:pPr>
      <w:r w:rsidRPr="003E6046">
        <w:lastRenderedPageBreak/>
        <w:t>Entry assessment</w:t>
      </w:r>
    </w:p>
    <w:p w14:paraId="18EF2785" w14:textId="77777777" w:rsidR="008069B4" w:rsidRPr="003E6046" w:rsidRDefault="008069B4" w:rsidP="008069B4">
      <w:pPr>
        <w:rPr>
          <w:rFonts w:ascii="Calibri" w:hAnsi="Calibri"/>
        </w:rPr>
      </w:pPr>
      <w:r w:rsidRPr="003E6046">
        <w:rPr>
          <w:rFonts w:ascii="Calibri" w:hAnsi="Calibri"/>
        </w:rPr>
        <w:t>The entry assessment considered a single entry scenario defined as the period from slaughter, cooking and export up to arrival in Australia. A number of factors were taken into account in determining the likelihood of a disease agent entering Australia in cooked duck meat, such as</w:t>
      </w:r>
      <w:r w:rsidRPr="003E6046">
        <w:rPr>
          <w:rFonts w:ascii="Calibri" w:hAnsi="Calibri" w:cs="Arial"/>
        </w:rPr>
        <w:t>:</w:t>
      </w:r>
    </w:p>
    <w:p w14:paraId="29CBE8D1" w14:textId="77777777" w:rsidR="008069B4" w:rsidRPr="003E6046" w:rsidRDefault="008069B4" w:rsidP="008069B4">
      <w:pPr>
        <w:pStyle w:val="ListBullet"/>
        <w:rPr>
          <w:rFonts w:ascii="Calibri" w:hAnsi="Calibri"/>
        </w:rPr>
      </w:pPr>
      <w:r w:rsidRPr="003E6046">
        <w:rPr>
          <w:rFonts w:ascii="Calibri" w:hAnsi="Calibri"/>
        </w:rPr>
        <w:t>prevalence of the hazard in ducks in Thailand</w:t>
      </w:r>
    </w:p>
    <w:p w14:paraId="0EAF690E" w14:textId="77777777" w:rsidR="008069B4" w:rsidRPr="003E6046" w:rsidRDefault="008069B4" w:rsidP="008069B4">
      <w:pPr>
        <w:pStyle w:val="ListBullet"/>
        <w:rPr>
          <w:rFonts w:ascii="Calibri" w:hAnsi="Calibri"/>
        </w:rPr>
      </w:pPr>
      <w:r w:rsidRPr="003E6046">
        <w:rPr>
          <w:rFonts w:ascii="Calibri" w:hAnsi="Calibri"/>
        </w:rPr>
        <w:t>ante-mortem inspection</w:t>
      </w:r>
    </w:p>
    <w:p w14:paraId="7A5DEA5E" w14:textId="77777777" w:rsidR="008069B4" w:rsidRPr="003E6046" w:rsidRDefault="008069B4" w:rsidP="008069B4">
      <w:pPr>
        <w:pStyle w:val="ListBullet"/>
        <w:rPr>
          <w:rFonts w:ascii="Calibri" w:hAnsi="Calibri"/>
        </w:rPr>
      </w:pPr>
      <w:r w:rsidRPr="003E6046">
        <w:rPr>
          <w:rFonts w:ascii="Calibri" w:hAnsi="Calibri"/>
        </w:rPr>
        <w:t>post-mortem inspection</w:t>
      </w:r>
    </w:p>
    <w:p w14:paraId="7FF4FF65" w14:textId="77777777" w:rsidR="008069B4" w:rsidRPr="003E6046" w:rsidRDefault="008069B4" w:rsidP="008069B4">
      <w:pPr>
        <w:pStyle w:val="ListBullet"/>
        <w:rPr>
          <w:rFonts w:ascii="Calibri" w:hAnsi="Calibri"/>
        </w:rPr>
      </w:pPr>
      <w:r w:rsidRPr="003E6046">
        <w:rPr>
          <w:rFonts w:ascii="Calibri" w:hAnsi="Calibri"/>
        </w:rPr>
        <w:t>tissue distribution of the disease agent</w:t>
      </w:r>
    </w:p>
    <w:p w14:paraId="74F6D194" w14:textId="77777777" w:rsidR="008069B4" w:rsidRPr="003E6046" w:rsidRDefault="008069B4" w:rsidP="008069B4">
      <w:pPr>
        <w:pStyle w:val="ListBullet"/>
        <w:rPr>
          <w:rFonts w:ascii="Calibri" w:hAnsi="Calibri"/>
        </w:rPr>
      </w:pPr>
      <w:r w:rsidRPr="003E6046">
        <w:rPr>
          <w:rFonts w:ascii="Calibri" w:hAnsi="Calibri"/>
        </w:rPr>
        <w:t>cross-contamination at slaughter</w:t>
      </w:r>
    </w:p>
    <w:p w14:paraId="3BD31FC4" w14:textId="77777777" w:rsidR="008069B4" w:rsidRPr="003E6046" w:rsidRDefault="008069B4" w:rsidP="008069B4">
      <w:pPr>
        <w:pStyle w:val="ListBullet"/>
        <w:rPr>
          <w:rFonts w:ascii="Calibri" w:hAnsi="Calibri"/>
        </w:rPr>
      </w:pPr>
      <w:r w:rsidRPr="003E6046">
        <w:rPr>
          <w:rFonts w:ascii="Calibri" w:hAnsi="Calibri"/>
        </w:rPr>
        <w:t>the effect of cooking, including inactivation temperature (and duration required) for the disease agent</w:t>
      </w:r>
    </w:p>
    <w:p w14:paraId="2D766591" w14:textId="77777777" w:rsidR="008069B4" w:rsidRPr="003E6046" w:rsidRDefault="008069B4" w:rsidP="008069B4">
      <w:pPr>
        <w:pStyle w:val="ListBullet"/>
        <w:rPr>
          <w:rFonts w:ascii="Calibri" w:hAnsi="Calibri"/>
        </w:rPr>
      </w:pPr>
      <w:r w:rsidRPr="003E6046">
        <w:rPr>
          <w:rFonts w:ascii="Calibri" w:hAnsi="Calibri"/>
        </w:rPr>
        <w:t>the effect of storage and transport.</w:t>
      </w:r>
    </w:p>
    <w:p w14:paraId="32232A78" w14:textId="77777777" w:rsidR="008069B4" w:rsidRPr="003E6046" w:rsidRDefault="008069B4" w:rsidP="008069B4">
      <w:pPr>
        <w:rPr>
          <w:rFonts w:ascii="Calibri" w:hAnsi="Calibri"/>
        </w:rPr>
      </w:pPr>
      <w:r w:rsidRPr="003E6046">
        <w:rPr>
          <w:rFonts w:ascii="Calibri" w:hAnsi="Calibri"/>
        </w:rPr>
        <w:t>For each disease agent, a qualitative likelihood was then assigned to describe the likelihood of the disease agent being present in the imported cooked duck meat products arriving at the Australian border. The final outcome of the entry assessment was the likelihood of entry of a potential hazard into Australia.</w:t>
      </w:r>
    </w:p>
    <w:p w14:paraId="0A20F951" w14:textId="77777777" w:rsidR="008069B4" w:rsidRPr="003E6046" w:rsidRDefault="008069B4" w:rsidP="00DC75B2">
      <w:pPr>
        <w:pStyle w:val="Heading4"/>
      </w:pPr>
      <w:r w:rsidRPr="003E6046">
        <w:t>Exposure assessment</w:t>
      </w:r>
    </w:p>
    <w:p w14:paraId="2E0942FD" w14:textId="77777777" w:rsidR="008069B4" w:rsidRPr="003E6046" w:rsidRDefault="008069B4" w:rsidP="008069B4">
      <w:pPr>
        <w:rPr>
          <w:rFonts w:ascii="Calibri" w:hAnsi="Calibri"/>
        </w:rPr>
      </w:pPr>
      <w:r w:rsidRPr="003E6046">
        <w:rPr>
          <w:rFonts w:ascii="Calibri" w:hAnsi="Calibri"/>
        </w:rPr>
        <w:t>The exposure assessment describes the process that was used to estimate the likelihood that a susceptible bird in Australia will be exposed to the cooked duck meat contaminated with a disease agent. It takes into account the groups of birds most likely to be affected as well as the possible pathways by which exposure of these groups could occur.</w:t>
      </w:r>
    </w:p>
    <w:p w14:paraId="345B9DFB" w14:textId="77777777" w:rsidR="008069B4" w:rsidRPr="003E6046" w:rsidRDefault="008069B4" w:rsidP="008069B4">
      <w:pPr>
        <w:pStyle w:val="Heading5"/>
        <w:rPr>
          <w:rFonts w:ascii="Calibri" w:hAnsi="Calibri"/>
        </w:rPr>
      </w:pPr>
      <w:r w:rsidRPr="003E6046">
        <w:rPr>
          <w:rFonts w:ascii="Calibri" w:hAnsi="Calibri"/>
        </w:rPr>
        <w:t>Exposure groups</w:t>
      </w:r>
    </w:p>
    <w:p w14:paraId="39C87742" w14:textId="77777777" w:rsidR="008069B4" w:rsidRPr="003E6046" w:rsidRDefault="008069B4" w:rsidP="008069B4">
      <w:pPr>
        <w:rPr>
          <w:rFonts w:ascii="Calibri" w:hAnsi="Calibri"/>
        </w:rPr>
      </w:pPr>
      <w:r w:rsidRPr="003E6046">
        <w:rPr>
          <w:rFonts w:ascii="Calibri" w:hAnsi="Calibri"/>
        </w:rPr>
        <w:t>The term ‘exposure group’ categorises a group of animals that may be susceptible to one or more of the potential hazards/pathogens considered in risk assessments. The chicken meat IRA (2008) identified the four most likely exposure groups to imported poultry meat:</w:t>
      </w:r>
    </w:p>
    <w:p w14:paraId="5A93E6FB" w14:textId="77777777" w:rsidR="008069B4" w:rsidRPr="003E6046" w:rsidRDefault="008069B4" w:rsidP="00363341">
      <w:pPr>
        <w:pStyle w:val="ListNumber"/>
      </w:pPr>
      <w:r w:rsidRPr="003E6046">
        <w:t>wild birds</w:t>
      </w:r>
    </w:p>
    <w:p w14:paraId="77111A60" w14:textId="77777777" w:rsidR="008069B4" w:rsidRPr="003E6046" w:rsidRDefault="008069B4" w:rsidP="00363341">
      <w:pPr>
        <w:pStyle w:val="ListNumber"/>
      </w:pPr>
      <w:r w:rsidRPr="003E6046">
        <w:t>low biosecurity poultry—backyard poultry and free-range commercial poultry including ratites</w:t>
      </w:r>
    </w:p>
    <w:p w14:paraId="662DC3FE" w14:textId="77777777" w:rsidR="008069B4" w:rsidRPr="003E6046" w:rsidRDefault="008069B4" w:rsidP="00363341">
      <w:pPr>
        <w:pStyle w:val="ListNumber"/>
      </w:pPr>
      <w:r w:rsidRPr="003E6046">
        <w:t>medium biosecurity poultry—non-genetic stock commercial poultry</w:t>
      </w:r>
    </w:p>
    <w:p w14:paraId="04C4CF81" w14:textId="77777777" w:rsidR="008069B4" w:rsidRPr="003E6046" w:rsidRDefault="008069B4" w:rsidP="00363341">
      <w:pPr>
        <w:pStyle w:val="ListNumber"/>
      </w:pPr>
      <w:r w:rsidRPr="003E6046">
        <w:t>non-avian species, where applicable.</w:t>
      </w:r>
    </w:p>
    <w:p w14:paraId="0D592E61" w14:textId="77777777" w:rsidR="008069B4" w:rsidRPr="003E6046" w:rsidRDefault="008069B4" w:rsidP="008069B4">
      <w:pPr>
        <w:rPr>
          <w:rFonts w:ascii="Calibri" w:hAnsi="Calibri"/>
        </w:rPr>
      </w:pPr>
      <w:r w:rsidRPr="003E6046">
        <w:rPr>
          <w:rFonts w:ascii="Calibri" w:hAnsi="Calibri"/>
        </w:rPr>
        <w:t xml:space="preserve">The chicken meat IRA (2008) analysed the sequence of steps for imported infected chicken meat to cause infection in susceptible animals (the exposure pathways). The exposure pathways for imported duck meat are similar. As only cooked products would be imported, it is likely that there would be less on-shore processing than what was assumed in the chicken meat IRA (2008). Therefore, most imported product would move from retailer/distributor direct to household consumers or to the food service industry. Product not consumed would be either dumped (where it may or may not be exposed to wild birds or to non-avian species) or, more likely in product sold directly to households, it could be exposed to backyard (low biosecurity) poultry. There are restrictions on feeding poultry meat or the by-products of poultry processing to </w:t>
      </w:r>
      <w:r w:rsidRPr="003E6046">
        <w:rPr>
          <w:rFonts w:ascii="Calibri" w:hAnsi="Calibri"/>
        </w:rPr>
        <w:lastRenderedPageBreak/>
        <w:t>ruminants, however, this material may be fed to birds or poultry. If raw or semi-cooked product were allowed entry under an approved arrangement for further processing, disposal of all waste in a manner that manages the animal biosecurity risks would be required</w:t>
      </w:r>
    </w:p>
    <w:p w14:paraId="315500A7" w14:textId="77777777" w:rsidR="008069B4" w:rsidRPr="003E6046" w:rsidRDefault="008069B4" w:rsidP="008069B4">
      <w:pPr>
        <w:rPr>
          <w:rFonts w:ascii="Calibri" w:hAnsi="Calibri"/>
        </w:rPr>
      </w:pPr>
      <w:r w:rsidRPr="003E6046">
        <w:rPr>
          <w:rFonts w:ascii="Calibri" w:hAnsi="Calibri"/>
        </w:rPr>
        <w:t>Given there would probably be minimal on-shore processing, the likelihood of waste product from processing being made into rendered product, and then into poultry feed, would be lower than described in the chicken meat IRA (2008).</w:t>
      </w:r>
    </w:p>
    <w:p w14:paraId="2506D01A" w14:textId="77777777" w:rsidR="008069B4" w:rsidRPr="003E6046" w:rsidRDefault="008069B4" w:rsidP="008069B4">
      <w:pPr>
        <w:rPr>
          <w:rFonts w:ascii="Calibri" w:hAnsi="Calibri"/>
        </w:rPr>
      </w:pPr>
      <w:r w:rsidRPr="003E6046">
        <w:rPr>
          <w:rFonts w:ascii="Calibri" w:hAnsi="Calibri"/>
        </w:rPr>
        <w:t>In addition to the distribution variables, summarised above and described in detail in the chicken meat IRA (2008), there are a number of exposure group dependent variables:</w:t>
      </w:r>
    </w:p>
    <w:p w14:paraId="116A2939" w14:textId="77777777" w:rsidR="008069B4" w:rsidRPr="003E6046" w:rsidRDefault="008069B4" w:rsidP="008069B4">
      <w:pPr>
        <w:pStyle w:val="ListBullet"/>
        <w:rPr>
          <w:rFonts w:ascii="Calibri" w:hAnsi="Calibri"/>
        </w:rPr>
      </w:pPr>
      <w:r w:rsidRPr="003E6046">
        <w:rPr>
          <w:rFonts w:ascii="Calibri" w:hAnsi="Calibri"/>
        </w:rPr>
        <w:t>the likelihood that birds/animals in each exposure group will ingest duck meat material should they be exposed to it</w:t>
      </w:r>
    </w:p>
    <w:p w14:paraId="30BC36E4" w14:textId="77777777" w:rsidR="008069B4" w:rsidRPr="003E6046" w:rsidRDefault="008069B4" w:rsidP="008069B4">
      <w:pPr>
        <w:pStyle w:val="ListBullet"/>
        <w:rPr>
          <w:rFonts w:ascii="Calibri" w:hAnsi="Calibri"/>
        </w:rPr>
      </w:pPr>
      <w:r w:rsidRPr="003E6046">
        <w:rPr>
          <w:rFonts w:ascii="Calibri" w:hAnsi="Calibri"/>
        </w:rPr>
        <w:t>the likelihood that feed containing rendered duck meat may be fed to birds/animals in each exposure group</w:t>
      </w:r>
    </w:p>
    <w:p w14:paraId="3F9291BC" w14:textId="77777777" w:rsidR="008069B4" w:rsidRPr="003E6046" w:rsidRDefault="008069B4" w:rsidP="008069B4">
      <w:pPr>
        <w:rPr>
          <w:rFonts w:ascii="Calibri" w:hAnsi="Calibri"/>
        </w:rPr>
      </w:pPr>
      <w:r w:rsidRPr="003E6046">
        <w:rPr>
          <w:rFonts w:ascii="Calibri" w:hAnsi="Calibri"/>
        </w:rPr>
        <w:t>and pathogen-dependent variables, including:</w:t>
      </w:r>
    </w:p>
    <w:p w14:paraId="74EDA905" w14:textId="77777777" w:rsidR="008069B4" w:rsidRPr="003E6046" w:rsidRDefault="008069B4" w:rsidP="008069B4">
      <w:pPr>
        <w:pStyle w:val="ListBullet"/>
        <w:rPr>
          <w:rFonts w:ascii="Calibri" w:hAnsi="Calibri"/>
        </w:rPr>
      </w:pPr>
      <w:r w:rsidRPr="003E6046">
        <w:rPr>
          <w:rFonts w:ascii="Calibri" w:hAnsi="Calibri"/>
        </w:rPr>
        <w:t>the hardiness of the pathogen and the likelihood it will remain viable in the environment for the period before it is exposed to the susceptible animals</w:t>
      </w:r>
    </w:p>
    <w:p w14:paraId="5C7A08D8" w14:textId="77777777" w:rsidR="008069B4" w:rsidRPr="003E6046" w:rsidRDefault="008069B4" w:rsidP="008069B4">
      <w:pPr>
        <w:pStyle w:val="ListBullet"/>
        <w:rPr>
          <w:rFonts w:ascii="Calibri" w:hAnsi="Calibri"/>
        </w:rPr>
      </w:pPr>
      <w:r w:rsidRPr="003E6046">
        <w:rPr>
          <w:rFonts w:ascii="Calibri" w:hAnsi="Calibri"/>
        </w:rPr>
        <w:t>the likelihood that an infective dose is consumed.</w:t>
      </w:r>
    </w:p>
    <w:p w14:paraId="50B23330" w14:textId="77777777" w:rsidR="008069B4" w:rsidRPr="003E6046" w:rsidRDefault="008069B4" w:rsidP="008069B4">
      <w:pPr>
        <w:rPr>
          <w:rFonts w:ascii="Calibri" w:hAnsi="Calibri"/>
        </w:rPr>
      </w:pPr>
      <w:r w:rsidRPr="003E6046">
        <w:rPr>
          <w:rFonts w:ascii="Calibri" w:hAnsi="Calibri"/>
        </w:rPr>
        <w:t>These variables are discussed in detail in the chicken meat IRA (2008).</w:t>
      </w:r>
    </w:p>
    <w:p w14:paraId="5F62A7C8" w14:textId="77777777" w:rsidR="008069B4" w:rsidRPr="003E6046" w:rsidRDefault="008069B4" w:rsidP="008069B4">
      <w:pPr>
        <w:rPr>
          <w:rFonts w:ascii="Calibri" w:hAnsi="Calibri" w:cs="Arial"/>
        </w:rPr>
      </w:pPr>
      <w:r w:rsidRPr="003E6046">
        <w:rPr>
          <w:rFonts w:ascii="Calibri" w:hAnsi="Calibri" w:cs="Arial"/>
        </w:rPr>
        <w:t>For each agent, the final outcome of the exposure assessment was an estimate of the likelihood that susceptible birds in each exposure group would be exposed to the disease agent via the contaminated imported product (i.e. the likelihood of exposure).</w:t>
      </w:r>
    </w:p>
    <w:p w14:paraId="66CB7A59" w14:textId="77777777" w:rsidR="008069B4" w:rsidRPr="003E6046" w:rsidRDefault="008069B4" w:rsidP="00DC75B2">
      <w:pPr>
        <w:pStyle w:val="Heading4"/>
      </w:pPr>
      <w:r w:rsidRPr="003E6046">
        <w:t>Estimation of likelihood of entry and exposure</w:t>
      </w:r>
    </w:p>
    <w:p w14:paraId="2721883E" w14:textId="2D5DEED6" w:rsidR="008069B4" w:rsidRPr="003E6046" w:rsidRDefault="008069B4" w:rsidP="008069B4">
      <w:pPr>
        <w:rPr>
          <w:rFonts w:ascii="Calibri" w:hAnsi="Calibri"/>
        </w:rPr>
      </w:pPr>
      <w:r w:rsidRPr="003E6046">
        <w:rPr>
          <w:rFonts w:ascii="Calibri" w:hAnsi="Calibri"/>
        </w:rPr>
        <w:t xml:space="preserve">The likelihood of entry and exposure for each exposure group was estimated by combining the likelihood of entry and the corresponding likelihood of exposure using the matrix described in Table 1. The basis for combining qualitative likelihoods using a matrix is described by Standards Australia and Standards New Zealand </w:t>
      </w:r>
      <w:r w:rsidR="006960E2">
        <w:rPr>
          <w:rFonts w:ascii="Calibri" w:hAnsi="Calibri"/>
        </w:rPr>
        <w:fldChar w:fldCharType="begin"/>
      </w:r>
      <w:r w:rsidR="006960E2">
        <w:rPr>
          <w:rFonts w:ascii="Calibri" w:hAnsi="Calibri"/>
        </w:rPr>
        <w:instrText xml:space="preserve"> ADDIN EN.CITE &lt;EndNote&gt;&lt;Cite&gt;&lt;Author&gt;Standards Australia&lt;/Author&gt;&lt;Year&gt;2005&lt;/Year&gt;&lt;RecNum&gt;5716&lt;/RecNum&gt;&lt;DisplayText&gt;(Standards Australia 2005)&lt;/DisplayText&gt;&lt;record&gt;&lt;rec-number&gt;5716&lt;/rec-number&gt;&lt;foreign-keys&gt;&lt;key app="EN" db-id="sd9wwz0z59ev95efppxp5vddrd5s9zewdp0e" timestamp="1551752002"&gt;5716&lt;/key&gt;&lt;/foreign-keys&gt;&lt;ref-type name="Books"&gt;6&lt;/ref-type&gt;&lt;contributors&gt;&lt;authors&gt;&lt;author&gt;Standards Australia,&lt;/author&gt;&lt;/authors&gt;&lt;/contributors&gt;&lt;titles&gt;&lt;title&gt;Risk management guidelines: companion to AS/NZS 4360:2004&lt;/title&gt;&lt;secondary-title&gt;Australian/New Zealand Standard; AS/NZS 4360:2004&lt;/secondary-title&gt;&lt;/titles&gt;&lt;pages&gt;1-116&lt;/pages&gt;&lt;keywords&gt;&lt;keyword&gt;Australia&lt;/keyword&gt;&lt;keyword&gt;DAFF&lt;/keyword&gt;&lt;keyword&gt;Guidelines&lt;/keyword&gt;&lt;keyword&gt;Handbook&lt;/keyword&gt;&lt;keyword&gt;Management&lt;/keyword&gt;&lt;keyword&gt;Report&lt;/keyword&gt;&lt;keyword&gt;Risk&lt;/keyword&gt;&lt;keyword&gt;Risk management&lt;/keyword&gt;&lt;keyword&gt;Standard&lt;/keyword&gt;&lt;keyword&gt;Standards&lt;/keyword&gt;&lt;/keywords&gt;&lt;dates&gt;&lt;year&gt;2005&lt;/year&gt;&lt;/dates&gt;&lt;pub-location&gt;Sydney and Wellington&lt;/pub-location&gt;&lt;publisher&gt;Standards Australia International and Standards New Zealand&lt;/publisher&gt;&lt;orig-pub&gt;\\ACT001CL04FS07\BIOSECURITYDATA$\E Library\Animal Catalogue\S&lt;/orig-pub&gt;&lt;isbn&gt;0733759602&lt;/isbn&gt;&lt;label&gt;69039&lt;/label&gt;&lt;urls&gt;&lt;/urls&gt;&lt;custom1&gt;horses lp&lt;/custom1&gt;&lt;custom6&gt;14095&lt;/custom6&gt;&lt;/record&gt;&lt;/Cite&gt;&lt;/EndNote&gt;</w:instrText>
      </w:r>
      <w:r w:rsidR="006960E2">
        <w:rPr>
          <w:rFonts w:ascii="Calibri" w:hAnsi="Calibri"/>
        </w:rPr>
        <w:fldChar w:fldCharType="separate"/>
      </w:r>
      <w:r w:rsidR="006960E2">
        <w:rPr>
          <w:rFonts w:ascii="Calibri" w:hAnsi="Calibri"/>
          <w:noProof/>
        </w:rPr>
        <w:t>(</w:t>
      </w:r>
      <w:hyperlink w:anchor="_ENREF_6_3" w:tooltip="Standards Australia, 2005 #5716" w:history="1">
        <w:r w:rsidR="00213246">
          <w:rPr>
            <w:rFonts w:ascii="Calibri" w:hAnsi="Calibri"/>
            <w:noProof/>
          </w:rPr>
          <w:t>Standards Australia 2005</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C74792E" w14:textId="77777777" w:rsidR="008069B4" w:rsidRDefault="008069B4" w:rsidP="008069B4">
      <w:pPr>
        <w:pStyle w:val="Caption"/>
        <w:rPr>
          <w:rFonts w:ascii="Calibri" w:hAnsi="Calibri"/>
        </w:rPr>
      </w:pPr>
      <w:bookmarkStart w:id="19" w:name="_Toc10703756"/>
      <w:r w:rsidRPr="003E6046">
        <w:rPr>
          <w:rFonts w:ascii="Calibri" w:hAnsi="Calibri"/>
        </w:rPr>
        <w:t xml:space="preserve">Table </w:t>
      </w:r>
      <w:r w:rsidRPr="003E6046">
        <w:rPr>
          <w:rFonts w:ascii="Calibri" w:hAnsi="Calibri"/>
          <w:noProof/>
        </w:rPr>
        <w:fldChar w:fldCharType="begin"/>
      </w:r>
      <w:r w:rsidRPr="003E6046">
        <w:rPr>
          <w:rFonts w:ascii="Calibri" w:hAnsi="Calibri"/>
          <w:noProof/>
        </w:rPr>
        <w:instrText xml:space="preserve"> SEQ Table \* ARABIC </w:instrText>
      </w:r>
      <w:r w:rsidRPr="003E6046">
        <w:rPr>
          <w:rFonts w:ascii="Calibri" w:hAnsi="Calibri"/>
          <w:noProof/>
        </w:rPr>
        <w:fldChar w:fldCharType="separate"/>
      </w:r>
      <w:r w:rsidR="003A4848">
        <w:rPr>
          <w:rFonts w:ascii="Calibri" w:hAnsi="Calibri"/>
          <w:noProof/>
        </w:rPr>
        <w:t>1</w:t>
      </w:r>
      <w:r w:rsidRPr="003E6046">
        <w:rPr>
          <w:rFonts w:ascii="Calibri" w:hAnsi="Calibri"/>
          <w:noProof/>
        </w:rPr>
        <w:fldChar w:fldCharType="end"/>
      </w:r>
      <w:r w:rsidRPr="003E6046">
        <w:rPr>
          <w:rFonts w:ascii="Calibri" w:hAnsi="Calibri"/>
        </w:rPr>
        <w:t>. Matrix for combining qualitative likelihoods</w:t>
      </w:r>
      <w:bookmarkEnd w:id="19"/>
    </w:p>
    <w:p w14:paraId="1E380293" w14:textId="7EEEDA6C" w:rsidR="000A5FFC" w:rsidRDefault="000A5FFC" w:rsidP="000A5FFC">
      <w:r>
        <w:rPr>
          <w:noProof/>
          <w:lang w:eastAsia="en-AU"/>
        </w:rPr>
        <w:drawing>
          <wp:inline distT="0" distB="0" distL="0" distR="0" wp14:anchorId="2C3E4D35" wp14:editId="2153F5CC">
            <wp:extent cx="5573486" cy="1857617"/>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90563" cy="1863309"/>
                    </a:xfrm>
                    <a:prstGeom prst="rect">
                      <a:avLst/>
                    </a:prstGeom>
                  </pic:spPr>
                </pic:pic>
              </a:graphicData>
            </a:graphic>
          </wp:inline>
        </w:drawing>
      </w:r>
    </w:p>
    <w:p w14:paraId="28269CE5" w14:textId="77777777" w:rsidR="008069B4" w:rsidRPr="003E6046" w:rsidRDefault="008069B4" w:rsidP="00DC75B2">
      <w:pPr>
        <w:pStyle w:val="Heading4"/>
      </w:pPr>
      <w:r w:rsidRPr="003E6046">
        <w:t>Likelihood of establishment and/or spread associated with the outbreak scenario</w:t>
      </w:r>
    </w:p>
    <w:p w14:paraId="6C5DCD23" w14:textId="77777777" w:rsidR="008069B4" w:rsidRPr="003E6046" w:rsidRDefault="008069B4" w:rsidP="008069B4">
      <w:pPr>
        <w:rPr>
          <w:rFonts w:ascii="Calibri" w:hAnsi="Calibri"/>
        </w:rPr>
      </w:pPr>
      <w:r w:rsidRPr="003E6046">
        <w:rPr>
          <w:rFonts w:ascii="Calibri" w:hAnsi="Calibri"/>
        </w:rPr>
        <w:t>Once exposure of a susceptible population has occurred, a number of possible outbreak scenarios could follow. These represent a continuum ranging from no spread to widespread establishment. The chicken meat IRA (2008) grouped all likely outbreak scenarios into four categories:</w:t>
      </w:r>
    </w:p>
    <w:p w14:paraId="6593B0A6" w14:textId="77777777" w:rsidR="008069B4" w:rsidRPr="003E6046" w:rsidRDefault="008069B4" w:rsidP="008069B4">
      <w:pPr>
        <w:pStyle w:val="ListBullet"/>
        <w:rPr>
          <w:rFonts w:ascii="Calibri" w:hAnsi="Calibri"/>
        </w:rPr>
      </w:pPr>
      <w:r w:rsidRPr="003E6046">
        <w:rPr>
          <w:rFonts w:ascii="Calibri" w:hAnsi="Calibri"/>
        </w:rPr>
        <w:t>the disease agent does not establish or is not recognised within the directly exposed population</w:t>
      </w:r>
    </w:p>
    <w:p w14:paraId="6DECB0BC" w14:textId="77777777" w:rsidR="008069B4" w:rsidRPr="003E6046" w:rsidRDefault="008069B4" w:rsidP="008069B4">
      <w:pPr>
        <w:pStyle w:val="ListBullet"/>
        <w:rPr>
          <w:rFonts w:ascii="Calibri" w:hAnsi="Calibri"/>
        </w:rPr>
      </w:pPr>
      <w:r w:rsidRPr="003E6046">
        <w:rPr>
          <w:rFonts w:ascii="Calibri" w:hAnsi="Calibri"/>
        </w:rPr>
        <w:t>the disease agent establishes within the directly exposed population only, is identified and is eradicated</w:t>
      </w:r>
    </w:p>
    <w:p w14:paraId="2C4513BC" w14:textId="77777777" w:rsidR="008069B4" w:rsidRPr="003E6046" w:rsidRDefault="008069B4" w:rsidP="008069B4">
      <w:pPr>
        <w:pStyle w:val="ListBullet"/>
        <w:rPr>
          <w:rFonts w:ascii="Calibri" w:hAnsi="Calibri"/>
        </w:rPr>
      </w:pPr>
      <w:r w:rsidRPr="003E6046">
        <w:rPr>
          <w:rFonts w:ascii="Calibri" w:hAnsi="Calibri"/>
        </w:rPr>
        <w:t>the disease agent establishes within the directly exposed population, spreads to other populations, including other exposure groups if applicable, but is eradicated</w:t>
      </w:r>
    </w:p>
    <w:p w14:paraId="7112DB73" w14:textId="77777777" w:rsidR="008069B4" w:rsidRPr="003E6046" w:rsidRDefault="008069B4" w:rsidP="008069B4">
      <w:pPr>
        <w:pStyle w:val="ListBullet"/>
        <w:rPr>
          <w:rFonts w:ascii="Calibri" w:hAnsi="Calibri"/>
        </w:rPr>
      </w:pPr>
      <w:r w:rsidRPr="003E6046">
        <w:rPr>
          <w:rFonts w:ascii="Calibri" w:hAnsi="Calibri"/>
        </w:rPr>
        <w:t>the disease agent establishes within the directly exposed population and spreads to other populations.</w:t>
      </w:r>
    </w:p>
    <w:p w14:paraId="7B79C7E8" w14:textId="77777777" w:rsidR="008069B4" w:rsidRPr="003E6046" w:rsidRDefault="008069B4" w:rsidP="008069B4">
      <w:pPr>
        <w:rPr>
          <w:rFonts w:ascii="Calibri" w:hAnsi="Calibri" w:cs="Arial"/>
        </w:rPr>
      </w:pPr>
      <w:r w:rsidRPr="003E6046">
        <w:rPr>
          <w:rFonts w:ascii="Calibri" w:hAnsi="Calibri"/>
        </w:rPr>
        <w:t>In this draft review, for each exposure group, all categories of outbreak scenarios were evaluated for plausibility based on the epidemiology of each disease agent. The most likely outbreak scenario for each hazard, resulting from the exposure of susceptible animals, was considered (described in the relevant disease chapter).</w:t>
      </w:r>
    </w:p>
    <w:p w14:paraId="09F6F650" w14:textId="77777777" w:rsidR="008069B4" w:rsidRPr="003E6046" w:rsidRDefault="008069B4" w:rsidP="008069B4">
      <w:pPr>
        <w:rPr>
          <w:rFonts w:ascii="Calibri" w:hAnsi="Calibri"/>
        </w:rPr>
      </w:pPr>
      <w:r w:rsidRPr="003E6046">
        <w:rPr>
          <w:rFonts w:ascii="Calibri" w:hAnsi="Calibri"/>
        </w:rPr>
        <w:t>The likelihood of the outbreak scenario occurring was then estimated to obtain a likelihood of establishment and/or spread.</w:t>
      </w:r>
    </w:p>
    <w:p w14:paraId="6254053F" w14:textId="77777777" w:rsidR="008069B4" w:rsidRPr="003E6046" w:rsidRDefault="008069B4" w:rsidP="008069B4">
      <w:pPr>
        <w:rPr>
          <w:rFonts w:ascii="Calibri" w:hAnsi="Calibri"/>
        </w:rPr>
      </w:pPr>
      <w:r w:rsidRPr="003E6046">
        <w:rPr>
          <w:rFonts w:ascii="Calibri" w:hAnsi="Calibri"/>
        </w:rPr>
        <w:t>When estimating the effects associated with the outbreak scenario, qualitative descriptors were used as described in the chicken meat IRA (2008).</w:t>
      </w:r>
    </w:p>
    <w:p w14:paraId="4C5A25D7" w14:textId="77777777" w:rsidR="008069B4" w:rsidRPr="003E6046" w:rsidRDefault="008069B4" w:rsidP="00DC75B2">
      <w:pPr>
        <w:pStyle w:val="Heading4"/>
      </w:pPr>
      <w:r w:rsidRPr="003E6046">
        <w:t>Determination of the overall effects of establishment and/or spread associated with the outbreak scenario</w:t>
      </w:r>
    </w:p>
    <w:p w14:paraId="396A8EC9" w14:textId="77777777" w:rsidR="008069B4" w:rsidRPr="003E6046" w:rsidRDefault="008069B4" w:rsidP="008069B4">
      <w:pPr>
        <w:rPr>
          <w:rFonts w:ascii="Calibri" w:hAnsi="Calibri"/>
        </w:rPr>
      </w:pPr>
      <w:r w:rsidRPr="003E6046">
        <w:rPr>
          <w:rFonts w:ascii="Calibri" w:hAnsi="Calibri"/>
        </w:rPr>
        <w:t>The overall effects of establishment and/or spread were addressed in terms of direct and indirect effects on the life and health of susceptible animals on a national scale, including adverse human health, environmental and socioeconomic effects. Impacts on human life and health are the responsibility of the Australian Government Department of Health and Food Standards Australia New Zealand (FSANZ). The department consults with these agencies on assessments for zoonotic agents.</w:t>
      </w:r>
    </w:p>
    <w:p w14:paraId="47F47B27" w14:textId="77777777" w:rsidR="008069B4" w:rsidRPr="003E6046" w:rsidRDefault="008069B4" w:rsidP="008069B4">
      <w:pPr>
        <w:pStyle w:val="Heading5"/>
        <w:rPr>
          <w:rFonts w:ascii="Calibri" w:hAnsi="Calibri"/>
        </w:rPr>
      </w:pPr>
      <w:r w:rsidRPr="003E6046">
        <w:rPr>
          <w:rFonts w:ascii="Calibri" w:hAnsi="Calibri"/>
        </w:rPr>
        <w:t>Direct effects:</w:t>
      </w:r>
    </w:p>
    <w:p w14:paraId="0925619C" w14:textId="77777777" w:rsidR="008069B4" w:rsidRPr="003E6046" w:rsidRDefault="008069B4" w:rsidP="008069B4">
      <w:pPr>
        <w:pStyle w:val="ListBullet"/>
        <w:rPr>
          <w:rFonts w:ascii="Calibri" w:hAnsi="Calibri"/>
        </w:rPr>
      </w:pPr>
      <w:r w:rsidRPr="003E6046">
        <w:rPr>
          <w:rFonts w:ascii="Calibri" w:hAnsi="Calibri"/>
        </w:rPr>
        <w:t>life or health (including production effects) of susceptible animals, including public health consequences</w:t>
      </w:r>
    </w:p>
    <w:p w14:paraId="7A1E5A5C" w14:textId="77777777" w:rsidR="008069B4" w:rsidRPr="003E6046" w:rsidRDefault="008069B4" w:rsidP="008069B4">
      <w:pPr>
        <w:pStyle w:val="ListBullet"/>
        <w:rPr>
          <w:rFonts w:ascii="Calibri" w:hAnsi="Calibri"/>
        </w:rPr>
      </w:pPr>
      <w:r w:rsidRPr="003E6046">
        <w:rPr>
          <w:rFonts w:ascii="Calibri" w:hAnsi="Calibri"/>
        </w:rPr>
        <w:t>the living environment, including life and health of wildlife, and any effects on the non-living environment.</w:t>
      </w:r>
    </w:p>
    <w:p w14:paraId="797D8091" w14:textId="77777777" w:rsidR="008069B4" w:rsidRPr="003E6046" w:rsidRDefault="008069B4" w:rsidP="008069B4">
      <w:pPr>
        <w:pStyle w:val="Heading5"/>
        <w:rPr>
          <w:rFonts w:ascii="Calibri" w:hAnsi="Calibri"/>
        </w:rPr>
      </w:pPr>
      <w:r w:rsidRPr="003E6046">
        <w:rPr>
          <w:rFonts w:ascii="Calibri" w:hAnsi="Calibri"/>
        </w:rPr>
        <w:t>Indirect effects</w:t>
      </w:r>
      <w:r w:rsidRPr="003E6046">
        <w:rPr>
          <w:rStyle w:val="Heading3Char"/>
          <w:rFonts w:ascii="Calibri" w:eastAsiaTheme="majorEastAsia" w:hAnsi="Calibri"/>
        </w:rPr>
        <w:t>:</w:t>
      </w:r>
    </w:p>
    <w:p w14:paraId="5EBA3256" w14:textId="77777777" w:rsidR="008069B4" w:rsidRPr="003E6046" w:rsidRDefault="008069B4" w:rsidP="008069B4">
      <w:pPr>
        <w:pStyle w:val="ListBullet"/>
        <w:rPr>
          <w:rFonts w:ascii="Calibri" w:hAnsi="Calibri"/>
        </w:rPr>
      </w:pPr>
      <w:r w:rsidRPr="003E6046">
        <w:rPr>
          <w:rFonts w:ascii="Calibri" w:hAnsi="Calibri"/>
        </w:rPr>
        <w:t>new or modified eradication, control, monitoring or surveillance and compensation strategies or programs</w:t>
      </w:r>
    </w:p>
    <w:p w14:paraId="2829EA3B" w14:textId="77777777" w:rsidR="008069B4" w:rsidRPr="003E6046" w:rsidRDefault="008069B4" w:rsidP="008069B4">
      <w:pPr>
        <w:pStyle w:val="ListBullet"/>
        <w:rPr>
          <w:rFonts w:ascii="Calibri" w:hAnsi="Calibri"/>
        </w:rPr>
      </w:pPr>
      <w:r w:rsidRPr="003E6046">
        <w:rPr>
          <w:rFonts w:ascii="Calibri" w:hAnsi="Calibri"/>
        </w:rPr>
        <w:lastRenderedPageBreak/>
        <w:t>domestic trade or industry, including changes in consumer demand and effects on other industries supplying inputs to, or using outputs from, directly affected industries</w:t>
      </w:r>
    </w:p>
    <w:p w14:paraId="6B0B9CDE" w14:textId="77777777" w:rsidR="008069B4" w:rsidRPr="003E6046" w:rsidRDefault="008069B4" w:rsidP="008069B4">
      <w:pPr>
        <w:pStyle w:val="ListBullet"/>
        <w:rPr>
          <w:rFonts w:ascii="Calibri" w:hAnsi="Calibri"/>
        </w:rPr>
      </w:pPr>
      <w:r w:rsidRPr="003E6046">
        <w:rPr>
          <w:rFonts w:ascii="Calibri" w:hAnsi="Calibri"/>
        </w:rPr>
        <w:t>international trade, including loss of markets, meeting new technical requirements to enter or maintain markets and changes in international consumer demand</w:t>
      </w:r>
    </w:p>
    <w:p w14:paraId="378DDCC5" w14:textId="77777777" w:rsidR="008069B4" w:rsidRPr="003E6046" w:rsidRDefault="008069B4" w:rsidP="008069B4">
      <w:pPr>
        <w:pStyle w:val="ListBullet"/>
        <w:rPr>
          <w:rFonts w:ascii="Calibri" w:hAnsi="Calibri"/>
        </w:rPr>
      </w:pPr>
      <w:r w:rsidRPr="003E6046">
        <w:rPr>
          <w:rFonts w:ascii="Calibri" w:hAnsi="Calibri"/>
        </w:rPr>
        <w:t>the environment, including biodiversity, endangered species and the integrity of ecosystems</w:t>
      </w:r>
    </w:p>
    <w:p w14:paraId="585B4F9A" w14:textId="77777777" w:rsidR="008069B4" w:rsidRPr="003E6046" w:rsidRDefault="008069B4" w:rsidP="008069B4">
      <w:pPr>
        <w:pStyle w:val="ListBullet"/>
        <w:rPr>
          <w:rFonts w:ascii="Calibri" w:hAnsi="Calibri"/>
        </w:rPr>
      </w:pPr>
      <w:r w:rsidRPr="003E6046">
        <w:rPr>
          <w:rFonts w:ascii="Calibri" w:hAnsi="Calibri"/>
        </w:rPr>
        <w:t>communities, including reduced tourism, reduced rural and regional economic viability and loss of social amenity, and any ‘side effects’ of control measures.</w:t>
      </w:r>
    </w:p>
    <w:p w14:paraId="42099F36" w14:textId="77777777" w:rsidR="008069B4" w:rsidRPr="003E6046" w:rsidRDefault="008069B4" w:rsidP="008069B4">
      <w:pPr>
        <w:rPr>
          <w:rFonts w:ascii="Calibri" w:hAnsi="Calibri"/>
        </w:rPr>
      </w:pPr>
      <w:r w:rsidRPr="003E6046">
        <w:rPr>
          <w:rFonts w:ascii="Calibri" w:hAnsi="Calibri"/>
        </w:rPr>
        <w:t>An effect was not assessed more than once and direct effects were considered separately from indirect effects.</w:t>
      </w:r>
    </w:p>
    <w:p w14:paraId="062DB369" w14:textId="77777777" w:rsidR="008069B4" w:rsidRPr="003E6046" w:rsidRDefault="008069B4" w:rsidP="008069B4">
      <w:pPr>
        <w:rPr>
          <w:rFonts w:ascii="Calibri" w:hAnsi="Calibri" w:cs="Arial"/>
        </w:rPr>
      </w:pPr>
      <w:r w:rsidRPr="003E6046">
        <w:rPr>
          <w:rFonts w:ascii="Calibri" w:hAnsi="Calibri"/>
        </w:rPr>
        <w:t xml:space="preserve">The overall effect of establishment and/or spread associated with the outbreak </w:t>
      </w:r>
      <w:r w:rsidRPr="003E6046">
        <w:rPr>
          <w:rFonts w:ascii="Calibri" w:hAnsi="Calibri" w:cs="Arial"/>
        </w:rPr>
        <w:t>scenario took into account the geographic level of these effects:</w:t>
      </w:r>
    </w:p>
    <w:p w14:paraId="22487FFD" w14:textId="77777777" w:rsidR="008069B4" w:rsidRPr="003E6046" w:rsidRDefault="008069B4" w:rsidP="008069B4">
      <w:pPr>
        <w:pStyle w:val="ListBullet"/>
        <w:rPr>
          <w:rFonts w:ascii="Calibri" w:hAnsi="Calibri"/>
        </w:rPr>
      </w:pPr>
      <w:r w:rsidRPr="003E6046">
        <w:rPr>
          <w:rFonts w:ascii="Calibri" w:hAnsi="Calibri"/>
        </w:rPr>
        <w:t>local—restricted to a single locality or town</w:t>
      </w:r>
    </w:p>
    <w:p w14:paraId="5262D344" w14:textId="77777777" w:rsidR="008069B4" w:rsidRPr="003E6046" w:rsidRDefault="008069B4" w:rsidP="008069B4">
      <w:pPr>
        <w:pStyle w:val="ListBullet"/>
        <w:rPr>
          <w:rFonts w:ascii="Calibri" w:hAnsi="Calibri"/>
        </w:rPr>
      </w:pPr>
      <w:r w:rsidRPr="003E6046">
        <w:rPr>
          <w:rFonts w:ascii="Calibri" w:hAnsi="Calibri"/>
        </w:rPr>
        <w:t>regional—a recognised geographic area such as far north Queensland</w:t>
      </w:r>
    </w:p>
    <w:p w14:paraId="344FC70C" w14:textId="77777777" w:rsidR="008069B4" w:rsidRPr="003E6046" w:rsidRDefault="008069B4" w:rsidP="008069B4">
      <w:pPr>
        <w:pStyle w:val="ListBullet"/>
        <w:rPr>
          <w:rFonts w:ascii="Calibri" w:hAnsi="Calibri"/>
        </w:rPr>
      </w:pPr>
      <w:r w:rsidRPr="003E6046">
        <w:rPr>
          <w:rFonts w:ascii="Calibri" w:hAnsi="Calibri"/>
        </w:rPr>
        <w:t>state or territory</w:t>
      </w:r>
    </w:p>
    <w:p w14:paraId="34E5E305" w14:textId="77777777" w:rsidR="00741039" w:rsidRDefault="008069B4" w:rsidP="008069B4">
      <w:pPr>
        <w:pStyle w:val="ListBullet"/>
        <w:rPr>
          <w:rFonts w:ascii="Calibri" w:hAnsi="Calibri"/>
        </w:rPr>
      </w:pPr>
      <w:r w:rsidRPr="003E6046">
        <w:rPr>
          <w:rFonts w:ascii="Calibri" w:hAnsi="Calibri"/>
        </w:rPr>
        <w:t>national</w:t>
      </w:r>
    </w:p>
    <w:p w14:paraId="0D2048A2" w14:textId="2B7B512D" w:rsidR="008069B4" w:rsidRPr="003E6046" w:rsidRDefault="008069B4" w:rsidP="008069B4">
      <w:pPr>
        <w:rPr>
          <w:rFonts w:ascii="Calibri" w:hAnsi="Calibri" w:cs="Arial"/>
        </w:rPr>
      </w:pPr>
      <w:r w:rsidRPr="003E6046">
        <w:rPr>
          <w:rFonts w:ascii="Calibri" w:hAnsi="Calibri"/>
        </w:rPr>
        <w:t xml:space="preserve">and the </w:t>
      </w:r>
      <w:r w:rsidRPr="003E6046">
        <w:rPr>
          <w:rFonts w:ascii="Calibri" w:hAnsi="Calibri" w:cs="Arial"/>
        </w:rPr>
        <w:t>magnitude of these effects:</w:t>
      </w:r>
    </w:p>
    <w:p w14:paraId="2A8F3583" w14:textId="77777777" w:rsidR="008069B4" w:rsidRPr="003E6046" w:rsidRDefault="008069B4" w:rsidP="008069B4">
      <w:pPr>
        <w:pStyle w:val="ListBullet"/>
        <w:rPr>
          <w:rFonts w:ascii="Calibri" w:hAnsi="Calibri"/>
        </w:rPr>
      </w:pPr>
      <w:r w:rsidRPr="003E6046">
        <w:rPr>
          <w:rFonts w:ascii="Calibri" w:hAnsi="Calibri"/>
        </w:rPr>
        <w:t>indiscernible—not usually distinguishable from normal day-to-day variation</w:t>
      </w:r>
    </w:p>
    <w:p w14:paraId="5304A114" w14:textId="77777777" w:rsidR="008069B4" w:rsidRPr="003E6046" w:rsidRDefault="008069B4" w:rsidP="008069B4">
      <w:pPr>
        <w:pStyle w:val="ListBullet"/>
        <w:rPr>
          <w:rFonts w:ascii="Calibri" w:hAnsi="Calibri"/>
        </w:rPr>
      </w:pPr>
      <w:r w:rsidRPr="003E6046">
        <w:rPr>
          <w:rFonts w:ascii="Calibri" w:hAnsi="Calibri"/>
        </w:rPr>
        <w:t>minor significance—recognisable, but minor and reversible</w:t>
      </w:r>
    </w:p>
    <w:p w14:paraId="73A468D5" w14:textId="77777777" w:rsidR="008069B4" w:rsidRPr="003E6046" w:rsidRDefault="008069B4" w:rsidP="008069B4">
      <w:pPr>
        <w:pStyle w:val="ListBullet"/>
        <w:rPr>
          <w:rFonts w:ascii="Calibri" w:hAnsi="Calibri"/>
        </w:rPr>
      </w:pPr>
      <w:r w:rsidRPr="003E6046">
        <w:rPr>
          <w:rFonts w:ascii="Calibri" w:hAnsi="Calibri"/>
        </w:rPr>
        <w:t>significant—serious and substantive, but reversible and unlikely to have permanent economic effects</w:t>
      </w:r>
    </w:p>
    <w:p w14:paraId="0556BB27" w14:textId="77777777" w:rsidR="008069B4" w:rsidRPr="003E6046" w:rsidRDefault="008069B4" w:rsidP="008069B4">
      <w:pPr>
        <w:pStyle w:val="ListBullet"/>
        <w:rPr>
          <w:rFonts w:ascii="Calibri" w:hAnsi="Calibri"/>
        </w:rPr>
      </w:pPr>
      <w:r w:rsidRPr="003E6046">
        <w:rPr>
          <w:rFonts w:ascii="Calibri" w:hAnsi="Calibri"/>
        </w:rPr>
        <w:t>highly significant—extremely serious and irreversible and likely to have permanent economic effects.</w:t>
      </w:r>
    </w:p>
    <w:p w14:paraId="6B567FBD" w14:textId="117A3E74" w:rsidR="008069B4" w:rsidRPr="003E6046" w:rsidRDefault="00CD3EAD" w:rsidP="008069B4">
      <w:pPr>
        <w:rPr>
          <w:rFonts w:ascii="Calibri" w:hAnsi="Calibri"/>
        </w:rPr>
      </w:pPr>
      <w:r>
        <w:rPr>
          <w:rFonts w:ascii="Calibri" w:hAnsi="Calibri"/>
        </w:rPr>
        <w:t>An outbreak</w:t>
      </w:r>
      <w:r w:rsidR="00012B4E">
        <w:rPr>
          <w:rFonts w:ascii="Calibri" w:hAnsi="Calibri"/>
        </w:rPr>
        <w:t xml:space="preserve"> may occur on a small geographical level but have significant national effects, and vice versa.</w:t>
      </w:r>
      <w:r>
        <w:rPr>
          <w:rFonts w:ascii="Calibri" w:hAnsi="Calibri"/>
        </w:rPr>
        <w:t xml:space="preserve"> </w:t>
      </w:r>
      <w:r w:rsidR="008069B4" w:rsidRPr="003E6046">
        <w:rPr>
          <w:rFonts w:ascii="Calibri" w:hAnsi="Calibri"/>
        </w:rPr>
        <w:t>Based on the geographic level and magnitude of effects, the overall effect of establishment and/or spread was determined using the rules described in Table 2.</w:t>
      </w:r>
    </w:p>
    <w:p w14:paraId="706F54D1" w14:textId="77777777" w:rsidR="008069B4" w:rsidRPr="003E6046" w:rsidRDefault="008069B4" w:rsidP="008069B4">
      <w:pPr>
        <w:pStyle w:val="Caption"/>
        <w:rPr>
          <w:rFonts w:ascii="Calibri" w:hAnsi="Calibri"/>
        </w:rPr>
      </w:pPr>
      <w:bookmarkStart w:id="20" w:name="_Toc10703757"/>
      <w:r w:rsidRPr="003E6046">
        <w:rPr>
          <w:rFonts w:ascii="Calibri" w:hAnsi="Calibri"/>
        </w:rPr>
        <w:lastRenderedPageBreak/>
        <w:t xml:space="preserve">Table </w:t>
      </w:r>
      <w:r w:rsidRPr="003E6046">
        <w:rPr>
          <w:rFonts w:ascii="Calibri" w:hAnsi="Calibri"/>
          <w:noProof/>
        </w:rPr>
        <w:fldChar w:fldCharType="begin"/>
      </w:r>
      <w:r w:rsidRPr="003E6046">
        <w:rPr>
          <w:rFonts w:ascii="Calibri" w:hAnsi="Calibri"/>
          <w:noProof/>
        </w:rPr>
        <w:instrText xml:space="preserve"> SEQ Table \* ARABIC </w:instrText>
      </w:r>
      <w:r w:rsidRPr="003E6046">
        <w:rPr>
          <w:rFonts w:ascii="Calibri" w:hAnsi="Calibri"/>
          <w:noProof/>
        </w:rPr>
        <w:fldChar w:fldCharType="separate"/>
      </w:r>
      <w:r w:rsidR="003A4848">
        <w:rPr>
          <w:rFonts w:ascii="Calibri" w:hAnsi="Calibri"/>
          <w:noProof/>
        </w:rPr>
        <w:t>2</w:t>
      </w:r>
      <w:r w:rsidRPr="003E6046">
        <w:rPr>
          <w:rFonts w:ascii="Calibri" w:hAnsi="Calibri"/>
          <w:noProof/>
        </w:rPr>
        <w:fldChar w:fldCharType="end"/>
      </w:r>
      <w:r w:rsidRPr="003E6046">
        <w:rPr>
          <w:rFonts w:ascii="Calibri" w:hAnsi="Calibri"/>
        </w:rPr>
        <w:t>. Rules for determining the overall effect of establishment and/or spread</w:t>
      </w:r>
      <w:bookmarkEnd w:id="20"/>
    </w:p>
    <w:tbl>
      <w:tblPr>
        <w:tblW w:w="0" w:type="auto"/>
        <w:tblBorders>
          <w:top w:val="single" w:sz="4" w:space="0" w:color="000000"/>
          <w:bottom w:val="single" w:sz="4" w:space="0" w:color="000000"/>
        </w:tblBorders>
        <w:tblLook w:val="04A0" w:firstRow="1" w:lastRow="0" w:firstColumn="1" w:lastColumn="0" w:noHBand="0" w:noVBand="1"/>
      </w:tblPr>
      <w:tblGrid>
        <w:gridCol w:w="1492"/>
        <w:gridCol w:w="7296"/>
      </w:tblGrid>
      <w:tr w:rsidR="008069B4" w:rsidRPr="003E6046" w14:paraId="4BAFBB39" w14:textId="77777777" w:rsidTr="001E4FFE">
        <w:tc>
          <w:tcPr>
            <w:tcW w:w="1513" w:type="dxa"/>
          </w:tcPr>
          <w:p w14:paraId="7A15CA23" w14:textId="77777777" w:rsidR="008069B4" w:rsidRPr="003E6046" w:rsidRDefault="008069B4" w:rsidP="001E4FFE">
            <w:pPr>
              <w:pStyle w:val="TableHeading"/>
              <w:rPr>
                <w:rFonts w:ascii="Calibri" w:hAnsi="Calibri"/>
              </w:rPr>
            </w:pPr>
            <w:r w:rsidRPr="003E6046">
              <w:rPr>
                <w:rFonts w:ascii="Calibri" w:hAnsi="Calibri"/>
              </w:rPr>
              <w:t>Extreme</w:t>
            </w:r>
          </w:p>
        </w:tc>
        <w:tc>
          <w:tcPr>
            <w:tcW w:w="7547" w:type="dxa"/>
          </w:tcPr>
          <w:p w14:paraId="30F8966E" w14:textId="77777777" w:rsidR="008069B4" w:rsidRPr="003E6046" w:rsidRDefault="008069B4" w:rsidP="001E4FFE">
            <w:pPr>
              <w:pStyle w:val="TableText"/>
              <w:rPr>
                <w:rFonts w:ascii="Calibri" w:hAnsi="Calibri" w:cs="Arial"/>
              </w:rPr>
            </w:pPr>
            <w:r w:rsidRPr="003E6046">
              <w:rPr>
                <w:rFonts w:ascii="Calibri" w:hAnsi="Calibri" w:cs="Arial"/>
              </w:rPr>
              <w:t>The effect is likely to be highly significant at the national level. Implies that economic stability, societal values or social well-being would be seriously affected.</w:t>
            </w:r>
          </w:p>
        </w:tc>
      </w:tr>
      <w:tr w:rsidR="008069B4" w:rsidRPr="003E6046" w14:paraId="2244C419" w14:textId="77777777" w:rsidTr="001E4FFE">
        <w:tc>
          <w:tcPr>
            <w:tcW w:w="1513" w:type="dxa"/>
          </w:tcPr>
          <w:p w14:paraId="2FAE5B91" w14:textId="77777777" w:rsidR="008069B4" w:rsidRPr="003E6046" w:rsidRDefault="008069B4" w:rsidP="001E4FFE">
            <w:pPr>
              <w:pStyle w:val="TableHeading"/>
              <w:rPr>
                <w:rFonts w:ascii="Calibri" w:hAnsi="Calibri" w:cs="Arial"/>
              </w:rPr>
            </w:pPr>
            <w:r w:rsidRPr="003E6046">
              <w:rPr>
                <w:rFonts w:ascii="Calibri" w:hAnsi="Calibri" w:cs="Arial"/>
              </w:rPr>
              <w:t>High</w:t>
            </w:r>
          </w:p>
        </w:tc>
        <w:tc>
          <w:tcPr>
            <w:tcW w:w="7547" w:type="dxa"/>
          </w:tcPr>
          <w:p w14:paraId="4EFB85B1" w14:textId="77777777" w:rsidR="008069B4" w:rsidRPr="003E6046" w:rsidRDefault="008069B4" w:rsidP="001E4FFE">
            <w:pPr>
              <w:pStyle w:val="TableText"/>
              <w:rPr>
                <w:rFonts w:ascii="Calibri" w:hAnsi="Calibri" w:cs="Arial"/>
              </w:rPr>
            </w:pPr>
            <w:r w:rsidRPr="003E6046">
              <w:rPr>
                <w:rFonts w:ascii="Calibri" w:hAnsi="Calibri" w:cs="Arial"/>
              </w:rPr>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8069B4" w:rsidRPr="003E6046" w14:paraId="1F00149B" w14:textId="77777777" w:rsidTr="001E4FFE">
        <w:tc>
          <w:tcPr>
            <w:tcW w:w="1513" w:type="dxa"/>
          </w:tcPr>
          <w:p w14:paraId="4323C308" w14:textId="77777777" w:rsidR="008069B4" w:rsidRPr="003E6046" w:rsidRDefault="008069B4" w:rsidP="001E4FFE">
            <w:pPr>
              <w:pStyle w:val="TableHeading"/>
              <w:rPr>
                <w:rFonts w:ascii="Calibri" w:hAnsi="Calibri" w:cs="Arial"/>
              </w:rPr>
            </w:pPr>
            <w:r w:rsidRPr="003E6046">
              <w:rPr>
                <w:rFonts w:ascii="Calibri" w:hAnsi="Calibri" w:cs="Arial"/>
              </w:rPr>
              <w:t>Moderate</w:t>
            </w:r>
          </w:p>
        </w:tc>
        <w:tc>
          <w:tcPr>
            <w:tcW w:w="7547" w:type="dxa"/>
          </w:tcPr>
          <w:p w14:paraId="4DFDDC7A" w14:textId="77777777" w:rsidR="008069B4" w:rsidRPr="003E6046" w:rsidRDefault="008069B4" w:rsidP="001E4FFE">
            <w:pPr>
              <w:pStyle w:val="TableText"/>
              <w:rPr>
                <w:rFonts w:ascii="Calibri" w:hAnsi="Calibri" w:cs="Arial"/>
              </w:rPr>
            </w:pPr>
            <w:r w:rsidRPr="003E6046">
              <w:rPr>
                <w:rFonts w:ascii="Calibri" w:hAnsi="Calibri" w:cs="Arial"/>
              </w:rPr>
              <w:t>The effect is likely to be recognised on a national level and significant within affected zones. The effect is likely to be highly significant to directly affected parties.</w:t>
            </w:r>
          </w:p>
        </w:tc>
      </w:tr>
      <w:tr w:rsidR="008069B4" w:rsidRPr="003E6046" w14:paraId="2FAB7BD7" w14:textId="77777777" w:rsidTr="001E4FFE">
        <w:tc>
          <w:tcPr>
            <w:tcW w:w="1513" w:type="dxa"/>
          </w:tcPr>
          <w:p w14:paraId="61234171" w14:textId="77777777" w:rsidR="008069B4" w:rsidRPr="003E6046" w:rsidRDefault="008069B4" w:rsidP="001E4FFE">
            <w:pPr>
              <w:pStyle w:val="TableHeading"/>
              <w:rPr>
                <w:rFonts w:ascii="Calibri" w:hAnsi="Calibri" w:cs="Arial"/>
              </w:rPr>
            </w:pPr>
            <w:r w:rsidRPr="003E6046">
              <w:rPr>
                <w:rFonts w:ascii="Calibri" w:hAnsi="Calibri" w:cs="Arial"/>
              </w:rPr>
              <w:t>Low</w:t>
            </w:r>
          </w:p>
        </w:tc>
        <w:tc>
          <w:tcPr>
            <w:tcW w:w="7547" w:type="dxa"/>
          </w:tcPr>
          <w:p w14:paraId="209282AA" w14:textId="77777777" w:rsidR="008069B4" w:rsidRPr="003E6046" w:rsidRDefault="008069B4" w:rsidP="001E4FFE">
            <w:pPr>
              <w:pStyle w:val="TableText"/>
              <w:rPr>
                <w:rFonts w:ascii="Calibri" w:hAnsi="Calibri" w:cs="Arial"/>
              </w:rPr>
            </w:pPr>
            <w:r w:rsidRPr="003E6046">
              <w:rPr>
                <w:rFonts w:ascii="Calibri" w:hAnsi="Calibri" w:cs="Arial"/>
              </w:rPr>
              <w:t>The effect is likely to be recognised within affected zones and significant to directly affected parties. It is not likely that the effect will be recognised at the national level.</w:t>
            </w:r>
          </w:p>
        </w:tc>
      </w:tr>
      <w:tr w:rsidR="008069B4" w:rsidRPr="003E6046" w14:paraId="1E9B4789" w14:textId="77777777" w:rsidTr="001E4FFE">
        <w:tc>
          <w:tcPr>
            <w:tcW w:w="1513" w:type="dxa"/>
          </w:tcPr>
          <w:p w14:paraId="60BAB6E7" w14:textId="77777777" w:rsidR="008069B4" w:rsidRPr="003E6046" w:rsidRDefault="008069B4" w:rsidP="001E4FFE">
            <w:pPr>
              <w:pStyle w:val="TableHeading"/>
              <w:rPr>
                <w:rFonts w:ascii="Calibri" w:hAnsi="Calibri" w:cs="Arial"/>
              </w:rPr>
            </w:pPr>
            <w:r w:rsidRPr="003E6046">
              <w:rPr>
                <w:rFonts w:ascii="Calibri" w:hAnsi="Calibri" w:cs="Arial"/>
              </w:rPr>
              <w:t>Very low</w:t>
            </w:r>
          </w:p>
        </w:tc>
        <w:tc>
          <w:tcPr>
            <w:tcW w:w="7547" w:type="dxa"/>
          </w:tcPr>
          <w:p w14:paraId="7607A6EA" w14:textId="77777777" w:rsidR="008069B4" w:rsidRPr="003E6046" w:rsidRDefault="008069B4" w:rsidP="001E4FFE">
            <w:pPr>
              <w:pStyle w:val="TableText"/>
              <w:rPr>
                <w:rFonts w:ascii="Calibri" w:hAnsi="Calibri" w:cs="Arial"/>
              </w:rPr>
            </w:pPr>
            <w:r w:rsidRPr="003E6046">
              <w:rPr>
                <w:rFonts w:ascii="Calibri" w:hAnsi="Calibri" w:cs="Arial"/>
              </w:rPr>
              <w:t>The effect is likely to be minor to directly affected parties. The effect is unlikely to be recognised at any other level.</w:t>
            </w:r>
          </w:p>
        </w:tc>
      </w:tr>
      <w:tr w:rsidR="008069B4" w:rsidRPr="003E6046" w14:paraId="2F2DB179" w14:textId="77777777" w:rsidTr="001E4FFE">
        <w:trPr>
          <w:trHeight w:val="421"/>
        </w:trPr>
        <w:tc>
          <w:tcPr>
            <w:tcW w:w="1513" w:type="dxa"/>
          </w:tcPr>
          <w:p w14:paraId="4614153B" w14:textId="77777777" w:rsidR="008069B4" w:rsidRPr="003E6046" w:rsidRDefault="008069B4" w:rsidP="001E4FFE">
            <w:pPr>
              <w:pStyle w:val="TableHeading"/>
              <w:rPr>
                <w:rFonts w:ascii="Calibri" w:hAnsi="Calibri" w:cs="Arial"/>
              </w:rPr>
            </w:pPr>
            <w:r w:rsidRPr="003E6046">
              <w:rPr>
                <w:rFonts w:ascii="Calibri" w:hAnsi="Calibri" w:cs="Arial"/>
              </w:rPr>
              <w:t>Negligible</w:t>
            </w:r>
          </w:p>
        </w:tc>
        <w:tc>
          <w:tcPr>
            <w:tcW w:w="7547" w:type="dxa"/>
          </w:tcPr>
          <w:p w14:paraId="0B7F56B2" w14:textId="77777777" w:rsidR="008069B4" w:rsidRPr="003E6046" w:rsidRDefault="008069B4" w:rsidP="001E4FFE">
            <w:pPr>
              <w:pStyle w:val="TableText"/>
              <w:rPr>
                <w:rFonts w:ascii="Calibri" w:hAnsi="Calibri" w:cs="Arial"/>
              </w:rPr>
            </w:pPr>
            <w:r w:rsidRPr="003E6046">
              <w:rPr>
                <w:rFonts w:ascii="Calibri" w:hAnsi="Calibri" w:cs="Arial"/>
              </w:rPr>
              <w:t>The effect is unlikely to be recognised at any level within Australia.</w:t>
            </w:r>
          </w:p>
        </w:tc>
      </w:tr>
    </w:tbl>
    <w:p w14:paraId="623902EE" w14:textId="77777777" w:rsidR="008069B4" w:rsidRPr="003E6046" w:rsidRDefault="008069B4" w:rsidP="00DC75B2">
      <w:pPr>
        <w:pStyle w:val="Heading4"/>
      </w:pPr>
      <w:r w:rsidRPr="003E6046">
        <w:t>Consequence assessment</w:t>
      </w:r>
    </w:p>
    <w:p w14:paraId="4032469E" w14:textId="77777777" w:rsidR="008069B4" w:rsidRPr="003E6046" w:rsidRDefault="008069B4" w:rsidP="008069B4">
      <w:pPr>
        <w:spacing w:after="120"/>
        <w:rPr>
          <w:rFonts w:ascii="Calibri" w:hAnsi="Calibri"/>
        </w:rPr>
      </w:pPr>
      <w:r w:rsidRPr="003E6046">
        <w:rPr>
          <w:rFonts w:ascii="Calibri" w:hAnsi="Calibri"/>
        </w:rPr>
        <w:t>The likely consequences were determined by combining the likelihood of establishment and/or spread (associated with the outbreak scenario) with the overall effect of establishment and/or spread using the matrix shown in Table 3.</w:t>
      </w:r>
    </w:p>
    <w:p w14:paraId="63CBF34A" w14:textId="77777777" w:rsidR="008069B4" w:rsidRDefault="008069B4" w:rsidP="008069B4">
      <w:pPr>
        <w:pStyle w:val="Caption"/>
        <w:rPr>
          <w:rFonts w:ascii="Calibri" w:hAnsi="Calibri"/>
        </w:rPr>
      </w:pPr>
      <w:bookmarkStart w:id="21" w:name="_Toc10703758"/>
      <w:r w:rsidRPr="003E6046">
        <w:rPr>
          <w:rFonts w:ascii="Calibri" w:hAnsi="Calibri"/>
        </w:rPr>
        <w:t xml:space="preserve">Table </w:t>
      </w:r>
      <w:r w:rsidRPr="003E6046">
        <w:rPr>
          <w:rFonts w:ascii="Calibri" w:hAnsi="Calibri"/>
          <w:noProof/>
        </w:rPr>
        <w:fldChar w:fldCharType="begin"/>
      </w:r>
      <w:r w:rsidRPr="003E6046">
        <w:rPr>
          <w:rFonts w:ascii="Calibri" w:hAnsi="Calibri"/>
          <w:noProof/>
        </w:rPr>
        <w:instrText xml:space="preserve"> SEQ Table \* ARABIC </w:instrText>
      </w:r>
      <w:r w:rsidRPr="003E6046">
        <w:rPr>
          <w:rFonts w:ascii="Calibri" w:hAnsi="Calibri"/>
          <w:noProof/>
        </w:rPr>
        <w:fldChar w:fldCharType="separate"/>
      </w:r>
      <w:r w:rsidR="003A4848">
        <w:rPr>
          <w:rFonts w:ascii="Calibri" w:hAnsi="Calibri"/>
          <w:noProof/>
        </w:rPr>
        <w:t>3</w:t>
      </w:r>
      <w:r w:rsidRPr="003E6046">
        <w:rPr>
          <w:rFonts w:ascii="Calibri" w:hAnsi="Calibri"/>
          <w:noProof/>
        </w:rPr>
        <w:fldChar w:fldCharType="end"/>
      </w:r>
      <w:r w:rsidRPr="003E6046">
        <w:rPr>
          <w:rFonts w:ascii="Calibri" w:hAnsi="Calibri"/>
        </w:rPr>
        <w:t>. Likely consequences: a combination of the likelihood and overall effect of establishment and/or spread</w:t>
      </w:r>
      <w:bookmarkEnd w:id="21"/>
    </w:p>
    <w:p w14:paraId="110904F8" w14:textId="1FFEC18C" w:rsidR="0071570D" w:rsidRDefault="0071570D" w:rsidP="0071570D">
      <w:r>
        <w:rPr>
          <w:noProof/>
          <w:lang w:eastAsia="en-AU"/>
        </w:rPr>
        <w:drawing>
          <wp:inline distT="0" distB="0" distL="0" distR="0" wp14:anchorId="0B53E723" wp14:editId="50A12EBD">
            <wp:extent cx="5580380" cy="191643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0380" cy="1916430"/>
                    </a:xfrm>
                    <a:prstGeom prst="rect">
                      <a:avLst/>
                    </a:prstGeom>
                  </pic:spPr>
                </pic:pic>
              </a:graphicData>
            </a:graphic>
          </wp:inline>
        </w:drawing>
      </w:r>
    </w:p>
    <w:p w14:paraId="6CC1C3A8" w14:textId="77777777" w:rsidR="008069B4" w:rsidRPr="003E6046" w:rsidRDefault="008069B4" w:rsidP="00DC75B2">
      <w:pPr>
        <w:pStyle w:val="Heading4"/>
      </w:pPr>
      <w:r w:rsidRPr="003E6046">
        <w:t>Risk estimation and evaluation</w:t>
      </w:r>
    </w:p>
    <w:p w14:paraId="607C04AE" w14:textId="77777777" w:rsidR="008069B4" w:rsidRPr="003E6046" w:rsidRDefault="008069B4" w:rsidP="008069B4">
      <w:pPr>
        <w:rPr>
          <w:rFonts w:ascii="Calibri" w:hAnsi="Calibri"/>
        </w:rPr>
      </w:pPr>
      <w:r w:rsidRPr="003E6046">
        <w:rPr>
          <w:rFonts w:ascii="Calibri" w:hAnsi="Calibri"/>
        </w:rPr>
        <w:t>Risk estimation is the integration of likelihood of entry and exposure, and likely consequences of a hazard introduced by the importation of cooked duck meat from Thailand into Australia.</w:t>
      </w:r>
    </w:p>
    <w:p w14:paraId="10CC82C5" w14:textId="77777777" w:rsidR="008069B4" w:rsidRPr="003E6046" w:rsidRDefault="008069B4" w:rsidP="008069B4">
      <w:pPr>
        <w:rPr>
          <w:rFonts w:ascii="Calibri" w:hAnsi="Calibri"/>
        </w:rPr>
      </w:pPr>
      <w:r w:rsidRPr="003E6046">
        <w:rPr>
          <w:rFonts w:ascii="Calibri" w:hAnsi="Calibri"/>
        </w:rPr>
        <w:t>The risk is estimated by:</w:t>
      </w:r>
    </w:p>
    <w:p w14:paraId="10C18733" w14:textId="77777777" w:rsidR="008069B4" w:rsidRPr="003E6046" w:rsidRDefault="008069B4" w:rsidP="008069B4">
      <w:pPr>
        <w:pStyle w:val="ListBullet"/>
        <w:rPr>
          <w:rFonts w:ascii="Calibri" w:hAnsi="Calibri"/>
        </w:rPr>
      </w:pPr>
      <w:r w:rsidRPr="003E6046">
        <w:rPr>
          <w:rFonts w:ascii="Calibri" w:hAnsi="Calibri"/>
        </w:rPr>
        <w:t>determining the likelihood of entry and exposure</w:t>
      </w:r>
    </w:p>
    <w:p w14:paraId="6B6C7BE0" w14:textId="77777777" w:rsidR="008069B4" w:rsidRPr="003E6046" w:rsidRDefault="008069B4" w:rsidP="008069B4">
      <w:pPr>
        <w:pStyle w:val="ListBullet"/>
        <w:rPr>
          <w:rFonts w:ascii="Calibri" w:hAnsi="Calibri"/>
        </w:rPr>
      </w:pPr>
      <w:r w:rsidRPr="003E6046">
        <w:rPr>
          <w:rFonts w:ascii="Calibri" w:hAnsi="Calibri"/>
        </w:rPr>
        <w:t>determining the likelihood of establishment and/or spread among susceptible populations and the overall effect of establishment and/or spread to estimate the likely consequences</w:t>
      </w:r>
    </w:p>
    <w:p w14:paraId="3BD94419" w14:textId="77777777" w:rsidR="008069B4" w:rsidRPr="003E6046" w:rsidRDefault="008069B4" w:rsidP="008069B4">
      <w:pPr>
        <w:pStyle w:val="ListBullet"/>
        <w:rPr>
          <w:rFonts w:ascii="Calibri" w:hAnsi="Calibri"/>
        </w:rPr>
      </w:pPr>
      <w:r w:rsidRPr="003E6046">
        <w:rPr>
          <w:rFonts w:ascii="Calibri" w:hAnsi="Calibri"/>
        </w:rPr>
        <w:t>combining the likelihood of entry and exposure with the estimate of likely consequences.</w:t>
      </w:r>
    </w:p>
    <w:p w14:paraId="19165983" w14:textId="77777777" w:rsidR="008069B4" w:rsidRPr="003E6046" w:rsidRDefault="008069B4" w:rsidP="008069B4">
      <w:pPr>
        <w:rPr>
          <w:rFonts w:ascii="Calibri" w:hAnsi="Calibri"/>
        </w:rPr>
      </w:pPr>
      <w:r w:rsidRPr="003E6046">
        <w:rPr>
          <w:rFonts w:ascii="Calibri" w:hAnsi="Calibri"/>
        </w:rPr>
        <w:t>Combining the likelihood of entry and exposure and likely consequences was undertaken using the rules shown in the risk estimation matrix in Table 4.</w:t>
      </w:r>
    </w:p>
    <w:p w14:paraId="0974B5AF" w14:textId="77777777" w:rsidR="008069B4" w:rsidRDefault="008069B4" w:rsidP="008069B4">
      <w:pPr>
        <w:pStyle w:val="Caption"/>
        <w:rPr>
          <w:rFonts w:ascii="Calibri" w:hAnsi="Calibri"/>
        </w:rPr>
      </w:pPr>
      <w:bookmarkStart w:id="22" w:name="_Toc10703759"/>
      <w:r w:rsidRPr="003E6046">
        <w:rPr>
          <w:rFonts w:ascii="Calibri" w:hAnsi="Calibri"/>
        </w:rPr>
        <w:lastRenderedPageBreak/>
        <w:t xml:space="preserve">Table </w:t>
      </w:r>
      <w:r w:rsidRPr="003E6046">
        <w:rPr>
          <w:rFonts w:ascii="Calibri" w:hAnsi="Calibri"/>
          <w:noProof/>
        </w:rPr>
        <w:fldChar w:fldCharType="begin"/>
      </w:r>
      <w:r w:rsidRPr="003E6046">
        <w:rPr>
          <w:rFonts w:ascii="Calibri" w:hAnsi="Calibri"/>
          <w:noProof/>
        </w:rPr>
        <w:instrText xml:space="preserve"> SEQ Table \* ARABIC </w:instrText>
      </w:r>
      <w:r w:rsidRPr="003E6046">
        <w:rPr>
          <w:rFonts w:ascii="Calibri" w:hAnsi="Calibri"/>
          <w:noProof/>
        </w:rPr>
        <w:fldChar w:fldCharType="separate"/>
      </w:r>
      <w:r w:rsidR="003A4848">
        <w:rPr>
          <w:rFonts w:ascii="Calibri" w:hAnsi="Calibri"/>
          <w:noProof/>
        </w:rPr>
        <w:t>4</w:t>
      </w:r>
      <w:r w:rsidRPr="003E6046">
        <w:rPr>
          <w:rFonts w:ascii="Calibri" w:hAnsi="Calibri"/>
          <w:noProof/>
        </w:rPr>
        <w:fldChar w:fldCharType="end"/>
      </w:r>
      <w:r w:rsidRPr="003E6046">
        <w:rPr>
          <w:rFonts w:ascii="Calibri" w:hAnsi="Calibri"/>
        </w:rPr>
        <w:t>. Risk estimation matrix</w:t>
      </w:r>
      <w:bookmarkEnd w:id="22"/>
    </w:p>
    <w:p w14:paraId="50CC398C" w14:textId="79340A28" w:rsidR="0071570D" w:rsidRDefault="0071570D" w:rsidP="0071570D">
      <w:r>
        <w:rPr>
          <w:noProof/>
          <w:lang w:eastAsia="en-AU"/>
        </w:rPr>
        <w:drawing>
          <wp:inline distT="0" distB="0" distL="0" distR="0" wp14:anchorId="5C76A23B" wp14:editId="75364FC3">
            <wp:extent cx="5580380" cy="2773045"/>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0380" cy="2773045"/>
                    </a:xfrm>
                    <a:prstGeom prst="rect">
                      <a:avLst/>
                    </a:prstGeom>
                  </pic:spPr>
                </pic:pic>
              </a:graphicData>
            </a:graphic>
          </wp:inline>
        </w:drawing>
      </w:r>
    </w:p>
    <w:p w14:paraId="45C8A1D3" w14:textId="77777777" w:rsidR="0071570D" w:rsidRDefault="0071570D" w:rsidP="0071570D"/>
    <w:p w14:paraId="3CF5000F" w14:textId="77777777" w:rsidR="0071570D" w:rsidRPr="0071570D" w:rsidRDefault="0071570D" w:rsidP="0071570D"/>
    <w:p w14:paraId="4D6666AF" w14:textId="77777777" w:rsidR="008069B4" w:rsidRPr="003E6046" w:rsidRDefault="008069B4" w:rsidP="008069B4">
      <w:pPr>
        <w:rPr>
          <w:rFonts w:ascii="Calibri" w:hAnsi="Calibri"/>
        </w:rPr>
      </w:pPr>
      <w:r w:rsidRPr="003E6046">
        <w:rPr>
          <w:rFonts w:ascii="Calibri" w:hAnsi="Calibri"/>
        </w:rPr>
        <w:t>Risk evaluation is described in the OIE Code as the process of comparing the estimated risk with a country’s ALOP.</w:t>
      </w:r>
    </w:p>
    <w:p w14:paraId="6C7E2AA1" w14:textId="77777777" w:rsidR="008069B4" w:rsidRPr="003E6046" w:rsidRDefault="008069B4" w:rsidP="008069B4">
      <w:pPr>
        <w:rPr>
          <w:rFonts w:ascii="Calibri" w:hAnsi="Calibri"/>
        </w:rPr>
      </w:pPr>
      <w:r w:rsidRPr="003E6046">
        <w:rPr>
          <w:rFonts w:ascii="Calibri" w:hAnsi="Calibri"/>
        </w:rPr>
        <w:t>A risk estimation that was either ‘very low’ or ‘negligible’ was considered sufficient to achieve Australia’s ALOP. This provided a benchmark for evaluating risk and determining whether risk management was required.</w:t>
      </w:r>
    </w:p>
    <w:p w14:paraId="3F364146" w14:textId="77777777" w:rsidR="008069B4" w:rsidRPr="003E6046" w:rsidRDefault="008069B4" w:rsidP="008069B4">
      <w:pPr>
        <w:rPr>
          <w:rFonts w:ascii="Calibri" w:hAnsi="Calibri"/>
        </w:rPr>
      </w:pPr>
      <w:r w:rsidRPr="003E6046">
        <w:rPr>
          <w:rFonts w:ascii="Calibri" w:hAnsi="Calibri"/>
        </w:rPr>
        <w:t>The use of a benchmark for evaluating risks for each disease agent is illustrated in the process outlined below:</w:t>
      </w:r>
    </w:p>
    <w:p w14:paraId="1F72EBBB" w14:textId="77777777" w:rsidR="008069B4" w:rsidRPr="003E6046" w:rsidRDefault="008069B4" w:rsidP="008069B4">
      <w:pPr>
        <w:pStyle w:val="ListBullet"/>
        <w:rPr>
          <w:rFonts w:ascii="Calibri" w:hAnsi="Calibri"/>
        </w:rPr>
      </w:pPr>
      <w:r w:rsidRPr="003E6046">
        <w:rPr>
          <w:rFonts w:ascii="Calibri" w:hAnsi="Calibri"/>
        </w:rPr>
        <w:t>if the unrestricted risk was ‘negligible’ or ‘very low’, then it achieved Australia’s ALOP and risk management was not required</w:t>
      </w:r>
    </w:p>
    <w:p w14:paraId="16CA1B7C" w14:textId="77777777" w:rsidR="008069B4" w:rsidRPr="003E6046" w:rsidRDefault="008069B4" w:rsidP="008069B4">
      <w:pPr>
        <w:pStyle w:val="ListBullet"/>
        <w:rPr>
          <w:rFonts w:ascii="Calibri" w:hAnsi="Calibri"/>
        </w:rPr>
      </w:pPr>
      <w:r w:rsidRPr="003E6046">
        <w:rPr>
          <w:rFonts w:ascii="Calibri" w:hAnsi="Calibri"/>
        </w:rPr>
        <w:t>if the unrestricted risk was ‘low’, ‘moderate’, ‘high’ or ‘extreme’, risk management measures were required.</w:t>
      </w:r>
    </w:p>
    <w:p w14:paraId="628D2083" w14:textId="77777777" w:rsidR="008069B4" w:rsidRPr="003E6046" w:rsidRDefault="008069B4" w:rsidP="008069B4">
      <w:pPr>
        <w:rPr>
          <w:rFonts w:ascii="Calibri" w:hAnsi="Calibri"/>
        </w:rPr>
      </w:pPr>
      <w:r w:rsidRPr="003E6046">
        <w:rPr>
          <w:rFonts w:ascii="Calibri" w:hAnsi="Calibri"/>
        </w:rPr>
        <w:t>This was considered the final output of the risk assessment.</w:t>
      </w:r>
    </w:p>
    <w:p w14:paraId="5B2531D5" w14:textId="7256AB9D" w:rsidR="008069B4" w:rsidRPr="003E6046" w:rsidRDefault="008069B4" w:rsidP="008069B4">
      <w:pPr>
        <w:pStyle w:val="Heading3"/>
        <w:rPr>
          <w:rFonts w:ascii="Calibri" w:hAnsi="Calibri"/>
        </w:rPr>
      </w:pPr>
      <w:bookmarkStart w:id="23" w:name="_Toc12012984"/>
      <w:r w:rsidRPr="003E6046">
        <w:rPr>
          <w:rFonts w:ascii="Calibri" w:hAnsi="Calibri"/>
        </w:rPr>
        <w:t>Risk management</w:t>
      </w:r>
      <w:bookmarkEnd w:id="23"/>
    </w:p>
    <w:p w14:paraId="3CF595F7" w14:textId="77777777" w:rsidR="008069B4" w:rsidRPr="003E6046" w:rsidRDefault="008069B4" w:rsidP="008069B4">
      <w:pPr>
        <w:rPr>
          <w:rFonts w:ascii="Calibri" w:hAnsi="Calibri"/>
        </w:rPr>
      </w:pPr>
      <w:r w:rsidRPr="003E6046">
        <w:rPr>
          <w:rFonts w:ascii="Calibri" w:hAnsi="Calibri"/>
        </w:rPr>
        <w:t>Once the unrestricted risk for a particular hazard has been assessed and evaluated as exceeding Australia’s ALOP, measures to manage and reduce that risk are considered and proposed. The imposition of a particular risk management measure or a combination of measures results in the derivation of the restricted risk. The aim of risk management measures being to meet Australia’s ALOP by reducing the restricted risk to ‘very low’ or ‘negligible’.</w:t>
      </w:r>
    </w:p>
    <w:p w14:paraId="3486F98D" w14:textId="77777777" w:rsidR="008069B4" w:rsidRPr="003E6046" w:rsidRDefault="008069B4" w:rsidP="008069B4">
      <w:pPr>
        <w:rPr>
          <w:rFonts w:ascii="Calibri" w:hAnsi="Calibri"/>
        </w:rPr>
      </w:pPr>
      <w:r w:rsidRPr="003E6046">
        <w:rPr>
          <w:rFonts w:ascii="Calibri" w:hAnsi="Calibri"/>
        </w:rPr>
        <w:t>Risk management options may be imposed pre-border with the purpose of reducing the likelihood of hazards entering Australia, or post-arrival aiming to prevent the exposure and/or establishment and spread of the hazard in susceptible local populations.</w:t>
      </w:r>
    </w:p>
    <w:p w14:paraId="39206160" w14:textId="77777777" w:rsidR="008069B4" w:rsidRPr="003E6046" w:rsidRDefault="008069B4" w:rsidP="008069B4">
      <w:pPr>
        <w:pStyle w:val="Heading3"/>
        <w:rPr>
          <w:rFonts w:ascii="Calibri" w:hAnsi="Calibri"/>
        </w:rPr>
      </w:pPr>
      <w:bookmarkStart w:id="24" w:name="_Toc12012985"/>
      <w:r w:rsidRPr="003E6046">
        <w:rPr>
          <w:rFonts w:ascii="Calibri" w:hAnsi="Calibri"/>
        </w:rPr>
        <w:lastRenderedPageBreak/>
        <w:t>Risk communication</w:t>
      </w:r>
      <w:bookmarkEnd w:id="24"/>
    </w:p>
    <w:p w14:paraId="2A4480D5" w14:textId="3D71692A" w:rsidR="008069B4" w:rsidRPr="003E6046" w:rsidRDefault="008069B4" w:rsidP="008069B4">
      <w:pPr>
        <w:rPr>
          <w:rFonts w:ascii="Calibri" w:hAnsi="Calibri"/>
        </w:rPr>
      </w:pPr>
      <w:r w:rsidRPr="003E6046">
        <w:rPr>
          <w:rFonts w:ascii="Calibri" w:hAnsi="Calibri"/>
        </w:rPr>
        <w:t xml:space="preserve">Risk communication is defined in the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sidR="006960E2">
        <w:rPr>
          <w:rFonts w:ascii="Calibri" w:hAnsi="Calibri"/>
        </w:rPr>
        <w:fldChar w:fldCharType="begin"/>
      </w:r>
      <w:r w:rsidR="00213246">
        <w:rPr>
          <w:rFonts w:ascii="Calibri" w:hAnsi="Calibri"/>
        </w:rPr>
        <w:instrText xml:space="preserve"> ADDIN EN.CITE &lt;EndNote&gt;&lt;Cite&gt;&lt;Author&gt;OIE&lt;/Author&gt;&lt;Year&gt;2018&lt;/Year&gt;&lt;RecNum&gt;8789&lt;/RecNum&gt;&lt;DisplayText&gt;(OIE 2018)&lt;/DisplayText&gt;&lt;record&gt;&lt;rec-number&gt;8789&lt;/rec-number&gt;&lt;foreign-keys&gt;&lt;key app="EN" db-id="sd9wwz0z59ev95efppxp5vddrd5s9zewdp0e" timestamp="1551752018"&gt;8789&lt;/key&gt;&lt;/foreign-keys&gt;&lt;ref-type name="Web Page/Online Document"&gt;12&lt;/ref-type&gt;&lt;contributors&gt;&lt;authors&gt;&lt;author&gt;OIE&lt;/author&gt;&lt;/authors&gt;&lt;/contributors&gt;&lt;titles&gt;&lt;title&gt;Terrestrial Animal Health Code&lt;/title&gt;&lt;/titles&gt;&lt;dates&gt;&lt;year&gt;2018&lt;/year&gt;&lt;pub-dates&gt;&lt;date&gt;31 October 2018&lt;/date&gt;&lt;/pub-dates&gt;&lt;/dates&gt;&lt;pub-location&gt;France&lt;/pub-location&gt;&lt;publisher&gt;World Organisation for Animal Health&lt;/publisher&gt;&lt;urls&gt;&lt;/urls&gt;&lt;custom1&gt;duck li&lt;/custom1&gt;&lt;custom6&gt;20416&lt;/custom6&gt;&lt;electronic-resource-num&gt;http://www.oie.int/standard-setting/terrestrial-code/access-online/&lt;/electronic-resource-num&gt;&lt;/record&gt;&lt;/Cite&gt;&lt;/EndNote&gt;</w:instrText>
      </w:r>
      <w:r w:rsidR="006960E2">
        <w:rPr>
          <w:rFonts w:ascii="Calibri" w:hAnsi="Calibri"/>
        </w:rPr>
        <w:fldChar w:fldCharType="separate"/>
      </w:r>
      <w:r w:rsidR="006960E2">
        <w:rPr>
          <w:rFonts w:ascii="Calibri" w:hAnsi="Calibri"/>
          <w:noProof/>
        </w:rPr>
        <w:t>(</w:t>
      </w:r>
      <w:hyperlink w:anchor="_ENREF_6_2" w:tooltip="OIE, 2018 #8789" w:history="1">
        <w:r w:rsidR="00213246">
          <w:rPr>
            <w:rFonts w:ascii="Calibri" w:hAnsi="Calibri"/>
            <w:noProof/>
          </w:rPr>
          <w:t>OIE 2018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210F46DE" w14:textId="77777777" w:rsidR="008069B4" w:rsidRPr="003E6046" w:rsidRDefault="008069B4" w:rsidP="008069B4">
      <w:pPr>
        <w:rPr>
          <w:rFonts w:ascii="Calibri" w:hAnsi="Calibri"/>
        </w:rPr>
      </w:pPr>
      <w:r w:rsidRPr="003E6046">
        <w:rPr>
          <w:rFonts w:ascii="Calibri" w:hAnsi="Calibri"/>
        </w:rPr>
        <w:t>In conducting import risk analyses and reviews, the department consults with the Australian Government Department of Health to ensure that public health considerations are included in the development of Australia’s animal biosecurity measures. Furthermore, a formal process of consultation with external stakeholders is a standard procedure for all import risk analyses and reviews to enable stakeholder assessment and feedback on draft conclusions and recommendations about Australia's animal biosecurity measures.</w:t>
      </w:r>
    </w:p>
    <w:p w14:paraId="621E842B" w14:textId="77777777" w:rsidR="008069B4" w:rsidRPr="003E6046" w:rsidRDefault="008069B4" w:rsidP="00DC75B2">
      <w:pPr>
        <w:pStyle w:val="Heading4"/>
      </w:pPr>
      <w:r w:rsidRPr="003E6046">
        <w:t>References</w:t>
      </w:r>
    </w:p>
    <w:p w14:paraId="770EC286" w14:textId="2AAF64CA" w:rsidR="00213246" w:rsidRPr="00213246" w:rsidRDefault="00E26A6E" w:rsidP="00213246">
      <w:pPr>
        <w:pStyle w:val="EndNoteBibliography"/>
        <w:spacing w:after="360"/>
      </w:pPr>
      <w:r>
        <w:fldChar w:fldCharType="begin"/>
      </w:r>
      <w:r>
        <w:instrText xml:space="preserve"> ADDIN EN.SECTION.REFLIST </w:instrText>
      </w:r>
      <w:r>
        <w:fldChar w:fldCharType="separate"/>
      </w:r>
      <w:bookmarkStart w:id="25" w:name="_ENREF_6_1"/>
      <w:r w:rsidR="00213246" w:rsidRPr="00213246">
        <w:t xml:space="preserve">Biosecurity Australia 2008, </w:t>
      </w:r>
      <w:r w:rsidR="00213246" w:rsidRPr="00213246">
        <w:rPr>
          <w:i/>
        </w:rPr>
        <w:t>Generic import risk analysis report for chicken meat: final report. Part C - detailed assessments</w:t>
      </w:r>
      <w:r w:rsidR="00213246" w:rsidRPr="00213246">
        <w:t xml:space="preserve">, Biosecurity Australia, Canberra, available at </w:t>
      </w:r>
      <w:hyperlink r:id="rId33" w:history="1">
        <w:r w:rsidR="00213246" w:rsidRPr="00213246">
          <w:rPr>
            <w:rStyle w:val="Hyperlink"/>
          </w:rPr>
          <w:t>http://agriculture.gov.au/biosecurity/risk-analysis/animal/chicken-meat</w:t>
        </w:r>
      </w:hyperlink>
      <w:r w:rsidR="00213246" w:rsidRPr="00213246">
        <w:t>.</w:t>
      </w:r>
      <w:bookmarkEnd w:id="25"/>
    </w:p>
    <w:p w14:paraId="6EB91178" w14:textId="015A71DD" w:rsidR="00213246" w:rsidRPr="00213246" w:rsidRDefault="00213246" w:rsidP="00213246">
      <w:pPr>
        <w:pStyle w:val="EndNoteBibliography"/>
        <w:spacing w:after="360"/>
      </w:pPr>
      <w:bookmarkStart w:id="26" w:name="_ENREF_6_2"/>
      <w:r w:rsidRPr="00213246">
        <w:t xml:space="preserve">OIE 2018, ‘Terrestrial Animal Health Code’, World Organisation for Animal Health, France, available at </w:t>
      </w:r>
      <w:hyperlink r:id="rId34" w:history="1">
        <w:r w:rsidRPr="00213246">
          <w:rPr>
            <w:rStyle w:val="Hyperlink"/>
          </w:rPr>
          <w:t>http://www.oie.int/standard-setting/terrestrial-code/access-online/</w:t>
        </w:r>
      </w:hyperlink>
      <w:r w:rsidRPr="00213246">
        <w:t xml:space="preserve"> accessed 31 October 2018.</w:t>
      </w:r>
      <w:bookmarkEnd w:id="26"/>
    </w:p>
    <w:p w14:paraId="185C48CB" w14:textId="77777777" w:rsidR="00213246" w:rsidRPr="00213246" w:rsidRDefault="00213246" w:rsidP="00213246">
      <w:pPr>
        <w:pStyle w:val="EndNoteBibliography"/>
      </w:pPr>
      <w:bookmarkStart w:id="27" w:name="_ENREF_6_3"/>
      <w:r w:rsidRPr="00213246">
        <w:t xml:space="preserve">Standards Australia 2005, </w:t>
      </w:r>
      <w:r w:rsidRPr="00213246">
        <w:rPr>
          <w:i/>
        </w:rPr>
        <w:t>Risk management guidelines: companion to AS/NZS 4360:2004</w:t>
      </w:r>
      <w:r w:rsidRPr="00213246">
        <w:t>, Standards Australia International and Standards New Zealand, Sydney and Wellington.</w:t>
      </w:r>
      <w:bookmarkEnd w:id="27"/>
    </w:p>
    <w:p w14:paraId="16704F7B" w14:textId="4DBAF52B" w:rsidR="00E26A6E" w:rsidRDefault="00E26A6E" w:rsidP="00FE52D2">
      <w:pPr>
        <w:rPr>
          <w:rFonts w:ascii="Calibri" w:hAnsi="Calibri"/>
        </w:rPr>
      </w:pPr>
      <w:r>
        <w:rPr>
          <w:rFonts w:ascii="Calibri" w:hAnsi="Calibri"/>
        </w:rPr>
        <w:fldChar w:fldCharType="end"/>
      </w:r>
    </w:p>
    <w:p w14:paraId="3BE42C79" w14:textId="47DD78CE" w:rsidR="00026F0E" w:rsidRDefault="00026F0E" w:rsidP="00FE52D2">
      <w:pPr>
        <w:rPr>
          <w:rFonts w:ascii="Calibri" w:hAnsi="Calibri"/>
        </w:rPr>
        <w:sectPr w:rsidR="00026F0E" w:rsidSect="00D616C1">
          <w:headerReference w:type="default" r:id="rId35"/>
          <w:footerReference w:type="default" r:id="rId36"/>
          <w:headerReference w:type="first" r:id="rId37"/>
          <w:pgSz w:w="11906" w:h="16838"/>
          <w:pgMar w:top="1276" w:right="1558" w:bottom="1440" w:left="1560" w:header="567" w:footer="283" w:gutter="0"/>
          <w:cols w:space="708"/>
          <w:docGrid w:linePitch="360"/>
        </w:sectPr>
      </w:pPr>
    </w:p>
    <w:p w14:paraId="5CCD82F1" w14:textId="739F2599" w:rsidR="008069B4" w:rsidRPr="003E6046" w:rsidRDefault="008069B4" w:rsidP="00FE52D2">
      <w:pPr>
        <w:rPr>
          <w:rFonts w:ascii="Calibri" w:hAnsi="Calibri"/>
        </w:rPr>
      </w:pPr>
    </w:p>
    <w:p w14:paraId="247B2191" w14:textId="77777777" w:rsidR="00727D00" w:rsidRPr="003E6046" w:rsidRDefault="00727D00" w:rsidP="00197F36">
      <w:pPr>
        <w:pStyle w:val="Heading2"/>
      </w:pPr>
      <w:bookmarkStart w:id="28" w:name="_Toc12012986"/>
      <w:r w:rsidRPr="003E6046">
        <w:lastRenderedPageBreak/>
        <w:t>Hazard identification</w:t>
      </w:r>
      <w:bookmarkEnd w:id="28"/>
    </w:p>
    <w:p w14:paraId="22C386F4" w14:textId="77777777" w:rsidR="00727D00" w:rsidRPr="003E6046" w:rsidRDefault="00727D00" w:rsidP="00727D00">
      <w:pPr>
        <w:rPr>
          <w:rFonts w:ascii="Calibri" w:hAnsi="Calibri"/>
        </w:rPr>
      </w:pPr>
      <w:bookmarkStart w:id="29" w:name="_Toc419365219"/>
      <w:r w:rsidRPr="003E6046">
        <w:rPr>
          <w:rFonts w:ascii="Calibri" w:hAnsi="Calibri"/>
        </w:rPr>
        <w:t>The list of diseases (hazards) of potential animal biosecurity concern was compiled from:</w:t>
      </w:r>
    </w:p>
    <w:p w14:paraId="421CF8DC" w14:textId="3E81CECC" w:rsidR="00727D00" w:rsidRPr="003E6046" w:rsidRDefault="00727D00" w:rsidP="00727D00">
      <w:pPr>
        <w:pStyle w:val="ListBullet"/>
        <w:numPr>
          <w:ilvl w:val="0"/>
          <w:numId w:val="5"/>
        </w:numPr>
        <w:ind w:left="284" w:hanging="284"/>
        <w:rPr>
          <w:rFonts w:ascii="Calibri" w:hAnsi="Calibri"/>
          <w:color w:val="000000"/>
        </w:rPr>
      </w:pPr>
      <w:r w:rsidRPr="003E6046">
        <w:rPr>
          <w:rFonts w:ascii="Calibri" w:hAnsi="Calibri"/>
          <w:color w:val="000000"/>
        </w:rPr>
        <w:t xml:space="preserve">diseases identified in the </w:t>
      </w:r>
      <w:r w:rsidRPr="003E6046">
        <w:rPr>
          <w:rFonts w:ascii="Calibri" w:hAnsi="Calibri"/>
        </w:rPr>
        <w:t>chicken meat IRA (2008),</w:t>
      </w:r>
      <w:r w:rsidRPr="003E6046">
        <w:rPr>
          <w:rFonts w:ascii="Calibri" w:hAnsi="Calibri"/>
          <w:color w:val="000000"/>
        </w:rPr>
        <w:t xml:space="preserve"> </w:t>
      </w:r>
      <w:r w:rsidRPr="003E6046">
        <w:rPr>
          <w:rFonts w:ascii="Calibri" w:hAnsi="Calibri"/>
          <w:i/>
        </w:rPr>
        <w:t xml:space="preserve">Conditions for the importation from approved countries of fertile eggs (domestic duck) </w:t>
      </w:r>
      <w:r w:rsidRPr="003E6046">
        <w:rPr>
          <w:rFonts w:ascii="Calibri" w:hAnsi="Calibri"/>
        </w:rPr>
        <w:t>(1999)</w:t>
      </w:r>
      <w:r w:rsidRPr="003E6046">
        <w:rPr>
          <w:rFonts w:ascii="Calibri" w:hAnsi="Calibri"/>
          <w:color w:val="000000"/>
        </w:rPr>
        <w:t xml:space="preserve"> and </w:t>
      </w:r>
      <w:r w:rsidRPr="003E6046">
        <w:rPr>
          <w:rFonts w:ascii="Calibri" w:hAnsi="Calibri"/>
          <w:i/>
          <w:color w:val="000000"/>
        </w:rPr>
        <w:t xml:space="preserve">Importation of hatching (fertile) duck eggs from approved countries – policy review </w:t>
      </w:r>
      <w:r w:rsidRPr="003E6046">
        <w:rPr>
          <w:rFonts w:ascii="Calibri" w:hAnsi="Calibri"/>
          <w:color w:val="000000"/>
        </w:rPr>
        <w:t xml:space="preserve">(2009) </w:t>
      </w:r>
      <w:r w:rsidR="006960E2">
        <w:rPr>
          <w:rFonts w:ascii="Calibri" w:hAnsi="Calibri"/>
          <w:color w:val="000000"/>
        </w:rPr>
        <w:fldChar w:fldCharType="begin"/>
      </w:r>
      <w:r w:rsidR="006960E2">
        <w:rPr>
          <w:rFonts w:ascii="Calibri" w:hAnsi="Calibri"/>
          <w:color w:val="000000"/>
        </w:rPr>
        <w:instrText xml:space="preserve"> ADDIN EN.CITE &lt;EndNote&gt;&lt;Cite&gt;&lt;Author&gt;Biosecurity Australia&lt;/Author&gt;&lt;Year&gt;1999&lt;/Year&gt;&lt;RecNum&gt;1815&lt;/RecNum&gt;&lt;DisplayText&gt;(Biosecurity Australia 1999, 2009)&lt;/DisplayText&gt;&lt;record&gt;&lt;rec-number&gt;1815&lt;/rec-number&gt;&lt;foreign-keys&gt;&lt;key app="EN" db-id="sd9wwz0z59ev95efppxp5vddrd5s9zewdp0e" timestamp="1551751982"&gt;1815&lt;/key&gt;&lt;/foreign-keys&gt;&lt;ref-type name="Reports"&gt;27&lt;/ref-type&gt;&lt;contributors&gt;&lt;authors&gt;&lt;author&gt;Biosecurity Australia,&lt;/author&gt;&lt;/authors&gt;&lt;/contributors&gt;&lt;titles&gt;&lt;title&gt;Conditions for the importation from approved countries of fertile eggs (domestic duck)&lt;/title&gt;&lt;/titles&gt;&lt;dates&gt;&lt;year&gt;1999&lt;/year&gt;&lt;pub-dates&gt;&lt;date&gt;9 January 2019&lt;/date&gt;&lt;/pub-dates&gt;&lt;/dates&gt;&lt;pub-location&gt;Canberra&lt;/pub-location&gt;&lt;publisher&gt;Department of Agriculture, Fisheries and Forestry&lt;/publisher&gt;&lt;orig-pub&gt;\\ACT001CL04FS07\BIOSECURITYDATA$\E Library\Animal Catalogue\B\BA 1999 EN20304.pdf&lt;/orig-pub&gt;&lt;urls&gt;&lt;/urls&gt;&lt;custom1&gt;duck li&lt;/custom1&gt;&lt;custom6&gt;20304&lt;/custom6&gt;&lt;electronic-resource-num&gt;http://agriculture.gov.au/biosecurity/risk-analysis/animal/hatchingeggs-ducks&lt;/electronic-resource-num&gt;&lt;/record&gt;&lt;/Cite&gt;&lt;Cite&gt;&lt;Author&gt;Biosecurity Australia&lt;/Author&gt;&lt;Year&gt;2009&lt;/Year&gt;&lt;RecNum&gt;449&lt;/RecNum&gt;&lt;record&gt;&lt;rec-number&gt;449&lt;/rec-number&gt;&lt;foreign-keys&gt;&lt;key app="EN" db-id="sd9wwz0z59ev95efppxp5vddrd5s9zewdp0e" timestamp="1551751976"&gt;449&lt;/key&gt;&lt;/foreign-keys&gt;&lt;ref-type name="Reports"&gt;27&lt;/ref-type&gt;&lt;contributors&gt;&lt;authors&gt;&lt;author&gt;Biosecurity Australia,&lt;/author&gt;&lt;/authors&gt;&lt;/contributors&gt;&lt;titles&gt;&lt;title&gt;Importation of hatching (fertile) duck eggs from approved countries – policy review&lt;/title&gt;&lt;/titles&gt;&lt;pages&gt;1-49&lt;/pages&gt;&lt;dates&gt;&lt;year&gt;2009&lt;/year&gt;&lt;/dates&gt;&lt;pub-location&gt;Canberra&lt;/pub-location&gt;&lt;orig-pub&gt;\\ACT001CL04FS07\BIOSECURITYDATA$\E Library\Animal Catalogue\B\Biosecurity Australia 2009 EN20218.pdf&lt;/orig-pub&gt;&lt;urls&gt;&lt;/urls&gt;&lt;custom1&gt;duck gm&lt;/custom1&gt;&lt;custom6&gt;20218&lt;/custom6&gt;&lt;electronic-resource-num&gt;http://agriculture.gov.au/biosecurity/risk-analysis/animal/fertile-duck-eggs&lt;/electronic-resource-num&gt;&lt;/record&gt;&lt;/Cite&gt;&lt;/EndNote&gt;</w:instrText>
      </w:r>
      <w:r w:rsidR="006960E2">
        <w:rPr>
          <w:rFonts w:ascii="Calibri" w:hAnsi="Calibri"/>
          <w:color w:val="000000"/>
        </w:rPr>
        <w:fldChar w:fldCharType="separate"/>
      </w:r>
      <w:r w:rsidR="006960E2">
        <w:rPr>
          <w:rFonts w:ascii="Calibri" w:hAnsi="Calibri"/>
          <w:noProof/>
          <w:color w:val="000000"/>
        </w:rPr>
        <w:t>(</w:t>
      </w:r>
      <w:hyperlink w:anchor="_ENREF_7_1" w:tooltip="Biosecurity Australia, 1999 #1815" w:history="1">
        <w:r w:rsidR="00213246">
          <w:rPr>
            <w:rFonts w:ascii="Calibri" w:hAnsi="Calibri"/>
            <w:noProof/>
            <w:color w:val="000000"/>
          </w:rPr>
          <w:t>Biosecurity Australia 1999</w:t>
        </w:r>
      </w:hyperlink>
      <w:r w:rsidR="006960E2">
        <w:rPr>
          <w:rFonts w:ascii="Calibri" w:hAnsi="Calibri"/>
          <w:noProof/>
          <w:color w:val="000000"/>
        </w:rPr>
        <w:t xml:space="preserve">, </w:t>
      </w:r>
      <w:hyperlink w:anchor="_ENREF_7_2" w:tooltip="Biosecurity Australia, 2009 #449" w:history="1">
        <w:r w:rsidR="00213246">
          <w:rPr>
            <w:rFonts w:ascii="Calibri" w:hAnsi="Calibri"/>
            <w:noProof/>
            <w:color w:val="000000"/>
          </w:rPr>
          <w:t>2009</w:t>
        </w:r>
      </w:hyperlink>
      <w:r w:rsidR="006960E2">
        <w:rPr>
          <w:rFonts w:ascii="Calibri" w:hAnsi="Calibri"/>
          <w:noProof/>
          <w:color w:val="000000"/>
        </w:rPr>
        <w:t>)</w:t>
      </w:r>
      <w:r w:rsidR="006960E2">
        <w:rPr>
          <w:rFonts w:ascii="Calibri" w:hAnsi="Calibri"/>
          <w:color w:val="000000"/>
        </w:rPr>
        <w:fldChar w:fldCharType="end"/>
      </w:r>
    </w:p>
    <w:p w14:paraId="6C83EEEE" w14:textId="77777777" w:rsidR="00727D00" w:rsidRPr="003E6046" w:rsidRDefault="00727D00" w:rsidP="00727D00">
      <w:pPr>
        <w:pStyle w:val="ListBullet"/>
        <w:numPr>
          <w:ilvl w:val="0"/>
          <w:numId w:val="5"/>
        </w:numPr>
        <w:ind w:left="284" w:hanging="284"/>
        <w:rPr>
          <w:rFonts w:ascii="Calibri" w:hAnsi="Calibri"/>
          <w:color w:val="000000"/>
        </w:rPr>
      </w:pPr>
      <w:r w:rsidRPr="003E6046">
        <w:rPr>
          <w:rFonts w:ascii="Calibri" w:hAnsi="Calibri"/>
          <w:color w:val="000000"/>
        </w:rPr>
        <w:t xml:space="preserve">other diseases identified in the literature as </w:t>
      </w:r>
      <w:r w:rsidRPr="003E6046">
        <w:rPr>
          <w:rFonts w:ascii="Calibri" w:hAnsi="Calibri"/>
        </w:rPr>
        <w:t>occurring in ducks.</w:t>
      </w:r>
    </w:p>
    <w:p w14:paraId="1C720697" w14:textId="77777777" w:rsidR="00727D00" w:rsidRPr="003E6046" w:rsidRDefault="00727D00" w:rsidP="00727D00">
      <w:pPr>
        <w:rPr>
          <w:rFonts w:ascii="Calibri" w:hAnsi="Calibri"/>
        </w:rPr>
      </w:pPr>
      <w:r w:rsidRPr="003E6046">
        <w:rPr>
          <w:rFonts w:ascii="Calibri" w:hAnsi="Calibri"/>
        </w:rPr>
        <w:t>The method of hazard identification and refinement is described in Section 2.1. The hazard identification decision making process is shown in Figure 2. The preliminary list of diseases/disease agents is shown in Table 5. This table summarises the results of the hazard refinement process, including the reason for removal or retention of each identified hazard.</w:t>
      </w:r>
    </w:p>
    <w:p w14:paraId="5D739882" w14:textId="77777777" w:rsidR="00727D00" w:rsidRPr="003E6046" w:rsidRDefault="00727D00" w:rsidP="00727D00">
      <w:pPr>
        <w:rPr>
          <w:rFonts w:ascii="Calibri" w:hAnsi="Calibri"/>
        </w:rPr>
      </w:pPr>
      <w:r w:rsidRPr="003E6046">
        <w:rPr>
          <w:rFonts w:ascii="Calibri" w:hAnsi="Calibri"/>
        </w:rPr>
        <w:t>Ubiquitous or common commensals which may be present in Australia in addition to those that are opportunistic, not reported to be pathogenic, or of uncertain relevance in the commodity due to limited or insufficient information were included in the hazard refinement process.</w:t>
      </w:r>
    </w:p>
    <w:p w14:paraId="36AEA245" w14:textId="65BB251B" w:rsidR="00727D00" w:rsidRPr="003E6046" w:rsidRDefault="00727D00" w:rsidP="00727D00">
      <w:pPr>
        <w:rPr>
          <w:rFonts w:ascii="Calibri" w:hAnsi="Calibri"/>
        </w:rPr>
      </w:pPr>
      <w:r w:rsidRPr="003E6046">
        <w:rPr>
          <w:rFonts w:ascii="Calibri" w:hAnsi="Calibri"/>
        </w:rPr>
        <w:t>The initial hazard list was taken from the chicken meat IRA (2008)</w:t>
      </w:r>
      <w:r w:rsidR="006960E2">
        <w:rPr>
          <w:rFonts w:ascii="Calibri" w:hAnsi="Calibri"/>
        </w:rPr>
        <w:fldChar w:fldCharType="begin"/>
      </w:r>
      <w:r w:rsidR="006960E2">
        <w:rPr>
          <w:rFonts w:ascii="Calibri" w:hAnsi="Calibri"/>
        </w:rPr>
        <w:instrText xml:space="preserve"> ADDIN EN.CITE &lt;EndNote&gt;&lt;Cite ExcludeAuth="1" ExcludeYear="1" Hidden="1"&gt;&lt;Author&gt;Langevin&lt;/Author&gt;&lt;Year&gt;2001&lt;/Year&gt;&lt;RecNum&gt;1874&lt;/RecNum&gt;&lt;record&gt;&lt;rec-number&gt;1874&lt;/rec-number&gt;&lt;foreign-keys&gt;&lt;key app="EN" db-id="sd9wwz0z59ev95efppxp5vddrd5s9zewdp0e" timestamp="1551751983"&gt;1874&lt;/key&gt;&lt;/foreign-keys&gt;&lt;ref-type name="Journal Articles"&gt;17&lt;/ref-type&gt;&lt;contributors&gt;&lt;authors&gt;&lt;author&gt;Langevin, S.A.&lt;/author&gt;&lt;author&gt;Bunning, M.&lt;/author&gt;&lt;author&gt;Davis, B.&lt;/author&gt;&lt;author&gt;Komar, N.&lt;/author&gt;&lt;/authors&gt;&lt;/contributors&gt;&lt;titles&gt;&lt;title&gt;Experimental infection of chickens as candidate sentinels for West Nile virus&lt;/title&gt;&lt;secondary-title&gt;Emerging Infectious Diseases&lt;/secondary-title&gt;&lt;/titles&gt;&lt;periodical&gt;&lt;full-title&gt;Emerging Infectious Diseases&lt;/full-title&gt;&lt;/periodical&gt;&lt;pages&gt;726-729&lt;/pages&gt;&lt;volume&gt;7&lt;/volume&gt;&lt;number&gt;4&lt;/number&gt;&lt;keywords&gt;&lt;keyword&gt;Chicken&lt;/keyword&gt;&lt;keyword&gt;Chickens&lt;/keyword&gt;&lt;keyword&gt;Experimental&lt;/keyword&gt;&lt;keyword&gt;Experimental infection&lt;/keyword&gt;&lt;keyword&gt;Experimental infections&lt;/keyword&gt;&lt;keyword&gt;experimental-infection&lt;/keyword&gt;&lt;keyword&gt;Experiments&lt;/keyword&gt;&lt;keyword&gt;Infection&lt;/keyword&gt;&lt;keyword&gt;Nile&lt;/keyword&gt;&lt;keyword&gt;Virus&lt;/keyword&gt;&lt;keyword&gt;West Nile&lt;/keyword&gt;&lt;keyword&gt;West Nile Fever&lt;/keyword&gt;&lt;keyword&gt;West Nile Virus&lt;/keyword&gt;&lt;/keywords&gt;&lt;dates&gt;&lt;year&gt;2001&lt;/year&gt;&lt;/dates&gt;&lt;orig-pub&gt;\\ACT001CL04FS07\BIOSECURITYDATA$\E Library\Animal Catalogue\L\Langevin et al 2001 EN8387.pdf&lt;/orig-pub&gt;&lt;label&gt;67172&lt;/label&gt;&lt;urls&gt;&lt;/urls&gt;&lt;custom1&gt;psittacine chknmt horses WNV sp&lt;/custom1&gt;&lt;custom6&gt;8387&lt;/custom6&gt;&lt;/record&gt;&lt;/Cite&gt;&lt;/EndNote&gt;</w:instrText>
      </w:r>
      <w:r w:rsidR="006960E2">
        <w:rPr>
          <w:rFonts w:ascii="Calibri" w:hAnsi="Calibri"/>
        </w:rPr>
        <w:fldChar w:fldCharType="end"/>
      </w:r>
      <w:r w:rsidRPr="003E6046">
        <w:rPr>
          <w:rFonts w:ascii="Calibri" w:hAnsi="Calibri"/>
        </w:rPr>
        <w:t xml:space="preserve"> . It was updated to include agents that are specific to ducks and considered relevant to this draft review.</w:t>
      </w:r>
    </w:p>
    <w:p w14:paraId="6494123F" w14:textId="77777777" w:rsidR="00727D00" w:rsidRPr="003E6046" w:rsidRDefault="00727D00" w:rsidP="00727D00">
      <w:pPr>
        <w:rPr>
          <w:rFonts w:ascii="Calibri" w:hAnsi="Calibri"/>
        </w:rPr>
      </w:pPr>
      <w:r w:rsidRPr="003E6046">
        <w:rPr>
          <w:rFonts w:ascii="Calibri" w:hAnsi="Calibri"/>
        </w:rPr>
        <w:t>Hazards that were assessed in the chicken meat IRA (2008) as having an unrestricted risk below Australia’s ALOP were not further assessed. Similarly, hazards that were assessed in the chicken meat IRA (2008) as being susceptible to the cooking parameters as des</w:t>
      </w:r>
      <w:r w:rsidR="00F44A4E" w:rsidRPr="003E6046">
        <w:rPr>
          <w:rFonts w:ascii="Calibri" w:hAnsi="Calibri"/>
        </w:rPr>
        <w:t>cribed in the scope (Section 1.3</w:t>
      </w:r>
      <w:r w:rsidRPr="003E6046">
        <w:rPr>
          <w:rFonts w:ascii="Calibri" w:hAnsi="Calibri"/>
        </w:rPr>
        <w:t>), were not further assessed in this draft review.</w:t>
      </w:r>
    </w:p>
    <w:p w14:paraId="1F8CEB48" w14:textId="77777777" w:rsidR="00727D00" w:rsidRPr="003E6046" w:rsidRDefault="00727D00" w:rsidP="00727D00">
      <w:pPr>
        <w:rPr>
          <w:rFonts w:ascii="Calibri" w:hAnsi="Calibri"/>
        </w:rPr>
      </w:pPr>
      <w:r w:rsidRPr="003E6046">
        <w:rPr>
          <w:rFonts w:ascii="Calibri" w:hAnsi="Calibri"/>
        </w:rPr>
        <w:t>However, an exception to the above was when the department determined there was evidence of significantly different epidemiology or adverse effects of an agent between chickens and ducks. These hazards were reassessed as primary pathogens of ducks.</w:t>
      </w:r>
    </w:p>
    <w:p w14:paraId="7C2AEE50" w14:textId="77777777" w:rsidR="00727D00" w:rsidRPr="003E6046" w:rsidRDefault="00727D00" w:rsidP="00727D00">
      <w:pPr>
        <w:rPr>
          <w:rFonts w:ascii="Calibri" w:hAnsi="Calibri"/>
        </w:rPr>
      </w:pPr>
      <w:r w:rsidRPr="003E6046">
        <w:rPr>
          <w:rFonts w:ascii="Calibri" w:hAnsi="Calibri"/>
        </w:rPr>
        <w:t>The following diseases were retained for risk assessment on the basis of the information provided in Table 5:</w:t>
      </w:r>
    </w:p>
    <w:p w14:paraId="11A6716C" w14:textId="77777777" w:rsidR="00741039" w:rsidRDefault="00727D00" w:rsidP="00727D00">
      <w:pPr>
        <w:pStyle w:val="ListNumber"/>
        <w:numPr>
          <w:ilvl w:val="0"/>
          <w:numId w:val="17"/>
        </w:numPr>
        <w:rPr>
          <w:rFonts w:ascii="Calibri" w:hAnsi="Calibri"/>
        </w:rPr>
      </w:pPr>
      <w:r w:rsidRPr="003E6046">
        <w:rPr>
          <w:rFonts w:ascii="Calibri" w:hAnsi="Calibri"/>
        </w:rPr>
        <w:t>Duck hepatitis A virus</w:t>
      </w:r>
    </w:p>
    <w:p w14:paraId="6827006A" w14:textId="72430F14" w:rsidR="00727D00" w:rsidRPr="003E6046" w:rsidRDefault="00727D00" w:rsidP="00727D00">
      <w:pPr>
        <w:pStyle w:val="ListNumber"/>
        <w:rPr>
          <w:rFonts w:ascii="Calibri" w:hAnsi="Calibri"/>
        </w:rPr>
      </w:pPr>
      <w:r w:rsidRPr="003E6046">
        <w:rPr>
          <w:rFonts w:ascii="Calibri" w:hAnsi="Calibri"/>
        </w:rPr>
        <w:t>Duck Tembusu virus</w:t>
      </w:r>
    </w:p>
    <w:p w14:paraId="3B47CA5C" w14:textId="77777777" w:rsidR="00727D00" w:rsidRPr="003E6046" w:rsidRDefault="00727D00" w:rsidP="00727D00">
      <w:pPr>
        <w:pStyle w:val="ListNumber"/>
        <w:rPr>
          <w:rFonts w:ascii="Calibri" w:hAnsi="Calibri"/>
        </w:rPr>
      </w:pPr>
      <w:r w:rsidRPr="003E6046">
        <w:rPr>
          <w:rFonts w:ascii="Calibri" w:hAnsi="Calibri"/>
        </w:rPr>
        <w:t>Duck virus enteritis</w:t>
      </w:r>
    </w:p>
    <w:p w14:paraId="280B7D4F" w14:textId="7DF0364C" w:rsidR="00727D00" w:rsidRPr="00363341" w:rsidRDefault="00727D00" w:rsidP="00E26A6E">
      <w:pPr>
        <w:pStyle w:val="ListNumber"/>
        <w:rPr>
          <w:rFonts w:ascii="Calibri" w:hAnsi="Calibri"/>
        </w:rPr>
      </w:pPr>
      <w:r w:rsidRPr="00363341">
        <w:rPr>
          <w:rFonts w:ascii="Calibri" w:hAnsi="Calibri"/>
        </w:rPr>
        <w:t>Waterfowl parvovirus</w:t>
      </w:r>
      <w:r w:rsidR="00363341">
        <w:rPr>
          <w:rFonts w:ascii="Calibri" w:hAnsi="Calibri"/>
        </w:rPr>
        <w:t>.</w:t>
      </w:r>
    </w:p>
    <w:p w14:paraId="5BD30741" w14:textId="77777777" w:rsidR="00727D00" w:rsidRPr="003E6046" w:rsidRDefault="00727D00" w:rsidP="00727D00">
      <w:pPr>
        <w:pStyle w:val="Caption"/>
        <w:rPr>
          <w:rFonts w:ascii="Calibri" w:hAnsi="Calibri"/>
        </w:rPr>
      </w:pPr>
      <w:bookmarkStart w:id="30" w:name="_Toc10703754"/>
      <w:r w:rsidRPr="003E6046">
        <w:rPr>
          <w:rFonts w:ascii="Calibri" w:hAnsi="Calibri"/>
        </w:rPr>
        <w:lastRenderedPageBreak/>
        <w:t xml:space="preserve">Figure </w:t>
      </w:r>
      <w:r w:rsidRPr="003E6046">
        <w:rPr>
          <w:rFonts w:ascii="Calibri" w:hAnsi="Calibri"/>
          <w:noProof/>
        </w:rPr>
        <w:fldChar w:fldCharType="begin"/>
      </w:r>
      <w:r w:rsidRPr="003E6046">
        <w:rPr>
          <w:rFonts w:ascii="Calibri" w:hAnsi="Calibri"/>
          <w:noProof/>
        </w:rPr>
        <w:instrText xml:space="preserve"> SEQ Figure \* ARABIC </w:instrText>
      </w:r>
      <w:r w:rsidRPr="003E6046">
        <w:rPr>
          <w:rFonts w:ascii="Calibri" w:hAnsi="Calibri"/>
          <w:noProof/>
        </w:rPr>
        <w:fldChar w:fldCharType="separate"/>
      </w:r>
      <w:r w:rsidR="003A4848">
        <w:rPr>
          <w:rFonts w:ascii="Calibri" w:hAnsi="Calibri"/>
          <w:noProof/>
        </w:rPr>
        <w:t>2</w:t>
      </w:r>
      <w:r w:rsidRPr="003E6046">
        <w:rPr>
          <w:rFonts w:ascii="Calibri" w:hAnsi="Calibri"/>
          <w:noProof/>
        </w:rPr>
        <w:fldChar w:fldCharType="end"/>
      </w:r>
      <w:r w:rsidRPr="003E6046">
        <w:rPr>
          <w:rFonts w:ascii="Calibri" w:hAnsi="Calibri"/>
        </w:rPr>
        <w:t>. Hazard identification and refinement</w:t>
      </w:r>
      <w:bookmarkEnd w:id="29"/>
      <w:bookmarkEnd w:id="30"/>
    </w:p>
    <w:p w14:paraId="49CA345C" w14:textId="77777777" w:rsidR="00727D00" w:rsidRPr="003E6046" w:rsidRDefault="00727D00" w:rsidP="00727D00">
      <w:pPr>
        <w:keepNext/>
        <w:rPr>
          <w:rFonts w:ascii="Calibri" w:hAnsi="Calibri"/>
        </w:rPr>
      </w:pPr>
      <w:r w:rsidRPr="003E6046">
        <w:rPr>
          <w:rFonts w:ascii="Calibri" w:hAnsi="Calibri"/>
          <w:noProof/>
          <w:lang w:eastAsia="en-AU"/>
        </w:rPr>
        <w:drawing>
          <wp:inline distT="0" distB="0" distL="0" distR="0" wp14:anchorId="491F187A" wp14:editId="48FADC1B">
            <wp:extent cx="5580380" cy="7287895"/>
            <wp:effectExtent l="0" t="0" r="1270" b="8255"/>
            <wp:docPr id="7" name="Picture 7" descr="An agent was retained for further assessment if it was a disease of ducks; and capable of producing adverse consequences; and not present in Australia or under official control; and was present in Thailand or notifiable in Australia; and was not risk assessed in CM IRA and found to be very low or negligible; and not found in the CM IRA to be inactivated as per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ck hz id.png"/>
                    <pic:cNvPicPr/>
                  </pic:nvPicPr>
                  <pic:blipFill>
                    <a:blip r:embed="rId38">
                      <a:extLst>
                        <a:ext uri="{28A0092B-C50C-407E-A947-70E740481C1C}">
                          <a14:useLocalDpi xmlns:a14="http://schemas.microsoft.com/office/drawing/2010/main" val="0"/>
                        </a:ext>
                      </a:extLst>
                    </a:blip>
                    <a:stretch>
                      <a:fillRect/>
                    </a:stretch>
                  </pic:blipFill>
                  <pic:spPr>
                    <a:xfrm>
                      <a:off x="0" y="0"/>
                      <a:ext cx="5580380" cy="7287895"/>
                    </a:xfrm>
                    <a:prstGeom prst="rect">
                      <a:avLst/>
                    </a:prstGeom>
                  </pic:spPr>
                </pic:pic>
              </a:graphicData>
            </a:graphic>
          </wp:inline>
        </w:drawing>
      </w:r>
    </w:p>
    <w:p w14:paraId="1BE56854" w14:textId="312874BC" w:rsidR="00727D00" w:rsidRPr="003E6046" w:rsidRDefault="00727D00" w:rsidP="00727D00">
      <w:pPr>
        <w:rPr>
          <w:rFonts w:ascii="Calibri" w:hAnsi="Calibri"/>
        </w:rPr>
      </w:pPr>
    </w:p>
    <w:p w14:paraId="4AE02CAA" w14:textId="77777777" w:rsidR="00DA34E7" w:rsidRPr="003E6046" w:rsidRDefault="00DA34E7" w:rsidP="009265D5">
      <w:pPr>
        <w:tabs>
          <w:tab w:val="left" w:pos="1127"/>
        </w:tabs>
        <w:rPr>
          <w:rFonts w:ascii="Calibri" w:hAnsi="Calibri" w:cs="Calibri"/>
        </w:rPr>
        <w:sectPr w:rsidR="00DA34E7" w:rsidRPr="003E6046" w:rsidSect="00026F0E">
          <w:headerReference w:type="default" r:id="rId39"/>
          <w:type w:val="continuous"/>
          <w:pgSz w:w="11906" w:h="16838"/>
          <w:pgMar w:top="1276" w:right="1558" w:bottom="1440" w:left="1560" w:header="567" w:footer="283" w:gutter="0"/>
          <w:cols w:space="708"/>
          <w:titlePg/>
          <w:docGrid w:linePitch="360"/>
        </w:sectPr>
      </w:pPr>
    </w:p>
    <w:p w14:paraId="151E60E9" w14:textId="77777777" w:rsidR="006A2DD9" w:rsidRPr="003E6046" w:rsidRDefault="006A2DD9" w:rsidP="006A2DD9">
      <w:pPr>
        <w:pStyle w:val="Caption"/>
        <w:rPr>
          <w:rFonts w:ascii="Calibri" w:hAnsi="Calibri"/>
        </w:rPr>
      </w:pPr>
      <w:bookmarkStart w:id="31" w:name="_Toc10703760"/>
      <w:r w:rsidRPr="003E6046">
        <w:rPr>
          <w:rFonts w:ascii="Calibri" w:hAnsi="Calibri"/>
        </w:rPr>
        <w:lastRenderedPageBreak/>
        <w:t xml:space="preserve">Table </w:t>
      </w:r>
      <w:r w:rsidR="00E1069C" w:rsidRPr="003E6046">
        <w:rPr>
          <w:rFonts w:ascii="Calibri" w:hAnsi="Calibri"/>
          <w:noProof/>
        </w:rPr>
        <w:fldChar w:fldCharType="begin"/>
      </w:r>
      <w:r w:rsidR="00E1069C" w:rsidRPr="003E6046">
        <w:rPr>
          <w:rFonts w:ascii="Calibri" w:hAnsi="Calibri"/>
          <w:noProof/>
        </w:rPr>
        <w:instrText xml:space="preserve"> SEQ Table \* ARABIC </w:instrText>
      </w:r>
      <w:r w:rsidR="00E1069C" w:rsidRPr="003E6046">
        <w:rPr>
          <w:rFonts w:ascii="Calibri" w:hAnsi="Calibri"/>
          <w:noProof/>
        </w:rPr>
        <w:fldChar w:fldCharType="separate"/>
      </w:r>
      <w:r w:rsidR="003A4848">
        <w:rPr>
          <w:rFonts w:ascii="Calibri" w:hAnsi="Calibri"/>
          <w:noProof/>
        </w:rPr>
        <w:t>5</w:t>
      </w:r>
      <w:r w:rsidR="00E1069C" w:rsidRPr="003E6046">
        <w:rPr>
          <w:rFonts w:ascii="Calibri" w:hAnsi="Calibri"/>
          <w:noProof/>
        </w:rPr>
        <w:fldChar w:fldCharType="end"/>
      </w:r>
      <w:r w:rsidR="00A42043" w:rsidRPr="003E6046">
        <w:rPr>
          <w:rFonts w:ascii="Calibri" w:hAnsi="Calibri"/>
        </w:rPr>
        <w:t>.</w:t>
      </w:r>
      <w:r w:rsidR="00753030" w:rsidRPr="003E6046">
        <w:rPr>
          <w:rFonts w:ascii="Calibri" w:hAnsi="Calibri"/>
        </w:rPr>
        <w:t xml:space="preserve"> Hazard i</w:t>
      </w:r>
      <w:r w:rsidRPr="003E6046">
        <w:rPr>
          <w:rFonts w:ascii="Calibri" w:hAnsi="Calibri"/>
        </w:rPr>
        <w:t>dentification</w:t>
      </w:r>
      <w:bookmarkEnd w:id="31"/>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92"/>
        <w:gridCol w:w="2101"/>
        <w:gridCol w:w="1704"/>
        <w:gridCol w:w="1560"/>
        <w:gridCol w:w="991"/>
        <w:gridCol w:w="2271"/>
        <w:gridCol w:w="1985"/>
        <w:gridCol w:w="1098"/>
      </w:tblGrid>
      <w:tr w:rsidR="00AB0547" w:rsidRPr="003E6046" w14:paraId="07D68C5B" w14:textId="77777777" w:rsidTr="000B6EC3">
        <w:trPr>
          <w:cantSplit/>
          <w:tblHeader/>
        </w:trPr>
        <w:tc>
          <w:tcPr>
            <w:tcW w:w="818" w:type="pct"/>
            <w:tcBorders>
              <w:top w:val="single" w:sz="4" w:space="0" w:color="auto"/>
              <w:left w:val="nil"/>
              <w:bottom w:val="nil"/>
              <w:right w:val="nil"/>
            </w:tcBorders>
            <w:shd w:val="clear" w:color="auto" w:fill="auto"/>
            <w:vAlign w:val="center"/>
          </w:tcPr>
          <w:p w14:paraId="49787461" w14:textId="77777777" w:rsidR="00AB0547" w:rsidRPr="003E6046" w:rsidRDefault="00AB0547" w:rsidP="00DA550B">
            <w:pPr>
              <w:pStyle w:val="TableHeading"/>
              <w:rPr>
                <w:rFonts w:ascii="Calibri" w:hAnsi="Calibri"/>
                <w:w w:val="80"/>
              </w:rPr>
            </w:pPr>
            <w:r w:rsidRPr="003E6046">
              <w:rPr>
                <w:rFonts w:ascii="Calibri" w:hAnsi="Calibri"/>
                <w:w w:val="80"/>
              </w:rPr>
              <w:t>Disease (disease agent)</w:t>
            </w:r>
          </w:p>
        </w:tc>
        <w:tc>
          <w:tcPr>
            <w:tcW w:w="750" w:type="pct"/>
            <w:tcBorders>
              <w:top w:val="single" w:sz="4" w:space="0" w:color="auto"/>
              <w:left w:val="nil"/>
              <w:bottom w:val="nil"/>
              <w:right w:val="nil"/>
            </w:tcBorders>
            <w:shd w:val="clear" w:color="auto" w:fill="auto"/>
            <w:vAlign w:val="center"/>
          </w:tcPr>
          <w:p w14:paraId="2D158DBF" w14:textId="77777777" w:rsidR="00AB0547" w:rsidRPr="003E6046" w:rsidRDefault="00AB0547" w:rsidP="00DA550B">
            <w:pPr>
              <w:pStyle w:val="TableHeading"/>
              <w:rPr>
                <w:rFonts w:ascii="Calibri" w:hAnsi="Calibri"/>
                <w:w w:val="80"/>
              </w:rPr>
            </w:pPr>
            <w:r w:rsidRPr="003E6046">
              <w:rPr>
                <w:rFonts w:ascii="Calibri" w:hAnsi="Calibri"/>
                <w:w w:val="80"/>
              </w:rPr>
              <w:t>Disease affects or is spread by domestic ducks (Anas platyrhynchos</w:t>
            </w:r>
            <w:r w:rsidR="00B028AA" w:rsidRPr="003E6046">
              <w:rPr>
                <w:rFonts w:ascii="Calibri" w:hAnsi="Calibri"/>
                <w:w w:val="80"/>
              </w:rPr>
              <w:t xml:space="preserve"> domesticus</w:t>
            </w:r>
            <w:r w:rsidR="00197F36" w:rsidRPr="003E6046">
              <w:rPr>
                <w:rFonts w:ascii="Calibri" w:hAnsi="Calibri"/>
                <w:w w:val="80"/>
              </w:rPr>
              <w:t xml:space="preserve"> and Cairina moschata</w:t>
            </w:r>
            <w:r w:rsidRPr="003E6046">
              <w:rPr>
                <w:rFonts w:ascii="Calibri" w:hAnsi="Calibri"/>
                <w:w w:val="80"/>
              </w:rPr>
              <w:t>)</w:t>
            </w:r>
          </w:p>
        </w:tc>
        <w:tc>
          <w:tcPr>
            <w:tcW w:w="608" w:type="pct"/>
            <w:tcBorders>
              <w:top w:val="single" w:sz="4" w:space="0" w:color="auto"/>
              <w:left w:val="nil"/>
              <w:bottom w:val="nil"/>
              <w:right w:val="nil"/>
            </w:tcBorders>
            <w:shd w:val="clear" w:color="auto" w:fill="auto"/>
            <w:vAlign w:val="center"/>
          </w:tcPr>
          <w:p w14:paraId="2EEBB06E" w14:textId="77777777" w:rsidR="00AB0547" w:rsidRPr="003E6046" w:rsidRDefault="00AB0547" w:rsidP="00DA550B">
            <w:pPr>
              <w:pStyle w:val="TableHeading"/>
              <w:rPr>
                <w:rFonts w:ascii="Calibri" w:hAnsi="Calibri"/>
                <w:w w:val="80"/>
              </w:rPr>
            </w:pPr>
            <w:r w:rsidRPr="003E6046">
              <w:rPr>
                <w:rFonts w:ascii="Calibri" w:hAnsi="Calibri"/>
                <w:w w:val="80"/>
              </w:rPr>
              <w:t>Emerging and/or capable of producing adverse consequences</w:t>
            </w:r>
          </w:p>
        </w:tc>
        <w:tc>
          <w:tcPr>
            <w:tcW w:w="557" w:type="pct"/>
            <w:tcBorders>
              <w:top w:val="single" w:sz="4" w:space="0" w:color="auto"/>
              <w:left w:val="nil"/>
              <w:bottom w:val="nil"/>
              <w:right w:val="nil"/>
            </w:tcBorders>
            <w:shd w:val="clear" w:color="auto" w:fill="auto"/>
            <w:vAlign w:val="center"/>
          </w:tcPr>
          <w:p w14:paraId="22DC2FD9" w14:textId="77777777" w:rsidR="00AB0547" w:rsidRPr="003E6046" w:rsidRDefault="00AB0547" w:rsidP="00DA550B">
            <w:pPr>
              <w:pStyle w:val="TableHeading"/>
              <w:rPr>
                <w:rFonts w:ascii="Calibri" w:hAnsi="Calibri"/>
                <w:w w:val="80"/>
              </w:rPr>
            </w:pPr>
            <w:r w:rsidRPr="003E6046">
              <w:rPr>
                <w:rFonts w:ascii="Calibri" w:hAnsi="Calibri"/>
                <w:w w:val="80"/>
              </w:rPr>
              <w:t>Present in Australia</w:t>
            </w:r>
          </w:p>
        </w:tc>
        <w:tc>
          <w:tcPr>
            <w:tcW w:w="354" w:type="pct"/>
            <w:tcBorders>
              <w:top w:val="single" w:sz="4" w:space="0" w:color="auto"/>
              <w:left w:val="nil"/>
              <w:bottom w:val="nil"/>
              <w:right w:val="nil"/>
            </w:tcBorders>
            <w:shd w:val="clear" w:color="auto" w:fill="auto"/>
            <w:vAlign w:val="center"/>
          </w:tcPr>
          <w:p w14:paraId="74246109" w14:textId="77777777" w:rsidR="00AB0547" w:rsidRPr="003E6046" w:rsidRDefault="00AB0547" w:rsidP="00DA550B">
            <w:pPr>
              <w:pStyle w:val="TableHeading"/>
              <w:rPr>
                <w:rFonts w:ascii="Calibri" w:hAnsi="Calibri"/>
                <w:w w:val="80"/>
              </w:rPr>
            </w:pPr>
            <w:r w:rsidRPr="003E6046">
              <w:rPr>
                <w:rFonts w:ascii="Calibri" w:hAnsi="Calibri"/>
                <w:w w:val="80"/>
              </w:rPr>
              <w:t>Present in Thailand</w:t>
            </w:r>
          </w:p>
        </w:tc>
        <w:tc>
          <w:tcPr>
            <w:tcW w:w="811" w:type="pct"/>
            <w:tcBorders>
              <w:top w:val="single" w:sz="4" w:space="0" w:color="auto"/>
              <w:left w:val="nil"/>
              <w:bottom w:val="nil"/>
              <w:right w:val="nil"/>
            </w:tcBorders>
            <w:shd w:val="clear" w:color="auto" w:fill="auto"/>
            <w:vAlign w:val="center"/>
          </w:tcPr>
          <w:p w14:paraId="32AB81DE" w14:textId="77777777" w:rsidR="00AB0547" w:rsidRPr="003E6046" w:rsidRDefault="00AB0547" w:rsidP="00DA550B">
            <w:pPr>
              <w:pStyle w:val="TableHeading"/>
              <w:rPr>
                <w:rFonts w:ascii="Calibri" w:hAnsi="Calibri"/>
                <w:w w:val="80"/>
              </w:rPr>
            </w:pPr>
            <w:r w:rsidRPr="003E6046">
              <w:rPr>
                <w:rFonts w:ascii="Calibri" w:hAnsi="Calibri"/>
                <w:w w:val="80"/>
              </w:rPr>
              <w:t>Assessed</w:t>
            </w:r>
            <w:r w:rsidR="00AB4804" w:rsidRPr="003E6046">
              <w:rPr>
                <w:rFonts w:ascii="Calibri" w:hAnsi="Calibri"/>
                <w:w w:val="80"/>
              </w:rPr>
              <w:t xml:space="preserve"> </w:t>
            </w:r>
            <w:r w:rsidRPr="003E6046">
              <w:rPr>
                <w:rFonts w:ascii="Calibri" w:hAnsi="Calibri"/>
                <w:w w:val="80"/>
              </w:rPr>
              <w:t>in CM IRA as either not requiring risk assessment or not requiring risk management</w:t>
            </w:r>
          </w:p>
        </w:tc>
        <w:tc>
          <w:tcPr>
            <w:tcW w:w="709" w:type="pct"/>
            <w:tcBorders>
              <w:top w:val="single" w:sz="4" w:space="0" w:color="auto"/>
              <w:left w:val="nil"/>
              <w:bottom w:val="nil"/>
              <w:right w:val="nil"/>
            </w:tcBorders>
            <w:shd w:val="clear" w:color="auto" w:fill="auto"/>
            <w:vAlign w:val="center"/>
          </w:tcPr>
          <w:p w14:paraId="78A1F531" w14:textId="77777777" w:rsidR="00AB0547" w:rsidRPr="003E6046" w:rsidRDefault="00AB0547" w:rsidP="00DA550B">
            <w:pPr>
              <w:pStyle w:val="TableHeading"/>
              <w:rPr>
                <w:rFonts w:ascii="Calibri" w:hAnsi="Calibri"/>
                <w:w w:val="80"/>
              </w:rPr>
            </w:pPr>
            <w:r w:rsidRPr="003E6046">
              <w:rPr>
                <w:rFonts w:ascii="Calibri" w:hAnsi="Calibri"/>
                <w:w w:val="80"/>
              </w:rPr>
              <w:t>Agent assessed in CM IRA and found to be inactivated by cooking as defined in scope</w:t>
            </w:r>
          </w:p>
        </w:tc>
        <w:tc>
          <w:tcPr>
            <w:tcW w:w="392" w:type="pct"/>
            <w:tcBorders>
              <w:top w:val="single" w:sz="4" w:space="0" w:color="auto"/>
              <w:left w:val="nil"/>
              <w:bottom w:val="nil"/>
              <w:right w:val="nil"/>
            </w:tcBorders>
            <w:shd w:val="clear" w:color="auto" w:fill="auto"/>
            <w:vAlign w:val="center"/>
          </w:tcPr>
          <w:p w14:paraId="784846F1" w14:textId="77777777" w:rsidR="00AB0547" w:rsidRPr="003E6046" w:rsidRDefault="00AB0547" w:rsidP="00DA550B">
            <w:pPr>
              <w:pStyle w:val="TableHeading"/>
              <w:rPr>
                <w:rFonts w:ascii="Calibri" w:hAnsi="Calibri"/>
                <w:w w:val="80"/>
              </w:rPr>
            </w:pPr>
            <w:r w:rsidRPr="003E6046">
              <w:rPr>
                <w:rFonts w:ascii="Calibri" w:hAnsi="Calibri"/>
                <w:w w:val="80"/>
              </w:rPr>
              <w:t xml:space="preserve">Retained for risk review </w:t>
            </w:r>
          </w:p>
        </w:tc>
      </w:tr>
      <w:tr w:rsidR="00AB0547" w:rsidRPr="003E6046" w14:paraId="3D7D26AE" w14:textId="77777777" w:rsidTr="000B6EC3">
        <w:tc>
          <w:tcPr>
            <w:tcW w:w="818" w:type="pct"/>
            <w:tcBorders>
              <w:top w:val="nil"/>
              <w:left w:val="nil"/>
              <w:bottom w:val="nil"/>
              <w:right w:val="nil"/>
            </w:tcBorders>
            <w:vAlign w:val="center"/>
          </w:tcPr>
          <w:p w14:paraId="4CD33BD3" w14:textId="77777777" w:rsidR="00AB0547" w:rsidRPr="003E6046" w:rsidRDefault="00AB0547" w:rsidP="00DA550B">
            <w:pPr>
              <w:pStyle w:val="TableText"/>
              <w:rPr>
                <w:rFonts w:ascii="Calibri" w:hAnsi="Calibri"/>
              </w:rPr>
            </w:pPr>
            <w:r w:rsidRPr="003E6046">
              <w:rPr>
                <w:rFonts w:ascii="Calibri" w:hAnsi="Calibri"/>
              </w:rPr>
              <w:t>Avian infectious laryngotrachitis virus</w:t>
            </w:r>
          </w:p>
        </w:tc>
        <w:tc>
          <w:tcPr>
            <w:tcW w:w="750" w:type="pct"/>
            <w:tcBorders>
              <w:top w:val="nil"/>
              <w:left w:val="nil"/>
              <w:bottom w:val="nil"/>
              <w:right w:val="nil"/>
            </w:tcBorders>
            <w:vAlign w:val="center"/>
          </w:tcPr>
          <w:p w14:paraId="5EAAF367" w14:textId="77777777" w:rsidR="00AB0547" w:rsidRPr="003E6046" w:rsidRDefault="00AB0547" w:rsidP="00DA550B">
            <w:pPr>
              <w:pStyle w:val="TableText"/>
              <w:rPr>
                <w:rFonts w:ascii="Calibri" w:hAnsi="Calibri"/>
              </w:rPr>
            </w:pPr>
            <w:r w:rsidRPr="003E6046">
              <w:rPr>
                <w:rFonts w:ascii="Calibri" w:hAnsi="Calibri"/>
              </w:rPr>
              <w:t>No</w:t>
            </w:r>
          </w:p>
        </w:tc>
        <w:tc>
          <w:tcPr>
            <w:tcW w:w="608" w:type="pct"/>
            <w:tcBorders>
              <w:top w:val="nil"/>
              <w:left w:val="nil"/>
              <w:bottom w:val="nil"/>
              <w:right w:val="nil"/>
            </w:tcBorders>
            <w:vAlign w:val="center"/>
          </w:tcPr>
          <w:p w14:paraId="5F48A9E2"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01AA196C" w14:textId="77777777" w:rsidR="00AB0547" w:rsidRPr="003E6046" w:rsidRDefault="00AB0547" w:rsidP="00DA550B">
            <w:pPr>
              <w:pStyle w:val="TableText"/>
              <w:rPr>
                <w:rFonts w:ascii="Calibri" w:hAnsi="Calibri"/>
              </w:rPr>
            </w:pPr>
            <w:r w:rsidRPr="003E6046">
              <w:rPr>
                <w:rFonts w:ascii="Calibri" w:hAnsi="Calibri"/>
              </w:rPr>
              <w:t xml:space="preserve">Yes </w:t>
            </w:r>
          </w:p>
        </w:tc>
        <w:tc>
          <w:tcPr>
            <w:tcW w:w="354" w:type="pct"/>
            <w:tcBorders>
              <w:top w:val="nil"/>
              <w:left w:val="nil"/>
              <w:bottom w:val="nil"/>
              <w:right w:val="nil"/>
            </w:tcBorders>
            <w:vAlign w:val="center"/>
          </w:tcPr>
          <w:p w14:paraId="759E014C" w14:textId="77777777" w:rsidR="00AB0547" w:rsidRPr="003E6046" w:rsidRDefault="00AB0547" w:rsidP="00DA550B">
            <w:pPr>
              <w:pStyle w:val="TableText"/>
              <w:rPr>
                <w:rFonts w:ascii="Calibri" w:hAnsi="Calibri"/>
                <w:highlight w:val="yellow"/>
              </w:rPr>
            </w:pPr>
            <w:r w:rsidRPr="003E6046">
              <w:rPr>
                <w:rFonts w:ascii="Calibri" w:hAnsi="Calibri"/>
              </w:rPr>
              <w:t>Yes</w:t>
            </w:r>
          </w:p>
        </w:tc>
        <w:tc>
          <w:tcPr>
            <w:tcW w:w="811" w:type="pct"/>
            <w:tcBorders>
              <w:top w:val="nil"/>
              <w:left w:val="nil"/>
              <w:bottom w:val="nil"/>
              <w:right w:val="nil"/>
            </w:tcBorders>
            <w:vAlign w:val="center"/>
          </w:tcPr>
          <w:p w14:paraId="49A4C23C"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50BC6651"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66AE0831"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22277E3D" w14:textId="77777777" w:rsidTr="000B6EC3">
        <w:tc>
          <w:tcPr>
            <w:tcW w:w="818" w:type="pct"/>
            <w:tcBorders>
              <w:top w:val="nil"/>
              <w:left w:val="nil"/>
              <w:bottom w:val="nil"/>
              <w:right w:val="nil"/>
            </w:tcBorders>
            <w:vAlign w:val="center"/>
          </w:tcPr>
          <w:p w14:paraId="0541A3C0" w14:textId="77777777" w:rsidR="00AB0547" w:rsidRPr="003E6046" w:rsidRDefault="00AB0547" w:rsidP="00DA550B">
            <w:pPr>
              <w:pStyle w:val="TableText"/>
              <w:rPr>
                <w:rFonts w:ascii="Calibri" w:hAnsi="Calibri"/>
              </w:rPr>
            </w:pPr>
            <w:r w:rsidRPr="003E6046">
              <w:rPr>
                <w:rFonts w:ascii="Calibri" w:hAnsi="Calibri"/>
              </w:rPr>
              <w:t>Avian nephritis virus</w:t>
            </w:r>
          </w:p>
        </w:tc>
        <w:tc>
          <w:tcPr>
            <w:tcW w:w="750" w:type="pct"/>
            <w:tcBorders>
              <w:top w:val="nil"/>
              <w:left w:val="nil"/>
              <w:bottom w:val="nil"/>
              <w:right w:val="nil"/>
            </w:tcBorders>
            <w:vAlign w:val="center"/>
          </w:tcPr>
          <w:p w14:paraId="4233BB9D"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55B15F15"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10999BCC"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6FFA9B8D" w14:textId="77777777" w:rsidR="00AB0547" w:rsidRPr="003E6046" w:rsidRDefault="00AB0547" w:rsidP="00DA550B">
            <w:pPr>
              <w:pStyle w:val="TableText"/>
              <w:rPr>
                <w:rFonts w:ascii="Calibri" w:hAnsi="Calibri"/>
                <w:highlight w:val="yellow"/>
              </w:rPr>
            </w:pPr>
            <w:r w:rsidRPr="003E6046">
              <w:rPr>
                <w:rFonts w:ascii="Calibri" w:hAnsi="Calibri"/>
              </w:rPr>
              <w:t>No</w:t>
            </w:r>
          </w:p>
        </w:tc>
        <w:tc>
          <w:tcPr>
            <w:tcW w:w="811" w:type="pct"/>
            <w:tcBorders>
              <w:top w:val="nil"/>
              <w:left w:val="nil"/>
              <w:bottom w:val="nil"/>
              <w:right w:val="nil"/>
            </w:tcBorders>
            <w:vAlign w:val="center"/>
          </w:tcPr>
          <w:p w14:paraId="7C2E6422" w14:textId="77777777" w:rsidR="00AB0547" w:rsidRPr="003E6046" w:rsidRDefault="00AB0547" w:rsidP="00DA550B">
            <w:pPr>
              <w:pStyle w:val="TableText"/>
              <w:rPr>
                <w:rFonts w:ascii="Calibri" w:hAnsi="Calibri"/>
              </w:rPr>
            </w:pPr>
            <w:r w:rsidRPr="003E6046">
              <w:rPr>
                <w:rFonts w:ascii="Calibri" w:hAnsi="Calibri"/>
              </w:rPr>
              <w:t xml:space="preserve">Yes </w:t>
            </w:r>
          </w:p>
        </w:tc>
        <w:tc>
          <w:tcPr>
            <w:tcW w:w="709" w:type="pct"/>
            <w:tcBorders>
              <w:top w:val="nil"/>
              <w:left w:val="nil"/>
              <w:bottom w:val="nil"/>
              <w:right w:val="nil"/>
            </w:tcBorders>
            <w:vAlign w:val="center"/>
          </w:tcPr>
          <w:p w14:paraId="1AC46C8E"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7C855554" w14:textId="77777777" w:rsidR="00AB0547" w:rsidRPr="003E6046" w:rsidRDefault="00AB0547" w:rsidP="00DA550B">
            <w:pPr>
              <w:pStyle w:val="TableText"/>
              <w:rPr>
                <w:rFonts w:ascii="Calibri" w:hAnsi="Calibri"/>
              </w:rPr>
            </w:pPr>
            <w:r w:rsidRPr="003E6046">
              <w:rPr>
                <w:rFonts w:ascii="Calibri" w:hAnsi="Calibri"/>
              </w:rPr>
              <w:t>No</w:t>
            </w:r>
          </w:p>
        </w:tc>
      </w:tr>
      <w:tr w:rsidR="00951862" w:rsidRPr="003E6046" w14:paraId="7E1AE099" w14:textId="77777777" w:rsidTr="000B6EC3">
        <w:tc>
          <w:tcPr>
            <w:tcW w:w="818" w:type="pct"/>
            <w:tcBorders>
              <w:top w:val="nil"/>
              <w:left w:val="nil"/>
              <w:bottom w:val="nil"/>
              <w:right w:val="nil"/>
            </w:tcBorders>
            <w:vAlign w:val="center"/>
          </w:tcPr>
          <w:p w14:paraId="5E920F4F" w14:textId="0256DAB7" w:rsidR="00951862" w:rsidRPr="003E6046" w:rsidRDefault="00951862" w:rsidP="00DA550B">
            <w:pPr>
              <w:pStyle w:val="TableText"/>
              <w:rPr>
                <w:rFonts w:ascii="Calibri" w:hAnsi="Calibri"/>
              </w:rPr>
            </w:pPr>
            <w:r>
              <w:rPr>
                <w:rFonts w:ascii="Calibri" w:hAnsi="Calibri"/>
              </w:rPr>
              <w:t>Avian paramyxovirus 2 and avian paramyxovirus 3</w:t>
            </w:r>
          </w:p>
        </w:tc>
        <w:tc>
          <w:tcPr>
            <w:tcW w:w="750" w:type="pct"/>
            <w:tcBorders>
              <w:top w:val="nil"/>
              <w:left w:val="nil"/>
              <w:bottom w:val="nil"/>
              <w:right w:val="nil"/>
            </w:tcBorders>
            <w:vAlign w:val="center"/>
          </w:tcPr>
          <w:p w14:paraId="24623692" w14:textId="50F33129" w:rsidR="00951862" w:rsidRPr="003E6046" w:rsidRDefault="00951862" w:rsidP="00DA550B">
            <w:pPr>
              <w:pStyle w:val="TableText"/>
              <w:rPr>
                <w:rFonts w:ascii="Calibri" w:hAnsi="Calibri"/>
              </w:rPr>
            </w:pPr>
            <w:r>
              <w:rPr>
                <w:rFonts w:ascii="Calibri" w:hAnsi="Calibri"/>
              </w:rPr>
              <w:t>No</w:t>
            </w:r>
          </w:p>
        </w:tc>
        <w:tc>
          <w:tcPr>
            <w:tcW w:w="608" w:type="pct"/>
            <w:tcBorders>
              <w:top w:val="nil"/>
              <w:left w:val="nil"/>
              <w:bottom w:val="nil"/>
              <w:right w:val="nil"/>
            </w:tcBorders>
            <w:vAlign w:val="center"/>
          </w:tcPr>
          <w:p w14:paraId="66D455F4" w14:textId="0856D79F" w:rsidR="00951862" w:rsidRPr="003E6046" w:rsidRDefault="00951862" w:rsidP="00DA550B">
            <w:pPr>
              <w:pStyle w:val="TableText"/>
              <w:rPr>
                <w:rFonts w:ascii="Calibri" w:hAnsi="Calibri"/>
              </w:rPr>
            </w:pPr>
            <w:r>
              <w:rPr>
                <w:rFonts w:ascii="Calibri" w:hAnsi="Calibri"/>
              </w:rPr>
              <w:t>Yes</w:t>
            </w:r>
          </w:p>
        </w:tc>
        <w:tc>
          <w:tcPr>
            <w:tcW w:w="557" w:type="pct"/>
            <w:tcBorders>
              <w:top w:val="nil"/>
              <w:left w:val="nil"/>
              <w:bottom w:val="nil"/>
              <w:right w:val="nil"/>
            </w:tcBorders>
            <w:vAlign w:val="center"/>
          </w:tcPr>
          <w:p w14:paraId="7AF26673" w14:textId="069AA9E2" w:rsidR="00951862" w:rsidRPr="003E6046" w:rsidRDefault="00951862" w:rsidP="00DA550B">
            <w:pPr>
              <w:pStyle w:val="TableText"/>
              <w:rPr>
                <w:rFonts w:ascii="Calibri" w:hAnsi="Calibri"/>
              </w:rPr>
            </w:pPr>
            <w:r>
              <w:rPr>
                <w:rFonts w:ascii="Calibri" w:hAnsi="Calibri"/>
              </w:rPr>
              <w:t>No</w:t>
            </w:r>
          </w:p>
        </w:tc>
        <w:tc>
          <w:tcPr>
            <w:tcW w:w="354" w:type="pct"/>
            <w:tcBorders>
              <w:top w:val="nil"/>
              <w:left w:val="nil"/>
              <w:bottom w:val="nil"/>
              <w:right w:val="nil"/>
            </w:tcBorders>
            <w:vAlign w:val="center"/>
          </w:tcPr>
          <w:p w14:paraId="405150CC" w14:textId="040ABB1F" w:rsidR="00951862" w:rsidRPr="003E6046" w:rsidRDefault="00AD2F5E" w:rsidP="00DA550B">
            <w:pPr>
              <w:pStyle w:val="TableText"/>
              <w:rPr>
                <w:rFonts w:ascii="Calibri" w:hAnsi="Calibri"/>
              </w:rPr>
            </w:pPr>
            <w:r>
              <w:rPr>
                <w:rFonts w:ascii="Calibri" w:hAnsi="Calibri"/>
              </w:rPr>
              <w:t>Yes</w:t>
            </w:r>
          </w:p>
        </w:tc>
        <w:tc>
          <w:tcPr>
            <w:tcW w:w="811" w:type="pct"/>
            <w:tcBorders>
              <w:top w:val="nil"/>
              <w:left w:val="nil"/>
              <w:bottom w:val="nil"/>
              <w:right w:val="nil"/>
            </w:tcBorders>
            <w:vAlign w:val="center"/>
          </w:tcPr>
          <w:p w14:paraId="0A95883D" w14:textId="62CBCBCA" w:rsidR="00951862" w:rsidRPr="003E6046" w:rsidRDefault="00AD2F5E" w:rsidP="00DA550B">
            <w:pPr>
              <w:pStyle w:val="TableText"/>
              <w:rPr>
                <w:rFonts w:ascii="Calibri" w:hAnsi="Calibri"/>
              </w:rPr>
            </w:pPr>
            <w:r>
              <w:rPr>
                <w:rFonts w:ascii="Calibri" w:hAnsi="Calibri"/>
              </w:rPr>
              <w:t>No</w:t>
            </w:r>
          </w:p>
        </w:tc>
        <w:tc>
          <w:tcPr>
            <w:tcW w:w="709" w:type="pct"/>
            <w:tcBorders>
              <w:top w:val="nil"/>
              <w:left w:val="nil"/>
              <w:bottom w:val="nil"/>
              <w:right w:val="nil"/>
            </w:tcBorders>
            <w:vAlign w:val="center"/>
          </w:tcPr>
          <w:p w14:paraId="259855BE" w14:textId="3F55DE5F" w:rsidR="00951862" w:rsidRPr="003E6046" w:rsidRDefault="00AD2F5E" w:rsidP="00DA550B">
            <w:pPr>
              <w:pStyle w:val="TableText"/>
              <w:rPr>
                <w:rFonts w:ascii="Calibri" w:hAnsi="Calibri"/>
              </w:rPr>
            </w:pPr>
            <w:r>
              <w:rPr>
                <w:rFonts w:ascii="Calibri" w:hAnsi="Calibri"/>
              </w:rPr>
              <w:t>Yes</w:t>
            </w:r>
          </w:p>
        </w:tc>
        <w:tc>
          <w:tcPr>
            <w:tcW w:w="392" w:type="pct"/>
            <w:tcBorders>
              <w:top w:val="nil"/>
              <w:left w:val="nil"/>
              <w:bottom w:val="nil"/>
              <w:right w:val="nil"/>
            </w:tcBorders>
            <w:vAlign w:val="center"/>
          </w:tcPr>
          <w:p w14:paraId="601E1BBC" w14:textId="5C40C21E" w:rsidR="00951862" w:rsidRPr="003E6046" w:rsidRDefault="00AD2F5E" w:rsidP="00DA550B">
            <w:pPr>
              <w:pStyle w:val="TableText"/>
              <w:rPr>
                <w:rFonts w:ascii="Calibri" w:hAnsi="Calibri"/>
              </w:rPr>
            </w:pPr>
            <w:r>
              <w:rPr>
                <w:rFonts w:ascii="Calibri" w:hAnsi="Calibri"/>
              </w:rPr>
              <w:t>No</w:t>
            </w:r>
          </w:p>
        </w:tc>
      </w:tr>
      <w:tr w:rsidR="00AB0547" w:rsidRPr="003E6046" w14:paraId="11CD527B" w14:textId="77777777" w:rsidTr="000B6EC3">
        <w:tc>
          <w:tcPr>
            <w:tcW w:w="818" w:type="pct"/>
            <w:tcBorders>
              <w:top w:val="nil"/>
              <w:left w:val="nil"/>
              <w:bottom w:val="nil"/>
              <w:right w:val="nil"/>
            </w:tcBorders>
            <w:vAlign w:val="center"/>
          </w:tcPr>
          <w:p w14:paraId="6022B46A" w14:textId="77777777" w:rsidR="00AB0547" w:rsidRPr="003E6046" w:rsidRDefault="00AB0547" w:rsidP="00DA550B">
            <w:pPr>
              <w:pStyle w:val="TableText"/>
              <w:rPr>
                <w:rFonts w:ascii="Calibri" w:hAnsi="Calibri"/>
              </w:rPr>
            </w:pPr>
            <w:r w:rsidRPr="003E6046">
              <w:rPr>
                <w:rFonts w:ascii="Calibri" w:hAnsi="Calibri"/>
                <w:i/>
              </w:rPr>
              <w:t>Borrelia anserina</w:t>
            </w:r>
          </w:p>
        </w:tc>
        <w:tc>
          <w:tcPr>
            <w:tcW w:w="750" w:type="pct"/>
            <w:tcBorders>
              <w:top w:val="nil"/>
              <w:left w:val="nil"/>
              <w:bottom w:val="nil"/>
              <w:right w:val="nil"/>
            </w:tcBorders>
            <w:vAlign w:val="center"/>
          </w:tcPr>
          <w:p w14:paraId="2E702093"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1E9E679E"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3DF9E56D"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36E355F3" w14:textId="77777777" w:rsidR="00AB0547" w:rsidRPr="003E6046" w:rsidRDefault="00AB0547" w:rsidP="00DA550B">
            <w:pPr>
              <w:pStyle w:val="TableText"/>
              <w:rPr>
                <w:rFonts w:ascii="Calibri" w:hAnsi="Calibri"/>
                <w:highlight w:val="yellow"/>
              </w:rPr>
            </w:pPr>
            <w:r w:rsidRPr="003E6046">
              <w:rPr>
                <w:rFonts w:ascii="Calibri" w:hAnsi="Calibri"/>
              </w:rPr>
              <w:t>No</w:t>
            </w:r>
          </w:p>
        </w:tc>
        <w:tc>
          <w:tcPr>
            <w:tcW w:w="811" w:type="pct"/>
            <w:tcBorders>
              <w:top w:val="nil"/>
              <w:left w:val="nil"/>
              <w:bottom w:val="nil"/>
              <w:right w:val="nil"/>
            </w:tcBorders>
            <w:vAlign w:val="center"/>
          </w:tcPr>
          <w:p w14:paraId="4A650C77"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219C0C1F"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7A89C166"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3A287B31" w14:textId="77777777" w:rsidTr="000B6EC3">
        <w:tc>
          <w:tcPr>
            <w:tcW w:w="818" w:type="pct"/>
            <w:tcBorders>
              <w:top w:val="nil"/>
              <w:left w:val="nil"/>
              <w:bottom w:val="nil"/>
              <w:right w:val="nil"/>
            </w:tcBorders>
            <w:vAlign w:val="center"/>
          </w:tcPr>
          <w:p w14:paraId="0CE1E5DE" w14:textId="77777777" w:rsidR="00AB0547" w:rsidRPr="003E6046" w:rsidRDefault="00AB0547" w:rsidP="00DA550B">
            <w:pPr>
              <w:pStyle w:val="TableText"/>
              <w:rPr>
                <w:rFonts w:ascii="Calibri" w:hAnsi="Calibri"/>
              </w:rPr>
            </w:pPr>
            <w:r w:rsidRPr="003E6046">
              <w:rPr>
                <w:rFonts w:ascii="Calibri" w:hAnsi="Calibri"/>
                <w:i/>
              </w:rPr>
              <w:t>Brachyspira</w:t>
            </w:r>
            <w:r w:rsidRPr="003E6046">
              <w:rPr>
                <w:rFonts w:ascii="Calibri" w:hAnsi="Calibri"/>
              </w:rPr>
              <w:t xml:space="preserve"> spp</w:t>
            </w:r>
          </w:p>
        </w:tc>
        <w:tc>
          <w:tcPr>
            <w:tcW w:w="750" w:type="pct"/>
            <w:tcBorders>
              <w:top w:val="nil"/>
              <w:left w:val="nil"/>
              <w:bottom w:val="nil"/>
              <w:right w:val="nil"/>
            </w:tcBorders>
            <w:vAlign w:val="center"/>
          </w:tcPr>
          <w:p w14:paraId="513C3D6E"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0F0D7F41"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13D78F5F"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4FA3F02D" w14:textId="77777777" w:rsidR="00AB0547" w:rsidRPr="003E6046" w:rsidRDefault="00AB0547" w:rsidP="00DA550B">
            <w:pPr>
              <w:pStyle w:val="TableText"/>
              <w:rPr>
                <w:rFonts w:ascii="Calibri" w:hAnsi="Calibri"/>
                <w:highlight w:val="yellow"/>
              </w:rPr>
            </w:pPr>
            <w:r w:rsidRPr="003E6046">
              <w:rPr>
                <w:rFonts w:ascii="Calibri" w:hAnsi="Calibri"/>
              </w:rPr>
              <w:t>Yes</w:t>
            </w:r>
          </w:p>
        </w:tc>
        <w:tc>
          <w:tcPr>
            <w:tcW w:w="811" w:type="pct"/>
            <w:tcBorders>
              <w:top w:val="nil"/>
              <w:left w:val="nil"/>
              <w:bottom w:val="nil"/>
              <w:right w:val="nil"/>
            </w:tcBorders>
            <w:vAlign w:val="center"/>
          </w:tcPr>
          <w:p w14:paraId="5F41BED2"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78425B46"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24B4763B"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5165CA72" w14:textId="77777777" w:rsidTr="000B6EC3">
        <w:tc>
          <w:tcPr>
            <w:tcW w:w="818" w:type="pct"/>
            <w:tcBorders>
              <w:top w:val="nil"/>
              <w:left w:val="nil"/>
              <w:bottom w:val="nil"/>
              <w:right w:val="nil"/>
            </w:tcBorders>
            <w:vAlign w:val="center"/>
          </w:tcPr>
          <w:p w14:paraId="3E0AE4C3" w14:textId="77777777" w:rsidR="00AB0547" w:rsidRPr="003E6046" w:rsidRDefault="00AB0547" w:rsidP="00DA550B">
            <w:pPr>
              <w:pStyle w:val="TableText"/>
              <w:rPr>
                <w:rFonts w:ascii="Calibri" w:hAnsi="Calibri"/>
              </w:rPr>
            </w:pPr>
            <w:r w:rsidRPr="003E6046">
              <w:rPr>
                <w:rFonts w:ascii="Calibri" w:hAnsi="Calibri"/>
                <w:i/>
              </w:rPr>
              <w:t>Campylobacter jejuni</w:t>
            </w:r>
          </w:p>
        </w:tc>
        <w:tc>
          <w:tcPr>
            <w:tcW w:w="750" w:type="pct"/>
            <w:tcBorders>
              <w:top w:val="nil"/>
              <w:left w:val="nil"/>
              <w:bottom w:val="nil"/>
              <w:right w:val="nil"/>
            </w:tcBorders>
            <w:vAlign w:val="center"/>
          </w:tcPr>
          <w:p w14:paraId="42F6DE23"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13B4C1A1"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1874F9F5"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5AA5F5E2" w14:textId="77777777" w:rsidR="00AB0547" w:rsidRPr="003E6046" w:rsidRDefault="00AB0547" w:rsidP="00DA550B">
            <w:pPr>
              <w:pStyle w:val="TableText"/>
              <w:rPr>
                <w:rFonts w:ascii="Calibri" w:hAnsi="Calibri"/>
                <w:highlight w:val="yellow"/>
              </w:rPr>
            </w:pPr>
            <w:r w:rsidRPr="003E6046">
              <w:rPr>
                <w:rFonts w:ascii="Calibri" w:hAnsi="Calibri"/>
              </w:rPr>
              <w:t>Yes</w:t>
            </w:r>
          </w:p>
        </w:tc>
        <w:tc>
          <w:tcPr>
            <w:tcW w:w="811" w:type="pct"/>
            <w:tcBorders>
              <w:top w:val="nil"/>
              <w:left w:val="nil"/>
              <w:bottom w:val="nil"/>
              <w:right w:val="nil"/>
            </w:tcBorders>
            <w:vAlign w:val="center"/>
          </w:tcPr>
          <w:p w14:paraId="2BD6BCB0"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681180C1"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02855DA2"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42C1D540" w14:textId="77777777" w:rsidTr="000B6EC3">
        <w:tc>
          <w:tcPr>
            <w:tcW w:w="818" w:type="pct"/>
            <w:tcBorders>
              <w:top w:val="nil"/>
              <w:left w:val="nil"/>
              <w:bottom w:val="nil"/>
              <w:right w:val="nil"/>
            </w:tcBorders>
            <w:vAlign w:val="center"/>
          </w:tcPr>
          <w:p w14:paraId="491452E7" w14:textId="77777777" w:rsidR="00AB0547" w:rsidRPr="003E6046" w:rsidRDefault="00AB0547" w:rsidP="00DA550B">
            <w:pPr>
              <w:pStyle w:val="TableText"/>
              <w:rPr>
                <w:rFonts w:ascii="Calibri" w:hAnsi="Calibri"/>
                <w:i/>
              </w:rPr>
            </w:pPr>
            <w:r w:rsidRPr="003E6046">
              <w:rPr>
                <w:rFonts w:ascii="Calibri" w:hAnsi="Calibri"/>
                <w:i/>
              </w:rPr>
              <w:t>Chlamydophila psittaci</w:t>
            </w:r>
          </w:p>
        </w:tc>
        <w:tc>
          <w:tcPr>
            <w:tcW w:w="750" w:type="pct"/>
            <w:tcBorders>
              <w:top w:val="nil"/>
              <w:left w:val="nil"/>
              <w:bottom w:val="nil"/>
              <w:right w:val="nil"/>
            </w:tcBorders>
            <w:vAlign w:val="center"/>
          </w:tcPr>
          <w:p w14:paraId="2BBD5072"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18C3E7CE"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2EA07AC4"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5D927C21"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57B0F067"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3A038745"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34693277"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30A6ADE8" w14:textId="77777777" w:rsidTr="000B6EC3">
        <w:tc>
          <w:tcPr>
            <w:tcW w:w="818" w:type="pct"/>
            <w:tcBorders>
              <w:top w:val="nil"/>
              <w:left w:val="nil"/>
              <w:bottom w:val="nil"/>
              <w:right w:val="nil"/>
            </w:tcBorders>
            <w:vAlign w:val="center"/>
          </w:tcPr>
          <w:p w14:paraId="4BB81A7E" w14:textId="77777777" w:rsidR="00741039" w:rsidRDefault="00AB0547" w:rsidP="00DA550B">
            <w:pPr>
              <w:pStyle w:val="TableText"/>
              <w:rPr>
                <w:rFonts w:ascii="Calibri" w:hAnsi="Calibri"/>
                <w:sz w:val="16"/>
                <w:szCs w:val="16"/>
              </w:rPr>
            </w:pPr>
            <w:r w:rsidRPr="003E6046">
              <w:rPr>
                <w:rFonts w:ascii="Calibri" w:hAnsi="Calibri"/>
              </w:rPr>
              <w:t>Duck adenovirus-1</w:t>
            </w:r>
          </w:p>
          <w:p w14:paraId="33B12D95" w14:textId="3959F927" w:rsidR="00AB0547" w:rsidRPr="003E6046" w:rsidRDefault="00AB0547" w:rsidP="00DA550B">
            <w:pPr>
              <w:pStyle w:val="TableText"/>
              <w:rPr>
                <w:rFonts w:ascii="Calibri" w:hAnsi="Calibri"/>
              </w:rPr>
            </w:pPr>
            <w:r w:rsidRPr="003E6046">
              <w:rPr>
                <w:rFonts w:ascii="Calibri" w:hAnsi="Calibri"/>
                <w:sz w:val="16"/>
                <w:szCs w:val="16"/>
              </w:rPr>
              <w:t>(Egg Drop Syndrome Virus/Atadenovirus)</w:t>
            </w:r>
          </w:p>
        </w:tc>
        <w:tc>
          <w:tcPr>
            <w:tcW w:w="750" w:type="pct"/>
            <w:tcBorders>
              <w:top w:val="nil"/>
              <w:left w:val="nil"/>
              <w:bottom w:val="nil"/>
              <w:right w:val="nil"/>
            </w:tcBorders>
            <w:vAlign w:val="center"/>
          </w:tcPr>
          <w:p w14:paraId="2F2E8E9D"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2821DC93"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3617CE71"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4A579320" w14:textId="77777777" w:rsidR="00AB0547" w:rsidRPr="003E6046" w:rsidRDefault="00AB0547" w:rsidP="00DA550B">
            <w:pPr>
              <w:pStyle w:val="TableText"/>
              <w:rPr>
                <w:rFonts w:ascii="Calibri" w:hAnsi="Calibri"/>
              </w:rPr>
            </w:pPr>
            <w:r w:rsidRPr="003E6046">
              <w:rPr>
                <w:rFonts w:ascii="Calibri" w:hAnsi="Calibri"/>
              </w:rPr>
              <w:t>No</w:t>
            </w:r>
          </w:p>
        </w:tc>
        <w:tc>
          <w:tcPr>
            <w:tcW w:w="811" w:type="pct"/>
            <w:tcBorders>
              <w:top w:val="nil"/>
              <w:left w:val="nil"/>
              <w:bottom w:val="nil"/>
              <w:right w:val="nil"/>
            </w:tcBorders>
            <w:vAlign w:val="center"/>
          </w:tcPr>
          <w:p w14:paraId="1CB416CE"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43DBB10E"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5E244638"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60F58641" w14:textId="77777777" w:rsidTr="000B6EC3">
        <w:tc>
          <w:tcPr>
            <w:tcW w:w="818" w:type="pct"/>
            <w:tcBorders>
              <w:top w:val="nil"/>
              <w:left w:val="nil"/>
              <w:bottom w:val="nil"/>
              <w:right w:val="nil"/>
            </w:tcBorders>
            <w:vAlign w:val="center"/>
          </w:tcPr>
          <w:p w14:paraId="056A75C7" w14:textId="77777777" w:rsidR="00AB0547" w:rsidRPr="003E6046" w:rsidRDefault="00AB0547" w:rsidP="00DA550B">
            <w:pPr>
              <w:pStyle w:val="TableText"/>
              <w:rPr>
                <w:rFonts w:ascii="Calibri" w:hAnsi="Calibri"/>
              </w:rPr>
            </w:pPr>
            <w:r w:rsidRPr="003E6046">
              <w:rPr>
                <w:rFonts w:ascii="Calibri" w:hAnsi="Calibri"/>
              </w:rPr>
              <w:t>Duck adenovirus-2</w:t>
            </w:r>
          </w:p>
          <w:p w14:paraId="6034F443" w14:textId="77777777" w:rsidR="00AB0547" w:rsidRPr="003E6046" w:rsidRDefault="00AB0547" w:rsidP="00DA550B">
            <w:pPr>
              <w:pStyle w:val="TableText"/>
              <w:rPr>
                <w:rFonts w:ascii="Calibri" w:hAnsi="Calibri"/>
                <w:i/>
              </w:rPr>
            </w:pPr>
            <w:r w:rsidRPr="003E6046">
              <w:rPr>
                <w:rFonts w:ascii="Calibri" w:hAnsi="Calibri"/>
              </w:rPr>
              <w:t>(Adenovirus Group 1)</w:t>
            </w:r>
          </w:p>
        </w:tc>
        <w:tc>
          <w:tcPr>
            <w:tcW w:w="750" w:type="pct"/>
            <w:tcBorders>
              <w:top w:val="nil"/>
              <w:left w:val="nil"/>
              <w:bottom w:val="nil"/>
              <w:right w:val="nil"/>
            </w:tcBorders>
            <w:vAlign w:val="center"/>
          </w:tcPr>
          <w:p w14:paraId="6A8B852E"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0581238F"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463DE35D"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4F484C63" w14:textId="77777777" w:rsidR="00AB0547" w:rsidRPr="003E6046" w:rsidRDefault="00AB0547" w:rsidP="00DA550B">
            <w:pPr>
              <w:pStyle w:val="TableText"/>
              <w:rPr>
                <w:rFonts w:ascii="Calibri" w:hAnsi="Calibri"/>
              </w:rPr>
            </w:pPr>
            <w:r w:rsidRPr="003E6046">
              <w:rPr>
                <w:rFonts w:ascii="Calibri" w:hAnsi="Calibri"/>
              </w:rPr>
              <w:t>No</w:t>
            </w:r>
          </w:p>
        </w:tc>
        <w:tc>
          <w:tcPr>
            <w:tcW w:w="811" w:type="pct"/>
            <w:tcBorders>
              <w:top w:val="nil"/>
              <w:left w:val="nil"/>
              <w:bottom w:val="nil"/>
              <w:right w:val="nil"/>
            </w:tcBorders>
            <w:vAlign w:val="center"/>
          </w:tcPr>
          <w:p w14:paraId="23A7577F"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65D45B55"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1EC0AE90"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55DFF207" w14:textId="77777777" w:rsidTr="000B6EC3">
        <w:tc>
          <w:tcPr>
            <w:tcW w:w="818" w:type="pct"/>
            <w:tcBorders>
              <w:top w:val="nil"/>
              <w:left w:val="nil"/>
              <w:bottom w:val="nil"/>
              <w:right w:val="nil"/>
            </w:tcBorders>
            <w:vAlign w:val="center"/>
          </w:tcPr>
          <w:p w14:paraId="462C5171" w14:textId="19F0C8FD" w:rsidR="00AB0547" w:rsidRPr="003E6046" w:rsidRDefault="00AB0547" w:rsidP="00DA550B">
            <w:pPr>
              <w:pStyle w:val="TableText"/>
              <w:rPr>
                <w:rFonts w:ascii="Calibri" w:hAnsi="Calibri"/>
              </w:rPr>
            </w:pPr>
            <w:r w:rsidRPr="003E6046">
              <w:rPr>
                <w:rFonts w:ascii="Calibri" w:hAnsi="Calibri"/>
              </w:rPr>
              <w:t>Duck hepatitis A virus (Duck virus hepatitis type 1/ p</w:t>
            </w:r>
            <w:r w:rsidR="0087300A">
              <w:rPr>
                <w:rFonts w:ascii="Calibri" w:hAnsi="Calibri"/>
              </w:rPr>
              <w:t>i</w:t>
            </w:r>
            <w:r w:rsidRPr="003E6046">
              <w:rPr>
                <w:rFonts w:ascii="Calibri" w:hAnsi="Calibri"/>
              </w:rPr>
              <w:t>co</w:t>
            </w:r>
            <w:r w:rsidR="0087300A">
              <w:rPr>
                <w:rFonts w:ascii="Calibri" w:hAnsi="Calibri"/>
              </w:rPr>
              <w:t>r</w:t>
            </w:r>
            <w:r w:rsidRPr="003E6046">
              <w:rPr>
                <w:rFonts w:ascii="Calibri" w:hAnsi="Calibri"/>
              </w:rPr>
              <w:t>naviridae)</w:t>
            </w:r>
          </w:p>
        </w:tc>
        <w:tc>
          <w:tcPr>
            <w:tcW w:w="750" w:type="pct"/>
            <w:tcBorders>
              <w:top w:val="nil"/>
              <w:left w:val="nil"/>
              <w:bottom w:val="nil"/>
              <w:right w:val="nil"/>
            </w:tcBorders>
            <w:vAlign w:val="center"/>
          </w:tcPr>
          <w:p w14:paraId="2D3D301F"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1F6BE776"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099B5750"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vAlign w:val="center"/>
          </w:tcPr>
          <w:p w14:paraId="27714971"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401B426D"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70D02949"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7CCCBF9D" w14:textId="77777777" w:rsidR="00AB0547" w:rsidRPr="003E6046" w:rsidRDefault="00AB0547" w:rsidP="00DA550B">
            <w:pPr>
              <w:pStyle w:val="TableText"/>
              <w:rPr>
                <w:rFonts w:ascii="Calibri" w:hAnsi="Calibri"/>
              </w:rPr>
            </w:pPr>
            <w:r w:rsidRPr="003E6046">
              <w:rPr>
                <w:rFonts w:ascii="Calibri" w:hAnsi="Calibri"/>
              </w:rPr>
              <w:t>Yes</w:t>
            </w:r>
          </w:p>
        </w:tc>
      </w:tr>
      <w:tr w:rsidR="00AB0547" w:rsidRPr="003E6046" w14:paraId="691BB77B" w14:textId="77777777" w:rsidTr="000B6EC3">
        <w:tc>
          <w:tcPr>
            <w:tcW w:w="818" w:type="pct"/>
            <w:tcBorders>
              <w:top w:val="nil"/>
              <w:left w:val="nil"/>
              <w:bottom w:val="nil"/>
              <w:right w:val="nil"/>
            </w:tcBorders>
            <w:shd w:val="clear" w:color="auto" w:fill="auto"/>
            <w:vAlign w:val="center"/>
          </w:tcPr>
          <w:p w14:paraId="0B54EA76" w14:textId="77777777" w:rsidR="00AB0547" w:rsidRPr="003E6046" w:rsidRDefault="00AB0547" w:rsidP="00DA550B">
            <w:pPr>
              <w:pStyle w:val="TableText"/>
              <w:rPr>
                <w:rFonts w:ascii="Calibri" w:hAnsi="Calibri"/>
              </w:rPr>
            </w:pPr>
            <w:r w:rsidRPr="003E6046">
              <w:rPr>
                <w:rFonts w:ascii="Calibri" w:hAnsi="Calibri"/>
              </w:rPr>
              <w:t>Duck Tembusu virus</w:t>
            </w:r>
          </w:p>
        </w:tc>
        <w:tc>
          <w:tcPr>
            <w:tcW w:w="750" w:type="pct"/>
            <w:tcBorders>
              <w:top w:val="nil"/>
              <w:left w:val="nil"/>
              <w:bottom w:val="nil"/>
              <w:right w:val="nil"/>
            </w:tcBorders>
            <w:shd w:val="clear" w:color="auto" w:fill="auto"/>
            <w:vAlign w:val="center"/>
          </w:tcPr>
          <w:p w14:paraId="53B36444"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shd w:val="clear" w:color="auto" w:fill="auto"/>
            <w:vAlign w:val="center"/>
          </w:tcPr>
          <w:p w14:paraId="241A75C6"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shd w:val="clear" w:color="auto" w:fill="auto"/>
            <w:vAlign w:val="center"/>
          </w:tcPr>
          <w:p w14:paraId="2624E414"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shd w:val="clear" w:color="auto" w:fill="auto"/>
            <w:vAlign w:val="center"/>
          </w:tcPr>
          <w:p w14:paraId="704EA11D"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shd w:val="clear" w:color="auto" w:fill="auto"/>
            <w:vAlign w:val="center"/>
          </w:tcPr>
          <w:p w14:paraId="1387CB2D"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shd w:val="clear" w:color="auto" w:fill="auto"/>
            <w:vAlign w:val="center"/>
          </w:tcPr>
          <w:p w14:paraId="5B8A37B7"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shd w:val="clear" w:color="auto" w:fill="auto"/>
            <w:vAlign w:val="center"/>
          </w:tcPr>
          <w:p w14:paraId="6088546D" w14:textId="77777777" w:rsidR="00AB0547" w:rsidRPr="003E6046" w:rsidRDefault="00AB0547" w:rsidP="00DA550B">
            <w:pPr>
              <w:pStyle w:val="TableText"/>
              <w:rPr>
                <w:rFonts w:ascii="Calibri" w:hAnsi="Calibri"/>
              </w:rPr>
            </w:pPr>
            <w:r w:rsidRPr="003E6046">
              <w:rPr>
                <w:rFonts w:ascii="Calibri" w:hAnsi="Calibri"/>
              </w:rPr>
              <w:t>Yes</w:t>
            </w:r>
          </w:p>
        </w:tc>
      </w:tr>
      <w:tr w:rsidR="00AB0547" w:rsidRPr="003E6046" w14:paraId="3D5C940A" w14:textId="77777777" w:rsidTr="000B6EC3">
        <w:tc>
          <w:tcPr>
            <w:tcW w:w="818" w:type="pct"/>
            <w:tcBorders>
              <w:top w:val="nil"/>
              <w:left w:val="nil"/>
              <w:bottom w:val="nil"/>
              <w:right w:val="nil"/>
            </w:tcBorders>
            <w:shd w:val="clear" w:color="auto" w:fill="auto"/>
            <w:vAlign w:val="center"/>
          </w:tcPr>
          <w:p w14:paraId="675ADA60" w14:textId="77777777" w:rsidR="00AB0547" w:rsidRPr="003E6046" w:rsidRDefault="00AB0547" w:rsidP="00DA550B">
            <w:pPr>
              <w:pStyle w:val="TableText"/>
              <w:rPr>
                <w:rFonts w:ascii="Calibri" w:hAnsi="Calibri"/>
              </w:rPr>
            </w:pPr>
            <w:r w:rsidRPr="003E6046">
              <w:rPr>
                <w:rFonts w:ascii="Calibri" w:hAnsi="Calibri"/>
              </w:rPr>
              <w:t>Duck virus hepatitis type 2 (Duck astrovirus 1/ DAstV-1)</w:t>
            </w:r>
          </w:p>
        </w:tc>
        <w:tc>
          <w:tcPr>
            <w:tcW w:w="750" w:type="pct"/>
            <w:tcBorders>
              <w:top w:val="nil"/>
              <w:left w:val="nil"/>
              <w:bottom w:val="nil"/>
              <w:right w:val="nil"/>
            </w:tcBorders>
            <w:shd w:val="clear" w:color="auto" w:fill="auto"/>
            <w:vAlign w:val="center"/>
          </w:tcPr>
          <w:p w14:paraId="237875E9"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shd w:val="clear" w:color="auto" w:fill="auto"/>
            <w:vAlign w:val="center"/>
          </w:tcPr>
          <w:p w14:paraId="5F5027BC"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shd w:val="clear" w:color="auto" w:fill="auto"/>
            <w:vAlign w:val="center"/>
          </w:tcPr>
          <w:p w14:paraId="21114B10"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shd w:val="clear" w:color="auto" w:fill="auto"/>
            <w:vAlign w:val="center"/>
          </w:tcPr>
          <w:p w14:paraId="2F7970A4" w14:textId="491FB1CE" w:rsidR="00AB0547" w:rsidRPr="003E6046" w:rsidRDefault="00A33225">
            <w:pPr>
              <w:pStyle w:val="TableText"/>
              <w:rPr>
                <w:rFonts w:ascii="Calibri" w:hAnsi="Calibri"/>
                <w:vertAlign w:val="superscript"/>
              </w:rPr>
            </w:pPr>
            <w:r w:rsidRPr="003E6046">
              <w:rPr>
                <w:rFonts w:ascii="Calibri" w:hAnsi="Calibri"/>
              </w:rPr>
              <w:t>No</w:t>
            </w:r>
            <w:r w:rsidR="000B6EC3">
              <w:rPr>
                <w:rStyle w:val="Strong"/>
                <w:vertAlign w:val="superscript"/>
              </w:rPr>
              <w:t>a</w:t>
            </w:r>
          </w:p>
        </w:tc>
        <w:tc>
          <w:tcPr>
            <w:tcW w:w="811" w:type="pct"/>
            <w:tcBorders>
              <w:top w:val="nil"/>
              <w:left w:val="nil"/>
              <w:bottom w:val="nil"/>
              <w:right w:val="nil"/>
            </w:tcBorders>
            <w:shd w:val="clear" w:color="auto" w:fill="auto"/>
            <w:vAlign w:val="center"/>
          </w:tcPr>
          <w:p w14:paraId="60E31686"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shd w:val="clear" w:color="auto" w:fill="auto"/>
            <w:vAlign w:val="center"/>
          </w:tcPr>
          <w:p w14:paraId="02E3EF72"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shd w:val="clear" w:color="auto" w:fill="auto"/>
            <w:vAlign w:val="center"/>
          </w:tcPr>
          <w:p w14:paraId="7D6596F1" w14:textId="53A5DEBE" w:rsidR="00AB0547" w:rsidRPr="003E6046" w:rsidRDefault="00AB0547" w:rsidP="00DA550B">
            <w:pPr>
              <w:pStyle w:val="TableText"/>
              <w:rPr>
                <w:rFonts w:ascii="Calibri" w:hAnsi="Calibri"/>
              </w:rPr>
            </w:pPr>
            <w:r w:rsidRPr="003E6046">
              <w:rPr>
                <w:rFonts w:ascii="Calibri" w:hAnsi="Calibri"/>
              </w:rPr>
              <w:t>No</w:t>
            </w:r>
            <w:r w:rsidR="000B6EC3">
              <w:rPr>
                <w:rStyle w:val="Strong"/>
                <w:vertAlign w:val="superscript"/>
              </w:rPr>
              <w:t>b</w:t>
            </w:r>
          </w:p>
        </w:tc>
      </w:tr>
      <w:tr w:rsidR="00AB0547" w:rsidRPr="003E6046" w14:paraId="394879EC" w14:textId="77777777" w:rsidTr="000B6EC3">
        <w:tc>
          <w:tcPr>
            <w:tcW w:w="818" w:type="pct"/>
            <w:tcBorders>
              <w:top w:val="nil"/>
              <w:left w:val="nil"/>
              <w:bottom w:val="nil"/>
              <w:right w:val="nil"/>
            </w:tcBorders>
            <w:shd w:val="clear" w:color="auto" w:fill="auto"/>
            <w:vAlign w:val="center"/>
          </w:tcPr>
          <w:p w14:paraId="23A81130" w14:textId="77777777" w:rsidR="00AB0547" w:rsidRPr="003E6046" w:rsidRDefault="00AB0547" w:rsidP="00DA550B">
            <w:pPr>
              <w:pStyle w:val="TableText"/>
              <w:rPr>
                <w:rFonts w:ascii="Calibri" w:hAnsi="Calibri"/>
              </w:rPr>
            </w:pPr>
            <w:r w:rsidRPr="003E6046">
              <w:rPr>
                <w:rFonts w:ascii="Calibri" w:hAnsi="Calibri"/>
              </w:rPr>
              <w:t>Duck virus hepatitis type 3 (Duck astrovirus -2/DAstV-2)</w:t>
            </w:r>
          </w:p>
        </w:tc>
        <w:tc>
          <w:tcPr>
            <w:tcW w:w="750" w:type="pct"/>
            <w:tcBorders>
              <w:top w:val="nil"/>
              <w:left w:val="nil"/>
              <w:bottom w:val="nil"/>
              <w:right w:val="nil"/>
            </w:tcBorders>
            <w:shd w:val="clear" w:color="auto" w:fill="auto"/>
            <w:vAlign w:val="center"/>
          </w:tcPr>
          <w:p w14:paraId="01A811D8"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shd w:val="clear" w:color="auto" w:fill="auto"/>
            <w:vAlign w:val="center"/>
          </w:tcPr>
          <w:p w14:paraId="27C12FD0"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shd w:val="clear" w:color="auto" w:fill="auto"/>
            <w:vAlign w:val="center"/>
          </w:tcPr>
          <w:p w14:paraId="3953F5B6"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shd w:val="clear" w:color="auto" w:fill="auto"/>
            <w:vAlign w:val="center"/>
          </w:tcPr>
          <w:p w14:paraId="65062078" w14:textId="75159D21" w:rsidR="00AB0547" w:rsidRPr="003E6046" w:rsidRDefault="00AB0547" w:rsidP="00DA550B">
            <w:pPr>
              <w:pStyle w:val="TableText"/>
              <w:rPr>
                <w:rFonts w:ascii="Calibri" w:hAnsi="Calibri"/>
                <w:vertAlign w:val="superscript"/>
              </w:rPr>
            </w:pPr>
            <w:r w:rsidRPr="003E6046">
              <w:rPr>
                <w:rFonts w:ascii="Calibri" w:hAnsi="Calibri"/>
              </w:rPr>
              <w:t>No</w:t>
            </w:r>
            <w:r w:rsidR="000B6EC3">
              <w:rPr>
                <w:rStyle w:val="Strong"/>
                <w:vertAlign w:val="superscript"/>
              </w:rPr>
              <w:t>c</w:t>
            </w:r>
          </w:p>
        </w:tc>
        <w:tc>
          <w:tcPr>
            <w:tcW w:w="811" w:type="pct"/>
            <w:tcBorders>
              <w:top w:val="nil"/>
              <w:left w:val="nil"/>
              <w:bottom w:val="nil"/>
              <w:right w:val="nil"/>
            </w:tcBorders>
            <w:shd w:val="clear" w:color="auto" w:fill="auto"/>
            <w:vAlign w:val="center"/>
          </w:tcPr>
          <w:p w14:paraId="3718798E"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shd w:val="clear" w:color="auto" w:fill="auto"/>
            <w:vAlign w:val="center"/>
          </w:tcPr>
          <w:p w14:paraId="40FC0DE2"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shd w:val="clear" w:color="auto" w:fill="auto"/>
            <w:vAlign w:val="center"/>
          </w:tcPr>
          <w:p w14:paraId="20AD7404" w14:textId="61FF0B1E" w:rsidR="00AB0547" w:rsidRPr="003E6046" w:rsidRDefault="00AB0547" w:rsidP="00DA550B">
            <w:pPr>
              <w:pStyle w:val="TableText"/>
              <w:rPr>
                <w:rFonts w:ascii="Calibri" w:hAnsi="Calibri"/>
              </w:rPr>
            </w:pPr>
            <w:r w:rsidRPr="003E6046">
              <w:rPr>
                <w:rFonts w:ascii="Calibri" w:hAnsi="Calibri"/>
              </w:rPr>
              <w:t>No</w:t>
            </w:r>
            <w:r w:rsidR="000B6EC3">
              <w:rPr>
                <w:rStyle w:val="Strong"/>
                <w:vertAlign w:val="superscript"/>
              </w:rPr>
              <w:t>b</w:t>
            </w:r>
          </w:p>
        </w:tc>
      </w:tr>
      <w:tr w:rsidR="00AB0547" w:rsidRPr="003E6046" w14:paraId="034CA1F1" w14:textId="77777777" w:rsidTr="000B6EC3">
        <w:tc>
          <w:tcPr>
            <w:tcW w:w="818" w:type="pct"/>
            <w:tcBorders>
              <w:top w:val="nil"/>
              <w:left w:val="nil"/>
              <w:bottom w:val="nil"/>
              <w:right w:val="nil"/>
            </w:tcBorders>
            <w:vAlign w:val="center"/>
          </w:tcPr>
          <w:p w14:paraId="2C7A1C9D" w14:textId="77777777" w:rsidR="00AB0547" w:rsidRPr="003E6046" w:rsidRDefault="00AB0547" w:rsidP="00DA550B">
            <w:pPr>
              <w:pStyle w:val="TableText"/>
              <w:rPr>
                <w:rFonts w:ascii="Calibri" w:hAnsi="Calibri"/>
              </w:rPr>
            </w:pPr>
            <w:r w:rsidRPr="003E6046">
              <w:rPr>
                <w:rFonts w:ascii="Calibri" w:hAnsi="Calibri"/>
              </w:rPr>
              <w:lastRenderedPageBreak/>
              <w:t>Duck virus enteritis</w:t>
            </w:r>
          </w:p>
        </w:tc>
        <w:tc>
          <w:tcPr>
            <w:tcW w:w="750" w:type="pct"/>
            <w:tcBorders>
              <w:top w:val="nil"/>
              <w:left w:val="nil"/>
              <w:bottom w:val="nil"/>
              <w:right w:val="nil"/>
            </w:tcBorders>
            <w:vAlign w:val="center"/>
          </w:tcPr>
          <w:p w14:paraId="63A8909E"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54C0F894"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0A0D3749"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vAlign w:val="center"/>
          </w:tcPr>
          <w:p w14:paraId="380EA61D" w14:textId="77777777" w:rsidR="00AB0547" w:rsidRPr="003E6046" w:rsidRDefault="00AB0547" w:rsidP="00DA550B">
            <w:pPr>
              <w:pStyle w:val="TableText"/>
              <w:rPr>
                <w:rFonts w:ascii="Calibri" w:hAnsi="Calibri"/>
                <w:highlight w:val="yellow"/>
              </w:rPr>
            </w:pPr>
            <w:r w:rsidRPr="003E6046">
              <w:rPr>
                <w:rFonts w:ascii="Calibri" w:hAnsi="Calibri"/>
              </w:rPr>
              <w:t>Yes</w:t>
            </w:r>
          </w:p>
        </w:tc>
        <w:tc>
          <w:tcPr>
            <w:tcW w:w="811" w:type="pct"/>
            <w:tcBorders>
              <w:top w:val="nil"/>
              <w:left w:val="nil"/>
              <w:bottom w:val="nil"/>
              <w:right w:val="nil"/>
            </w:tcBorders>
            <w:vAlign w:val="center"/>
          </w:tcPr>
          <w:p w14:paraId="25078206"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2C13F1B4"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142C51D9" w14:textId="77777777" w:rsidR="00AB0547" w:rsidRPr="003E6046" w:rsidRDefault="00AB0547" w:rsidP="00DA550B">
            <w:pPr>
              <w:pStyle w:val="TableText"/>
              <w:rPr>
                <w:rFonts w:ascii="Calibri" w:hAnsi="Calibri"/>
                <w:highlight w:val="yellow"/>
              </w:rPr>
            </w:pPr>
            <w:r w:rsidRPr="003E6046">
              <w:rPr>
                <w:rFonts w:ascii="Calibri" w:hAnsi="Calibri"/>
              </w:rPr>
              <w:t>Yes</w:t>
            </w:r>
          </w:p>
        </w:tc>
      </w:tr>
      <w:tr w:rsidR="00AB0547" w:rsidRPr="003E6046" w14:paraId="49327DC6" w14:textId="77777777" w:rsidTr="000B6EC3">
        <w:tc>
          <w:tcPr>
            <w:tcW w:w="818" w:type="pct"/>
            <w:tcBorders>
              <w:top w:val="nil"/>
              <w:left w:val="nil"/>
              <w:bottom w:val="nil"/>
              <w:right w:val="nil"/>
            </w:tcBorders>
            <w:vAlign w:val="center"/>
          </w:tcPr>
          <w:p w14:paraId="2DED3F31" w14:textId="77777777" w:rsidR="00AB0547" w:rsidRPr="003E6046" w:rsidRDefault="00AB0547" w:rsidP="00DA550B">
            <w:pPr>
              <w:pStyle w:val="TableText"/>
              <w:rPr>
                <w:rFonts w:ascii="Calibri" w:hAnsi="Calibri"/>
              </w:rPr>
            </w:pPr>
            <w:r w:rsidRPr="003E6046">
              <w:rPr>
                <w:rFonts w:ascii="Calibri" w:hAnsi="Calibri"/>
              </w:rPr>
              <w:t>Eastern equine encephalitis/Western equine encephalitis viruses</w:t>
            </w:r>
          </w:p>
        </w:tc>
        <w:tc>
          <w:tcPr>
            <w:tcW w:w="750" w:type="pct"/>
            <w:tcBorders>
              <w:top w:val="nil"/>
              <w:left w:val="nil"/>
              <w:bottom w:val="nil"/>
              <w:right w:val="nil"/>
            </w:tcBorders>
            <w:vAlign w:val="center"/>
          </w:tcPr>
          <w:p w14:paraId="019E0DD4"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27852C06"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3AF6A9E3"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vAlign w:val="center"/>
          </w:tcPr>
          <w:p w14:paraId="6E42005E" w14:textId="18664AE3" w:rsidR="00AB0547" w:rsidRPr="003E6046" w:rsidRDefault="00A4676E">
            <w:pPr>
              <w:pStyle w:val="TableText"/>
              <w:rPr>
                <w:rFonts w:ascii="Calibri" w:hAnsi="Calibri"/>
                <w:highlight w:val="yellow"/>
              </w:rPr>
            </w:pPr>
            <w:r w:rsidRPr="003E6046">
              <w:rPr>
                <w:rFonts w:ascii="Calibri" w:hAnsi="Calibri"/>
              </w:rPr>
              <w:t xml:space="preserve">EEE Yes </w:t>
            </w:r>
            <w:r w:rsidR="00AB0547" w:rsidRPr="003E6046">
              <w:rPr>
                <w:rFonts w:ascii="Calibri" w:hAnsi="Calibri"/>
              </w:rPr>
              <w:t>WEE No</w:t>
            </w:r>
          </w:p>
        </w:tc>
        <w:tc>
          <w:tcPr>
            <w:tcW w:w="811" w:type="pct"/>
            <w:tcBorders>
              <w:top w:val="nil"/>
              <w:left w:val="nil"/>
              <w:bottom w:val="nil"/>
              <w:right w:val="nil"/>
            </w:tcBorders>
            <w:vAlign w:val="center"/>
          </w:tcPr>
          <w:p w14:paraId="75150CE8"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439D1CBD"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7D644D42" w14:textId="03590764" w:rsidR="00AB0547" w:rsidRPr="003E6046" w:rsidRDefault="00AB0547" w:rsidP="00DA550B">
            <w:pPr>
              <w:pStyle w:val="TableText"/>
              <w:rPr>
                <w:rFonts w:ascii="Calibri" w:hAnsi="Calibri"/>
              </w:rPr>
            </w:pPr>
            <w:r w:rsidRPr="003E6046">
              <w:rPr>
                <w:rFonts w:ascii="Calibri" w:hAnsi="Calibri"/>
              </w:rPr>
              <w:t>No</w:t>
            </w:r>
          </w:p>
          <w:p w14:paraId="0BF4CB93" w14:textId="77777777" w:rsidR="00A4676E" w:rsidRPr="003E6046" w:rsidRDefault="00A4676E" w:rsidP="00DA550B">
            <w:pPr>
              <w:pStyle w:val="TableText"/>
              <w:rPr>
                <w:rFonts w:ascii="Calibri" w:hAnsi="Calibri"/>
                <w:highlight w:val="yellow"/>
              </w:rPr>
            </w:pPr>
            <w:r w:rsidRPr="003E6046">
              <w:rPr>
                <w:rFonts w:ascii="Calibri" w:hAnsi="Calibri"/>
              </w:rPr>
              <w:t>No</w:t>
            </w:r>
          </w:p>
        </w:tc>
      </w:tr>
      <w:tr w:rsidR="00AB0547" w:rsidRPr="003E6046" w14:paraId="6B31F842" w14:textId="77777777" w:rsidTr="000B6EC3">
        <w:tc>
          <w:tcPr>
            <w:tcW w:w="818" w:type="pct"/>
            <w:tcBorders>
              <w:top w:val="nil"/>
              <w:left w:val="nil"/>
              <w:bottom w:val="nil"/>
              <w:right w:val="nil"/>
            </w:tcBorders>
            <w:vAlign w:val="center"/>
          </w:tcPr>
          <w:p w14:paraId="310FF7B0" w14:textId="77777777" w:rsidR="00AB0547" w:rsidRPr="003E6046" w:rsidRDefault="00AB0547" w:rsidP="00DA550B">
            <w:pPr>
              <w:pStyle w:val="TableText"/>
              <w:rPr>
                <w:rFonts w:ascii="Calibri" w:hAnsi="Calibri"/>
              </w:rPr>
            </w:pPr>
            <w:r w:rsidRPr="003E6046">
              <w:rPr>
                <w:rFonts w:ascii="Calibri" w:hAnsi="Calibri"/>
                <w:i/>
              </w:rPr>
              <w:t xml:space="preserve">Enterohaemorrhagic Escherichia coli </w:t>
            </w:r>
          </w:p>
        </w:tc>
        <w:tc>
          <w:tcPr>
            <w:tcW w:w="750" w:type="pct"/>
            <w:tcBorders>
              <w:top w:val="nil"/>
              <w:left w:val="nil"/>
              <w:bottom w:val="nil"/>
              <w:right w:val="nil"/>
            </w:tcBorders>
            <w:vAlign w:val="center"/>
          </w:tcPr>
          <w:p w14:paraId="4C9DDDD9"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5F54AF89" w14:textId="77777777" w:rsidR="00AB0547" w:rsidRPr="003E6046" w:rsidRDefault="00AB0547" w:rsidP="00DA550B">
            <w:pPr>
              <w:pStyle w:val="TableText"/>
              <w:rPr>
                <w:rFonts w:ascii="Calibri" w:hAnsi="Calibri"/>
              </w:rPr>
            </w:pPr>
            <w:r w:rsidRPr="003E6046">
              <w:rPr>
                <w:rFonts w:ascii="Calibri" w:hAnsi="Calibri"/>
              </w:rPr>
              <w:t>No</w:t>
            </w:r>
          </w:p>
        </w:tc>
        <w:tc>
          <w:tcPr>
            <w:tcW w:w="557" w:type="pct"/>
            <w:tcBorders>
              <w:top w:val="nil"/>
              <w:left w:val="nil"/>
              <w:bottom w:val="nil"/>
              <w:right w:val="nil"/>
            </w:tcBorders>
            <w:vAlign w:val="center"/>
          </w:tcPr>
          <w:p w14:paraId="4EDF1594"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5F4B9D70"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shd w:val="clear" w:color="auto" w:fill="auto"/>
            <w:vAlign w:val="center"/>
          </w:tcPr>
          <w:p w14:paraId="72E3C73F"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275FBBDE"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1EB6F06B"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40161B14" w14:textId="77777777" w:rsidTr="000B6EC3">
        <w:tc>
          <w:tcPr>
            <w:tcW w:w="818" w:type="pct"/>
            <w:tcBorders>
              <w:top w:val="nil"/>
              <w:left w:val="nil"/>
              <w:bottom w:val="nil"/>
              <w:right w:val="nil"/>
            </w:tcBorders>
            <w:vAlign w:val="center"/>
          </w:tcPr>
          <w:p w14:paraId="770DEF70" w14:textId="77777777" w:rsidR="00AB0547" w:rsidRPr="003E6046" w:rsidRDefault="00AB0547" w:rsidP="00DA550B">
            <w:pPr>
              <w:pStyle w:val="TableText"/>
              <w:rPr>
                <w:rFonts w:ascii="Calibri" w:hAnsi="Calibri"/>
              </w:rPr>
            </w:pPr>
            <w:r w:rsidRPr="003E6046">
              <w:rPr>
                <w:rFonts w:ascii="Calibri" w:hAnsi="Calibri"/>
              </w:rPr>
              <w:t>Fowl pox</w:t>
            </w:r>
          </w:p>
        </w:tc>
        <w:tc>
          <w:tcPr>
            <w:tcW w:w="750" w:type="pct"/>
            <w:tcBorders>
              <w:top w:val="nil"/>
              <w:left w:val="nil"/>
              <w:bottom w:val="nil"/>
              <w:right w:val="nil"/>
            </w:tcBorders>
            <w:vAlign w:val="center"/>
          </w:tcPr>
          <w:p w14:paraId="6CA79871"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74901185"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55FD1FDD"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6ABC478F"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541236D4"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59CE42D9"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58E764E2"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7C839962" w14:textId="77777777" w:rsidTr="000B6EC3">
        <w:tc>
          <w:tcPr>
            <w:tcW w:w="818" w:type="pct"/>
            <w:tcBorders>
              <w:top w:val="nil"/>
              <w:left w:val="nil"/>
              <w:bottom w:val="nil"/>
              <w:right w:val="nil"/>
            </w:tcBorders>
            <w:vAlign w:val="center"/>
          </w:tcPr>
          <w:p w14:paraId="2B19941A" w14:textId="77777777" w:rsidR="00AB0547" w:rsidRPr="003E6046" w:rsidRDefault="00AB0547" w:rsidP="00DA550B">
            <w:pPr>
              <w:pStyle w:val="TableText"/>
              <w:rPr>
                <w:rFonts w:ascii="Calibri" w:hAnsi="Calibri"/>
              </w:rPr>
            </w:pPr>
            <w:r w:rsidRPr="003E6046">
              <w:rPr>
                <w:rFonts w:ascii="Calibri" w:hAnsi="Calibri"/>
              </w:rPr>
              <w:t>Haemophilus paragallinarum/ Avibacterium paragallinarum</w:t>
            </w:r>
          </w:p>
        </w:tc>
        <w:tc>
          <w:tcPr>
            <w:tcW w:w="750" w:type="pct"/>
            <w:tcBorders>
              <w:top w:val="nil"/>
              <w:left w:val="nil"/>
              <w:bottom w:val="nil"/>
              <w:right w:val="nil"/>
            </w:tcBorders>
            <w:vAlign w:val="center"/>
          </w:tcPr>
          <w:p w14:paraId="0F536804" w14:textId="77777777" w:rsidR="00AB0547" w:rsidRPr="003E6046" w:rsidRDefault="00AB0547" w:rsidP="00DA550B">
            <w:pPr>
              <w:pStyle w:val="TableText"/>
              <w:rPr>
                <w:rFonts w:ascii="Calibri" w:hAnsi="Calibri"/>
              </w:rPr>
            </w:pPr>
            <w:r w:rsidRPr="003E6046">
              <w:rPr>
                <w:rFonts w:ascii="Calibri" w:hAnsi="Calibri"/>
              </w:rPr>
              <w:t>No</w:t>
            </w:r>
          </w:p>
        </w:tc>
        <w:tc>
          <w:tcPr>
            <w:tcW w:w="608" w:type="pct"/>
            <w:tcBorders>
              <w:top w:val="nil"/>
              <w:left w:val="nil"/>
              <w:bottom w:val="nil"/>
              <w:right w:val="nil"/>
            </w:tcBorders>
            <w:vAlign w:val="center"/>
          </w:tcPr>
          <w:p w14:paraId="0DCA0845"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1AABF5FE"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5208CA38"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3642A1FB"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354CF9A5"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6511F226"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18E1D3D4" w14:textId="77777777" w:rsidTr="000B6EC3">
        <w:tc>
          <w:tcPr>
            <w:tcW w:w="818" w:type="pct"/>
            <w:tcBorders>
              <w:top w:val="nil"/>
              <w:left w:val="nil"/>
              <w:bottom w:val="nil"/>
              <w:right w:val="nil"/>
            </w:tcBorders>
            <w:vAlign w:val="center"/>
          </w:tcPr>
          <w:p w14:paraId="5FA02EEC" w14:textId="77777777" w:rsidR="00AB0547" w:rsidRPr="003E6046" w:rsidRDefault="00AB0547" w:rsidP="00DA550B">
            <w:pPr>
              <w:pStyle w:val="TableText"/>
              <w:rPr>
                <w:rFonts w:ascii="Calibri" w:hAnsi="Calibri"/>
                <w:i/>
              </w:rPr>
            </w:pPr>
            <w:r w:rsidRPr="003E6046">
              <w:rPr>
                <w:rFonts w:ascii="Calibri" w:hAnsi="Calibri"/>
              </w:rPr>
              <w:t>Highly pathoge</w:t>
            </w:r>
            <w:r w:rsidR="00A4676E" w:rsidRPr="003E6046">
              <w:rPr>
                <w:rFonts w:ascii="Calibri" w:hAnsi="Calibri"/>
              </w:rPr>
              <w:t xml:space="preserve">nic avian influenza virus </w:t>
            </w:r>
          </w:p>
        </w:tc>
        <w:tc>
          <w:tcPr>
            <w:tcW w:w="750" w:type="pct"/>
            <w:tcBorders>
              <w:top w:val="nil"/>
              <w:left w:val="nil"/>
              <w:bottom w:val="nil"/>
              <w:right w:val="nil"/>
            </w:tcBorders>
            <w:vAlign w:val="center"/>
          </w:tcPr>
          <w:p w14:paraId="1F350A59"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50DAC06A"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7314724E" w14:textId="77777777" w:rsidR="00AB0547" w:rsidRPr="003E6046" w:rsidRDefault="00AB0547" w:rsidP="00DA550B">
            <w:pPr>
              <w:pStyle w:val="TableText"/>
              <w:rPr>
                <w:rFonts w:ascii="Calibri" w:hAnsi="Calibri"/>
              </w:rPr>
            </w:pPr>
            <w:r w:rsidRPr="003E6046">
              <w:rPr>
                <w:rFonts w:ascii="Calibri" w:hAnsi="Calibri"/>
              </w:rPr>
              <w:t>No (Controls)</w:t>
            </w:r>
          </w:p>
        </w:tc>
        <w:tc>
          <w:tcPr>
            <w:tcW w:w="354" w:type="pct"/>
            <w:tcBorders>
              <w:top w:val="nil"/>
              <w:left w:val="nil"/>
              <w:bottom w:val="nil"/>
              <w:right w:val="nil"/>
            </w:tcBorders>
            <w:vAlign w:val="center"/>
          </w:tcPr>
          <w:p w14:paraId="72720555" w14:textId="77777777" w:rsidR="00AB0547" w:rsidRPr="003E6046" w:rsidRDefault="00AB0547" w:rsidP="00DA550B">
            <w:pPr>
              <w:pStyle w:val="TableText"/>
              <w:rPr>
                <w:rFonts w:ascii="Calibri" w:hAnsi="Calibri"/>
              </w:rPr>
            </w:pPr>
            <w:r w:rsidRPr="003E6046">
              <w:rPr>
                <w:rFonts w:ascii="Calibri" w:hAnsi="Calibri"/>
              </w:rPr>
              <w:t>No</w:t>
            </w:r>
          </w:p>
        </w:tc>
        <w:tc>
          <w:tcPr>
            <w:tcW w:w="811" w:type="pct"/>
            <w:tcBorders>
              <w:top w:val="nil"/>
              <w:left w:val="nil"/>
              <w:bottom w:val="nil"/>
              <w:right w:val="nil"/>
            </w:tcBorders>
            <w:vAlign w:val="center"/>
          </w:tcPr>
          <w:p w14:paraId="1B437668"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0622363F" w14:textId="77777777" w:rsidR="00AB0547" w:rsidRPr="003E6046" w:rsidRDefault="00AB0547" w:rsidP="00DA550B">
            <w:pPr>
              <w:pStyle w:val="TableText"/>
              <w:rPr>
                <w:rFonts w:ascii="Calibri" w:hAnsi="Calibri"/>
              </w:rPr>
            </w:pPr>
            <w:r w:rsidRPr="003E6046">
              <w:rPr>
                <w:rFonts w:ascii="Calibri" w:hAnsi="Calibri"/>
              </w:rPr>
              <w:t>Yes</w:t>
            </w:r>
          </w:p>
        </w:tc>
        <w:tc>
          <w:tcPr>
            <w:tcW w:w="392" w:type="pct"/>
            <w:tcBorders>
              <w:top w:val="nil"/>
              <w:left w:val="nil"/>
              <w:bottom w:val="nil"/>
              <w:right w:val="nil"/>
            </w:tcBorders>
            <w:vAlign w:val="center"/>
          </w:tcPr>
          <w:p w14:paraId="6987C6C8"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6DDDCD57" w14:textId="77777777" w:rsidTr="000B6EC3">
        <w:tc>
          <w:tcPr>
            <w:tcW w:w="818" w:type="pct"/>
            <w:tcBorders>
              <w:top w:val="nil"/>
              <w:left w:val="nil"/>
              <w:bottom w:val="nil"/>
              <w:right w:val="nil"/>
            </w:tcBorders>
            <w:vAlign w:val="center"/>
          </w:tcPr>
          <w:p w14:paraId="2A883872" w14:textId="77777777" w:rsidR="00AB0547" w:rsidRPr="003E6046" w:rsidRDefault="00AB0547" w:rsidP="00DA550B">
            <w:pPr>
              <w:pStyle w:val="TableText"/>
              <w:rPr>
                <w:rFonts w:ascii="Calibri" w:hAnsi="Calibri"/>
              </w:rPr>
            </w:pPr>
            <w:r w:rsidRPr="003E6046">
              <w:rPr>
                <w:rFonts w:ascii="Calibri" w:hAnsi="Calibri"/>
              </w:rPr>
              <w:t xml:space="preserve">Infectious bursal disease virus serotype 1 </w:t>
            </w:r>
            <w:r w:rsidRPr="003E6046">
              <w:rPr>
                <w:rFonts w:ascii="Calibri" w:hAnsi="Calibri"/>
                <w:sz w:val="16"/>
                <w:szCs w:val="16"/>
              </w:rPr>
              <w:t>(very virulent and antigenic variant strains)</w:t>
            </w:r>
          </w:p>
        </w:tc>
        <w:tc>
          <w:tcPr>
            <w:tcW w:w="750" w:type="pct"/>
            <w:tcBorders>
              <w:top w:val="nil"/>
              <w:left w:val="nil"/>
              <w:bottom w:val="nil"/>
              <w:right w:val="nil"/>
            </w:tcBorders>
            <w:vAlign w:val="center"/>
          </w:tcPr>
          <w:p w14:paraId="46EA2B61" w14:textId="2154EDE4" w:rsidR="00AB0547" w:rsidRPr="003E6046" w:rsidRDefault="00AB0547" w:rsidP="00DA550B">
            <w:pPr>
              <w:pStyle w:val="TableText"/>
              <w:rPr>
                <w:rFonts w:ascii="Calibri" w:hAnsi="Calibri"/>
                <w:vertAlign w:val="superscript"/>
              </w:rPr>
            </w:pPr>
            <w:r w:rsidRPr="003E6046">
              <w:rPr>
                <w:rFonts w:ascii="Calibri" w:hAnsi="Calibri"/>
              </w:rPr>
              <w:t>No</w:t>
            </w:r>
            <w:r w:rsidR="000B6EC3">
              <w:rPr>
                <w:rStyle w:val="Strong"/>
                <w:vertAlign w:val="superscript"/>
              </w:rPr>
              <w:t>d</w:t>
            </w:r>
          </w:p>
        </w:tc>
        <w:tc>
          <w:tcPr>
            <w:tcW w:w="608" w:type="pct"/>
            <w:tcBorders>
              <w:top w:val="nil"/>
              <w:left w:val="nil"/>
              <w:bottom w:val="nil"/>
              <w:right w:val="nil"/>
            </w:tcBorders>
            <w:vAlign w:val="center"/>
          </w:tcPr>
          <w:p w14:paraId="208F0A66"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2A8E9C95" w14:textId="77777777" w:rsidR="00AB0547" w:rsidRPr="003E6046" w:rsidRDefault="00AB0547" w:rsidP="00DA550B">
            <w:pPr>
              <w:pStyle w:val="TableText"/>
              <w:rPr>
                <w:rFonts w:ascii="Calibri" w:hAnsi="Calibri"/>
              </w:rPr>
            </w:pPr>
            <w:r w:rsidRPr="003E6046">
              <w:rPr>
                <w:rFonts w:ascii="Calibri" w:hAnsi="Calibri"/>
              </w:rPr>
              <w:t xml:space="preserve">No </w:t>
            </w:r>
          </w:p>
        </w:tc>
        <w:tc>
          <w:tcPr>
            <w:tcW w:w="354" w:type="pct"/>
            <w:tcBorders>
              <w:top w:val="nil"/>
              <w:left w:val="nil"/>
              <w:bottom w:val="nil"/>
              <w:right w:val="nil"/>
            </w:tcBorders>
            <w:vAlign w:val="center"/>
          </w:tcPr>
          <w:p w14:paraId="3C19DC71"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472AAC7F"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4B286EFC"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69369422"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6CDEBAFF" w14:textId="77777777" w:rsidTr="000B6EC3">
        <w:tc>
          <w:tcPr>
            <w:tcW w:w="818" w:type="pct"/>
            <w:tcBorders>
              <w:top w:val="nil"/>
              <w:left w:val="nil"/>
              <w:bottom w:val="nil"/>
              <w:right w:val="nil"/>
            </w:tcBorders>
            <w:vAlign w:val="center"/>
          </w:tcPr>
          <w:p w14:paraId="711B7F82" w14:textId="77777777" w:rsidR="00AB0547" w:rsidRPr="003E6046" w:rsidRDefault="00AB0547" w:rsidP="00DA550B">
            <w:pPr>
              <w:pStyle w:val="TableText"/>
              <w:rPr>
                <w:rFonts w:ascii="Calibri" w:hAnsi="Calibri"/>
              </w:rPr>
            </w:pPr>
            <w:r w:rsidRPr="003E6046">
              <w:rPr>
                <w:rFonts w:ascii="Calibri" w:hAnsi="Calibri"/>
              </w:rPr>
              <w:t>Japanese Encephalitis virus</w:t>
            </w:r>
          </w:p>
        </w:tc>
        <w:tc>
          <w:tcPr>
            <w:tcW w:w="750" w:type="pct"/>
            <w:tcBorders>
              <w:top w:val="nil"/>
              <w:left w:val="nil"/>
              <w:bottom w:val="nil"/>
              <w:right w:val="nil"/>
            </w:tcBorders>
            <w:vAlign w:val="center"/>
          </w:tcPr>
          <w:p w14:paraId="46F796A3"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235AC129"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6BB1027B"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00B9188E"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57EFBA67"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22CEF1D0"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781F892F" w14:textId="77777777" w:rsidR="00AB0547" w:rsidRPr="003E6046" w:rsidRDefault="00AB0547" w:rsidP="00DA550B">
            <w:pPr>
              <w:pStyle w:val="TableText"/>
              <w:rPr>
                <w:rFonts w:ascii="Calibri" w:hAnsi="Calibri"/>
                <w:highlight w:val="yellow"/>
              </w:rPr>
            </w:pPr>
            <w:r w:rsidRPr="003E6046">
              <w:rPr>
                <w:rFonts w:ascii="Calibri" w:hAnsi="Calibri"/>
              </w:rPr>
              <w:t>No</w:t>
            </w:r>
          </w:p>
        </w:tc>
      </w:tr>
      <w:tr w:rsidR="00AB0547" w:rsidRPr="003E6046" w14:paraId="3576EB0D" w14:textId="77777777" w:rsidTr="000B6EC3">
        <w:tc>
          <w:tcPr>
            <w:tcW w:w="818" w:type="pct"/>
            <w:tcBorders>
              <w:top w:val="nil"/>
              <w:left w:val="nil"/>
              <w:bottom w:val="nil"/>
              <w:right w:val="nil"/>
            </w:tcBorders>
            <w:vAlign w:val="center"/>
          </w:tcPr>
          <w:p w14:paraId="37B8AA45" w14:textId="77777777" w:rsidR="00AB0547" w:rsidRPr="003E6046" w:rsidRDefault="00AB0547" w:rsidP="00DA550B">
            <w:pPr>
              <w:pStyle w:val="TableText"/>
              <w:rPr>
                <w:rFonts w:ascii="Calibri" w:hAnsi="Calibri"/>
              </w:rPr>
            </w:pPr>
            <w:r w:rsidRPr="003E6046">
              <w:rPr>
                <w:rFonts w:ascii="Calibri" w:hAnsi="Calibri"/>
              </w:rPr>
              <w:t>Low pathogenicity avian influenza virus</w:t>
            </w:r>
          </w:p>
        </w:tc>
        <w:tc>
          <w:tcPr>
            <w:tcW w:w="750" w:type="pct"/>
            <w:tcBorders>
              <w:top w:val="nil"/>
              <w:left w:val="nil"/>
              <w:bottom w:val="nil"/>
              <w:right w:val="nil"/>
            </w:tcBorders>
            <w:vAlign w:val="center"/>
          </w:tcPr>
          <w:p w14:paraId="4268E69E"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4D641529"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138CB6F7" w14:textId="77777777" w:rsidR="00AB0547" w:rsidRPr="003E6046" w:rsidRDefault="00AB0547" w:rsidP="00DA550B">
            <w:pPr>
              <w:pStyle w:val="TableText"/>
              <w:rPr>
                <w:rFonts w:ascii="Calibri" w:hAnsi="Calibri"/>
              </w:rPr>
            </w:pPr>
            <w:r w:rsidRPr="003E6046">
              <w:rPr>
                <w:rFonts w:ascii="Calibri" w:hAnsi="Calibri"/>
              </w:rPr>
              <w:t>No (Controls)</w:t>
            </w:r>
          </w:p>
        </w:tc>
        <w:tc>
          <w:tcPr>
            <w:tcW w:w="354" w:type="pct"/>
            <w:tcBorders>
              <w:top w:val="nil"/>
              <w:left w:val="nil"/>
              <w:bottom w:val="nil"/>
              <w:right w:val="nil"/>
            </w:tcBorders>
            <w:vAlign w:val="center"/>
          </w:tcPr>
          <w:p w14:paraId="1853D8E1" w14:textId="77777777" w:rsidR="00AB0547" w:rsidRPr="003E6046" w:rsidRDefault="00AB0547" w:rsidP="00DA550B">
            <w:pPr>
              <w:pStyle w:val="TableText"/>
              <w:rPr>
                <w:rFonts w:ascii="Calibri" w:hAnsi="Calibri"/>
              </w:rPr>
            </w:pPr>
            <w:r w:rsidRPr="003E6046">
              <w:rPr>
                <w:rFonts w:ascii="Calibri" w:hAnsi="Calibri"/>
              </w:rPr>
              <w:t>No</w:t>
            </w:r>
          </w:p>
        </w:tc>
        <w:tc>
          <w:tcPr>
            <w:tcW w:w="811" w:type="pct"/>
            <w:tcBorders>
              <w:top w:val="nil"/>
              <w:left w:val="nil"/>
              <w:bottom w:val="nil"/>
              <w:right w:val="nil"/>
            </w:tcBorders>
            <w:vAlign w:val="center"/>
          </w:tcPr>
          <w:p w14:paraId="63B3FD96"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0B145922" w14:textId="77777777" w:rsidR="00AB0547" w:rsidRPr="003E6046" w:rsidRDefault="00AB0547" w:rsidP="00DA550B">
            <w:pPr>
              <w:pStyle w:val="TableText"/>
              <w:rPr>
                <w:rFonts w:ascii="Calibri" w:hAnsi="Calibri"/>
              </w:rPr>
            </w:pPr>
            <w:r w:rsidRPr="003E6046">
              <w:rPr>
                <w:rFonts w:ascii="Calibri" w:hAnsi="Calibri"/>
              </w:rPr>
              <w:t>Yes</w:t>
            </w:r>
          </w:p>
        </w:tc>
        <w:tc>
          <w:tcPr>
            <w:tcW w:w="392" w:type="pct"/>
            <w:tcBorders>
              <w:top w:val="nil"/>
              <w:left w:val="nil"/>
              <w:bottom w:val="nil"/>
              <w:right w:val="nil"/>
            </w:tcBorders>
            <w:vAlign w:val="center"/>
          </w:tcPr>
          <w:p w14:paraId="26AC2793"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6E534857" w14:textId="77777777" w:rsidTr="000B6EC3">
        <w:tc>
          <w:tcPr>
            <w:tcW w:w="818" w:type="pct"/>
            <w:tcBorders>
              <w:top w:val="nil"/>
              <w:left w:val="nil"/>
              <w:bottom w:val="nil"/>
              <w:right w:val="nil"/>
            </w:tcBorders>
            <w:vAlign w:val="center"/>
          </w:tcPr>
          <w:p w14:paraId="2E24117D" w14:textId="77777777" w:rsidR="00AB0547" w:rsidRPr="003E6046" w:rsidRDefault="00AB0547" w:rsidP="00DA550B">
            <w:pPr>
              <w:pStyle w:val="TableText"/>
              <w:rPr>
                <w:rFonts w:ascii="Calibri" w:hAnsi="Calibri"/>
              </w:rPr>
            </w:pPr>
            <w:r w:rsidRPr="003E6046">
              <w:rPr>
                <w:rFonts w:ascii="Calibri" w:hAnsi="Calibri"/>
              </w:rPr>
              <w:t>Mareks disease</w:t>
            </w:r>
          </w:p>
        </w:tc>
        <w:tc>
          <w:tcPr>
            <w:tcW w:w="750" w:type="pct"/>
            <w:tcBorders>
              <w:top w:val="nil"/>
              <w:left w:val="nil"/>
              <w:bottom w:val="nil"/>
              <w:right w:val="nil"/>
            </w:tcBorders>
            <w:vAlign w:val="center"/>
          </w:tcPr>
          <w:p w14:paraId="38BFB1FE" w14:textId="77777777" w:rsidR="00AB0547" w:rsidRPr="003E6046" w:rsidRDefault="00AB0547" w:rsidP="00DA550B">
            <w:pPr>
              <w:pStyle w:val="TableText"/>
              <w:rPr>
                <w:rFonts w:ascii="Calibri" w:hAnsi="Calibri"/>
              </w:rPr>
            </w:pPr>
            <w:r w:rsidRPr="003E6046">
              <w:rPr>
                <w:rFonts w:ascii="Calibri" w:hAnsi="Calibri"/>
              </w:rPr>
              <w:t>No</w:t>
            </w:r>
          </w:p>
        </w:tc>
        <w:tc>
          <w:tcPr>
            <w:tcW w:w="608" w:type="pct"/>
            <w:tcBorders>
              <w:top w:val="nil"/>
              <w:left w:val="nil"/>
              <w:bottom w:val="nil"/>
              <w:right w:val="nil"/>
            </w:tcBorders>
            <w:vAlign w:val="center"/>
          </w:tcPr>
          <w:p w14:paraId="2D1C1EFD"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2ADD8EDA"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10BE0ADA"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65B315E0"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225B138F"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1B0A1EFB"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013DA122" w14:textId="77777777" w:rsidTr="000B6EC3">
        <w:tc>
          <w:tcPr>
            <w:tcW w:w="818" w:type="pct"/>
            <w:tcBorders>
              <w:top w:val="nil"/>
              <w:left w:val="nil"/>
              <w:bottom w:val="nil"/>
              <w:right w:val="nil"/>
            </w:tcBorders>
            <w:vAlign w:val="center"/>
          </w:tcPr>
          <w:p w14:paraId="0C0B248D" w14:textId="77777777" w:rsidR="00AB0547" w:rsidRPr="003E6046" w:rsidRDefault="00AB0547" w:rsidP="00DA550B">
            <w:pPr>
              <w:pStyle w:val="TableText"/>
              <w:rPr>
                <w:rFonts w:ascii="Calibri" w:hAnsi="Calibri"/>
                <w:i/>
              </w:rPr>
            </w:pPr>
            <w:r w:rsidRPr="003E6046">
              <w:rPr>
                <w:rFonts w:ascii="Calibri" w:hAnsi="Calibri"/>
              </w:rPr>
              <w:t>Muscovy duck reovirus</w:t>
            </w:r>
          </w:p>
        </w:tc>
        <w:tc>
          <w:tcPr>
            <w:tcW w:w="750" w:type="pct"/>
            <w:tcBorders>
              <w:top w:val="nil"/>
              <w:left w:val="nil"/>
              <w:bottom w:val="nil"/>
              <w:right w:val="nil"/>
            </w:tcBorders>
            <w:vAlign w:val="center"/>
          </w:tcPr>
          <w:p w14:paraId="2285DAEA"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042C0480"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27B54C89"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vAlign w:val="center"/>
          </w:tcPr>
          <w:p w14:paraId="7145F9C9" w14:textId="77777777" w:rsidR="00AB0547" w:rsidRPr="003E6046" w:rsidRDefault="00AB0547" w:rsidP="00DA550B">
            <w:pPr>
              <w:pStyle w:val="TableText"/>
              <w:rPr>
                <w:rFonts w:ascii="Calibri" w:hAnsi="Calibri"/>
              </w:rPr>
            </w:pPr>
            <w:r w:rsidRPr="003E6046">
              <w:rPr>
                <w:rFonts w:ascii="Calibri" w:hAnsi="Calibri"/>
              </w:rPr>
              <w:t>No</w:t>
            </w:r>
          </w:p>
        </w:tc>
        <w:tc>
          <w:tcPr>
            <w:tcW w:w="811" w:type="pct"/>
            <w:tcBorders>
              <w:top w:val="nil"/>
              <w:left w:val="nil"/>
              <w:bottom w:val="nil"/>
              <w:right w:val="nil"/>
            </w:tcBorders>
            <w:vAlign w:val="center"/>
          </w:tcPr>
          <w:p w14:paraId="248C81F1"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3D61C003"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6A0FF52D"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2E7AEEE7" w14:textId="77777777" w:rsidTr="000B6EC3">
        <w:tc>
          <w:tcPr>
            <w:tcW w:w="818" w:type="pct"/>
            <w:tcBorders>
              <w:top w:val="nil"/>
              <w:left w:val="nil"/>
              <w:bottom w:val="nil"/>
              <w:right w:val="nil"/>
            </w:tcBorders>
            <w:vAlign w:val="center"/>
          </w:tcPr>
          <w:p w14:paraId="345B4A67" w14:textId="77777777" w:rsidR="00AB0547" w:rsidRPr="003E6046" w:rsidRDefault="00AB0547" w:rsidP="00DA550B">
            <w:pPr>
              <w:pStyle w:val="TableText"/>
              <w:rPr>
                <w:rFonts w:ascii="Calibri" w:hAnsi="Calibri"/>
              </w:rPr>
            </w:pPr>
            <w:r w:rsidRPr="003E6046">
              <w:rPr>
                <w:rFonts w:ascii="Calibri" w:hAnsi="Calibri"/>
                <w:i/>
              </w:rPr>
              <w:t>Mycobacterium avium</w:t>
            </w:r>
          </w:p>
        </w:tc>
        <w:tc>
          <w:tcPr>
            <w:tcW w:w="750" w:type="pct"/>
            <w:tcBorders>
              <w:top w:val="nil"/>
              <w:left w:val="nil"/>
              <w:bottom w:val="nil"/>
              <w:right w:val="nil"/>
            </w:tcBorders>
            <w:vAlign w:val="center"/>
          </w:tcPr>
          <w:p w14:paraId="2D421BF9"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5C37FA88"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6A931825" w14:textId="77777777" w:rsidR="00AB0547" w:rsidRPr="003E6046" w:rsidRDefault="00AB0547" w:rsidP="00DA550B">
            <w:pPr>
              <w:pStyle w:val="TableText"/>
              <w:rPr>
                <w:rFonts w:ascii="Calibri" w:hAnsi="Calibri"/>
              </w:rPr>
            </w:pPr>
            <w:r w:rsidRPr="003E6046">
              <w:rPr>
                <w:rFonts w:ascii="Calibri" w:hAnsi="Calibri"/>
              </w:rPr>
              <w:t>Yes (Controls)</w:t>
            </w:r>
          </w:p>
        </w:tc>
        <w:tc>
          <w:tcPr>
            <w:tcW w:w="354" w:type="pct"/>
            <w:tcBorders>
              <w:top w:val="nil"/>
              <w:left w:val="nil"/>
              <w:bottom w:val="nil"/>
              <w:right w:val="nil"/>
            </w:tcBorders>
            <w:vAlign w:val="center"/>
          </w:tcPr>
          <w:p w14:paraId="281238C8"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5E19155D"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03558048"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0227086D"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3846484D" w14:textId="77777777" w:rsidTr="000B6EC3">
        <w:tc>
          <w:tcPr>
            <w:tcW w:w="818" w:type="pct"/>
            <w:tcBorders>
              <w:top w:val="nil"/>
              <w:left w:val="nil"/>
              <w:bottom w:val="nil"/>
              <w:right w:val="nil"/>
            </w:tcBorders>
            <w:vAlign w:val="center"/>
          </w:tcPr>
          <w:p w14:paraId="3D2BDB54" w14:textId="77777777" w:rsidR="00AB0547" w:rsidRPr="003E6046" w:rsidRDefault="00AB0547" w:rsidP="00DA550B">
            <w:pPr>
              <w:pStyle w:val="TableText"/>
              <w:rPr>
                <w:rFonts w:ascii="Calibri" w:hAnsi="Calibri"/>
              </w:rPr>
            </w:pPr>
            <w:r w:rsidRPr="003E6046">
              <w:rPr>
                <w:rFonts w:ascii="Calibri" w:hAnsi="Calibri"/>
                <w:i/>
              </w:rPr>
              <w:t>Mycoplasma gallisepticum</w:t>
            </w:r>
          </w:p>
        </w:tc>
        <w:tc>
          <w:tcPr>
            <w:tcW w:w="750" w:type="pct"/>
            <w:tcBorders>
              <w:top w:val="nil"/>
              <w:left w:val="nil"/>
              <w:bottom w:val="nil"/>
              <w:right w:val="nil"/>
            </w:tcBorders>
            <w:vAlign w:val="center"/>
          </w:tcPr>
          <w:p w14:paraId="5689F3F7"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05612B64"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7BCA5AF0"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1D0FB18F"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7E1B84E6"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00C6767A"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58BBD0CE"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6114A1FE" w14:textId="77777777" w:rsidTr="000B6EC3">
        <w:tc>
          <w:tcPr>
            <w:tcW w:w="818" w:type="pct"/>
            <w:tcBorders>
              <w:top w:val="nil"/>
              <w:left w:val="nil"/>
              <w:bottom w:val="nil"/>
              <w:right w:val="nil"/>
            </w:tcBorders>
            <w:vAlign w:val="center"/>
          </w:tcPr>
          <w:p w14:paraId="7B5092A0" w14:textId="77777777" w:rsidR="00AB0547" w:rsidRPr="003E6046" w:rsidRDefault="00AB0547" w:rsidP="00DA550B">
            <w:pPr>
              <w:pStyle w:val="TableText"/>
              <w:rPr>
                <w:rFonts w:ascii="Calibri" w:hAnsi="Calibri"/>
              </w:rPr>
            </w:pPr>
            <w:r w:rsidRPr="003E6046">
              <w:rPr>
                <w:rFonts w:ascii="Calibri" w:hAnsi="Calibri"/>
                <w:i/>
              </w:rPr>
              <w:t>Mycoplasma synoviae</w:t>
            </w:r>
          </w:p>
        </w:tc>
        <w:tc>
          <w:tcPr>
            <w:tcW w:w="750" w:type="pct"/>
            <w:tcBorders>
              <w:top w:val="nil"/>
              <w:left w:val="nil"/>
              <w:bottom w:val="nil"/>
              <w:right w:val="nil"/>
            </w:tcBorders>
            <w:vAlign w:val="center"/>
          </w:tcPr>
          <w:p w14:paraId="5D161077"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32828750"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548DD8FC"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60CA1BFA"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44A03D42"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525AD4FB"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01A99062"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691443FC" w14:textId="77777777" w:rsidTr="000B6EC3">
        <w:tc>
          <w:tcPr>
            <w:tcW w:w="818" w:type="pct"/>
            <w:tcBorders>
              <w:top w:val="nil"/>
              <w:left w:val="nil"/>
              <w:bottom w:val="nil"/>
              <w:right w:val="nil"/>
            </w:tcBorders>
            <w:vAlign w:val="center"/>
          </w:tcPr>
          <w:p w14:paraId="6F97756C" w14:textId="77777777" w:rsidR="00AB0547" w:rsidRPr="003E6046" w:rsidRDefault="00AB0547" w:rsidP="00DA550B">
            <w:pPr>
              <w:pStyle w:val="TableText"/>
              <w:rPr>
                <w:rFonts w:ascii="Calibri" w:hAnsi="Calibri"/>
              </w:rPr>
            </w:pPr>
            <w:r w:rsidRPr="003E6046">
              <w:rPr>
                <w:rFonts w:ascii="Calibri" w:hAnsi="Calibri"/>
                <w:i/>
              </w:rPr>
              <w:t>Mycoplasma anatis</w:t>
            </w:r>
          </w:p>
        </w:tc>
        <w:tc>
          <w:tcPr>
            <w:tcW w:w="750" w:type="pct"/>
            <w:tcBorders>
              <w:top w:val="nil"/>
              <w:left w:val="nil"/>
              <w:bottom w:val="nil"/>
              <w:right w:val="nil"/>
            </w:tcBorders>
            <w:vAlign w:val="center"/>
          </w:tcPr>
          <w:p w14:paraId="2080A7F9"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02B8B921"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03A2C6E9"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vAlign w:val="center"/>
          </w:tcPr>
          <w:p w14:paraId="16B59AA9" w14:textId="77777777" w:rsidR="00AB0547" w:rsidRPr="003E6046" w:rsidRDefault="00AB0547" w:rsidP="00DA550B">
            <w:pPr>
              <w:pStyle w:val="TableText"/>
              <w:rPr>
                <w:rFonts w:ascii="Calibri" w:hAnsi="Calibri"/>
              </w:rPr>
            </w:pPr>
            <w:r w:rsidRPr="003E6046">
              <w:rPr>
                <w:rFonts w:ascii="Calibri" w:hAnsi="Calibri"/>
              </w:rPr>
              <w:t>No</w:t>
            </w:r>
          </w:p>
        </w:tc>
        <w:tc>
          <w:tcPr>
            <w:tcW w:w="811" w:type="pct"/>
            <w:tcBorders>
              <w:top w:val="nil"/>
              <w:left w:val="nil"/>
              <w:bottom w:val="nil"/>
              <w:right w:val="nil"/>
            </w:tcBorders>
            <w:vAlign w:val="center"/>
          </w:tcPr>
          <w:p w14:paraId="4FFB10D6"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6DC1CF53"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3F3B82C3"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56F06E90" w14:textId="77777777" w:rsidTr="000B6EC3">
        <w:tc>
          <w:tcPr>
            <w:tcW w:w="818" w:type="pct"/>
            <w:tcBorders>
              <w:top w:val="nil"/>
              <w:left w:val="nil"/>
              <w:bottom w:val="nil"/>
              <w:right w:val="nil"/>
            </w:tcBorders>
            <w:vAlign w:val="center"/>
          </w:tcPr>
          <w:p w14:paraId="49810FE2" w14:textId="77777777" w:rsidR="00AB0547" w:rsidRPr="003E6046" w:rsidRDefault="00AB0547" w:rsidP="00DA550B">
            <w:pPr>
              <w:pStyle w:val="TableText"/>
              <w:rPr>
                <w:rFonts w:ascii="Calibri" w:hAnsi="Calibri"/>
              </w:rPr>
            </w:pPr>
            <w:r w:rsidRPr="003E6046">
              <w:rPr>
                <w:rFonts w:ascii="Calibri" w:hAnsi="Calibri"/>
              </w:rPr>
              <w:lastRenderedPageBreak/>
              <w:t xml:space="preserve">Newcastle disease </w:t>
            </w:r>
          </w:p>
        </w:tc>
        <w:tc>
          <w:tcPr>
            <w:tcW w:w="750" w:type="pct"/>
            <w:tcBorders>
              <w:top w:val="nil"/>
              <w:left w:val="nil"/>
              <w:bottom w:val="nil"/>
              <w:right w:val="nil"/>
            </w:tcBorders>
            <w:vAlign w:val="center"/>
          </w:tcPr>
          <w:p w14:paraId="774B3C2C"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1C50537B"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509F53F3" w14:textId="77777777" w:rsidR="00AB0547" w:rsidRPr="003E6046" w:rsidRDefault="00AB0547" w:rsidP="00DA550B">
            <w:pPr>
              <w:pStyle w:val="TableText"/>
              <w:rPr>
                <w:rFonts w:ascii="Calibri" w:hAnsi="Calibri"/>
              </w:rPr>
            </w:pPr>
            <w:r w:rsidRPr="003E6046">
              <w:rPr>
                <w:rFonts w:ascii="Calibri" w:hAnsi="Calibri"/>
              </w:rPr>
              <w:t>No (Controls)</w:t>
            </w:r>
          </w:p>
        </w:tc>
        <w:tc>
          <w:tcPr>
            <w:tcW w:w="354" w:type="pct"/>
            <w:tcBorders>
              <w:top w:val="nil"/>
              <w:left w:val="nil"/>
              <w:bottom w:val="nil"/>
              <w:right w:val="nil"/>
            </w:tcBorders>
            <w:vAlign w:val="center"/>
          </w:tcPr>
          <w:p w14:paraId="0B6468F2"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261AD353"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6E29CE99" w14:textId="77777777" w:rsidR="00AB0547" w:rsidRPr="003E6046" w:rsidRDefault="00AB0547" w:rsidP="00DA550B">
            <w:pPr>
              <w:pStyle w:val="TableText"/>
              <w:rPr>
                <w:rFonts w:ascii="Calibri" w:hAnsi="Calibri"/>
              </w:rPr>
            </w:pPr>
            <w:r w:rsidRPr="003E6046">
              <w:rPr>
                <w:rFonts w:ascii="Calibri" w:hAnsi="Calibri"/>
              </w:rPr>
              <w:t>Yes</w:t>
            </w:r>
          </w:p>
        </w:tc>
        <w:tc>
          <w:tcPr>
            <w:tcW w:w="392" w:type="pct"/>
            <w:tcBorders>
              <w:top w:val="nil"/>
              <w:left w:val="nil"/>
              <w:bottom w:val="nil"/>
              <w:right w:val="nil"/>
            </w:tcBorders>
            <w:vAlign w:val="center"/>
          </w:tcPr>
          <w:p w14:paraId="54E7AD4E"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5730420F" w14:textId="77777777" w:rsidTr="000B6EC3">
        <w:tc>
          <w:tcPr>
            <w:tcW w:w="818" w:type="pct"/>
            <w:tcBorders>
              <w:top w:val="nil"/>
              <w:left w:val="nil"/>
              <w:bottom w:val="nil"/>
              <w:right w:val="nil"/>
            </w:tcBorders>
            <w:vAlign w:val="center"/>
          </w:tcPr>
          <w:p w14:paraId="60CE735C" w14:textId="77777777" w:rsidR="00AB0547" w:rsidRPr="003E6046" w:rsidRDefault="00AB0547" w:rsidP="00DA550B">
            <w:pPr>
              <w:pStyle w:val="TableText"/>
              <w:rPr>
                <w:rFonts w:ascii="Calibri" w:hAnsi="Calibri"/>
              </w:rPr>
            </w:pPr>
            <w:r w:rsidRPr="003E6046">
              <w:rPr>
                <w:rFonts w:ascii="Calibri" w:hAnsi="Calibri"/>
                <w:i/>
              </w:rPr>
              <w:t>Ornithobacterium rhinotracheale</w:t>
            </w:r>
          </w:p>
        </w:tc>
        <w:tc>
          <w:tcPr>
            <w:tcW w:w="750" w:type="pct"/>
            <w:tcBorders>
              <w:top w:val="nil"/>
              <w:left w:val="nil"/>
              <w:bottom w:val="nil"/>
              <w:right w:val="nil"/>
            </w:tcBorders>
            <w:vAlign w:val="center"/>
          </w:tcPr>
          <w:p w14:paraId="6B2C8396"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25C0F24D"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761C4185"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350A8B72"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70945F44"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07179F27"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304160ED"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6F6243FD" w14:textId="77777777" w:rsidTr="000B6EC3">
        <w:tc>
          <w:tcPr>
            <w:tcW w:w="818" w:type="pct"/>
            <w:tcBorders>
              <w:top w:val="nil"/>
              <w:left w:val="nil"/>
              <w:bottom w:val="nil"/>
              <w:right w:val="nil"/>
            </w:tcBorders>
            <w:vAlign w:val="center"/>
          </w:tcPr>
          <w:p w14:paraId="71630ABE" w14:textId="77777777" w:rsidR="00AB0547" w:rsidRPr="003E6046" w:rsidRDefault="00AB0547" w:rsidP="00DA550B">
            <w:pPr>
              <w:pStyle w:val="TableText"/>
              <w:rPr>
                <w:rFonts w:ascii="Calibri" w:hAnsi="Calibri"/>
                <w:i/>
              </w:rPr>
            </w:pPr>
            <w:r w:rsidRPr="003E6046">
              <w:rPr>
                <w:rFonts w:ascii="Calibri" w:hAnsi="Calibri"/>
                <w:i/>
              </w:rPr>
              <w:t>Pasteurella multocida</w:t>
            </w:r>
          </w:p>
        </w:tc>
        <w:tc>
          <w:tcPr>
            <w:tcW w:w="750" w:type="pct"/>
            <w:tcBorders>
              <w:top w:val="nil"/>
              <w:left w:val="nil"/>
              <w:bottom w:val="nil"/>
              <w:right w:val="nil"/>
            </w:tcBorders>
            <w:vAlign w:val="center"/>
          </w:tcPr>
          <w:p w14:paraId="7FA01E4B"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3CB72C71"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5A30B501"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199CCBEB"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2F47C712"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6FACC910"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52AA6E9C"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021F91D7" w14:textId="77777777" w:rsidTr="000B6EC3">
        <w:tc>
          <w:tcPr>
            <w:tcW w:w="818" w:type="pct"/>
            <w:tcBorders>
              <w:top w:val="nil"/>
              <w:left w:val="nil"/>
              <w:bottom w:val="nil"/>
              <w:right w:val="nil"/>
            </w:tcBorders>
            <w:vAlign w:val="center"/>
          </w:tcPr>
          <w:p w14:paraId="27D741A4" w14:textId="77777777" w:rsidR="00AB0547" w:rsidRPr="003E6046" w:rsidRDefault="00AB0547" w:rsidP="00DA550B">
            <w:pPr>
              <w:pStyle w:val="TableText"/>
              <w:rPr>
                <w:rFonts w:ascii="Calibri" w:hAnsi="Calibri"/>
                <w:i/>
              </w:rPr>
            </w:pPr>
            <w:r w:rsidRPr="003E6046">
              <w:rPr>
                <w:rFonts w:ascii="Calibri" w:hAnsi="Calibri"/>
                <w:i/>
              </w:rPr>
              <w:t>Riemerella anatipestifer</w:t>
            </w:r>
          </w:p>
        </w:tc>
        <w:tc>
          <w:tcPr>
            <w:tcW w:w="750" w:type="pct"/>
            <w:tcBorders>
              <w:top w:val="nil"/>
              <w:left w:val="nil"/>
              <w:bottom w:val="nil"/>
              <w:right w:val="nil"/>
            </w:tcBorders>
            <w:vAlign w:val="center"/>
          </w:tcPr>
          <w:p w14:paraId="07FDE675"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327EBA9F"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42CA2E5E" w14:textId="77777777" w:rsidR="00AB0547" w:rsidRPr="003E6046" w:rsidRDefault="00AB0547" w:rsidP="00DA550B">
            <w:pPr>
              <w:pStyle w:val="TableText"/>
              <w:rPr>
                <w:rFonts w:ascii="Calibri" w:hAnsi="Calibri"/>
              </w:rPr>
            </w:pPr>
            <w:r w:rsidRPr="003E6046">
              <w:rPr>
                <w:rFonts w:ascii="Calibri" w:hAnsi="Calibri"/>
              </w:rPr>
              <w:t>Yes</w:t>
            </w:r>
          </w:p>
        </w:tc>
        <w:tc>
          <w:tcPr>
            <w:tcW w:w="354" w:type="pct"/>
            <w:tcBorders>
              <w:top w:val="nil"/>
              <w:left w:val="nil"/>
              <w:bottom w:val="nil"/>
              <w:right w:val="nil"/>
            </w:tcBorders>
            <w:vAlign w:val="center"/>
          </w:tcPr>
          <w:p w14:paraId="6161A65C"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7A380BEF" w14:textId="77777777" w:rsidR="00AB0547" w:rsidRPr="003E6046" w:rsidRDefault="00AB0547" w:rsidP="00DA550B">
            <w:pPr>
              <w:pStyle w:val="TableText"/>
              <w:rPr>
                <w:rFonts w:ascii="Calibri" w:hAnsi="Calibri"/>
              </w:rPr>
            </w:pPr>
            <w:r w:rsidRPr="003E6046">
              <w:rPr>
                <w:rFonts w:ascii="Calibri" w:hAnsi="Calibri"/>
              </w:rPr>
              <w:t>Yes</w:t>
            </w:r>
          </w:p>
        </w:tc>
        <w:tc>
          <w:tcPr>
            <w:tcW w:w="709" w:type="pct"/>
            <w:tcBorders>
              <w:top w:val="nil"/>
              <w:left w:val="nil"/>
              <w:bottom w:val="nil"/>
              <w:right w:val="nil"/>
            </w:tcBorders>
            <w:vAlign w:val="center"/>
          </w:tcPr>
          <w:p w14:paraId="532EBAF9" w14:textId="77777777" w:rsidR="00AB0547" w:rsidRPr="003E6046" w:rsidRDefault="00AB0547" w:rsidP="00DA550B">
            <w:pPr>
              <w:pStyle w:val="TableText"/>
              <w:rPr>
                <w:rFonts w:ascii="Calibri" w:hAnsi="Calibri"/>
              </w:rPr>
            </w:pPr>
            <w:r w:rsidRPr="003E6046">
              <w:rPr>
                <w:rFonts w:ascii="Calibri" w:hAnsi="Calibri"/>
              </w:rPr>
              <w:t>No</w:t>
            </w:r>
          </w:p>
        </w:tc>
        <w:tc>
          <w:tcPr>
            <w:tcW w:w="392" w:type="pct"/>
            <w:tcBorders>
              <w:top w:val="nil"/>
              <w:left w:val="nil"/>
              <w:bottom w:val="nil"/>
              <w:right w:val="nil"/>
            </w:tcBorders>
            <w:vAlign w:val="center"/>
          </w:tcPr>
          <w:p w14:paraId="42C7B2B5"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7589D7DD" w14:textId="77777777" w:rsidTr="000B6EC3">
        <w:tc>
          <w:tcPr>
            <w:tcW w:w="818" w:type="pct"/>
            <w:tcBorders>
              <w:top w:val="nil"/>
              <w:left w:val="nil"/>
              <w:bottom w:val="nil"/>
              <w:right w:val="nil"/>
            </w:tcBorders>
            <w:vAlign w:val="center"/>
          </w:tcPr>
          <w:p w14:paraId="102A8E8B" w14:textId="77777777" w:rsidR="00AB0547" w:rsidRPr="003E6046" w:rsidRDefault="00AB0547" w:rsidP="00DA550B">
            <w:pPr>
              <w:pStyle w:val="TableText"/>
              <w:rPr>
                <w:rFonts w:ascii="Calibri" w:hAnsi="Calibri"/>
                <w:i/>
              </w:rPr>
            </w:pPr>
            <w:r w:rsidRPr="003E6046">
              <w:rPr>
                <w:rFonts w:ascii="Calibri" w:hAnsi="Calibri"/>
                <w:i/>
              </w:rPr>
              <w:t>Salmonella enteritidis</w:t>
            </w:r>
          </w:p>
        </w:tc>
        <w:tc>
          <w:tcPr>
            <w:tcW w:w="750" w:type="pct"/>
            <w:tcBorders>
              <w:top w:val="nil"/>
              <w:left w:val="nil"/>
              <w:bottom w:val="nil"/>
              <w:right w:val="nil"/>
            </w:tcBorders>
            <w:vAlign w:val="center"/>
          </w:tcPr>
          <w:p w14:paraId="4BAB2F22"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013C0485"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76861BA2" w14:textId="079881DA" w:rsidR="00AB0547" w:rsidRPr="003E6046" w:rsidRDefault="00AD2F5E" w:rsidP="00DA550B">
            <w:pPr>
              <w:pStyle w:val="TableText"/>
              <w:rPr>
                <w:rFonts w:ascii="Calibri" w:hAnsi="Calibri"/>
              </w:rPr>
            </w:pPr>
            <w:r>
              <w:rPr>
                <w:rFonts w:ascii="Calibri" w:hAnsi="Calibri"/>
              </w:rPr>
              <w:t>Yes</w:t>
            </w:r>
            <w:r>
              <w:rPr>
                <w:rStyle w:val="Strong"/>
                <w:vertAlign w:val="superscript"/>
              </w:rPr>
              <w:t xml:space="preserve"> </w:t>
            </w:r>
            <w:r w:rsidR="00AB0547" w:rsidRPr="003E6046">
              <w:rPr>
                <w:rFonts w:ascii="Calibri" w:hAnsi="Calibri"/>
              </w:rPr>
              <w:t>(controls)</w:t>
            </w:r>
          </w:p>
        </w:tc>
        <w:tc>
          <w:tcPr>
            <w:tcW w:w="354" w:type="pct"/>
            <w:tcBorders>
              <w:top w:val="nil"/>
              <w:left w:val="nil"/>
              <w:bottom w:val="nil"/>
              <w:right w:val="nil"/>
            </w:tcBorders>
            <w:vAlign w:val="center"/>
          </w:tcPr>
          <w:p w14:paraId="11DF1456"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361BD746"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651E5C76" w14:textId="77777777" w:rsidR="00AB0547" w:rsidRPr="003E6046" w:rsidRDefault="00AB0547" w:rsidP="00DA550B">
            <w:pPr>
              <w:pStyle w:val="TableText"/>
              <w:rPr>
                <w:rFonts w:ascii="Calibri" w:hAnsi="Calibri"/>
              </w:rPr>
            </w:pPr>
            <w:r w:rsidRPr="003E6046">
              <w:rPr>
                <w:rFonts w:ascii="Calibri" w:hAnsi="Calibri"/>
              </w:rPr>
              <w:t>Yes</w:t>
            </w:r>
          </w:p>
        </w:tc>
        <w:tc>
          <w:tcPr>
            <w:tcW w:w="392" w:type="pct"/>
            <w:tcBorders>
              <w:top w:val="nil"/>
              <w:left w:val="nil"/>
              <w:bottom w:val="nil"/>
              <w:right w:val="nil"/>
            </w:tcBorders>
            <w:vAlign w:val="center"/>
          </w:tcPr>
          <w:p w14:paraId="58CE185F"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2565A3EC" w14:textId="77777777" w:rsidTr="000B6EC3">
        <w:tc>
          <w:tcPr>
            <w:tcW w:w="818" w:type="pct"/>
            <w:tcBorders>
              <w:top w:val="nil"/>
              <w:left w:val="nil"/>
              <w:bottom w:val="nil"/>
              <w:right w:val="nil"/>
            </w:tcBorders>
            <w:vAlign w:val="center"/>
          </w:tcPr>
          <w:p w14:paraId="442B33F1" w14:textId="77777777" w:rsidR="00AB0547" w:rsidRPr="003E6046" w:rsidRDefault="001F7F4F" w:rsidP="00DA550B">
            <w:pPr>
              <w:pStyle w:val="TableText"/>
              <w:rPr>
                <w:rFonts w:ascii="Calibri" w:hAnsi="Calibri"/>
                <w:i/>
              </w:rPr>
            </w:pPr>
            <w:r w:rsidRPr="003E6046">
              <w:rPr>
                <w:rFonts w:ascii="Calibri" w:hAnsi="Calibri"/>
                <w:i/>
              </w:rPr>
              <w:t xml:space="preserve">Salmonella </w:t>
            </w:r>
            <w:r w:rsidRPr="003E6046">
              <w:rPr>
                <w:rFonts w:ascii="Calibri" w:hAnsi="Calibri"/>
              </w:rPr>
              <w:t>G</w:t>
            </w:r>
            <w:r w:rsidR="00AB0547" w:rsidRPr="003E6046">
              <w:rPr>
                <w:rFonts w:ascii="Calibri" w:hAnsi="Calibri"/>
              </w:rPr>
              <w:t>allinarum</w:t>
            </w:r>
          </w:p>
        </w:tc>
        <w:tc>
          <w:tcPr>
            <w:tcW w:w="750" w:type="pct"/>
            <w:tcBorders>
              <w:top w:val="nil"/>
              <w:left w:val="nil"/>
              <w:bottom w:val="nil"/>
              <w:right w:val="nil"/>
            </w:tcBorders>
            <w:vAlign w:val="center"/>
          </w:tcPr>
          <w:p w14:paraId="48748BBA"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3A213CFB"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282D3DEE" w14:textId="3F38DD57" w:rsidR="00AB0547" w:rsidRPr="003E6046" w:rsidRDefault="00AB0547" w:rsidP="00DA550B">
            <w:pPr>
              <w:pStyle w:val="TableText"/>
              <w:rPr>
                <w:rFonts w:ascii="Calibri" w:hAnsi="Calibri"/>
              </w:rPr>
            </w:pPr>
            <w:r w:rsidRPr="003E6046">
              <w:rPr>
                <w:rFonts w:ascii="Calibri" w:hAnsi="Calibri"/>
              </w:rPr>
              <w:t>No</w:t>
            </w:r>
            <w:r w:rsidR="000B6EC3">
              <w:rPr>
                <w:rStyle w:val="Strong"/>
                <w:vertAlign w:val="superscript"/>
              </w:rPr>
              <w:t>e</w:t>
            </w:r>
            <w:r w:rsidRPr="003E6046">
              <w:rPr>
                <w:rFonts w:ascii="Calibri" w:hAnsi="Calibri"/>
              </w:rPr>
              <w:t xml:space="preserve"> (controls)</w:t>
            </w:r>
          </w:p>
        </w:tc>
        <w:tc>
          <w:tcPr>
            <w:tcW w:w="354" w:type="pct"/>
            <w:tcBorders>
              <w:top w:val="nil"/>
              <w:left w:val="nil"/>
              <w:bottom w:val="nil"/>
              <w:right w:val="nil"/>
            </w:tcBorders>
            <w:vAlign w:val="center"/>
          </w:tcPr>
          <w:p w14:paraId="6AAD97A5" w14:textId="77777777" w:rsidR="00AB0547" w:rsidRPr="003E6046" w:rsidRDefault="00AB0547" w:rsidP="00DA550B">
            <w:pPr>
              <w:pStyle w:val="TableText"/>
              <w:rPr>
                <w:rFonts w:ascii="Calibri" w:hAnsi="Calibri"/>
              </w:rPr>
            </w:pPr>
            <w:r w:rsidRPr="003E6046">
              <w:rPr>
                <w:rFonts w:ascii="Calibri" w:hAnsi="Calibri"/>
              </w:rPr>
              <w:t>No</w:t>
            </w:r>
          </w:p>
        </w:tc>
        <w:tc>
          <w:tcPr>
            <w:tcW w:w="811" w:type="pct"/>
            <w:tcBorders>
              <w:top w:val="nil"/>
              <w:left w:val="nil"/>
              <w:bottom w:val="nil"/>
              <w:right w:val="nil"/>
            </w:tcBorders>
            <w:vAlign w:val="center"/>
          </w:tcPr>
          <w:p w14:paraId="209F7A06"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2118ECEE" w14:textId="77777777" w:rsidR="00AB0547" w:rsidRPr="003E6046" w:rsidRDefault="00AB0547" w:rsidP="00DA550B">
            <w:pPr>
              <w:pStyle w:val="TableText"/>
              <w:rPr>
                <w:rFonts w:ascii="Calibri" w:hAnsi="Calibri"/>
              </w:rPr>
            </w:pPr>
            <w:r w:rsidRPr="003E6046">
              <w:rPr>
                <w:rFonts w:ascii="Calibri" w:hAnsi="Calibri"/>
              </w:rPr>
              <w:t>Yes</w:t>
            </w:r>
          </w:p>
        </w:tc>
        <w:tc>
          <w:tcPr>
            <w:tcW w:w="392" w:type="pct"/>
            <w:tcBorders>
              <w:top w:val="nil"/>
              <w:left w:val="nil"/>
              <w:bottom w:val="nil"/>
              <w:right w:val="nil"/>
            </w:tcBorders>
            <w:vAlign w:val="center"/>
          </w:tcPr>
          <w:p w14:paraId="54463B81"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722D038B" w14:textId="77777777" w:rsidTr="000B6EC3">
        <w:tc>
          <w:tcPr>
            <w:tcW w:w="818" w:type="pct"/>
            <w:tcBorders>
              <w:top w:val="nil"/>
              <w:left w:val="nil"/>
              <w:bottom w:val="nil"/>
              <w:right w:val="nil"/>
            </w:tcBorders>
            <w:vAlign w:val="center"/>
          </w:tcPr>
          <w:p w14:paraId="474E6954" w14:textId="77777777" w:rsidR="00AB0547" w:rsidRPr="003E6046" w:rsidRDefault="001F7F4F" w:rsidP="00DA550B">
            <w:pPr>
              <w:pStyle w:val="TableText"/>
              <w:rPr>
                <w:rFonts w:ascii="Calibri" w:hAnsi="Calibri"/>
                <w:i/>
              </w:rPr>
            </w:pPr>
            <w:r w:rsidRPr="003E6046">
              <w:rPr>
                <w:rFonts w:ascii="Calibri" w:hAnsi="Calibri"/>
                <w:i/>
              </w:rPr>
              <w:t>Salmonella</w:t>
            </w:r>
            <w:r w:rsidRPr="003E6046">
              <w:rPr>
                <w:rFonts w:ascii="Calibri" w:hAnsi="Calibri"/>
              </w:rPr>
              <w:t xml:space="preserve"> P</w:t>
            </w:r>
            <w:r w:rsidR="00AB0547" w:rsidRPr="003E6046">
              <w:rPr>
                <w:rFonts w:ascii="Calibri" w:hAnsi="Calibri"/>
              </w:rPr>
              <w:t>ullorum</w:t>
            </w:r>
          </w:p>
        </w:tc>
        <w:tc>
          <w:tcPr>
            <w:tcW w:w="750" w:type="pct"/>
            <w:tcBorders>
              <w:top w:val="nil"/>
              <w:left w:val="nil"/>
              <w:bottom w:val="nil"/>
              <w:right w:val="nil"/>
            </w:tcBorders>
            <w:vAlign w:val="center"/>
          </w:tcPr>
          <w:p w14:paraId="262B9821"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7177F0F1"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21634E48" w14:textId="4DF4785A" w:rsidR="00AB0547" w:rsidRPr="003E6046" w:rsidRDefault="00AB0547" w:rsidP="00DA550B">
            <w:pPr>
              <w:pStyle w:val="TableText"/>
              <w:rPr>
                <w:rFonts w:ascii="Calibri" w:hAnsi="Calibri"/>
              </w:rPr>
            </w:pPr>
            <w:r w:rsidRPr="003E6046">
              <w:rPr>
                <w:rFonts w:ascii="Calibri" w:hAnsi="Calibri"/>
              </w:rPr>
              <w:t>No</w:t>
            </w:r>
            <w:r w:rsidR="000B6EC3">
              <w:rPr>
                <w:rStyle w:val="Strong"/>
                <w:vertAlign w:val="superscript"/>
              </w:rPr>
              <w:t>e</w:t>
            </w:r>
            <w:r w:rsidRPr="003E6046">
              <w:rPr>
                <w:rFonts w:ascii="Calibri" w:hAnsi="Calibri"/>
              </w:rPr>
              <w:t xml:space="preserve"> (controls)</w:t>
            </w:r>
          </w:p>
        </w:tc>
        <w:tc>
          <w:tcPr>
            <w:tcW w:w="354" w:type="pct"/>
            <w:tcBorders>
              <w:top w:val="nil"/>
              <w:left w:val="nil"/>
              <w:bottom w:val="nil"/>
              <w:right w:val="nil"/>
            </w:tcBorders>
            <w:vAlign w:val="center"/>
          </w:tcPr>
          <w:p w14:paraId="79BED607"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2925BB63"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27928DB9" w14:textId="77777777" w:rsidR="00AB0547" w:rsidRPr="003E6046" w:rsidRDefault="00AB0547" w:rsidP="00DA550B">
            <w:pPr>
              <w:pStyle w:val="TableText"/>
              <w:rPr>
                <w:rFonts w:ascii="Calibri" w:hAnsi="Calibri"/>
              </w:rPr>
            </w:pPr>
            <w:r w:rsidRPr="003E6046">
              <w:rPr>
                <w:rFonts w:ascii="Calibri" w:hAnsi="Calibri"/>
              </w:rPr>
              <w:t>Yes</w:t>
            </w:r>
          </w:p>
        </w:tc>
        <w:tc>
          <w:tcPr>
            <w:tcW w:w="392" w:type="pct"/>
            <w:tcBorders>
              <w:top w:val="nil"/>
              <w:left w:val="nil"/>
              <w:bottom w:val="nil"/>
              <w:right w:val="nil"/>
            </w:tcBorders>
            <w:vAlign w:val="center"/>
          </w:tcPr>
          <w:p w14:paraId="3C53B3FF"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40127C07" w14:textId="77777777" w:rsidTr="000B6EC3">
        <w:tc>
          <w:tcPr>
            <w:tcW w:w="818" w:type="pct"/>
            <w:tcBorders>
              <w:top w:val="nil"/>
              <w:left w:val="nil"/>
              <w:bottom w:val="nil"/>
              <w:right w:val="nil"/>
            </w:tcBorders>
            <w:vAlign w:val="center"/>
          </w:tcPr>
          <w:p w14:paraId="43EDD765" w14:textId="77777777" w:rsidR="00AB0547" w:rsidRPr="003E6046" w:rsidRDefault="000544D3" w:rsidP="00DA550B">
            <w:pPr>
              <w:pStyle w:val="TableText"/>
              <w:rPr>
                <w:rFonts w:ascii="Calibri" w:hAnsi="Calibri"/>
              </w:rPr>
            </w:pPr>
            <w:r w:rsidRPr="003E6046">
              <w:rPr>
                <w:rFonts w:ascii="Calibri" w:hAnsi="Calibri"/>
                <w:i/>
              </w:rPr>
              <w:t xml:space="preserve">Salmonella </w:t>
            </w:r>
            <w:r w:rsidRPr="003E6046">
              <w:rPr>
                <w:rFonts w:ascii="Calibri" w:hAnsi="Calibri"/>
              </w:rPr>
              <w:t>T</w:t>
            </w:r>
            <w:r w:rsidR="00AB0547" w:rsidRPr="003E6046">
              <w:rPr>
                <w:rFonts w:ascii="Calibri" w:hAnsi="Calibri"/>
              </w:rPr>
              <w:t>yphimurium, antibiotic resistant strains</w:t>
            </w:r>
          </w:p>
        </w:tc>
        <w:tc>
          <w:tcPr>
            <w:tcW w:w="750" w:type="pct"/>
            <w:tcBorders>
              <w:top w:val="nil"/>
              <w:left w:val="nil"/>
              <w:bottom w:val="nil"/>
              <w:right w:val="nil"/>
            </w:tcBorders>
            <w:vAlign w:val="center"/>
          </w:tcPr>
          <w:p w14:paraId="166D06C0"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vAlign w:val="center"/>
          </w:tcPr>
          <w:p w14:paraId="6FA8AB0B"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vAlign w:val="center"/>
          </w:tcPr>
          <w:p w14:paraId="34B6C726" w14:textId="77777777" w:rsidR="00AB0547" w:rsidRPr="003E6046" w:rsidRDefault="00AB0547" w:rsidP="00DA550B">
            <w:pPr>
              <w:pStyle w:val="TableText"/>
              <w:rPr>
                <w:rFonts w:ascii="Calibri" w:hAnsi="Calibri"/>
                <w:b/>
              </w:rPr>
            </w:pPr>
            <w:r w:rsidRPr="003E6046">
              <w:rPr>
                <w:rFonts w:ascii="Calibri" w:hAnsi="Calibri"/>
              </w:rPr>
              <w:t>No</w:t>
            </w:r>
          </w:p>
        </w:tc>
        <w:tc>
          <w:tcPr>
            <w:tcW w:w="354" w:type="pct"/>
            <w:tcBorders>
              <w:top w:val="nil"/>
              <w:left w:val="nil"/>
              <w:bottom w:val="nil"/>
              <w:right w:val="nil"/>
            </w:tcBorders>
            <w:vAlign w:val="center"/>
          </w:tcPr>
          <w:p w14:paraId="6302C3E9"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vAlign w:val="center"/>
          </w:tcPr>
          <w:p w14:paraId="7C22A9F1"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vAlign w:val="center"/>
          </w:tcPr>
          <w:p w14:paraId="58DE7CC2" w14:textId="77777777" w:rsidR="00AB0547" w:rsidRPr="003E6046" w:rsidRDefault="00AB0547" w:rsidP="00DA550B">
            <w:pPr>
              <w:pStyle w:val="TableText"/>
              <w:rPr>
                <w:rFonts w:ascii="Calibri" w:hAnsi="Calibri"/>
              </w:rPr>
            </w:pPr>
            <w:r w:rsidRPr="003E6046">
              <w:rPr>
                <w:rFonts w:ascii="Calibri" w:hAnsi="Calibri"/>
              </w:rPr>
              <w:t>Yes</w:t>
            </w:r>
          </w:p>
        </w:tc>
        <w:tc>
          <w:tcPr>
            <w:tcW w:w="392" w:type="pct"/>
            <w:tcBorders>
              <w:top w:val="nil"/>
              <w:left w:val="nil"/>
              <w:bottom w:val="nil"/>
              <w:right w:val="nil"/>
            </w:tcBorders>
            <w:vAlign w:val="center"/>
          </w:tcPr>
          <w:p w14:paraId="6A650234" w14:textId="77777777" w:rsidR="00AB0547" w:rsidRPr="003E6046" w:rsidRDefault="00AB0547" w:rsidP="00DA550B">
            <w:pPr>
              <w:pStyle w:val="TableText"/>
              <w:rPr>
                <w:rFonts w:ascii="Calibri" w:hAnsi="Calibri"/>
              </w:rPr>
            </w:pPr>
            <w:r w:rsidRPr="003E6046">
              <w:rPr>
                <w:rFonts w:ascii="Calibri" w:hAnsi="Calibri"/>
              </w:rPr>
              <w:t>No</w:t>
            </w:r>
          </w:p>
        </w:tc>
      </w:tr>
      <w:tr w:rsidR="00AB0547" w:rsidRPr="003E6046" w14:paraId="2DBA3A3E" w14:textId="77777777" w:rsidTr="000B6EC3">
        <w:tc>
          <w:tcPr>
            <w:tcW w:w="818" w:type="pct"/>
            <w:tcBorders>
              <w:top w:val="nil"/>
              <w:left w:val="nil"/>
              <w:bottom w:val="nil"/>
              <w:right w:val="nil"/>
            </w:tcBorders>
          </w:tcPr>
          <w:p w14:paraId="202CEB0B" w14:textId="77777777" w:rsidR="00AB0547" w:rsidRPr="003E6046" w:rsidRDefault="00AB0547" w:rsidP="00DA550B">
            <w:pPr>
              <w:pStyle w:val="TableText"/>
              <w:rPr>
                <w:rFonts w:ascii="Calibri" w:hAnsi="Calibri"/>
              </w:rPr>
            </w:pPr>
            <w:r w:rsidRPr="003E6046">
              <w:rPr>
                <w:rFonts w:ascii="Calibri" w:hAnsi="Calibri"/>
              </w:rPr>
              <w:t>Waterfowl parvoviruses</w:t>
            </w:r>
          </w:p>
        </w:tc>
        <w:tc>
          <w:tcPr>
            <w:tcW w:w="750" w:type="pct"/>
            <w:tcBorders>
              <w:top w:val="nil"/>
              <w:left w:val="nil"/>
              <w:bottom w:val="nil"/>
              <w:right w:val="nil"/>
            </w:tcBorders>
          </w:tcPr>
          <w:p w14:paraId="7641B7F2" w14:textId="77777777" w:rsidR="00AB0547" w:rsidRPr="003E6046" w:rsidRDefault="00AB0547" w:rsidP="00DA550B">
            <w:pPr>
              <w:pStyle w:val="TableText"/>
              <w:rPr>
                <w:rFonts w:ascii="Calibri" w:hAnsi="Calibri"/>
              </w:rPr>
            </w:pPr>
            <w:r w:rsidRPr="003E6046">
              <w:rPr>
                <w:rFonts w:ascii="Calibri" w:hAnsi="Calibri"/>
              </w:rPr>
              <w:t>Yes</w:t>
            </w:r>
          </w:p>
        </w:tc>
        <w:tc>
          <w:tcPr>
            <w:tcW w:w="608" w:type="pct"/>
            <w:tcBorders>
              <w:top w:val="nil"/>
              <w:left w:val="nil"/>
              <w:bottom w:val="nil"/>
              <w:right w:val="nil"/>
            </w:tcBorders>
          </w:tcPr>
          <w:p w14:paraId="523AAC89" w14:textId="77777777" w:rsidR="00AB0547" w:rsidRPr="003E6046" w:rsidRDefault="00AB0547" w:rsidP="00DA550B">
            <w:pPr>
              <w:pStyle w:val="TableText"/>
              <w:rPr>
                <w:rFonts w:ascii="Calibri" w:hAnsi="Calibri"/>
              </w:rPr>
            </w:pPr>
            <w:r w:rsidRPr="003E6046">
              <w:rPr>
                <w:rFonts w:ascii="Calibri" w:hAnsi="Calibri"/>
              </w:rPr>
              <w:t>Yes</w:t>
            </w:r>
          </w:p>
        </w:tc>
        <w:tc>
          <w:tcPr>
            <w:tcW w:w="557" w:type="pct"/>
            <w:tcBorders>
              <w:top w:val="nil"/>
              <w:left w:val="nil"/>
              <w:bottom w:val="nil"/>
              <w:right w:val="nil"/>
            </w:tcBorders>
          </w:tcPr>
          <w:p w14:paraId="2FF9D3B8" w14:textId="77777777" w:rsidR="00AB0547" w:rsidRPr="003E6046" w:rsidRDefault="00AB0547" w:rsidP="00DA550B">
            <w:pPr>
              <w:pStyle w:val="TableText"/>
              <w:rPr>
                <w:rFonts w:ascii="Calibri" w:hAnsi="Calibri"/>
              </w:rPr>
            </w:pPr>
            <w:r w:rsidRPr="003E6046">
              <w:rPr>
                <w:rFonts w:ascii="Calibri" w:hAnsi="Calibri"/>
              </w:rPr>
              <w:t>No</w:t>
            </w:r>
          </w:p>
        </w:tc>
        <w:tc>
          <w:tcPr>
            <w:tcW w:w="354" w:type="pct"/>
            <w:tcBorders>
              <w:top w:val="nil"/>
              <w:left w:val="nil"/>
              <w:bottom w:val="nil"/>
              <w:right w:val="nil"/>
            </w:tcBorders>
          </w:tcPr>
          <w:p w14:paraId="1E3C0C6B" w14:textId="77777777" w:rsidR="00AB0547" w:rsidRPr="003E6046" w:rsidRDefault="00AB0547" w:rsidP="00DA550B">
            <w:pPr>
              <w:pStyle w:val="TableText"/>
              <w:rPr>
                <w:rFonts w:ascii="Calibri" w:hAnsi="Calibri"/>
              </w:rPr>
            </w:pPr>
            <w:r w:rsidRPr="003E6046">
              <w:rPr>
                <w:rFonts w:ascii="Calibri" w:hAnsi="Calibri"/>
              </w:rPr>
              <w:t>Yes</w:t>
            </w:r>
          </w:p>
        </w:tc>
        <w:tc>
          <w:tcPr>
            <w:tcW w:w="811" w:type="pct"/>
            <w:tcBorders>
              <w:top w:val="nil"/>
              <w:left w:val="nil"/>
              <w:bottom w:val="nil"/>
              <w:right w:val="nil"/>
            </w:tcBorders>
          </w:tcPr>
          <w:p w14:paraId="00B51ECB" w14:textId="77777777" w:rsidR="00AB0547" w:rsidRPr="003E6046" w:rsidRDefault="00AB0547" w:rsidP="00DA550B">
            <w:pPr>
              <w:pStyle w:val="TableText"/>
              <w:rPr>
                <w:rFonts w:ascii="Calibri" w:hAnsi="Calibri"/>
              </w:rPr>
            </w:pPr>
            <w:r w:rsidRPr="003E6046">
              <w:rPr>
                <w:rFonts w:ascii="Calibri" w:hAnsi="Calibri"/>
              </w:rPr>
              <w:t>No</w:t>
            </w:r>
          </w:p>
        </w:tc>
        <w:tc>
          <w:tcPr>
            <w:tcW w:w="709" w:type="pct"/>
            <w:tcBorders>
              <w:top w:val="nil"/>
              <w:left w:val="nil"/>
              <w:bottom w:val="nil"/>
              <w:right w:val="nil"/>
            </w:tcBorders>
          </w:tcPr>
          <w:p w14:paraId="3F6B14E2" w14:textId="77777777" w:rsidR="00AB0547" w:rsidRPr="003E6046" w:rsidRDefault="00AB0547" w:rsidP="00DA550B">
            <w:pPr>
              <w:pStyle w:val="TableText"/>
              <w:rPr>
                <w:rFonts w:ascii="Calibri" w:hAnsi="Calibri"/>
                <w:highlight w:val="yellow"/>
              </w:rPr>
            </w:pPr>
            <w:r w:rsidRPr="003E6046">
              <w:rPr>
                <w:rFonts w:ascii="Calibri" w:hAnsi="Calibri"/>
              </w:rPr>
              <w:t>No</w:t>
            </w:r>
          </w:p>
        </w:tc>
        <w:tc>
          <w:tcPr>
            <w:tcW w:w="392" w:type="pct"/>
            <w:tcBorders>
              <w:top w:val="nil"/>
              <w:left w:val="nil"/>
              <w:bottom w:val="nil"/>
              <w:right w:val="nil"/>
            </w:tcBorders>
          </w:tcPr>
          <w:p w14:paraId="0A0CF25B" w14:textId="77777777" w:rsidR="00AB0547" w:rsidRPr="003E6046" w:rsidRDefault="00AB0547" w:rsidP="00DA550B">
            <w:pPr>
              <w:pStyle w:val="TableText"/>
              <w:rPr>
                <w:rFonts w:ascii="Calibri" w:hAnsi="Calibri"/>
                <w:highlight w:val="yellow"/>
              </w:rPr>
            </w:pPr>
            <w:r w:rsidRPr="003E6046">
              <w:rPr>
                <w:rFonts w:ascii="Calibri" w:hAnsi="Calibri"/>
              </w:rPr>
              <w:t>Yes</w:t>
            </w:r>
          </w:p>
        </w:tc>
      </w:tr>
      <w:tr w:rsidR="00341098" w:rsidRPr="003E6046" w14:paraId="01719A4A" w14:textId="77777777" w:rsidTr="000B6EC3">
        <w:tc>
          <w:tcPr>
            <w:tcW w:w="818" w:type="pct"/>
            <w:tcBorders>
              <w:top w:val="nil"/>
              <w:left w:val="nil"/>
              <w:bottom w:val="single" w:sz="4" w:space="0" w:color="auto"/>
              <w:right w:val="nil"/>
            </w:tcBorders>
          </w:tcPr>
          <w:p w14:paraId="1D20E0A1" w14:textId="7731E2F2" w:rsidR="00341098" w:rsidRPr="003E6046" w:rsidRDefault="00341098" w:rsidP="00DA550B">
            <w:pPr>
              <w:pStyle w:val="TableText"/>
              <w:rPr>
                <w:rFonts w:ascii="Calibri" w:hAnsi="Calibri"/>
              </w:rPr>
            </w:pPr>
            <w:r w:rsidRPr="003E6046">
              <w:rPr>
                <w:rFonts w:ascii="Calibri" w:hAnsi="Calibri"/>
              </w:rPr>
              <w:t>West Nile virus</w:t>
            </w:r>
          </w:p>
        </w:tc>
        <w:tc>
          <w:tcPr>
            <w:tcW w:w="750" w:type="pct"/>
            <w:tcBorders>
              <w:top w:val="nil"/>
              <w:left w:val="nil"/>
              <w:bottom w:val="single" w:sz="4" w:space="0" w:color="auto"/>
              <w:right w:val="nil"/>
            </w:tcBorders>
          </w:tcPr>
          <w:p w14:paraId="1156364A" w14:textId="58A9700C" w:rsidR="00341098" w:rsidRPr="003E6046" w:rsidRDefault="00964DC5" w:rsidP="00DA550B">
            <w:pPr>
              <w:pStyle w:val="TableText"/>
              <w:rPr>
                <w:rFonts w:ascii="Calibri" w:hAnsi="Calibri"/>
              </w:rPr>
            </w:pPr>
            <w:r w:rsidRPr="003E6046">
              <w:rPr>
                <w:rFonts w:ascii="Calibri" w:hAnsi="Calibri"/>
              </w:rPr>
              <w:t>Yes</w:t>
            </w:r>
          </w:p>
        </w:tc>
        <w:tc>
          <w:tcPr>
            <w:tcW w:w="608" w:type="pct"/>
            <w:tcBorders>
              <w:top w:val="nil"/>
              <w:left w:val="nil"/>
              <w:bottom w:val="single" w:sz="4" w:space="0" w:color="auto"/>
              <w:right w:val="nil"/>
            </w:tcBorders>
          </w:tcPr>
          <w:p w14:paraId="336D7865" w14:textId="116B33A8" w:rsidR="00341098" w:rsidRPr="003E6046" w:rsidRDefault="00964DC5" w:rsidP="00DA550B">
            <w:pPr>
              <w:pStyle w:val="TableText"/>
              <w:rPr>
                <w:rFonts w:ascii="Calibri" w:hAnsi="Calibri"/>
              </w:rPr>
            </w:pPr>
            <w:r w:rsidRPr="003E6046">
              <w:rPr>
                <w:rFonts w:ascii="Calibri" w:hAnsi="Calibri"/>
              </w:rPr>
              <w:t>Yes</w:t>
            </w:r>
          </w:p>
        </w:tc>
        <w:tc>
          <w:tcPr>
            <w:tcW w:w="557" w:type="pct"/>
            <w:tcBorders>
              <w:top w:val="nil"/>
              <w:left w:val="nil"/>
              <w:bottom w:val="single" w:sz="4" w:space="0" w:color="auto"/>
              <w:right w:val="nil"/>
            </w:tcBorders>
          </w:tcPr>
          <w:p w14:paraId="09B0876C" w14:textId="3D2D643C" w:rsidR="00341098" w:rsidRPr="003E6046" w:rsidRDefault="00964DC5" w:rsidP="00DA550B">
            <w:pPr>
              <w:pStyle w:val="TableText"/>
              <w:rPr>
                <w:rFonts w:ascii="Calibri" w:hAnsi="Calibri"/>
              </w:rPr>
            </w:pPr>
            <w:r w:rsidRPr="003E6046">
              <w:rPr>
                <w:rFonts w:ascii="Calibri" w:hAnsi="Calibri"/>
              </w:rPr>
              <w:t>No</w:t>
            </w:r>
          </w:p>
        </w:tc>
        <w:tc>
          <w:tcPr>
            <w:tcW w:w="354" w:type="pct"/>
            <w:tcBorders>
              <w:top w:val="nil"/>
              <w:left w:val="nil"/>
              <w:bottom w:val="single" w:sz="4" w:space="0" w:color="auto"/>
              <w:right w:val="nil"/>
            </w:tcBorders>
          </w:tcPr>
          <w:p w14:paraId="5447EDB6" w14:textId="1783C58E" w:rsidR="00341098" w:rsidRPr="003E6046" w:rsidRDefault="00341098" w:rsidP="00DA550B">
            <w:pPr>
              <w:pStyle w:val="TableText"/>
              <w:rPr>
                <w:rFonts w:ascii="Calibri" w:hAnsi="Calibri"/>
              </w:rPr>
            </w:pPr>
            <w:r w:rsidRPr="003E6046">
              <w:rPr>
                <w:rFonts w:ascii="Calibri" w:hAnsi="Calibri"/>
              </w:rPr>
              <w:t>Yes</w:t>
            </w:r>
          </w:p>
        </w:tc>
        <w:tc>
          <w:tcPr>
            <w:tcW w:w="811" w:type="pct"/>
            <w:tcBorders>
              <w:top w:val="nil"/>
              <w:left w:val="nil"/>
              <w:bottom w:val="single" w:sz="4" w:space="0" w:color="auto"/>
              <w:right w:val="nil"/>
            </w:tcBorders>
          </w:tcPr>
          <w:p w14:paraId="667730C9" w14:textId="066CD067" w:rsidR="00341098" w:rsidRPr="003E6046" w:rsidRDefault="00341098" w:rsidP="00DA550B">
            <w:pPr>
              <w:pStyle w:val="TableText"/>
              <w:rPr>
                <w:rFonts w:ascii="Calibri" w:hAnsi="Calibri"/>
              </w:rPr>
            </w:pPr>
            <w:r w:rsidRPr="003E6046">
              <w:rPr>
                <w:rFonts w:ascii="Calibri" w:hAnsi="Calibri"/>
              </w:rPr>
              <w:t>Yes</w:t>
            </w:r>
          </w:p>
        </w:tc>
        <w:tc>
          <w:tcPr>
            <w:tcW w:w="709" w:type="pct"/>
            <w:tcBorders>
              <w:top w:val="nil"/>
              <w:left w:val="nil"/>
              <w:bottom w:val="single" w:sz="4" w:space="0" w:color="auto"/>
              <w:right w:val="nil"/>
            </w:tcBorders>
          </w:tcPr>
          <w:p w14:paraId="05978EC7" w14:textId="5806580D" w:rsidR="00341098" w:rsidRPr="003E6046" w:rsidRDefault="00341098" w:rsidP="00DA550B">
            <w:pPr>
              <w:pStyle w:val="TableText"/>
              <w:rPr>
                <w:rFonts w:ascii="Calibri" w:hAnsi="Calibri"/>
              </w:rPr>
            </w:pPr>
            <w:r w:rsidRPr="003E6046">
              <w:rPr>
                <w:rFonts w:ascii="Calibri" w:hAnsi="Calibri"/>
              </w:rPr>
              <w:t>No</w:t>
            </w:r>
          </w:p>
        </w:tc>
        <w:tc>
          <w:tcPr>
            <w:tcW w:w="392" w:type="pct"/>
            <w:tcBorders>
              <w:top w:val="nil"/>
              <w:left w:val="nil"/>
              <w:bottom w:val="single" w:sz="4" w:space="0" w:color="auto"/>
              <w:right w:val="nil"/>
            </w:tcBorders>
          </w:tcPr>
          <w:p w14:paraId="224D1028" w14:textId="58EEB0ED" w:rsidR="00341098" w:rsidRPr="003E6046" w:rsidRDefault="00341098" w:rsidP="00DA550B">
            <w:pPr>
              <w:pStyle w:val="TableText"/>
              <w:rPr>
                <w:rFonts w:ascii="Calibri" w:hAnsi="Calibri"/>
              </w:rPr>
            </w:pPr>
            <w:r w:rsidRPr="003E6046">
              <w:rPr>
                <w:rFonts w:ascii="Calibri" w:hAnsi="Calibri"/>
              </w:rPr>
              <w:t>No</w:t>
            </w:r>
          </w:p>
        </w:tc>
      </w:tr>
    </w:tbl>
    <w:p w14:paraId="5F2E58ED" w14:textId="77777777" w:rsidR="00AD2F5E" w:rsidRDefault="00024323" w:rsidP="00BB2468">
      <w:pPr>
        <w:pStyle w:val="TableNotes"/>
        <w:spacing w:before="0" w:after="120"/>
        <w:rPr>
          <w:rFonts w:ascii="Calibri" w:hAnsi="Calibri"/>
        </w:rPr>
      </w:pPr>
      <w:r w:rsidRPr="005F56E7">
        <w:rPr>
          <w:rStyle w:val="Strong"/>
        </w:rPr>
        <w:t>a</w:t>
      </w:r>
      <w:r w:rsidR="00A33225">
        <w:rPr>
          <w:rStyle w:val="TableNotesChar"/>
        </w:rPr>
        <w:t xml:space="preserve"> </w:t>
      </w:r>
      <w:r w:rsidR="00862742" w:rsidRPr="003E6046">
        <w:rPr>
          <w:rFonts w:ascii="Calibri" w:hAnsi="Calibri"/>
        </w:rPr>
        <w:t xml:space="preserve">Only ducks appear to be affected by duck virus hepatitis type 2 (duck astrovirus type 1 [DAstV-1]). Outbreaks only appear to have occurred in England and potentially China. The earliest described outbreaks occurred in ducks kept on open fields in eastern England, initially reported in 1965 and up to 1969, then again in 1983/84, which were the last reported outbreaks in England </w:t>
      </w:r>
      <w:r w:rsidR="006960E2">
        <w:rPr>
          <w:rFonts w:ascii="Calibri" w:hAnsi="Calibri"/>
        </w:rPr>
        <w:fldChar w:fldCharType="begin">
          <w:fldData xml:space="preserve">PEVuZE5vdGU+PENpdGU+PEF1dGhvcj5Xb29sY29jazwvQXV0aG9yPjxZZWFyPjIwMTM8L1llYXI+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PEVuZE5vdGU+PENpdGU+PEF1dGhvcj5Xb29sY29jazwvQXV0aG9yPjxZZWFyPjIwMTM8L1llYXI+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8_4" w:tooltip="Gough, 1985 #1282" w:history="1">
        <w:r w:rsidR="00213246">
          <w:rPr>
            <w:rFonts w:ascii="Calibri" w:hAnsi="Calibri"/>
            <w:noProof/>
          </w:rPr>
          <w:t>Gough et al. 1985</w:t>
        </w:r>
      </w:hyperlink>
      <w:r w:rsidR="006960E2">
        <w:rPr>
          <w:rFonts w:ascii="Calibri" w:hAnsi="Calibri"/>
          <w:noProof/>
        </w:rPr>
        <w:t xml:space="preserve">; </w:t>
      </w:r>
      <w:hyperlink w:anchor="_ENREF_8_8" w:tooltip="OIE, 2018 #983" w:history="1">
        <w:r w:rsidR="00213246">
          <w:rPr>
            <w:rFonts w:ascii="Calibri" w:hAnsi="Calibri"/>
            <w:noProof/>
          </w:rPr>
          <w:t>OIE 2018</w:t>
        </w:r>
      </w:hyperlink>
      <w:r w:rsidR="006960E2">
        <w:rPr>
          <w:rFonts w:ascii="Calibri" w:hAnsi="Calibri"/>
          <w:noProof/>
        </w:rPr>
        <w:t xml:space="preserve">; </w:t>
      </w:r>
      <w:hyperlink w:anchor="_ENREF_8_17" w:tooltip="Woolcock, 2013 #3420" w:history="1">
        <w:r w:rsidR="00213246">
          <w:rPr>
            <w:rFonts w:ascii="Calibri" w:hAnsi="Calibri"/>
            <w:noProof/>
          </w:rPr>
          <w:t>Woolcock &amp; Tsai 2013</w:t>
        </w:r>
      </w:hyperlink>
      <w:r w:rsidR="006960E2">
        <w:rPr>
          <w:rFonts w:ascii="Calibri" w:hAnsi="Calibri"/>
          <w:noProof/>
        </w:rPr>
        <w:t>)</w:t>
      </w:r>
      <w:r w:rsidR="006960E2">
        <w:rPr>
          <w:rFonts w:ascii="Calibri" w:hAnsi="Calibri"/>
        </w:rPr>
        <w:fldChar w:fldCharType="end"/>
      </w:r>
      <w:r w:rsidR="00862742" w:rsidRPr="003E6046">
        <w:rPr>
          <w:rFonts w:ascii="Calibri" w:hAnsi="Calibri"/>
        </w:rPr>
        <w:t xml:space="preserve">. In 2008 there was a severe outbreak of duck hepatitis in China. Virus present in liver extracts had very high amino acid sequence identity </w:t>
      </w:r>
      <w:r w:rsidR="006960E2">
        <w:rPr>
          <w:rFonts w:ascii="Calibri" w:hAnsi="Calibri"/>
        </w:rPr>
        <w:fldChar w:fldCharType="begin"/>
      </w:r>
      <w:r w:rsidR="006960E2">
        <w:rPr>
          <w:rFonts w:ascii="Calibri" w:hAnsi="Calibri"/>
        </w:rPr>
        <w:instrText xml:space="preserve"> ADDIN EN.CITE &lt;EndNote&gt;&lt;Cite&gt;&lt;Author&gt;Fu&lt;/Author&gt;&lt;Year&gt;2008&lt;/Year&gt;&lt;RecNum&gt;1028&lt;/RecNum&gt;&lt;DisplayText&gt;(Fu et al. 2008)&lt;/DisplayText&gt;&lt;record&gt;&lt;rec-number&gt;1028&lt;/rec-number&gt;&lt;foreign-keys&gt;&lt;key app="EN" db-id="sd9wwz0z59ev95efppxp5vddrd5s9zewdp0e" timestamp="1551751979"&gt;1028&lt;/key&gt;&lt;/foreign-keys&gt;&lt;ref-type name="Journal Articles"&gt;17&lt;/ref-type&gt;&lt;contributors&gt;&lt;authors&gt;&lt;author&gt;Fu, Y.&lt;/author&gt;&lt;author&gt;Pan, M.&lt;/author&gt;&lt;author&gt;Wang, X.&lt;/author&gt;&lt;author&gt;Xu, Y.&lt;/author&gt;&lt;author&gt;Yang, H.&lt;/author&gt;&lt;author&gt;Zhang, D.&lt;/author&gt;&lt;/authors&gt;&lt;/contributors&gt;&lt;titles&gt;&lt;title&gt;Molecular detection and typing of duck hepatitis A virus directly from clinical specimens&lt;/title&gt;&lt;secondary-title&gt;Veterinary Microbiology&lt;/secondary-title&gt;&lt;/titles&gt;&lt;periodical&gt;&lt;full-title&gt;Veterinary Microbiology&lt;/full-title&gt;&lt;/periodical&gt;&lt;pages&gt;247-257&lt;/pages&gt;&lt;volume&gt;131&lt;/volume&gt;&lt;number&gt;3&lt;/number&gt;&lt;keywords&gt;&lt;keyword&gt;Duck hepatitis A virus&lt;/keyword&gt;&lt;keyword&gt;Detection&lt;/keyword&gt;&lt;keyword&gt;Serotype&lt;/keyword&gt;&lt;keyword&gt;Genotype&lt;/keyword&gt;&lt;keyword&gt;5′UTR&lt;/keyword&gt;&lt;/keywords&gt;&lt;dates&gt;&lt;year&gt;2008&lt;/year&gt;&lt;pub-dates&gt;&lt;date&gt;8 March 2016&lt;/date&gt;&lt;/pub-dates&gt;&lt;/dates&gt;&lt;orig-pub&gt;\\ACT001CL04FS07\BIOSECURITYDATA$\E Library\Animal Catalogue\F\Fu et al 2008 EN20085.pdf&lt;/orig-pub&gt;&lt;isbn&gt;0378-1135&lt;/isbn&gt;&lt;urls&gt;&lt;/urls&gt;&lt;custom1&gt;gm duck&lt;/custom1&gt;&lt;custom6&gt;20085&lt;/custom6&gt;&lt;electronic-resource-num&gt;https://doi.org/10.1016/j.vetmic.2008.03.011&lt;/electronic-resource-num&gt;&lt;/record&gt;&lt;/Cite&gt;&lt;/EndNote&gt;</w:instrText>
      </w:r>
      <w:r w:rsidR="006960E2">
        <w:rPr>
          <w:rFonts w:ascii="Calibri" w:hAnsi="Calibri"/>
        </w:rPr>
        <w:fldChar w:fldCharType="separate"/>
      </w:r>
      <w:r w:rsidR="006960E2">
        <w:rPr>
          <w:rFonts w:ascii="Calibri" w:hAnsi="Calibri"/>
          <w:noProof/>
        </w:rPr>
        <w:t>(</w:t>
      </w:r>
      <w:hyperlink w:anchor="_ENREF_8_3" w:tooltip="Fu, 2008 #1028" w:history="1">
        <w:r w:rsidR="00213246">
          <w:rPr>
            <w:rFonts w:ascii="Calibri" w:hAnsi="Calibri"/>
            <w:noProof/>
          </w:rPr>
          <w:t>Fu et al. 2008</w:t>
        </w:r>
      </w:hyperlink>
      <w:r w:rsidR="006960E2">
        <w:rPr>
          <w:rFonts w:ascii="Calibri" w:hAnsi="Calibri"/>
          <w:noProof/>
        </w:rPr>
        <w:t>)</w:t>
      </w:r>
      <w:r w:rsidR="006960E2">
        <w:rPr>
          <w:rFonts w:ascii="Calibri" w:hAnsi="Calibri"/>
        </w:rPr>
        <w:fldChar w:fldCharType="end"/>
      </w:r>
      <w:r w:rsidR="00862742" w:rsidRPr="003E6046">
        <w:rPr>
          <w:rFonts w:ascii="Calibri" w:hAnsi="Calibri"/>
        </w:rPr>
        <w:t xml:space="preserve"> to the DAstV-1 sequenced by Todd et al. </w:t>
      </w:r>
      <w:r w:rsidR="006960E2">
        <w:rPr>
          <w:rFonts w:ascii="Calibri" w:hAnsi="Calibri"/>
        </w:rPr>
        <w:fldChar w:fldCharType="begin"/>
      </w:r>
      <w:r w:rsidR="006960E2">
        <w:rPr>
          <w:rFonts w:ascii="Calibri" w:hAnsi="Calibri"/>
        </w:rPr>
        <w:instrText xml:space="preserve"> ADDIN EN.CITE &lt;EndNote&gt;&lt;Cite ExcludeAuth="1"&gt;&lt;Author&gt;Todd&lt;/Author&gt;&lt;Year&gt;2009&lt;/Year&gt;&lt;RecNum&gt;703&lt;/RecNum&gt;&lt;DisplayText&gt;(2009)&lt;/DisplayText&gt;&lt;record&gt;&lt;rec-number&gt;703&lt;/rec-number&gt;&lt;foreign-keys&gt;&lt;key app="EN" db-id="sd9wwz0z59ev95efppxp5vddrd5s9zewdp0e" timestamp="1551751977"&gt;703&lt;/key&gt;&lt;/foreign-keys&gt;&lt;ref-type name="Journal Articles"&gt;17&lt;/ref-type&gt;&lt;contributors&gt;&lt;authors&gt;&lt;author&gt;Todd, D.&lt;/author&gt;&lt;author&gt;Smyth, V.J.&lt;/author&gt;&lt;author&gt;Ball, N.W&lt;/author&gt;&lt;author&gt;Donnelly, B.M.&lt;/author&gt;&lt;author&gt;Wylie, M.&lt;/author&gt;&lt;author&gt;Knowles, N.J.&lt;/author&gt;&lt;author&gt;Adair, B.M.&lt;/author&gt;&lt;/authors&gt;&lt;/contributors&gt;&lt;titles&gt;&lt;title&gt;Identification of chicken enterovirus-like viruses, duck hepatitis virus type 2 and duck hepatitis virus type 3 as astroviruses&lt;/title&gt;&lt;secondary-title&gt;Avian Pathology&lt;/secondary-title&gt;&lt;/titles&gt;&lt;periodical&gt;&lt;full-title&gt;Avian Pathology&lt;/full-title&gt;&lt;/periodical&gt;&lt;pages&gt;21-29&lt;/pages&gt;&lt;volume&gt;38&lt;/volume&gt;&lt;number&gt;1&lt;/number&gt;&lt;dates&gt;&lt;year&gt;2009&lt;/year&gt;&lt;pub-dates&gt;&lt;date&gt;9 January 2019&lt;/date&gt;&lt;/pub-dates&gt;&lt;/dates&gt;&lt;orig-pub&gt;\\ACT001CL04FS07\BIOSECURITYDATA$\E Library\Animal Catalogue\T\Todd et al 2009 EN20303.pdf&lt;/orig-pub&gt;&lt;isbn&gt;0307-9457&lt;/isbn&gt;&lt;urls&gt;&lt;/urls&gt;&lt;custom1&gt;duck li&lt;/custom1&gt;&lt;custom6&gt;20303&lt;/custom6&gt;&lt;electronic-resource-num&gt;https://doi.org/10.1080/03079450802632056&lt;/electronic-resource-num&gt;&lt;/record&gt;&lt;/Cite&gt;&lt;/EndNote&gt;</w:instrText>
      </w:r>
      <w:r w:rsidR="006960E2">
        <w:rPr>
          <w:rFonts w:ascii="Calibri" w:hAnsi="Calibri"/>
        </w:rPr>
        <w:fldChar w:fldCharType="separate"/>
      </w:r>
      <w:r w:rsidR="006960E2">
        <w:rPr>
          <w:rFonts w:ascii="Calibri" w:hAnsi="Calibri"/>
          <w:noProof/>
        </w:rPr>
        <w:t>(</w:t>
      </w:r>
      <w:hyperlink w:anchor="_ENREF_8_12" w:tooltip="Todd, 2009 #703" w:history="1">
        <w:r w:rsidR="00213246">
          <w:rPr>
            <w:rFonts w:ascii="Calibri" w:hAnsi="Calibri"/>
            <w:noProof/>
          </w:rPr>
          <w:t>2009</w:t>
        </w:r>
      </w:hyperlink>
      <w:r w:rsidR="006960E2">
        <w:rPr>
          <w:rFonts w:ascii="Calibri" w:hAnsi="Calibri"/>
          <w:noProof/>
        </w:rPr>
        <w:t>)</w:t>
      </w:r>
      <w:r w:rsidR="006960E2">
        <w:rPr>
          <w:rFonts w:ascii="Calibri" w:hAnsi="Calibri"/>
        </w:rPr>
        <w:fldChar w:fldCharType="end"/>
      </w:r>
      <w:r w:rsidR="00862742" w:rsidRPr="003E6046">
        <w:rPr>
          <w:rFonts w:ascii="Calibri" w:hAnsi="Calibri"/>
        </w:rPr>
        <w:t xml:space="preserve">and very different to DAstV-2 </w:t>
      </w:r>
      <w:r w:rsidR="006960E2">
        <w:rPr>
          <w:rFonts w:ascii="Calibri" w:hAnsi="Calibri"/>
        </w:rPr>
        <w:fldChar w:fldCharType="begin"/>
      </w:r>
      <w:r w:rsidR="006960E2">
        <w:rPr>
          <w:rFonts w:ascii="Calibri" w:hAnsi="Calibri"/>
        </w:rPr>
        <w:instrText xml:space="preserve"> ADDIN EN.CITE &lt;EndNote&gt;&lt;Cite&gt;&lt;Author&gt;Todd&lt;/Author&gt;&lt;Year&gt;2009&lt;/Year&gt;&lt;RecNum&gt;703&lt;/RecNum&gt;&lt;DisplayText&gt;(Todd et al. 2009)&lt;/DisplayText&gt;&lt;record&gt;&lt;rec-number&gt;703&lt;/rec-number&gt;&lt;foreign-keys&gt;&lt;key app="EN" db-id="sd9wwz0z59ev95efppxp5vddrd5s9zewdp0e" timestamp="1551751977"&gt;703&lt;/key&gt;&lt;/foreign-keys&gt;&lt;ref-type name="Journal Articles"&gt;17&lt;/ref-type&gt;&lt;contributors&gt;&lt;authors&gt;&lt;author&gt;Todd, D.&lt;/author&gt;&lt;author&gt;Smyth, V.J.&lt;/author&gt;&lt;author&gt;Ball, N.W&lt;/author&gt;&lt;author&gt;Donnelly, B.M.&lt;/author&gt;&lt;author&gt;Wylie, M.&lt;/author&gt;&lt;author&gt;Knowles, N.J.&lt;/author&gt;&lt;author&gt;Adair, B.M.&lt;/author&gt;&lt;/authors&gt;&lt;/contributors&gt;&lt;titles&gt;&lt;title&gt;Identification of chicken enterovirus-like viruses, duck hepatitis virus type 2 and duck hepatitis virus type 3 as astroviruses&lt;/title&gt;&lt;secondary-title&gt;Avian Pathology&lt;/secondary-title&gt;&lt;/titles&gt;&lt;periodical&gt;&lt;full-title&gt;Avian Pathology&lt;/full-title&gt;&lt;/periodical&gt;&lt;pages&gt;21-29&lt;/pages&gt;&lt;volume&gt;38&lt;/volume&gt;&lt;number&gt;1&lt;/number&gt;&lt;dates&gt;&lt;year&gt;2009&lt;/year&gt;&lt;pub-dates&gt;&lt;date&gt;9 January 2019&lt;/date&gt;&lt;/pub-dates&gt;&lt;/dates&gt;&lt;orig-pub&gt;\\ACT001CL04FS07\BIOSECURITYDATA$\E Library\Animal Catalogue\T\Todd et al 2009 EN20303.pdf&lt;/orig-pub&gt;&lt;isbn&gt;0307-9457&lt;/isbn&gt;&lt;urls&gt;&lt;/urls&gt;&lt;custom1&gt;duck li&lt;/custom1&gt;&lt;custom6&gt;20303&lt;/custom6&gt;&lt;electronic-resource-num&gt;https://doi.org/10.1080/03079450802632056&lt;/electronic-resource-num&gt;&lt;/record&gt;&lt;/Cite&gt;&lt;/EndNote&gt;</w:instrText>
      </w:r>
      <w:r w:rsidR="006960E2">
        <w:rPr>
          <w:rFonts w:ascii="Calibri" w:hAnsi="Calibri"/>
        </w:rPr>
        <w:fldChar w:fldCharType="separate"/>
      </w:r>
      <w:r w:rsidR="006960E2">
        <w:rPr>
          <w:rFonts w:ascii="Calibri" w:hAnsi="Calibri"/>
          <w:noProof/>
        </w:rPr>
        <w:t>(</w:t>
      </w:r>
      <w:hyperlink w:anchor="_ENREF_8_12" w:tooltip="Todd, 2009 #703" w:history="1">
        <w:r w:rsidR="00213246">
          <w:rPr>
            <w:rFonts w:ascii="Calibri" w:hAnsi="Calibri"/>
            <w:noProof/>
          </w:rPr>
          <w:t>Todd et al. 2009</w:t>
        </w:r>
      </w:hyperlink>
      <w:r w:rsidR="006960E2">
        <w:rPr>
          <w:rFonts w:ascii="Calibri" w:hAnsi="Calibri"/>
          <w:noProof/>
        </w:rPr>
        <w:t>)</w:t>
      </w:r>
      <w:r w:rsidR="006960E2">
        <w:rPr>
          <w:rFonts w:ascii="Calibri" w:hAnsi="Calibri"/>
        </w:rPr>
        <w:fldChar w:fldCharType="end"/>
      </w:r>
      <w:r w:rsidR="00862742" w:rsidRPr="003E6046">
        <w:rPr>
          <w:rFonts w:ascii="Calibri" w:hAnsi="Calibri"/>
        </w:rPr>
        <w:t>.</w:t>
      </w:r>
      <w:r w:rsidR="00A33225">
        <w:rPr>
          <w:rFonts w:ascii="Calibri" w:hAnsi="Calibri"/>
        </w:rPr>
        <w:t xml:space="preserve"> </w:t>
      </w:r>
    </w:p>
    <w:p w14:paraId="46EE0733" w14:textId="77777777" w:rsidR="00AD2F5E" w:rsidRDefault="000B6EC3" w:rsidP="00BB2468">
      <w:pPr>
        <w:pStyle w:val="TableNotes"/>
        <w:spacing w:before="0" w:after="120"/>
        <w:rPr>
          <w:rFonts w:ascii="Calibri" w:hAnsi="Calibri"/>
        </w:rPr>
      </w:pPr>
      <w:r>
        <w:rPr>
          <w:rStyle w:val="Strong"/>
        </w:rPr>
        <w:t xml:space="preserve">b </w:t>
      </w:r>
      <w:r w:rsidR="00C024A7" w:rsidRPr="00C024A7">
        <w:rPr>
          <w:rFonts w:ascii="Calibri" w:hAnsi="Calibri"/>
          <w:bCs/>
        </w:rPr>
        <w:t>Due to the similarities between</w:t>
      </w:r>
      <w:r w:rsidR="00C024A7" w:rsidRPr="00C024A7">
        <w:rPr>
          <w:rFonts w:ascii="Calibri" w:hAnsi="Calibri"/>
        </w:rPr>
        <w:t xml:space="preserve"> </w:t>
      </w:r>
      <w:r w:rsidR="00C024A7">
        <w:rPr>
          <w:rFonts w:ascii="Calibri" w:hAnsi="Calibri"/>
        </w:rPr>
        <w:t xml:space="preserve">the three types of duck virus hepatitis, any risk management that would be required for </w:t>
      </w:r>
      <w:r w:rsidR="00C024A7" w:rsidRPr="00C024A7">
        <w:rPr>
          <w:rFonts w:ascii="Calibri" w:hAnsi="Calibri"/>
          <w:bCs/>
        </w:rPr>
        <w:t xml:space="preserve">Duck hepatitis A virus (Duck virus hepatitis type 1/ picornaviridae) </w:t>
      </w:r>
      <w:r w:rsidR="00C024A7">
        <w:rPr>
          <w:rFonts w:ascii="Calibri" w:hAnsi="Calibri"/>
          <w:bCs/>
        </w:rPr>
        <w:t xml:space="preserve">would also apply to </w:t>
      </w:r>
      <w:r w:rsidR="00C024A7">
        <w:rPr>
          <w:rFonts w:ascii="Calibri" w:hAnsi="Calibri"/>
        </w:rPr>
        <w:t>d</w:t>
      </w:r>
      <w:r w:rsidR="00C024A7" w:rsidRPr="00C024A7">
        <w:rPr>
          <w:rFonts w:ascii="Calibri" w:hAnsi="Calibri"/>
        </w:rPr>
        <w:t>uck</w:t>
      </w:r>
      <w:r w:rsidR="00C024A7" w:rsidRPr="003E6046">
        <w:rPr>
          <w:rFonts w:ascii="Calibri" w:hAnsi="Calibri"/>
        </w:rPr>
        <w:t xml:space="preserve"> virus hepatitis type 2 (duck astrovirus type 1 [DAstV-1</w:t>
      </w:r>
      <w:r w:rsidR="00C024A7">
        <w:rPr>
          <w:rFonts w:ascii="Calibri" w:hAnsi="Calibri"/>
        </w:rPr>
        <w:t xml:space="preserve">]) and duck virus hepatitis type 3 </w:t>
      </w:r>
      <w:r w:rsidR="00C024A7" w:rsidRPr="003E6046">
        <w:rPr>
          <w:rFonts w:ascii="Calibri" w:hAnsi="Calibri"/>
        </w:rPr>
        <w:t>(duck astrovirus type 2 [DAs</w:t>
      </w:r>
      <w:r w:rsidR="00F36A77">
        <w:rPr>
          <w:rFonts w:ascii="Calibri" w:hAnsi="Calibri"/>
        </w:rPr>
        <w:t>tV-2])</w:t>
      </w:r>
      <w:r w:rsidR="00C024A7">
        <w:rPr>
          <w:rFonts w:ascii="Calibri" w:hAnsi="Calibri"/>
        </w:rPr>
        <w:t xml:space="preserve"> </w:t>
      </w:r>
    </w:p>
    <w:p w14:paraId="22745FA2" w14:textId="77777777" w:rsidR="00AD2F5E" w:rsidRDefault="000B6EC3" w:rsidP="00BB2468">
      <w:pPr>
        <w:pStyle w:val="TableNotes"/>
        <w:spacing w:before="0" w:after="120"/>
        <w:rPr>
          <w:rFonts w:ascii="Calibri" w:hAnsi="Calibri"/>
        </w:rPr>
      </w:pPr>
      <w:r>
        <w:rPr>
          <w:rStyle w:val="Strong"/>
        </w:rPr>
        <w:t>c</w:t>
      </w:r>
      <w:r w:rsidR="00024323">
        <w:rPr>
          <w:rStyle w:val="Strong"/>
        </w:rPr>
        <w:t xml:space="preserve"> </w:t>
      </w:r>
      <w:r w:rsidR="00862742" w:rsidRPr="003E6046">
        <w:rPr>
          <w:rFonts w:ascii="Calibri" w:hAnsi="Calibri"/>
        </w:rPr>
        <w:t xml:space="preserve">Duck virus hepatitis type 3 (duck astrovirus type 2 [DAstV-2]) has only been described in the </w:t>
      </w:r>
      <w:r w:rsidR="009C6338" w:rsidRPr="003E6046">
        <w:rPr>
          <w:rFonts w:ascii="Calibri" w:hAnsi="Calibri"/>
        </w:rPr>
        <w:t xml:space="preserve">United </w:t>
      </w:r>
      <w:r w:rsidR="00862742" w:rsidRPr="003E6046">
        <w:rPr>
          <w:rFonts w:ascii="Calibri" w:hAnsi="Calibri"/>
        </w:rPr>
        <w:t>S</w:t>
      </w:r>
      <w:r w:rsidR="009C6338" w:rsidRPr="003E6046">
        <w:rPr>
          <w:rFonts w:ascii="Calibri" w:hAnsi="Calibri"/>
        </w:rPr>
        <w:t xml:space="preserve">tates of </w:t>
      </w:r>
      <w:r w:rsidR="00862742" w:rsidRPr="003E6046">
        <w:rPr>
          <w:rFonts w:ascii="Calibri" w:hAnsi="Calibri"/>
        </w:rPr>
        <w:t>A</w:t>
      </w:r>
      <w:r w:rsidR="009C6338" w:rsidRPr="003E6046">
        <w:rPr>
          <w:rFonts w:ascii="Calibri" w:hAnsi="Calibri"/>
        </w:rPr>
        <w:t>merica</w:t>
      </w:r>
      <w:r w:rsidR="00862742"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&lt;EndNote&gt;&lt;Cite&gt;&lt;Author&gt;OIE&lt;/Author&gt;&lt;Year&gt;2018&lt;/Year&gt;&lt;RecNum&gt;983&lt;/RecNum&gt;&lt;DisplayText&gt;(OIE 2018; Woolcock 2008)&lt;/DisplayText&gt;&lt;record&gt;&lt;rec-number&gt;983&lt;/rec-number&gt;&lt;foreign-keys&gt;&lt;key app="EN" db-id="sd9wwz0z59ev95efppxp5vddrd5s9zewdp0e" timestamp="1551751978"&gt;983&lt;/key&gt;&lt;/foreign-keys&gt;&lt;ref-type name="Electronic Book Section"&gt;60&lt;/ref-type&gt;&lt;contributors&gt;&lt;authors&gt;&lt;author&gt;OIE,&lt;/author&gt;&lt;/authors&gt;&lt;/contributors&gt;&lt;titles&gt;&lt;title&gt;Duck virus hepatitis&lt;/title&gt;&lt;secondary-title&gt;Manual of diagnostic tests and vaccines for terrestrial animals 2018&lt;/secondary-title&gt;&lt;/titles&gt;&lt;number&gt;Chapter 2.3.8&lt;/number&gt;&lt;dates&gt;&lt;year&gt;2018&lt;/year&gt;&lt;pub-dates&gt;&lt;date&gt;9 January 2019&lt;/date&gt;&lt;/pub-dates&gt;&lt;/dates&gt;&lt;pub-location&gt;Paris&lt;/pub-location&gt;&lt;publisher&gt;World Organisation for Animal Health&lt;/publisher&gt;&lt;orig-pub&gt;\\ACT001CL04FS07\BIOSECURITYDATA$\E Library\Animal Catalogue\O\OIE 2018 EN20289.pdf&lt;/orig-pub&gt;&lt;urls&gt;&lt;/urls&gt;&lt;custom1&gt;duck li&lt;/custom1&gt;&lt;custom6&gt;20289&lt;/custom6&gt;&lt;/record&gt;&lt;/Cite&gt;&lt;Cite&gt;&lt;Author&gt;Woolcock&lt;/Author&gt;&lt;Year&gt;2008&lt;/Year&gt;&lt;RecNum&gt;706&lt;/RecNum&gt;&lt;record&gt;&lt;rec-number&gt;706&lt;/rec-number&gt;&lt;foreign-keys&gt;&lt;key app="EN" db-id="sd9wwz0z59ev95efppxp5vddrd5s9zewdp0e" timestamp="1551751977"&gt;706&lt;/key&gt;&lt;/foreign-keys&gt;&lt;ref-type name="Chapters"&gt;5&lt;/ref-type&gt;&lt;contributors&gt;&lt;authors&gt;&lt;author&gt;Woolcock, P.R.&lt;/author&gt;&lt;/authors&gt;&lt;secondary-authors&gt;&lt;author&gt;Saif, Y. M.&lt;/author&gt;&lt;/secondary-authors&gt;&lt;/contributors&gt;&lt;titles&gt;&lt;title&gt;Duck hepatitis&lt;/title&gt;&lt;secondary-title&gt;Diseases of Poultry&lt;/secondary-title&gt;&lt;/titles&gt;&lt;edition&gt;12th&lt;/edition&gt;&lt;dates&gt;&lt;year&gt;2008&lt;/year&gt;&lt;/dates&gt;&lt;pub-location&gt;Ames, Iowa, USA&lt;/pub-location&gt;&lt;publisher&gt;Blackwell Publishing&lt;/publisher&gt;&lt;orig-pub&gt;\\ACT001CL04FS07\BIOSECURITYDATA$\E Library\Animal Catalogue\W\Woolcock 2008 EN20291.pdf&lt;/orig-pub&gt;&lt;urls&gt;&lt;/urls&gt;&lt;custom1&gt;duck gm&lt;/custom1&gt;&lt;custom6&gt;20291&lt;/custom6&gt;&lt;/record&gt;&lt;/Cite&gt;&lt;/EndNote&gt;</w:instrText>
      </w:r>
      <w:r w:rsidR="006960E2">
        <w:rPr>
          <w:rFonts w:ascii="Calibri" w:hAnsi="Calibri"/>
        </w:rPr>
        <w:fldChar w:fldCharType="separate"/>
      </w:r>
      <w:r w:rsidR="006960E2">
        <w:rPr>
          <w:rFonts w:ascii="Calibri" w:hAnsi="Calibri"/>
          <w:noProof/>
        </w:rPr>
        <w:t>(</w:t>
      </w:r>
      <w:hyperlink w:anchor="_ENREF_8_8" w:tooltip="OIE, 2018 #983" w:history="1">
        <w:r w:rsidR="00213246">
          <w:rPr>
            <w:rFonts w:ascii="Calibri" w:hAnsi="Calibri"/>
            <w:noProof/>
          </w:rPr>
          <w:t>OIE 2018</w:t>
        </w:r>
      </w:hyperlink>
      <w:r w:rsidR="006960E2">
        <w:rPr>
          <w:rFonts w:ascii="Calibri" w:hAnsi="Calibri"/>
          <w:noProof/>
        </w:rPr>
        <w:t xml:space="preserve">; </w:t>
      </w:r>
      <w:hyperlink w:anchor="_ENREF_8_16" w:tooltip="Woolcock, 2008 #706" w:history="1">
        <w:r w:rsidR="00213246">
          <w:rPr>
            <w:rFonts w:ascii="Calibri" w:hAnsi="Calibri"/>
            <w:noProof/>
          </w:rPr>
          <w:t>Woolcock 2008</w:t>
        </w:r>
      </w:hyperlink>
      <w:r w:rsidR="006960E2">
        <w:rPr>
          <w:rFonts w:ascii="Calibri" w:hAnsi="Calibri"/>
          <w:noProof/>
        </w:rPr>
        <w:t>)</w:t>
      </w:r>
      <w:r w:rsidR="006960E2">
        <w:rPr>
          <w:rFonts w:ascii="Calibri" w:hAnsi="Calibri"/>
        </w:rPr>
        <w:fldChar w:fldCharType="end"/>
      </w:r>
      <w:r w:rsidR="00862742" w:rsidRPr="003E6046">
        <w:rPr>
          <w:rFonts w:ascii="Calibri" w:hAnsi="Calibri"/>
        </w:rPr>
        <w:t>.</w:t>
      </w:r>
    </w:p>
    <w:p w14:paraId="3AE639D0" w14:textId="00BA2D84" w:rsidR="008B41C4" w:rsidRDefault="00F36A77" w:rsidP="00BB2468">
      <w:pPr>
        <w:pStyle w:val="TableNotes"/>
        <w:spacing w:before="0" w:after="120"/>
        <w:rPr>
          <w:rFonts w:ascii="Calibri" w:hAnsi="Calibri"/>
        </w:rPr>
      </w:pPr>
      <w:r>
        <w:rPr>
          <w:rStyle w:val="Strong"/>
        </w:rPr>
        <w:t>d</w:t>
      </w:r>
      <w:r w:rsidR="00024323">
        <w:rPr>
          <w:rStyle w:val="Strong"/>
        </w:rPr>
        <w:t xml:space="preserve"> </w:t>
      </w:r>
      <w:r w:rsidR="00862742" w:rsidRPr="003E6046">
        <w:rPr>
          <w:rFonts w:ascii="Calibri" w:hAnsi="Calibri"/>
        </w:rPr>
        <w:t xml:space="preserve">Available literature suggests that IBDV serotype 1 is capable of infecting ducks and producing a limited antibody response, probably due to poor virus replication. No clinical or microscopic signs have been observed in ducks to date. Virus has been isolated from faeces and caecal tonsils of wild ducks in one study. Experimental infection studies in ducks have failed to isolate virus. There is no available literature to support the conclusion that significant replication of pathogenic IBDV serotype 1 occurs in ducks </w:t>
      </w:r>
      <w:r w:rsidR="006960E2">
        <w:rPr>
          <w:rFonts w:ascii="Calibri" w:hAnsi="Calibri"/>
        </w:rPr>
        <w:fldChar w:fldCharType="begin">
          <w:fldData xml:space="preserve">PEVuZE5vdGU+PENpdGU+PEF1dGhvcj5FdGVycmFkb3NzaTwvQXV0aG9yPjxZZWFyPjIwMTM8L1ll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eXdvcmQ+PC9rZXl3b3Jkcz48ZGF0ZXM+PHllYXI+MTk4MjwveWVhcj48L2RhdGVzPjxsYWJlbD41
MjgzMDwvbGFiZWw+PHVybHM+PC91cmxzPjxjdXN0b20xPmF2aWFuIGdtPC9jdXN0b20xPjxjdXN0
b202PjE2Mjc0PC9jdXN0b202PjwvcmVjb3JkPjwvQ2l0ZT48L0VuZE5vdGU+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PEVuZE5vdGU+PENpdGU+PEF1dGhvcj5FdGVycmFkb3NzaTwvQXV0aG9yPjxZZWFyPjIwMTM8L1ll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8_1" w:tooltip="Eddy, 1990 #15833" w:history="1">
        <w:r w:rsidR="00213246">
          <w:rPr>
            <w:rFonts w:ascii="Calibri" w:hAnsi="Calibri"/>
            <w:noProof/>
          </w:rPr>
          <w:t>Eddy 1990</w:t>
        </w:r>
      </w:hyperlink>
      <w:r w:rsidR="006960E2">
        <w:rPr>
          <w:rFonts w:ascii="Calibri" w:hAnsi="Calibri"/>
          <w:noProof/>
        </w:rPr>
        <w:t xml:space="preserve">; </w:t>
      </w:r>
      <w:hyperlink w:anchor="_ENREF_8_2" w:tooltip="Eterradossi, 2013 #15507" w:history="1">
        <w:r w:rsidR="00213246">
          <w:rPr>
            <w:rFonts w:ascii="Calibri" w:hAnsi="Calibri"/>
            <w:noProof/>
          </w:rPr>
          <w:t>Eterradossi &amp; Saif 2013</w:t>
        </w:r>
      </w:hyperlink>
      <w:r w:rsidR="006960E2">
        <w:rPr>
          <w:rFonts w:ascii="Calibri" w:hAnsi="Calibri"/>
          <w:noProof/>
        </w:rPr>
        <w:t xml:space="preserve">; </w:t>
      </w:r>
      <w:hyperlink w:anchor="_ENREF_8_5" w:tooltip="Hollmén, 2000 #883" w:history="1">
        <w:r w:rsidR="00213246">
          <w:rPr>
            <w:rFonts w:ascii="Calibri" w:hAnsi="Calibri"/>
            <w:noProof/>
          </w:rPr>
          <w:t>Hollmén et al. 2000</w:t>
        </w:r>
      </w:hyperlink>
      <w:r w:rsidR="006960E2">
        <w:rPr>
          <w:rFonts w:ascii="Calibri" w:hAnsi="Calibri"/>
          <w:noProof/>
        </w:rPr>
        <w:t xml:space="preserve">; </w:t>
      </w:r>
      <w:hyperlink w:anchor="_ENREF_8_6" w:tooltip="McFerran, 1980 #10522" w:history="1">
        <w:r w:rsidR="00213246">
          <w:rPr>
            <w:rFonts w:ascii="Calibri" w:hAnsi="Calibri"/>
            <w:noProof/>
          </w:rPr>
          <w:t>McFerran et al. 1980</w:t>
        </w:r>
      </w:hyperlink>
      <w:r w:rsidR="006960E2">
        <w:rPr>
          <w:rFonts w:ascii="Calibri" w:hAnsi="Calibri"/>
          <w:noProof/>
        </w:rPr>
        <w:t xml:space="preserve">; </w:t>
      </w:r>
      <w:hyperlink w:anchor="_ENREF_8_7" w:tooltip="McNulty, 1979 #10448" w:history="1">
        <w:r w:rsidR="00213246">
          <w:rPr>
            <w:rFonts w:ascii="Calibri" w:hAnsi="Calibri"/>
            <w:noProof/>
          </w:rPr>
          <w:t>McNulty, Allan &amp; McFerran 1979</w:t>
        </w:r>
      </w:hyperlink>
      <w:r w:rsidR="006960E2">
        <w:rPr>
          <w:rFonts w:ascii="Calibri" w:hAnsi="Calibri"/>
          <w:noProof/>
        </w:rPr>
        <w:t xml:space="preserve">; </w:t>
      </w:r>
      <w:hyperlink w:anchor="_ENREF_8_9" w:tooltip="Okoye, 1990 #1810" w:history="1">
        <w:r w:rsidR="00213246">
          <w:rPr>
            <w:rFonts w:ascii="Calibri" w:hAnsi="Calibri"/>
            <w:noProof/>
          </w:rPr>
          <w:t>Okoye, Iguomu &amp; Nwosuh 1990</w:t>
        </w:r>
      </w:hyperlink>
      <w:r w:rsidR="006960E2">
        <w:rPr>
          <w:rFonts w:ascii="Calibri" w:hAnsi="Calibri"/>
          <w:noProof/>
        </w:rPr>
        <w:t xml:space="preserve">; </w:t>
      </w:r>
      <w:hyperlink w:anchor="_ENREF_8_10" w:tooltip="Oladele, 2010 #8770" w:history="1">
        <w:r w:rsidR="00213246">
          <w:rPr>
            <w:rFonts w:ascii="Calibri" w:hAnsi="Calibri"/>
            <w:noProof/>
          </w:rPr>
          <w:t>Oladele 2010</w:t>
        </w:r>
      </w:hyperlink>
      <w:r w:rsidR="006960E2">
        <w:rPr>
          <w:rFonts w:ascii="Calibri" w:hAnsi="Calibri"/>
          <w:noProof/>
        </w:rPr>
        <w:t xml:space="preserve">; </w:t>
      </w:r>
      <w:hyperlink w:anchor="_ENREF_8_11" w:tooltip="Oluwayelu, 2007 #1469" w:history="1">
        <w:r w:rsidR="00213246">
          <w:rPr>
            <w:rFonts w:ascii="Calibri" w:hAnsi="Calibri"/>
            <w:noProof/>
          </w:rPr>
          <w:t>Oluwayelu et al. 2007</w:t>
        </w:r>
      </w:hyperlink>
      <w:r w:rsidR="006960E2">
        <w:rPr>
          <w:rFonts w:ascii="Calibri" w:hAnsi="Calibri"/>
          <w:noProof/>
        </w:rPr>
        <w:t xml:space="preserve">; </w:t>
      </w:r>
      <w:hyperlink w:anchor="_ENREF_8_13" w:tooltip="Tsai, 1996 #4806" w:history="1">
        <w:r w:rsidR="00213246">
          <w:rPr>
            <w:rFonts w:ascii="Calibri" w:hAnsi="Calibri"/>
            <w:noProof/>
          </w:rPr>
          <w:t>Tsai et al. 1996</w:t>
        </w:r>
      </w:hyperlink>
      <w:r w:rsidR="006960E2">
        <w:rPr>
          <w:rFonts w:ascii="Calibri" w:hAnsi="Calibri"/>
          <w:noProof/>
        </w:rPr>
        <w:t xml:space="preserve">; </w:t>
      </w:r>
      <w:hyperlink w:anchor="_ENREF_8_14" w:tooltip="Wilcox, 1983 #3659" w:history="1">
        <w:r w:rsidR="00213246">
          <w:rPr>
            <w:rFonts w:ascii="Calibri" w:hAnsi="Calibri"/>
            <w:noProof/>
          </w:rPr>
          <w:t>Wilcox et al. 1983</w:t>
        </w:r>
      </w:hyperlink>
      <w:r w:rsidR="006960E2">
        <w:rPr>
          <w:rFonts w:ascii="Calibri" w:hAnsi="Calibri"/>
          <w:noProof/>
        </w:rPr>
        <w:t xml:space="preserve">; </w:t>
      </w:r>
      <w:hyperlink w:anchor="_ENREF_8_15" w:tooltip="Woo-Jin, 2008 #539" w:history="1">
        <w:r w:rsidR="00213246">
          <w:rPr>
            <w:rFonts w:ascii="Calibri" w:hAnsi="Calibri"/>
            <w:noProof/>
          </w:rPr>
          <w:t>Woo-Jin et al. 2008</w:t>
        </w:r>
      </w:hyperlink>
      <w:r w:rsidR="006960E2">
        <w:rPr>
          <w:rFonts w:ascii="Calibri" w:hAnsi="Calibri"/>
          <w:noProof/>
        </w:rPr>
        <w:t xml:space="preserve">; </w:t>
      </w:r>
      <w:hyperlink w:anchor="_ENREF_8_18" w:tooltip="Yamada, 1982 #3312" w:history="1">
        <w:r w:rsidR="00213246">
          <w:rPr>
            <w:rFonts w:ascii="Calibri" w:hAnsi="Calibri"/>
            <w:noProof/>
          </w:rPr>
          <w:t>Yamada, Matsuo &amp; Uchinuno 1982</w:t>
        </w:r>
      </w:hyperlink>
      <w:r w:rsidR="006960E2">
        <w:rPr>
          <w:rFonts w:ascii="Calibri" w:hAnsi="Calibri"/>
          <w:noProof/>
        </w:rPr>
        <w:t>)</w:t>
      </w:r>
      <w:r w:rsidR="006960E2">
        <w:rPr>
          <w:rFonts w:ascii="Calibri" w:hAnsi="Calibri"/>
        </w:rPr>
        <w:fldChar w:fldCharType="end"/>
      </w:r>
      <w:r w:rsidR="00024323">
        <w:rPr>
          <w:rFonts w:ascii="Calibri" w:hAnsi="Calibri"/>
        </w:rPr>
        <w:t xml:space="preserve">. </w:t>
      </w:r>
    </w:p>
    <w:p w14:paraId="5EBE5BB2" w14:textId="0170BF9A" w:rsidR="006875C4" w:rsidRPr="003E6046" w:rsidRDefault="00F36A77" w:rsidP="00BB2468">
      <w:pPr>
        <w:pStyle w:val="TableNotes"/>
        <w:spacing w:before="0" w:after="120"/>
        <w:rPr>
          <w:rFonts w:ascii="Calibri" w:hAnsi="Calibri"/>
        </w:rPr>
      </w:pPr>
      <w:r>
        <w:rPr>
          <w:rStyle w:val="Strong"/>
        </w:rPr>
        <w:t>e</w:t>
      </w:r>
      <w:r w:rsidR="00024323">
        <w:rPr>
          <w:rStyle w:val="Strong"/>
        </w:rPr>
        <w:t xml:space="preserve"> </w:t>
      </w:r>
      <w:r w:rsidR="00862742" w:rsidRPr="00D85F4E">
        <w:rPr>
          <w:rFonts w:ascii="Calibri" w:hAnsi="Calibri"/>
          <w:i/>
        </w:rPr>
        <w:t>Salmonella</w:t>
      </w:r>
      <w:r w:rsidR="00862742" w:rsidRPr="003E6046">
        <w:rPr>
          <w:rFonts w:ascii="Calibri" w:hAnsi="Calibri"/>
        </w:rPr>
        <w:t xml:space="preserve"> </w:t>
      </w:r>
      <w:r w:rsidR="007012BA" w:rsidRPr="003E6046">
        <w:rPr>
          <w:rFonts w:ascii="Calibri" w:hAnsi="Calibri"/>
        </w:rPr>
        <w:t>G</w:t>
      </w:r>
      <w:r w:rsidR="00862742" w:rsidRPr="003E6046">
        <w:rPr>
          <w:rFonts w:ascii="Calibri" w:hAnsi="Calibri"/>
        </w:rPr>
        <w:t>allinarum</w:t>
      </w:r>
      <w:r w:rsidR="00D85F4E">
        <w:rPr>
          <w:rFonts w:ascii="Calibri" w:hAnsi="Calibri"/>
        </w:rPr>
        <w:t xml:space="preserve"> and</w:t>
      </w:r>
      <w:r w:rsidR="00862742" w:rsidRPr="003E6046">
        <w:rPr>
          <w:rFonts w:ascii="Calibri" w:hAnsi="Calibri"/>
        </w:rPr>
        <w:t xml:space="preserve"> </w:t>
      </w:r>
      <w:r w:rsidR="00862742" w:rsidRPr="00D85F4E">
        <w:rPr>
          <w:rFonts w:ascii="Calibri" w:hAnsi="Calibri"/>
          <w:i/>
        </w:rPr>
        <w:t>Salmonella</w:t>
      </w:r>
      <w:r w:rsidR="00862742" w:rsidRPr="003E6046">
        <w:rPr>
          <w:rFonts w:ascii="Calibri" w:hAnsi="Calibri"/>
        </w:rPr>
        <w:t xml:space="preserve"> </w:t>
      </w:r>
      <w:r w:rsidR="007012BA" w:rsidRPr="003E6046">
        <w:rPr>
          <w:rFonts w:ascii="Calibri" w:hAnsi="Calibri"/>
        </w:rPr>
        <w:t>P</w:t>
      </w:r>
      <w:r w:rsidR="00862742" w:rsidRPr="003E6046">
        <w:rPr>
          <w:rFonts w:ascii="Calibri" w:hAnsi="Calibri"/>
        </w:rPr>
        <w:t>ullorum are not present in commercial poultry.</w:t>
      </w:r>
    </w:p>
    <w:p w14:paraId="47D098A6" w14:textId="77777777" w:rsidR="00727D00" w:rsidRPr="003E6046" w:rsidRDefault="00727D00" w:rsidP="00DC75B2">
      <w:pPr>
        <w:pStyle w:val="Heading4"/>
      </w:pPr>
      <w:r w:rsidRPr="003E6046">
        <w:lastRenderedPageBreak/>
        <w:t>References</w:t>
      </w:r>
    </w:p>
    <w:p w14:paraId="0F505467" w14:textId="77777777" w:rsidR="00213246" w:rsidRPr="00213246" w:rsidRDefault="00213246" w:rsidP="00213246">
      <w:pPr>
        <w:pStyle w:val="EndNoteBibliography"/>
        <w:spacing w:after="360"/>
      </w:pPr>
      <w:r>
        <w:fldChar w:fldCharType="begin"/>
      </w:r>
      <w:r>
        <w:instrText xml:space="preserve"> ADDIN EN.SECTION.REFLIST </w:instrText>
      </w:r>
      <w:r>
        <w:fldChar w:fldCharType="separate"/>
      </w:r>
      <w:bookmarkStart w:id="32" w:name="_ENREF_7_1"/>
      <w:r w:rsidRPr="00213246">
        <w:t xml:space="preserve">Biosecurity Australia 1999, </w:t>
      </w:r>
      <w:r w:rsidRPr="00213246">
        <w:rPr>
          <w:i/>
        </w:rPr>
        <w:t>Conditions for the importation from approved countries of fertile eggs (domestic duck)</w:t>
      </w:r>
      <w:r w:rsidRPr="00213246">
        <w:t xml:space="preserve">, Department of Agriculture, Fisheries and Forestry, Canberra, available at </w:t>
      </w:r>
      <w:hyperlink r:id="rId40" w:history="1">
        <w:r w:rsidRPr="00213246">
          <w:rPr>
            <w:rStyle w:val="Hyperlink"/>
          </w:rPr>
          <w:t>http://agriculture.gov.au/biosecurity/risk-analysis/animal/hatchingeggs-ducks</w:t>
        </w:r>
      </w:hyperlink>
      <w:r w:rsidRPr="00213246">
        <w:t xml:space="preserve">  accessed 9 January 2019.</w:t>
      </w:r>
      <w:bookmarkEnd w:id="32"/>
    </w:p>
    <w:p w14:paraId="17C2B030" w14:textId="77777777" w:rsidR="00213246" w:rsidRPr="00213246" w:rsidRDefault="00213246" w:rsidP="00213246">
      <w:pPr>
        <w:pStyle w:val="EndNoteBibliography"/>
        <w:spacing w:after="360"/>
      </w:pPr>
      <w:bookmarkStart w:id="33" w:name="_ENREF_7_2"/>
      <w:r w:rsidRPr="00213246">
        <w:t xml:space="preserve">-- -- 2009, </w:t>
      </w:r>
      <w:r w:rsidRPr="00213246">
        <w:rPr>
          <w:i/>
        </w:rPr>
        <w:t>Importation of hatching (fertile) duck eggs from approved countries – policy review</w:t>
      </w:r>
      <w:r w:rsidRPr="00213246">
        <w:t xml:space="preserve">, Canberra, available at </w:t>
      </w:r>
      <w:hyperlink r:id="rId41" w:history="1">
        <w:r w:rsidRPr="00213246">
          <w:rPr>
            <w:rStyle w:val="Hyperlink"/>
          </w:rPr>
          <w:t>http://agriculture.gov.au/biosecurity/risk-analysis/animal/fertile-duck-eggs</w:t>
        </w:r>
      </w:hyperlink>
      <w:r w:rsidRPr="00213246">
        <w:t>.</w:t>
      </w:r>
      <w:bookmarkEnd w:id="33"/>
    </w:p>
    <w:p w14:paraId="3A717AA3" w14:textId="754F0B67" w:rsidR="00213246" w:rsidRPr="00213246" w:rsidRDefault="00213246" w:rsidP="00213246">
      <w:pPr>
        <w:pStyle w:val="EndNoteBibliography"/>
        <w:spacing w:after="360"/>
      </w:pPr>
      <w:r>
        <w:fldChar w:fldCharType="end"/>
      </w:r>
      <w:r w:rsidR="006960E2">
        <w:fldChar w:fldCharType="begin"/>
      </w:r>
      <w:r w:rsidR="006960E2">
        <w:instrText xml:space="preserve"> ADDIN EN.SECTION.REFLIST </w:instrText>
      </w:r>
      <w:r w:rsidR="006960E2">
        <w:fldChar w:fldCharType="separate"/>
      </w:r>
      <w:bookmarkStart w:id="34" w:name="_ENREF_8_1"/>
      <w:r w:rsidRPr="00213246">
        <w:t xml:space="preserve">Eddy, RK 1990, ‘Antibody responses to infectious bursal disease virus serotypes 1 and 2 in ducks’, </w:t>
      </w:r>
      <w:r w:rsidRPr="00213246">
        <w:rPr>
          <w:i/>
        </w:rPr>
        <w:t>Veterinary Record</w:t>
      </w:r>
      <w:r w:rsidRPr="00213246">
        <w:t>, vol. 127, no. 15, p. 382 (Abstract only)</w:t>
      </w:r>
      <w:bookmarkEnd w:id="34"/>
    </w:p>
    <w:p w14:paraId="32EEAD1E" w14:textId="77777777" w:rsidR="00213246" w:rsidRPr="00213246" w:rsidRDefault="00213246" w:rsidP="00213246">
      <w:pPr>
        <w:pStyle w:val="EndNoteBibliography"/>
        <w:spacing w:after="360"/>
      </w:pPr>
      <w:bookmarkStart w:id="35" w:name="_ENREF_8_2"/>
      <w:r w:rsidRPr="00213246">
        <w:t xml:space="preserve">Eterradossi, N &amp; Saif, YM 2013, ‘Infectious bursal disease’, in Swayne, DE, Glisson, JR, McDougald, LR, Nolan, LK, Suarez, DL &amp; Nair, VL (eds), </w:t>
      </w:r>
      <w:r w:rsidRPr="00213246">
        <w:rPr>
          <w:i/>
        </w:rPr>
        <w:t>Diseases of poultry</w:t>
      </w:r>
      <w:r w:rsidRPr="00213246">
        <w:t>, 13th edn, Wiley-Blackwell, Ames, Iowa, USA, pp. 219-46.</w:t>
      </w:r>
      <w:bookmarkEnd w:id="35"/>
    </w:p>
    <w:p w14:paraId="092A1D79" w14:textId="1591ABCA" w:rsidR="00213246" w:rsidRPr="00213246" w:rsidRDefault="00213246" w:rsidP="00213246">
      <w:pPr>
        <w:pStyle w:val="EndNoteBibliography"/>
        <w:spacing w:after="360"/>
      </w:pPr>
      <w:bookmarkStart w:id="36" w:name="_ENREF_8_3"/>
      <w:r w:rsidRPr="00213246">
        <w:t xml:space="preserve">Fu, Y, Pan, M, Wang, X, Xu, Y, Yang, H &amp; Zhang, D 2008, ‘Molecular detection and typing of duck hepatitis A virus directly from clinical specimens’, </w:t>
      </w:r>
      <w:r w:rsidRPr="00213246">
        <w:rPr>
          <w:i/>
        </w:rPr>
        <w:t>Veterinary Microbiology</w:t>
      </w:r>
      <w:r w:rsidRPr="00213246">
        <w:t xml:space="preserve">, vol. 131, no. 3, pp. 247-57, available at </w:t>
      </w:r>
      <w:hyperlink r:id="rId42" w:history="1">
        <w:r w:rsidRPr="00213246">
          <w:rPr>
            <w:rStyle w:val="Hyperlink"/>
          </w:rPr>
          <w:t>https://doi.org/10.1016/j.vetmic.2008.03.011</w:t>
        </w:r>
      </w:hyperlink>
      <w:r w:rsidRPr="00213246">
        <w:t>, accessed 8 March 2016.</w:t>
      </w:r>
      <w:bookmarkEnd w:id="36"/>
    </w:p>
    <w:p w14:paraId="07F532FF" w14:textId="0BDA0275" w:rsidR="00213246" w:rsidRPr="00213246" w:rsidRDefault="00213246" w:rsidP="00213246">
      <w:pPr>
        <w:pStyle w:val="EndNoteBibliography"/>
        <w:spacing w:after="360"/>
      </w:pPr>
      <w:bookmarkStart w:id="37" w:name="_ENREF_8_4"/>
      <w:r w:rsidRPr="00213246">
        <w:t xml:space="preserve">Gough, RE, Borland, ED, Keymer, IF &amp; Stuart, JC 1985, ‘An outbreak of duck hepatitis type II in commercial ducks’, </w:t>
      </w:r>
      <w:r w:rsidRPr="00213246">
        <w:rPr>
          <w:i/>
        </w:rPr>
        <w:t>Avian Pathology</w:t>
      </w:r>
      <w:r w:rsidRPr="00213246">
        <w:t xml:space="preserve">, vol. 14, no. 2, pp. 227-36, available at </w:t>
      </w:r>
      <w:hyperlink r:id="rId43" w:history="1">
        <w:r w:rsidRPr="00213246">
          <w:rPr>
            <w:rStyle w:val="Hyperlink"/>
          </w:rPr>
          <w:t>https://doi.org/10.1080/03079458508436224</w:t>
        </w:r>
      </w:hyperlink>
      <w:r w:rsidRPr="00213246">
        <w:t>, accessed 9 January 2019.</w:t>
      </w:r>
      <w:bookmarkEnd w:id="37"/>
    </w:p>
    <w:p w14:paraId="62D99B57" w14:textId="3C9444A2" w:rsidR="00213246" w:rsidRPr="00213246" w:rsidRDefault="00213246" w:rsidP="00213246">
      <w:pPr>
        <w:pStyle w:val="EndNoteBibliography"/>
        <w:spacing w:after="360"/>
      </w:pPr>
      <w:bookmarkStart w:id="38" w:name="_ENREF_8_5"/>
      <w:r w:rsidRPr="00213246">
        <w:t xml:space="preserve">Hollmén, T, Franson, JC, Docherty, DE, Kilpi, M, Hario, M, L.H., C &amp; Petersen, MR 2000, ‘Infectious bursal disease virus antibodies in eider ducks and herring gulls’, </w:t>
      </w:r>
      <w:r w:rsidRPr="00213246">
        <w:rPr>
          <w:i/>
        </w:rPr>
        <w:t>The Condor</w:t>
      </w:r>
      <w:r w:rsidRPr="00213246">
        <w:t xml:space="preserve">, vol. 102, no. 3, pp. 688-91, available at </w:t>
      </w:r>
      <w:hyperlink r:id="rId44" w:history="1">
        <w:r w:rsidRPr="00213246">
          <w:rPr>
            <w:rStyle w:val="Hyperlink"/>
          </w:rPr>
          <w:t>http://dx.doi.org/10.1650/0010-5422(2000)102[0688:IBDVAI]2.0.CO;2</w:t>
        </w:r>
      </w:hyperlink>
      <w:r w:rsidRPr="00213246">
        <w:t>, accessed 9 January 2019.</w:t>
      </w:r>
      <w:bookmarkEnd w:id="38"/>
    </w:p>
    <w:p w14:paraId="747577C2" w14:textId="77777777" w:rsidR="00213246" w:rsidRPr="00213246" w:rsidRDefault="00213246" w:rsidP="00213246">
      <w:pPr>
        <w:pStyle w:val="EndNoteBibliography"/>
        <w:spacing w:after="360"/>
      </w:pPr>
      <w:bookmarkStart w:id="39" w:name="_ENREF_7_3"/>
      <w:bookmarkStart w:id="40" w:name="_ENREF_8_6"/>
      <w:r w:rsidRPr="00213246">
        <w:t xml:space="preserve">Langevin, SA, Bunning, M, Davis, B &amp; Komar, N 2001, ‘Experimental infection of chickens as candidate sentinels for West Nile virus’, </w:t>
      </w:r>
      <w:r w:rsidRPr="00213246">
        <w:rPr>
          <w:i/>
        </w:rPr>
        <w:t>Emerging Infectious Diseases</w:t>
      </w:r>
      <w:r w:rsidRPr="00213246">
        <w:t>, vol. 7, no. 4, pp. 726-9</w:t>
      </w:r>
      <w:bookmarkEnd w:id="39"/>
    </w:p>
    <w:p w14:paraId="30C1EAC8" w14:textId="77777777" w:rsidR="00213246" w:rsidRPr="00213246" w:rsidRDefault="00213246" w:rsidP="00213246">
      <w:pPr>
        <w:pStyle w:val="EndNoteBibliography"/>
        <w:spacing w:after="360"/>
      </w:pPr>
      <w:r w:rsidRPr="00213246">
        <w:t xml:space="preserve">McFerran, JB, McNulty, MS, McKillop, ER, Connor, TJ, McCracken, RM, Collins, DS &amp; Allan, GM 1980, ‘Isolation and serological studies with infectious bursal disease viruses from fowl, turkeys and ducks: demonstration of a second serotype’, </w:t>
      </w:r>
      <w:r w:rsidRPr="00213246">
        <w:rPr>
          <w:i/>
        </w:rPr>
        <w:t>Avian Pathology</w:t>
      </w:r>
      <w:r w:rsidRPr="00213246">
        <w:t>, vol. 9, pp. 395-404</w:t>
      </w:r>
      <w:bookmarkEnd w:id="40"/>
    </w:p>
    <w:p w14:paraId="0557747C" w14:textId="438DF8B2" w:rsidR="00213246" w:rsidRPr="00213246" w:rsidRDefault="00213246" w:rsidP="00213246">
      <w:pPr>
        <w:pStyle w:val="EndNoteBibliography"/>
        <w:spacing w:after="360"/>
      </w:pPr>
      <w:bookmarkStart w:id="41" w:name="_ENREF_8_7"/>
      <w:r w:rsidRPr="00213246">
        <w:lastRenderedPageBreak/>
        <w:t xml:space="preserve">McNulty, MS, Allan, GM &amp; McFerran, JB 1979, ‘Isolation of infectious bursal disease virus from Turkeys’, </w:t>
      </w:r>
      <w:r w:rsidRPr="00213246">
        <w:rPr>
          <w:i/>
        </w:rPr>
        <w:t>Avian Pathology</w:t>
      </w:r>
      <w:r w:rsidRPr="00213246">
        <w:t xml:space="preserve">, vol. 8, no. 3, pp. 205-12, available at </w:t>
      </w:r>
      <w:hyperlink r:id="rId45" w:history="1">
        <w:r w:rsidRPr="00213246">
          <w:rPr>
            <w:rStyle w:val="Hyperlink"/>
          </w:rPr>
          <w:t>http://www.informaworld.com/10.1080/03079457908418346</w:t>
        </w:r>
        <w:bookmarkEnd w:id="41"/>
      </w:hyperlink>
    </w:p>
    <w:p w14:paraId="65923391" w14:textId="77777777" w:rsidR="00213246" w:rsidRPr="00213246" w:rsidRDefault="00213246" w:rsidP="00213246">
      <w:pPr>
        <w:pStyle w:val="EndNoteBibliography"/>
        <w:spacing w:after="360"/>
      </w:pPr>
      <w:bookmarkStart w:id="42" w:name="_ENREF_8_8"/>
      <w:r w:rsidRPr="00213246">
        <w:t xml:space="preserve">OIE 2018, 'Duck virus hepatitis', in </w:t>
      </w:r>
      <w:r w:rsidRPr="00213246">
        <w:rPr>
          <w:i/>
        </w:rPr>
        <w:t>Manual of diagnostic tests and vaccines for terrestrial animals 2018</w:t>
      </w:r>
      <w:r w:rsidRPr="00213246">
        <w:t>, World Organisation for Animal Health, Paris, accessed 9 January 2019.</w:t>
      </w:r>
      <w:bookmarkEnd w:id="42"/>
    </w:p>
    <w:p w14:paraId="1CA2D7E9" w14:textId="3A251A66" w:rsidR="00213246" w:rsidRPr="00213246" w:rsidRDefault="00213246" w:rsidP="00213246">
      <w:pPr>
        <w:pStyle w:val="EndNoteBibliography"/>
        <w:spacing w:after="360"/>
      </w:pPr>
      <w:bookmarkStart w:id="43" w:name="_ENREF_8_9"/>
      <w:r w:rsidRPr="00213246">
        <w:t xml:space="preserve">Okoye, JOA, Iguomu, EP &amp; Nwosuh, C 1990, ‘Pathogenicity of an isolate of infectious bursal disease virus in local Nigerian ducks’, </w:t>
      </w:r>
      <w:r w:rsidRPr="00213246">
        <w:rPr>
          <w:i/>
        </w:rPr>
        <w:t>Tropical Animal Health and Production</w:t>
      </w:r>
      <w:r w:rsidRPr="00213246">
        <w:t xml:space="preserve">, vol. 22, no. 3, pp. 160-2, available at </w:t>
      </w:r>
      <w:hyperlink r:id="rId46" w:history="1">
        <w:r w:rsidRPr="00213246">
          <w:rPr>
            <w:rStyle w:val="Hyperlink"/>
          </w:rPr>
          <w:t>https://doi.org/10.1007/BF02241008</w:t>
        </w:r>
      </w:hyperlink>
      <w:r w:rsidRPr="00213246">
        <w:t>, accessed 9 January 2019.</w:t>
      </w:r>
      <w:bookmarkEnd w:id="43"/>
    </w:p>
    <w:p w14:paraId="076ABA0D" w14:textId="0F1DF152" w:rsidR="00213246" w:rsidRPr="00213246" w:rsidRDefault="00213246" w:rsidP="00213246">
      <w:pPr>
        <w:pStyle w:val="EndNoteBibliography"/>
        <w:spacing w:after="360"/>
      </w:pPr>
      <w:bookmarkStart w:id="44" w:name="_ENREF_8_10"/>
      <w:r w:rsidRPr="00213246">
        <w:t xml:space="preserve">Oladele, OA 2010, ‘Chronological studies on experimental infectious bursal disease virus infections in chickens, turkeys and ducks’, </w:t>
      </w:r>
      <w:r w:rsidRPr="00213246">
        <w:rPr>
          <w:i/>
        </w:rPr>
        <w:t>Journal of Commonwealth Veterinary Association</w:t>
      </w:r>
      <w:r w:rsidRPr="00213246">
        <w:t xml:space="preserve">, vol. 26, no. 1, pp. 23-8, available at </w:t>
      </w:r>
      <w:hyperlink r:id="rId47" w:anchor="page=25" w:history="1">
        <w:r w:rsidRPr="00213246">
          <w:rPr>
            <w:rStyle w:val="Hyperlink"/>
          </w:rPr>
          <w:t>http://www.commonwealthvetassoc.org/pdf/Jan2010.pdf#page=25</w:t>
        </w:r>
        <w:bookmarkEnd w:id="44"/>
      </w:hyperlink>
    </w:p>
    <w:p w14:paraId="0CF02305" w14:textId="2D0CC1BD" w:rsidR="00213246" w:rsidRPr="00213246" w:rsidRDefault="00213246" w:rsidP="00213246">
      <w:pPr>
        <w:pStyle w:val="EndNoteBibliography"/>
        <w:spacing w:after="360"/>
      </w:pPr>
      <w:bookmarkStart w:id="45" w:name="_ENREF_8_11"/>
      <w:r w:rsidRPr="00213246">
        <w:t xml:space="preserve">Oluwayelu, DO, Emikpe, BO, Oladele, OA, Ohore, OG &amp; Fagbohum, OA 2007, ‘Seroprevalence of infectious bursal disease in flocks of indigenous Nigerian ducks (Anas platyrhynchos)’, </w:t>
      </w:r>
      <w:r w:rsidRPr="00213246">
        <w:rPr>
          <w:i/>
        </w:rPr>
        <w:t>Journal of Animal and Veterinary Advances</w:t>
      </w:r>
      <w:r w:rsidRPr="00213246">
        <w:t xml:space="preserve">, vol. 6, no. 1, pp. 64-7, available at </w:t>
      </w:r>
      <w:hyperlink r:id="rId48" w:history="1">
        <w:r w:rsidRPr="00213246">
          <w:rPr>
            <w:rStyle w:val="Hyperlink"/>
          </w:rPr>
          <w:t>https://www.medwelljournals.com/abstract/?doi=javaa.2007.64.67</w:t>
        </w:r>
      </w:hyperlink>
      <w:r w:rsidRPr="00213246">
        <w:t>, accessed 9 January 2019.</w:t>
      </w:r>
      <w:bookmarkEnd w:id="45"/>
    </w:p>
    <w:p w14:paraId="19BE558D" w14:textId="50EE1502" w:rsidR="00213246" w:rsidRPr="00213246" w:rsidRDefault="00213246" w:rsidP="00213246">
      <w:pPr>
        <w:pStyle w:val="EndNoteBibliography"/>
        <w:spacing w:after="360"/>
      </w:pPr>
      <w:bookmarkStart w:id="46" w:name="_ENREF_8_12"/>
      <w:r w:rsidRPr="00213246">
        <w:t xml:space="preserve">Todd, D, Smyth, VJ, Ball, NW, Donnelly, BM, Wylie, M, Knowles, NJ &amp; Adair, BM 2009, ‘Identification of chicken enterovirus-like viruses, duck hepatitis virus type 2 and duck hepatitis virus type 3 as astroviruses’, </w:t>
      </w:r>
      <w:r w:rsidRPr="00213246">
        <w:rPr>
          <w:i/>
        </w:rPr>
        <w:t>Avian Pathology</w:t>
      </w:r>
      <w:r w:rsidRPr="00213246">
        <w:t xml:space="preserve">, vol. 38, no. 1, pp. 21-9, available at </w:t>
      </w:r>
      <w:hyperlink r:id="rId49" w:history="1">
        <w:r w:rsidRPr="00213246">
          <w:rPr>
            <w:rStyle w:val="Hyperlink"/>
          </w:rPr>
          <w:t>https://doi.org/10.1080/03079450802632056</w:t>
        </w:r>
      </w:hyperlink>
      <w:r w:rsidRPr="00213246">
        <w:t>, accessed 9 January 2019.</w:t>
      </w:r>
      <w:bookmarkEnd w:id="46"/>
    </w:p>
    <w:p w14:paraId="0397FF13" w14:textId="77777777" w:rsidR="00213246" w:rsidRPr="00213246" w:rsidRDefault="00213246" w:rsidP="00213246">
      <w:pPr>
        <w:pStyle w:val="EndNoteBibliography"/>
        <w:spacing w:after="360"/>
      </w:pPr>
      <w:bookmarkStart w:id="47" w:name="_ENREF_8_13"/>
      <w:r w:rsidRPr="00213246">
        <w:t xml:space="preserve">Tsai, HJ, Lu, YS, Lin, DF &amp; Lee, SH 1996, ‘Pathogenicity of duck and chicken isolates of infectious bursal disease virus’, </w:t>
      </w:r>
      <w:r w:rsidRPr="00213246">
        <w:rPr>
          <w:i/>
        </w:rPr>
        <w:t>Taiwan Journal of Veterinary Medicine and Animal Husbandry</w:t>
      </w:r>
      <w:r w:rsidRPr="00213246">
        <w:t>, vol. 66, no. 1, pp. 19-26</w:t>
      </w:r>
      <w:bookmarkEnd w:id="47"/>
    </w:p>
    <w:p w14:paraId="05981033" w14:textId="011EDBF9" w:rsidR="00213246" w:rsidRPr="00213246" w:rsidRDefault="00213246" w:rsidP="00213246">
      <w:pPr>
        <w:pStyle w:val="EndNoteBibliography"/>
        <w:spacing w:after="360"/>
      </w:pPr>
      <w:bookmarkStart w:id="48" w:name="_ENREF_8_14"/>
      <w:r w:rsidRPr="00213246">
        <w:t xml:space="preserve">Wilcox, GE, Flower, RLP, Baxendale, W &amp; Mackenzie, JS 1983, ‘Serological survey of wild birds in Australia for the prevalence of antibodies to egg drop syndrome 1976 (EDS-76) and infectious Bursal disease viruses’, </w:t>
      </w:r>
      <w:r w:rsidRPr="00213246">
        <w:rPr>
          <w:i/>
        </w:rPr>
        <w:t>Avian Pathology</w:t>
      </w:r>
      <w:r w:rsidRPr="00213246">
        <w:t xml:space="preserve">, vol. 12, no. 1, pp. 135-9, available at </w:t>
      </w:r>
      <w:hyperlink r:id="rId50" w:history="1">
        <w:r w:rsidRPr="00213246">
          <w:rPr>
            <w:rStyle w:val="Hyperlink"/>
          </w:rPr>
          <w:t>http://dx.doi.org/10.1080/03079458308436155</w:t>
        </w:r>
        <w:bookmarkEnd w:id="48"/>
      </w:hyperlink>
    </w:p>
    <w:p w14:paraId="42524D66" w14:textId="454B61BD" w:rsidR="00213246" w:rsidRPr="00213246" w:rsidRDefault="00213246" w:rsidP="00213246">
      <w:pPr>
        <w:pStyle w:val="EndNoteBibliography"/>
        <w:spacing w:after="360"/>
      </w:pPr>
      <w:bookmarkStart w:id="49" w:name="_ENREF_8_15"/>
      <w:r w:rsidRPr="00213246">
        <w:lastRenderedPageBreak/>
        <w:t xml:space="preserve">Woo-Jin, J, Eun-Kyoung, L, Seong-Joon, J, Jun-hun, K, Chang-Bum, Y, Yeo-Sung, Y &amp; Kang-Seuk, C 2008, ‘Very virulent infectious bursal disease virus isolated from wild birds in Korea: epidemiological implications’, </w:t>
      </w:r>
      <w:r w:rsidRPr="00213246">
        <w:rPr>
          <w:i/>
        </w:rPr>
        <w:t>Virus Research</w:t>
      </w:r>
      <w:r w:rsidRPr="00213246">
        <w:t xml:space="preserve">, vol. 137, no. 1, pp. 153-6, available at </w:t>
      </w:r>
      <w:hyperlink r:id="rId51" w:history="1">
        <w:r w:rsidRPr="00213246">
          <w:rPr>
            <w:rStyle w:val="Hyperlink"/>
          </w:rPr>
          <w:t>https://doi.org/10.1016/j.virusres.2008.06.013</w:t>
        </w:r>
      </w:hyperlink>
      <w:r w:rsidRPr="00213246">
        <w:t>, accessed 9 January 2019.</w:t>
      </w:r>
      <w:bookmarkEnd w:id="49"/>
    </w:p>
    <w:p w14:paraId="7B7EA54A" w14:textId="77777777" w:rsidR="00213246" w:rsidRPr="00213246" w:rsidRDefault="00213246" w:rsidP="00213246">
      <w:pPr>
        <w:pStyle w:val="EndNoteBibliography"/>
        <w:spacing w:after="360"/>
      </w:pPr>
      <w:bookmarkStart w:id="50" w:name="_ENREF_8_16"/>
      <w:r w:rsidRPr="00213246">
        <w:t xml:space="preserve">Woolcock, PR 2008, ‘Duck hepatitis’, in Saif, YM (ed) </w:t>
      </w:r>
      <w:r w:rsidRPr="00213246">
        <w:rPr>
          <w:i/>
        </w:rPr>
        <w:t>Diseases of Poultry</w:t>
      </w:r>
      <w:r w:rsidRPr="00213246">
        <w:t>, 12th edn, Blackwell Publishing, Ames, Iowa, USA.</w:t>
      </w:r>
      <w:bookmarkEnd w:id="50"/>
    </w:p>
    <w:p w14:paraId="18B45792" w14:textId="77777777" w:rsidR="00213246" w:rsidRPr="00213246" w:rsidRDefault="00213246" w:rsidP="00213246">
      <w:pPr>
        <w:pStyle w:val="EndNoteBibliography"/>
        <w:spacing w:after="360"/>
      </w:pPr>
      <w:bookmarkStart w:id="51" w:name="_ENREF_8_17"/>
      <w:r w:rsidRPr="00213246">
        <w:t xml:space="preserve">Woolcock, PR &amp; Tsai, H-J 2013, ‘Duck hepatitis’, in Swayne, DE, Glisson, JR, McDougald, LR, Nolan, LK, Suarez, DL &amp; Nair, VL (eds), </w:t>
      </w:r>
      <w:r w:rsidRPr="00213246">
        <w:rPr>
          <w:i/>
        </w:rPr>
        <w:t>Diseases of poultry</w:t>
      </w:r>
      <w:r w:rsidRPr="00213246">
        <w:t>, 13th edn, Wiley-Blackwell, Ames, Iowa, USA, pp. 422-31.</w:t>
      </w:r>
      <w:bookmarkEnd w:id="51"/>
    </w:p>
    <w:p w14:paraId="3BEF75E1" w14:textId="77777777" w:rsidR="00213246" w:rsidRPr="00213246" w:rsidRDefault="00213246" w:rsidP="00213246">
      <w:pPr>
        <w:pStyle w:val="EndNoteBibliography"/>
      </w:pPr>
      <w:bookmarkStart w:id="52" w:name="_ENREF_8_18"/>
      <w:r w:rsidRPr="00213246">
        <w:t xml:space="preserve">Yamada, S, Matsuo, K &amp; Uchinuno, Y 1982, ‘Susceptibility of ducks and duck-origin cell cultures to infectious bursal disease virus’, </w:t>
      </w:r>
      <w:r w:rsidRPr="00213246">
        <w:rPr>
          <w:i/>
        </w:rPr>
        <w:t>Avian Diseases</w:t>
      </w:r>
      <w:r w:rsidRPr="00213246">
        <w:t>, vol. 26, no. 3, pp. 596-601</w:t>
      </w:r>
      <w:bookmarkEnd w:id="52"/>
    </w:p>
    <w:p w14:paraId="31DB6D75" w14:textId="0D16BA23" w:rsidR="006960E2" w:rsidRDefault="006960E2" w:rsidP="00727D00">
      <w:pPr>
        <w:pStyle w:val="EndNoteBibliography"/>
      </w:pPr>
      <w:r>
        <w:fldChar w:fldCharType="end"/>
      </w:r>
    </w:p>
    <w:p w14:paraId="0B62172C" w14:textId="14704388" w:rsidR="00C14AA9" w:rsidRPr="003E6046" w:rsidRDefault="00C14AA9" w:rsidP="00727D00">
      <w:pPr>
        <w:pStyle w:val="EndNoteBibliography"/>
        <w:sectPr w:rsidR="00C14AA9" w:rsidRPr="003E6046">
          <w:headerReference w:type="default" r:id="rId52"/>
          <w:pgSz w:w="16838" w:h="11906" w:orient="landscape"/>
          <w:pgMar w:top="1418" w:right="1418" w:bottom="1418" w:left="1418" w:header="567" w:footer="283" w:gutter="0"/>
          <w:cols w:space="708"/>
          <w:docGrid w:linePitch="360"/>
        </w:sectPr>
      </w:pPr>
    </w:p>
    <w:p w14:paraId="4D1F996C" w14:textId="77777777" w:rsidR="00DF0B45" w:rsidRPr="003E6046" w:rsidRDefault="00DF0B45" w:rsidP="00746E97">
      <w:pPr>
        <w:pStyle w:val="Heading2"/>
      </w:pPr>
      <w:bookmarkStart w:id="53" w:name="_Toc441753580"/>
      <w:bookmarkStart w:id="54" w:name="_Toc12012987"/>
      <w:r w:rsidRPr="003E6046">
        <w:lastRenderedPageBreak/>
        <w:t>Risk reviews</w:t>
      </w:r>
      <w:bookmarkEnd w:id="53"/>
      <w:bookmarkEnd w:id="54"/>
    </w:p>
    <w:p w14:paraId="504DA50B" w14:textId="77777777" w:rsidR="00DF0B45" w:rsidRPr="003E6046" w:rsidRDefault="00977A54" w:rsidP="00B17854">
      <w:pPr>
        <w:pStyle w:val="Heading3"/>
        <w:rPr>
          <w:rFonts w:ascii="Calibri" w:hAnsi="Calibri"/>
        </w:rPr>
      </w:pPr>
      <w:bookmarkStart w:id="55" w:name="_Toc12012988"/>
      <w:r w:rsidRPr="003E6046">
        <w:rPr>
          <w:rFonts w:ascii="Calibri" w:hAnsi="Calibri"/>
        </w:rPr>
        <w:t>Duck h</w:t>
      </w:r>
      <w:r w:rsidR="00DF0B45" w:rsidRPr="003E6046">
        <w:rPr>
          <w:rFonts w:ascii="Calibri" w:hAnsi="Calibri"/>
        </w:rPr>
        <w:t xml:space="preserve">epatitis A </w:t>
      </w:r>
      <w:r w:rsidRPr="003E6046">
        <w:rPr>
          <w:rFonts w:ascii="Calibri" w:hAnsi="Calibri"/>
        </w:rPr>
        <w:t>v</w:t>
      </w:r>
      <w:r w:rsidR="00DF0B45" w:rsidRPr="003E6046">
        <w:rPr>
          <w:rFonts w:ascii="Calibri" w:hAnsi="Calibri"/>
        </w:rPr>
        <w:t>irus</w:t>
      </w:r>
      <w:bookmarkEnd w:id="55"/>
    </w:p>
    <w:p w14:paraId="4DC1648C" w14:textId="7909C351" w:rsidR="00DF0B45" w:rsidRPr="003E6046" w:rsidRDefault="00185A88" w:rsidP="00DC75B2">
      <w:pPr>
        <w:pStyle w:val="Heading4"/>
      </w:pPr>
      <w:r w:rsidRPr="003E6046">
        <w:t>4</w:t>
      </w:r>
      <w:r w:rsidR="0013395A">
        <w:t>.1.1</w:t>
      </w:r>
      <w:r w:rsidR="0013395A">
        <w:tab/>
      </w:r>
      <w:r w:rsidR="00DF0B45" w:rsidRPr="003E6046">
        <w:t>Background</w:t>
      </w:r>
    </w:p>
    <w:p w14:paraId="0F3B28A0" w14:textId="77777777" w:rsidR="00624CB4" w:rsidRPr="003E6046" w:rsidRDefault="00DF0B45" w:rsidP="00DF0B45">
      <w:pPr>
        <w:rPr>
          <w:rFonts w:ascii="Calibri" w:hAnsi="Calibri"/>
        </w:rPr>
      </w:pPr>
      <w:r w:rsidRPr="003E6046">
        <w:rPr>
          <w:rFonts w:ascii="Calibri" w:hAnsi="Calibri"/>
        </w:rPr>
        <w:t>Duck hepatitis A virus (DHAV) includes three antigenically unrelated genotypes, 1, 2 and 3. Duck hepatitis A virus type 1 (DHAV-1) is the most prevalent and widespread of the three types. There is limited information available on type</w:t>
      </w:r>
      <w:r w:rsidR="00862742" w:rsidRPr="003E6046">
        <w:rPr>
          <w:rFonts w:ascii="Calibri" w:hAnsi="Calibri"/>
        </w:rPr>
        <w:t>s</w:t>
      </w:r>
      <w:r w:rsidRPr="003E6046">
        <w:rPr>
          <w:rFonts w:ascii="Calibri" w:hAnsi="Calibri"/>
        </w:rPr>
        <w:t xml:space="preserve"> 2 and 3, however, the clinical presentation is reported to be similar to type 1. Th</w:t>
      </w:r>
      <w:r w:rsidR="00862742" w:rsidRPr="003E6046">
        <w:rPr>
          <w:rFonts w:ascii="Calibri" w:hAnsi="Calibri"/>
        </w:rPr>
        <w:t>erefore</w:t>
      </w:r>
      <w:r w:rsidR="00013A46" w:rsidRPr="003E6046">
        <w:rPr>
          <w:rFonts w:ascii="Calibri" w:hAnsi="Calibri"/>
        </w:rPr>
        <w:t>,</w:t>
      </w:r>
      <w:r w:rsidR="00862742" w:rsidRPr="003E6046">
        <w:rPr>
          <w:rFonts w:ascii="Calibri" w:hAnsi="Calibri"/>
        </w:rPr>
        <w:t xml:space="preserve"> th</w:t>
      </w:r>
      <w:r w:rsidRPr="003E6046">
        <w:rPr>
          <w:rFonts w:ascii="Calibri" w:hAnsi="Calibri"/>
        </w:rPr>
        <w:t xml:space="preserve">is </w:t>
      </w:r>
      <w:r w:rsidR="00862742" w:rsidRPr="003E6046">
        <w:rPr>
          <w:rFonts w:ascii="Calibri" w:hAnsi="Calibri"/>
        </w:rPr>
        <w:t xml:space="preserve">draft </w:t>
      </w:r>
      <w:r w:rsidRPr="003E6046">
        <w:rPr>
          <w:rFonts w:ascii="Calibri" w:hAnsi="Calibri"/>
        </w:rPr>
        <w:t>risk review will focus on DHAV-1.</w:t>
      </w:r>
    </w:p>
    <w:p w14:paraId="6B924CD4" w14:textId="2BF04129" w:rsidR="00DF0B45" w:rsidRPr="003E6046" w:rsidRDefault="00DF0B45" w:rsidP="00DF0B45">
      <w:pPr>
        <w:rPr>
          <w:rFonts w:ascii="Calibri" w:hAnsi="Calibri"/>
        </w:rPr>
      </w:pPr>
      <w:r w:rsidRPr="003E6046">
        <w:rPr>
          <w:rFonts w:ascii="Calibri" w:hAnsi="Calibri"/>
        </w:rPr>
        <w:t xml:space="preserve">DHAV-1 is a highly contagious, acute and lethal pathogen that </w:t>
      </w:r>
      <w:r w:rsidR="00862742" w:rsidRPr="003E6046">
        <w:rPr>
          <w:rFonts w:ascii="Calibri" w:hAnsi="Calibri"/>
        </w:rPr>
        <w:t>affects</w:t>
      </w:r>
      <w:r w:rsidRPr="003E6046">
        <w:rPr>
          <w:rFonts w:ascii="Calibri" w:hAnsi="Calibri"/>
        </w:rPr>
        <w:t xml:space="preserve"> young ducklings. Normally, after three weeks of age, ducklings begin to develop age-related resistance, and at six weeks of age are no longer susceptible. However, DHAV-1 was determined to be the cause of egg drop, reduced feed consumption and ovary-oviduct infection in laying ducks in China </w:t>
      </w:r>
      <w:r w:rsidR="006960E2">
        <w:rPr>
          <w:rFonts w:ascii="Calibri" w:hAnsi="Calibri"/>
        </w:rPr>
        <w:fldChar w:fldCharType="begin"/>
      </w:r>
      <w:r w:rsidR="006960E2">
        <w:rPr>
          <w:rFonts w:ascii="Calibri" w:hAnsi="Calibri"/>
        </w:rPr>
        <w:instrText xml:space="preserve"> ADDIN EN.CITE &lt;EndNote&gt;&lt;Cite&gt;&lt;Author&gt;Zhang&lt;/Author&gt;&lt;Year&gt;2018&lt;/Year&gt;&lt;RecNum&gt;2978&lt;/RecNum&gt;&lt;DisplayText&gt;(Zhang et al. 2018)&lt;/DisplayText&gt;&lt;record&gt;&lt;rec-number&gt;2978&lt;/rec-number&gt;&lt;foreign-keys&gt;&lt;key app="EN" db-id="sd9wwz0z59ev95efppxp5vddrd5s9zewdp0e" timestamp="1551751988"&gt;2978&lt;/key&gt;&lt;/foreign-keys&gt;&lt;ref-type name="Journal Articles"&gt;17&lt;/ref-type&gt;&lt;contributors&gt;&lt;authors&gt;&lt;author&gt;Zhang, R.&lt;/author&gt;&lt;author&gt;Chen, J.&lt;/author&gt;&lt;author&gt;Zhang, J.&lt;/author&gt;&lt;author&gt;Yang, Y.&lt;/author&gt;&lt;author&gt;Li, P.&lt;/author&gt;&lt;author&gt;Lan, J.&lt;/author&gt;&lt;author&gt;Xie, Z.&lt;/author&gt;&lt;author&gt;Jiang, S.&lt;/author&gt;&lt;/authors&gt;&lt;/contributors&gt;&lt;titles&gt;&lt;title&gt;Novel duck hepatitis A virus type 1 isolates from adult ducks showing egg drop syndrome&lt;/title&gt;&lt;secondary-title&gt;Veterinary Microbiology&lt;/secondary-title&gt;&lt;/titles&gt;&lt;periodical&gt;&lt;full-title&gt;Veterinary Microbiology&lt;/full-title&gt;&lt;/periodical&gt;&lt;pages&gt;33-37&lt;/pages&gt;&lt;volume&gt;221&lt;/volume&gt;&lt;keywords&gt;&lt;keyword&gt;DHAV-1&lt;/keyword&gt;&lt;keyword&gt;Isolation&lt;/keyword&gt;&lt;keyword&gt;Egg drop syndrome&lt;/keyword&gt;&lt;keyword&gt;Animal experimental infection&lt;/keyword&gt;&lt;/keywords&gt;&lt;dates&gt;&lt;year&gt;2018&lt;/year&gt;&lt;pub-dates&gt;&lt;date&gt;4 September 2018&lt;/date&gt;&lt;/pub-dates&gt;&lt;/dates&gt;&lt;orig-pub&gt;\\ACT001CL04FS07\BIOSECURITYDATA$\E Library\Animal Catalogue\Z\Zhang et al 2018 EN20138.pdf&lt;/orig-pub&gt;&lt;isbn&gt;0378-1135&lt;/isbn&gt;&lt;urls&gt;&lt;/urls&gt;&lt;custom1&gt;gm duck&lt;/custom1&gt;&lt;custom6&gt;20138&lt;/custom6&gt;&lt;electronic-resource-num&gt;https://doi.org/10.1016/j.vetmic.2018.05.023&lt;/electronic-resource-num&gt;&lt;/record&gt;&lt;/Cite&gt;&lt;/EndNote&gt;</w:instrText>
      </w:r>
      <w:r w:rsidR="006960E2">
        <w:rPr>
          <w:rFonts w:ascii="Calibri" w:hAnsi="Calibri"/>
        </w:rPr>
        <w:fldChar w:fldCharType="separate"/>
      </w:r>
      <w:r w:rsidR="006960E2">
        <w:rPr>
          <w:rFonts w:ascii="Calibri" w:hAnsi="Calibri"/>
          <w:noProof/>
        </w:rPr>
        <w:t>(</w:t>
      </w:r>
      <w:hyperlink w:anchor="_ENREF_9_38" w:tooltip="Zhang, 2018 #2978" w:history="1">
        <w:r w:rsidR="00213246">
          <w:rPr>
            <w:rFonts w:ascii="Calibri" w:hAnsi="Calibri"/>
            <w:noProof/>
          </w:rPr>
          <w:t>Zhang et al. 2018</w:t>
        </w:r>
      </w:hyperlink>
      <w:r w:rsidR="006960E2">
        <w:rPr>
          <w:rFonts w:ascii="Calibri" w:hAnsi="Calibri"/>
          <w:noProof/>
        </w:rPr>
        <w:t>)</w:t>
      </w:r>
      <w:r w:rsidR="006960E2">
        <w:rPr>
          <w:rFonts w:ascii="Calibri" w:hAnsi="Calibri"/>
        </w:rPr>
        <w:fldChar w:fldCharType="end"/>
      </w:r>
      <w:r w:rsidRPr="003E6046">
        <w:rPr>
          <w:rFonts w:ascii="Calibri" w:hAnsi="Calibri"/>
        </w:rPr>
        <w:t xml:space="preserve">. </w:t>
      </w:r>
      <w:r w:rsidR="00862742" w:rsidRPr="003E6046">
        <w:rPr>
          <w:rFonts w:ascii="Calibri" w:hAnsi="Calibri"/>
        </w:rPr>
        <w:t xml:space="preserve">DHAV-1 </w:t>
      </w:r>
      <w:r w:rsidRPr="003E6046">
        <w:rPr>
          <w:rFonts w:ascii="Calibri" w:hAnsi="Calibri"/>
        </w:rPr>
        <w:t xml:space="preserve">is one of five </w:t>
      </w:r>
      <w:r w:rsidR="00624CB4" w:rsidRPr="003E6046">
        <w:rPr>
          <w:rFonts w:ascii="Calibri" w:hAnsi="Calibri"/>
        </w:rPr>
        <w:t xml:space="preserve">viruses </w:t>
      </w:r>
      <w:r w:rsidRPr="003E6046">
        <w:rPr>
          <w:rFonts w:ascii="Calibri" w:hAnsi="Calibri"/>
        </w:rPr>
        <w:t xml:space="preserve">that causes liver disease in ducks, however DHAV-1 is considered to be the most pathogenic and causes significant losses in the duck industry </w:t>
      </w:r>
      <w:r w:rsidR="006960E2">
        <w:rPr>
          <w:rFonts w:ascii="Calibri" w:hAnsi="Calibri"/>
        </w:rPr>
        <w:fldChar w:fldCharType="begin">
          <w:fldData xml:space="preserve">PEVuZE5vdGU+PENpdGU+PEF1dGhvcj5MaW48L0F1dGhvcj48WWVhcj4yMDE2PC9ZZWFyPjxSZWNO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PEVuZE5vdGU+PENpdGU+PEF1dGhvcj5MaW48L0F1dGhvcj48WWVhcj4yMDE2PC9ZZWFyPjxSZWNO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20" w:tooltip="Lin, 2016 #2287" w:history="1">
        <w:r w:rsidR="00213246">
          <w:rPr>
            <w:rFonts w:ascii="Calibri" w:hAnsi="Calibri"/>
            <w:noProof/>
          </w:rPr>
          <w:t>Lin et al. 2016</w:t>
        </w:r>
      </w:hyperlink>
      <w:r w:rsidR="006960E2">
        <w:rPr>
          <w:rFonts w:ascii="Calibri" w:hAnsi="Calibri"/>
          <w:noProof/>
        </w:rPr>
        <w:t xml:space="preserve">; </w:t>
      </w:r>
      <w:hyperlink w:anchor="_ENREF_9_27" w:tooltip="Song, 2014 #954" w:history="1">
        <w:r w:rsidR="00213246">
          <w:rPr>
            <w:rFonts w:ascii="Calibri" w:hAnsi="Calibri"/>
            <w:noProof/>
          </w:rPr>
          <w:t>Song et al. 2014</w:t>
        </w:r>
      </w:hyperlink>
      <w:r w:rsidR="006960E2">
        <w:rPr>
          <w:rFonts w:ascii="Calibri" w:hAnsi="Calibri"/>
          <w:noProof/>
        </w:rPr>
        <w:t>)</w:t>
      </w:r>
      <w:r w:rsidR="006960E2">
        <w:rPr>
          <w:rFonts w:ascii="Calibri" w:hAnsi="Calibri"/>
        </w:rPr>
        <w:fldChar w:fldCharType="end"/>
      </w:r>
      <w:r w:rsidRPr="003E6046">
        <w:rPr>
          <w:rFonts w:ascii="Calibri" w:hAnsi="Calibri"/>
        </w:rPr>
        <w:t xml:space="preserve">. This type can cause high mortality and morbidity levels with a mortality rate greater than 80 per cent in ducklings under three weeks of age </w:t>
      </w:r>
      <w:r w:rsidR="006960E2">
        <w:rPr>
          <w:rFonts w:ascii="Calibri" w:hAnsi="Calibri"/>
        </w:rPr>
        <w:fldChar w:fldCharType="begin"/>
      </w:r>
      <w:r w:rsidR="006960E2">
        <w:rPr>
          <w:rFonts w:ascii="Calibri" w:hAnsi="Calibri"/>
        </w:rPr>
        <w:instrText xml:space="preserve"> ADDIN EN.CITE &lt;EndNote&gt;&lt;Cite&gt;&lt;Author&gt;Lin&lt;/Author&gt;&lt;Year&gt;2016&lt;/Year&gt;&lt;RecNum&gt;2287&lt;/RecNum&gt;&lt;DisplayText&gt;(Lin et al. 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EN20092.pdf&lt;/orig-pub&gt;&lt;isbn&gt;1432-8798&lt;/isbn&gt;&lt;urls&gt;&lt;/urls&gt;&lt;custom1&gt;gm duck&lt;/custom1&gt;&lt;custom6&gt;20092&lt;/custom6&gt;&lt;electronic-resource-num&gt;https://doi.org/10.1007/s00705-015-2648-z&lt;/electronic-resource-num&gt;&lt;/record&gt;&lt;/Cite&gt;&lt;/EndNote&gt;</w:instrText>
      </w:r>
      <w:r w:rsidR="006960E2">
        <w:rPr>
          <w:rFonts w:ascii="Calibri" w:hAnsi="Calibri"/>
        </w:rPr>
        <w:fldChar w:fldCharType="separate"/>
      </w:r>
      <w:r w:rsidR="006960E2">
        <w:rPr>
          <w:rFonts w:ascii="Calibri" w:hAnsi="Calibri"/>
          <w:noProof/>
        </w:rPr>
        <w:t>(</w:t>
      </w:r>
      <w:hyperlink w:anchor="_ENREF_9_20" w:tooltip="Lin, 2016 #2287" w:history="1">
        <w:r w:rsidR="00213246">
          <w:rPr>
            <w:rFonts w:ascii="Calibri" w:hAnsi="Calibri"/>
            <w:noProof/>
          </w:rPr>
          <w:t>Lin et al. 2016</w:t>
        </w:r>
      </w:hyperlink>
      <w:r w:rsidR="006960E2">
        <w:rPr>
          <w:rFonts w:ascii="Calibri" w:hAnsi="Calibri"/>
          <w:noProof/>
        </w:rPr>
        <w:t>)</w:t>
      </w:r>
      <w:r w:rsidR="006960E2">
        <w:rPr>
          <w:rFonts w:ascii="Calibri" w:hAnsi="Calibri"/>
        </w:rPr>
        <w:fldChar w:fldCharType="end"/>
      </w:r>
      <w:r w:rsidRPr="003E6046">
        <w:rPr>
          <w:rFonts w:ascii="Calibri" w:hAnsi="Calibri"/>
        </w:rPr>
        <w:t>.</w:t>
      </w:r>
    </w:p>
    <w:p w14:paraId="669A3E86" w14:textId="01C80C87" w:rsidR="00DF0B45" w:rsidRPr="003E6046" w:rsidRDefault="00DF0B45" w:rsidP="00DF0B45">
      <w:pPr>
        <w:rPr>
          <w:rFonts w:ascii="Calibri" w:hAnsi="Calibri"/>
        </w:rPr>
      </w:pPr>
      <w:r w:rsidRPr="003E6046">
        <w:rPr>
          <w:rFonts w:ascii="Calibri" w:hAnsi="Calibri"/>
        </w:rPr>
        <w:t xml:space="preserve">The first recorded identification of duck hepatitis was in 1945, on Long Island, the United States of America </w:t>
      </w:r>
      <w:r w:rsidR="006960E2">
        <w:rPr>
          <w:rFonts w:ascii="Calibri" w:hAnsi="Calibri"/>
        </w:rPr>
        <w:fldChar w:fldCharType="begin"/>
      </w:r>
      <w:r w:rsidR="006960E2">
        <w:rPr>
          <w:rFonts w:ascii="Calibri" w:hAnsi="Calibri"/>
        </w:rPr>
        <w:instrText xml:space="preserve"> ADDIN EN.CITE &lt;EndNote&gt;&lt;Cite&gt;&lt;Author&gt;Fabricant&lt;/Author&gt;&lt;Year&gt;1957&lt;/Year&gt;&lt;RecNum&gt;1300&lt;/RecNum&gt;&lt;DisplayText&gt;(Fabricant, Rickard &amp;amp; Levine 1957)&lt;/DisplayText&gt;&lt;record&gt;&lt;rec-number&gt;1300&lt;/rec-number&gt;&lt;foreign-keys&gt;&lt;key app="EN" db-id="sd9wwz0z59ev95efppxp5vddrd5s9zewdp0e" timestamp="1551751980"&gt;1300&lt;/key&gt;&lt;/foreign-keys&gt;&lt;ref-type name="Journal Articles"&gt;17&lt;/ref-type&gt;&lt;contributors&gt;&lt;authors&gt;&lt;author&gt;Fabricant, J.&lt;/author&gt;&lt;author&gt;Rickard, C.G.&lt;/author&gt;&lt;author&gt;Levine, P.P.&lt;/author&gt;&lt;/authors&gt;&lt;/contributors&gt;&lt;titles&gt;&lt;title&gt;The pathology of duck virus hepatitis&lt;/title&gt;&lt;secondary-title&gt;Avian Diseases&lt;/secondary-title&gt;&lt;/titles&gt;&lt;periodical&gt;&lt;full-title&gt;Avian Diseases&lt;/full-title&gt;&lt;/periodical&gt;&lt;pages&gt;256-275&lt;/pages&gt;&lt;volume&gt;1&lt;/volume&gt;&lt;number&gt;3&lt;/number&gt;&lt;dates&gt;&lt;year&gt;1957&lt;/year&gt;&lt;pub-dates&gt;&lt;date&gt;17 March 2016&lt;/date&gt;&lt;/pub-dates&gt;&lt;/dates&gt;&lt;orig-pub&gt;\\ACT001CL04FS07\BIOSECURITYDATA$\E Library\Animal Catalogue\F\Fabricant et al 1957 EN20082.pdf&lt;/orig-pub&gt;&lt;urls&gt;&lt;/urls&gt;&lt;custom1&gt;gm duck&lt;/custom1&gt;&lt;custom6&gt;20082&lt;/custom6&gt;&lt;electronic-resource-num&gt;http://dx.doi.org/10.2307/1587740&lt;/electronic-resource-num&gt;&lt;/record&gt;&lt;/Cite&gt;&lt;/EndNote&gt;</w:instrText>
      </w:r>
      <w:r w:rsidR="006960E2">
        <w:rPr>
          <w:rFonts w:ascii="Calibri" w:hAnsi="Calibri"/>
        </w:rPr>
        <w:fldChar w:fldCharType="separate"/>
      </w:r>
      <w:r w:rsidR="006960E2">
        <w:rPr>
          <w:rFonts w:ascii="Calibri" w:hAnsi="Calibri"/>
          <w:noProof/>
        </w:rPr>
        <w:t>(</w:t>
      </w:r>
      <w:hyperlink w:anchor="_ENREF_9_6" w:tooltip="Fabricant, 1957 #1300" w:history="1">
        <w:r w:rsidR="00213246">
          <w:rPr>
            <w:rFonts w:ascii="Calibri" w:hAnsi="Calibri"/>
            <w:noProof/>
          </w:rPr>
          <w:t>Fabricant, Rickard &amp; Levine 1957</w:t>
        </w:r>
      </w:hyperlink>
      <w:r w:rsidR="006960E2">
        <w:rPr>
          <w:rFonts w:ascii="Calibri" w:hAnsi="Calibri"/>
          <w:noProof/>
        </w:rPr>
        <w:t>)</w:t>
      </w:r>
      <w:r w:rsidR="006960E2">
        <w:rPr>
          <w:rFonts w:ascii="Calibri" w:hAnsi="Calibri"/>
        </w:rPr>
        <w:fldChar w:fldCharType="end"/>
      </w:r>
      <w:r w:rsidRPr="003E6046">
        <w:rPr>
          <w:rFonts w:ascii="Calibri" w:hAnsi="Calibri"/>
        </w:rPr>
        <w:t xml:space="preserve">. It has now been officially reported in many countries in Europe, Asia and North America. Outbreak investigations have been reported for cases in </w:t>
      </w:r>
      <w:r w:rsidR="00862742" w:rsidRPr="003E6046">
        <w:rPr>
          <w:rFonts w:ascii="Calibri" w:hAnsi="Calibri"/>
        </w:rPr>
        <w:t xml:space="preserve">Canada, </w:t>
      </w:r>
      <w:r w:rsidRPr="003E6046">
        <w:rPr>
          <w:rFonts w:ascii="Calibri" w:hAnsi="Calibri"/>
        </w:rPr>
        <w:t xml:space="preserve">Egypt, </w:t>
      </w:r>
      <w:r w:rsidR="00862742" w:rsidRPr="003E6046">
        <w:rPr>
          <w:rFonts w:ascii="Calibri" w:hAnsi="Calibri"/>
        </w:rPr>
        <w:t>Japan,</w:t>
      </w:r>
      <w:r w:rsidR="00862742" w:rsidRPr="003E6046" w:rsidDel="00862742">
        <w:rPr>
          <w:rFonts w:ascii="Calibri" w:hAnsi="Calibri"/>
        </w:rPr>
        <w:t xml:space="preserve"> </w:t>
      </w:r>
      <w:r w:rsidR="00862742" w:rsidRPr="003E6046">
        <w:rPr>
          <w:rFonts w:ascii="Calibri" w:hAnsi="Calibri"/>
        </w:rPr>
        <w:t>Korea,</w:t>
      </w:r>
      <w:r w:rsidR="00862742" w:rsidRPr="003E6046" w:rsidDel="00862742">
        <w:rPr>
          <w:rFonts w:ascii="Calibri" w:hAnsi="Calibri"/>
        </w:rPr>
        <w:t xml:space="preserve"> </w:t>
      </w:r>
      <w:r w:rsidR="00862742" w:rsidRPr="003E6046">
        <w:rPr>
          <w:rFonts w:ascii="Calibri" w:hAnsi="Calibri"/>
        </w:rPr>
        <w:t>Poland,</w:t>
      </w:r>
      <w:r w:rsidR="00862742" w:rsidRPr="003E6046" w:rsidDel="00862742">
        <w:rPr>
          <w:rFonts w:ascii="Calibri" w:hAnsi="Calibri"/>
        </w:rPr>
        <w:t xml:space="preserve"> </w:t>
      </w:r>
      <w:r w:rsidR="00862742" w:rsidRPr="003E6046">
        <w:rPr>
          <w:rFonts w:ascii="Calibri" w:hAnsi="Calibri"/>
        </w:rPr>
        <w:t>Taiwan,</w:t>
      </w:r>
      <w:r w:rsidR="00862742" w:rsidRPr="003E6046" w:rsidDel="00862742">
        <w:rPr>
          <w:rFonts w:ascii="Calibri" w:hAnsi="Calibri"/>
        </w:rPr>
        <w:t xml:space="preserve"> </w:t>
      </w:r>
      <w:r w:rsidR="00862742" w:rsidRPr="003E6046">
        <w:rPr>
          <w:rFonts w:ascii="Calibri" w:hAnsi="Calibri"/>
        </w:rPr>
        <w:t xml:space="preserve">the United </w:t>
      </w:r>
      <w:r w:rsidRPr="003E6046">
        <w:rPr>
          <w:rFonts w:ascii="Calibri" w:hAnsi="Calibri"/>
        </w:rPr>
        <w:t>S</w:t>
      </w:r>
      <w:r w:rsidR="00862742" w:rsidRPr="003E6046">
        <w:rPr>
          <w:rFonts w:ascii="Calibri" w:hAnsi="Calibri"/>
        </w:rPr>
        <w:t xml:space="preserve">tates of </w:t>
      </w:r>
      <w:r w:rsidRPr="003E6046">
        <w:rPr>
          <w:rFonts w:ascii="Calibri" w:hAnsi="Calibri"/>
        </w:rPr>
        <w:t>A</w:t>
      </w:r>
      <w:r w:rsidR="00862742" w:rsidRPr="003E6046">
        <w:rPr>
          <w:rFonts w:ascii="Calibri" w:hAnsi="Calibri"/>
        </w:rPr>
        <w:t>merica</w:t>
      </w:r>
      <w:r w:rsidR="009B2839" w:rsidRPr="003E6046">
        <w:rPr>
          <w:rFonts w:ascii="Calibri" w:hAnsi="Calibri"/>
        </w:rPr>
        <w:t xml:space="preserve"> and</w:t>
      </w:r>
      <w:r w:rsidRPr="003E6046">
        <w:rPr>
          <w:rFonts w:ascii="Calibri" w:hAnsi="Calibri"/>
        </w:rPr>
        <w:t xml:space="preserve"> Vietnam </w:t>
      </w:r>
      <w:r w:rsidR="006960E2">
        <w:rPr>
          <w:rFonts w:ascii="Calibri" w:hAnsi="Calibri"/>
        </w:rPr>
        <w:fldChar w:fldCharType="begin">
          <w:fldData xml:space="preserve">PEVuZE5vdGU+PENpdGU+PEF1dGhvcj5Eb2FuPC9BdXRob3I+PFllYXI+MjAxNjwvWWVhcj48UmVj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=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PEVuZE5vdGU+PENpdGU+PEF1dGhvcj5Eb2FuPC9BdXRob3I+PFllYXI+MjAxNjwvWWVhcj48UmVj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=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4" w:tooltip="Doan, 2016 #2630" w:history="1">
        <w:r w:rsidR="00213246">
          <w:rPr>
            <w:rFonts w:ascii="Calibri" w:hAnsi="Calibri"/>
            <w:noProof/>
          </w:rPr>
          <w:t>Doan et al. 2016</w:t>
        </w:r>
      </w:hyperlink>
      <w:r w:rsidR="006960E2">
        <w:rPr>
          <w:rFonts w:ascii="Calibri" w:hAnsi="Calibri"/>
          <w:noProof/>
        </w:rPr>
        <w:t xml:space="preserve">; </w:t>
      </w:r>
      <w:hyperlink w:anchor="_ENREF_9_5" w:tooltip="Erfan, 2015 #444" w:history="1">
        <w:r w:rsidR="00213246">
          <w:rPr>
            <w:rFonts w:ascii="Calibri" w:hAnsi="Calibri"/>
            <w:noProof/>
          </w:rPr>
          <w:t>Erfan et al. 2015</w:t>
        </w:r>
      </w:hyperlink>
      <w:r w:rsidR="006960E2">
        <w:rPr>
          <w:rFonts w:ascii="Calibri" w:hAnsi="Calibri"/>
          <w:noProof/>
        </w:rPr>
        <w:t xml:space="preserve">; </w:t>
      </w:r>
      <w:hyperlink w:anchor="_ENREF_9_8" w:tooltip="Friend, 1974 #158" w:history="1">
        <w:r w:rsidR="00213246">
          <w:rPr>
            <w:rFonts w:ascii="Calibri" w:hAnsi="Calibri"/>
            <w:noProof/>
          </w:rPr>
          <w:t>Friend &amp; Trainer 1974</w:t>
        </w:r>
      </w:hyperlink>
      <w:r w:rsidR="006960E2">
        <w:rPr>
          <w:rFonts w:ascii="Calibri" w:hAnsi="Calibri"/>
          <w:noProof/>
        </w:rPr>
        <w:t xml:space="preserve">; </w:t>
      </w:r>
      <w:hyperlink w:anchor="_ENREF_9_11" w:tooltip="Hassaan, 2018 #1216" w:history="1">
        <w:r w:rsidR="00213246">
          <w:rPr>
            <w:rFonts w:ascii="Calibri" w:hAnsi="Calibri"/>
            <w:noProof/>
          </w:rPr>
          <w:t>Hassaan, Shahin &amp; Eid 2018</w:t>
        </w:r>
      </w:hyperlink>
      <w:r w:rsidR="006960E2">
        <w:rPr>
          <w:rFonts w:ascii="Calibri" w:hAnsi="Calibri"/>
          <w:noProof/>
        </w:rPr>
        <w:t xml:space="preserve">; </w:t>
      </w:r>
      <w:hyperlink w:anchor="_ENREF_9_16" w:tooltip="Kamomae, 2017 #246" w:history="1">
        <w:r w:rsidR="00213246">
          <w:rPr>
            <w:rFonts w:ascii="Calibri" w:hAnsi="Calibri"/>
            <w:noProof/>
          </w:rPr>
          <w:t>Kamomae et al. 2017</w:t>
        </w:r>
      </w:hyperlink>
      <w:r w:rsidR="006960E2">
        <w:rPr>
          <w:rFonts w:ascii="Calibri" w:hAnsi="Calibri"/>
          <w:noProof/>
        </w:rPr>
        <w:t xml:space="preserve">; </w:t>
      </w:r>
      <w:hyperlink w:anchor="_ENREF_9_18" w:tooltip="Kozdru, 2014 #1632" w:history="1">
        <w:r w:rsidR="00213246">
          <w:rPr>
            <w:rFonts w:ascii="Calibri" w:hAnsi="Calibri"/>
            <w:noProof/>
          </w:rPr>
          <w:t>Kozdru, Czekaj &amp; Lorek 2014</w:t>
        </w:r>
      </w:hyperlink>
      <w:r w:rsidR="006960E2">
        <w:rPr>
          <w:rFonts w:ascii="Calibri" w:hAnsi="Calibri"/>
          <w:noProof/>
        </w:rPr>
        <w:t xml:space="preserve">; </w:t>
      </w:r>
      <w:hyperlink w:anchor="_ENREF_9_22" w:tooltip="MacPherson, 1957 #972" w:history="1">
        <w:r w:rsidR="00213246">
          <w:rPr>
            <w:rFonts w:ascii="Calibri" w:hAnsi="Calibri"/>
            <w:noProof/>
          </w:rPr>
          <w:t>MacPherson &amp; Avery 1957</w:t>
        </w:r>
      </w:hyperlink>
      <w:r w:rsidR="006960E2">
        <w:rPr>
          <w:rFonts w:ascii="Calibri" w:hAnsi="Calibri"/>
          <w:noProof/>
        </w:rPr>
        <w:t xml:space="preserve">; </w:t>
      </w:r>
      <w:hyperlink w:anchor="_ENREF_9_26" w:tooltip="Soliman, 2015 #1591" w:history="1">
        <w:r w:rsidR="00213246">
          <w:rPr>
            <w:rFonts w:ascii="Calibri" w:hAnsi="Calibri"/>
            <w:noProof/>
          </w:rPr>
          <w:t>Soliman et al. 2015</w:t>
        </w:r>
      </w:hyperlink>
      <w:r w:rsidR="006960E2">
        <w:rPr>
          <w:rFonts w:ascii="Calibri" w:hAnsi="Calibri"/>
          <w:noProof/>
        </w:rPr>
        <w:t xml:space="preserve">; </w:t>
      </w:r>
      <w:hyperlink w:anchor="_ENREF_9_31" w:tooltip="Tseng, 2007 #2129" w:history="1">
        <w:r w:rsidR="00213246">
          <w:rPr>
            <w:rFonts w:ascii="Calibri" w:hAnsi="Calibri"/>
            <w:noProof/>
          </w:rPr>
          <w:t>Tseng, Knowles &amp; Tsai 2007</w:t>
        </w:r>
      </w:hyperlink>
      <w:r w:rsidR="006960E2">
        <w:rPr>
          <w:rFonts w:ascii="Calibri" w:hAnsi="Calibri"/>
          <w:noProof/>
        </w:rPr>
        <w:t>)</w:t>
      </w:r>
      <w:r w:rsidR="006960E2">
        <w:rPr>
          <w:rFonts w:ascii="Calibri" w:hAnsi="Calibri"/>
        </w:rPr>
        <w:fldChar w:fldCharType="end"/>
      </w:r>
      <w:r w:rsidRPr="003E6046">
        <w:rPr>
          <w:rFonts w:ascii="Calibri" w:hAnsi="Calibri"/>
        </w:rPr>
        <w:t xml:space="preserve">. DHAV-2 has been identified in Taiwan and DHAV-3 in China, Vietnam and South Korea </w:t>
      </w:r>
      <w:r w:rsidR="006960E2">
        <w:rPr>
          <w:rFonts w:ascii="Calibri" w:hAnsi="Calibri"/>
        </w:rPr>
        <w:fldChar w:fldCharType="begin">
          <w:fldData xml:space="preserve">PEVuZE5vdGU+PENpdGU+PEF1dGhvcj5Eb2FuPC9BdXRob3I+PFllYXI+MjAxNjwvWWVhcj48UmVj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PEVuZE5vdGU+PENpdGU+PEF1dGhvcj5Eb2FuPC9BdXRob3I+PFllYXI+MjAxNjwvWWVhcj48UmVj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4" w:tooltip="Doan, 2016 #2630" w:history="1">
        <w:r w:rsidR="00213246">
          <w:rPr>
            <w:rFonts w:ascii="Calibri" w:hAnsi="Calibri"/>
            <w:noProof/>
          </w:rPr>
          <w:t>Doan et al. 2016</w:t>
        </w:r>
      </w:hyperlink>
      <w:r w:rsidR="006960E2">
        <w:rPr>
          <w:rFonts w:ascii="Calibri" w:hAnsi="Calibri"/>
          <w:noProof/>
        </w:rPr>
        <w:t xml:space="preserve">; </w:t>
      </w:r>
      <w:hyperlink w:anchor="_ENREF_9_19" w:tooltip="Li, 2013 #1837" w:history="1">
        <w:r w:rsidR="00213246">
          <w:rPr>
            <w:rFonts w:ascii="Calibri" w:hAnsi="Calibri"/>
            <w:noProof/>
          </w:rPr>
          <w:t>Li et al. 2013</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65D8EE5" w14:textId="2C6D03D2" w:rsidR="00185A88" w:rsidRPr="003E6046" w:rsidRDefault="00DF0B45" w:rsidP="00DF0B45">
      <w:pPr>
        <w:rPr>
          <w:rFonts w:ascii="Calibri" w:hAnsi="Calibri"/>
        </w:rPr>
      </w:pPr>
      <w:r w:rsidRPr="003E6046">
        <w:rPr>
          <w:rFonts w:ascii="Calibri" w:hAnsi="Calibri"/>
        </w:rPr>
        <w:t xml:space="preserve">Duck virus hepatitis is an OIE-listed disease and nationally notifiable in Australia </w:t>
      </w:r>
      <w:r w:rsidR="006960E2">
        <w:rPr>
          <w:rFonts w:ascii="Calibri" w:hAnsi="Calibri"/>
        </w:rPr>
        <w:fldChar w:fldCharType="begin">
          <w:fldData xml:space="preserve">PEVuZE5vdGU+PENpdGU+PEF1dGhvcj5PSUU8L0F1dGhvcj48WWVhcj4yMDE4PC9ZZWFyPjxSZWNO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PEVuZE5vdGU+PENpdGU+PEF1dGhvcj5PSUU8L0F1dGhvcj48WWVhcj4yMDE4PC9ZZWFyPjxSZWNO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3" w:tooltip="Department of Agriculture, 2017 #670" w:history="1">
        <w:r w:rsidR="00213246">
          <w:rPr>
            <w:rFonts w:ascii="Calibri" w:hAnsi="Calibri"/>
            <w:noProof/>
          </w:rPr>
          <w:t>Department of Agriculture 2017</w:t>
        </w:r>
      </w:hyperlink>
      <w:r w:rsidR="006960E2">
        <w:rPr>
          <w:rFonts w:ascii="Calibri" w:hAnsi="Calibri"/>
          <w:noProof/>
        </w:rPr>
        <w:t xml:space="preserve">; </w:t>
      </w:r>
      <w:hyperlink w:anchor="_ENREF_9_23" w:tooltip="OIE, 2018 #1301" w:history="1">
        <w:r w:rsidR="00213246">
          <w:rPr>
            <w:rFonts w:ascii="Calibri" w:hAnsi="Calibri"/>
            <w:noProof/>
          </w:rPr>
          <w:t>OIE 2018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0E3FB678" w14:textId="6698C0FF" w:rsidR="00DF0B45" w:rsidRPr="003E6046" w:rsidRDefault="00185A88" w:rsidP="00DC75B2">
      <w:pPr>
        <w:pStyle w:val="Heading4"/>
      </w:pPr>
      <w:r w:rsidRPr="003E6046">
        <w:t>4</w:t>
      </w:r>
      <w:r w:rsidR="0013395A">
        <w:t>.1.2</w:t>
      </w:r>
      <w:r w:rsidR="0013395A">
        <w:tab/>
      </w:r>
      <w:r w:rsidR="00DF0B45" w:rsidRPr="003E6046">
        <w:t>Technical</w:t>
      </w:r>
      <w:r w:rsidR="00DF0B45" w:rsidRPr="003E6046">
        <w:rPr>
          <w:rStyle w:val="Heading4Char"/>
        </w:rPr>
        <w:t xml:space="preserve"> </w:t>
      </w:r>
      <w:r w:rsidR="00DF0B45" w:rsidRPr="003E6046">
        <w:t>information</w:t>
      </w:r>
    </w:p>
    <w:p w14:paraId="3D47D3D0" w14:textId="77777777" w:rsidR="00DF0B45" w:rsidRPr="003E6046" w:rsidRDefault="00DF0B45" w:rsidP="00185A88">
      <w:pPr>
        <w:pStyle w:val="Heading5"/>
        <w:rPr>
          <w:rFonts w:ascii="Calibri" w:hAnsi="Calibri"/>
        </w:rPr>
      </w:pPr>
      <w:r w:rsidRPr="003E6046">
        <w:rPr>
          <w:rFonts w:ascii="Calibri" w:hAnsi="Calibri"/>
        </w:rPr>
        <w:t>Epidemiology</w:t>
      </w:r>
    </w:p>
    <w:p w14:paraId="0795B193" w14:textId="77777777" w:rsidR="00DF0B45" w:rsidRPr="003E6046" w:rsidRDefault="00DF0B45" w:rsidP="000B6EC3">
      <w:pPr>
        <w:pStyle w:val="Heading6plain"/>
      </w:pPr>
      <w:r w:rsidRPr="003E6046">
        <w:t>Susceptible species</w:t>
      </w:r>
    </w:p>
    <w:p w14:paraId="14CA142B" w14:textId="5796E5E9" w:rsidR="00DF0B45" w:rsidRPr="003E6046" w:rsidRDefault="00DF0B45" w:rsidP="00DF0B45">
      <w:pPr>
        <w:rPr>
          <w:rFonts w:ascii="Calibri" w:hAnsi="Calibri"/>
        </w:rPr>
      </w:pPr>
      <w:r w:rsidRPr="003E6046">
        <w:rPr>
          <w:rFonts w:ascii="Calibri" w:hAnsi="Calibri"/>
        </w:rPr>
        <w:t xml:space="preserve">Ducklings are the primary hosts, and mature </w:t>
      </w:r>
      <w:r w:rsidR="009B2839" w:rsidRPr="003E6046">
        <w:rPr>
          <w:rFonts w:ascii="Calibri" w:hAnsi="Calibri"/>
        </w:rPr>
        <w:t xml:space="preserve">ducks </w:t>
      </w:r>
      <w:r w:rsidRPr="003E6046">
        <w:rPr>
          <w:rFonts w:ascii="Calibri" w:hAnsi="Calibri"/>
        </w:rPr>
        <w:t xml:space="preserve">are not affected. Field observations indicate chickens and turkey are resistant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A serological survey of bean and white fronted geese in Germany showed none had antibodies to DHAV </w:t>
      </w:r>
      <w:r w:rsidR="006960E2">
        <w:rPr>
          <w:rFonts w:ascii="Calibri" w:hAnsi="Calibri"/>
        </w:rPr>
        <w:fldChar w:fldCharType="begin"/>
      </w:r>
      <w:r w:rsidR="006960E2">
        <w:rPr>
          <w:rFonts w:ascii="Calibri" w:hAnsi="Calibri"/>
        </w:rPr>
        <w:instrText xml:space="preserve"> ADDIN EN.CITE &lt;EndNote&gt;&lt;Cite&gt;&lt;Author&gt;Hlinak&lt;/Author&gt;&lt;Year&gt;1998&lt;/Year&gt;&lt;RecNum&gt;2807&lt;/RecNum&gt;&lt;DisplayText&gt;(Hlinak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EN19677.pdf&lt;/orig-pub&gt;&lt;urls&gt;&lt;/urls&gt;&lt;custom1&gt;gm duck&lt;/custom1&gt;&lt;custom6&gt;19677&lt;/custom6&gt;&lt;electronic-resource-num&gt;https://doi.org/10.7589/0090-3558-34.3.479&lt;/electronic-resource-num&gt;&lt;/record&gt;&lt;/Cite&gt;&lt;/EndNote&gt;</w:instrText>
      </w:r>
      <w:r w:rsidR="006960E2">
        <w:rPr>
          <w:rFonts w:ascii="Calibri" w:hAnsi="Calibri"/>
        </w:rPr>
        <w:fldChar w:fldCharType="separate"/>
      </w:r>
      <w:r w:rsidR="006960E2">
        <w:rPr>
          <w:rFonts w:ascii="Calibri" w:hAnsi="Calibri"/>
          <w:noProof/>
        </w:rPr>
        <w:t>(</w:t>
      </w:r>
      <w:hyperlink w:anchor="_ENREF_9_12" w:tooltip="Hlinak, 1998 #2807" w:history="1">
        <w:r w:rsidR="00213246">
          <w:rPr>
            <w:rFonts w:ascii="Calibri" w:hAnsi="Calibri"/>
            <w:noProof/>
          </w:rPr>
          <w:t>Hlinak et al. 1998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27747F34" w14:textId="2C1E92EE" w:rsidR="00DF0B45" w:rsidRPr="003E6046" w:rsidRDefault="00DF0B45" w:rsidP="00DF0B45">
      <w:pPr>
        <w:rPr>
          <w:rFonts w:ascii="Calibri" w:hAnsi="Calibri"/>
        </w:rPr>
      </w:pPr>
      <w:r w:rsidRPr="003E6046">
        <w:rPr>
          <w:rFonts w:ascii="Calibri" w:hAnsi="Calibri"/>
        </w:rPr>
        <w:t>In an unpublished study investigating species sensitivity to the virus, Cherry Valley and Tsiay ducklings were found to be highly sensitive species, Pekin ducklings and hybrid Pekin and Tsiay ducklings were relatively sensitive to disease</w:t>
      </w:r>
      <w:r w:rsidR="009B2839" w:rsidRPr="003E6046">
        <w:rPr>
          <w:rFonts w:ascii="Calibri" w:hAnsi="Calibri"/>
        </w:rPr>
        <w:t xml:space="preserve"> while</w:t>
      </w:r>
      <w:r w:rsidRPr="003E6046">
        <w:rPr>
          <w:rFonts w:ascii="Calibri" w:hAnsi="Calibri"/>
        </w:rPr>
        <w:t xml:space="preserve"> mule ducklings showed intermediate sensitivity </w:t>
      </w:r>
      <w:r w:rsidR="009B2839" w:rsidRPr="003E6046">
        <w:rPr>
          <w:rFonts w:ascii="Calibri" w:hAnsi="Calibri"/>
        </w:rPr>
        <w:t xml:space="preserve">and </w:t>
      </w:r>
      <w:r w:rsidRPr="003E6046">
        <w:rPr>
          <w:rFonts w:ascii="Calibri" w:hAnsi="Calibri"/>
        </w:rPr>
        <w:t xml:space="preserve">Muscovy ducklings were resistant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w:t>
      </w:r>
    </w:p>
    <w:p w14:paraId="3B40AF9A" w14:textId="77777777" w:rsidR="00DF0B45" w:rsidRPr="003E6046" w:rsidRDefault="00DF0B45" w:rsidP="000B6EC3">
      <w:pPr>
        <w:pStyle w:val="Heading6plain"/>
      </w:pPr>
      <w:r w:rsidRPr="003E6046">
        <w:lastRenderedPageBreak/>
        <w:t>Modes of transmission</w:t>
      </w:r>
    </w:p>
    <w:p w14:paraId="3B9D8C40" w14:textId="572BA924" w:rsidR="00DF0B45" w:rsidRPr="003E6046" w:rsidRDefault="00DF0B45" w:rsidP="00DF0B45">
      <w:pPr>
        <w:rPr>
          <w:rFonts w:ascii="Calibri" w:hAnsi="Calibri"/>
        </w:rPr>
      </w:pPr>
      <w:r w:rsidRPr="003E6046">
        <w:rPr>
          <w:rFonts w:ascii="Calibri" w:hAnsi="Calibri"/>
        </w:rPr>
        <w:t xml:space="preserve">In the field, DHAV-1 can spread quickly through a flock, infecting all susceptible ducklings. Although this virus is considered extremely contagious, there have been exceptions within farms with adjoining duck pens reporting both negligible mortality and 65 per cent mortality </w:t>
      </w:r>
      <w:r w:rsidR="006960E2">
        <w:rPr>
          <w:rFonts w:ascii="Calibri" w:hAnsi="Calibri"/>
        </w:rPr>
        <w:fldChar w:fldCharType="begin"/>
      </w:r>
      <w:r w:rsidR="006960E2">
        <w:rPr>
          <w:rFonts w:ascii="Calibri" w:hAnsi="Calibri"/>
        </w:rPr>
        <w:instrText xml:space="preserve"> ADDIN EN.CITE &lt;EndNote&gt;&lt;Cite&gt;&lt;Author&gt;Woolcock&lt;/Author&gt;&lt;Year&gt;1991&lt;/Year&gt;&lt;RecNum&gt;3423&lt;/RecNum&gt;&lt;DisplayText&gt;(Woolcock &amp;amp; Fabricant 1991)&lt;/DisplayText&gt;&lt;record&gt;&lt;rec-number&gt;3423&lt;/rec-number&gt;&lt;foreign-keys&gt;&lt;key app="EN" db-id="sd9wwz0z59ev95efppxp5vddrd5s9zewdp0e" timestamp="1551751991"&gt;3423&lt;/key&gt;&lt;/foreign-keys&gt;&lt;ref-type name="Chapters"&gt;5&lt;/ref-type&gt;&lt;contributors&gt;&lt;authors&gt;&lt;author&gt;Woolcock, P.R.&lt;/author&gt;&lt;author&gt;Fabricant, J.&lt;/author&gt;&lt;/authors&gt;&lt;secondary-authors&gt;&lt;author&gt;Calnek, B. W.&lt;/author&gt;&lt;author&gt;Barnes, H. J.&lt;/author&gt;&lt;author&gt;Beard, C. W.&lt;/author&gt;&lt;author&gt;Reid, W. M.&lt;/author&gt;&lt;author&gt;Yoder, H. W., Jr.&lt;/author&gt;&lt;/secondary-authors&gt;&lt;/contributors&gt;&lt;titles&gt;&lt;title&gt;Duck virus hepatitis&lt;/title&gt;&lt;secondary-title&gt;Diseases of poultry&lt;/secondary-title&gt;&lt;/titles&gt;&lt;pages&gt;597-607&lt;/pages&gt;&lt;edition&gt;9th&lt;/edition&gt;&lt;section&gt;24&lt;/section&gt;&lt;keywords&gt;&lt;keyword&gt;Disease&lt;/keyword&gt;&lt;keyword&gt;Diseases&lt;/keyword&gt;&lt;keyword&gt;Duck hepatitis virus&lt;/keyword&gt;&lt;keyword&gt;Ducks&lt;/keyword&gt;&lt;keyword&gt;Hepatitis&lt;/keyword&gt;&lt;keyword&gt;Poultry&lt;/keyword&gt;&lt;keyword&gt;Virus&lt;/keyword&gt;&lt;/keywords&gt;&lt;dates&gt;&lt;year&gt;1991&lt;/year&gt;&lt;/dates&gt;&lt;pub-location&gt;Ames&lt;/pub-location&gt;&lt;publisher&gt;Iowa State University Press&lt;/publisher&gt;&lt;orig-pub&gt;\\ACT001CL04FS07\BIOSECURITYDATA$\E Library\Animal Catalogue\W&lt;/orig-pub&gt;&lt;isbn&gt;0813804299&lt;/isbn&gt;&lt;label&gt;52693&lt;/label&gt;&lt;urls&gt;&lt;/urls&gt;&lt;custom1&gt;avian DHV gm&lt;/custom1&gt;&lt;custom6&gt;16160&lt;/custom6&gt;&lt;/record&gt;&lt;/Cite&gt;&lt;/EndNote&gt;</w:instrText>
      </w:r>
      <w:r w:rsidR="006960E2">
        <w:rPr>
          <w:rFonts w:ascii="Calibri" w:hAnsi="Calibri"/>
        </w:rPr>
        <w:fldChar w:fldCharType="separate"/>
      </w:r>
      <w:r w:rsidR="006960E2">
        <w:rPr>
          <w:rFonts w:ascii="Calibri" w:hAnsi="Calibri"/>
          <w:noProof/>
        </w:rPr>
        <w:t>(</w:t>
      </w:r>
      <w:hyperlink w:anchor="_ENREF_9_35" w:tooltip="Woolcock, 1991 #3423" w:history="1">
        <w:r w:rsidR="00213246">
          <w:rPr>
            <w:rFonts w:ascii="Calibri" w:hAnsi="Calibri"/>
            <w:noProof/>
          </w:rPr>
          <w:t>Woolcock &amp; Fabricant 1991</w:t>
        </w:r>
      </w:hyperlink>
      <w:r w:rsidR="006960E2">
        <w:rPr>
          <w:rFonts w:ascii="Calibri" w:hAnsi="Calibri"/>
          <w:noProof/>
        </w:rPr>
        <w:t>)</w:t>
      </w:r>
      <w:r w:rsidR="006960E2">
        <w:rPr>
          <w:rFonts w:ascii="Calibri" w:hAnsi="Calibri"/>
        </w:rPr>
        <w:fldChar w:fldCharType="end"/>
      </w:r>
      <w:r w:rsidRPr="003E6046">
        <w:rPr>
          <w:rFonts w:ascii="Calibri" w:hAnsi="Calibri"/>
        </w:rPr>
        <w:t>.</w:t>
      </w:r>
    </w:p>
    <w:p w14:paraId="261A3CE8" w14:textId="03E38FFF" w:rsidR="00DF0B45" w:rsidRPr="003E6046" w:rsidRDefault="00DF0B45" w:rsidP="00DF0B45">
      <w:pPr>
        <w:rPr>
          <w:rFonts w:ascii="Calibri" w:hAnsi="Calibri"/>
        </w:rPr>
      </w:pPr>
      <w:r w:rsidRPr="003E6046">
        <w:rPr>
          <w:rFonts w:ascii="Calibri" w:hAnsi="Calibri"/>
        </w:rPr>
        <w:t>The natural route</w:t>
      </w:r>
      <w:r w:rsidR="009B2839" w:rsidRPr="003E6046">
        <w:rPr>
          <w:rFonts w:ascii="Calibri" w:hAnsi="Calibri"/>
        </w:rPr>
        <w:t>s</w:t>
      </w:r>
      <w:r w:rsidRPr="003E6046">
        <w:rPr>
          <w:rFonts w:ascii="Calibri" w:hAnsi="Calibri"/>
        </w:rPr>
        <w:t xml:space="preserve"> of transmission </w:t>
      </w:r>
      <w:r w:rsidR="009B2839" w:rsidRPr="003E6046">
        <w:rPr>
          <w:rFonts w:ascii="Calibri" w:hAnsi="Calibri"/>
        </w:rPr>
        <w:t>are</w:t>
      </w:r>
      <w:r w:rsidRPr="003E6046">
        <w:rPr>
          <w:rFonts w:ascii="Calibri" w:hAnsi="Calibri"/>
        </w:rPr>
        <w:t xml:space="preserve"> airborne or via contaminated feed or water</w:t>
      </w:r>
      <w:r w:rsidR="009B2839" w:rsidRPr="003E6046">
        <w:rPr>
          <w:rFonts w:ascii="Calibri" w:hAnsi="Calibri"/>
        </w:rPr>
        <w:t>. T</w:t>
      </w:r>
      <w:r w:rsidRPr="003E6046">
        <w:rPr>
          <w:rFonts w:ascii="Calibri" w:hAnsi="Calibri"/>
        </w:rPr>
        <w:t xml:space="preserve">he </w:t>
      </w:r>
      <w:r w:rsidR="009B2839" w:rsidRPr="003E6046">
        <w:rPr>
          <w:rFonts w:ascii="Calibri" w:hAnsi="Calibri"/>
        </w:rPr>
        <w:t>infection route</w:t>
      </w:r>
      <w:r w:rsidRPr="003E6046">
        <w:rPr>
          <w:rFonts w:ascii="Calibri" w:hAnsi="Calibri"/>
        </w:rPr>
        <w:t xml:space="preserve"> is the pharynx or upper respiratory tract </w:t>
      </w:r>
      <w:r w:rsidR="006960E2">
        <w:rPr>
          <w:rFonts w:ascii="Calibri" w:hAnsi="Calibri"/>
        </w:rPr>
        <w:fldChar w:fldCharType="begin">
          <w:fldData xml:space="preserve">PEVuZE5vdGU+PENpdGU+PEF1dGhvcj5Ub3RoPC9BdXRob3I+PFllYXI+MTk4MTwvWWVhcj48UmVj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PEVuZE5vdGU+PENpdGU+PEF1dGhvcj5Ub3RoPC9BdXRob3I+PFllYXI+MTk4MTwvWWVhcj48UmVj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28" w:tooltip="Toth, 1981 #4871" w:history="1">
        <w:r w:rsidR="00213246">
          <w:rPr>
            <w:rFonts w:ascii="Calibri" w:hAnsi="Calibri"/>
            <w:noProof/>
          </w:rPr>
          <w:t>Toth &amp; Norcross 1981</w:t>
        </w:r>
      </w:hyperlink>
      <w:r w:rsidR="006960E2">
        <w:rPr>
          <w:rFonts w:ascii="Calibri" w:hAnsi="Calibri"/>
          <w:noProof/>
        </w:rPr>
        <w:t>)</w:t>
      </w:r>
      <w:r w:rsidR="006960E2">
        <w:rPr>
          <w:rFonts w:ascii="Calibri" w:hAnsi="Calibri"/>
        </w:rPr>
        <w:fldChar w:fldCharType="end"/>
      </w:r>
      <w:r w:rsidRPr="003E6046">
        <w:rPr>
          <w:rFonts w:ascii="Calibri" w:hAnsi="Calibri"/>
        </w:rPr>
        <w:t xml:space="preserve">. DHAV-1 was </w:t>
      </w:r>
      <w:r w:rsidR="009B2839" w:rsidRPr="003E6046">
        <w:rPr>
          <w:rFonts w:ascii="Calibri" w:hAnsi="Calibri"/>
        </w:rPr>
        <w:t xml:space="preserve">found in one study to be </w:t>
      </w:r>
      <w:r w:rsidRPr="003E6046">
        <w:rPr>
          <w:rFonts w:ascii="Calibri" w:hAnsi="Calibri"/>
        </w:rPr>
        <w:t xml:space="preserve">lethal when ducklings were infected with an aerosol form of the virus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&lt;EndNote&gt;&lt;Cite&gt;&lt;Author&gt;Woolcock&lt;/Author&gt;&lt;Year&gt;2013&lt;/Year&gt;&lt;RecNum&gt;3420&lt;/RecNum&gt;&lt;Prefix&gt;Priz`, cited inPriz`, cited in&lt;/Prefix&gt;&lt;DisplayText&gt;(Priz, cited inPriz, cited inWoolcock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Priz, cited inPriz, cited inWoolcock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w:t>
      </w:r>
      <w:r w:rsidR="009B2839" w:rsidRPr="003E6046">
        <w:rPr>
          <w:rFonts w:ascii="Calibri" w:hAnsi="Calibri"/>
        </w:rPr>
        <w:t>O</w:t>
      </w:r>
      <w:r w:rsidRPr="003E6046">
        <w:rPr>
          <w:rFonts w:ascii="Calibri" w:hAnsi="Calibri"/>
        </w:rPr>
        <w:t xml:space="preserve">ral vaccination of ducklings has resulted in successful immunisation </w:t>
      </w:r>
      <w:r w:rsidR="006960E2">
        <w:rPr>
          <w:rFonts w:ascii="Calibri" w:hAnsi="Calibri"/>
        </w:rPr>
        <w:fldChar w:fldCharType="begin"/>
      </w:r>
      <w:r w:rsidR="006960E2">
        <w:rPr>
          <w:rFonts w:ascii="Calibri" w:hAnsi="Calibri"/>
        </w:rPr>
        <w:instrText xml:space="preserve"> ADDIN EN.CITE &lt;EndNote&gt;&lt;Cite&gt;&lt;Author&gt;Tripathy&lt;/Author&gt;&lt;Year&gt;1986&lt;/Year&gt;&lt;RecNum&gt;2743&lt;/RecNum&gt;&lt;DisplayText&gt;(Tripathy &amp;amp; Hanson 1986)&lt;/DisplayText&gt;&lt;record&gt;&lt;rec-number&gt;2743&lt;/rec-number&gt;&lt;foreign-keys&gt;&lt;key app="EN" db-id="sd9wwz0z59ev95efppxp5vddrd5s9zewdp0e" timestamp="1551751987"&gt;2743&lt;/key&gt;&lt;/foreign-keys&gt;&lt;ref-type name="Journal Articles"&gt;17&lt;/ref-type&gt;&lt;contributors&gt;&lt;authors&gt;&lt;author&gt;Tripathy, D.N.&lt;/author&gt;&lt;author&gt;Hanson, L.E.&lt;/author&gt;&lt;/authors&gt;&lt;/contributors&gt;&lt;titles&gt;&lt;title&gt;Impact of oral immunization against duck viral hepatitis in passively immune ducklings&lt;/title&gt;&lt;secondary-title&gt;Preventive Veterinary Medicine&lt;/secondary-title&gt;&lt;/titles&gt;&lt;periodical&gt;&lt;full-title&gt;Preventive Veterinary Medicine&lt;/full-title&gt;&lt;/periodical&gt;&lt;pages&gt;355-360&lt;/pages&gt;&lt;volume&gt;4&lt;/volume&gt;&lt;number&gt;4&lt;/number&gt;&lt;dates&gt;&lt;year&gt;1986&lt;/year&gt;&lt;pub-dates&gt;&lt;date&gt;23 March 2016&lt;/date&gt;&lt;/pub-dates&gt;&lt;/dates&gt;&lt;orig-pub&gt;\\ACT001CL04FS07\BIOSECURITYDATA$\E Library\Animal Catalogue\T\Tripathy and Hanson 1986 EN20134.pdf&lt;/orig-pub&gt;&lt;isbn&gt;0167-5877&lt;/isbn&gt;&lt;urls&gt;&lt;/urls&gt;&lt;custom1&gt;gm duck&lt;/custom1&gt;&lt;custom6&gt;20134&lt;/custom6&gt;&lt;electronic-resource-num&gt;https://doi.org/10.1016/0167-5877(86)90016-4&lt;/electronic-resource-num&gt;&lt;/record&gt;&lt;/Cite&gt;&lt;/EndNote&gt;</w:instrText>
      </w:r>
      <w:r w:rsidR="006960E2">
        <w:rPr>
          <w:rFonts w:ascii="Calibri" w:hAnsi="Calibri"/>
        </w:rPr>
        <w:fldChar w:fldCharType="separate"/>
      </w:r>
      <w:r w:rsidR="006960E2">
        <w:rPr>
          <w:rFonts w:ascii="Calibri" w:hAnsi="Calibri"/>
          <w:noProof/>
        </w:rPr>
        <w:t>(</w:t>
      </w:r>
      <w:hyperlink w:anchor="_ENREF_9_30" w:tooltip="Tripathy, 1986 #2743" w:history="1">
        <w:r w:rsidR="00213246">
          <w:rPr>
            <w:rFonts w:ascii="Calibri" w:hAnsi="Calibri"/>
            <w:noProof/>
          </w:rPr>
          <w:t>Tripathy &amp; Hanson 1986</w:t>
        </w:r>
      </w:hyperlink>
      <w:r w:rsidR="006960E2">
        <w:rPr>
          <w:rFonts w:ascii="Calibri" w:hAnsi="Calibri"/>
          <w:noProof/>
        </w:rPr>
        <w:t>)</w:t>
      </w:r>
      <w:r w:rsidR="006960E2">
        <w:rPr>
          <w:rFonts w:ascii="Calibri" w:hAnsi="Calibri"/>
        </w:rPr>
        <w:fldChar w:fldCharType="end"/>
      </w:r>
      <w:r w:rsidRPr="003E6046">
        <w:rPr>
          <w:rFonts w:ascii="Calibri" w:hAnsi="Calibri"/>
        </w:rPr>
        <w:t>.</w:t>
      </w:r>
    </w:p>
    <w:p w14:paraId="579F58F6" w14:textId="77777777" w:rsidR="00DF0B45" w:rsidRPr="003E6046" w:rsidRDefault="00DF0B45" w:rsidP="000B6EC3">
      <w:pPr>
        <w:pStyle w:val="Heading6plain"/>
      </w:pPr>
      <w:r w:rsidRPr="003E6046">
        <w:t>Incubation period</w:t>
      </w:r>
    </w:p>
    <w:p w14:paraId="72C693B3" w14:textId="77777777" w:rsidR="00741039" w:rsidRDefault="00DF0B45" w:rsidP="00DF0B45">
      <w:pPr>
        <w:rPr>
          <w:rFonts w:ascii="Calibri" w:hAnsi="Calibri"/>
        </w:rPr>
      </w:pPr>
      <w:r w:rsidRPr="003E6046">
        <w:rPr>
          <w:rFonts w:ascii="Calibri" w:hAnsi="Calibri"/>
        </w:rPr>
        <w:t xml:space="preserve">The incubation period is generally one to two days with all mortalities occurring within three to four days. Generally ducklings die within an hour of clinical signs appearing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7B73686" w14:textId="77777777" w:rsidR="00741039" w:rsidRDefault="00DF0B45" w:rsidP="00DF0B45">
      <w:pPr>
        <w:rPr>
          <w:rFonts w:ascii="Calibri" w:hAnsi="Calibri"/>
        </w:rPr>
      </w:pPr>
      <w:r w:rsidRPr="003E6046">
        <w:rPr>
          <w:rFonts w:ascii="Calibri" w:hAnsi="Calibri"/>
        </w:rPr>
        <w:t xml:space="preserve">Ducklings that have recovered may excrete the virus for up to </w:t>
      </w:r>
      <w:r w:rsidR="00980947" w:rsidRPr="003E6046">
        <w:rPr>
          <w:rFonts w:ascii="Calibri" w:hAnsi="Calibri"/>
        </w:rPr>
        <w:t>eight</w:t>
      </w:r>
      <w:r w:rsidRPr="003E6046">
        <w:rPr>
          <w:rFonts w:ascii="Calibri" w:hAnsi="Calibri"/>
        </w:rPr>
        <w:t xml:space="preserve"> weeks in faeces, and have immunity with the serum containing virus neutralising antibodies </w:t>
      </w:r>
      <w:r w:rsidR="006960E2">
        <w:rPr>
          <w:rFonts w:ascii="Calibri" w:hAnsi="Calibri"/>
        </w:rPr>
        <w:fldChar w:fldCharType="begin">
          <w:fldData xml:space="preserve">PEVuZE5vdGU+PENpdGU+PEF1dGhvcj5LYW1vbWFlPC9BdXRob3I+PFllYXI+MjAxNzwvWWVhcj48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PEVuZE5vdGU+PENpdGU+PEF1dGhvcj5LYW1vbWFlPC9BdXRob3I+PFllYXI+MjAxNzwvWWVhcj48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16" w:tooltip="Kamomae, 2017 #246" w:history="1">
        <w:r w:rsidR="00213246">
          <w:rPr>
            <w:rFonts w:ascii="Calibri" w:hAnsi="Calibri"/>
            <w:noProof/>
          </w:rPr>
          <w:t>Kamomae et al. 2017</w:t>
        </w:r>
      </w:hyperlink>
      <w:r w:rsidR="006960E2">
        <w:rPr>
          <w:rFonts w:ascii="Calibri" w:hAnsi="Calibri"/>
          <w:noProof/>
        </w:rPr>
        <w:t xml:space="preserve">; </w:t>
      </w:r>
      <w:hyperlink w:anchor="_ENREF_9_36" w:tooltip="Woolcock, 2013 #3420" w:history="1">
        <w:r w:rsidR="00213246">
          <w:rPr>
            <w:rFonts w:ascii="Calibri" w:hAnsi="Calibri"/>
            <w:noProof/>
          </w:rPr>
          <w:t>Reuss, cited Reuss, cited Woolcock &amp; Tsai 2013</w:t>
        </w:r>
      </w:hyperlink>
      <w:r w:rsidR="006960E2">
        <w:rPr>
          <w:rFonts w:ascii="Calibri" w:hAnsi="Calibri"/>
          <w:noProof/>
        </w:rPr>
        <w:t>)</w:t>
      </w:r>
      <w:r w:rsidR="006960E2">
        <w:rPr>
          <w:rFonts w:ascii="Calibri" w:hAnsi="Calibri"/>
        </w:rPr>
        <w:fldChar w:fldCharType="end"/>
      </w:r>
      <w:r w:rsidRPr="003E6046">
        <w:rPr>
          <w:rFonts w:ascii="Calibri" w:hAnsi="Calibri"/>
        </w:rPr>
        <w:fldChar w:fldCharType="begin"/>
      </w:r>
      <w:r w:rsidRPr="003E6046">
        <w:rPr>
          <w:rFonts w:ascii="Calibri" w:hAnsi="Calibri"/>
        </w:rPr>
        <w:fldChar w:fldCharType="separate"/>
      </w:r>
      <w:r w:rsidRPr="003E6046">
        <w:rPr>
          <w:rFonts w:ascii="Calibri" w:hAnsi="Calibri"/>
        </w:rPr>
        <w:t>(Kamomae et al. 2017)</w:t>
      </w:r>
      <w:r w:rsidRPr="003E6046">
        <w:rPr>
          <w:rFonts w:ascii="Calibri" w:hAnsi="Calibri"/>
        </w:rPr>
        <w:fldChar w:fldCharType="end"/>
      </w:r>
      <w:r w:rsidRPr="003E6046">
        <w:rPr>
          <w:rFonts w:ascii="Calibri" w:hAnsi="Calibri"/>
        </w:rPr>
        <w:t>.</w:t>
      </w:r>
    </w:p>
    <w:p w14:paraId="0F7BC7C7" w14:textId="471D3CED" w:rsidR="00DF0B45" w:rsidRPr="003E6046" w:rsidRDefault="00DF0B45" w:rsidP="00185A88">
      <w:pPr>
        <w:pStyle w:val="Heading5"/>
        <w:rPr>
          <w:rFonts w:ascii="Calibri" w:hAnsi="Calibri"/>
        </w:rPr>
      </w:pPr>
      <w:r w:rsidRPr="003E6046">
        <w:rPr>
          <w:rFonts w:ascii="Calibri" w:hAnsi="Calibri"/>
        </w:rPr>
        <w:t>Distribution and prevalence</w:t>
      </w:r>
    </w:p>
    <w:p w14:paraId="1AABC395" w14:textId="3F1496C5" w:rsidR="00DF0B45" w:rsidRPr="003E6046" w:rsidRDefault="00DF0B45" w:rsidP="00DF0B45">
      <w:pPr>
        <w:rPr>
          <w:rFonts w:ascii="Calibri" w:hAnsi="Calibri"/>
        </w:rPr>
      </w:pPr>
      <w:r w:rsidRPr="003E6046">
        <w:rPr>
          <w:rFonts w:ascii="Calibri" w:hAnsi="Calibri"/>
        </w:rPr>
        <w:t xml:space="preserve">There have been no official reports of DHAV-1 in Thailand; however, a duck hepatitis virus </w:t>
      </w:r>
      <w:r w:rsidR="00624CB4" w:rsidRPr="003E6046">
        <w:rPr>
          <w:rFonts w:ascii="Calibri" w:hAnsi="Calibri"/>
        </w:rPr>
        <w:t>has been</w:t>
      </w:r>
      <w:r w:rsidRPr="003E6046">
        <w:rPr>
          <w:rFonts w:ascii="Calibri" w:hAnsi="Calibri"/>
        </w:rPr>
        <w:t xml:space="preserve"> isolated from 9 to 14 day old ducklings from Chonburi and Rayong provinces </w:t>
      </w:r>
      <w:r w:rsidR="006960E2">
        <w:rPr>
          <w:rFonts w:ascii="Calibri" w:hAnsi="Calibri"/>
        </w:rPr>
        <w:fldChar w:fldCharType="begin"/>
      </w:r>
      <w:r w:rsidR="006960E2">
        <w:rPr>
          <w:rFonts w:ascii="Calibri" w:hAnsi="Calibri"/>
        </w:rPr>
        <w:instrText xml:space="preserve"> ADDIN EN.CITE &lt;EndNote&gt;&lt;Cite&gt;&lt;Author&gt;Sirivan&lt;/Author&gt;&lt;Year&gt;1997&lt;/Year&gt;&lt;RecNum&gt;1170&lt;/RecNum&gt;&lt;DisplayText&gt;(Sirivan, Tantaswasdi &amp;amp; Chuenchai 1997)&lt;/DisplayText&gt;&lt;record&gt;&lt;rec-number&gt;1170&lt;/rec-number&gt;&lt;foreign-keys&gt;&lt;key app="EN" db-id="sd9wwz0z59ev95efppxp5vddrd5s9zewdp0e" timestamp="1551751979"&gt;1170&lt;/key&gt;&lt;/foreign-keys&gt;&lt;ref-type name="Web Page/Online Document"&gt;12&lt;/ref-type&gt;&lt;contributors&gt;&lt;authors&gt;&lt;author&gt;Sirivan, P.&lt;/author&gt;&lt;author&gt;Tantaswasdi, U.&lt;/author&gt;&lt;author&gt;Chuenchai, S.&lt;/author&gt;&lt;/authors&gt;&lt;/contributors&gt;&lt;titles&gt;&lt;title&gt;Isolation and identification of duck hepatitis virus in ducklings&lt;/title&gt;&lt;secondary-title&gt;Abstracts from The Journal of Thai Veterinary Medical Association: 1997 issues&lt;/secondary-title&gt;&lt;/titles&gt;&lt;keywords&gt;&lt;keyword&gt;Duck hepatitis virus&lt;/keyword&gt;&lt;keyword&gt;Isolation&lt;/keyword&gt;&lt;keyword&gt;Ducklings&lt;/keyword&gt;&lt;/keywords&gt;&lt;dates&gt;&lt;year&gt;1997&lt;/year&gt;&lt;pub-dates&gt;&lt;date&gt;7 November 2018&lt;/date&gt;&lt;/pub-dates&gt;&lt;/dates&gt;&lt;orig-pub&gt;\\ACT001CL04FS07\BIOSECURITYDATA$\E Library\Animal Catalogue\S\Sirivan et al 1997 EN20238.mht&lt;/orig-pub&gt;&lt;urls&gt;&lt;/urls&gt;&lt;custom1&gt;gm duck&lt;/custom1&gt;&lt;custom6&gt;20238&lt;/custom6&gt;&lt;electronic-resource-num&gt;http://tvma.tripod.com/news/abstracts97.html&lt;/electronic-resource-num&gt;&lt;/record&gt;&lt;/Cite&gt;&lt;/EndNote&gt;</w:instrText>
      </w:r>
      <w:r w:rsidR="006960E2">
        <w:rPr>
          <w:rFonts w:ascii="Calibri" w:hAnsi="Calibri"/>
        </w:rPr>
        <w:fldChar w:fldCharType="separate"/>
      </w:r>
      <w:r w:rsidR="006960E2">
        <w:rPr>
          <w:rFonts w:ascii="Calibri" w:hAnsi="Calibri"/>
          <w:noProof/>
        </w:rPr>
        <w:t>(</w:t>
      </w:r>
      <w:hyperlink w:anchor="_ENREF_9_25" w:tooltip="Sirivan, 1997 #1170" w:history="1">
        <w:r w:rsidR="00213246">
          <w:rPr>
            <w:rFonts w:ascii="Calibri" w:hAnsi="Calibri"/>
            <w:noProof/>
          </w:rPr>
          <w:t>Sirivan, Tantaswasdi &amp; Chuenchai 1997</w:t>
        </w:r>
      </w:hyperlink>
      <w:r w:rsidR="006960E2">
        <w:rPr>
          <w:rFonts w:ascii="Calibri" w:hAnsi="Calibri"/>
          <w:noProof/>
        </w:rPr>
        <w:t>)</w:t>
      </w:r>
      <w:r w:rsidR="006960E2">
        <w:rPr>
          <w:rFonts w:ascii="Calibri" w:hAnsi="Calibri"/>
        </w:rPr>
        <w:fldChar w:fldCharType="end"/>
      </w:r>
      <w:r w:rsidRPr="003E6046">
        <w:rPr>
          <w:rFonts w:ascii="Calibri" w:hAnsi="Calibri"/>
        </w:rPr>
        <w:t xml:space="preserve">. Experimental vaccination of ducks with a DHV vaccine resulted in protection but the unvaccinated ducklings were susceptible to infection with 60 to 80 per cent mortality </w:t>
      </w:r>
      <w:r w:rsidR="006960E2">
        <w:rPr>
          <w:rFonts w:ascii="Calibri" w:hAnsi="Calibri"/>
        </w:rPr>
        <w:fldChar w:fldCharType="begin"/>
      </w:r>
      <w:r w:rsidR="006960E2">
        <w:rPr>
          <w:rFonts w:ascii="Calibri" w:hAnsi="Calibri"/>
        </w:rPr>
        <w:instrText xml:space="preserve"> ADDIN EN.CITE &lt;EndNote&gt;&lt;Cite&gt;&lt;Author&gt;Sirivan&lt;/Author&gt;&lt;Year&gt;1997&lt;/Year&gt;&lt;RecNum&gt;1170&lt;/RecNum&gt;&lt;DisplayText&gt;(Sirivan, Tantaswasdi &amp;amp; Chuenchai 1997)&lt;/DisplayText&gt;&lt;record&gt;&lt;rec-number&gt;1170&lt;/rec-number&gt;&lt;foreign-keys&gt;&lt;key app="EN" db-id="sd9wwz0z59ev95efppxp5vddrd5s9zewdp0e" timestamp="1551751979"&gt;1170&lt;/key&gt;&lt;/foreign-keys&gt;&lt;ref-type name="Web Page/Online Document"&gt;12&lt;/ref-type&gt;&lt;contributors&gt;&lt;authors&gt;&lt;author&gt;Sirivan, P.&lt;/author&gt;&lt;author&gt;Tantaswasdi, U.&lt;/author&gt;&lt;author&gt;Chuenchai, S.&lt;/author&gt;&lt;/authors&gt;&lt;/contributors&gt;&lt;titles&gt;&lt;title&gt;Isolation and identification of duck hepatitis virus in ducklings&lt;/title&gt;&lt;secondary-title&gt;Abstracts from The Journal of Thai Veterinary Medical Association: 1997 issues&lt;/secondary-title&gt;&lt;/titles&gt;&lt;keywords&gt;&lt;keyword&gt;Duck hepatitis virus&lt;/keyword&gt;&lt;keyword&gt;Isolation&lt;/keyword&gt;&lt;keyword&gt;Ducklings&lt;/keyword&gt;&lt;/keywords&gt;&lt;dates&gt;&lt;year&gt;1997&lt;/year&gt;&lt;pub-dates&gt;&lt;date&gt;7 November 2018&lt;/date&gt;&lt;/pub-dates&gt;&lt;/dates&gt;&lt;orig-pub&gt;\\ACT001CL04FS07\BIOSECURITYDATA$\E Library\Animal Catalogue\S\Sirivan et al 1997 EN20238.mht&lt;/orig-pub&gt;&lt;urls&gt;&lt;/urls&gt;&lt;custom1&gt;gm duck&lt;/custom1&gt;&lt;custom6&gt;20238&lt;/custom6&gt;&lt;electronic-resource-num&gt;http://tvma.tripod.com/news/abstracts97.html&lt;/electronic-resource-num&gt;&lt;/record&gt;&lt;/Cite&gt;&lt;/EndNote&gt;</w:instrText>
      </w:r>
      <w:r w:rsidR="006960E2">
        <w:rPr>
          <w:rFonts w:ascii="Calibri" w:hAnsi="Calibri"/>
        </w:rPr>
        <w:fldChar w:fldCharType="separate"/>
      </w:r>
      <w:r w:rsidR="006960E2">
        <w:rPr>
          <w:rFonts w:ascii="Calibri" w:hAnsi="Calibri"/>
          <w:noProof/>
        </w:rPr>
        <w:t>(</w:t>
      </w:r>
      <w:hyperlink w:anchor="_ENREF_9_25" w:tooltip="Sirivan, 1997 #1170" w:history="1">
        <w:r w:rsidR="00213246">
          <w:rPr>
            <w:rFonts w:ascii="Calibri" w:hAnsi="Calibri"/>
            <w:noProof/>
          </w:rPr>
          <w:t>Sirivan, Tantaswasdi &amp; Chuenchai 1997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A7AFE00" w14:textId="7BF5819F" w:rsidR="00DF0B45" w:rsidRPr="003E6046" w:rsidRDefault="00DF0B45" w:rsidP="00DF0B45">
      <w:pPr>
        <w:rPr>
          <w:rFonts w:ascii="Calibri" w:hAnsi="Calibri"/>
        </w:rPr>
      </w:pPr>
      <w:r w:rsidRPr="003E6046">
        <w:rPr>
          <w:rFonts w:ascii="Calibri" w:hAnsi="Calibri"/>
        </w:rPr>
        <w:t>There is variation amongst strains</w:t>
      </w:r>
      <w:r w:rsidR="009B2839" w:rsidRPr="003E6046">
        <w:rPr>
          <w:rFonts w:ascii="Calibri" w:hAnsi="Calibri"/>
        </w:rPr>
        <w:t>,</w:t>
      </w:r>
      <w:r w:rsidRPr="003E6046">
        <w:rPr>
          <w:rFonts w:ascii="Calibri" w:hAnsi="Calibri"/>
        </w:rPr>
        <w:t xml:space="preserve"> and reports of the pathogen in China have indicated that the diversity of strains is dependent upon where they are isolated </w:t>
      </w:r>
      <w:r w:rsidR="006960E2">
        <w:rPr>
          <w:rFonts w:ascii="Calibri" w:hAnsi="Calibri"/>
        </w:rPr>
        <w:fldChar w:fldCharType="begin"/>
      </w:r>
      <w:r w:rsidR="006960E2">
        <w:rPr>
          <w:rFonts w:ascii="Calibri" w:hAnsi="Calibri"/>
        </w:rPr>
        <w:instrText xml:space="preserve"> ADDIN EN.CITE &lt;EndNote&gt;&lt;Cite&gt;&lt;Author&gt;Li&lt;/Author&gt;&lt;Year&gt;2013&lt;/Year&gt;&lt;RecNum&gt;1837&lt;/RecNum&gt;&lt;DisplayText&gt;(Li et al. 2013)&lt;/DisplayText&gt;&lt;record&gt;&lt;rec-number&gt;1837&lt;/rec-number&gt;&lt;foreign-keys&gt;&lt;key app="EN" db-id="sd9wwz0z59ev95efppxp5vddrd5s9zewdp0e" timestamp="1551751983"&gt;1837&lt;/key&gt;&lt;/foreign-keys&gt;&lt;ref-type name="Journal Articles"&gt;17&lt;/ref-type&gt;&lt;contributors&gt;&lt;authors&gt;&lt;author&gt;Li, J.&lt;/author&gt;&lt;author&gt;Bi, Y.&lt;/author&gt;&lt;author&gt;Chen, C.&lt;/author&gt;&lt;author&gt;Yang, L.&lt;/author&gt;&lt;author&gt;Ding, C.&lt;/author&gt;&lt;author&gt;Liu, W.&lt;/author&gt;&lt;/authors&gt;&lt;/contributors&gt;&lt;titles&gt;&lt;title&gt;Genetic characterization of duck hepatitis A Viruses isolated in China&lt;/title&gt;&lt;secondary-title&gt;Virus Research&lt;/secondary-title&gt;&lt;/titles&gt;&lt;periodical&gt;&lt;full-title&gt;Virus Research&lt;/full-title&gt;&lt;/periodical&gt;&lt;pages&gt;211-216&lt;/pages&gt;&lt;volume&gt;178&lt;/volume&gt;&lt;number&gt;2&lt;/number&gt;&lt;keywords&gt;&lt;keyword&gt;Duck Hepatitis A Virus&lt;/keyword&gt;&lt;keyword&gt;VP1 protein&lt;/keyword&gt;&lt;/keywords&gt;&lt;dates&gt;&lt;year&gt;2013&lt;/year&gt;&lt;pub-dates&gt;&lt;date&gt;21 March 2016&lt;/date&gt;&lt;/pub-dates&gt;&lt;/dates&gt;&lt;orig-pub&gt;\\ACT001CL04FS07\BIOSECURITYDATA$\E Library\Animal Catalogue\L\Li et al 2013 EN20091.pdf&lt;/orig-pub&gt;&lt;isbn&gt;0168-1702&lt;/isbn&gt;&lt;urls&gt;&lt;/urls&gt;&lt;custom1&gt;gm duck&lt;/custom1&gt;&lt;custom6&gt;20091&lt;/custom6&gt;&lt;electronic-resource-num&gt;https://doi.org/10.1016/j.virusres.2013.10.007&lt;/electronic-resource-num&gt;&lt;/record&gt;&lt;/Cite&gt;&lt;/EndNote&gt;</w:instrText>
      </w:r>
      <w:r w:rsidR="006960E2">
        <w:rPr>
          <w:rFonts w:ascii="Calibri" w:hAnsi="Calibri"/>
        </w:rPr>
        <w:fldChar w:fldCharType="separate"/>
      </w:r>
      <w:r w:rsidR="006960E2">
        <w:rPr>
          <w:rFonts w:ascii="Calibri" w:hAnsi="Calibri"/>
          <w:noProof/>
        </w:rPr>
        <w:t>(</w:t>
      </w:r>
      <w:hyperlink w:anchor="_ENREF_9_19" w:tooltip="Li, 2013 #1837" w:history="1">
        <w:r w:rsidR="00213246">
          <w:rPr>
            <w:rFonts w:ascii="Calibri" w:hAnsi="Calibri"/>
            <w:noProof/>
          </w:rPr>
          <w:t>Li et al. 2013</w:t>
        </w:r>
      </w:hyperlink>
      <w:r w:rsidR="006960E2">
        <w:rPr>
          <w:rFonts w:ascii="Calibri" w:hAnsi="Calibri"/>
          <w:noProof/>
        </w:rPr>
        <w:t>)</w:t>
      </w:r>
      <w:r w:rsidR="006960E2">
        <w:rPr>
          <w:rFonts w:ascii="Calibri" w:hAnsi="Calibri"/>
        </w:rPr>
        <w:fldChar w:fldCharType="end"/>
      </w:r>
      <w:r w:rsidRPr="003E6046">
        <w:rPr>
          <w:rFonts w:ascii="Calibri" w:hAnsi="Calibri"/>
        </w:rPr>
        <w:t>. The virus strains can be allocated into three regional groups dependent upon the phylogenetic analysis of the VP1 gene. Interestingly, Asian DHAV-1 clusters with Egyptian DHAV-1, with the closest nucleotide homology to the Asian strains being 98 per cent. The difference in virulence between the strains was identified when embryonated eggs were inoculated with the Egyptian strain of DHAV-1. These eggs did not display lesions, while reports of inoculations with the Asian strain of DHAV-1 indicate that lesions are usually observed</w:t>
      </w:r>
      <w:r w:rsidR="009B2839"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&lt;EndNote&gt;&lt;Cite&gt;&lt;Author&gt;Erfan&lt;/Author&gt;&lt;Year&gt;2015&lt;/Year&gt;&lt;RecNum&gt;444&lt;/RecNum&gt;&lt;DisplayText&gt;(Erfan et al. 2015)&lt;/DisplayText&gt;&lt;record&gt;&lt;rec-number&gt;444&lt;/rec-number&gt;&lt;foreign-keys&gt;&lt;key app="EN" db-id="sd9wwz0z59ev95efppxp5vddrd5s9zewdp0e" timestamp="1551751976"&gt;444&lt;/key&gt;&lt;/foreign-keys&gt;&lt;ref-type name="Journal Articles"&gt;17&lt;/ref-type&gt;&lt;contributors&gt;&lt;authors&gt;&lt;author&gt;Erfan, A.M.&lt;/author&gt;&lt;author&gt;Selim, A.A.&lt;/author&gt;&lt;author&gt;Moursi, M.K.&lt;/author&gt;&lt;author&gt;Nasef, S.A.&lt;/author&gt;&lt;author&gt;Abdelwhab, E.M.&lt;/author&gt;&lt;/authors&gt;&lt;/contributors&gt;&lt;titles&gt;&lt;title&gt;Epidemiology and molecular characterisation of duck hepatitis A virus from different duck breeds in Egypt&lt;/title&gt;&lt;secondary-title&gt;Veterinary Microbiology&lt;/secondary-title&gt;&lt;/titles&gt;&lt;periodical&gt;&lt;full-title&gt;Veterinary Microbiology&lt;/full-title&gt;&lt;/periodical&gt;&lt;pages&gt;347-352&lt;/pages&gt;&lt;volume&gt;177&lt;/volume&gt;&lt;number&gt;3&lt;/number&gt;&lt;keywords&gt;&lt;keyword&gt;Duck hepatitis A virus&lt;/keyword&gt;&lt;keyword&gt;Ducklings&lt;/keyword&gt;&lt;keyword&gt;Egypt&lt;/keyword&gt;&lt;/keywords&gt;&lt;dates&gt;&lt;year&gt;2015&lt;/year&gt;&lt;pub-dates&gt;&lt;date&gt;21 March 2016&lt;/date&gt;&lt;/pub-dates&gt;&lt;/dates&gt;&lt;orig-pub&gt;\\ACT001CL04FS07\BIOSECURITYDATA$\E Library\Animal Catalogue\E\Erfan et al 2015 EN20081.pdf&lt;/orig-pub&gt;&lt;isbn&gt;0378-1135&lt;/isbn&gt;&lt;urls&gt;&lt;/urls&gt;&lt;custom1&gt;gm duck&lt;/custom1&gt;&lt;custom6&gt;20081&lt;/custom6&gt;&lt;electronic-resource-num&gt;https://doi.org/10.1016/j.vetmic.2015.03.020&lt;/electronic-resource-num&gt;&lt;/record&gt;&lt;/Cite&gt;&lt;/EndNote&gt;</w:instrText>
      </w:r>
      <w:r w:rsidR="006960E2">
        <w:rPr>
          <w:rFonts w:ascii="Calibri" w:hAnsi="Calibri"/>
        </w:rPr>
        <w:fldChar w:fldCharType="separate"/>
      </w:r>
      <w:r w:rsidR="006960E2">
        <w:rPr>
          <w:rFonts w:ascii="Calibri" w:hAnsi="Calibri"/>
          <w:noProof/>
        </w:rPr>
        <w:t>(</w:t>
      </w:r>
      <w:hyperlink w:anchor="_ENREF_9_5" w:tooltip="Erfan, 2015 #444" w:history="1">
        <w:r w:rsidR="00213246">
          <w:rPr>
            <w:rFonts w:ascii="Calibri" w:hAnsi="Calibri"/>
            <w:noProof/>
          </w:rPr>
          <w:t>Erfan et al. 2015</w:t>
        </w:r>
      </w:hyperlink>
      <w:r w:rsidR="006960E2">
        <w:rPr>
          <w:rFonts w:ascii="Calibri" w:hAnsi="Calibri"/>
          <w:noProof/>
        </w:rPr>
        <w:t>)</w:t>
      </w:r>
      <w:r w:rsidR="006960E2">
        <w:rPr>
          <w:rFonts w:ascii="Calibri" w:hAnsi="Calibri"/>
        </w:rPr>
        <w:fldChar w:fldCharType="end"/>
      </w:r>
      <w:r w:rsidRPr="003E6046">
        <w:rPr>
          <w:rFonts w:ascii="Calibri" w:hAnsi="Calibri"/>
        </w:rPr>
        <w:t>.</w:t>
      </w:r>
    </w:p>
    <w:p w14:paraId="6B6F1BCA" w14:textId="77777777" w:rsidR="00EB3750" w:rsidRPr="003E6046" w:rsidRDefault="00EB3750" w:rsidP="000B6EC3">
      <w:pPr>
        <w:pStyle w:val="Heading6plain"/>
        <w:rPr>
          <w:lang w:eastAsia="ja-JP"/>
        </w:rPr>
      </w:pPr>
      <w:r w:rsidRPr="003E6046">
        <w:rPr>
          <w:lang w:eastAsia="ja-JP"/>
        </w:rPr>
        <w:t>Australian Status</w:t>
      </w:r>
    </w:p>
    <w:p w14:paraId="4AA02B7A" w14:textId="3DD8B591" w:rsidR="009B0729" w:rsidRPr="003E6046" w:rsidRDefault="00EB3750" w:rsidP="009B0729">
      <w:pPr>
        <w:rPr>
          <w:rFonts w:ascii="Calibri" w:hAnsi="Calibri"/>
          <w:lang w:eastAsia="ja-JP"/>
        </w:rPr>
      </w:pPr>
      <w:r w:rsidRPr="003E6046">
        <w:rPr>
          <w:rFonts w:ascii="Calibri" w:hAnsi="Calibri"/>
          <w:lang w:eastAsia="ja-JP"/>
        </w:rPr>
        <w:t>DHAV-1 has not been reported in Australia</w:t>
      </w:r>
      <w:r w:rsidR="009B0729" w:rsidRPr="009B0729">
        <w:rPr>
          <w:rFonts w:ascii="Calibri" w:hAnsi="Calibri"/>
          <w:lang w:eastAsia="ja-JP"/>
        </w:rPr>
        <w:t xml:space="preserve"> </w:t>
      </w:r>
      <w:r w:rsidR="009B0729">
        <w:rPr>
          <w:rFonts w:ascii="Calibri" w:hAnsi="Calibri"/>
          <w:lang w:eastAsia="ja-JP"/>
        </w:rPr>
        <w:t>and there is no active surveillance</w:t>
      </w:r>
      <w:r w:rsidR="009B0729" w:rsidRPr="003E6046">
        <w:rPr>
          <w:rFonts w:ascii="Calibri" w:hAnsi="Calibri"/>
          <w:lang w:eastAsia="ja-JP"/>
        </w:rPr>
        <w:t>.</w:t>
      </w:r>
      <w:r w:rsidR="009B0729">
        <w:rPr>
          <w:rFonts w:ascii="Calibri" w:hAnsi="Calibri"/>
          <w:lang w:eastAsia="ja-JP"/>
        </w:rPr>
        <w:t xml:space="preserve"> However, duck virus hepatitis is nationally notifiable.</w:t>
      </w:r>
    </w:p>
    <w:p w14:paraId="6C24F196" w14:textId="77777777" w:rsidR="00EB3750" w:rsidRPr="003E6046" w:rsidRDefault="00EB3750" w:rsidP="00EB3750">
      <w:pPr>
        <w:pStyle w:val="Heading5"/>
        <w:rPr>
          <w:rFonts w:ascii="Calibri" w:hAnsi="Calibri"/>
        </w:rPr>
      </w:pPr>
      <w:r w:rsidRPr="003E6046">
        <w:rPr>
          <w:rFonts w:ascii="Calibri" w:hAnsi="Calibri"/>
        </w:rPr>
        <w:t>Agent properties</w:t>
      </w:r>
    </w:p>
    <w:p w14:paraId="6054E7D9" w14:textId="6523BC14" w:rsidR="00EB3750" w:rsidRPr="003E6046" w:rsidRDefault="00EB3750" w:rsidP="00EB3750">
      <w:pPr>
        <w:rPr>
          <w:rFonts w:ascii="Calibri" w:hAnsi="Calibri"/>
        </w:rPr>
      </w:pPr>
      <w:r w:rsidRPr="003E6046">
        <w:rPr>
          <w:rFonts w:ascii="Calibri" w:hAnsi="Calibri"/>
        </w:rPr>
        <w:t xml:space="preserve">DHAV-1 is a single-stranded, positive-sense RNA virus and is classified as the type strain of the genus </w:t>
      </w:r>
      <w:r w:rsidRPr="003E6046">
        <w:rPr>
          <w:rFonts w:ascii="Calibri" w:hAnsi="Calibri"/>
          <w:i/>
        </w:rPr>
        <w:t>Avihepatovirus</w:t>
      </w:r>
      <w:r w:rsidRPr="003E6046">
        <w:rPr>
          <w:rFonts w:ascii="Calibri" w:hAnsi="Calibri"/>
        </w:rPr>
        <w:t xml:space="preserve"> in the family </w:t>
      </w:r>
      <w:r w:rsidRPr="003E6046">
        <w:rPr>
          <w:rFonts w:ascii="Calibri" w:hAnsi="Calibri"/>
          <w:i/>
        </w:rPr>
        <w:t>Picornaviridae</w:t>
      </w:r>
      <w:r w:rsidRPr="003E6046">
        <w:rPr>
          <w:rFonts w:ascii="Calibri" w:hAnsi="Calibri"/>
        </w:rPr>
        <w:t xml:space="preserve"> </w:t>
      </w:r>
      <w:r w:rsidR="006960E2">
        <w:rPr>
          <w:rFonts w:ascii="Calibri" w:hAnsi="Calibri"/>
        </w:rPr>
        <w:fldChar w:fldCharType="begin">
          <w:fldData xml:space="preserve">PEVuZE5vdGU+PENpdGU+PEF1dGhvcj5Uc2VuZzwvQXV0aG9yPjxZZWFyPjIwMDc8L1llYXI+PFJl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PEVuZE5vdGU+PENpdGU+PEF1dGhvcj5Uc2VuZzwvQXV0aG9yPjxZZWFyPjIwMDc8L1llYXI+PFJl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31" w:tooltip="Tseng, 2007 #2129" w:history="1">
        <w:r w:rsidR="00213246">
          <w:rPr>
            <w:rFonts w:ascii="Calibri" w:hAnsi="Calibri"/>
            <w:noProof/>
          </w:rPr>
          <w:t>Tseng, Knowles &amp; Tsai 2007</w:t>
        </w:r>
      </w:hyperlink>
      <w:r w:rsidR="006960E2">
        <w:rPr>
          <w:rFonts w:ascii="Calibri" w:hAnsi="Calibri"/>
          <w:noProof/>
        </w:rPr>
        <w:t xml:space="preserve">; </w:t>
      </w:r>
      <w:hyperlink w:anchor="_ENREF_9_37" w:tooltip="Yang, 2008 #1922" w:history="1">
        <w:r w:rsidR="00213246">
          <w:rPr>
            <w:rFonts w:ascii="Calibri" w:hAnsi="Calibri"/>
            <w:noProof/>
          </w:rPr>
          <w:t>Yang et al. 2008</w:t>
        </w:r>
      </w:hyperlink>
      <w:r w:rsidR="006960E2">
        <w:rPr>
          <w:rFonts w:ascii="Calibri" w:hAnsi="Calibri"/>
          <w:noProof/>
        </w:rPr>
        <w:t>)</w:t>
      </w:r>
      <w:r w:rsidR="006960E2">
        <w:rPr>
          <w:rFonts w:ascii="Calibri" w:hAnsi="Calibri"/>
        </w:rPr>
        <w:fldChar w:fldCharType="end"/>
      </w:r>
      <w:r w:rsidRPr="003E6046">
        <w:rPr>
          <w:rFonts w:ascii="Calibri" w:hAnsi="Calibri"/>
        </w:rPr>
        <w:t xml:space="preserve">. The pathogen is one of three genotypes and was originally identified in 1950 in chicken embryos after which it was classified as an enterovirus. It was not until after 2006 when the complete genome was determined that the virus was classified in the new genus </w:t>
      </w:r>
      <w:r w:rsidRPr="003E6046">
        <w:rPr>
          <w:rFonts w:ascii="Calibri" w:hAnsi="Calibri"/>
          <w:i/>
        </w:rPr>
        <w:t>Avihepatovirus</w:t>
      </w:r>
      <w:r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&lt;EndNote&gt;&lt;Cite&gt;&lt;Author&gt;ICTV&lt;/Author&gt;&lt;Year&gt;2018&lt;/Year&gt;&lt;RecNum&gt;1497&lt;/RecNum&gt;&lt;DisplayText&gt;(ICTV 2018)&lt;/DisplayText&gt;&lt;record&gt;&lt;rec-number&gt;1497&lt;/rec-number&gt;&lt;foreign-keys&gt;&lt;key app="EN" db-id="sd9wwz0z59ev95efppxp5vddrd5s9zewdp0e" timestamp="1551751981"&gt;1497&lt;/key&gt;&lt;/foreign-keys&gt;&lt;ref-type name="Web Page/Online Document"&gt;12&lt;/ref-type&gt;&lt;contributors&gt;&lt;authors&gt;&lt;author&gt;ICTV&lt;/author&gt;&lt;/authors&gt;&lt;/contributors&gt;&lt;titles&gt;&lt;title&gt;Genus: Avihepatovirus&lt;/title&gt;&lt;/titles&gt;&lt;dates&gt;&lt;year&gt;2018&lt;/year&gt;&lt;pub-dates&gt;&lt;date&gt;9 January 2019&lt;/date&gt;&lt;/pub-dates&gt;&lt;/dates&gt;&lt;pub-location&gt;Washington&lt;/pub-location&gt;&lt;publisher&gt;International Committee on Taxonomy of Viruses&lt;/publisher&gt;&lt;orig-pub&gt;\\ACT001CL04FS07\BIOSECURITYDATA$\E Library\Animal Catalogue\I\ICTV 2018 EN20278.mht&lt;/orig-pub&gt;&lt;urls&gt;&lt;/urls&gt;&lt;custom1&gt;duck li&lt;/custom1&gt;&lt;custom6&gt;20278&lt;/custom6&gt;&lt;electronic-resource-num&gt;https://talk.ictvonline.org/ictv-reports/ictv_online_report/positive-sense-rna-viruses/picornavirales/w/picornaviridae/677/genus-avihepatovirus&lt;/electronic-resource-num&gt;&lt;/record&gt;&lt;/Cite&gt;&lt;/EndNote&gt;</w:instrText>
      </w:r>
      <w:r w:rsidR="006960E2">
        <w:rPr>
          <w:rFonts w:ascii="Calibri" w:hAnsi="Calibri"/>
        </w:rPr>
        <w:fldChar w:fldCharType="separate"/>
      </w:r>
      <w:r w:rsidR="006960E2">
        <w:rPr>
          <w:rFonts w:ascii="Calibri" w:hAnsi="Calibri"/>
          <w:noProof/>
        </w:rPr>
        <w:t>(</w:t>
      </w:r>
      <w:hyperlink w:anchor="_ENREF_9_13" w:tooltip="ICTV, 2018 #1497" w:history="1">
        <w:r w:rsidR="00213246">
          <w:rPr>
            <w:rFonts w:ascii="Calibri" w:hAnsi="Calibri"/>
            <w:noProof/>
          </w:rPr>
          <w:t>ICTV 2018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344F6073" w14:textId="3A140659" w:rsidR="00EB3750" w:rsidRPr="003E6046" w:rsidRDefault="00EB3750" w:rsidP="00EB3750">
      <w:pPr>
        <w:rPr>
          <w:rFonts w:ascii="Calibri" w:hAnsi="Calibri"/>
        </w:rPr>
      </w:pPr>
      <w:r w:rsidRPr="003E6046">
        <w:rPr>
          <w:rFonts w:ascii="Calibri" w:hAnsi="Calibri"/>
        </w:rPr>
        <w:lastRenderedPageBreak/>
        <w:t>DHAV-1 can remain viable in the environment for an extended period of time, particularly in cold climates. In laboratory conditions the viru</w:t>
      </w:r>
      <w:r w:rsidR="00694BC5" w:rsidRPr="003E6046">
        <w:rPr>
          <w:rFonts w:ascii="Calibri" w:hAnsi="Calibri"/>
        </w:rPr>
        <w:t>s has been able to survive for nine</w:t>
      </w:r>
      <w:r w:rsidRPr="003E6046">
        <w:rPr>
          <w:rFonts w:ascii="Calibri" w:hAnsi="Calibri"/>
        </w:rPr>
        <w:t xml:space="preserve"> years at -20</w:t>
      </w:r>
      <w:r w:rsidR="00741039">
        <w:rPr>
          <w:rFonts w:ascii="Calibri" w:hAnsi="Calibri"/>
        </w:rPr>
        <w:t>°C</w:t>
      </w:r>
      <w:r w:rsidRPr="003E6046">
        <w:rPr>
          <w:rFonts w:ascii="Calibri" w:hAnsi="Calibri"/>
        </w:rPr>
        <w:t xml:space="preserve"> and</w:t>
      </w:r>
      <w:r w:rsidR="00980947" w:rsidRPr="003E6046">
        <w:rPr>
          <w:rFonts w:ascii="Calibri" w:hAnsi="Calibri"/>
        </w:rPr>
        <w:t xml:space="preserve"> for longer than two</w:t>
      </w:r>
      <w:r w:rsidRPr="003E6046">
        <w:rPr>
          <w:rFonts w:ascii="Calibri" w:hAnsi="Calibri"/>
        </w:rPr>
        <w:t xml:space="preserve"> years at 4</w:t>
      </w:r>
      <w:r w:rsidR="00741039">
        <w:rPr>
          <w:rFonts w:ascii="Calibri" w:hAnsi="Calibri"/>
        </w:rPr>
        <w:t>°C</w:t>
      </w:r>
      <w:r w:rsidRPr="003E6046">
        <w:rPr>
          <w:rFonts w:ascii="Calibri" w:hAnsi="Calibri"/>
        </w:rPr>
        <w:t xml:space="preserve"> </w:t>
      </w:r>
      <w:r w:rsidR="006960E2">
        <w:rPr>
          <w:rFonts w:ascii="Calibri" w:hAnsi="Calibri"/>
        </w:rPr>
        <w:fldChar w:fldCharType="begin">
          <w:fldData xml:space="preserve">PEVuZE5vdGU+PENpdGU+PEF1dGhvcj5IYW5zb248L0F1dGhvcj48WWVhcj4xOTY0PC9ZZWFyPjxS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PEVuZE5vdGU+PENpdGU+PEF1dGhvcj5IYW5zb248L0F1dGhvcj48WWVhcj4xOTY0PC9ZZWFyPjxS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10" w:tooltip="Hanson, 1964 #2356" w:history="1">
        <w:r w:rsidR="00213246">
          <w:rPr>
            <w:rFonts w:ascii="Calibri" w:hAnsi="Calibri"/>
            <w:noProof/>
          </w:rPr>
          <w:t>Hanson, Rhoades &amp; Schricker 1964</w:t>
        </w:r>
      </w:hyperlink>
      <w:r w:rsidR="006960E2">
        <w:rPr>
          <w:rFonts w:ascii="Calibri" w:hAnsi="Calibri"/>
          <w:noProof/>
        </w:rPr>
        <w:t xml:space="preserve">; </w:t>
      </w:r>
      <w:hyperlink w:anchor="_ENREF_9_34" w:tooltip="Woolcock, 2003 #3425" w:history="1">
        <w:r w:rsidR="00213246">
          <w:rPr>
            <w:rFonts w:ascii="Calibri" w:hAnsi="Calibri"/>
            <w:noProof/>
          </w:rPr>
          <w:t>Dvorakova, Asplin, cited in Dvorakova, Asplin, cited in Woolcock 2003</w:t>
        </w:r>
      </w:hyperlink>
      <w:r w:rsidR="006960E2">
        <w:rPr>
          <w:rFonts w:ascii="Calibri" w:hAnsi="Calibri"/>
          <w:noProof/>
        </w:rPr>
        <w:t>)</w:t>
      </w:r>
      <w:r w:rsidR="006960E2">
        <w:rPr>
          <w:rFonts w:ascii="Calibri" w:hAnsi="Calibri"/>
        </w:rPr>
        <w:fldChar w:fldCharType="end"/>
      </w:r>
      <w:r w:rsidRPr="003E6046">
        <w:rPr>
          <w:rFonts w:ascii="Calibri" w:hAnsi="Calibri"/>
        </w:rPr>
        <w:t>. In warmer conditions, the virus has been able to survive at 37</w:t>
      </w:r>
      <w:r w:rsidR="00741039">
        <w:rPr>
          <w:rFonts w:ascii="Calibri" w:hAnsi="Calibri"/>
        </w:rPr>
        <w:t>°C</w:t>
      </w:r>
      <w:r w:rsidRPr="003E6046">
        <w:rPr>
          <w:rFonts w:ascii="Calibri" w:hAnsi="Calibri"/>
        </w:rPr>
        <w:t xml:space="preserve"> for </w:t>
      </w:r>
      <w:r w:rsidR="00694BC5" w:rsidRPr="003E6046">
        <w:rPr>
          <w:rFonts w:ascii="Calibri" w:hAnsi="Calibri"/>
        </w:rPr>
        <w:t>seven</w:t>
      </w:r>
      <w:r w:rsidRPr="003E6046">
        <w:rPr>
          <w:rFonts w:ascii="Calibri" w:hAnsi="Calibri"/>
        </w:rPr>
        <w:t xml:space="preserve"> days </w:t>
      </w:r>
      <w:r w:rsidR="006960E2">
        <w:rPr>
          <w:rFonts w:ascii="Calibri" w:hAnsi="Calibri"/>
        </w:rPr>
        <w:fldChar w:fldCharType="begin">
          <w:fldData xml:space="preserve">PEVuZE5vdGU+PENpdGU+PEF1dGhvcj5IYW5zb248L0F1dGhvcj48WWVhcj4xOTY0PC9ZZWFyPjxS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=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PEVuZE5vdGU+PENpdGU+PEF1dGhvcj5IYW5zb248L0F1dGhvcj48WWVhcj4xOTY0PC9ZZWFyPjxS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=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10" w:tooltip="Hanson, 1964 #2356" w:history="1">
        <w:r w:rsidR="00213246">
          <w:rPr>
            <w:rFonts w:ascii="Calibri" w:hAnsi="Calibri"/>
            <w:noProof/>
          </w:rPr>
          <w:t>Hanson, Rhoades &amp; Schricker 1964</w:t>
        </w:r>
      </w:hyperlink>
      <w:r w:rsidR="006960E2">
        <w:rPr>
          <w:rFonts w:ascii="Calibri" w:hAnsi="Calibri"/>
          <w:noProof/>
        </w:rPr>
        <w:t xml:space="preserve">; </w:t>
      </w:r>
      <w:hyperlink w:anchor="_ENREF_9_36" w:tooltip="Woolcock, 2013 #3420" w:history="1">
        <w:r w:rsidR="00213246">
          <w:rPr>
            <w:rFonts w:ascii="Calibri" w:hAnsi="Calibri"/>
            <w:noProof/>
          </w:rPr>
          <w:t>Pollard, cited inPollard, cited inWoolcock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w:t>
      </w:r>
    </w:p>
    <w:p w14:paraId="6433F5D7" w14:textId="7D9E5153" w:rsidR="00EB3750" w:rsidRPr="003E6046" w:rsidRDefault="00EB3750" w:rsidP="00EB3750">
      <w:pPr>
        <w:rPr>
          <w:rFonts w:ascii="Calibri" w:hAnsi="Calibri"/>
        </w:rPr>
      </w:pPr>
      <w:r w:rsidRPr="003E6046">
        <w:rPr>
          <w:rFonts w:ascii="Calibri" w:hAnsi="Calibri"/>
        </w:rPr>
        <w:t xml:space="preserve">In more natural conditions, the virus has been recorded to survive greater than 37 days in </w:t>
      </w:r>
      <w:r w:rsidR="009B2839" w:rsidRPr="003E6046">
        <w:rPr>
          <w:rFonts w:ascii="Calibri" w:hAnsi="Calibri"/>
        </w:rPr>
        <w:t xml:space="preserve">moist faeces in </w:t>
      </w:r>
      <w:r w:rsidRPr="003E6046">
        <w:rPr>
          <w:rFonts w:ascii="Calibri" w:hAnsi="Calibri"/>
        </w:rPr>
        <w:t>a cool shed</w:t>
      </w:r>
      <w:r w:rsidR="009B2839"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&lt;EndNote&gt;&lt;Cite&gt;&lt;Author&gt;Woolcock&lt;/Author&gt;&lt;Year&gt;2013&lt;/Year&gt;&lt;RecNum&gt;3420&lt;/RecNum&gt;&lt;Prefix&gt;Asplin`, cited in Asplin`, cited in &lt;/Prefix&gt;&lt;DisplayText&gt;(Asplin, cited in Asplin,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Asplin, cited in Asplin, cited in 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 Furthermore, it has been found to survive in infected feeders for at least 10 weeks and withstand heating to 50 to 56</w:t>
      </w:r>
      <w:r w:rsidR="00741039">
        <w:rPr>
          <w:rFonts w:ascii="Calibri" w:hAnsi="Calibri"/>
        </w:rPr>
        <w:t>°C</w:t>
      </w:r>
      <w:r w:rsidRPr="003E6046">
        <w:rPr>
          <w:rFonts w:ascii="Calibri" w:hAnsi="Calibri"/>
        </w:rPr>
        <w:t xml:space="preserve"> for 60 minutes or more </w:t>
      </w:r>
      <w:r w:rsidR="006960E2">
        <w:rPr>
          <w:rFonts w:ascii="Calibri" w:hAnsi="Calibri"/>
        </w:rPr>
        <w:fldChar w:fldCharType="begin"/>
      </w:r>
      <w:r w:rsidR="006960E2">
        <w:rPr>
          <w:rFonts w:ascii="Calibri" w:hAnsi="Calibri"/>
        </w:rPr>
        <w:instrText xml:space="preserve"> ADDIN EN.CITE &lt;EndNote&gt;&lt;Cite&gt;&lt;Author&gt;Trefilov&lt;/Author&gt;&lt;Year&gt;2018&lt;/Year&gt;&lt;RecNum&gt;1315&lt;/RecNum&gt;&lt;DisplayText&gt;(Trefilov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EN20133.pdf&lt;/orig-pub&gt;&lt;urls&gt;&lt;/urls&gt;&lt;custom1&gt;gm duck&lt;/custom1&gt;&lt;custom6&gt;20133&lt;/custom6&gt;&lt;electronic-resource-num&gt;https://world-science.ru/en/article/view?id=33830&lt;/electronic-resource-num&gt;&lt;/record&gt;&lt;/Cite&gt;&lt;/EndNote&gt;</w:instrText>
      </w:r>
      <w:r w:rsidR="006960E2">
        <w:rPr>
          <w:rFonts w:ascii="Calibri" w:hAnsi="Calibri"/>
        </w:rPr>
        <w:fldChar w:fldCharType="separate"/>
      </w:r>
      <w:r w:rsidR="006960E2">
        <w:rPr>
          <w:rFonts w:ascii="Calibri" w:hAnsi="Calibri"/>
          <w:noProof/>
        </w:rPr>
        <w:t>(</w:t>
      </w:r>
      <w:hyperlink w:anchor="_ENREF_9_29" w:tooltip="Trefilov, 2018 #1315" w:history="1">
        <w:r w:rsidR="00213246">
          <w:rPr>
            <w:rFonts w:ascii="Calibri" w:hAnsi="Calibri"/>
            <w:noProof/>
          </w:rPr>
          <w:t>Trefilov et al. 2018</w:t>
        </w:r>
      </w:hyperlink>
      <w:r w:rsidR="006960E2">
        <w:rPr>
          <w:rFonts w:ascii="Calibri" w:hAnsi="Calibri"/>
          <w:noProof/>
        </w:rPr>
        <w:t>)</w:t>
      </w:r>
      <w:r w:rsidR="006960E2">
        <w:rPr>
          <w:rFonts w:ascii="Calibri" w:hAnsi="Calibri"/>
        </w:rPr>
        <w:fldChar w:fldCharType="end"/>
      </w:r>
      <w:r w:rsidRPr="003E6046">
        <w:rPr>
          <w:rFonts w:ascii="Calibri" w:hAnsi="Calibri"/>
        </w:rPr>
        <w:t>. However, another study showed that DHAV was inactivated rapidly at</w:t>
      </w:r>
      <w:r w:rsidR="00AB4804" w:rsidRPr="003E6046">
        <w:rPr>
          <w:rFonts w:ascii="Calibri" w:hAnsi="Calibri"/>
        </w:rPr>
        <w:t xml:space="preserve"> </w:t>
      </w:r>
      <w:r w:rsidRPr="003E6046">
        <w:rPr>
          <w:rFonts w:ascii="Calibri" w:hAnsi="Calibri"/>
        </w:rPr>
        <w:t>56</w:t>
      </w:r>
      <w:r w:rsidR="00741039">
        <w:rPr>
          <w:rFonts w:ascii="Calibri" w:hAnsi="Calibri"/>
        </w:rPr>
        <w:t>°C</w:t>
      </w:r>
      <w:r w:rsidRPr="003E6046">
        <w:rPr>
          <w:rFonts w:ascii="Calibri" w:hAnsi="Calibri"/>
        </w:rPr>
        <w:t xml:space="preserve"> with 99 per cent of activity lost in 30 minutes and none detectable after 90 minutes, as measured by chicken embryo ID</w:t>
      </w:r>
      <w:r w:rsidRPr="003E6046">
        <w:rPr>
          <w:rFonts w:ascii="Calibri" w:hAnsi="Calibri"/>
          <w:vertAlign w:val="subscript"/>
        </w:rPr>
        <w:t>50</w:t>
      </w:r>
      <w:r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&lt;EndNote&gt;&lt;Cite&gt;&lt;Author&gt;Hanson&lt;/Author&gt;&lt;Year&gt;1964&lt;/Year&gt;&lt;RecNum&gt;2356&lt;/RecNum&gt;&lt;DisplayText&gt;(Hanson, Rhoades &amp;amp; Schricker 1964)&lt;/DisplayText&gt;&lt;record&gt;&lt;rec-number&gt;2356&lt;/rec-number&gt;&lt;foreign-keys&gt;&lt;key app="EN" db-id="sd9wwz0z59ev95efppxp5vddrd5s9zewdp0e" timestamp="1551751985"&gt;2356&lt;/key&gt;&lt;/foreign-keys&gt;&lt;ref-type name="Journal Articles"&gt;17&lt;/ref-type&gt;&lt;contributors&gt;&lt;authors&gt;&lt;author&gt;Hanson, L.E.&lt;/author&gt;&lt;author&gt;Rhoades, H.E.&lt;/author&gt;&lt;author&gt;Schricker, R.L.&lt;/author&gt;&lt;/authors&gt;&lt;/contributors&gt;&lt;titles&gt;&lt;title&gt;Properties of duck hepatitis virus&lt;/title&gt;&lt;secondary-title&gt;Avian Diseases&lt;/secondary-title&gt;&lt;/titles&gt;&lt;periodical&gt;&lt;full-title&gt;Avian Diseases&lt;/full-title&gt;&lt;/periodical&gt;&lt;pages&gt;196-202&lt;/pages&gt;&lt;volume&gt;8&lt;/volume&gt;&lt;number&gt;2&lt;/number&gt;&lt;dates&gt;&lt;year&gt;1964&lt;/year&gt;&lt;pub-dates&gt;&lt;date&gt;3 March 2016&lt;/date&gt;&lt;/pub-dates&gt;&lt;/dates&gt;&lt;orig-pub&gt;\\ACT001CL04FS07\BIOSECURITYDATA$\E Library\Animal Catalogue\H\Hanson et al 1964 EN20086.pdf&lt;/orig-pub&gt;&lt;urls&gt;&lt;/urls&gt;&lt;custom1&gt;gm duck&lt;/custom1&gt;&lt;custom6&gt;20086&lt;/custom6&gt;&lt;electronic-resource-num&gt;http://dx.doi.org/10.2307/1588060&lt;/electronic-resource-num&gt;&lt;/record&gt;&lt;/Cite&gt;&lt;/EndNote&gt;</w:instrText>
      </w:r>
      <w:r w:rsidR="006960E2">
        <w:rPr>
          <w:rFonts w:ascii="Calibri" w:hAnsi="Calibri"/>
        </w:rPr>
        <w:fldChar w:fldCharType="separate"/>
      </w:r>
      <w:r w:rsidR="006960E2">
        <w:rPr>
          <w:rFonts w:ascii="Calibri" w:hAnsi="Calibri"/>
          <w:noProof/>
        </w:rPr>
        <w:t>(</w:t>
      </w:r>
      <w:hyperlink w:anchor="_ENREF_9_10" w:tooltip="Hanson, 1964 #2356" w:history="1">
        <w:r w:rsidR="00213246">
          <w:rPr>
            <w:rFonts w:ascii="Calibri" w:hAnsi="Calibri"/>
            <w:noProof/>
          </w:rPr>
          <w:t>Hanson, Rhoades &amp; Schricker 1964</w:t>
        </w:r>
      </w:hyperlink>
      <w:r w:rsidR="006960E2">
        <w:rPr>
          <w:rFonts w:ascii="Calibri" w:hAnsi="Calibri"/>
          <w:noProof/>
        </w:rPr>
        <w:t>)</w:t>
      </w:r>
      <w:r w:rsidR="006960E2">
        <w:rPr>
          <w:rFonts w:ascii="Calibri" w:hAnsi="Calibri"/>
        </w:rPr>
        <w:fldChar w:fldCharType="end"/>
      </w:r>
      <w:r w:rsidRPr="003E6046">
        <w:rPr>
          <w:rFonts w:ascii="Calibri" w:hAnsi="Calibri"/>
        </w:rPr>
        <w:t>. Further studies on the virus showed the half-life of DHAV at 56</w:t>
      </w:r>
      <w:r w:rsidR="00741039">
        <w:rPr>
          <w:rFonts w:ascii="Calibri" w:hAnsi="Calibri"/>
        </w:rPr>
        <w:t>°C</w:t>
      </w:r>
      <w:r w:rsidRPr="003E6046">
        <w:rPr>
          <w:rFonts w:ascii="Calibri" w:hAnsi="Calibri"/>
        </w:rPr>
        <w:t xml:space="preserve"> to be 1.26 minutes but this </w:t>
      </w:r>
      <w:r w:rsidR="00A33482" w:rsidRPr="003E6046">
        <w:rPr>
          <w:rFonts w:ascii="Calibri" w:hAnsi="Calibri"/>
        </w:rPr>
        <w:t xml:space="preserve">could be </w:t>
      </w:r>
      <w:r w:rsidRPr="003E6046">
        <w:rPr>
          <w:rFonts w:ascii="Calibri" w:hAnsi="Calibri"/>
        </w:rPr>
        <w:t xml:space="preserve">extended by the addition of salts to the virus solution </w:t>
      </w:r>
      <w:r w:rsidR="006960E2">
        <w:rPr>
          <w:rFonts w:ascii="Calibri" w:hAnsi="Calibri"/>
        </w:rPr>
        <w:fldChar w:fldCharType="begin"/>
      </w:r>
      <w:r w:rsidR="006960E2">
        <w:rPr>
          <w:rFonts w:ascii="Calibri" w:hAnsi="Calibri"/>
        </w:rPr>
        <w:instrText xml:space="preserve"> ADDIN EN.CITE &lt;EndNote&gt;&lt;Cite&gt;&lt;Author&gt;Davis&lt;/Author&gt;&lt;Year&gt;1987&lt;/Year&gt;&lt;RecNum&gt;971&lt;/RecNum&gt;&lt;DisplayText&gt;(Davis 1987)&lt;/DisplayText&gt;&lt;record&gt;&lt;rec-number&gt;971&lt;/rec-number&gt;&lt;foreign-keys&gt;&lt;key app="EN" db-id="sd9wwz0z59ev95efppxp5vddrd5s9zewdp0e" timestamp="1551751978"&gt;971&lt;/key&gt;&lt;/foreign-keys&gt;&lt;ref-type name="Journal Articles"&gt;17&lt;/ref-type&gt;&lt;contributors&gt;&lt;authors&gt;&lt;author&gt;Davis, D.&lt;/author&gt;&lt;/authors&gt;&lt;/contributors&gt;&lt;titles&gt;&lt;title&gt;Temperature and pH stability of duck hepatitis virus&lt;/title&gt;&lt;secondary-title&gt;Avian Pathology&lt;/secondary-title&gt;&lt;/titles&gt;&lt;periodical&gt;&lt;full-title&gt;Avian Pathology&lt;/full-title&gt;&lt;/periodical&gt;&lt;pages&gt;21-30&lt;/pages&gt;&lt;volume&gt;16&lt;/volume&gt;&lt;number&gt;1&lt;/number&gt;&lt;dates&gt;&lt;year&gt;1987&lt;/year&gt;&lt;pub-dates&gt;&lt;date&gt;21 March 2016&lt;/date&gt;&lt;/pub-dates&gt;&lt;/dates&gt;&lt;orig-pub&gt;\\ACT001CL04FS07\BIOSECURITYDATA$\E Library\Animal Catalogue\D\Davis 1987 EN20078.pdf&lt;/orig-pub&gt;&lt;isbn&gt;0307-9457&lt;/isbn&gt;&lt;urls&gt;&lt;/urls&gt;&lt;custom1&gt;gm duck&lt;/custom1&gt;&lt;custom6&gt;20078&lt;/custom6&gt;&lt;electronic-resource-num&gt;http://dx.doi.org/10.1080/03079458708436349&lt;/electronic-resource-num&gt;&lt;/record&gt;&lt;/Cite&gt;&lt;/EndNote&gt;</w:instrText>
      </w:r>
      <w:r w:rsidR="006960E2">
        <w:rPr>
          <w:rFonts w:ascii="Calibri" w:hAnsi="Calibri"/>
        </w:rPr>
        <w:fldChar w:fldCharType="separate"/>
      </w:r>
      <w:r w:rsidR="006960E2">
        <w:rPr>
          <w:rFonts w:ascii="Calibri" w:hAnsi="Calibri"/>
          <w:noProof/>
        </w:rPr>
        <w:t>(</w:t>
      </w:r>
      <w:hyperlink w:anchor="_ENREF_9_2" w:tooltip="Davis, 1987 #971" w:history="1">
        <w:r w:rsidR="00213246">
          <w:rPr>
            <w:rFonts w:ascii="Calibri" w:hAnsi="Calibri"/>
            <w:noProof/>
          </w:rPr>
          <w:t>Davis 1987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386B1FAF" w14:textId="58DF3886" w:rsidR="00EB3750" w:rsidRPr="003E6046" w:rsidRDefault="00EB3750" w:rsidP="00EB3750">
      <w:pPr>
        <w:rPr>
          <w:rFonts w:ascii="Calibri" w:hAnsi="Calibri" w:cs="Dutch801BT-Roman"/>
        </w:rPr>
      </w:pPr>
      <w:r w:rsidRPr="003E6046">
        <w:rPr>
          <w:rFonts w:ascii="Calibri" w:hAnsi="Calibri"/>
        </w:rPr>
        <w:t xml:space="preserve">Several </w:t>
      </w:r>
      <w:r w:rsidR="00013A46" w:rsidRPr="003E6046">
        <w:rPr>
          <w:rFonts w:ascii="Calibri" w:hAnsi="Calibri"/>
        </w:rPr>
        <w:t xml:space="preserve">other </w:t>
      </w:r>
      <w:r w:rsidRPr="003E6046">
        <w:rPr>
          <w:rFonts w:ascii="Calibri" w:hAnsi="Calibri"/>
        </w:rPr>
        <w:t xml:space="preserve">members of the family </w:t>
      </w:r>
      <w:r w:rsidRPr="003E6046">
        <w:rPr>
          <w:rFonts w:ascii="Calibri" w:hAnsi="Calibri"/>
          <w:i/>
        </w:rPr>
        <w:t>Picornaviridae</w:t>
      </w:r>
      <w:r w:rsidRPr="003E6046">
        <w:rPr>
          <w:rFonts w:ascii="Calibri" w:hAnsi="Calibri"/>
        </w:rPr>
        <w:t xml:space="preserve">, namely foot and mouth disease virus (FMDV), hepatitis A virus and poliovirus, </w:t>
      </w:r>
      <w:r w:rsidR="00A33482" w:rsidRPr="003E6046">
        <w:rPr>
          <w:rFonts w:ascii="Calibri" w:hAnsi="Calibri"/>
        </w:rPr>
        <w:t>are</w:t>
      </w:r>
      <w:r w:rsidRPr="003E6046">
        <w:rPr>
          <w:rFonts w:ascii="Calibri" w:hAnsi="Calibri"/>
        </w:rPr>
        <w:t xml:space="preserve"> heat resistant to effective inactivation up to 60</w:t>
      </w:r>
      <w:r w:rsidR="00741039">
        <w:rPr>
          <w:rFonts w:ascii="Calibri" w:hAnsi="Calibri"/>
        </w:rPr>
        <w:t>°C</w:t>
      </w:r>
      <w:r w:rsidRPr="003E6046">
        <w:rPr>
          <w:rFonts w:ascii="Calibri" w:hAnsi="Calibri"/>
        </w:rPr>
        <w:t xml:space="preserve"> </w:t>
      </w:r>
      <w:r w:rsidR="006960E2">
        <w:rPr>
          <w:rFonts w:ascii="Calibri" w:hAnsi="Calibri"/>
        </w:rPr>
        <w:fldChar w:fldCharType="begin">
          <w:fldData xml:space="preserve">PEVuZE5vdGU+PENpdGU+PEF1dGhvcj5LYW1vbHNpcmlwaWNoYWlwb3JuPC9BdXRob3I+PFllYXI+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PEVuZE5vdGU+PENpdGU+PEF1dGhvcj5LYW1vbHNpcmlwaWNoYWlwb3JuPC9BdXRob3I+PFllYXI+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15" w:tooltip="Kamolsiripichaiporn, 2007 #12421" w:history="1">
        <w:r w:rsidR="00213246">
          <w:rPr>
            <w:rFonts w:ascii="Calibri" w:hAnsi="Calibri"/>
            <w:noProof/>
          </w:rPr>
          <w:t>Kamolsiripichaiporn et al. 2007</w:t>
        </w:r>
      </w:hyperlink>
      <w:r w:rsidR="006960E2">
        <w:rPr>
          <w:rFonts w:ascii="Calibri" w:hAnsi="Calibri"/>
          <w:noProof/>
        </w:rPr>
        <w:t>)</w:t>
      </w:r>
      <w:r w:rsidR="006960E2">
        <w:rPr>
          <w:rFonts w:ascii="Calibri" w:hAnsi="Calibri"/>
        </w:rPr>
        <w:fldChar w:fldCharType="end"/>
      </w:r>
      <w:r w:rsidRPr="003E6046">
        <w:rPr>
          <w:rFonts w:ascii="Calibri" w:hAnsi="Calibri" w:cs="Dutch801BT-Roman"/>
        </w:rPr>
        <w:t xml:space="preserve">. </w:t>
      </w:r>
      <w:r w:rsidRPr="003E6046">
        <w:rPr>
          <w:rFonts w:ascii="Calibri" w:hAnsi="Calibri"/>
        </w:rPr>
        <w:t xml:space="preserve">This is supported by a study by Gubbins and colleagues </w:t>
      </w:r>
      <w:r w:rsidR="006960E2">
        <w:rPr>
          <w:rFonts w:ascii="Calibri" w:hAnsi="Calibri"/>
        </w:rPr>
        <w:fldChar w:fldCharType="begin"/>
      </w:r>
      <w:r w:rsidR="006960E2">
        <w:rPr>
          <w:rFonts w:ascii="Calibri" w:hAnsi="Calibri"/>
        </w:rPr>
        <w:instrText xml:space="preserve"> ADDIN EN.CITE &lt;EndNote&gt;&lt;Cite ExcludeAuth="1"&gt;&lt;Author&gt;Gubbins&lt;/Author&gt;&lt;Year&gt;2016&lt;/Year&gt;&lt;RecNum&gt;1703&lt;/RecNum&gt;&lt;DisplayText&gt;(2016)&lt;/DisplayText&gt;&lt;record&gt;&lt;rec-number&gt;1703&lt;/rec-number&gt;&lt;foreign-keys&gt;&lt;key app="EN" db-id="sd9wwz0z59ev95efppxp5vddrd5s9zewdp0e" timestamp="1551751982"&gt;1703&lt;/key&gt;&lt;/foreign-keys&gt;&lt;ref-type name="Journal Articles"&gt;17&lt;/ref-type&gt;&lt;contributors&gt;&lt;authors&gt;&lt;author&gt;Gubbins, S.&lt;/author&gt;&lt;author&gt;Forster, J.&lt;/author&gt;&lt;author&gt;Clive, S.&lt;/author&gt;&lt;author&gt;Schley, D.&lt;/author&gt;&lt;author&gt;Zuber, S.&lt;/author&gt;&lt;author&gt;Schaaff, J.&lt;/author&gt;&lt;author&gt;Corley, D.&lt;/author&gt;&lt;/authors&gt;&lt;/contributors&gt;&lt;titles&gt;&lt;title&gt;Thermal inactivation of foot and mouth disease virus in extruded pet food&lt;/title&gt;&lt;secondary-title&gt;Revue Scientifique et Technique de l&amp;apos;Office International des Epizooties&lt;/secondary-title&gt;&lt;/titles&gt;&lt;periodical&gt;&lt;full-title&gt;Revue Scientifique et Technique de l&amp;apos;Office International des Épizooties&lt;/full-title&gt;&lt;/periodical&gt;&lt;pages&gt;965-972&lt;/pages&gt;&lt;volume&gt;35&lt;/volume&gt;&lt;number&gt;3&lt;/number&gt;&lt;keywords&gt;&lt;keyword&gt;Cat&lt;/keyword&gt;&lt;keyword&gt;Dog&lt;/keyword&gt;&lt;keyword&gt;Extrusion&lt;/keyword&gt;&lt;keyword&gt;FMDV&lt;/keyword&gt;&lt;keyword&gt;Foot and mouth disease virus&lt;/keyword&gt;&lt;keyword&gt;Heat treatment&lt;/keyword&gt;&lt;keyword&gt;Pet food&lt;/keyword&gt;&lt;/keywords&gt;&lt;dates&gt;&lt;year&gt;2016&lt;/year&gt;&lt;pub-dates&gt;&lt;date&gt;3 January 2018&lt;/date&gt;&lt;/pub-dates&gt;&lt;/dates&gt;&lt;orig-pub&gt;\\ACT001CL04FS07\BIOSECURITYDATA$\E Library\Animal Catalogue\G\Gubbins et al 2016 EN18484.pdf&lt;/orig-pub&gt;&lt;urls&gt;&lt;/urls&gt;&lt;custom1&gt;gm casings&lt;/custom1&gt;&lt;custom6&gt;18484&lt;/custom6&gt;&lt;electronic-resource-num&gt;https://doi.org/10.20506/rst.35.3.2582&lt;/electronic-resource-num&gt;&lt;/record&gt;&lt;/Cite&gt;&lt;/EndNote&gt;</w:instrText>
      </w:r>
      <w:r w:rsidR="006960E2">
        <w:rPr>
          <w:rFonts w:ascii="Calibri" w:hAnsi="Calibri"/>
        </w:rPr>
        <w:fldChar w:fldCharType="separate"/>
      </w:r>
      <w:r w:rsidR="006960E2">
        <w:rPr>
          <w:rFonts w:ascii="Calibri" w:hAnsi="Calibri"/>
          <w:noProof/>
        </w:rPr>
        <w:t>(</w:t>
      </w:r>
      <w:hyperlink w:anchor="_ENREF_9_9" w:tooltip="Gubbins, 2016 #1703" w:history="1">
        <w:r w:rsidR="00213246">
          <w:rPr>
            <w:rFonts w:ascii="Calibri" w:hAnsi="Calibri"/>
            <w:noProof/>
          </w:rPr>
          <w:t>2016</w:t>
        </w:r>
      </w:hyperlink>
      <w:r w:rsidR="006960E2">
        <w:rPr>
          <w:rFonts w:ascii="Calibri" w:hAnsi="Calibri"/>
          <w:noProof/>
        </w:rPr>
        <w:t>)</w:t>
      </w:r>
      <w:r w:rsidR="006960E2">
        <w:rPr>
          <w:rFonts w:ascii="Calibri" w:hAnsi="Calibri"/>
        </w:rPr>
        <w:fldChar w:fldCharType="end"/>
      </w:r>
      <w:r w:rsidRPr="003E6046">
        <w:rPr>
          <w:rFonts w:ascii="Calibri" w:hAnsi="Calibri"/>
        </w:rPr>
        <w:t xml:space="preserve"> in the inactivation of FMDV by heat treatments used in extruded pet food manufacture. They observed that there was no detectable virus following treatment of FMDV-spiked meat slurry at 68</w:t>
      </w:r>
      <w:r w:rsidR="00741039">
        <w:rPr>
          <w:rFonts w:ascii="Calibri" w:hAnsi="Calibri"/>
        </w:rPr>
        <w:t>°C</w:t>
      </w:r>
      <w:r w:rsidRPr="003E6046">
        <w:rPr>
          <w:rFonts w:ascii="Calibri" w:hAnsi="Calibri"/>
        </w:rPr>
        <w:t xml:space="preserve"> for </w:t>
      </w:r>
      <w:r w:rsidR="00624CB4" w:rsidRPr="003E6046">
        <w:rPr>
          <w:rFonts w:ascii="Calibri" w:hAnsi="Calibri"/>
        </w:rPr>
        <w:t>5 minutes</w:t>
      </w:r>
      <w:r w:rsidRPr="003E6046">
        <w:rPr>
          <w:rFonts w:ascii="Calibri" w:hAnsi="Calibri"/>
        </w:rPr>
        <w:t>; treatment of FMDV-spiked slurry and meal mix at 79</w:t>
      </w:r>
      <w:r w:rsidR="00741039">
        <w:rPr>
          <w:rFonts w:ascii="Calibri" w:hAnsi="Calibri"/>
        </w:rPr>
        <w:t>°C</w:t>
      </w:r>
      <w:r w:rsidRPr="003E6046">
        <w:rPr>
          <w:rFonts w:ascii="Calibri" w:hAnsi="Calibri"/>
        </w:rPr>
        <w:t xml:space="preserve"> for 10 or 30 seconds, or treatment of homogenised bovine tongue epithelium, taken from an FMDV-infected animal, at 79</w:t>
      </w:r>
      <w:r w:rsidR="00741039">
        <w:rPr>
          <w:rFonts w:ascii="Calibri" w:hAnsi="Calibri"/>
        </w:rPr>
        <w:t>°C</w:t>
      </w:r>
      <w:r w:rsidRPr="003E6046">
        <w:rPr>
          <w:rFonts w:ascii="Calibri" w:hAnsi="Calibri"/>
        </w:rPr>
        <w:t xml:space="preserve"> for 10 seconds.</w:t>
      </w:r>
    </w:p>
    <w:p w14:paraId="36E027F2" w14:textId="1B61215D" w:rsidR="00741039" w:rsidRDefault="00EB3750" w:rsidP="00EB3750">
      <w:pPr>
        <w:rPr>
          <w:rFonts w:ascii="Calibri" w:hAnsi="Calibri"/>
        </w:rPr>
      </w:pPr>
      <w:r w:rsidRPr="003E6046">
        <w:rPr>
          <w:rFonts w:ascii="Calibri" w:hAnsi="Calibri"/>
        </w:rPr>
        <w:t xml:space="preserve">Exposure </w:t>
      </w:r>
      <w:r w:rsidR="00A33482" w:rsidRPr="003E6046">
        <w:rPr>
          <w:rFonts w:ascii="Calibri" w:hAnsi="Calibri"/>
        </w:rPr>
        <w:t>to</w:t>
      </w:r>
      <w:r w:rsidRPr="003E6046">
        <w:rPr>
          <w:rFonts w:ascii="Calibri" w:hAnsi="Calibri"/>
        </w:rPr>
        <w:t xml:space="preserve"> 3 per cent chloramine, 2 per cent caustic soda or 1 per cent formaldehyde at 15</w:t>
      </w:r>
      <w:r w:rsidR="00741039">
        <w:rPr>
          <w:rFonts w:ascii="Calibri" w:hAnsi="Calibri"/>
        </w:rPr>
        <w:t>°C</w:t>
      </w:r>
      <w:r w:rsidRPr="003E6046">
        <w:rPr>
          <w:rFonts w:ascii="Calibri" w:hAnsi="Calibri"/>
        </w:rPr>
        <w:t xml:space="preserve"> to 20</w:t>
      </w:r>
      <w:r w:rsidR="00741039">
        <w:rPr>
          <w:rFonts w:ascii="Calibri" w:hAnsi="Calibri"/>
        </w:rPr>
        <w:t>°C</w:t>
      </w:r>
      <w:r w:rsidRPr="003E6046">
        <w:rPr>
          <w:rFonts w:ascii="Calibri" w:hAnsi="Calibri"/>
        </w:rPr>
        <w:t xml:space="preserve"> for two hours will also inactivate </w:t>
      </w:r>
      <w:r w:rsidR="00013A46" w:rsidRPr="003E6046">
        <w:rPr>
          <w:rFonts w:ascii="Calibri" w:hAnsi="Calibri"/>
        </w:rPr>
        <w:t>DHAV</w:t>
      </w:r>
      <w:r w:rsidRPr="003E6046">
        <w:rPr>
          <w:rFonts w:ascii="Calibri" w:hAnsi="Calibri"/>
        </w:rPr>
        <w:t xml:space="preserve"> due to pH sensitivity </w:t>
      </w:r>
      <w:r w:rsidR="006960E2">
        <w:rPr>
          <w:rFonts w:ascii="Calibri" w:hAnsi="Calibri"/>
        </w:rPr>
        <w:fldChar w:fldCharType="begin"/>
      </w:r>
      <w:r w:rsidR="006960E2">
        <w:rPr>
          <w:rFonts w:ascii="Calibri" w:hAnsi="Calibri"/>
        </w:rPr>
        <w:instrText xml:space="preserve"> ADDIN EN.CITE &lt;EndNote&gt;&lt;Cite&gt;&lt;Author&gt;Woolcock&lt;/Author&gt;&lt;Year&gt;2003&lt;/Year&gt;&lt;RecNum&gt;3425&lt;/RecNum&gt;&lt;Prefix&gt;Dvorakova`, Pollard`, cited in Dvorakova`, Pollard`, cited in &lt;/Prefix&gt;&lt;DisplayText&gt;(Dvorakova, Pollard, cited in Dvorakova, Pollard, cited in Woolcock 2003)&lt;/DisplayText&gt;&lt;record&gt;&lt;rec-number&gt;3425&lt;/rec-number&gt;&lt;foreign-keys&gt;&lt;key app="EN" db-id="sd9wwz0z59ev95efppxp5vddrd5s9zewdp0e" timestamp="1551751991"&gt;3425&lt;/key&gt;&lt;/foreign-keys&gt;&lt;ref-type name="Chapters"&gt;5&lt;/ref-type&gt;&lt;contributors&gt;&lt;authors&gt;&lt;author&gt;Woolcock, P.R.&lt;/author&gt;&lt;/authors&gt;&lt;secondary-authors&gt;&lt;author&gt;Saif, Y. M.&lt;/author&gt;&lt;author&gt;Barnes, H. J.&lt;/author&gt;&lt;author&gt;Glisson, J. R.&lt;/author&gt;&lt;author&gt;Fadly, A. M.&lt;/author&gt;&lt;author&gt;McDougald, L. R.&lt;/author&gt;&lt;author&gt;Swayne, D. E.&lt;/author&gt;&lt;/secondary-authors&gt;&lt;/contributors&gt;&lt;titles&gt;&lt;title&gt;Duck hepatitis&lt;/title&gt;&lt;secondary-title&gt;Diseases of poultry&lt;/secondary-title&gt;&lt;/titles&gt;&lt;pages&gt;343-354&lt;/pages&gt;&lt;edition&gt;11th&lt;/edition&gt;&lt;keywords&gt;&lt;keyword&gt;DAFF&lt;/keyword&gt;&lt;keyword&gt;Disease&lt;/keyword&gt;&lt;keyword&gt;Diseases&lt;/keyword&gt;&lt;keyword&gt;Ducks&lt;/keyword&gt;&lt;keyword&gt;Hepatitis&lt;/keyword&gt;&lt;keyword&gt;Poultry&lt;/keyword&gt;&lt;/keywords&gt;&lt;dates&gt;&lt;year&gt;2003&lt;/year&gt;&lt;/dates&gt;&lt;pub-location&gt;Ames&lt;/pub-location&gt;&lt;publisher&gt;Iowa State Press&lt;/publisher&gt;&lt;isbn&gt;081380423X&lt;/isbn&gt;&lt;label&gt;52696&lt;/label&gt;&lt;urls&gt;&lt;/urls&gt;&lt;custom1&gt;avian DHV gm duck&lt;/custom1&gt;&lt;custom6&gt;16157&lt;/custom6&gt;&lt;/record&gt;&lt;/Cite&gt;&lt;/EndNote&gt;</w:instrText>
      </w:r>
      <w:r w:rsidR="006960E2">
        <w:rPr>
          <w:rFonts w:ascii="Calibri" w:hAnsi="Calibri"/>
        </w:rPr>
        <w:fldChar w:fldCharType="separate"/>
      </w:r>
      <w:r w:rsidR="006960E2">
        <w:rPr>
          <w:rFonts w:ascii="Calibri" w:hAnsi="Calibri"/>
          <w:noProof/>
        </w:rPr>
        <w:t>(</w:t>
      </w:r>
      <w:hyperlink w:anchor="_ENREF_9_34" w:tooltip="Woolcock, 2003 #3425" w:history="1">
        <w:r w:rsidR="00213246">
          <w:rPr>
            <w:rFonts w:ascii="Calibri" w:hAnsi="Calibri"/>
            <w:noProof/>
          </w:rPr>
          <w:t>Dvorakova, Pollard, cited in Dvorakova, Pollard, cited in Woolcock 2003</w:t>
        </w:r>
      </w:hyperlink>
      <w:r w:rsidR="006960E2">
        <w:rPr>
          <w:rFonts w:ascii="Calibri" w:hAnsi="Calibri"/>
          <w:noProof/>
        </w:rPr>
        <w:t>)</w:t>
      </w:r>
      <w:r w:rsidR="006960E2">
        <w:rPr>
          <w:rFonts w:ascii="Calibri" w:hAnsi="Calibri"/>
        </w:rPr>
        <w:fldChar w:fldCharType="end"/>
      </w:r>
      <w:r w:rsidRPr="003E6046">
        <w:rPr>
          <w:rFonts w:ascii="Calibri" w:hAnsi="Calibri"/>
        </w:rPr>
        <w:t xml:space="preserve">. The infectivity of DHAV was lost at pH less than or equal to 2 and pH greater than or equal to 12 within 30 minutes of exposure </w:t>
      </w:r>
      <w:r w:rsidR="006960E2">
        <w:rPr>
          <w:rFonts w:ascii="Calibri" w:hAnsi="Calibri"/>
        </w:rPr>
        <w:fldChar w:fldCharType="begin"/>
      </w:r>
      <w:r w:rsidR="006960E2">
        <w:rPr>
          <w:rFonts w:ascii="Calibri" w:hAnsi="Calibri"/>
        </w:rPr>
        <w:instrText xml:space="preserve"> ADDIN EN.CITE &lt;EndNote&gt;&lt;Cite&gt;&lt;Author&gt;Davis&lt;/Author&gt;&lt;Year&gt;1987&lt;/Year&gt;&lt;RecNum&gt;971&lt;/RecNum&gt;&lt;DisplayText&gt;(Davis 1987)&lt;/DisplayText&gt;&lt;record&gt;&lt;rec-number&gt;971&lt;/rec-number&gt;&lt;foreign-keys&gt;&lt;key app="EN" db-id="sd9wwz0z59ev95efppxp5vddrd5s9zewdp0e" timestamp="1551751978"&gt;971&lt;/key&gt;&lt;/foreign-keys&gt;&lt;ref-type name="Journal Articles"&gt;17&lt;/ref-type&gt;&lt;contributors&gt;&lt;authors&gt;&lt;author&gt;Davis, D.&lt;/author&gt;&lt;/authors&gt;&lt;/contributors&gt;&lt;titles&gt;&lt;title&gt;Temperature and pH stability of duck hepatitis virus&lt;/title&gt;&lt;secondary-title&gt;Avian Pathology&lt;/secondary-title&gt;&lt;/titles&gt;&lt;periodical&gt;&lt;full-title&gt;Avian Pathology&lt;/full-title&gt;&lt;/periodical&gt;&lt;pages&gt;21-30&lt;/pages&gt;&lt;volume&gt;16&lt;/volume&gt;&lt;number&gt;1&lt;/number&gt;&lt;dates&gt;&lt;year&gt;1987&lt;/year&gt;&lt;pub-dates&gt;&lt;date&gt;21 March 2016&lt;/date&gt;&lt;/pub-dates&gt;&lt;/dates&gt;&lt;orig-pub&gt;\\ACT001CL04FS07\BIOSECURITYDATA$\E Library\Animal Catalogue\D\Davis 1987 EN20078.pdf&lt;/orig-pub&gt;&lt;isbn&gt;0307-9457&lt;/isbn&gt;&lt;urls&gt;&lt;/urls&gt;&lt;custom1&gt;gm duck&lt;/custom1&gt;&lt;custom6&gt;20078&lt;/custom6&gt;&lt;electronic-resource-num&gt;http://dx.doi.org/10.1080/03079458708436349&lt;/electronic-resource-num&gt;&lt;/record&gt;&lt;/Cite&gt;&lt;/EndNote&gt;</w:instrText>
      </w:r>
      <w:r w:rsidR="006960E2">
        <w:rPr>
          <w:rFonts w:ascii="Calibri" w:hAnsi="Calibri"/>
        </w:rPr>
        <w:fldChar w:fldCharType="separate"/>
      </w:r>
      <w:r w:rsidR="006960E2">
        <w:rPr>
          <w:rFonts w:ascii="Calibri" w:hAnsi="Calibri"/>
          <w:noProof/>
        </w:rPr>
        <w:t>(</w:t>
      </w:r>
      <w:hyperlink w:anchor="_ENREF_9_2" w:tooltip="Davis, 1987 #971" w:history="1">
        <w:r w:rsidR="00213246">
          <w:rPr>
            <w:rFonts w:ascii="Calibri" w:hAnsi="Calibri"/>
            <w:noProof/>
          </w:rPr>
          <w:t>Davis 1987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633684B" w14:textId="5AB39822" w:rsidR="00DF0B45" w:rsidRPr="003E6046" w:rsidRDefault="00185A88" w:rsidP="00DC75B2">
      <w:pPr>
        <w:pStyle w:val="Heading4"/>
      </w:pPr>
      <w:r w:rsidRPr="003E6046">
        <w:t>4</w:t>
      </w:r>
      <w:r w:rsidR="0013395A">
        <w:t>.1.3</w:t>
      </w:r>
      <w:r w:rsidR="00DF0B45" w:rsidRPr="003E6046">
        <w:tab/>
        <w:t>Presence in duck meat</w:t>
      </w:r>
    </w:p>
    <w:p w14:paraId="3D34ECCC" w14:textId="3E23204D" w:rsidR="00DF0B45" w:rsidRPr="003E6046" w:rsidRDefault="00DF0B45" w:rsidP="00DF0B45">
      <w:pPr>
        <w:rPr>
          <w:rFonts w:ascii="Calibri" w:hAnsi="Calibri"/>
        </w:rPr>
      </w:pPr>
      <w:r w:rsidRPr="003E6046">
        <w:rPr>
          <w:rFonts w:ascii="Calibri" w:hAnsi="Calibri"/>
        </w:rPr>
        <w:t xml:space="preserve">Song et al </w:t>
      </w:r>
      <w:r w:rsidR="006960E2">
        <w:rPr>
          <w:rFonts w:ascii="Calibri" w:hAnsi="Calibri"/>
        </w:rPr>
        <w:fldChar w:fldCharType="begin"/>
      </w:r>
      <w:r w:rsidR="006960E2">
        <w:rPr>
          <w:rFonts w:ascii="Calibri" w:hAnsi="Calibri"/>
        </w:rPr>
        <w:instrText xml:space="preserve"> ADDIN EN.CITE &lt;EndNote&gt;&lt;Cite ExcludeAuth="1"&gt;&lt;Author&gt;Song&lt;/Author&gt;&lt;Year&gt;2014&lt;/Year&gt;&lt;RecNum&gt;954&lt;/RecNum&gt;&lt;DisplayText&gt;(2014)&lt;/DisplayText&gt;&lt;record&gt;&lt;rec-number&gt;954&lt;/rec-number&gt;&lt;foreign-keys&gt;&lt;key app="EN" db-id="sd9wwz0z59ev95efppxp5vddrd5s9zewdp0e" timestamp="1551751978"&gt;954&lt;/key&gt;&lt;/foreign-keys&gt;&lt;ref-type name="Journal Articles"&gt;17&lt;/ref-type&gt;&lt;contributors&gt;&lt;authors&gt;&lt;author&gt;Song, C.&lt;/author&gt;&lt;author&gt;Liao, Y.&lt;/author&gt;&lt;author&gt;Gao, W.&lt;/author&gt;&lt;author&gt;Yu, S.&lt;/author&gt;&lt;author&gt;Sun, Y.&lt;/author&gt;&lt;author&gt;Qiu, X.&lt;/author&gt;&lt;author&gt;Tan, L.&lt;/author&gt;&lt;author&gt;Cheng, A.&lt;/author&gt;&lt;author&gt;Wang, M.&lt;/author&gt;&lt;author&gt;Ma, Z.&lt;/author&gt;&lt;author&gt;Ding, C.&lt;/author&gt;&lt;/authors&gt;&lt;/contributors&gt;&lt;titles&gt;&lt;title&gt;Virulent and attenuated strains of duck hepatitis A virus elicit discordant innate immune responses in vivo&lt;/title&gt;&lt;secondary-title&gt;Journal of General Virology&lt;/secondary-title&gt;&lt;/titles&gt;&lt;periodical&gt;&lt;full-title&gt;Journal of General Virology&lt;/full-title&gt;&lt;/periodical&gt;&lt;pages&gt;2716-2726&lt;/pages&gt;&lt;volume&gt;95&lt;/volume&gt;&lt;number&gt;12&lt;/number&gt;&lt;dates&gt;&lt;year&gt;2014&lt;/year&gt;&lt;/dates&gt;&lt;orig-pub&gt;\\ACT001CL04FS07\BIOSECURITYDATA$\E Library\Animal Catalogue\S\Song et al 2014 EN20132.pdf&lt;/orig-pub&gt;&lt;urls&gt;&lt;/urls&gt;&lt;custom1&gt;gm duck&lt;/custom1&gt;&lt;custom6&gt;20132&lt;/custom6&gt;&lt;electronic-resource-num&gt;https://dx.doi.org/10.1099/vir.0.070011-0&lt;/electronic-resource-num&gt;&lt;/record&gt;&lt;/Cite&gt;&lt;/EndNote&gt;</w:instrText>
      </w:r>
      <w:r w:rsidR="006960E2">
        <w:rPr>
          <w:rFonts w:ascii="Calibri" w:hAnsi="Calibri"/>
        </w:rPr>
        <w:fldChar w:fldCharType="separate"/>
      </w:r>
      <w:r w:rsidR="006960E2">
        <w:rPr>
          <w:rFonts w:ascii="Calibri" w:hAnsi="Calibri"/>
          <w:noProof/>
        </w:rPr>
        <w:t>(</w:t>
      </w:r>
      <w:hyperlink w:anchor="_ENREF_9_27" w:tooltip="Song, 2014 #954" w:history="1">
        <w:r w:rsidR="00213246">
          <w:rPr>
            <w:rFonts w:ascii="Calibri" w:hAnsi="Calibri"/>
            <w:noProof/>
          </w:rPr>
          <w:t>2014</w:t>
        </w:r>
      </w:hyperlink>
      <w:r w:rsidR="006960E2">
        <w:rPr>
          <w:rFonts w:ascii="Calibri" w:hAnsi="Calibri"/>
          <w:noProof/>
        </w:rPr>
        <w:t>)</w:t>
      </w:r>
      <w:r w:rsidR="006960E2">
        <w:rPr>
          <w:rFonts w:ascii="Calibri" w:hAnsi="Calibri"/>
        </w:rPr>
        <w:fldChar w:fldCharType="end"/>
      </w:r>
      <w:r w:rsidRPr="003E6046">
        <w:rPr>
          <w:rFonts w:ascii="Calibri" w:hAnsi="Calibri"/>
        </w:rPr>
        <w:t xml:space="preserve"> researched the invasive properties of a virulent strain (VS) and an attenuated strain (AS) in different organs in ducklings and the levels of the two strains in the different organs were compared. RNA extracts from the heart, spleen, lung, kidney, brain, intestine and muscle of infected ducklings at 36 hours post infection were subjected to quantitative </w:t>
      </w:r>
      <w:r w:rsidR="0064351B" w:rsidRPr="003E6046">
        <w:rPr>
          <w:rFonts w:ascii="Calibri" w:hAnsi="Calibri"/>
        </w:rPr>
        <w:t>reverse transcriptase polymerase chain reaction (</w:t>
      </w:r>
      <w:r w:rsidRPr="003E6046">
        <w:rPr>
          <w:rFonts w:ascii="Calibri" w:hAnsi="Calibri"/>
        </w:rPr>
        <w:t>RT-PCR</w:t>
      </w:r>
      <w:r w:rsidR="0064351B" w:rsidRPr="003E6046">
        <w:rPr>
          <w:rFonts w:ascii="Calibri" w:hAnsi="Calibri"/>
        </w:rPr>
        <w:t>)</w:t>
      </w:r>
      <w:r w:rsidRPr="003E6046">
        <w:rPr>
          <w:rFonts w:ascii="Calibri" w:hAnsi="Calibri"/>
        </w:rPr>
        <w:t>. The test showed high levels of VS and AS RNA in the liver, spleen and intestine, moderate levels in the kidney, muscle, lung and heart, and low levels in the brain. VS and AS showed similar tissue tropism in the liver, spleen and intestine, suggesting that the three organs are targeted by these two DHAV-1 strains, whilst the intestine might be the initial infection and proliferation site during natural infection. Moreover, although there was a higher number of AS virus copies inoculated than VS, significantly more VS virus RNA copies than AS were detected in each organ. These results demonstrated that VS replicated more efficiently than AS in ducklings.</w:t>
      </w:r>
    </w:p>
    <w:p w14:paraId="326D3476" w14:textId="30B84569" w:rsidR="00DF0B45" w:rsidRPr="003E6046" w:rsidRDefault="00DF0B45" w:rsidP="00DF0B45">
      <w:pPr>
        <w:rPr>
          <w:rFonts w:ascii="Calibri" w:hAnsi="Calibri"/>
        </w:rPr>
      </w:pPr>
      <w:r w:rsidRPr="003E6046">
        <w:rPr>
          <w:rFonts w:ascii="Calibri" w:hAnsi="Calibri"/>
        </w:rPr>
        <w:t xml:space="preserve">The findings by Lin et al </w:t>
      </w:r>
      <w:r w:rsidR="006960E2">
        <w:rPr>
          <w:rFonts w:ascii="Calibri" w:hAnsi="Calibri"/>
        </w:rPr>
        <w:fldChar w:fldCharType="begin"/>
      </w:r>
      <w:r w:rsidR="006960E2">
        <w:rPr>
          <w:rFonts w:ascii="Calibri" w:hAnsi="Calibri"/>
        </w:rPr>
        <w:instrText xml:space="preserve"> ADDIN EN.CITE &lt;EndNote&gt;&lt;Cite ExcludeAuth="1"&gt;&lt;Author&gt;Lin&lt;/Author&gt;&lt;Year&gt;2016&lt;/Year&gt;&lt;RecNum&gt;2287&lt;/RecNum&gt;&lt;DisplayText&gt;(2016)&lt;/DisplayText&gt;&lt;record&gt;&lt;rec-number&gt;2287&lt;/rec-number&gt;&lt;foreign-keys&gt;&lt;key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EN20092.pdf&lt;/orig-pub&gt;&lt;isbn&gt;1432-8798&lt;/isbn&gt;&lt;urls&gt;&lt;/urls&gt;&lt;custom1&gt;gm duck&lt;/custom1&gt;&lt;custom6&gt;20092&lt;/custom6&gt;&lt;electronic-resource-num&gt;https://doi.org/10.1007/s00705-015-2648-z&lt;/electronic-resource-num&gt;&lt;/record&gt;&lt;/Cite&gt;&lt;/EndNote&gt;</w:instrText>
      </w:r>
      <w:r w:rsidR="006960E2">
        <w:rPr>
          <w:rFonts w:ascii="Calibri" w:hAnsi="Calibri"/>
        </w:rPr>
        <w:fldChar w:fldCharType="separate"/>
      </w:r>
      <w:r w:rsidR="006960E2">
        <w:rPr>
          <w:rFonts w:ascii="Calibri" w:hAnsi="Calibri"/>
          <w:noProof/>
        </w:rPr>
        <w:t>(</w:t>
      </w:r>
      <w:hyperlink w:anchor="_ENREF_9_20" w:tooltip="Lin, 2016 #2287" w:history="1">
        <w:r w:rsidR="00213246">
          <w:rPr>
            <w:rFonts w:ascii="Calibri" w:hAnsi="Calibri"/>
            <w:noProof/>
          </w:rPr>
          <w:t>2016</w:t>
        </w:r>
      </w:hyperlink>
      <w:r w:rsidR="006960E2">
        <w:rPr>
          <w:rFonts w:ascii="Calibri" w:hAnsi="Calibri"/>
          <w:noProof/>
        </w:rPr>
        <w:t>)</w:t>
      </w:r>
      <w:r w:rsidR="006960E2">
        <w:rPr>
          <w:rFonts w:ascii="Calibri" w:hAnsi="Calibri"/>
        </w:rPr>
        <w:fldChar w:fldCharType="end"/>
      </w:r>
      <w:r w:rsidRPr="003E6046">
        <w:rPr>
          <w:rFonts w:ascii="Calibri" w:hAnsi="Calibri"/>
        </w:rPr>
        <w:t xml:space="preserve"> were similar</w:t>
      </w:r>
      <w:r w:rsidR="00847F95" w:rsidRPr="003E6046">
        <w:rPr>
          <w:rFonts w:ascii="Calibri" w:hAnsi="Calibri"/>
        </w:rPr>
        <w:t xml:space="preserve"> to those of Song et al </w:t>
      </w:r>
      <w:r w:rsidR="006960E2">
        <w:rPr>
          <w:rFonts w:ascii="Calibri" w:hAnsi="Calibri"/>
        </w:rPr>
        <w:fldChar w:fldCharType="begin"/>
      </w:r>
      <w:r w:rsidR="006960E2">
        <w:rPr>
          <w:rFonts w:ascii="Calibri" w:hAnsi="Calibri"/>
        </w:rPr>
        <w:instrText xml:space="preserve"> ADDIN EN.CITE &lt;EndNote&gt;&lt;Cite ExcludeAuth="1"&gt;&lt;Author&gt;Song&lt;/Author&gt;&lt;Year&gt;2014&lt;/Year&gt;&lt;RecNum&gt;954&lt;/RecNum&gt;&lt;DisplayText&gt;(2014)&lt;/DisplayText&gt;&lt;record&gt;&lt;rec-number&gt;954&lt;/rec-number&gt;&lt;foreign-keys&gt;&lt;key app="EN" db-id="sd9wwz0z59ev95efppxp5vddrd5s9zewdp0e" timestamp="1551751978"&gt;954&lt;/key&gt;&lt;/foreign-keys&gt;&lt;ref-type name="Journal Articles"&gt;17&lt;/ref-type&gt;&lt;contributors&gt;&lt;authors&gt;&lt;author&gt;Song, C.&lt;/author&gt;&lt;author&gt;Liao, Y.&lt;/author&gt;&lt;author&gt;Gao, W.&lt;/author&gt;&lt;author&gt;Yu, S.&lt;/author&gt;&lt;author&gt;Sun, Y.&lt;/author&gt;&lt;author&gt;Qiu, X.&lt;/author&gt;&lt;author&gt;Tan, L.&lt;/author&gt;&lt;author&gt;Cheng, A.&lt;/author&gt;&lt;author&gt;Wang, M.&lt;/author&gt;&lt;author&gt;Ma, Z.&lt;/author&gt;&lt;author&gt;Ding, C.&lt;/author&gt;&lt;/authors&gt;&lt;/contributors&gt;&lt;titles&gt;&lt;title&gt;Virulent and attenuated strains of duck hepatitis A virus elicit discordant innate immune responses in vivo&lt;/title&gt;&lt;secondary-title&gt;Journal of General Virology&lt;/secondary-title&gt;&lt;/titles&gt;&lt;periodical&gt;&lt;full-title&gt;Journal of General Virology&lt;/full-title&gt;&lt;/periodical&gt;&lt;pages&gt;2716-2726&lt;/pages&gt;&lt;volume&gt;95&lt;/volume&gt;&lt;number&gt;12&lt;/number&gt;&lt;dates&gt;&lt;year&gt;2014&lt;/year&gt;&lt;/dates&gt;&lt;orig-pub&gt;\\ACT001CL04FS07\BIOSECURITYDATA$\E Library\Animal Catalogue\S\Song et al 2014 EN20132.pdf&lt;/orig-pub&gt;&lt;urls&gt;&lt;/urls&gt;&lt;custom1&gt;gm duck&lt;/custom1&gt;&lt;custom6&gt;20132&lt;/custom6&gt;&lt;electronic-resource-num&gt;https://dx.doi.org/10.1099/vir.0.070011-0&lt;/electronic-resource-num&gt;&lt;/record&gt;&lt;/Cite&gt;&lt;/EndNote&gt;</w:instrText>
      </w:r>
      <w:r w:rsidR="006960E2">
        <w:rPr>
          <w:rFonts w:ascii="Calibri" w:hAnsi="Calibri"/>
        </w:rPr>
        <w:fldChar w:fldCharType="separate"/>
      </w:r>
      <w:r w:rsidR="006960E2">
        <w:rPr>
          <w:rFonts w:ascii="Calibri" w:hAnsi="Calibri"/>
          <w:noProof/>
        </w:rPr>
        <w:t>(</w:t>
      </w:r>
      <w:hyperlink w:anchor="_ENREF_9_27" w:tooltip="Song, 2014 #954" w:history="1">
        <w:r w:rsidR="00213246">
          <w:rPr>
            <w:rFonts w:ascii="Calibri" w:hAnsi="Calibri"/>
            <w:noProof/>
          </w:rPr>
          <w:t>2014</w:t>
        </w:r>
      </w:hyperlink>
      <w:r w:rsidR="006960E2">
        <w:rPr>
          <w:rFonts w:ascii="Calibri" w:hAnsi="Calibri"/>
          <w:noProof/>
        </w:rPr>
        <w:t>)</w:t>
      </w:r>
      <w:r w:rsidR="006960E2">
        <w:rPr>
          <w:rFonts w:ascii="Calibri" w:hAnsi="Calibri"/>
        </w:rPr>
        <w:fldChar w:fldCharType="end"/>
      </w:r>
      <w:r w:rsidRPr="003E6046">
        <w:rPr>
          <w:rFonts w:ascii="Calibri" w:hAnsi="Calibri"/>
        </w:rPr>
        <w:t>. The viral loads of DHAV-1 in liver and spleen were significantly higher than those in pancreas, heart, kidney, brain, bursa of Fabricius and the thymus, which indicated that the liver and spleen of ducklings are the major target organs for the two viruses.</w:t>
      </w:r>
    </w:p>
    <w:p w14:paraId="2282715B" w14:textId="7AC12AD0" w:rsidR="00DF0B45" w:rsidRPr="003E6046" w:rsidRDefault="00185A88" w:rsidP="00DC75B2">
      <w:pPr>
        <w:pStyle w:val="Heading4"/>
      </w:pPr>
      <w:r w:rsidRPr="003E6046">
        <w:lastRenderedPageBreak/>
        <w:t>4</w:t>
      </w:r>
      <w:r w:rsidR="00DF0B45" w:rsidRPr="003E6046">
        <w:t>.1.4</w:t>
      </w:r>
      <w:r w:rsidR="00DF0B45" w:rsidRPr="003E6046">
        <w:tab/>
        <w:t>Pathogenesis</w:t>
      </w:r>
    </w:p>
    <w:p w14:paraId="01436569" w14:textId="338ADE17" w:rsidR="00DF0B45" w:rsidRPr="003E6046" w:rsidRDefault="00DF0B45" w:rsidP="00DF0B45">
      <w:pPr>
        <w:rPr>
          <w:rFonts w:ascii="Calibri" w:hAnsi="Calibri"/>
        </w:rPr>
      </w:pPr>
      <w:r w:rsidRPr="003E6046">
        <w:rPr>
          <w:rFonts w:ascii="Calibri" w:hAnsi="Calibri"/>
        </w:rPr>
        <w:t xml:space="preserve">Infection in ducklings occurs mainly through the mucous membranes of the digestive and respiratory organs. The virus spreads via the blood </w:t>
      </w:r>
      <w:r w:rsidR="00A33482" w:rsidRPr="003E6046">
        <w:rPr>
          <w:rFonts w:ascii="Calibri" w:hAnsi="Calibri"/>
        </w:rPr>
        <w:t xml:space="preserve">circulation </w:t>
      </w:r>
      <w:r w:rsidRPr="003E6046">
        <w:rPr>
          <w:rFonts w:ascii="Calibri" w:hAnsi="Calibri"/>
        </w:rPr>
        <w:t>to several organs, especially the liver and brain. The liver becomes enlarged with petechial and ecchymotic hemorrhages throughout and there is extensive hepatocyte necrosis, hyperplasia and haemorrhages throughout</w:t>
      </w:r>
      <w:r w:rsidR="00A33482"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&lt;EndNote&gt;&lt;Cite&gt;&lt;Author&gt;Trefilov&lt;/Author&gt;&lt;Year&gt;2018&lt;/Year&gt;&lt;RecNum&gt;1315&lt;/RecNum&gt;&lt;DisplayText&gt;(Trefilov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EN20133.pdf&lt;/orig-pub&gt;&lt;urls&gt;&lt;/urls&gt;&lt;custom1&gt;gm duck&lt;/custom1&gt;&lt;custom6&gt;20133&lt;/custom6&gt;&lt;electronic-resource-num&gt;https://world-science.ru/en/article/view?id=33830&lt;/electronic-resource-num&gt;&lt;/record&gt;&lt;/Cite&gt;&lt;/EndNote&gt;</w:instrText>
      </w:r>
      <w:r w:rsidR="006960E2">
        <w:rPr>
          <w:rFonts w:ascii="Calibri" w:hAnsi="Calibri"/>
        </w:rPr>
        <w:fldChar w:fldCharType="separate"/>
      </w:r>
      <w:r w:rsidR="006960E2">
        <w:rPr>
          <w:rFonts w:ascii="Calibri" w:hAnsi="Calibri"/>
          <w:noProof/>
        </w:rPr>
        <w:t>(</w:t>
      </w:r>
      <w:hyperlink w:anchor="_ENREF_9_29" w:tooltip="Trefilov, 2018 #1315" w:history="1">
        <w:r w:rsidR="00213246">
          <w:rPr>
            <w:rFonts w:ascii="Calibri" w:hAnsi="Calibri"/>
            <w:noProof/>
          </w:rPr>
          <w:t>Trefilov et al. 2018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11962D36" w14:textId="3C4609FF" w:rsidR="00DF0B45" w:rsidRPr="003E6046" w:rsidRDefault="00DF0B45" w:rsidP="00DF0B45">
      <w:pPr>
        <w:rPr>
          <w:rFonts w:ascii="Calibri" w:hAnsi="Calibri"/>
        </w:rPr>
      </w:pPr>
      <w:r w:rsidRPr="003E6046">
        <w:rPr>
          <w:rFonts w:ascii="Calibri" w:hAnsi="Calibri"/>
        </w:rPr>
        <w:t xml:space="preserve">Within the first hours of infection, virus titre in the blood </w:t>
      </w:r>
      <w:r w:rsidR="009F68DA" w:rsidRPr="003E6046">
        <w:rPr>
          <w:rFonts w:ascii="Calibri" w:hAnsi="Calibri"/>
        </w:rPr>
        <w:t xml:space="preserve">circulation </w:t>
      </w:r>
      <w:r w:rsidRPr="003E6046">
        <w:rPr>
          <w:rFonts w:ascii="Calibri" w:hAnsi="Calibri"/>
        </w:rPr>
        <w:t xml:space="preserve">rises rapidly, then gradually decreases by 48 to 72 hours. The virus titre in the liver and brain also increases, usually within 48 to 72 hours of infection </w:t>
      </w:r>
      <w:r w:rsidR="006960E2">
        <w:rPr>
          <w:rFonts w:ascii="Calibri" w:hAnsi="Calibri"/>
        </w:rPr>
        <w:fldChar w:fldCharType="begin"/>
      </w:r>
      <w:r w:rsidR="006960E2">
        <w:rPr>
          <w:rFonts w:ascii="Calibri" w:hAnsi="Calibri"/>
        </w:rPr>
        <w:instrText xml:space="preserve"> ADDIN EN.CITE &lt;EndNote&gt;&lt;Cite&gt;&lt;Author&gt;Trefilov&lt;/Author&gt;&lt;Year&gt;2018&lt;/Year&gt;&lt;RecNum&gt;1315&lt;/RecNum&gt;&lt;DisplayText&gt;(Trefilov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EN20133.pdf&lt;/orig-pub&gt;&lt;urls&gt;&lt;/urls&gt;&lt;custom1&gt;gm duck&lt;/custom1&gt;&lt;custom6&gt;20133&lt;/custom6&gt;&lt;electronic-resource-num&gt;https://world-science.ru/en/article/view?id=33830&lt;/electronic-resource-num&gt;&lt;/record&gt;&lt;/Cite&gt;&lt;/EndNote&gt;</w:instrText>
      </w:r>
      <w:r w:rsidR="006960E2">
        <w:rPr>
          <w:rFonts w:ascii="Calibri" w:hAnsi="Calibri"/>
        </w:rPr>
        <w:fldChar w:fldCharType="separate"/>
      </w:r>
      <w:r w:rsidR="006960E2">
        <w:rPr>
          <w:rFonts w:ascii="Calibri" w:hAnsi="Calibri"/>
          <w:noProof/>
        </w:rPr>
        <w:t>(</w:t>
      </w:r>
      <w:hyperlink w:anchor="_ENREF_9_29" w:tooltip="Trefilov, 2018 #1315" w:history="1">
        <w:r w:rsidR="00213246">
          <w:rPr>
            <w:rFonts w:ascii="Calibri" w:hAnsi="Calibri"/>
            <w:noProof/>
          </w:rPr>
          <w:t>Trefilov et al. 2018</w:t>
        </w:r>
      </w:hyperlink>
      <w:r w:rsidR="006960E2">
        <w:rPr>
          <w:rFonts w:ascii="Calibri" w:hAnsi="Calibri"/>
          <w:noProof/>
        </w:rPr>
        <w:t>)</w:t>
      </w:r>
      <w:r w:rsidR="006960E2">
        <w:rPr>
          <w:rFonts w:ascii="Calibri" w:hAnsi="Calibri"/>
        </w:rPr>
        <w:fldChar w:fldCharType="end"/>
      </w:r>
      <w:r w:rsidRPr="003E6046">
        <w:rPr>
          <w:rFonts w:ascii="Calibri" w:hAnsi="Calibri"/>
        </w:rPr>
        <w:t xml:space="preserve">. Liver function decreases, allowing toxic products to spread throughout the body. Ducklings die as a result of irreversible changes in the liver and other organs. The toxins produced typically cause opisthotonus, especially in fat ducklings </w:t>
      </w:r>
      <w:r w:rsidR="006960E2">
        <w:rPr>
          <w:rFonts w:ascii="Calibri" w:hAnsi="Calibri"/>
        </w:rPr>
        <w:fldChar w:fldCharType="begin"/>
      </w:r>
      <w:r w:rsidR="006960E2">
        <w:rPr>
          <w:rFonts w:ascii="Calibri" w:hAnsi="Calibri"/>
        </w:rPr>
        <w:instrText xml:space="preserve"> ADDIN EN.CITE &lt;EndNote&gt;&lt;Cite&gt;&lt;Author&gt;Trefilov&lt;/Author&gt;&lt;Year&gt;2018&lt;/Year&gt;&lt;RecNum&gt;1315&lt;/RecNum&gt;&lt;DisplayText&gt;(Trefilov et al. 2018)&lt;/DisplayText&gt;&lt;record&gt;&lt;rec-number&gt;1315&lt;/rec-number&gt;&lt;foreign-keys&gt;&lt;key app="EN" db-id="sd9wwz0z59ev95efppxp5vddrd5s9zewdp0e" timestamp="1551751980"&gt;1315&lt;/key&gt;&lt;/foreign-keys&gt;&lt;ref-type name="Journal Articles"&gt;17&lt;/ref-type&gt;&lt;contributors&gt;&lt;authors&gt;&lt;author&gt;Trefilov, B.B.&lt;/author&gt;&lt;author&gt;Nikitina, N.V.&lt;/author&gt;&lt;author&gt;Yavdoshak, L.I.&lt;/author&gt;&lt;author&gt;Dmitriev, K.Y.&lt;/author&gt;&lt;author&gt;Trubitsyn, M.M.&lt;/author&gt;&lt;/authors&gt;&lt;/contributors&gt;&lt;titles&gt;&lt;title&gt;Duck hepatitis virus type I&lt;/title&gt;&lt;secondary-title&gt;European Journal of Natural History&lt;/secondary-title&gt;&lt;/titles&gt;&lt;pages&gt;3-6&lt;/pages&gt;&lt;volume&gt;2018&lt;/volume&gt;&lt;number&gt;1&lt;/number&gt;&lt;keywords&gt;&lt;keyword&gt;Duck hepatitis virus&lt;/keyword&gt;&lt;keyword&gt;Epizootology&lt;/keyword&gt;&lt;keyword&gt;Biological properties&lt;/keyword&gt;&lt;keyword&gt;Clinical signs&lt;/keyword&gt;&lt;keyword&gt;Pathoanatomical changes&lt;/keyword&gt;&lt;/keywords&gt;&lt;dates&gt;&lt;year&gt;2018&lt;/year&gt;&lt;pub-dates&gt;&lt;date&gt;5 September 2018&lt;/date&gt;&lt;/pub-dates&gt;&lt;/dates&gt;&lt;orig-pub&gt;\\ACT001CL04FS07\BIOSECURITYDATA$\E Library\Animal Catalogue\T\Trefilov et al 2018 EN20133.pdf&lt;/orig-pub&gt;&lt;urls&gt;&lt;/urls&gt;&lt;custom1&gt;gm duck&lt;/custom1&gt;&lt;custom6&gt;20133&lt;/custom6&gt;&lt;electronic-resource-num&gt;https://world-science.ru/en/article/view?id=33830&lt;/electronic-resource-num&gt;&lt;/record&gt;&lt;/Cite&gt;&lt;/EndNote&gt;</w:instrText>
      </w:r>
      <w:r w:rsidR="006960E2">
        <w:rPr>
          <w:rFonts w:ascii="Calibri" w:hAnsi="Calibri"/>
        </w:rPr>
        <w:fldChar w:fldCharType="separate"/>
      </w:r>
      <w:r w:rsidR="006960E2">
        <w:rPr>
          <w:rFonts w:ascii="Calibri" w:hAnsi="Calibri"/>
          <w:noProof/>
        </w:rPr>
        <w:t>(</w:t>
      </w:r>
      <w:hyperlink w:anchor="_ENREF_9_29" w:tooltip="Trefilov, 2018 #1315" w:history="1">
        <w:r w:rsidR="00213246">
          <w:rPr>
            <w:rFonts w:ascii="Calibri" w:hAnsi="Calibri"/>
            <w:noProof/>
          </w:rPr>
          <w:t>Trefilov et al. 2018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9512FB5" w14:textId="3288FC25" w:rsidR="00DF0B45" w:rsidRPr="003E6046" w:rsidRDefault="00DF0B45" w:rsidP="00DF0B45">
      <w:pPr>
        <w:rPr>
          <w:rFonts w:ascii="Calibri" w:hAnsi="Calibri"/>
        </w:rPr>
      </w:pPr>
      <w:r w:rsidRPr="003E6046">
        <w:rPr>
          <w:rFonts w:ascii="Calibri" w:hAnsi="Calibri"/>
        </w:rPr>
        <w:t xml:space="preserve">DHAV-1 has been isolated predominately in the allantoic liquids of duck embryos and the liver </w:t>
      </w:r>
      <w:r w:rsidR="006960E2">
        <w:rPr>
          <w:rFonts w:ascii="Calibri" w:hAnsi="Calibri"/>
        </w:rPr>
        <w:fldChar w:fldCharType="begin"/>
      </w:r>
      <w:r w:rsidR="006960E2">
        <w:rPr>
          <w:rFonts w:ascii="Calibri" w:hAnsi="Calibri"/>
        </w:rPr>
        <w:instrText xml:space="preserve"> ADDIN EN.CITE &lt;EndNote&gt;&lt;Cite&gt;&lt;Author&gt;Chen&lt;/Author&gt;&lt;Year&gt;2013&lt;/Year&gt;&lt;RecNum&gt;2629&lt;/RecNum&gt;&lt;DisplayText&gt;(Chen et al. 2013)&lt;/DisplayText&gt;&lt;record&gt;&lt;rec-number&gt;2629&lt;/rec-number&gt;&lt;foreign-keys&gt;&lt;key app="EN" db-id="sd9wwz0z59ev95efppxp5vddrd5s9zewdp0e" timestamp="1551751987"&gt;2629&lt;/key&gt;&lt;/foreign-keys&gt;&lt;ref-type name="Journal Articles"&gt;17&lt;/ref-type&gt;&lt;contributors&gt;&lt;authors&gt;&lt;author&gt;Chen, L-L&lt;/author&gt;&lt;author&gt;Xu, Q.&lt;/author&gt;&lt;author&gt;Zhang, R-H&lt;/author&gt;&lt;author&gt;Yang, L.&lt;/author&gt;&lt;author&gt;Li, J-X&lt;/author&gt;&lt;author&gt;Xie, Z-J&lt;/author&gt;&lt;author&gt;Zhu, Y-L&lt;/author&gt;&lt;author&gt;Jiang, S-J&lt;/author&gt;&lt;author&gt;Si, X-K&lt;/author&gt;&lt;/authors&gt;&lt;/contributors&gt;&lt;titles&gt;&lt;title&gt;Improved duplex RT-PCR assay for differential diagnosis of mixed infection of duck hepatitis A virus type 1 and type 3 in ducklings&lt;/title&gt;&lt;secondary-title&gt;Journal of Virological Methods&lt;/secondary-title&gt;&lt;/titles&gt;&lt;periodical&gt;&lt;full-title&gt;Journal of Virological Methods&lt;/full-title&gt;&lt;/periodical&gt;&lt;pages&gt;12-17&lt;/pages&gt;&lt;volume&gt;192&lt;/volume&gt;&lt;number&gt;1-2&lt;/number&gt;&lt;dates&gt;&lt;year&gt;2013&lt;/year&gt;&lt;pub-dates&gt;&lt;date&gt;3 March 2016&lt;/date&gt;&lt;/pub-dates&gt;&lt;/dates&gt;&lt;orig-pub&gt;\\ACT001CL04FS07\BIOSECURITYDATA$\E Library\Animal Catalogue\C\Chen et al 2013 EN20079.pdf&lt;/orig-pub&gt;&lt;isbn&gt;0307-9457&lt;/isbn&gt;&lt;urls&gt;&lt;/urls&gt;&lt;custom1&gt;gm duck&lt;/custom1&gt;&lt;custom6&gt;20079&lt;/custom6&gt;&lt;electronic-resource-num&gt;https://doi.org/10.1016/j.jviromet.2013.04.012&lt;/electronic-resource-num&gt;&lt;/record&gt;&lt;/Cite&gt;&lt;/EndNote&gt;</w:instrText>
      </w:r>
      <w:r w:rsidR="006960E2">
        <w:rPr>
          <w:rFonts w:ascii="Calibri" w:hAnsi="Calibri"/>
        </w:rPr>
        <w:fldChar w:fldCharType="separate"/>
      </w:r>
      <w:r w:rsidR="006960E2">
        <w:rPr>
          <w:rFonts w:ascii="Calibri" w:hAnsi="Calibri"/>
          <w:noProof/>
        </w:rPr>
        <w:t>(</w:t>
      </w:r>
      <w:hyperlink w:anchor="_ENREF_9_1" w:tooltip="Chen, 2013 #2629" w:history="1">
        <w:r w:rsidR="00213246">
          <w:rPr>
            <w:rFonts w:ascii="Calibri" w:hAnsi="Calibri"/>
            <w:noProof/>
          </w:rPr>
          <w:t>Chen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The spleen, kidneys and bursa of Fabricius are also reported to </w:t>
      </w:r>
      <w:r w:rsidR="009F68DA" w:rsidRPr="003E6046">
        <w:rPr>
          <w:rFonts w:ascii="Calibri" w:hAnsi="Calibri"/>
        </w:rPr>
        <w:t xml:space="preserve">show </w:t>
      </w:r>
      <w:r w:rsidRPr="003E6046">
        <w:rPr>
          <w:rFonts w:ascii="Calibri" w:hAnsi="Calibri"/>
        </w:rPr>
        <w:t xml:space="preserve">signs of disease </w:t>
      </w:r>
      <w:r w:rsidR="006960E2">
        <w:rPr>
          <w:rFonts w:ascii="Calibri" w:hAnsi="Calibri"/>
        </w:rPr>
        <w:fldChar w:fldCharType="begin">
          <w:fldData xml:space="preserve">PEVuZE5vdGU+PENpdGU+PEF1dGhvcj5KaW48L0F1dGhvcj48WWVhcj4yMDA4PC9ZZWFyPjxSZWNO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PEVuZE5vdGU+PENpdGU+PEF1dGhvcj5KaW48L0F1dGhvcj48WWVhcj4yMDA4PC9ZZWFyPjxSZWNO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14" w:tooltip="Jin, 2008 #2574" w:history="1">
        <w:r w:rsidR="00213246">
          <w:rPr>
            <w:rFonts w:ascii="Calibri" w:hAnsi="Calibri"/>
            <w:noProof/>
          </w:rPr>
          <w:t>Jin et al. 2008</w:t>
        </w:r>
      </w:hyperlink>
      <w:r w:rsidR="006960E2">
        <w:rPr>
          <w:rFonts w:ascii="Calibri" w:hAnsi="Calibri"/>
          <w:noProof/>
        </w:rPr>
        <w:t xml:space="preserve">; </w:t>
      </w:r>
      <w:hyperlink w:anchor="_ENREF_9_24" w:tooltip="Sheng, 2014 #1308" w:history="1">
        <w:r w:rsidR="00213246">
          <w:rPr>
            <w:rFonts w:ascii="Calibri" w:hAnsi="Calibri"/>
            <w:noProof/>
          </w:rPr>
          <w:t>Sheng et al. 2014</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AA015D9" w14:textId="13F0ECFF" w:rsidR="00DF0B45" w:rsidRPr="003E6046" w:rsidRDefault="00DF0B45" w:rsidP="00DF0B45">
      <w:pPr>
        <w:rPr>
          <w:rFonts w:ascii="Calibri" w:hAnsi="Calibri"/>
        </w:rPr>
      </w:pPr>
      <w:r w:rsidRPr="003E6046">
        <w:rPr>
          <w:rFonts w:ascii="Calibri" w:hAnsi="Calibri"/>
        </w:rPr>
        <w:t xml:space="preserve">Lin et al </w:t>
      </w:r>
      <w:r w:rsidR="006960E2">
        <w:rPr>
          <w:rFonts w:ascii="Calibri" w:hAnsi="Calibri"/>
        </w:rPr>
        <w:fldChar w:fldCharType="begin"/>
      </w:r>
      <w:r w:rsidR="006960E2">
        <w:rPr>
          <w:rFonts w:ascii="Calibri" w:hAnsi="Calibri"/>
        </w:rPr>
        <w:instrText xml:space="preserve"> ADDIN EN.CITE &lt;EndNote&gt;&lt;Cite ExcludeAuth="1"&gt;&lt;Author&gt;Lin&lt;/Author&gt;&lt;Year&gt;2016&lt;/Year&gt;&lt;RecNum&gt;2287&lt;/RecNum&gt;&lt;DisplayText&gt;(2016)&lt;/DisplayText&gt;&lt;record&gt;&lt;rec-number&gt;2287&lt;/rec-number&gt;&lt;foreign-keys&gt;&lt;key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EN20092.pdf&lt;/orig-pub&gt;&lt;isbn&gt;1432-8798&lt;/isbn&gt;&lt;urls&gt;&lt;/urls&gt;&lt;custom1&gt;gm duck&lt;/custom1&gt;&lt;custom6&gt;20092&lt;/custom6&gt;&lt;electronic-resource-num&gt;https://doi.org/10.1007/s00705-015-2648-z&lt;/electronic-resource-num&gt;&lt;/record&gt;&lt;/Cite&gt;&lt;/EndNote&gt;</w:instrText>
      </w:r>
      <w:r w:rsidR="006960E2">
        <w:rPr>
          <w:rFonts w:ascii="Calibri" w:hAnsi="Calibri"/>
        </w:rPr>
        <w:fldChar w:fldCharType="separate"/>
      </w:r>
      <w:r w:rsidR="006960E2">
        <w:rPr>
          <w:rFonts w:ascii="Calibri" w:hAnsi="Calibri"/>
          <w:noProof/>
        </w:rPr>
        <w:t>(</w:t>
      </w:r>
      <w:hyperlink w:anchor="_ENREF_9_20" w:tooltip="Lin, 2016 #2287" w:history="1">
        <w:r w:rsidR="00213246">
          <w:rPr>
            <w:rFonts w:ascii="Calibri" w:hAnsi="Calibri"/>
            <w:noProof/>
          </w:rPr>
          <w:t>2016</w:t>
        </w:r>
      </w:hyperlink>
      <w:r w:rsidR="006960E2">
        <w:rPr>
          <w:rFonts w:ascii="Calibri" w:hAnsi="Calibri"/>
          <w:noProof/>
        </w:rPr>
        <w:t>)</w:t>
      </w:r>
      <w:r w:rsidR="006960E2">
        <w:rPr>
          <w:rFonts w:ascii="Calibri" w:hAnsi="Calibri"/>
        </w:rPr>
        <w:fldChar w:fldCharType="end"/>
      </w:r>
      <w:r w:rsidRPr="003E6046">
        <w:rPr>
          <w:rFonts w:ascii="Calibri" w:hAnsi="Calibri"/>
        </w:rPr>
        <w:t xml:space="preserve"> determined that the age of the ducklings did not correlate with DHAV-1 viral loads in tested organs. Ducklings tested between 3 and 19 days old died regardless of the specific age when they reached a critical level of DHAV-1 </w:t>
      </w:r>
      <w:r w:rsidR="006960E2">
        <w:rPr>
          <w:rFonts w:ascii="Calibri" w:hAnsi="Calibri"/>
        </w:rPr>
        <w:fldChar w:fldCharType="begin"/>
      </w:r>
      <w:r w:rsidR="006960E2">
        <w:rPr>
          <w:rFonts w:ascii="Calibri" w:hAnsi="Calibri"/>
        </w:rPr>
        <w:instrText xml:space="preserve"> ADDIN EN.CITE &lt;EndNote&gt;&lt;Cite&gt;&lt;Author&gt;Lin&lt;/Author&gt;&lt;Year&gt;2016&lt;/Year&gt;&lt;RecNum&gt;2287&lt;/RecNum&gt;&lt;DisplayText&gt;(Lin et al. 2016)&lt;/DisplayText&gt;&lt;record&gt;&lt;rec-number&gt;2287&lt;/rec-number&gt;&lt;foreign-keys&gt;&lt;key app="EN" db-id="sd9wwz0z59ev95efppxp5vddrd5s9zewdp0e" timestamp="1551751985"&gt;2287&lt;/key&gt;&lt;/foreign-keys&gt;&lt;ref-type name="Journal Articles"&gt;17&lt;/ref-type&gt;&lt;contributors&gt;&lt;authors&gt;&lt;author&gt;Lin, S-L&lt;/author&gt;&lt;author&gt;Cong, R-C&lt;/author&gt;&lt;author&gt;Zhang, R-H&lt;/author&gt;&lt;author&gt;Chen, J-H&lt;/author&gt;&lt;author&gt;Xia, L-L&lt;/author&gt;&lt;author&gt;Xie, Z-J&lt;/author&gt;&lt;author&gt;Wang, Y.&lt;/author&gt;&lt;author&gt;Zhu, Y-L&lt;/author&gt;&lt;author&gt;Jiang, S-J&lt;/author&gt;&lt;/authors&gt;&lt;/contributors&gt;&lt;titles&gt;&lt;title&gt;Circulation and in vivo distribution of duck hepatitis A virus types 1 and 3 in infected ducklings&lt;/title&gt;&lt;secondary-title&gt;Archives of Virology&lt;/secondary-title&gt;&lt;/titles&gt;&lt;periodical&gt;&lt;full-title&gt;Archives of Virology&lt;/full-title&gt;&lt;/periodical&gt;&lt;pages&gt;405-416&lt;/pages&gt;&lt;volume&gt;161&lt;/volume&gt;&lt;number&gt;2&lt;/number&gt;&lt;keywords&gt;&lt;keyword&gt;Viral load&lt;/keyword&gt;&lt;keyword&gt;Newcastle disease virus&lt;/keyword&gt;&lt;keyword&gt;Entecavir&lt;/keyword&gt;&lt;keyword&gt;High viral load&lt;/keyword&gt;&lt;/keywords&gt;&lt;dates&gt;&lt;year&gt;2016&lt;/year&gt;&lt;pub-dates&gt;&lt;date&gt;3 March 2016&lt;/date&gt;&lt;/pub-dates&gt;&lt;/dates&gt;&lt;orig-pub&gt;\\ACT001CL04FS07\BIOSECURITYDATA$\E Library\Animal Catalogue\L\Lin et al 2016 EN20092.pdf&lt;/orig-pub&gt;&lt;isbn&gt;1432-8798&lt;/isbn&gt;&lt;urls&gt;&lt;/urls&gt;&lt;custom1&gt;gm duck&lt;/custom1&gt;&lt;custom6&gt;20092&lt;/custom6&gt;&lt;electronic-resource-num&gt;https://doi.org/10.1007/s00705-015-2648-z&lt;/electronic-resource-num&gt;&lt;/record&gt;&lt;/Cite&gt;&lt;/EndNote&gt;</w:instrText>
      </w:r>
      <w:r w:rsidR="006960E2">
        <w:rPr>
          <w:rFonts w:ascii="Calibri" w:hAnsi="Calibri"/>
        </w:rPr>
        <w:fldChar w:fldCharType="separate"/>
      </w:r>
      <w:r w:rsidR="006960E2">
        <w:rPr>
          <w:rFonts w:ascii="Calibri" w:hAnsi="Calibri"/>
          <w:noProof/>
        </w:rPr>
        <w:t>(</w:t>
      </w:r>
      <w:hyperlink w:anchor="_ENREF_9_20" w:tooltip="Lin, 2016 #2287" w:history="1">
        <w:r w:rsidR="00213246">
          <w:rPr>
            <w:rFonts w:ascii="Calibri" w:hAnsi="Calibri"/>
            <w:noProof/>
          </w:rPr>
          <w:t>Lin et al. 2016</w:t>
        </w:r>
      </w:hyperlink>
      <w:r w:rsidR="006960E2">
        <w:rPr>
          <w:rFonts w:ascii="Calibri" w:hAnsi="Calibri"/>
          <w:noProof/>
        </w:rPr>
        <w:t>)</w:t>
      </w:r>
      <w:r w:rsidR="006960E2">
        <w:rPr>
          <w:rFonts w:ascii="Calibri" w:hAnsi="Calibri"/>
        </w:rPr>
        <w:fldChar w:fldCharType="end"/>
      </w:r>
      <w:r w:rsidRPr="003E6046">
        <w:rPr>
          <w:rFonts w:ascii="Calibri" w:hAnsi="Calibri"/>
        </w:rPr>
        <w:t>.</w:t>
      </w:r>
    </w:p>
    <w:p w14:paraId="7A72F4F4" w14:textId="2FCCCA54" w:rsidR="00DF0B45" w:rsidRPr="003E6046" w:rsidRDefault="00DF0B45" w:rsidP="00DF0B45">
      <w:pPr>
        <w:rPr>
          <w:rFonts w:ascii="Calibri" w:hAnsi="Calibri"/>
        </w:rPr>
      </w:pPr>
      <w:r w:rsidRPr="003E6046">
        <w:rPr>
          <w:rFonts w:ascii="Calibri" w:hAnsi="Calibri"/>
        </w:rPr>
        <w:t xml:space="preserve">Although wild aquatic fowl are considered </w:t>
      </w:r>
      <w:r w:rsidR="009F68DA" w:rsidRPr="003E6046">
        <w:rPr>
          <w:rFonts w:ascii="Calibri" w:hAnsi="Calibri"/>
        </w:rPr>
        <w:t xml:space="preserve">to be </w:t>
      </w:r>
      <w:r w:rsidRPr="003E6046">
        <w:rPr>
          <w:rFonts w:ascii="Calibri" w:hAnsi="Calibri"/>
        </w:rPr>
        <w:t xml:space="preserve">mechanical carriers of the virus, studies have not confirmed this hypothesis. Testing 520 birds of six species found no serological confirmation of DHAV-1 infection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&lt;EndNote&gt;&lt;Cite&gt;&lt;Author&gt;Woolcock&lt;/Author&gt;&lt;Year&gt;2013&lt;/Year&gt;&lt;RecNum&gt;3420&lt;/RecNum&gt;&lt;Prefix&gt;Asplin`, cited in Asplin`, cited in &lt;/Prefix&gt;&lt;DisplayText&gt;(Asplin, cited in Asplin,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Asplin, cited in Asplin, cited in 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Furthermore, none of the 36 wild ducks of four species demonstrated evidence of DHAV-1 even though the virus had been found in domestic ducks from the same pond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&lt;EndNote&gt;&lt;Cite&gt;&lt;Author&gt;Woolcock&lt;/Author&gt;&lt;Year&gt;2013&lt;/Year&gt;&lt;RecNum&gt;3420&lt;/RecNum&gt;&lt;Prefix&gt;Ulbrich`, cited in Ulbrich`, cited in &lt;/Prefix&gt;&lt;DisplayText&gt;(Ulbrich, cited in Ulbrich, cited in 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Ulbrich, cited in Ulbrich, cited in 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However, wild duck embryonating eggs, when taken from an infected area, have been found to be susceptible to infection, confirming that although the species is susceptible, they do not appear to be extensive carriers of the virus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w:t>
      </w:r>
    </w:p>
    <w:p w14:paraId="272C2DA7" w14:textId="769D6864" w:rsidR="00DF0B45" w:rsidRPr="003E6046" w:rsidRDefault="00185A88" w:rsidP="00DC75B2">
      <w:pPr>
        <w:pStyle w:val="Heading4"/>
      </w:pPr>
      <w:r w:rsidRPr="003E6046">
        <w:t>4</w:t>
      </w:r>
      <w:r w:rsidR="00DF0B45" w:rsidRPr="003E6046">
        <w:t>.1.5</w:t>
      </w:r>
      <w:r w:rsidR="0013395A">
        <w:tab/>
      </w:r>
      <w:r w:rsidR="00DF0B45" w:rsidRPr="003E6046">
        <w:t>Diagnosis</w:t>
      </w:r>
    </w:p>
    <w:p w14:paraId="64E020A1" w14:textId="77777777" w:rsidR="00DF0B45" w:rsidRPr="003E6046" w:rsidRDefault="00DF0B45" w:rsidP="005A3337">
      <w:pPr>
        <w:pStyle w:val="Heading5"/>
        <w:rPr>
          <w:rFonts w:ascii="Calibri" w:hAnsi="Calibri"/>
        </w:rPr>
      </w:pPr>
      <w:r w:rsidRPr="003E6046">
        <w:rPr>
          <w:rFonts w:ascii="Calibri" w:hAnsi="Calibri"/>
        </w:rPr>
        <w:t>Clinical signs</w:t>
      </w:r>
    </w:p>
    <w:p w14:paraId="0550ACD7" w14:textId="4686F4C7" w:rsidR="00DF0B45" w:rsidRPr="003E6046" w:rsidRDefault="00DF0B45" w:rsidP="00DF0B45">
      <w:pPr>
        <w:rPr>
          <w:rFonts w:ascii="Calibri" w:hAnsi="Calibri"/>
        </w:rPr>
      </w:pPr>
      <w:r w:rsidRPr="003E6046">
        <w:rPr>
          <w:rFonts w:ascii="Calibri" w:hAnsi="Calibri"/>
        </w:rPr>
        <w:t xml:space="preserve">DHAV-1 causes acute and highly contagious hepatitis that usually results in mortality within </w:t>
      </w:r>
      <w:r w:rsidR="009F68DA" w:rsidRPr="003E6046">
        <w:rPr>
          <w:rFonts w:ascii="Calibri" w:hAnsi="Calibri"/>
        </w:rPr>
        <w:t>three</w:t>
      </w:r>
      <w:r w:rsidRPr="003E6046">
        <w:rPr>
          <w:rFonts w:ascii="Calibri" w:hAnsi="Calibri"/>
        </w:rPr>
        <w:t xml:space="preserve"> to </w:t>
      </w:r>
      <w:r w:rsidR="009F68DA" w:rsidRPr="003E6046">
        <w:rPr>
          <w:rFonts w:ascii="Calibri" w:hAnsi="Calibri"/>
        </w:rPr>
        <w:t>four</w:t>
      </w:r>
      <w:r w:rsidRPr="003E6046">
        <w:rPr>
          <w:rFonts w:ascii="Calibri" w:hAnsi="Calibri"/>
        </w:rPr>
        <w:t xml:space="preserve"> days of infection. Soon after infection ducklings become lethargic and stop moving, have partially closed eyes and squat before falling on their sides. They then kick spasmodically, draw their heads back, and usually die within an hour of clinical signs </w:t>
      </w:r>
      <w:r w:rsidR="00847F95" w:rsidRPr="003E6046">
        <w:rPr>
          <w:rFonts w:ascii="Calibri" w:hAnsi="Calibri"/>
        </w:rPr>
        <w:t>starting</w:t>
      </w:r>
      <w:r w:rsidRPr="003E6046">
        <w:rPr>
          <w:rFonts w:ascii="Calibri" w:hAnsi="Calibri"/>
        </w:rPr>
        <w:t xml:space="preserve"> </w:t>
      </w:r>
      <w:r w:rsidR="006960E2">
        <w:rPr>
          <w:rFonts w:ascii="Calibri" w:hAnsi="Calibri"/>
        </w:rPr>
        <w:fldChar w:fldCharType="begin">
          <w:fldData xml:space="preserve">PEVuZE5vdGU+PENpdGU+PEF1dGhvcj5GYWJyaWNhbnQ8L0F1dGhvcj48WWVhcj4xOTU3PC9ZZWFy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PEVuZE5vdGU+PENpdGU+PEF1dGhvcj5GYWJyaWNhbnQ8L0F1dGhvcj48WWVhcj4xOTU3PC9ZZWFy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6" w:tooltip="Fabricant, 1957 #1300" w:history="1">
        <w:r w:rsidR="00213246">
          <w:rPr>
            <w:rFonts w:ascii="Calibri" w:hAnsi="Calibri"/>
            <w:noProof/>
          </w:rPr>
          <w:t>Fabricant, Rickard &amp; Levine 1957</w:t>
        </w:r>
      </w:hyperlink>
      <w:r w:rsidR="006960E2">
        <w:rPr>
          <w:rFonts w:ascii="Calibri" w:hAnsi="Calibri"/>
          <w:noProof/>
        </w:rPr>
        <w:t xml:space="preserve">; </w:t>
      </w:r>
      <w:hyperlink w:anchor="_ENREF_9_17" w:tooltip="Kim, 2007 #12200" w:history="1">
        <w:r w:rsidR="00213246">
          <w:rPr>
            <w:rFonts w:ascii="Calibri" w:hAnsi="Calibri"/>
            <w:noProof/>
          </w:rPr>
          <w:t>Kim et al. 2007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6E4A71A0" w14:textId="77777777" w:rsidR="00741039" w:rsidRDefault="00DF0B45" w:rsidP="00DF0B45">
      <w:pPr>
        <w:rPr>
          <w:rFonts w:ascii="Calibri" w:hAnsi="Calibri"/>
        </w:rPr>
      </w:pPr>
      <w:r w:rsidRPr="003E6046">
        <w:rPr>
          <w:rFonts w:ascii="Calibri" w:hAnsi="Calibri"/>
        </w:rPr>
        <w:t xml:space="preserve">Ducklings less than one week of age are affected most severely with mortality reaching up to 95 per cent. One to three week old ducklings usually suffer up to 50 per cent mortality, while ducklings four to five weeks of age have low or negligible mortality </w:t>
      </w:r>
      <w:r w:rsidR="006960E2">
        <w:rPr>
          <w:rFonts w:ascii="Calibri" w:hAnsi="Calibri"/>
        </w:rPr>
        <w:fldChar w:fldCharType="begin">
          <w:fldData xml:space="preserve">PEVuZE5vdGU+PENpdGU+PEF1dGhvcj5LaW08L0F1dGhvcj48WWVhcj4yMDA3PC9ZZWFyPjxSZWNO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PEVuZE5vdGU+PENpdGU+PEF1dGhvcj5LaW08L0F1dGhvcj48WWVhcj4yMDA3PC9ZZWFyPjxSZWNO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17" w:tooltip="Kim, 2007 #12200" w:history="1">
        <w:r w:rsidR="00213246">
          <w:rPr>
            <w:rFonts w:ascii="Calibri" w:hAnsi="Calibri"/>
            <w:noProof/>
          </w:rPr>
          <w:t>Kim et al. 2007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32A9E7D2" w14:textId="50692F5A" w:rsidR="00DF0B45" w:rsidRPr="003E6046" w:rsidRDefault="00DF0B45" w:rsidP="005A3337">
      <w:pPr>
        <w:pStyle w:val="Heading5"/>
        <w:rPr>
          <w:rFonts w:ascii="Calibri" w:hAnsi="Calibri"/>
        </w:rPr>
      </w:pPr>
      <w:r w:rsidRPr="003E6046">
        <w:rPr>
          <w:rFonts w:ascii="Calibri" w:hAnsi="Calibri"/>
        </w:rPr>
        <w:t>Pathology</w:t>
      </w:r>
    </w:p>
    <w:p w14:paraId="4E173AC8" w14:textId="77777777" w:rsidR="00741039" w:rsidRDefault="00DF0B45" w:rsidP="00DF0B45">
      <w:pPr>
        <w:rPr>
          <w:rFonts w:ascii="Calibri" w:hAnsi="Calibri"/>
        </w:rPr>
      </w:pPr>
      <w:r w:rsidRPr="003E6046">
        <w:rPr>
          <w:rFonts w:ascii="Calibri" w:hAnsi="Calibri"/>
        </w:rPr>
        <w:t>The liver contains ecchymotic haemorrhages, is enlarged, and has the</w:t>
      </w:r>
      <w:r w:rsidR="00847F95" w:rsidRPr="003E6046">
        <w:rPr>
          <w:rFonts w:ascii="Calibri" w:hAnsi="Calibri"/>
        </w:rPr>
        <w:t xml:space="preserve"> primary </w:t>
      </w:r>
      <w:r w:rsidRPr="003E6046">
        <w:rPr>
          <w:rFonts w:ascii="Calibri" w:hAnsi="Calibri"/>
        </w:rPr>
        <w:t xml:space="preserve">lesions. The kidney and spleen are often swollen, with the former having congested renal blood vessels and the latter showing signs of necrosis </w:t>
      </w:r>
      <w:r w:rsidR="006960E2">
        <w:rPr>
          <w:rFonts w:ascii="Calibri" w:hAnsi="Calibri"/>
        </w:rPr>
        <w:fldChar w:fldCharType="begin"/>
      </w:r>
      <w:r w:rsidR="006960E2">
        <w:rPr>
          <w:rFonts w:ascii="Calibri" w:hAnsi="Calibri"/>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rPr>
        <w:fldChar w:fldCharType="separate"/>
      </w:r>
      <w:r w:rsidR="006960E2">
        <w:rPr>
          <w:rFonts w:ascii="Calibri" w:hAnsi="Calibri"/>
          <w:noProof/>
        </w:rPr>
        <w:t>(</w:t>
      </w:r>
      <w:hyperlink w:anchor="_ENREF_9_36" w:tooltip="Woolcock, 2013 #3420" w:history="1">
        <w:r w:rsidR="00213246">
          <w:rPr>
            <w:rFonts w:ascii="Calibri" w:hAnsi="Calibri"/>
            <w:noProof/>
          </w:rPr>
          <w:t>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 As the disease progresses, the organs will appear differently to those in the acute stage of infection</w:t>
      </w:r>
      <w:r w:rsidR="00013A46" w:rsidRPr="003E6046">
        <w:rPr>
          <w:rFonts w:ascii="Calibri" w:hAnsi="Calibri"/>
        </w:rPr>
        <w:t>. F</w:t>
      </w:r>
      <w:r w:rsidRPr="003E6046">
        <w:rPr>
          <w:rFonts w:ascii="Calibri" w:hAnsi="Calibri"/>
        </w:rPr>
        <w:t>or example</w:t>
      </w:r>
      <w:r w:rsidR="00013A46" w:rsidRPr="003E6046">
        <w:rPr>
          <w:rFonts w:ascii="Calibri" w:hAnsi="Calibri"/>
        </w:rPr>
        <w:t>,</w:t>
      </w:r>
      <w:r w:rsidRPr="003E6046">
        <w:rPr>
          <w:rFonts w:ascii="Calibri" w:hAnsi="Calibri"/>
        </w:rPr>
        <w:t xml:space="preserve"> the liver will no longer be enlarged, but have irregular, pale mottling </w:t>
      </w:r>
      <w:r w:rsidR="006960E2">
        <w:rPr>
          <w:rFonts w:ascii="Calibri" w:hAnsi="Calibri"/>
        </w:rPr>
        <w:fldChar w:fldCharType="begin">
          <w:fldData xml:space="preserve">PEVuZE5vdGU+PENpdGU+PEF1dGhvcj5Xb29sY29jazwvQXV0aG9yPjxZZWFyPjIwMDM8L1llYXI+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PEVuZE5vdGU+PENpdGU+PEF1dGhvcj5Xb29sY29jazwvQXV0aG9yPjxZZWFyPjIwMDM8L1llYXI+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6" w:tooltip="Fabricant, 1957 #1300" w:history="1">
        <w:r w:rsidR="00213246">
          <w:rPr>
            <w:rFonts w:ascii="Calibri" w:hAnsi="Calibri"/>
            <w:noProof/>
          </w:rPr>
          <w:t>Fabricant, Rickard &amp; Levine 1957</w:t>
        </w:r>
      </w:hyperlink>
      <w:r w:rsidR="006960E2">
        <w:rPr>
          <w:rFonts w:ascii="Calibri" w:hAnsi="Calibri"/>
          <w:noProof/>
        </w:rPr>
        <w:t xml:space="preserve">; </w:t>
      </w:r>
      <w:hyperlink w:anchor="_ENREF_9_34" w:tooltip="Woolcock, 2003 #3425" w:history="1">
        <w:r w:rsidR="00213246">
          <w:rPr>
            <w:rFonts w:ascii="Calibri" w:hAnsi="Calibri"/>
            <w:noProof/>
          </w:rPr>
          <w:t>Woolcock 2003</w:t>
        </w:r>
      </w:hyperlink>
      <w:r w:rsidR="006960E2">
        <w:rPr>
          <w:rFonts w:ascii="Calibri" w:hAnsi="Calibri"/>
          <w:noProof/>
        </w:rPr>
        <w:t>)</w:t>
      </w:r>
      <w:r w:rsidR="006960E2">
        <w:rPr>
          <w:rFonts w:ascii="Calibri" w:hAnsi="Calibri"/>
        </w:rPr>
        <w:fldChar w:fldCharType="end"/>
      </w:r>
      <w:r w:rsidRPr="003E6046">
        <w:rPr>
          <w:rFonts w:ascii="Calibri" w:hAnsi="Calibri"/>
        </w:rPr>
        <w:t>.</w:t>
      </w:r>
    </w:p>
    <w:p w14:paraId="1192462E" w14:textId="77777777" w:rsidR="00741039" w:rsidRDefault="00DF0B45" w:rsidP="00DF0B45">
      <w:pPr>
        <w:rPr>
          <w:rFonts w:ascii="Calibri" w:hAnsi="Calibri"/>
        </w:rPr>
      </w:pPr>
      <w:r w:rsidRPr="003E6046">
        <w:rPr>
          <w:rFonts w:ascii="Calibri" w:hAnsi="Calibri"/>
        </w:rPr>
        <w:lastRenderedPageBreak/>
        <w:t xml:space="preserve">Histological changes seen from DHAV-1 are necrosis of hepatic cells, subcutaneous oedema and bile duct hyperplasia with different degrees of haemorrhaging and inflammatory cell response. Ducklings that survive have been observed to have regeneration of </w:t>
      </w:r>
      <w:r w:rsidR="009F68DA" w:rsidRPr="003E6046">
        <w:rPr>
          <w:rFonts w:ascii="Calibri" w:hAnsi="Calibri"/>
        </w:rPr>
        <w:t xml:space="preserve">the </w:t>
      </w:r>
      <w:r w:rsidRPr="003E6046">
        <w:rPr>
          <w:rFonts w:ascii="Calibri" w:hAnsi="Calibri"/>
        </w:rPr>
        <w:t xml:space="preserve">liver parenchyma </w:t>
      </w:r>
      <w:r w:rsidR="006960E2">
        <w:rPr>
          <w:rFonts w:ascii="Calibri" w:hAnsi="Calibri"/>
        </w:rPr>
        <w:fldChar w:fldCharType="begin">
          <w:fldData xml:space="preserve">PEVuZE5vdGU+PENpdGU+PEF1dGhvcj5Xb29sY29jazwvQXV0aG9yPjxZZWFyPjIwMDM8L1llYXI+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PEVuZE5vdGU+PENpdGU+PEF1dGhvcj5Xb29sY29jazwvQXV0aG9yPjxZZWFyPjIwMDM8L1llYXI+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7" w:tooltip="Fitzgerald, 1969 #1060" w:history="1">
        <w:r w:rsidR="00213246">
          <w:rPr>
            <w:rFonts w:ascii="Calibri" w:hAnsi="Calibri"/>
            <w:noProof/>
          </w:rPr>
          <w:t>Fitzgerald, Hanson &amp; Simon 1969</w:t>
        </w:r>
      </w:hyperlink>
      <w:r w:rsidR="006960E2">
        <w:rPr>
          <w:rFonts w:ascii="Calibri" w:hAnsi="Calibri"/>
          <w:noProof/>
        </w:rPr>
        <w:t xml:space="preserve">; </w:t>
      </w:r>
      <w:hyperlink w:anchor="_ENREF_9_34" w:tooltip="Woolcock, 2003 #3425" w:history="1">
        <w:r w:rsidR="00213246">
          <w:rPr>
            <w:rFonts w:ascii="Calibri" w:hAnsi="Calibri"/>
            <w:noProof/>
          </w:rPr>
          <w:t>Woolcock 2003</w:t>
        </w:r>
      </w:hyperlink>
      <w:r w:rsidR="006960E2">
        <w:rPr>
          <w:rFonts w:ascii="Calibri" w:hAnsi="Calibri"/>
          <w:noProof/>
        </w:rPr>
        <w:t>)</w:t>
      </w:r>
      <w:r w:rsidR="006960E2">
        <w:rPr>
          <w:rFonts w:ascii="Calibri" w:hAnsi="Calibri"/>
        </w:rPr>
        <w:fldChar w:fldCharType="end"/>
      </w:r>
      <w:r w:rsidRPr="003E6046">
        <w:rPr>
          <w:rFonts w:ascii="Calibri" w:hAnsi="Calibri"/>
        </w:rPr>
        <w:t>.</w:t>
      </w:r>
    </w:p>
    <w:p w14:paraId="11858AF6" w14:textId="6C36E8EA" w:rsidR="00DF0B45" w:rsidRPr="003E6046" w:rsidRDefault="00DF0B45" w:rsidP="008E7D86">
      <w:pPr>
        <w:pStyle w:val="Heading5"/>
        <w:rPr>
          <w:rFonts w:ascii="Calibri" w:hAnsi="Calibri"/>
        </w:rPr>
      </w:pPr>
      <w:r w:rsidRPr="003E6046">
        <w:rPr>
          <w:rFonts w:ascii="Calibri" w:hAnsi="Calibri"/>
        </w:rPr>
        <w:t>Testing</w:t>
      </w:r>
    </w:p>
    <w:p w14:paraId="4B30BD08" w14:textId="72A8C13B" w:rsidR="00DF0B45" w:rsidRPr="003E6046" w:rsidRDefault="00DF0B45" w:rsidP="008E7D86">
      <w:pPr>
        <w:rPr>
          <w:rFonts w:ascii="Calibri" w:hAnsi="Calibri"/>
        </w:rPr>
      </w:pPr>
      <w:r w:rsidRPr="003E6046">
        <w:rPr>
          <w:rFonts w:ascii="Calibri" w:hAnsi="Calibri"/>
        </w:rPr>
        <w:t xml:space="preserve">DHAV-1 </w:t>
      </w:r>
      <w:r w:rsidR="009F68DA" w:rsidRPr="003E6046">
        <w:rPr>
          <w:rFonts w:ascii="Calibri" w:hAnsi="Calibri"/>
        </w:rPr>
        <w:t>can</w:t>
      </w:r>
      <w:r w:rsidRPr="003E6046">
        <w:rPr>
          <w:rFonts w:ascii="Calibri" w:hAnsi="Calibri"/>
        </w:rPr>
        <w:t xml:space="preserve"> be isolated from the liver or allantoic liquids of duck embryos </w:t>
      </w:r>
      <w:r w:rsidR="006960E2">
        <w:rPr>
          <w:rFonts w:ascii="Calibri" w:hAnsi="Calibri"/>
        </w:rPr>
        <w:fldChar w:fldCharType="begin"/>
      </w:r>
      <w:r w:rsidR="006960E2">
        <w:rPr>
          <w:rFonts w:ascii="Calibri" w:hAnsi="Calibri"/>
        </w:rPr>
        <w:instrText xml:space="preserve"> ADDIN EN.CITE &lt;EndNote&gt;&lt;Cite&gt;&lt;Author&gt;Chen&lt;/Author&gt;&lt;Year&gt;2013&lt;/Year&gt;&lt;RecNum&gt;2629&lt;/RecNum&gt;&lt;DisplayText&gt;(Chen et al. 2013)&lt;/DisplayText&gt;&lt;record&gt;&lt;rec-number&gt;2629&lt;/rec-number&gt;&lt;foreign-keys&gt;&lt;key app="EN" db-id="sd9wwz0z59ev95efppxp5vddrd5s9zewdp0e" timestamp="1551751987"&gt;2629&lt;/key&gt;&lt;/foreign-keys&gt;&lt;ref-type name="Journal Articles"&gt;17&lt;/ref-type&gt;&lt;contributors&gt;&lt;authors&gt;&lt;author&gt;Chen, L-L&lt;/author&gt;&lt;author&gt;Xu, Q.&lt;/author&gt;&lt;author&gt;Zhang, R-H&lt;/author&gt;&lt;author&gt;Yang, L.&lt;/author&gt;&lt;author&gt;Li, J-X&lt;/author&gt;&lt;author&gt;Xie, Z-J&lt;/author&gt;&lt;author&gt;Zhu, Y-L&lt;/author&gt;&lt;author&gt;Jiang, S-J&lt;/author&gt;&lt;author&gt;Si, X-K&lt;/author&gt;&lt;/authors&gt;&lt;/contributors&gt;&lt;titles&gt;&lt;title&gt;Improved duplex RT-PCR assay for differential diagnosis of mixed infection of duck hepatitis A virus type 1 and type 3 in ducklings&lt;/title&gt;&lt;secondary-title&gt;Journal of Virological Methods&lt;/secondary-title&gt;&lt;/titles&gt;&lt;periodical&gt;&lt;full-title&gt;Journal of Virological Methods&lt;/full-title&gt;&lt;/periodical&gt;&lt;pages&gt;12-17&lt;/pages&gt;&lt;volume&gt;192&lt;/volume&gt;&lt;number&gt;1-2&lt;/number&gt;&lt;dates&gt;&lt;year&gt;2013&lt;/year&gt;&lt;pub-dates&gt;&lt;date&gt;3 March 2016&lt;/date&gt;&lt;/pub-dates&gt;&lt;/dates&gt;&lt;orig-pub&gt;\\ACT001CL04FS07\BIOSECURITYDATA$\E Library\Animal Catalogue\C\Chen et al 2013 EN20079.pdf&lt;/orig-pub&gt;&lt;isbn&gt;0307-9457&lt;/isbn&gt;&lt;urls&gt;&lt;/urls&gt;&lt;custom1&gt;gm duck&lt;/custom1&gt;&lt;custom6&gt;20079&lt;/custom6&gt;&lt;electronic-resource-num&gt;https://doi.org/10.1016/j.jviromet.2013.04.012&lt;/electronic-resource-num&gt;&lt;/record&gt;&lt;/Cite&gt;&lt;/EndNote&gt;</w:instrText>
      </w:r>
      <w:r w:rsidR="006960E2">
        <w:rPr>
          <w:rFonts w:ascii="Calibri" w:hAnsi="Calibri"/>
        </w:rPr>
        <w:fldChar w:fldCharType="separate"/>
      </w:r>
      <w:r w:rsidR="006960E2">
        <w:rPr>
          <w:rFonts w:ascii="Calibri" w:hAnsi="Calibri"/>
          <w:noProof/>
        </w:rPr>
        <w:t>(</w:t>
      </w:r>
      <w:hyperlink w:anchor="_ENREF_9_1" w:tooltip="Chen, 2013 #2629" w:history="1">
        <w:r w:rsidR="00213246">
          <w:rPr>
            <w:rFonts w:ascii="Calibri" w:hAnsi="Calibri"/>
            <w:noProof/>
          </w:rPr>
          <w:t>Chen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The pathogen may then be confirmed by inoculation of the isolate into susceptible ducklings, into allantoic sacs of susceptible embryonating duck eggs or primary cultures of duck embryo liver cells </w:t>
      </w:r>
      <w:r w:rsidR="006960E2">
        <w:rPr>
          <w:rFonts w:ascii="Calibri" w:hAnsi="Calibri"/>
        </w:rPr>
        <w:fldChar w:fldCharType="begin">
          <w:fldData xml:space="preserve">PEVuZE5vdGU+PENpdGU+PEF1dGhvcj5Xb29sY29jazwvQXV0aG9yPjxZZWFyPjE5ODY8L1llYXI+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PEVuZE5vdGU+PENpdGU+PEF1dGhvcj5Xb29sY29jazwvQXV0aG9yPjxZZWFyPjE5ODY8L1llYXI+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33" w:tooltip="Woolcock, 1986 #1194" w:history="1">
        <w:r w:rsidR="00213246">
          <w:rPr>
            <w:rFonts w:ascii="Calibri" w:hAnsi="Calibri"/>
            <w:noProof/>
          </w:rPr>
          <w:t>Woolcock 1986</w:t>
        </w:r>
      </w:hyperlink>
      <w:r w:rsidR="006960E2">
        <w:rPr>
          <w:rFonts w:ascii="Calibri" w:hAnsi="Calibri"/>
          <w:noProof/>
        </w:rPr>
        <w:t xml:space="preserve">; </w:t>
      </w:r>
      <w:hyperlink w:anchor="_ENREF_9_36" w:tooltip="Woolcock, 2013 #3420" w:history="1">
        <w:r w:rsidR="00213246">
          <w:rPr>
            <w:rFonts w:ascii="Calibri" w:hAnsi="Calibri"/>
            <w:noProof/>
          </w:rPr>
          <w:t>Woolcock &amp; Tsai 2013</w:t>
        </w:r>
      </w:hyperlink>
      <w:r w:rsidR="006960E2">
        <w:rPr>
          <w:rFonts w:ascii="Calibri" w:hAnsi="Calibri"/>
          <w:noProof/>
        </w:rPr>
        <w:t>)</w:t>
      </w:r>
      <w:r w:rsidR="006960E2">
        <w:rPr>
          <w:rFonts w:ascii="Calibri" w:hAnsi="Calibri"/>
        </w:rPr>
        <w:fldChar w:fldCharType="end"/>
      </w:r>
      <w:r w:rsidRPr="003E6046">
        <w:rPr>
          <w:rFonts w:ascii="Calibri" w:hAnsi="Calibri"/>
        </w:rPr>
        <w:t>. Other detection techniques include RT-PCR, multiplex</w:t>
      </w:r>
      <w:r w:rsidR="0064351B" w:rsidRPr="003E6046">
        <w:rPr>
          <w:rFonts w:ascii="Calibri" w:hAnsi="Calibri"/>
        </w:rPr>
        <w:t xml:space="preserve"> polymer</w:t>
      </w:r>
      <w:r w:rsidR="00655D43" w:rsidRPr="003E6046">
        <w:rPr>
          <w:rFonts w:ascii="Calibri" w:hAnsi="Calibri"/>
        </w:rPr>
        <w:t>ase</w:t>
      </w:r>
      <w:r w:rsidR="0064351B" w:rsidRPr="003E6046">
        <w:rPr>
          <w:rFonts w:ascii="Calibri" w:hAnsi="Calibri"/>
        </w:rPr>
        <w:t xml:space="preserve"> chain reaction</w:t>
      </w:r>
      <w:r w:rsidRPr="003E6046">
        <w:rPr>
          <w:rFonts w:ascii="Calibri" w:hAnsi="Calibri"/>
        </w:rPr>
        <w:t xml:space="preserve"> and VP1 </w:t>
      </w:r>
      <w:r w:rsidR="008E7D86" w:rsidRPr="003E6046">
        <w:rPr>
          <w:rFonts w:ascii="Calibri" w:hAnsi="Calibri"/>
        </w:rPr>
        <w:t>ELISA</w:t>
      </w:r>
      <w:r w:rsidR="0064351B" w:rsidRPr="003E6046">
        <w:rPr>
          <w:rFonts w:ascii="Calibri" w:hAnsi="Calibri"/>
        </w:rPr>
        <w:t xml:space="preserve"> (Enzyme-linked immunosorbent assay)</w:t>
      </w:r>
      <w:r w:rsidRPr="003E6046">
        <w:rPr>
          <w:rFonts w:ascii="Calibri" w:hAnsi="Calibri"/>
        </w:rPr>
        <w:t xml:space="preserve"> </w:t>
      </w:r>
      <w:r w:rsidR="006960E2">
        <w:rPr>
          <w:rFonts w:ascii="Calibri" w:hAnsi="Calibri"/>
        </w:rPr>
        <w:fldChar w:fldCharType="begin">
          <w:fldData xml:space="preserve">PEVuZE5vdGU+PENpdGU+PEF1dGhvcj5DaGVuPC9BdXRob3I+PFllYXI+MjAxMzwvWWVhcj48UmVj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PEVuZE5vdGU+PENpdGU+PEF1dGhvcj5DaGVuPC9BdXRob3I+PFllYXI+MjAxMzwvWWVhcj48UmVj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9_1" w:tooltip="Chen, 2013 #2629" w:history="1">
        <w:r w:rsidR="00213246">
          <w:rPr>
            <w:rFonts w:ascii="Calibri" w:hAnsi="Calibri"/>
            <w:noProof/>
          </w:rPr>
          <w:t>Chen et al. 2013</w:t>
        </w:r>
      </w:hyperlink>
      <w:r w:rsidR="006960E2">
        <w:rPr>
          <w:rFonts w:ascii="Calibri" w:hAnsi="Calibri"/>
          <w:noProof/>
        </w:rPr>
        <w:t xml:space="preserve">; </w:t>
      </w:r>
      <w:hyperlink w:anchor="_ENREF_9_21" w:tooltip="Liu, 2010 #177" w:history="1">
        <w:r w:rsidR="00213246">
          <w:rPr>
            <w:rFonts w:ascii="Calibri" w:hAnsi="Calibri"/>
            <w:noProof/>
          </w:rPr>
          <w:t>Liu et al. 2010</w:t>
        </w:r>
      </w:hyperlink>
      <w:r w:rsidR="006960E2">
        <w:rPr>
          <w:rFonts w:ascii="Calibri" w:hAnsi="Calibri"/>
          <w:noProof/>
        </w:rPr>
        <w:t xml:space="preserve">; </w:t>
      </w:r>
      <w:hyperlink w:anchor="_ENREF_9_32" w:tooltip="Wen, 2014 #2332" w:history="1">
        <w:r w:rsidR="00213246">
          <w:rPr>
            <w:rFonts w:ascii="Calibri" w:hAnsi="Calibri"/>
            <w:noProof/>
          </w:rPr>
          <w:t>Wen et al. 2014</w:t>
        </w:r>
      </w:hyperlink>
      <w:r w:rsidR="006960E2">
        <w:rPr>
          <w:rFonts w:ascii="Calibri" w:hAnsi="Calibri"/>
          <w:noProof/>
        </w:rPr>
        <w:t>)</w:t>
      </w:r>
      <w:r w:rsidR="006960E2">
        <w:rPr>
          <w:rFonts w:ascii="Calibri" w:hAnsi="Calibri"/>
        </w:rPr>
        <w:fldChar w:fldCharType="end"/>
      </w:r>
      <w:r w:rsidRPr="003E6046">
        <w:rPr>
          <w:rFonts w:ascii="Calibri" w:hAnsi="Calibri"/>
        </w:rPr>
        <w:t>.</w:t>
      </w:r>
    </w:p>
    <w:p w14:paraId="27D0C88E" w14:textId="5E077559" w:rsidR="00DF0B45" w:rsidRPr="003E6046" w:rsidRDefault="00185A88" w:rsidP="00DC75B2">
      <w:pPr>
        <w:pStyle w:val="Heading4"/>
      </w:pPr>
      <w:r w:rsidRPr="003E6046">
        <w:t>4</w:t>
      </w:r>
      <w:r w:rsidR="0013395A">
        <w:t>.1.6</w:t>
      </w:r>
      <w:r w:rsidR="00DF0B45" w:rsidRPr="003E6046">
        <w:tab/>
        <w:t>Treatment</w:t>
      </w:r>
    </w:p>
    <w:p w14:paraId="0FAAB19A" w14:textId="0ADCB0E5" w:rsidR="00DF0B45" w:rsidRPr="003E6046" w:rsidRDefault="000F2938" w:rsidP="00DF0B45">
      <w:pPr>
        <w:rPr>
          <w:rFonts w:ascii="Calibri" w:hAnsi="Calibri"/>
        </w:rPr>
      </w:pPr>
      <w:r w:rsidRPr="003E6046">
        <w:rPr>
          <w:rFonts w:ascii="Calibri" w:hAnsi="Calibri"/>
        </w:rPr>
        <w:t>There is no effective</w:t>
      </w:r>
      <w:r w:rsidR="00DF0B45" w:rsidRPr="003E6046">
        <w:rPr>
          <w:rFonts w:ascii="Calibri" w:hAnsi="Calibri"/>
        </w:rPr>
        <w:t xml:space="preserve"> treatment </w:t>
      </w:r>
      <w:r w:rsidRPr="003E6046">
        <w:rPr>
          <w:rFonts w:ascii="Calibri" w:hAnsi="Calibri"/>
        </w:rPr>
        <w:t>for DHAV-1 infection</w:t>
      </w:r>
      <w:r w:rsidR="00DF0B45" w:rsidRPr="003E6046">
        <w:rPr>
          <w:rFonts w:ascii="Calibri" w:hAnsi="Calibri"/>
        </w:rPr>
        <w:t>.</w:t>
      </w:r>
    </w:p>
    <w:p w14:paraId="226C1566" w14:textId="09C4675A" w:rsidR="00DF0B45" w:rsidRPr="003E6046" w:rsidRDefault="00185A88" w:rsidP="00DC75B2">
      <w:pPr>
        <w:pStyle w:val="Heading4"/>
      </w:pPr>
      <w:r w:rsidRPr="003E6046">
        <w:t>4</w:t>
      </w:r>
      <w:r w:rsidR="0013395A">
        <w:t>.1.7</w:t>
      </w:r>
      <w:r w:rsidR="00DF0B45" w:rsidRPr="003E6046">
        <w:tab/>
        <w:t>Control</w:t>
      </w:r>
    </w:p>
    <w:p w14:paraId="277DA33A" w14:textId="77777777" w:rsidR="00DF0B45" w:rsidRPr="003E6046" w:rsidRDefault="00DF0B45" w:rsidP="00DF0B45">
      <w:pPr>
        <w:rPr>
          <w:rFonts w:ascii="Calibri" w:hAnsi="Calibri"/>
          <w:lang w:eastAsia="ja-JP"/>
        </w:rPr>
      </w:pPr>
      <w:r w:rsidRPr="003E6046">
        <w:rPr>
          <w:rFonts w:ascii="Calibri" w:hAnsi="Calibri"/>
          <w:lang w:eastAsia="ja-JP"/>
        </w:rPr>
        <w:t>Both inactivated vaccines and live attenuated vaccines are available to protect ducks against DHAV-1.</w:t>
      </w:r>
    </w:p>
    <w:p w14:paraId="19EBB241" w14:textId="2E135CAD" w:rsidR="00DF0B45" w:rsidRPr="003E6046" w:rsidRDefault="00DF0B45" w:rsidP="000B6EC3">
      <w:r w:rsidRPr="003E6046">
        <w:t xml:space="preserve">Live attenuated DHAV-1 vaccines are used before the start of egg laying to immunise breeder ducks or to actively immunise susceptible ducklings. Breeder ducks, primed with live attenuated vaccine or previously exposed to live DHAV-1, may also be vaccinated using an inactivated DHAV-1 vaccine. Well-vaccinated breeder ducks may transmit passive immunity in eggs for eight to nine months </w:t>
      </w:r>
      <w:r w:rsidR="006960E2">
        <w:fldChar w:fldCharType="begin"/>
      </w:r>
      <w:r w:rsidR="006960E2">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fldChar w:fldCharType="separate"/>
      </w:r>
      <w:r w:rsidR="006960E2">
        <w:rPr>
          <w:noProof/>
        </w:rPr>
        <w:t>(</w:t>
      </w:r>
      <w:hyperlink w:anchor="_ENREF_9_36" w:tooltip="Woolcock, 2013 #3420" w:history="1">
        <w:r w:rsidR="00213246">
          <w:rPr>
            <w:noProof/>
          </w:rPr>
          <w:t>Woolcock &amp; Tsai 2013</w:t>
        </w:r>
      </w:hyperlink>
      <w:r w:rsidR="006960E2">
        <w:rPr>
          <w:noProof/>
        </w:rPr>
        <w:t>)</w:t>
      </w:r>
      <w:r w:rsidR="006960E2">
        <w:fldChar w:fldCharType="end"/>
      </w:r>
      <w:r w:rsidRPr="003E6046">
        <w:t>.</w:t>
      </w:r>
    </w:p>
    <w:p w14:paraId="02221459" w14:textId="1DADF19D" w:rsidR="00DF0B45" w:rsidRPr="003E6046" w:rsidRDefault="00185A88" w:rsidP="00DC75B2">
      <w:pPr>
        <w:pStyle w:val="Heading4"/>
      </w:pPr>
      <w:r w:rsidRPr="003E6046">
        <w:t>4</w:t>
      </w:r>
      <w:r w:rsidR="0013395A">
        <w:t>.1.8</w:t>
      </w:r>
      <w:r w:rsidR="00DF0B45" w:rsidRPr="003E6046">
        <w:tab/>
        <w:t>Current biosecurity measures</w:t>
      </w:r>
    </w:p>
    <w:p w14:paraId="70735EAA" w14:textId="77777777" w:rsidR="00DF0B45" w:rsidRPr="003E6046" w:rsidRDefault="00DF0B45" w:rsidP="00DF0B45">
      <w:pPr>
        <w:rPr>
          <w:rFonts w:ascii="Calibri" w:hAnsi="Calibri"/>
          <w:lang w:eastAsia="ja-JP"/>
        </w:rPr>
      </w:pPr>
      <w:r w:rsidRPr="003E6046">
        <w:rPr>
          <w:rFonts w:ascii="Calibri" w:hAnsi="Calibri"/>
          <w:lang w:eastAsia="ja-JP"/>
        </w:rPr>
        <w:t>For imports of fertile duck eggs into Australia, the flock from which the eggs were derived are required to be sample tested free from DHAV-1. The eggs are hatched under quarantine in Australia and the hatched ducklings undergo further testing.</w:t>
      </w:r>
    </w:p>
    <w:p w14:paraId="150392C7" w14:textId="351ADA8B" w:rsidR="00DF0B45" w:rsidRPr="003E6046" w:rsidRDefault="00185A88" w:rsidP="00DC75B2">
      <w:pPr>
        <w:pStyle w:val="Heading4"/>
      </w:pPr>
      <w:r w:rsidRPr="003E6046">
        <w:t>4.1.9</w:t>
      </w:r>
      <w:r w:rsidR="00DF0B45" w:rsidRPr="003E6046">
        <w:tab/>
        <w:t>Conclusion</w:t>
      </w:r>
    </w:p>
    <w:p w14:paraId="45229FCE" w14:textId="77777777" w:rsidR="00DF0B45" w:rsidRPr="003E6046" w:rsidRDefault="00DF0B45" w:rsidP="00977A54">
      <w:pPr>
        <w:pStyle w:val="ListBullet"/>
        <w:rPr>
          <w:rFonts w:ascii="Calibri" w:hAnsi="Calibri"/>
          <w:lang w:eastAsia="ja-JP"/>
        </w:rPr>
      </w:pPr>
      <w:r w:rsidRPr="003E6046">
        <w:rPr>
          <w:rFonts w:ascii="Calibri" w:hAnsi="Calibri"/>
          <w:lang w:eastAsia="ja-JP"/>
        </w:rPr>
        <w:t>DHAV-1 is an OIE-listed disease and is nationally notifiable in Australia.</w:t>
      </w:r>
    </w:p>
    <w:p w14:paraId="5C596E90" w14:textId="77777777" w:rsidR="00DF0B45" w:rsidRPr="003E6046" w:rsidRDefault="00DF0B45" w:rsidP="00977A54">
      <w:pPr>
        <w:pStyle w:val="ListBullet"/>
        <w:rPr>
          <w:rFonts w:ascii="Calibri" w:hAnsi="Calibri"/>
          <w:lang w:eastAsia="ja-JP"/>
        </w:rPr>
      </w:pPr>
      <w:r w:rsidRPr="003E6046">
        <w:rPr>
          <w:rFonts w:ascii="Calibri" w:hAnsi="Calibri"/>
          <w:lang w:eastAsia="ja-JP"/>
        </w:rPr>
        <w:t>DHAV-1 can cause high mortality and morbidity levels with a mortality rate greater than 80 per cent in ducklings under three weeks of age. Slaughter age ducks (7-8 weeks) are resistant to infection.</w:t>
      </w:r>
    </w:p>
    <w:p w14:paraId="6DF36426" w14:textId="77777777" w:rsidR="00DF0B45" w:rsidRPr="003E6046" w:rsidRDefault="00DF0B45" w:rsidP="00977A54">
      <w:pPr>
        <w:pStyle w:val="ListBullet"/>
        <w:rPr>
          <w:rFonts w:ascii="Calibri" w:hAnsi="Calibri"/>
          <w:lang w:eastAsia="ja-JP"/>
        </w:rPr>
      </w:pPr>
      <w:r w:rsidRPr="003E6046">
        <w:rPr>
          <w:rFonts w:ascii="Calibri" w:hAnsi="Calibri"/>
          <w:lang w:eastAsia="ja-JP"/>
        </w:rPr>
        <w:t>Moderate levels of DHAV-1 have been demonstrated in the skeletal muscle of infected ducklings three days post infection.</w:t>
      </w:r>
    </w:p>
    <w:p w14:paraId="2D55FDD7" w14:textId="77777777" w:rsidR="00DF0B45" w:rsidRPr="003E6046" w:rsidRDefault="00DF0B45" w:rsidP="00977A54">
      <w:pPr>
        <w:pStyle w:val="ListBullet"/>
        <w:rPr>
          <w:rFonts w:ascii="Calibri" w:hAnsi="Calibri"/>
          <w:lang w:eastAsia="ja-JP"/>
        </w:rPr>
      </w:pPr>
      <w:r w:rsidRPr="003E6046">
        <w:rPr>
          <w:rFonts w:ascii="Calibri" w:hAnsi="Calibri"/>
        </w:rPr>
        <w:t>Ducklings that have recovered may excrete the virus for up to 8 weeks in faeces, and have immunity with the serum containing virus neutralising antibodies.</w:t>
      </w:r>
    </w:p>
    <w:p w14:paraId="56F7FAA5" w14:textId="77777777" w:rsidR="00DF0B45" w:rsidRPr="003E6046" w:rsidRDefault="00DF0B45" w:rsidP="00977A54">
      <w:pPr>
        <w:pStyle w:val="ListBullet"/>
        <w:rPr>
          <w:rFonts w:ascii="Calibri" w:hAnsi="Calibri"/>
          <w:lang w:eastAsia="ja-JP"/>
        </w:rPr>
      </w:pPr>
      <w:r w:rsidRPr="003E6046">
        <w:rPr>
          <w:rFonts w:ascii="Calibri" w:hAnsi="Calibri"/>
        </w:rPr>
        <w:t>There has been no official report of DHAV-1 in Thailand; however, a duck hepatitis virus (DHV) was isolated from 9 to14 day old ducklings from Chonburi and Rayong provinces.</w:t>
      </w:r>
    </w:p>
    <w:p w14:paraId="0257681B" w14:textId="04A0F3D4" w:rsidR="00DF0B45" w:rsidRPr="003E6046" w:rsidRDefault="00DF0B45" w:rsidP="00977A54">
      <w:pPr>
        <w:pStyle w:val="ListBullet"/>
        <w:rPr>
          <w:rFonts w:ascii="Calibri" w:hAnsi="Calibri"/>
          <w:lang w:eastAsia="ja-JP"/>
        </w:rPr>
      </w:pPr>
      <w:r w:rsidRPr="003E6046">
        <w:rPr>
          <w:rFonts w:ascii="Calibri" w:hAnsi="Calibri"/>
          <w:lang w:eastAsia="ja-JP"/>
        </w:rPr>
        <w:t xml:space="preserve">Several viruses of the family </w:t>
      </w:r>
      <w:r w:rsidRPr="003E6046">
        <w:rPr>
          <w:rFonts w:ascii="Calibri" w:hAnsi="Calibri"/>
          <w:i/>
        </w:rPr>
        <w:t>Picornaviridae</w:t>
      </w:r>
      <w:r w:rsidRPr="003E6046">
        <w:rPr>
          <w:rFonts w:ascii="Calibri" w:hAnsi="Calibri"/>
          <w:lang w:eastAsia="ja-JP"/>
        </w:rPr>
        <w:t xml:space="preserve"> demonstrate resistance to inactivation up to around 60</w:t>
      </w:r>
      <w:r w:rsidR="00741039">
        <w:rPr>
          <w:rFonts w:ascii="Calibri" w:hAnsi="Calibri"/>
          <w:lang w:eastAsia="ja-JP"/>
        </w:rPr>
        <w:t>°C</w:t>
      </w:r>
      <w:r w:rsidRPr="003E6046">
        <w:rPr>
          <w:rFonts w:ascii="Calibri" w:hAnsi="Calibri"/>
          <w:lang w:eastAsia="ja-JP"/>
        </w:rPr>
        <w:t xml:space="preserve">. DHAV-1 can </w:t>
      </w:r>
      <w:r w:rsidRPr="003E6046">
        <w:rPr>
          <w:rFonts w:ascii="Calibri" w:hAnsi="Calibri"/>
        </w:rPr>
        <w:t>withstand heating to 50 to 56</w:t>
      </w:r>
      <w:r w:rsidR="00741039">
        <w:rPr>
          <w:rFonts w:ascii="Calibri" w:hAnsi="Calibri"/>
        </w:rPr>
        <w:t>°C</w:t>
      </w:r>
      <w:r w:rsidRPr="003E6046">
        <w:rPr>
          <w:rFonts w:ascii="Calibri" w:hAnsi="Calibri"/>
        </w:rPr>
        <w:t xml:space="preserve"> for 60 minutes but is likely to be completely </w:t>
      </w:r>
      <w:r w:rsidRPr="003E6046">
        <w:rPr>
          <w:rFonts w:ascii="Calibri" w:hAnsi="Calibri"/>
        </w:rPr>
        <w:lastRenderedPageBreak/>
        <w:t>inactivated when heated to 70</w:t>
      </w:r>
      <w:r w:rsidR="00741039">
        <w:rPr>
          <w:rFonts w:ascii="Calibri" w:hAnsi="Calibri"/>
        </w:rPr>
        <w:t>°C</w:t>
      </w:r>
      <w:r w:rsidRPr="003E6046">
        <w:rPr>
          <w:rFonts w:ascii="Calibri" w:hAnsi="Calibri"/>
        </w:rPr>
        <w:t xml:space="preserve"> for 8.2 minutes</w:t>
      </w:r>
      <w:r w:rsidR="002A00A1">
        <w:rPr>
          <w:rFonts w:ascii="Calibri" w:hAnsi="Calibri"/>
        </w:rPr>
        <w:t>, based on inactivation studies for other viruses of the same family</w:t>
      </w:r>
      <w:r w:rsidRPr="003E6046">
        <w:rPr>
          <w:rFonts w:ascii="Calibri" w:hAnsi="Calibri"/>
        </w:rPr>
        <w:t>.</w:t>
      </w:r>
    </w:p>
    <w:p w14:paraId="6E419751" w14:textId="541CD621" w:rsidR="00DF0B45" w:rsidRPr="003E6046" w:rsidRDefault="00847F95" w:rsidP="00DF0B45">
      <w:pPr>
        <w:rPr>
          <w:rFonts w:ascii="Calibri" w:hAnsi="Calibri"/>
          <w:lang w:eastAsia="ja-JP"/>
        </w:rPr>
      </w:pPr>
      <w:r w:rsidRPr="003E6046">
        <w:rPr>
          <w:rFonts w:ascii="Calibri" w:hAnsi="Calibri"/>
          <w:lang w:eastAsia="ja-JP"/>
        </w:rPr>
        <w:t>Based on the above information</w:t>
      </w:r>
      <w:r w:rsidR="00DF0B45" w:rsidRPr="003E6046">
        <w:rPr>
          <w:rFonts w:ascii="Calibri" w:hAnsi="Calibri"/>
          <w:lang w:eastAsia="ja-JP"/>
        </w:rPr>
        <w:t xml:space="preserve"> </w:t>
      </w:r>
      <w:r w:rsidRPr="003E6046">
        <w:rPr>
          <w:rFonts w:ascii="Calibri" w:hAnsi="Calibri"/>
        </w:rPr>
        <w:t xml:space="preserve">cooking </w:t>
      </w:r>
      <w:r w:rsidR="000F2938" w:rsidRPr="003E6046">
        <w:rPr>
          <w:rFonts w:ascii="Calibri" w:hAnsi="Calibri"/>
        </w:rPr>
        <w:t>as defined in the scope at section 1.3 of this document (70</w:t>
      </w:r>
      <w:r w:rsidR="00741039">
        <w:rPr>
          <w:rFonts w:ascii="Calibri" w:hAnsi="Calibri"/>
        </w:rPr>
        <w:t>°C</w:t>
      </w:r>
      <w:r w:rsidR="000F2938" w:rsidRPr="003E6046">
        <w:rPr>
          <w:rFonts w:ascii="Calibri" w:hAnsi="Calibri"/>
        </w:rPr>
        <w:t xml:space="preserve"> for 8.2 minutes) </w:t>
      </w:r>
      <w:r w:rsidRPr="003E6046">
        <w:rPr>
          <w:rFonts w:ascii="Calibri" w:hAnsi="Calibri"/>
        </w:rPr>
        <w:t xml:space="preserve"> will inactivate any DHAV-1 that may be present in meat of ducks slaughtered at seven to eight weeks of age. Therefore </w:t>
      </w:r>
      <w:r w:rsidR="00DF0B45" w:rsidRPr="003E6046">
        <w:rPr>
          <w:rFonts w:ascii="Calibri" w:hAnsi="Calibri"/>
          <w:lang w:eastAsia="ja-JP"/>
        </w:rPr>
        <w:t>the department concluded that further risk assessment of DHAV-1 was not required.</w:t>
      </w:r>
    </w:p>
    <w:p w14:paraId="6556F184" w14:textId="77777777" w:rsidR="00DF0B45" w:rsidRPr="003E6046" w:rsidRDefault="00DF0B45" w:rsidP="00DC75B2">
      <w:pPr>
        <w:pStyle w:val="Heading4"/>
      </w:pPr>
      <w:r w:rsidRPr="003E6046">
        <w:t>References</w:t>
      </w:r>
    </w:p>
    <w:p w14:paraId="034F0B9F" w14:textId="1EE9A6C4" w:rsidR="00213246" w:rsidRPr="00213246" w:rsidRDefault="006960E2" w:rsidP="00213246">
      <w:pPr>
        <w:pStyle w:val="EndNoteBibliography"/>
        <w:spacing w:after="360"/>
      </w:pPr>
      <w:r>
        <w:rPr>
          <w:lang w:eastAsia="ja-JP"/>
        </w:rPr>
        <w:fldChar w:fldCharType="begin"/>
      </w:r>
      <w:r>
        <w:rPr>
          <w:lang w:eastAsia="ja-JP"/>
        </w:rPr>
        <w:instrText xml:space="preserve"> ADDIN EN.SECTION.REFLIST </w:instrText>
      </w:r>
      <w:r>
        <w:rPr>
          <w:lang w:eastAsia="ja-JP"/>
        </w:rPr>
        <w:fldChar w:fldCharType="separate"/>
      </w:r>
      <w:bookmarkStart w:id="56" w:name="_ENREF_9_1"/>
      <w:r w:rsidR="00213246" w:rsidRPr="00213246">
        <w:t xml:space="preserve">Chen, L-L, Xu, Q, Zhang, R-H, Yang, L, Li, J-X, Xie, Z-J, Zhu, Y-L, Jiang, S-J &amp; Si, X-K 2013, ‘Improved duplex RT-PCR assay for differential diagnosis of mixed infection of duck hepatitis A virus type 1 and type 3 in ducklings’, </w:t>
      </w:r>
      <w:r w:rsidR="00213246" w:rsidRPr="00213246">
        <w:rPr>
          <w:i/>
        </w:rPr>
        <w:t>Journal of Virological Methods</w:t>
      </w:r>
      <w:r w:rsidR="00213246" w:rsidRPr="00213246">
        <w:t xml:space="preserve">, vol. 192, no. 1-2, pp. 12-7, available at </w:t>
      </w:r>
      <w:hyperlink r:id="rId53" w:history="1">
        <w:r w:rsidR="00213246" w:rsidRPr="00213246">
          <w:rPr>
            <w:rStyle w:val="Hyperlink"/>
          </w:rPr>
          <w:t>https://doi.org/10.1016/j.jviromet.2013.04.012</w:t>
        </w:r>
      </w:hyperlink>
      <w:r w:rsidR="00213246" w:rsidRPr="00213246">
        <w:t>, accessed 3 March 2016.</w:t>
      </w:r>
      <w:bookmarkEnd w:id="56"/>
    </w:p>
    <w:p w14:paraId="3CB87A5E" w14:textId="6F7D4E55" w:rsidR="00213246" w:rsidRPr="00213246" w:rsidRDefault="00213246" w:rsidP="00213246">
      <w:pPr>
        <w:pStyle w:val="EndNoteBibliography"/>
        <w:spacing w:after="360"/>
      </w:pPr>
      <w:bookmarkStart w:id="57" w:name="_ENREF_9_2"/>
      <w:r w:rsidRPr="00213246">
        <w:t xml:space="preserve">Davis, D 1987, ‘Temperature and pH stability of duck hepatitis virus’, </w:t>
      </w:r>
      <w:r w:rsidRPr="00213246">
        <w:rPr>
          <w:i/>
        </w:rPr>
        <w:t>Avian Pathology</w:t>
      </w:r>
      <w:r w:rsidRPr="00213246">
        <w:t xml:space="preserve">, vol. 16, no. 1, pp. 21-30, available at </w:t>
      </w:r>
      <w:hyperlink r:id="rId54" w:history="1">
        <w:r w:rsidRPr="00213246">
          <w:rPr>
            <w:rStyle w:val="Hyperlink"/>
          </w:rPr>
          <w:t>http://dx.doi.org/10.1080/03079458708436349</w:t>
        </w:r>
      </w:hyperlink>
      <w:r w:rsidRPr="00213246">
        <w:t>, accessed 21 March 2016.</w:t>
      </w:r>
      <w:bookmarkEnd w:id="57"/>
    </w:p>
    <w:p w14:paraId="55722E4C" w14:textId="237B2372" w:rsidR="00213246" w:rsidRPr="00213246" w:rsidRDefault="00213246" w:rsidP="00213246">
      <w:pPr>
        <w:pStyle w:val="EndNoteBibliography"/>
        <w:spacing w:after="360"/>
      </w:pPr>
      <w:bookmarkStart w:id="58" w:name="_ENREF_9_3"/>
      <w:r w:rsidRPr="00213246">
        <w:t xml:space="preserve">Department of Agriculture 2017, ‘National list of notifiable animal diseases’, Canberra, available at </w:t>
      </w:r>
      <w:hyperlink r:id="rId55" w:history="1">
        <w:r w:rsidRPr="00213246">
          <w:rPr>
            <w:rStyle w:val="Hyperlink"/>
          </w:rPr>
          <w:t>http://www.agriculture.gov.au/pests-diseases-weeds/animal/notifiable</w:t>
        </w:r>
      </w:hyperlink>
      <w:r w:rsidRPr="00213246">
        <w:t xml:space="preserve"> accessed 5 June 2019.</w:t>
      </w:r>
      <w:bookmarkEnd w:id="58"/>
    </w:p>
    <w:p w14:paraId="1B4C40BB" w14:textId="62AF4873" w:rsidR="00213246" w:rsidRPr="00213246" w:rsidRDefault="00213246" w:rsidP="00213246">
      <w:pPr>
        <w:pStyle w:val="EndNoteBibliography"/>
        <w:spacing w:after="360"/>
      </w:pPr>
      <w:bookmarkStart w:id="59" w:name="_ENREF_9_4"/>
      <w:r w:rsidRPr="00213246">
        <w:t xml:space="preserve">Doan, HTT, Le, XTK, Do, RT, Hoang, CTM, Nguyen, KT &amp; Le, TH 2016, ‘Molecular genotyping of duck hepatitis A viruses (DHAV) in Vietnam’, </w:t>
      </w:r>
      <w:r w:rsidRPr="00213246">
        <w:rPr>
          <w:i/>
        </w:rPr>
        <w:t>Journal of Infection in Developing Countries</w:t>
      </w:r>
      <w:r w:rsidRPr="00213246">
        <w:t xml:space="preserve">, vol. 10, no. 9, pp. 988-95, available at </w:t>
      </w:r>
      <w:hyperlink r:id="rId56" w:history="1">
        <w:r w:rsidRPr="00213246">
          <w:rPr>
            <w:rStyle w:val="Hyperlink"/>
          </w:rPr>
          <w:t>https://doi.org/10.3855/jidc.7239</w:t>
        </w:r>
      </w:hyperlink>
      <w:r w:rsidRPr="00213246">
        <w:t>, accessed 5 September 2018.</w:t>
      </w:r>
      <w:bookmarkEnd w:id="59"/>
    </w:p>
    <w:p w14:paraId="5C36D618" w14:textId="74A3616C" w:rsidR="00213246" w:rsidRPr="00213246" w:rsidRDefault="00213246" w:rsidP="00213246">
      <w:pPr>
        <w:pStyle w:val="EndNoteBibliography"/>
        <w:spacing w:after="360"/>
      </w:pPr>
      <w:bookmarkStart w:id="60" w:name="_ENREF_9_5"/>
      <w:r w:rsidRPr="00213246">
        <w:t xml:space="preserve">Erfan, AM, Selim, AA, Moursi, MK, Nasef, SA &amp; Abdelwhab, EM 2015, ‘Epidemiology and molecular characterisation of duck hepatitis A virus from different duck breeds in Egypt’, </w:t>
      </w:r>
      <w:r w:rsidRPr="00213246">
        <w:rPr>
          <w:i/>
        </w:rPr>
        <w:t>Veterinary Microbiology</w:t>
      </w:r>
      <w:r w:rsidRPr="00213246">
        <w:t xml:space="preserve">, vol. 177, no. 3, pp. 347-52, available at </w:t>
      </w:r>
      <w:hyperlink r:id="rId57" w:history="1">
        <w:r w:rsidRPr="00213246">
          <w:rPr>
            <w:rStyle w:val="Hyperlink"/>
          </w:rPr>
          <w:t>https://doi.org/10.1016/j.vetmic.2015.03.020</w:t>
        </w:r>
      </w:hyperlink>
      <w:r w:rsidRPr="00213246">
        <w:t>, accessed 21 March 2016.</w:t>
      </w:r>
      <w:bookmarkEnd w:id="60"/>
    </w:p>
    <w:p w14:paraId="1913F73D" w14:textId="717CC1EB" w:rsidR="00213246" w:rsidRPr="00213246" w:rsidRDefault="00213246" w:rsidP="00213246">
      <w:pPr>
        <w:pStyle w:val="EndNoteBibliography"/>
        <w:spacing w:after="360"/>
      </w:pPr>
      <w:bookmarkStart w:id="61" w:name="_ENREF_9_6"/>
      <w:r w:rsidRPr="00213246">
        <w:t xml:space="preserve">Fabricant, J, Rickard, CG &amp; Levine, PP 1957, ‘The pathology of duck virus hepatitis’, </w:t>
      </w:r>
      <w:r w:rsidRPr="00213246">
        <w:rPr>
          <w:i/>
        </w:rPr>
        <w:t>Avian Diseases</w:t>
      </w:r>
      <w:r w:rsidRPr="00213246">
        <w:t xml:space="preserve">, vol. 1, no. 3, pp. 256-75, available at </w:t>
      </w:r>
      <w:hyperlink r:id="rId58" w:history="1">
        <w:r w:rsidRPr="00213246">
          <w:rPr>
            <w:rStyle w:val="Hyperlink"/>
          </w:rPr>
          <w:t>http://dx.doi.org/10.2307/1587740</w:t>
        </w:r>
      </w:hyperlink>
      <w:r w:rsidRPr="00213246">
        <w:t>, accessed 17 March 2016.</w:t>
      </w:r>
      <w:bookmarkEnd w:id="61"/>
    </w:p>
    <w:p w14:paraId="1611BB4F" w14:textId="401EFDBD" w:rsidR="00213246" w:rsidRPr="00213246" w:rsidRDefault="00213246" w:rsidP="00213246">
      <w:pPr>
        <w:pStyle w:val="EndNoteBibliography"/>
        <w:spacing w:after="360"/>
      </w:pPr>
      <w:bookmarkStart w:id="62" w:name="_ENREF_9_7"/>
      <w:r w:rsidRPr="00213246">
        <w:t xml:space="preserve">Fitzgerald, JE, Hanson, LE &amp; Simon, J 1969, ‘Histopathologic changes induced with duck hepatitis virus in the developing chicken embryo’, </w:t>
      </w:r>
      <w:r w:rsidRPr="00213246">
        <w:rPr>
          <w:i/>
        </w:rPr>
        <w:t>Avian Diseases</w:t>
      </w:r>
      <w:r w:rsidRPr="00213246">
        <w:t xml:space="preserve">, vol. 13, no. 1, pp. 147-57, available at </w:t>
      </w:r>
      <w:hyperlink r:id="rId59" w:history="1">
        <w:r w:rsidRPr="00213246">
          <w:rPr>
            <w:rStyle w:val="Hyperlink"/>
          </w:rPr>
          <w:t>http://dx.doi.org/10.2307/1588423</w:t>
        </w:r>
      </w:hyperlink>
      <w:r w:rsidRPr="00213246">
        <w:t>, accessed 7 March 2016.</w:t>
      </w:r>
      <w:bookmarkEnd w:id="62"/>
    </w:p>
    <w:p w14:paraId="4B980058" w14:textId="4599B2B4" w:rsidR="00213246" w:rsidRPr="00213246" w:rsidRDefault="00213246" w:rsidP="00213246">
      <w:pPr>
        <w:pStyle w:val="EndNoteBibliography"/>
        <w:spacing w:after="360"/>
      </w:pPr>
      <w:bookmarkStart w:id="63" w:name="_ENREF_9_8"/>
      <w:r w:rsidRPr="00213246">
        <w:t xml:space="preserve">Friend, M &amp; Trainer, DO 1974, ‘Experimental DDT-duck hepatitis virus interaction studies’, </w:t>
      </w:r>
      <w:r w:rsidRPr="00213246">
        <w:rPr>
          <w:i/>
        </w:rPr>
        <w:t>The Journal of Wildlife Management</w:t>
      </w:r>
      <w:r w:rsidRPr="00213246">
        <w:t xml:space="preserve">, vol. 38, no. 4, pp. 887-95, available at </w:t>
      </w:r>
      <w:hyperlink r:id="rId60" w:history="1">
        <w:r w:rsidRPr="00213246">
          <w:rPr>
            <w:rStyle w:val="Hyperlink"/>
          </w:rPr>
          <w:t>http://dx.doi.org/10.2307/3800062</w:t>
        </w:r>
      </w:hyperlink>
      <w:r w:rsidRPr="00213246">
        <w:t>, accessed 8 March 2016.</w:t>
      </w:r>
      <w:bookmarkEnd w:id="63"/>
    </w:p>
    <w:p w14:paraId="22772D0D" w14:textId="149D53E9" w:rsidR="00213246" w:rsidRPr="00213246" w:rsidRDefault="00213246" w:rsidP="00213246">
      <w:pPr>
        <w:pStyle w:val="EndNoteBibliography"/>
        <w:spacing w:after="360"/>
      </w:pPr>
      <w:bookmarkStart w:id="64" w:name="_ENREF_9_9"/>
      <w:r w:rsidRPr="00213246">
        <w:t xml:space="preserve">Gubbins, S, Forster, J, Clive, S, Schley, D, Zuber, S, Schaaff, J &amp; Corley, D 2016, ‘Thermal inactivation of foot and mouth disease virus in extruded pet food’, </w:t>
      </w:r>
      <w:r w:rsidRPr="00213246">
        <w:rPr>
          <w:i/>
        </w:rPr>
        <w:t>Revue Scientifique et Technique de l'Office International des Epizooties</w:t>
      </w:r>
      <w:r w:rsidRPr="00213246">
        <w:t xml:space="preserve">, vol. 35, no. 3, pp. 965-72, available at </w:t>
      </w:r>
      <w:hyperlink r:id="rId61" w:history="1">
        <w:r w:rsidRPr="00213246">
          <w:rPr>
            <w:rStyle w:val="Hyperlink"/>
          </w:rPr>
          <w:t>https://doi.org/10.20506/rst.35.3.2582</w:t>
        </w:r>
      </w:hyperlink>
      <w:r w:rsidRPr="00213246">
        <w:t>, accessed 3 January 2018.</w:t>
      </w:r>
      <w:bookmarkEnd w:id="64"/>
    </w:p>
    <w:p w14:paraId="301D4E2B" w14:textId="10619608" w:rsidR="00213246" w:rsidRPr="00213246" w:rsidRDefault="00213246" w:rsidP="00213246">
      <w:pPr>
        <w:pStyle w:val="EndNoteBibliography"/>
        <w:spacing w:after="360"/>
      </w:pPr>
      <w:bookmarkStart w:id="65" w:name="_ENREF_9_10"/>
      <w:r w:rsidRPr="00213246">
        <w:lastRenderedPageBreak/>
        <w:t xml:space="preserve">Hanson, LE, Rhoades, HE &amp; Schricker, RL 1964, ‘Properties of duck hepatitis virus’, </w:t>
      </w:r>
      <w:r w:rsidRPr="00213246">
        <w:rPr>
          <w:i/>
        </w:rPr>
        <w:t>Avian Diseases</w:t>
      </w:r>
      <w:r w:rsidRPr="00213246">
        <w:t xml:space="preserve">, vol. 8, no. 2, pp. 196-202, available at </w:t>
      </w:r>
      <w:hyperlink r:id="rId62" w:history="1">
        <w:r w:rsidRPr="00213246">
          <w:rPr>
            <w:rStyle w:val="Hyperlink"/>
          </w:rPr>
          <w:t>http://dx.doi.org/10.2307/1588060</w:t>
        </w:r>
      </w:hyperlink>
      <w:r w:rsidRPr="00213246">
        <w:t>, accessed 3 March 2016.</w:t>
      </w:r>
      <w:bookmarkEnd w:id="65"/>
    </w:p>
    <w:p w14:paraId="3D06DBCA" w14:textId="0E401D99" w:rsidR="00213246" w:rsidRPr="00213246" w:rsidRDefault="00213246" w:rsidP="00213246">
      <w:pPr>
        <w:pStyle w:val="EndNoteBibliography"/>
        <w:spacing w:after="360"/>
      </w:pPr>
      <w:bookmarkStart w:id="66" w:name="_ENREF_9_11"/>
      <w:r w:rsidRPr="00213246">
        <w:t xml:space="preserve">Hassaan, MN, Shahin, AM &amp; Eid, AAM 2018, ‘Isolation and molecular identification of duck hepatitis A virus in Sharkia Governorate’, </w:t>
      </w:r>
      <w:r w:rsidRPr="00213246">
        <w:rPr>
          <w:i/>
        </w:rPr>
        <w:t>Zagazig Veterinary Journal</w:t>
      </w:r>
      <w:r w:rsidRPr="00213246">
        <w:t xml:space="preserve">, vol. 46, no. 1, pp. 88-95, available at </w:t>
      </w:r>
      <w:hyperlink r:id="rId63" w:history="1">
        <w:r w:rsidRPr="00213246">
          <w:rPr>
            <w:rStyle w:val="Hyperlink"/>
          </w:rPr>
          <w:t>https://doi.org/10.5281/zenodo.1246279</w:t>
        </w:r>
      </w:hyperlink>
      <w:r w:rsidRPr="00213246">
        <w:t>, accessed 5 September 2018.</w:t>
      </w:r>
      <w:bookmarkEnd w:id="66"/>
    </w:p>
    <w:p w14:paraId="459BE6DB" w14:textId="0AEE8353" w:rsidR="00213246" w:rsidRPr="00213246" w:rsidRDefault="00213246" w:rsidP="00213246">
      <w:pPr>
        <w:pStyle w:val="EndNoteBibliography"/>
        <w:spacing w:after="360"/>
      </w:pPr>
      <w:bookmarkStart w:id="67" w:name="_ENREF_9_12"/>
      <w:r w:rsidRPr="00213246">
        <w:t xml:space="preserve">Hlinak, A, Müller, T, Kramer, M, Mühle, RU, Liebherr, H &amp; Ziedler, K 1998, ‘Serological survey of viral pathogens in bean and white-fronted geese from Germany’, </w:t>
      </w:r>
      <w:r w:rsidRPr="00213246">
        <w:rPr>
          <w:i/>
        </w:rPr>
        <w:t>Journal of Wildlife Diseases</w:t>
      </w:r>
      <w:r w:rsidRPr="00213246">
        <w:t xml:space="preserve">, vol. 34, no. 3, pp. 479-86, available at </w:t>
      </w:r>
      <w:hyperlink r:id="rId64" w:history="1">
        <w:r w:rsidRPr="00213246">
          <w:rPr>
            <w:rStyle w:val="Hyperlink"/>
          </w:rPr>
          <w:t>https://doi.org/10.7589/0090-3558-34.3.479</w:t>
        </w:r>
      </w:hyperlink>
      <w:r w:rsidRPr="00213246">
        <w:t>, accessed 1 May 2018.</w:t>
      </w:r>
      <w:bookmarkEnd w:id="67"/>
    </w:p>
    <w:p w14:paraId="5DA8C215" w14:textId="6C2EEAF6" w:rsidR="00213246" w:rsidRPr="00213246" w:rsidRDefault="00213246" w:rsidP="00213246">
      <w:pPr>
        <w:pStyle w:val="EndNoteBibliography"/>
        <w:spacing w:after="360"/>
      </w:pPr>
      <w:bookmarkStart w:id="68" w:name="_ENREF_9_13"/>
      <w:r w:rsidRPr="00213246">
        <w:t xml:space="preserve">ICTV 2018, ‘Genus: Avihepatovirus’, International Committee on Taxonomy of Viruses, Washington, available at </w:t>
      </w:r>
      <w:hyperlink r:id="rId65" w:history="1">
        <w:r w:rsidRPr="00213246">
          <w:rPr>
            <w:rStyle w:val="Hyperlink"/>
          </w:rPr>
          <w:t>https://talk.ictvonline.org/ictv-reports/ictv_online_report/positive-sense-rna-viruses/picornavirales/w/picornaviridae/677/genus-avihepatovirus</w:t>
        </w:r>
      </w:hyperlink>
      <w:r w:rsidRPr="00213246">
        <w:t xml:space="preserve"> accessed 9 January 2019.</w:t>
      </w:r>
      <w:bookmarkEnd w:id="68"/>
    </w:p>
    <w:p w14:paraId="14915DAD" w14:textId="7763D592" w:rsidR="00213246" w:rsidRPr="00213246" w:rsidRDefault="00213246" w:rsidP="00213246">
      <w:pPr>
        <w:pStyle w:val="EndNoteBibliography"/>
        <w:spacing w:after="360"/>
      </w:pPr>
      <w:bookmarkStart w:id="69" w:name="_ENREF_9_14"/>
      <w:r w:rsidRPr="00213246">
        <w:t xml:space="preserve">Jin, X, Zhang, W, Zhang, W, Gu, C, Cheng, G &amp; Hu, X 2008, ‘Identification and molecular analysis of the highly pathogenic duck hepatitis virus type 1 in Hubei province of China’, </w:t>
      </w:r>
      <w:r w:rsidRPr="00213246">
        <w:rPr>
          <w:i/>
        </w:rPr>
        <w:t>Research in Veterinary Science</w:t>
      </w:r>
      <w:r w:rsidRPr="00213246">
        <w:t xml:space="preserve">, vol. 85, no. 3, pp. 595-8, available at </w:t>
      </w:r>
      <w:hyperlink r:id="rId66" w:history="1">
        <w:r w:rsidRPr="00213246">
          <w:rPr>
            <w:rStyle w:val="Hyperlink"/>
          </w:rPr>
          <w:t>https://doi.org/10.1016/j.rvsc.2008.01.001</w:t>
        </w:r>
      </w:hyperlink>
      <w:r w:rsidRPr="00213246">
        <w:t>, accessed 21 March 2016.</w:t>
      </w:r>
      <w:bookmarkEnd w:id="69"/>
    </w:p>
    <w:p w14:paraId="1A34A8E6" w14:textId="2CFE2A45" w:rsidR="00213246" w:rsidRPr="00213246" w:rsidRDefault="00213246" w:rsidP="00213246">
      <w:pPr>
        <w:pStyle w:val="EndNoteBibliography"/>
        <w:spacing w:after="360"/>
      </w:pPr>
      <w:bookmarkStart w:id="70" w:name="_ENREF_9_15"/>
      <w:r w:rsidRPr="00213246">
        <w:t xml:space="preserve">Kamolsiripichaiporn, S, Subharat, S, Udon, R, Thongtha, P &amp; Nuanualsuwan, S 2007, ‘Thermal inactivation of foot-and-mouth disease viruses in suspension’, </w:t>
      </w:r>
      <w:r w:rsidRPr="00213246">
        <w:rPr>
          <w:i/>
        </w:rPr>
        <w:t>Applied and Environmental Microbiology</w:t>
      </w:r>
      <w:r w:rsidRPr="00213246">
        <w:t xml:space="preserve">, vol. 73, no. 22, pp. 7177-84, available at </w:t>
      </w:r>
      <w:hyperlink r:id="rId67" w:history="1">
        <w:r w:rsidRPr="00213246">
          <w:rPr>
            <w:rStyle w:val="Hyperlink"/>
          </w:rPr>
          <w:t>http://aem.asm.org/cgi/content/abstract/73/22/7177</w:t>
        </w:r>
        <w:bookmarkEnd w:id="70"/>
      </w:hyperlink>
    </w:p>
    <w:p w14:paraId="63E78766" w14:textId="654A5E53" w:rsidR="00213246" w:rsidRPr="00213246" w:rsidRDefault="00213246" w:rsidP="00213246">
      <w:pPr>
        <w:pStyle w:val="EndNoteBibliography"/>
        <w:spacing w:after="360"/>
      </w:pPr>
      <w:bookmarkStart w:id="71" w:name="_ENREF_9_16"/>
      <w:r w:rsidRPr="00213246">
        <w:t xml:space="preserve">Kamomae, M, Kameyama, M, Ishii, J, Nabe, M, Ogura, Y, Iseki, H, Yamamoto, Y &amp; Mase, M 2017, ‘An outbreak of duck hepatitis A virus type 1 infection in Japan’, </w:t>
      </w:r>
      <w:r w:rsidRPr="00213246">
        <w:rPr>
          <w:i/>
        </w:rPr>
        <w:t>Journal of Veterinary Medical Science</w:t>
      </w:r>
      <w:r w:rsidRPr="00213246">
        <w:t xml:space="preserve">, vol. 79, no. 5, pp. 917-20, available at </w:t>
      </w:r>
      <w:hyperlink r:id="rId68" w:history="1">
        <w:r w:rsidRPr="00213246">
          <w:rPr>
            <w:rStyle w:val="Hyperlink"/>
          </w:rPr>
          <w:t>https://doi.org/10.1292/jvms.16-0646</w:t>
        </w:r>
      </w:hyperlink>
      <w:r w:rsidRPr="00213246">
        <w:t>, accessed 4 September 2018.</w:t>
      </w:r>
      <w:bookmarkEnd w:id="71"/>
    </w:p>
    <w:p w14:paraId="626BCF53" w14:textId="1FFFC5F6" w:rsidR="00213246" w:rsidRPr="00213246" w:rsidRDefault="00213246" w:rsidP="00213246">
      <w:pPr>
        <w:pStyle w:val="EndNoteBibliography"/>
        <w:spacing w:after="360"/>
      </w:pPr>
      <w:bookmarkStart w:id="72" w:name="_ENREF_9_17"/>
      <w:r w:rsidRPr="00213246">
        <w:t xml:space="preserve">Kim, MC, Kwon, YK, Joh, SJ, Kwon, JH, Kim, JH &amp; Kim, SJ 2007, ‘Development of one-step reverse transcriptase-polymerase chain reaction to detect duck hepatitis virus type 1’, </w:t>
      </w:r>
      <w:r w:rsidRPr="00213246">
        <w:rPr>
          <w:i/>
        </w:rPr>
        <w:t>Avian Diseases</w:t>
      </w:r>
      <w:r w:rsidRPr="00213246">
        <w:t xml:space="preserve">, vol. 51, no. 2, pp. 540-5, available at </w:t>
      </w:r>
      <w:hyperlink r:id="rId69" w:history="1">
        <w:r w:rsidRPr="00213246">
          <w:rPr>
            <w:rStyle w:val="Hyperlink"/>
          </w:rPr>
          <w:t>http://avdi.allenpress.com/avdionline/?request=get-document&amp;doi=10.1637%2F0005-2086(2007)51%5B540:DOORTC%5D2.0.CO%3B2</w:t>
        </w:r>
        <w:bookmarkEnd w:id="72"/>
      </w:hyperlink>
    </w:p>
    <w:p w14:paraId="40D05479" w14:textId="77DE1ECE" w:rsidR="00213246" w:rsidRPr="00213246" w:rsidRDefault="00213246" w:rsidP="00213246">
      <w:pPr>
        <w:pStyle w:val="EndNoteBibliography"/>
        <w:spacing w:after="360"/>
      </w:pPr>
      <w:bookmarkStart w:id="73" w:name="_ENREF_9_18"/>
      <w:r w:rsidRPr="00213246">
        <w:t xml:space="preserve">Kozdru, W, Czekaj, H &amp; Lorek, M 2014, ‘Outbreak of duck viral hepatitis in duckling flocks in Poland - case report’, </w:t>
      </w:r>
      <w:r w:rsidRPr="00213246">
        <w:rPr>
          <w:i/>
        </w:rPr>
        <w:t>Bulletin of the Veterinary Institute in Puawy</w:t>
      </w:r>
      <w:r w:rsidRPr="00213246">
        <w:t xml:space="preserve">, vol. 58, no. 4, pp. 513-5, available at </w:t>
      </w:r>
      <w:hyperlink r:id="rId70" w:history="1">
        <w:r w:rsidRPr="00213246">
          <w:rPr>
            <w:rStyle w:val="Hyperlink"/>
          </w:rPr>
          <w:t>https://doi.org/10.2478/bvip-2014-0078</w:t>
        </w:r>
      </w:hyperlink>
      <w:r w:rsidRPr="00213246">
        <w:t>, accessed 5 September 2018.</w:t>
      </w:r>
      <w:bookmarkEnd w:id="73"/>
    </w:p>
    <w:p w14:paraId="68ADA1C8" w14:textId="2A1E1C60" w:rsidR="00213246" w:rsidRPr="00213246" w:rsidRDefault="00213246" w:rsidP="00213246">
      <w:pPr>
        <w:pStyle w:val="EndNoteBibliography"/>
        <w:spacing w:after="360"/>
      </w:pPr>
      <w:bookmarkStart w:id="74" w:name="_ENREF_9_19"/>
      <w:r w:rsidRPr="00213246">
        <w:t xml:space="preserve">Li, J, Bi, Y, Chen, C, Yang, L, Ding, C &amp; Liu, W 2013, ‘Genetic characterization of duck hepatitis A Viruses isolated in China’, </w:t>
      </w:r>
      <w:r w:rsidRPr="00213246">
        <w:rPr>
          <w:i/>
        </w:rPr>
        <w:t>Virus Research</w:t>
      </w:r>
      <w:r w:rsidRPr="00213246">
        <w:t xml:space="preserve">, vol. 178, no. 2, pp. 211-6, available at </w:t>
      </w:r>
      <w:hyperlink r:id="rId71" w:history="1">
        <w:r w:rsidRPr="00213246">
          <w:rPr>
            <w:rStyle w:val="Hyperlink"/>
          </w:rPr>
          <w:t>https://doi.org/10.1016/j.virusres.2013.10.007</w:t>
        </w:r>
      </w:hyperlink>
      <w:r w:rsidRPr="00213246">
        <w:t>, accessed 21 March 2016.</w:t>
      </w:r>
      <w:bookmarkEnd w:id="74"/>
    </w:p>
    <w:p w14:paraId="6EC94636" w14:textId="788F4185" w:rsidR="00213246" w:rsidRPr="00213246" w:rsidRDefault="00213246" w:rsidP="00213246">
      <w:pPr>
        <w:pStyle w:val="EndNoteBibliography"/>
        <w:spacing w:after="360"/>
      </w:pPr>
      <w:bookmarkStart w:id="75" w:name="_ENREF_9_20"/>
      <w:r w:rsidRPr="00213246">
        <w:t xml:space="preserve">Lin, S-L, Cong, R-C, Zhang, R-H, Chen, J-H, Xia, L-L, Xie, Z-J, Wang, Y, Zhu, Y-L &amp; Jiang, S-J 2016, ‘Circulation and in vivo distribution of duck hepatitis A virus types 1 and 3 in infected ducklings’, </w:t>
      </w:r>
      <w:r w:rsidRPr="00213246">
        <w:rPr>
          <w:i/>
        </w:rPr>
        <w:lastRenderedPageBreak/>
        <w:t>Archives of Virology</w:t>
      </w:r>
      <w:r w:rsidRPr="00213246">
        <w:t xml:space="preserve">, vol. 161, no. 2, pp. 405-16, available at </w:t>
      </w:r>
      <w:hyperlink r:id="rId72" w:history="1">
        <w:r w:rsidRPr="00213246">
          <w:rPr>
            <w:rStyle w:val="Hyperlink"/>
          </w:rPr>
          <w:t>https://doi.org/10.1007/s00705-015-2648-z</w:t>
        </w:r>
      </w:hyperlink>
      <w:r w:rsidRPr="00213246">
        <w:t>, accessed 3 March 2016.</w:t>
      </w:r>
      <w:bookmarkEnd w:id="75"/>
    </w:p>
    <w:p w14:paraId="142F01D4" w14:textId="7FFC475C" w:rsidR="00213246" w:rsidRPr="00213246" w:rsidRDefault="00213246" w:rsidP="00213246">
      <w:pPr>
        <w:pStyle w:val="EndNoteBibliography"/>
        <w:spacing w:after="360"/>
      </w:pPr>
      <w:bookmarkStart w:id="76" w:name="_ENREF_9_21"/>
      <w:r w:rsidRPr="00213246">
        <w:t xml:space="preserve">Liu, M, Zhang, T, Zhang, Y, Meng, F, Li, X, Hou, Z, Feng, X &amp; Kong, X 2010, ‘Development and evaluation of a VP1-ELISA for detection of antibodies to duck hepatitis type 1 virus’, </w:t>
      </w:r>
      <w:r w:rsidRPr="00213246">
        <w:rPr>
          <w:i/>
        </w:rPr>
        <w:t>Journal of Virological Methods</w:t>
      </w:r>
      <w:r w:rsidRPr="00213246">
        <w:t xml:space="preserve">, vol. 169, no. 1, pp. 66-9, available at </w:t>
      </w:r>
      <w:hyperlink r:id="rId73" w:history="1">
        <w:r w:rsidRPr="00213246">
          <w:rPr>
            <w:rStyle w:val="Hyperlink"/>
          </w:rPr>
          <w:t>https://doi.org/10.1016/j.jviromet.2010.06.018</w:t>
        </w:r>
      </w:hyperlink>
      <w:r w:rsidRPr="00213246">
        <w:t>, accessed 17 March 2016.</w:t>
      </w:r>
      <w:bookmarkEnd w:id="76"/>
    </w:p>
    <w:p w14:paraId="021980B5" w14:textId="431428C1" w:rsidR="00213246" w:rsidRPr="00213246" w:rsidRDefault="00213246" w:rsidP="00213246">
      <w:pPr>
        <w:pStyle w:val="EndNoteBibliography"/>
        <w:spacing w:after="360"/>
      </w:pPr>
      <w:bookmarkStart w:id="77" w:name="_ENREF_9_22"/>
      <w:r w:rsidRPr="00213246">
        <w:t xml:space="preserve">MacPherson, LW &amp; Avery, RJ 1957, ‘Duck virus hepatitis in Canada’, </w:t>
      </w:r>
      <w:r w:rsidRPr="00213246">
        <w:rPr>
          <w:i/>
        </w:rPr>
        <w:t>Canadian Journal of Comparative Medicine and Veterinary Science</w:t>
      </w:r>
      <w:r w:rsidRPr="00213246">
        <w:t xml:space="preserve">, vol. 21, no. 2, pp. 26-31, available at </w:t>
      </w:r>
      <w:hyperlink r:id="rId74" w:history="1">
        <w:r w:rsidRPr="00213246">
          <w:rPr>
            <w:rStyle w:val="Hyperlink"/>
          </w:rPr>
          <w:t>http://www.ncbi.nlm.nih.gov/pmc/articles/PMC1614372/</w:t>
        </w:r>
      </w:hyperlink>
      <w:r w:rsidRPr="00213246">
        <w:t>, accessed 5 September 2018.</w:t>
      </w:r>
      <w:bookmarkEnd w:id="77"/>
    </w:p>
    <w:p w14:paraId="5C958266" w14:textId="6B6CABB9" w:rsidR="00213246" w:rsidRPr="00213246" w:rsidRDefault="00213246" w:rsidP="00213246">
      <w:pPr>
        <w:pStyle w:val="EndNoteBibliography"/>
        <w:spacing w:after="360"/>
      </w:pPr>
      <w:bookmarkStart w:id="78" w:name="_ENREF_9_23"/>
      <w:r w:rsidRPr="00213246">
        <w:t xml:space="preserve">OIE 2018, ‘OIE-listed diseases, infections and infestations in force in 2018’, World Organisation for Animal Health, Paris, available at </w:t>
      </w:r>
      <w:hyperlink r:id="rId75" w:history="1">
        <w:r w:rsidRPr="00213246">
          <w:rPr>
            <w:rStyle w:val="Hyperlink"/>
          </w:rPr>
          <w:t>http://www.oie.int/animal-health-in-the-world/oie-listed-diseases-2018/</w:t>
        </w:r>
      </w:hyperlink>
      <w:r w:rsidRPr="00213246">
        <w:t xml:space="preserve"> accessed 31 October 2018.</w:t>
      </w:r>
      <w:bookmarkEnd w:id="78"/>
    </w:p>
    <w:p w14:paraId="28D018D5" w14:textId="0AA29E4D" w:rsidR="00213246" w:rsidRPr="00213246" w:rsidRDefault="00213246" w:rsidP="00213246">
      <w:pPr>
        <w:pStyle w:val="EndNoteBibliography"/>
        <w:spacing w:after="360"/>
      </w:pPr>
      <w:bookmarkStart w:id="79" w:name="_ENREF_9_24"/>
      <w:r w:rsidRPr="00213246">
        <w:t xml:space="preserve">Sheng, XD, Zhang, WP, Zhang, QR, Gu, CQ, Hu, XY &amp; Cheng, GF 2014, ‘Apoptosis induction in duck tissues during duck hepatitis A virus type 1 infection’, </w:t>
      </w:r>
      <w:r w:rsidRPr="00213246">
        <w:rPr>
          <w:i/>
        </w:rPr>
        <w:t>Poultry Science</w:t>
      </w:r>
      <w:r w:rsidRPr="00213246">
        <w:t xml:space="preserve">, vol. 93, no. 3, pp. 527-34, available at </w:t>
      </w:r>
      <w:hyperlink r:id="rId76" w:history="1">
        <w:r w:rsidRPr="00213246">
          <w:rPr>
            <w:rStyle w:val="Hyperlink"/>
          </w:rPr>
          <w:t>https://doi.org/10.3382/ps.2013-03510</w:t>
        </w:r>
      </w:hyperlink>
      <w:r w:rsidRPr="00213246">
        <w:t>, accessed 21 March 2016.</w:t>
      </w:r>
      <w:bookmarkEnd w:id="79"/>
    </w:p>
    <w:p w14:paraId="124151E4" w14:textId="1761B77C" w:rsidR="00213246" w:rsidRPr="00213246" w:rsidRDefault="00213246" w:rsidP="00213246">
      <w:pPr>
        <w:pStyle w:val="EndNoteBibliography"/>
        <w:spacing w:after="360"/>
      </w:pPr>
      <w:bookmarkStart w:id="80" w:name="_ENREF_9_25"/>
      <w:r w:rsidRPr="00213246">
        <w:t xml:space="preserve">Sirivan, P, Tantaswasdi, U &amp; Chuenchai, S 1997, ‘Isolation and identification of duck hepatitis virus in ducklings’, </w:t>
      </w:r>
      <w:r w:rsidRPr="00213246">
        <w:rPr>
          <w:i/>
        </w:rPr>
        <w:t>Abstracts from The Journal of Thai Veterinary Medical Association: 1997 issues</w:t>
      </w:r>
      <w:r w:rsidRPr="00213246">
        <w:t xml:space="preserve">, available at </w:t>
      </w:r>
      <w:hyperlink r:id="rId77" w:history="1">
        <w:r w:rsidRPr="00213246">
          <w:rPr>
            <w:rStyle w:val="Hyperlink"/>
          </w:rPr>
          <w:t>http://tvma.tripod.com/news/abstracts97.html</w:t>
        </w:r>
      </w:hyperlink>
      <w:r w:rsidRPr="00213246">
        <w:t xml:space="preserve"> accessed 7 November 2018.</w:t>
      </w:r>
      <w:bookmarkEnd w:id="80"/>
    </w:p>
    <w:p w14:paraId="14619A76" w14:textId="61B57B0C" w:rsidR="00213246" w:rsidRPr="00213246" w:rsidRDefault="00213246" w:rsidP="00213246">
      <w:pPr>
        <w:pStyle w:val="EndNoteBibliography"/>
        <w:spacing w:after="360"/>
      </w:pPr>
      <w:bookmarkStart w:id="81" w:name="_ENREF_9_26"/>
      <w:r w:rsidRPr="00213246">
        <w:t xml:space="preserve">Soliman, M, Alfajaro, MM, Lee, MH, Jeong, YJ, Kim, DS, Son, KY, Kwon, J, Choi, JS, Lee, TU, Cho, KO &amp; Kang, MI 2015, ‘The prevalence of duck hepatitis A virus types 1 and 3 on Korean duck farms’, </w:t>
      </w:r>
      <w:r w:rsidRPr="00213246">
        <w:rPr>
          <w:i/>
        </w:rPr>
        <w:t>Archives of Virology</w:t>
      </w:r>
      <w:r w:rsidRPr="00213246">
        <w:t xml:space="preserve">, vol. 160, no. 2, pp. 493-8, available at </w:t>
      </w:r>
      <w:hyperlink r:id="rId78" w:history="1">
        <w:r w:rsidRPr="00213246">
          <w:rPr>
            <w:rStyle w:val="Hyperlink"/>
          </w:rPr>
          <w:t>https://doi.org/10.1007/s00705-014-2264-3</w:t>
        </w:r>
      </w:hyperlink>
      <w:r w:rsidRPr="00213246">
        <w:t>, accessed 4 September 2018.</w:t>
      </w:r>
      <w:bookmarkEnd w:id="81"/>
    </w:p>
    <w:p w14:paraId="4CC5371F" w14:textId="302A76A1" w:rsidR="00213246" w:rsidRPr="00213246" w:rsidRDefault="00213246" w:rsidP="00213246">
      <w:pPr>
        <w:pStyle w:val="EndNoteBibliography"/>
        <w:spacing w:after="360"/>
      </w:pPr>
      <w:bookmarkStart w:id="82" w:name="_ENREF_9_27"/>
      <w:r w:rsidRPr="00213246">
        <w:t xml:space="preserve">Song, C, Liao, Y, Gao, W, Yu, S, Sun, Y, Qiu, X, Tan, L, Cheng, A, Wang, M, Ma, Z &amp; Ding, C 2014, ‘Virulent and attenuated strains of duck hepatitis A virus elicit discordant innate immune responses in vivo’, </w:t>
      </w:r>
      <w:r w:rsidRPr="00213246">
        <w:rPr>
          <w:i/>
        </w:rPr>
        <w:t>Journal of General Virology</w:t>
      </w:r>
      <w:r w:rsidRPr="00213246">
        <w:t xml:space="preserve">, vol. 95, no. 12, pp. 2716-26, available at </w:t>
      </w:r>
      <w:hyperlink r:id="rId79" w:history="1">
        <w:r w:rsidRPr="00213246">
          <w:rPr>
            <w:rStyle w:val="Hyperlink"/>
          </w:rPr>
          <w:t>https://dx.doi.org/10.1099/vir.0.070011-0</w:t>
        </w:r>
        <w:bookmarkEnd w:id="82"/>
      </w:hyperlink>
    </w:p>
    <w:p w14:paraId="539D6EC8" w14:textId="77777777" w:rsidR="00213246" w:rsidRPr="00213246" w:rsidRDefault="00213246" w:rsidP="00213246">
      <w:pPr>
        <w:pStyle w:val="EndNoteBibliography"/>
        <w:spacing w:after="360"/>
      </w:pPr>
      <w:bookmarkStart w:id="83" w:name="_ENREF_9_28"/>
      <w:r w:rsidRPr="00213246">
        <w:t xml:space="preserve">Toth, TE &amp; Norcross, NL 1981, ‘Humoral immune response of the duck to duck hepatitis virus: virus-neutralizing vs. virus-precipitating antibodies’, </w:t>
      </w:r>
      <w:r w:rsidRPr="00213246">
        <w:rPr>
          <w:i/>
        </w:rPr>
        <w:t>Avian Diseases</w:t>
      </w:r>
      <w:r w:rsidRPr="00213246">
        <w:t>, vol. 25, no. 1, pp. 17-28</w:t>
      </w:r>
      <w:bookmarkEnd w:id="83"/>
    </w:p>
    <w:p w14:paraId="40E0AFEF" w14:textId="132D89EE" w:rsidR="00213246" w:rsidRPr="00213246" w:rsidRDefault="00213246" w:rsidP="00213246">
      <w:pPr>
        <w:pStyle w:val="EndNoteBibliography"/>
        <w:spacing w:after="360"/>
      </w:pPr>
      <w:bookmarkStart w:id="84" w:name="_ENREF_9_29"/>
      <w:r w:rsidRPr="00213246">
        <w:t xml:space="preserve">Trefilov, BB, Nikitina, NV, Yavdoshak, LI, Dmitriev, KY &amp; Trubitsyn, MM 2018, ‘Duck hepatitis virus type I’, </w:t>
      </w:r>
      <w:r w:rsidRPr="00213246">
        <w:rPr>
          <w:i/>
        </w:rPr>
        <w:t>European Journal of Natural History</w:t>
      </w:r>
      <w:r w:rsidRPr="00213246">
        <w:t xml:space="preserve">, vol. 2018, no. 1, pp. 3-6, available at </w:t>
      </w:r>
      <w:hyperlink r:id="rId80" w:history="1">
        <w:r w:rsidRPr="00213246">
          <w:rPr>
            <w:rStyle w:val="Hyperlink"/>
          </w:rPr>
          <w:t>https://world-science.ru/en/article/view?id=33830</w:t>
        </w:r>
      </w:hyperlink>
      <w:r w:rsidRPr="00213246">
        <w:t>, accessed 5 September 2018.</w:t>
      </w:r>
      <w:bookmarkEnd w:id="84"/>
    </w:p>
    <w:p w14:paraId="4D9E2207" w14:textId="1771023A" w:rsidR="00213246" w:rsidRPr="00213246" w:rsidRDefault="00213246" w:rsidP="00213246">
      <w:pPr>
        <w:pStyle w:val="EndNoteBibliography"/>
        <w:spacing w:after="360"/>
      </w:pPr>
      <w:bookmarkStart w:id="85" w:name="_ENREF_9_30"/>
      <w:r w:rsidRPr="00213246">
        <w:t xml:space="preserve">Tripathy, DN &amp; Hanson, LE 1986, ‘Impact of oral immunization against duck viral hepatitis in passively immune ducklings’, </w:t>
      </w:r>
      <w:r w:rsidRPr="00213246">
        <w:rPr>
          <w:i/>
        </w:rPr>
        <w:t>Preventive Veterinary Medicine</w:t>
      </w:r>
      <w:r w:rsidRPr="00213246">
        <w:t xml:space="preserve">, vol. 4, no. 4, pp. 355-60, available at </w:t>
      </w:r>
      <w:hyperlink r:id="rId81" w:history="1">
        <w:r w:rsidRPr="00213246">
          <w:rPr>
            <w:rStyle w:val="Hyperlink"/>
          </w:rPr>
          <w:t>https://doi.org/10.1016/0167-5877(86)90016-4</w:t>
        </w:r>
      </w:hyperlink>
      <w:r w:rsidRPr="00213246">
        <w:t>, accessed 23 March 2016.</w:t>
      </w:r>
      <w:bookmarkEnd w:id="85"/>
    </w:p>
    <w:p w14:paraId="6550DA24" w14:textId="3F2F1C23" w:rsidR="00213246" w:rsidRPr="00213246" w:rsidRDefault="00213246" w:rsidP="00213246">
      <w:pPr>
        <w:pStyle w:val="EndNoteBibliography"/>
        <w:spacing w:after="360"/>
      </w:pPr>
      <w:bookmarkStart w:id="86" w:name="_ENREF_9_31"/>
      <w:r w:rsidRPr="00213246">
        <w:lastRenderedPageBreak/>
        <w:t xml:space="preserve">Tseng, C-H, Knowles, NJ &amp; Tsai, H-J 2007, ‘Molecular analysis of duck hepatitis virus type 1 indicates that it should be assigned to a new genus’, </w:t>
      </w:r>
      <w:r w:rsidRPr="00213246">
        <w:rPr>
          <w:i/>
        </w:rPr>
        <w:t>Virus Research</w:t>
      </w:r>
      <w:r w:rsidRPr="00213246">
        <w:t xml:space="preserve">, vol. 123, no. 2, pp. 190-203, available at </w:t>
      </w:r>
      <w:hyperlink r:id="rId82" w:history="1">
        <w:r w:rsidRPr="00213246">
          <w:rPr>
            <w:rStyle w:val="Hyperlink"/>
          </w:rPr>
          <w:t>https://doi.org/10.1016/j.virusres.2006.09.007</w:t>
        </w:r>
      </w:hyperlink>
      <w:r w:rsidRPr="00213246">
        <w:t>, accessed 3 March 2016.</w:t>
      </w:r>
      <w:bookmarkEnd w:id="86"/>
    </w:p>
    <w:p w14:paraId="6C2006EA" w14:textId="5E044C96" w:rsidR="00213246" w:rsidRPr="00213246" w:rsidRDefault="00213246" w:rsidP="00213246">
      <w:pPr>
        <w:pStyle w:val="EndNoteBibliography"/>
        <w:spacing w:after="360"/>
      </w:pPr>
      <w:bookmarkStart w:id="87" w:name="_ENREF_9_32"/>
      <w:r w:rsidRPr="00213246">
        <w:t xml:space="preserve">Wen, XJ, Cheng, AC, Wang, MS, Jia, RY, Zhu, DK, Chen, S, Liu, MF, Liu, F &amp; Chen, XY 2014, ‘Detection, differentiation, and VP1 sequencing of duck hepatitis A virus type 1 and type 3 by a 1-step duplex reverse-transcription PCR assay’, </w:t>
      </w:r>
      <w:r w:rsidRPr="00213246">
        <w:rPr>
          <w:i/>
        </w:rPr>
        <w:t>Poultry Science</w:t>
      </w:r>
      <w:r w:rsidRPr="00213246">
        <w:t xml:space="preserve">, vol. 93, no. 9, pp. 2184-92, available at </w:t>
      </w:r>
      <w:hyperlink r:id="rId83" w:history="1">
        <w:r w:rsidRPr="00213246">
          <w:rPr>
            <w:rStyle w:val="Hyperlink"/>
          </w:rPr>
          <w:t>https://doi.org/10.3382/ps.2014-04024</w:t>
        </w:r>
      </w:hyperlink>
      <w:r w:rsidRPr="00213246">
        <w:t>, accessed 21 March 2016.</w:t>
      </w:r>
      <w:bookmarkEnd w:id="87"/>
    </w:p>
    <w:p w14:paraId="326B4BA9" w14:textId="0B0FCF3C" w:rsidR="00213246" w:rsidRPr="00213246" w:rsidRDefault="00213246" w:rsidP="00213246">
      <w:pPr>
        <w:pStyle w:val="EndNoteBibliography"/>
        <w:spacing w:after="360"/>
      </w:pPr>
      <w:bookmarkStart w:id="88" w:name="_ENREF_9_33"/>
      <w:r w:rsidRPr="00213246">
        <w:t xml:space="preserve">Woolcock, PR 1986, ‘An assay for duck hepatitis virus type I in duck embryo liver cells and a comparison with other assays’, </w:t>
      </w:r>
      <w:r w:rsidRPr="00213246">
        <w:rPr>
          <w:i/>
        </w:rPr>
        <w:t>Avian Pathology</w:t>
      </w:r>
      <w:r w:rsidRPr="00213246">
        <w:t xml:space="preserve">, vol. 15, no. 1, pp. 75-82, available at </w:t>
      </w:r>
      <w:hyperlink r:id="rId84" w:history="1">
        <w:r w:rsidRPr="00213246">
          <w:rPr>
            <w:rStyle w:val="Hyperlink"/>
          </w:rPr>
          <w:t>http://dx.doi.org/10.1080/03079458608436267</w:t>
        </w:r>
      </w:hyperlink>
      <w:r w:rsidRPr="00213246">
        <w:t>, accessed 1 July 2009.</w:t>
      </w:r>
      <w:bookmarkEnd w:id="88"/>
    </w:p>
    <w:p w14:paraId="67D8F49A" w14:textId="77777777" w:rsidR="00213246" w:rsidRPr="00213246" w:rsidRDefault="00213246" w:rsidP="00213246">
      <w:pPr>
        <w:pStyle w:val="EndNoteBibliography"/>
        <w:spacing w:after="360"/>
      </w:pPr>
      <w:bookmarkStart w:id="89" w:name="_ENREF_9_34"/>
      <w:r w:rsidRPr="00213246">
        <w:t xml:space="preserve">-- -- 2003, ‘Duck hepatitis’, in Saif, YM, Barnes, HJ, Glisson, JR, Fadly, AM, McDougald, LR &amp; Swayne, DE (eds), </w:t>
      </w:r>
      <w:r w:rsidRPr="00213246">
        <w:rPr>
          <w:i/>
        </w:rPr>
        <w:t>Diseases of poultry</w:t>
      </w:r>
      <w:r w:rsidRPr="00213246">
        <w:t>, 11th edn, Iowa State Press, Ames, pp. 343-54.</w:t>
      </w:r>
      <w:bookmarkEnd w:id="89"/>
    </w:p>
    <w:p w14:paraId="17667EC6" w14:textId="77777777" w:rsidR="00213246" w:rsidRPr="00213246" w:rsidRDefault="00213246" w:rsidP="00213246">
      <w:pPr>
        <w:pStyle w:val="EndNoteBibliography"/>
        <w:spacing w:after="360"/>
      </w:pPr>
      <w:bookmarkStart w:id="90" w:name="_ENREF_9_35"/>
      <w:r w:rsidRPr="00213246">
        <w:t xml:space="preserve">Woolcock, PR &amp; Fabricant, J 1991, ‘Duck virus hepatitis’, in Calnek, BW, Barnes, HJ, Beard, CW, Reid, WM &amp; Yoder, HW, Jr. (eds), </w:t>
      </w:r>
      <w:r w:rsidRPr="00213246">
        <w:rPr>
          <w:i/>
        </w:rPr>
        <w:t>Diseases of poultry</w:t>
      </w:r>
      <w:r w:rsidRPr="00213246">
        <w:t>, 9th edn, Iowa State University Press, Ames, pp. 597-607.</w:t>
      </w:r>
      <w:bookmarkEnd w:id="90"/>
    </w:p>
    <w:p w14:paraId="09D704E4" w14:textId="77777777" w:rsidR="00213246" w:rsidRPr="00213246" w:rsidRDefault="00213246" w:rsidP="00213246">
      <w:pPr>
        <w:pStyle w:val="EndNoteBibliography"/>
        <w:spacing w:after="360"/>
      </w:pPr>
      <w:bookmarkStart w:id="91" w:name="_ENREF_9_36"/>
      <w:r w:rsidRPr="00213246">
        <w:t xml:space="preserve">Woolcock, PR &amp; Tsai, H-J 2013, ‘Duck hepatitis’, in Swayne, DE, Glisson, JR, McDougald, LR, Nolan, LK, Suarez, DL &amp; Nair, VL (eds), </w:t>
      </w:r>
      <w:r w:rsidRPr="00213246">
        <w:rPr>
          <w:i/>
        </w:rPr>
        <w:t>Diseases of poultry</w:t>
      </w:r>
      <w:r w:rsidRPr="00213246">
        <w:t>, 13th edn, Wiley-Blackwell, Ames, Iowa, USA, pp. 422-31.</w:t>
      </w:r>
      <w:bookmarkEnd w:id="91"/>
    </w:p>
    <w:p w14:paraId="3382E3CD" w14:textId="1787FC3F" w:rsidR="00213246" w:rsidRPr="00213246" w:rsidRDefault="00213246" w:rsidP="00213246">
      <w:pPr>
        <w:pStyle w:val="EndNoteBibliography"/>
        <w:spacing w:after="360"/>
      </w:pPr>
      <w:bookmarkStart w:id="92" w:name="_ENREF_9_37"/>
      <w:r w:rsidRPr="00213246">
        <w:t xml:space="preserve">Yang, M, Cheng, A, Wang, M &amp; Xing, H 2008, ‘Development and application of a one-step real-time Taqman RT-PCR assay for detection of duck hepatitis virus type1’, </w:t>
      </w:r>
      <w:r w:rsidRPr="00213246">
        <w:rPr>
          <w:i/>
        </w:rPr>
        <w:t>Journal of Virological Methods</w:t>
      </w:r>
      <w:r w:rsidRPr="00213246">
        <w:t xml:space="preserve">, vol. 153, no. 1, pp. 55-60, available at </w:t>
      </w:r>
      <w:hyperlink r:id="rId85" w:history="1">
        <w:r w:rsidRPr="00213246">
          <w:rPr>
            <w:rStyle w:val="Hyperlink"/>
          </w:rPr>
          <w:t>https://doi.org/10.1016/j.jviromet.2008.06.012</w:t>
        </w:r>
      </w:hyperlink>
      <w:r w:rsidRPr="00213246">
        <w:t>, accessed 8 March 2016.</w:t>
      </w:r>
      <w:bookmarkEnd w:id="92"/>
    </w:p>
    <w:p w14:paraId="56BA1FFC" w14:textId="3A630CE9" w:rsidR="00213246" w:rsidRPr="00213246" w:rsidRDefault="00213246" w:rsidP="00213246">
      <w:pPr>
        <w:pStyle w:val="EndNoteBibliography"/>
      </w:pPr>
      <w:bookmarkStart w:id="93" w:name="_ENREF_9_38"/>
      <w:r w:rsidRPr="00213246">
        <w:t xml:space="preserve">Zhang, R, Chen, J, Zhang, J, Yang, Y, Li, P, Lan, J, Xie, Z &amp; Jiang, S 2018, ‘Novel duck hepatitis A virus type 1 isolates from adult ducks showing egg drop syndrome’, </w:t>
      </w:r>
      <w:r w:rsidRPr="00213246">
        <w:rPr>
          <w:i/>
        </w:rPr>
        <w:t>Veterinary Microbiology</w:t>
      </w:r>
      <w:r w:rsidRPr="00213246">
        <w:t xml:space="preserve">, vol. 221, pp. 33-7, available at </w:t>
      </w:r>
      <w:hyperlink r:id="rId86" w:history="1">
        <w:r w:rsidRPr="00213246">
          <w:rPr>
            <w:rStyle w:val="Hyperlink"/>
          </w:rPr>
          <w:t>https://doi.org/10.1016/j.vetmic.2018.05.023</w:t>
        </w:r>
      </w:hyperlink>
      <w:r w:rsidRPr="00213246">
        <w:t>, accessed 4 September 2018.</w:t>
      </w:r>
      <w:bookmarkEnd w:id="93"/>
    </w:p>
    <w:p w14:paraId="5ED0C6E1" w14:textId="5D81C6F2" w:rsidR="00064CB5" w:rsidRPr="003E6046" w:rsidRDefault="006960E2" w:rsidP="0072386E">
      <w:pPr>
        <w:pStyle w:val="EndNoteBibliography"/>
        <w:rPr>
          <w:lang w:eastAsia="ja-JP"/>
        </w:rPr>
      </w:pPr>
      <w:r>
        <w:rPr>
          <w:lang w:eastAsia="ja-JP"/>
        </w:rPr>
        <w:fldChar w:fldCharType="end"/>
      </w:r>
    </w:p>
    <w:p w14:paraId="0A6A92FD" w14:textId="77777777" w:rsidR="00064CB5" w:rsidRPr="003E6046" w:rsidRDefault="00064CB5" w:rsidP="00064CB5">
      <w:pPr>
        <w:rPr>
          <w:rFonts w:ascii="Calibri" w:hAnsi="Calibri"/>
          <w:lang w:eastAsia="ja-JP"/>
        </w:rPr>
        <w:sectPr w:rsidR="00064CB5" w:rsidRPr="003E6046" w:rsidSect="00F43694">
          <w:headerReference w:type="default" r:id="rId87"/>
          <w:footerReference w:type="default" r:id="rId88"/>
          <w:pgSz w:w="11906" w:h="16838"/>
          <w:pgMar w:top="1418" w:right="1418" w:bottom="1418" w:left="1418" w:header="567" w:footer="283" w:gutter="0"/>
          <w:cols w:space="708"/>
          <w:docGrid w:linePitch="360"/>
        </w:sectPr>
      </w:pPr>
    </w:p>
    <w:p w14:paraId="3595A0F1" w14:textId="77777777" w:rsidR="00DF0B45" w:rsidRPr="003E6046" w:rsidRDefault="00CE3AE6" w:rsidP="00B17854">
      <w:pPr>
        <w:pStyle w:val="Heading3"/>
        <w:rPr>
          <w:rFonts w:ascii="Calibri" w:hAnsi="Calibri"/>
        </w:rPr>
      </w:pPr>
      <w:bookmarkStart w:id="94" w:name="_Toc12012989"/>
      <w:r w:rsidRPr="003E6046">
        <w:rPr>
          <w:rFonts w:ascii="Calibri" w:hAnsi="Calibri"/>
        </w:rPr>
        <w:lastRenderedPageBreak/>
        <w:t xml:space="preserve">Duck Tembusu </w:t>
      </w:r>
      <w:r w:rsidR="00977A54" w:rsidRPr="003E6046">
        <w:rPr>
          <w:rFonts w:ascii="Calibri" w:hAnsi="Calibri"/>
        </w:rPr>
        <w:t>v</w:t>
      </w:r>
      <w:r w:rsidRPr="003E6046">
        <w:rPr>
          <w:rFonts w:ascii="Calibri" w:hAnsi="Calibri"/>
        </w:rPr>
        <w:t>irus</w:t>
      </w:r>
      <w:bookmarkEnd w:id="94"/>
    </w:p>
    <w:p w14:paraId="484C1DC2" w14:textId="77777777" w:rsidR="00DF0B45" w:rsidRPr="003E6046" w:rsidRDefault="00DF0B45" w:rsidP="00DC75B2">
      <w:pPr>
        <w:pStyle w:val="Heading4"/>
        <w:numPr>
          <w:ilvl w:val="2"/>
          <w:numId w:val="15"/>
        </w:numPr>
      </w:pPr>
      <w:r w:rsidRPr="003E6046">
        <w:t>Background</w:t>
      </w:r>
    </w:p>
    <w:p w14:paraId="2B1E7E02" w14:textId="6498D7E1" w:rsidR="00DF0B45" w:rsidRPr="003E6046" w:rsidRDefault="00DF0B45" w:rsidP="00DF0B45">
      <w:pPr>
        <w:rPr>
          <w:rFonts w:ascii="Calibri" w:hAnsi="Calibri"/>
          <w:lang w:eastAsia="ja-JP"/>
        </w:rPr>
      </w:pPr>
      <w:r w:rsidRPr="003E6046">
        <w:rPr>
          <w:rFonts w:ascii="Calibri" w:hAnsi="Calibri"/>
          <w:lang w:eastAsia="ja-JP"/>
        </w:rPr>
        <w:t>Duck Tembusu virus (DTMUV) is a flavivirus, a genus within the family</w:t>
      </w:r>
      <w:r w:rsidRPr="003E6046">
        <w:rPr>
          <w:rFonts w:ascii="Calibri" w:hAnsi="Calibri"/>
          <w:i/>
          <w:lang w:eastAsia="ja-JP"/>
        </w:rPr>
        <w:t xml:space="preserve"> Flaviviridae</w:t>
      </w:r>
      <w:r w:rsidRPr="003E6046">
        <w:rPr>
          <w:rFonts w:ascii="Calibri" w:hAnsi="Calibri"/>
          <w:lang w:eastAsia="ja-JP"/>
        </w:rPr>
        <w:t xml:space="preserve">, which causes a highly infectious disease in ducks. It was first identified in April 2010 in Shanghai, China and spread rapidly to most of the duck producing regions of China, especially in the south-east provinces </w:t>
      </w:r>
      <w:r w:rsidR="006960E2">
        <w:rPr>
          <w:rFonts w:ascii="Calibri" w:hAnsi="Calibri"/>
          <w:lang w:eastAsia="ja-JP"/>
        </w:rPr>
        <w:fldChar w:fldCharType="begin">
          <w:fldData xml:space="preserve">PEVuZE5vdGU+PENpdGU+PEF1dGhvcj5TdTwvQXV0aG9yPjxZZWFyPjIwMTE8L1llYXI+PFJlY051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PEVuZE5vdGU+PENpdGU+PEF1dGhvcj5TdTwvQXV0aG9yPjxZZWFyPjIwMTE8L1llYXI+PFJlY051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0_22" w:tooltip="Su, 2011 #1571" w:history="1">
        <w:r w:rsidR="00213246">
          <w:rPr>
            <w:rFonts w:ascii="Calibri" w:hAnsi="Calibri"/>
            <w:noProof/>
            <w:lang w:eastAsia="ja-JP"/>
          </w:rPr>
          <w:t>Su et al. 2011</w:t>
        </w:r>
      </w:hyperlink>
      <w:r w:rsidR="006960E2">
        <w:rPr>
          <w:rFonts w:ascii="Calibri" w:hAnsi="Calibri"/>
          <w:noProof/>
          <w:lang w:eastAsia="ja-JP"/>
        </w:rPr>
        <w:t xml:space="preserve">; </w:t>
      </w:r>
      <w:hyperlink w:anchor="_ENREF_10_31" w:tooltip="Yan, 2011 #2259" w:history="1">
        <w:r w:rsidR="00213246">
          <w:rPr>
            <w:rFonts w:ascii="Calibri" w:hAnsi="Calibri"/>
            <w:noProof/>
            <w:lang w:eastAsia="ja-JP"/>
          </w:rPr>
          <w:t>Yan et al. 2011</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The disease is characterised by a dramatic fall in egg production in both egg laying and breeding ducks, and by diarrhoea, neurological disorders and death in ducklings under two weeks</w:t>
      </w:r>
      <w:r w:rsidR="009F68DA" w:rsidRPr="003E6046">
        <w:rPr>
          <w:rFonts w:ascii="Calibri" w:hAnsi="Calibri"/>
          <w:lang w:eastAsia="ja-JP"/>
        </w:rPr>
        <w:t xml:space="preserve"> of age</w:t>
      </w:r>
      <w:r w:rsidRPr="003E6046">
        <w:rPr>
          <w:rFonts w:ascii="Calibri" w:hAnsi="Calibri"/>
          <w:lang w:eastAsia="ja-JP"/>
        </w:rPr>
        <w:t xml:space="preserve"> </w:t>
      </w:r>
      <w:r w:rsidR="006960E2">
        <w:rPr>
          <w:rFonts w:ascii="Calibri" w:hAnsi="Calibri"/>
          <w:lang w:eastAsia="ja-JP"/>
        </w:rPr>
        <w:fldChar w:fldCharType="begin">
          <w:fldData xml:space="preserve">PEVuZE5vdGU+PENpdGU+PEF1dGhvcj5TdTwvQXV0aG9yPjxZZWFyPjIwMTE8L1llYXI+PFJlY051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PEVuZE5vdGU+PENpdGU+PEF1dGhvcj5TdTwvQXV0aG9yPjxZZWFyPjIwMTE8L1llYXI+PFJlY051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0_22" w:tooltip="Su, 2011 #1571" w:history="1">
        <w:r w:rsidR="00213246">
          <w:rPr>
            <w:rFonts w:ascii="Calibri" w:hAnsi="Calibri"/>
            <w:noProof/>
            <w:lang w:eastAsia="ja-JP"/>
          </w:rPr>
          <w:t>Su et al. 2011</w:t>
        </w:r>
      </w:hyperlink>
      <w:r w:rsidR="006960E2">
        <w:rPr>
          <w:rFonts w:ascii="Calibri" w:hAnsi="Calibri"/>
          <w:noProof/>
          <w:lang w:eastAsia="ja-JP"/>
        </w:rPr>
        <w:t xml:space="preserve">; </w:t>
      </w:r>
      <w:hyperlink w:anchor="_ENREF_10_23" w:tooltip="Sun, 2014 #2024" w:history="1">
        <w:r w:rsidR="00213246">
          <w:rPr>
            <w:rFonts w:ascii="Calibri" w:hAnsi="Calibri"/>
            <w:noProof/>
            <w:lang w:eastAsia="ja-JP"/>
          </w:rPr>
          <w:t>Sun et al. 2014</w:t>
        </w:r>
      </w:hyperlink>
      <w:r w:rsidR="006960E2">
        <w:rPr>
          <w:rFonts w:ascii="Calibri" w:hAnsi="Calibri"/>
          <w:noProof/>
          <w:lang w:eastAsia="ja-JP"/>
        </w:rPr>
        <w:t xml:space="preserve">; </w:t>
      </w:r>
      <w:hyperlink w:anchor="_ENREF_10_27" w:tooltip="Thontiravong, 2015 #2395" w:history="1">
        <w:r w:rsidR="00213246">
          <w:rPr>
            <w:rFonts w:ascii="Calibri" w:hAnsi="Calibri"/>
            <w:noProof/>
            <w:lang w:eastAsia="ja-JP"/>
          </w:rPr>
          <w:t>Thontiravong et al. 2015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Since 2010, the disease has been reported in ducks in Malaysia and Thailand </w:t>
      </w:r>
      <w:r w:rsidR="006960E2">
        <w:rPr>
          <w:rFonts w:ascii="Calibri" w:hAnsi="Calibri"/>
          <w:lang w:eastAsia="ja-JP"/>
        </w:rPr>
        <w:fldChar w:fldCharType="begin">
          <w:fldData xml:space="preserve">PEVuZE5vdGU+PENpdGU+PEF1dGhvcj5Ib21vbm5heTwvQXV0aG9yPjxZZWFyPjIwMTQ8L1llYXI+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PEVuZE5vdGU+PENpdGU+PEF1dGhvcj5Ib21vbm5heTwvQXV0aG9yPjxZZWFyPjIwMTQ8L1llYXI+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0_8" w:tooltip="Homonnay, 2014 #2785" w:history="1">
        <w:r w:rsidR="00213246">
          <w:rPr>
            <w:rFonts w:ascii="Calibri" w:hAnsi="Calibri"/>
            <w:noProof/>
            <w:lang w:eastAsia="ja-JP"/>
          </w:rPr>
          <w:t>Homonnay et al. 2014</w:t>
        </w:r>
      </w:hyperlink>
      <w:r w:rsidR="006960E2">
        <w:rPr>
          <w:rFonts w:ascii="Calibri" w:hAnsi="Calibri"/>
          <w:noProof/>
          <w:lang w:eastAsia="ja-JP"/>
        </w:rPr>
        <w:t xml:space="preserve">; </w:t>
      </w:r>
      <w:hyperlink w:anchor="_ENREF_10_27" w:tooltip="Thontiravong, 2015 #2395" w:history="1">
        <w:r w:rsidR="00213246">
          <w:rPr>
            <w:rFonts w:ascii="Calibri" w:hAnsi="Calibri"/>
            <w:noProof/>
            <w:lang w:eastAsia="ja-JP"/>
          </w:rPr>
          <w:t>Thontiravong et al. 2015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BD4E718" w14:textId="70F8A8C3" w:rsidR="00DF0B45" w:rsidRPr="003E6046" w:rsidRDefault="00DF0B45" w:rsidP="00DF0B45">
      <w:pPr>
        <w:rPr>
          <w:rFonts w:ascii="Calibri" w:hAnsi="Calibri"/>
          <w:lang w:eastAsia="ja-JP"/>
        </w:rPr>
      </w:pPr>
      <w:r w:rsidRPr="003E6046">
        <w:rPr>
          <w:rFonts w:ascii="Calibri" w:hAnsi="Calibri"/>
          <w:lang w:eastAsia="ja-JP"/>
        </w:rPr>
        <w:t xml:space="preserve">Flaviviruses are positive sense, single-stranded RNA viruses that occur throughout the world. Over 70 different members in the genus Flavivirus have been discovered. Many flaviviruses are transmitted to humans and animals by infected mosquitoes or ticks </w:t>
      </w:r>
      <w:r w:rsidR="006960E2">
        <w:rPr>
          <w:rFonts w:ascii="Calibri" w:hAnsi="Calibri"/>
          <w:lang w:eastAsia="ja-JP"/>
        </w:rPr>
        <w:fldChar w:fldCharType="begin"/>
      </w:r>
      <w:r w:rsidR="006960E2">
        <w:rPr>
          <w:rFonts w:ascii="Calibri" w:hAnsi="Calibri"/>
          <w:lang w:eastAsia="ja-JP"/>
        </w:rPr>
        <w:instrText xml:space="preserve"> ADDIN EN.CITE &lt;EndNote&gt;&lt;Cite&gt;&lt;Author&gt;Liu&lt;/Author&gt;&lt;Year&gt;2013&lt;/Year&gt;&lt;RecNum&gt;2380&lt;/RecNum&gt;&lt;DisplayText&gt;(Liu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EN19904.pdf&lt;/orig-pub&gt;&lt;isbn&gt;1869-1889&lt;/isbn&gt;&lt;urls&gt;&lt;/urls&gt;&lt;custom1&gt;gm duck&lt;/custom1&gt;&lt;custom6&gt;19904&lt;/custom6&gt;&lt;electronic-resource-num&gt;https://doi.org/10.1007/s11427-013-4515-z&lt;/electronic-resource-num&gt;&lt;/record&gt;&lt;/Cite&gt;&lt;/EndNote&gt;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18" w:tooltip="Liu, 2013 #2380" w:history="1">
        <w:r w:rsidR="00213246">
          <w:rPr>
            <w:rFonts w:ascii="Calibri" w:hAnsi="Calibri"/>
            <w:noProof/>
            <w:lang w:eastAsia="ja-JP"/>
          </w:rPr>
          <w:t>Liu et al.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1B271CA" w14:textId="510DADD0" w:rsidR="00DF0B45" w:rsidRPr="003E6046" w:rsidRDefault="00DF0B45" w:rsidP="00DF0B45">
      <w:pPr>
        <w:rPr>
          <w:rFonts w:ascii="Calibri" w:hAnsi="Calibri"/>
          <w:lang w:eastAsia="ja-JP"/>
        </w:rPr>
      </w:pPr>
      <w:r w:rsidRPr="003E6046">
        <w:rPr>
          <w:rFonts w:ascii="Calibri" w:hAnsi="Calibri"/>
          <w:lang w:eastAsia="ja-JP"/>
        </w:rPr>
        <w:t>Tembusu viruses (TMUV) have been reported to infect mosquito</w:t>
      </w:r>
      <w:r w:rsidR="002A00A1">
        <w:rPr>
          <w:rFonts w:ascii="Calibri" w:hAnsi="Calibri"/>
          <w:lang w:eastAsia="ja-JP"/>
        </w:rPr>
        <w:t>e</w:t>
      </w:r>
      <w:r w:rsidRPr="003E6046">
        <w:rPr>
          <w:rFonts w:ascii="Calibri" w:hAnsi="Calibri"/>
          <w:lang w:eastAsia="ja-JP"/>
        </w:rPr>
        <w:t xml:space="preserve">s, chickens, ducks, geese (family </w:t>
      </w:r>
      <w:r w:rsidRPr="003E6046">
        <w:rPr>
          <w:rFonts w:ascii="Calibri" w:hAnsi="Calibri"/>
          <w:i/>
          <w:lang w:eastAsia="ja-JP"/>
        </w:rPr>
        <w:t>Anatidae</w:t>
      </w:r>
      <w:r w:rsidRPr="003E6046">
        <w:rPr>
          <w:rFonts w:ascii="Calibri" w:hAnsi="Calibri"/>
          <w:lang w:eastAsia="ja-JP"/>
        </w:rPr>
        <w:t xml:space="preserve">, genera </w:t>
      </w:r>
      <w:r w:rsidRPr="003E6046">
        <w:rPr>
          <w:rFonts w:ascii="Calibri" w:hAnsi="Calibri"/>
          <w:i/>
          <w:lang w:eastAsia="ja-JP"/>
        </w:rPr>
        <w:t>Anser</w:t>
      </w:r>
      <w:r w:rsidRPr="003E6046">
        <w:rPr>
          <w:rFonts w:ascii="Calibri" w:hAnsi="Calibri"/>
          <w:lang w:eastAsia="ja-JP"/>
        </w:rPr>
        <w:t xml:space="preserve">, </w:t>
      </w:r>
      <w:r w:rsidRPr="003E6046">
        <w:rPr>
          <w:rFonts w:ascii="Calibri" w:hAnsi="Calibri"/>
          <w:i/>
          <w:lang w:eastAsia="ja-JP"/>
        </w:rPr>
        <w:t>Branta</w:t>
      </w:r>
      <w:r w:rsidRPr="003E6046">
        <w:rPr>
          <w:rFonts w:ascii="Calibri" w:hAnsi="Calibri"/>
          <w:lang w:eastAsia="ja-JP"/>
        </w:rPr>
        <w:t xml:space="preserve"> and </w:t>
      </w:r>
      <w:r w:rsidRPr="003E6046">
        <w:rPr>
          <w:rFonts w:ascii="Calibri" w:hAnsi="Calibri"/>
          <w:i/>
          <w:lang w:eastAsia="ja-JP"/>
        </w:rPr>
        <w:t>Chen</w:t>
      </w:r>
      <w:r w:rsidRPr="003E6046">
        <w:rPr>
          <w:rFonts w:ascii="Calibri" w:hAnsi="Calibri"/>
          <w:lang w:eastAsia="ja-JP"/>
        </w:rPr>
        <w:t>), pigeons (C</w:t>
      </w:r>
      <w:r w:rsidRPr="003E6046">
        <w:rPr>
          <w:rFonts w:ascii="Calibri" w:hAnsi="Calibri"/>
          <w:i/>
          <w:lang w:eastAsia="ja-JP"/>
        </w:rPr>
        <w:t>olumba livia</w:t>
      </w:r>
      <w:r w:rsidRPr="003E6046">
        <w:rPr>
          <w:rFonts w:ascii="Calibri" w:hAnsi="Calibri"/>
          <w:lang w:eastAsia="ja-JP"/>
        </w:rPr>
        <w:t>) and sparrows (</w:t>
      </w:r>
      <w:r w:rsidRPr="003E6046">
        <w:rPr>
          <w:rFonts w:ascii="Calibri" w:hAnsi="Calibri"/>
          <w:i/>
          <w:lang w:eastAsia="ja-JP"/>
        </w:rPr>
        <w:t>Passeridae</w:t>
      </w:r>
      <w:r w:rsidRPr="003E6046">
        <w:rPr>
          <w:rFonts w:ascii="Calibri" w:hAnsi="Calibri"/>
          <w:lang w:eastAsia="ja-JP"/>
        </w:rPr>
        <w:t xml:space="preserve">) with DTMUV being reported only in a variety of duck breeds, especially the Pekin ducks, Muscovy ducks and domesticated Mallards </w:t>
      </w:r>
      <w:r w:rsidR="006960E2">
        <w:rPr>
          <w:rFonts w:ascii="Calibri" w:hAnsi="Calibri"/>
          <w:lang w:eastAsia="ja-JP"/>
        </w:rPr>
        <w:fldChar w:fldCharType="begin"/>
      </w:r>
      <w:r w:rsidR="006960E2">
        <w:rPr>
          <w:rFonts w:ascii="Calibri" w:hAnsi="Calibri"/>
          <w:lang w:eastAsia="ja-JP"/>
        </w:rPr>
        <w:instrText xml:space="preserve"> ADDIN EN.CITE &lt;EndNote&gt;&lt;Cite&gt;&lt;Author&gt;Zhang&lt;/Author&gt;&lt;Year&gt;2017&lt;/Year&gt;&lt;RecNum&gt;822&lt;/RecNum&gt;&lt;DisplayText&gt;(Zhang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EN19927.pdf&lt;/orig-pub&gt;&lt;urls&gt;&lt;/urls&gt;&lt;custom1&gt;gm duck&lt;/custom1&gt;&lt;custom6&gt;19927&lt;/custom6&gt;&lt;electronic-resource-num&gt;https://dx.doi.org/10.1099/jgv.0.000908&lt;/electronic-resource-num&gt;&lt;/record&gt;&lt;/Cite&gt;&lt;/EndNote&gt;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32" w:tooltip="Zhang, 2017 #822" w:history="1">
        <w:r w:rsidR="00213246">
          <w:rPr>
            <w:rFonts w:ascii="Calibri" w:hAnsi="Calibri"/>
            <w:noProof/>
            <w:lang w:eastAsia="ja-JP"/>
          </w:rPr>
          <w:t>Zhang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TMUV is not known to be a zoonotic disease although TMUV antibodies have been detected in workers involved with the duck industry </w:t>
      </w:r>
      <w:r w:rsidR="006960E2">
        <w:rPr>
          <w:rFonts w:ascii="Calibri" w:hAnsi="Calibri"/>
          <w:lang w:eastAsia="ja-JP"/>
        </w:rPr>
        <w:fldChar w:fldCharType="begin">
          <w:fldData xml:space="preserve">PEVuZE5vdGU+PENpdGU+PEF1dGhvcj5UYW5nPC9BdXRob3I+PFllYXI+MjAxMzwvWWVhcj48UmVj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PEVuZE5vdGU+PENpdGU+PEF1dGhvcj5UYW5nPC9BdXRob3I+PFllYXI+MjAxMzwvWWVhcj48UmVj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0_26" w:tooltip="Tang, 2013 #2308" w:history="1">
        <w:r w:rsidR="00213246">
          <w:rPr>
            <w:rFonts w:ascii="Calibri" w:hAnsi="Calibri"/>
            <w:noProof/>
            <w:lang w:eastAsia="ja-JP"/>
          </w:rPr>
          <w:t>Tang et al. 2013</w:t>
        </w:r>
      </w:hyperlink>
      <w:r w:rsidR="006960E2">
        <w:rPr>
          <w:rFonts w:ascii="Calibri" w:hAnsi="Calibri"/>
          <w:noProof/>
          <w:lang w:eastAsia="ja-JP"/>
        </w:rPr>
        <w:t xml:space="preserve">; </w:t>
      </w:r>
      <w:hyperlink w:anchor="_ENREF_10_28" w:tooltip="Wang, 2016 #974" w:history="1">
        <w:r w:rsidR="00213246">
          <w:rPr>
            <w:rFonts w:ascii="Calibri" w:hAnsi="Calibri"/>
            <w:noProof/>
            <w:lang w:eastAsia="ja-JP"/>
          </w:rPr>
          <w:t>Wang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75C425B3" w14:textId="77777777" w:rsidR="00397221" w:rsidRPr="003E6046" w:rsidRDefault="00DF0B45" w:rsidP="00397221">
      <w:pPr>
        <w:rPr>
          <w:rFonts w:ascii="Calibri" w:hAnsi="Calibri"/>
          <w:lang w:eastAsia="ja-JP"/>
        </w:rPr>
      </w:pPr>
      <w:r w:rsidRPr="003E6046">
        <w:rPr>
          <w:rFonts w:ascii="Calibri" w:hAnsi="Calibri"/>
          <w:lang w:eastAsia="ja-JP"/>
        </w:rPr>
        <w:t xml:space="preserve">Infection due to DTMUV </w:t>
      </w:r>
      <w:r w:rsidR="00397221" w:rsidRPr="003E6046">
        <w:rPr>
          <w:rFonts w:ascii="Calibri" w:hAnsi="Calibri"/>
          <w:lang w:eastAsia="ja-JP"/>
        </w:rPr>
        <w:t>is not OIE-listed nor is it nationally notifiable or subject to official control or eradication in Australia.</w:t>
      </w:r>
    </w:p>
    <w:p w14:paraId="431A5E37" w14:textId="77777777" w:rsidR="00DF0B45" w:rsidRPr="003E6046" w:rsidRDefault="00DF0B45" w:rsidP="00DC75B2">
      <w:pPr>
        <w:pStyle w:val="Heading4"/>
        <w:numPr>
          <w:ilvl w:val="2"/>
          <w:numId w:val="16"/>
        </w:numPr>
      </w:pPr>
      <w:r w:rsidRPr="003E6046">
        <w:t>Technical information</w:t>
      </w:r>
    </w:p>
    <w:p w14:paraId="659D3EF1" w14:textId="77777777" w:rsidR="00F24824" w:rsidRPr="003E6046" w:rsidRDefault="00F24824" w:rsidP="00F24824">
      <w:pPr>
        <w:pStyle w:val="Heading5"/>
        <w:rPr>
          <w:rFonts w:ascii="Calibri" w:hAnsi="Calibri"/>
        </w:rPr>
      </w:pPr>
      <w:r w:rsidRPr="003E6046">
        <w:rPr>
          <w:rFonts w:ascii="Calibri" w:hAnsi="Calibri"/>
        </w:rPr>
        <w:t>Epidemiology</w:t>
      </w:r>
    </w:p>
    <w:p w14:paraId="610945EA" w14:textId="77777777" w:rsidR="00741039" w:rsidRDefault="00F24824" w:rsidP="00F24824">
      <w:pPr>
        <w:rPr>
          <w:rFonts w:ascii="Calibri" w:hAnsi="Calibri"/>
        </w:rPr>
      </w:pPr>
      <w:r w:rsidRPr="003E6046">
        <w:rPr>
          <w:rFonts w:ascii="Calibri" w:hAnsi="Calibri"/>
        </w:rPr>
        <w:t xml:space="preserve">DTMUV can spread very rapidly within and between flocks and there is clear evidence supporting both direct transmission and spread via a mosquito vector. Direct transmission and airborne transmission were observed to be the primary method of spread of DTMUV </w:t>
      </w:r>
      <w:r w:rsidR="006960E2">
        <w:rPr>
          <w:rFonts w:ascii="Calibri" w:hAnsi="Calibri"/>
        </w:rPr>
        <w:fldChar w:fldCharType="begin">
          <w:fldData xml:space="preserve">PEVuZE5vdGU+PENpdGU+PEF1dGhvcj5Ib21vbm5heTwvQXV0aG9yPjxZZWFyPjIwMTQ8L1llYXI+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PEVuZE5vdGU+PENpdGU+PEF1dGhvcj5Ib21vbm5heTwvQXV0aG9yPjxZZWFyPjIwMTQ8L1llYXI+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8" w:tooltip="Homonnay, 2014 #2785" w:history="1">
        <w:r w:rsidR="00213246">
          <w:rPr>
            <w:rFonts w:ascii="Calibri" w:hAnsi="Calibri"/>
            <w:noProof/>
          </w:rPr>
          <w:t>Homonnay et al. 2014</w:t>
        </w:r>
      </w:hyperlink>
      <w:r w:rsidR="006960E2">
        <w:rPr>
          <w:rFonts w:ascii="Calibri" w:hAnsi="Calibri"/>
          <w:noProof/>
        </w:rPr>
        <w:t xml:space="preserve">; </w:t>
      </w:r>
      <w:hyperlink w:anchor="_ENREF_10_16" w:tooltip="Li, 2015 #227" w:history="1">
        <w:r w:rsidR="00213246">
          <w:rPr>
            <w:rFonts w:ascii="Calibri" w:hAnsi="Calibri"/>
            <w:noProof/>
          </w:rPr>
          <w:t>Li et al. 2015b</w:t>
        </w:r>
      </w:hyperlink>
      <w:r w:rsidR="006960E2">
        <w:rPr>
          <w:rFonts w:ascii="Calibri" w:hAnsi="Calibri"/>
          <w:noProof/>
        </w:rPr>
        <w:t>)</w:t>
      </w:r>
      <w:r w:rsidR="006960E2">
        <w:rPr>
          <w:rFonts w:ascii="Calibri" w:hAnsi="Calibri"/>
        </w:rPr>
        <w:fldChar w:fldCharType="end"/>
      </w:r>
      <w:r w:rsidRPr="003E6046">
        <w:rPr>
          <w:rFonts w:ascii="Calibri" w:hAnsi="Calibri"/>
        </w:rPr>
        <w:t xml:space="preserve">. This is unusual in that this group of flavivirus usually relies on a mosquito vector for spread </w:t>
      </w:r>
      <w:r w:rsidR="006960E2">
        <w:rPr>
          <w:rFonts w:ascii="Calibri" w:hAnsi="Calibri"/>
        </w:rPr>
        <w:fldChar w:fldCharType="begin"/>
      </w:r>
      <w:r w:rsidR="006960E2">
        <w:rPr>
          <w:rFonts w:ascii="Calibri" w:hAnsi="Calibri"/>
        </w:rPr>
        <w:instrText xml:space="preserve"> ADDIN EN.CITE &lt;EndNote&gt;&lt;Cite&gt;&lt;Author&gt;Liu&lt;/Author&gt;&lt;Year&gt;2013&lt;/Year&gt;&lt;RecNum&gt;2380&lt;/RecNum&gt;&lt;DisplayText&gt;(Liu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EN19904.pdf&lt;/orig-pub&gt;&lt;isbn&gt;1869-1889&lt;/isbn&gt;&lt;urls&gt;&lt;/urls&gt;&lt;custom1&gt;gm duck&lt;/custom1&gt;&lt;custom6&gt;19904&lt;/custom6&gt;&lt;electronic-resource-num&gt;https://doi.org/10.1007/s11427-013-4515-z&lt;/electronic-resource-num&gt;&lt;/record&gt;&lt;/Cite&gt;&lt;/EndNote&gt;</w:instrText>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However, evidence of direct transmission is very strong. In China outbreaks have occurred during times when mosquitoes are not active </w:t>
      </w:r>
      <w:r w:rsidR="006960E2">
        <w:rPr>
          <w:rFonts w:ascii="Calibri" w:hAnsi="Calibri"/>
        </w:rPr>
        <w:fldChar w:fldCharType="begin"/>
      </w:r>
      <w:r w:rsidR="006960E2">
        <w:rPr>
          <w:rFonts w:ascii="Calibri" w:hAnsi="Calibri"/>
        </w:rPr>
        <w:instrText xml:space="preserve"> ADDIN EN.CITE &lt;EndNote&gt;&lt;Cite&gt;&lt;Author&gt;Yan&lt;/Author&gt;&lt;Year&gt;2011&lt;/Year&gt;&lt;RecNum&gt;2259&lt;/RecNum&gt;&lt;DisplayText&gt;(Yan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EN19923.pdf&lt;/orig-pub&gt;&lt;urls&gt;&lt;/urls&gt;&lt;custom1&gt;gm duck&lt;/custom1&gt;&lt;custom6&gt;19923&lt;/custom6&gt;&lt;electronic-resource-num&gt;https://doi.org/10.1016/j.virol.2011.06.003&lt;/electronic-resource-num&gt;&lt;/record&gt;&lt;/Cite&gt;&lt;/EndNote&gt;</w:instrText>
      </w:r>
      <w:r w:rsidR="006960E2">
        <w:rPr>
          <w:rFonts w:ascii="Calibri" w:hAnsi="Calibri"/>
        </w:rPr>
        <w:fldChar w:fldCharType="separate"/>
      </w:r>
      <w:r w:rsidR="006960E2">
        <w:rPr>
          <w:rFonts w:ascii="Calibri" w:hAnsi="Calibri"/>
          <w:noProof/>
        </w:rPr>
        <w:t>(</w:t>
      </w:r>
      <w:hyperlink w:anchor="_ENREF_10_31" w:tooltip="Yan, 2011 #2259" w:history="1">
        <w:r w:rsidR="00213246">
          <w:rPr>
            <w:rFonts w:ascii="Calibri" w:hAnsi="Calibri"/>
            <w:noProof/>
          </w:rPr>
          <w:t>Yan et al. 2011</w:t>
        </w:r>
      </w:hyperlink>
      <w:r w:rsidR="006960E2">
        <w:rPr>
          <w:rFonts w:ascii="Calibri" w:hAnsi="Calibri"/>
          <w:noProof/>
        </w:rPr>
        <w:t>)</w:t>
      </w:r>
      <w:r w:rsidR="006960E2">
        <w:rPr>
          <w:rFonts w:ascii="Calibri" w:hAnsi="Calibri"/>
        </w:rPr>
        <w:fldChar w:fldCharType="end"/>
      </w:r>
      <w:r w:rsidRPr="003E6046">
        <w:rPr>
          <w:rFonts w:ascii="Calibri" w:hAnsi="Calibri"/>
        </w:rPr>
        <w:t xml:space="preserve">. Further, high levels of DTMUV have been identified in tracheal cells, enabling direct transmission of virus between birds in close proximity to each other </w:t>
      </w:r>
      <w:r w:rsidR="006960E2">
        <w:rPr>
          <w:rFonts w:ascii="Calibri" w:hAnsi="Calibri"/>
        </w:rPr>
        <w:fldChar w:fldCharType="begin"/>
      </w:r>
      <w:r w:rsidR="006960E2">
        <w:rPr>
          <w:rFonts w:ascii="Calibri" w:hAnsi="Calibri"/>
        </w:rPr>
        <w:instrText xml:space="preserve"> ADDIN EN.CITE &lt;EndNote&gt;&lt;Cite&gt;&lt;Author&gt;Cha&lt;/Author&gt;&lt;Year&gt;2013&lt;/Year&gt;&lt;RecNum&gt;2390&lt;/RecNum&gt;&lt;DisplayText&gt;(Cha et al. 2013)&lt;/DisplayText&gt;&lt;record&gt;&lt;rec-number&gt;2390&lt;/rec-number&gt;&lt;foreign-keys&gt;&lt;key app="EN" db-id="sd9wwz0z59ev95efppxp5vddrd5s9zewdp0e" timestamp="1551751985"&gt;2390&lt;/key&gt;&lt;/foreign-keys&gt;&lt;ref-type name="Journal Articles"&gt;17&lt;/ref-type&gt;&lt;contributors&gt;&lt;authors&gt;&lt;author&gt;Cha, S-Y&lt;/author&gt;&lt;author&gt;Kang, M.&lt;/author&gt;&lt;author&gt;Moon, O-K&lt;/author&gt;&lt;author&gt;Park, C-K&lt;/author&gt;&lt;author&gt;Jang, H-K&lt;/author&gt;&lt;/authors&gt;&lt;/contributors&gt;&lt;titles&gt;&lt;title&gt;Respiratory disease due to current egg drop syndrome virus in Pekin ducks&lt;/title&gt;&lt;secondary-title&gt;Veterinary Microbiology&lt;/secondary-title&gt;&lt;/titles&gt;&lt;periodical&gt;&lt;full-title&gt;Veterinary Microbiology&lt;/full-title&gt;&lt;/periodical&gt;&lt;pages&gt;305-311&lt;/pages&gt;&lt;volume&gt;165&lt;/volume&gt;&lt;number&gt;3&lt;/number&gt;&lt;keywords&gt;&lt;keyword&gt;Egg drop syndrome virus&lt;/keyword&gt;&lt;keyword&gt;Various pathogenicity&lt;/keyword&gt;&lt;keyword&gt;Respiratory disease&lt;/keyword&gt;&lt;keyword&gt;Pekin ducks.&lt;/keyword&gt;&lt;/keywords&gt;&lt;dates&gt;&lt;year&gt;2013&lt;/year&gt;&lt;pub-dates&gt;&lt;date&gt;15 August 2018&lt;/date&gt;&lt;/pub-dates&gt;&lt;/dates&gt;&lt;orig-pub&gt;\\ACT001CL04FS07\BIOSECURITYDATA$\E Library\Animal Catalogue\C\Cha et al 2013 EN19885.pdf&lt;/orig-pub&gt;&lt;isbn&gt;0378-1135&lt;/isbn&gt;&lt;urls&gt;&lt;/urls&gt;&lt;custom1&gt;gm duck&lt;/custom1&gt;&lt;custom6&gt;19885&lt;/custom6&gt;&lt;electronic-resource-num&gt;https://doi.org/10.1016/j.vetmic.2013.04.004&lt;/electronic-resource-num&gt;&lt;/record&gt;&lt;/Cite&gt;&lt;/EndNote&gt;</w:instrText>
      </w:r>
      <w:r w:rsidR="006960E2">
        <w:rPr>
          <w:rFonts w:ascii="Calibri" w:hAnsi="Calibri"/>
        </w:rPr>
        <w:fldChar w:fldCharType="separate"/>
      </w:r>
      <w:r w:rsidR="006960E2">
        <w:rPr>
          <w:rFonts w:ascii="Calibri" w:hAnsi="Calibri"/>
          <w:noProof/>
        </w:rPr>
        <w:t>(</w:t>
      </w:r>
      <w:hyperlink w:anchor="_ENREF_10_3" w:tooltip="Cha, 2013 #2390" w:history="1">
        <w:r w:rsidR="00213246">
          <w:rPr>
            <w:rFonts w:ascii="Calibri" w:hAnsi="Calibri"/>
            <w:noProof/>
          </w:rPr>
          <w:t>Cha et al. 2013</w:t>
        </w:r>
      </w:hyperlink>
      <w:r w:rsidR="006960E2">
        <w:rPr>
          <w:rFonts w:ascii="Calibri" w:hAnsi="Calibri"/>
          <w:noProof/>
        </w:rPr>
        <w:t>)</w:t>
      </w:r>
      <w:r w:rsidR="006960E2">
        <w:rPr>
          <w:rFonts w:ascii="Calibri" w:hAnsi="Calibri"/>
        </w:rPr>
        <w:fldChar w:fldCharType="end"/>
      </w:r>
      <w:r w:rsidRPr="003E6046">
        <w:rPr>
          <w:rFonts w:ascii="Calibri" w:hAnsi="Calibri"/>
        </w:rPr>
        <w:t>.</w:t>
      </w:r>
    </w:p>
    <w:p w14:paraId="66742154" w14:textId="339B1F37" w:rsidR="00F24824" w:rsidRPr="003E6046" w:rsidRDefault="00F24824" w:rsidP="00F24824">
      <w:pPr>
        <w:rPr>
          <w:rFonts w:ascii="Calibri" w:hAnsi="Calibri"/>
        </w:rPr>
      </w:pPr>
      <w:r w:rsidRPr="003E6046">
        <w:rPr>
          <w:rFonts w:ascii="Calibri" w:hAnsi="Calibri"/>
        </w:rPr>
        <w:t xml:space="preserve">There have also been reports of faecal-oral transmission of DTMUV </w:t>
      </w:r>
      <w:r w:rsidR="006960E2">
        <w:rPr>
          <w:rFonts w:ascii="Calibri" w:hAnsi="Calibri"/>
        </w:rPr>
        <w:fldChar w:fldCharType="begin"/>
      </w:r>
      <w:r w:rsidR="006960E2">
        <w:rPr>
          <w:rFonts w:ascii="Calibri" w:hAnsi="Calibri"/>
        </w:rPr>
        <w:instrText xml:space="preserve"> ADDIN EN.CITE &lt;EndNote&gt;&lt;Cite&gt;&lt;Author&gt;Thontiravong&lt;/Author&gt;&lt;Year&gt;2015&lt;/Year&gt;&lt;RecNum&gt;2395&lt;/RecNum&gt;&lt;DisplayText&gt;(Thontiravong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EN19921.pdf&lt;/orig-pub&gt;&lt;urls&gt;&lt;/urls&gt;&lt;custom1&gt;gm duck&lt;/custom1&gt;&lt;custom6&gt;19921&lt;/custom6&gt;&lt;electronic-resource-num&gt;https://doi.org/10.3201/eid2112.150600&lt;/electronic-resource-num&gt;&lt;/record&gt;&lt;/Cite&gt;&lt;/EndNote&gt;</w:instrText>
      </w:r>
      <w:r w:rsidR="006960E2">
        <w:rPr>
          <w:rFonts w:ascii="Calibri" w:hAnsi="Calibri"/>
        </w:rPr>
        <w:fldChar w:fldCharType="separate"/>
      </w:r>
      <w:r w:rsidR="006960E2">
        <w:rPr>
          <w:rFonts w:ascii="Calibri" w:hAnsi="Calibri"/>
          <w:noProof/>
        </w:rPr>
        <w:t>(</w:t>
      </w:r>
      <w:hyperlink w:anchor="_ENREF_10_27" w:tooltip="Thontiravong, 2015 #2395" w:history="1">
        <w:r w:rsidR="00213246">
          <w:rPr>
            <w:rFonts w:ascii="Calibri" w:hAnsi="Calibri"/>
            <w:noProof/>
          </w:rPr>
          <w:t>Thontiravong et al. 2015</w:t>
        </w:r>
      </w:hyperlink>
      <w:r w:rsidR="006960E2">
        <w:rPr>
          <w:rFonts w:ascii="Calibri" w:hAnsi="Calibri"/>
          <w:noProof/>
        </w:rPr>
        <w:t>)</w:t>
      </w:r>
      <w:r w:rsidR="006960E2">
        <w:rPr>
          <w:rFonts w:ascii="Calibri" w:hAnsi="Calibri"/>
        </w:rPr>
        <w:fldChar w:fldCharType="end"/>
      </w:r>
      <w:r w:rsidRPr="003E6046">
        <w:rPr>
          <w:rFonts w:ascii="Calibri" w:hAnsi="Calibri"/>
        </w:rPr>
        <w:t>.</w:t>
      </w:r>
    </w:p>
    <w:p w14:paraId="102F7D05" w14:textId="7D0B38FC" w:rsidR="00F24824" w:rsidRPr="003E6046" w:rsidRDefault="00F24824" w:rsidP="00F24824">
      <w:pPr>
        <w:rPr>
          <w:rFonts w:ascii="Calibri" w:hAnsi="Calibri"/>
        </w:rPr>
      </w:pPr>
      <w:r w:rsidRPr="003E6046">
        <w:rPr>
          <w:rFonts w:ascii="Calibri" w:hAnsi="Calibri"/>
        </w:rPr>
        <w:t xml:space="preserve">Mosquito vectors do have a role in transmission as DTMUV genes have been detected in mosquitoes and DTMUV outbreaks in Thailand have been most frequent at times of high mosquito activity </w:t>
      </w:r>
      <w:r w:rsidR="006960E2">
        <w:rPr>
          <w:rFonts w:ascii="Calibri" w:hAnsi="Calibri"/>
        </w:rPr>
        <w:fldChar w:fldCharType="begin">
          <w:fldData xml:space="preserve">PEVuZE5vdGU+PENpdGU+PEF1dGhvcj5UYW5nPC9BdXRob3I+PFllYXI+MjAxNTwvWWVhcj48UmVj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PEVuZE5vdGU+PENpdGU+PEF1dGhvcj5UYW5nPC9BdXRob3I+PFllYXI+MjAxNTwvWWVhcj48UmVj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24" w:tooltip="Tang, 2015 #1431" w:history="1">
        <w:r w:rsidR="00213246">
          <w:rPr>
            <w:rFonts w:ascii="Calibri" w:hAnsi="Calibri"/>
            <w:noProof/>
          </w:rPr>
          <w:t>Tang et al. 2015</w:t>
        </w:r>
      </w:hyperlink>
      <w:r w:rsidR="006960E2">
        <w:rPr>
          <w:rFonts w:ascii="Calibri" w:hAnsi="Calibri"/>
          <w:noProof/>
        </w:rPr>
        <w:t xml:space="preserve">; </w:t>
      </w:r>
      <w:hyperlink w:anchor="_ENREF_10_27" w:tooltip="Thontiravong, 2015 #2395" w:history="1">
        <w:r w:rsidR="00213246">
          <w:rPr>
            <w:rFonts w:ascii="Calibri" w:hAnsi="Calibri"/>
            <w:noProof/>
          </w:rPr>
          <w:t>Thontiravong et al. 2015</w:t>
        </w:r>
      </w:hyperlink>
      <w:r w:rsidR="006960E2">
        <w:rPr>
          <w:rFonts w:ascii="Calibri" w:hAnsi="Calibri"/>
          <w:noProof/>
        </w:rPr>
        <w:t>)</w:t>
      </w:r>
      <w:r w:rsidR="006960E2">
        <w:rPr>
          <w:rFonts w:ascii="Calibri" w:hAnsi="Calibri"/>
        </w:rPr>
        <w:fldChar w:fldCharType="end"/>
      </w:r>
      <w:r w:rsidRPr="003E6046">
        <w:rPr>
          <w:rFonts w:ascii="Calibri" w:hAnsi="Calibri"/>
        </w:rPr>
        <w:t xml:space="preserve">. TMUV is experimentally transmissible to chickens through at least one member of the </w:t>
      </w:r>
      <w:r w:rsidRPr="003E6046">
        <w:rPr>
          <w:rFonts w:ascii="Calibri" w:hAnsi="Calibri"/>
          <w:i/>
        </w:rPr>
        <w:t>Culex</w:t>
      </w:r>
      <w:r w:rsidRPr="003E6046">
        <w:rPr>
          <w:rFonts w:ascii="Calibri" w:hAnsi="Calibri"/>
        </w:rPr>
        <w:t xml:space="preserve"> genus, </w:t>
      </w:r>
      <w:r w:rsidRPr="003E6046">
        <w:rPr>
          <w:rFonts w:ascii="Calibri" w:hAnsi="Calibri"/>
          <w:i/>
        </w:rPr>
        <w:t>C. vishnui</w:t>
      </w:r>
      <w:r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&lt;EndNote&gt;&lt;Cite&gt;&lt;Author&gt;O&amp;apos;Guinn&lt;/Author&gt;&lt;Year&gt;2013&lt;/Year&gt;&lt;RecNum&gt;2373&lt;/RecNum&gt;&lt;DisplayText&gt;(O&amp;apos;Guinn et al. 2013)&lt;/DisplayText&gt;&lt;record&gt;&lt;rec-number&gt;2373&lt;/rec-number&gt;&lt;foreign-keys&gt;&lt;key app="EN" db-id="sd9wwz0z59ev95efppxp5vddrd5s9zewdp0e" timestamp="1551751985"&gt;2373&lt;/key&gt;&lt;/foreign-keys&gt;&lt;ref-type name="Journal Articles"&gt;17&lt;/ref-type&gt;&lt;contributors&gt;&lt;authors&gt;&lt;author&gt;O&amp;apos;Guinn, M.L.&lt;/author&gt;&lt;author&gt;Turell, M.J.&lt;/author&gt;&lt;author&gt;Kengluecha, A.&lt;/author&gt;&lt;author&gt;Jaichapor, B.&lt;/author&gt;&lt;author&gt;Kankaew, P.&lt;/author&gt;&lt;author&gt;Miller, R.S.&lt;/author&gt;&lt;author&gt;Endy, T.P.&lt;/author&gt;&lt;author&gt;Jones, J.W.&lt;/author&gt;&lt;author&gt;Coleman, R.E.&lt;/author&gt;&lt;author&gt;Lee, J.S.&lt;/author&gt;&lt;/authors&gt;&lt;/contributors&gt;&lt;titles&gt;&lt;title&gt;Field detection of tembusu virus in western Thailand by RT-PCR and vector competence determination of select culex mosquitoes for transmission of the virus&lt;/title&gt;&lt;secondary-title&gt;The American Journal of Tropical Medicine and Hygiene&lt;/secondary-title&gt;&lt;/titles&gt;&lt;periodical&gt;&lt;full-title&gt;The American Journal of Tropical Medicine and Hygiene&lt;/full-title&gt;&lt;/periodical&gt;&lt;pages&gt;1023-1028&lt;/pages&gt;&lt;volume&gt;89&lt;/volume&gt;&lt;number&gt;5&lt;/number&gt;&lt;dates&gt;&lt;year&gt;2013&lt;/year&gt;&lt;pub-dates&gt;&lt;date&gt;30 October 2018&lt;/date&gt;&lt;/pub-dates&gt;&lt;/dates&gt;&lt;orig-pub&gt;\\ACT001CL04FS07\BIOSECURITYDATA$\E Library\Animal Catalogue\O\O&amp;apos;Guinn et al 2013 EN20235.pdf&lt;/orig-pub&gt;&lt;urls&gt;&lt;/urls&gt;&lt;custom1&gt;gm duck&lt;/custom1&gt;&lt;custom6&gt;20235&lt;/custom6&gt;&lt;electronic-resource-num&gt;https://doi.org/10.4269/ajtmh.13-0160&lt;/electronic-resource-num&gt;&lt;/record&gt;&lt;/Cite&gt;&lt;/EndNote&gt;</w:instrText>
      </w:r>
      <w:r w:rsidR="006960E2">
        <w:rPr>
          <w:rFonts w:ascii="Calibri" w:hAnsi="Calibri"/>
        </w:rPr>
        <w:fldChar w:fldCharType="separate"/>
      </w:r>
      <w:r w:rsidR="006960E2">
        <w:rPr>
          <w:rFonts w:ascii="Calibri" w:hAnsi="Calibri"/>
          <w:noProof/>
        </w:rPr>
        <w:t>(</w:t>
      </w:r>
      <w:hyperlink w:anchor="_ENREF_10_21" w:tooltip="O'Guinn, 2013 #2373" w:history="1">
        <w:r w:rsidR="00213246">
          <w:rPr>
            <w:rFonts w:ascii="Calibri" w:hAnsi="Calibri"/>
            <w:noProof/>
          </w:rPr>
          <w:t>O'Guinn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w:t>
      </w:r>
      <w:r w:rsidRPr="003E6046">
        <w:rPr>
          <w:rFonts w:ascii="Calibri" w:hAnsi="Calibri"/>
          <w:i/>
        </w:rPr>
        <w:t>C. vishnui</w:t>
      </w:r>
      <w:r w:rsidRPr="003E6046">
        <w:rPr>
          <w:rFonts w:ascii="Calibri" w:hAnsi="Calibri"/>
        </w:rPr>
        <w:t xml:space="preserve"> has not been identified in Australia.</w:t>
      </w:r>
    </w:p>
    <w:p w14:paraId="08DBD2B4" w14:textId="24A5F9BD" w:rsidR="00F24824" w:rsidRPr="003E6046" w:rsidRDefault="00F24824" w:rsidP="00F24824">
      <w:pPr>
        <w:rPr>
          <w:rFonts w:ascii="Calibri" w:hAnsi="Calibri"/>
        </w:rPr>
      </w:pPr>
      <w:r w:rsidRPr="003E6046">
        <w:rPr>
          <w:rFonts w:ascii="Calibri" w:hAnsi="Calibri"/>
        </w:rPr>
        <w:t xml:space="preserve">The identification of the virus in other avian species may indicate an ability of the virus to adapt quickly to new hosts </w:t>
      </w:r>
      <w:r w:rsidR="006960E2">
        <w:rPr>
          <w:rFonts w:ascii="Calibri" w:hAnsi="Calibri"/>
        </w:rPr>
        <w:fldChar w:fldCharType="begin"/>
      </w:r>
      <w:r w:rsidR="006960E2">
        <w:rPr>
          <w:rFonts w:ascii="Calibri" w:hAnsi="Calibri"/>
        </w:rPr>
        <w:instrText xml:space="preserve"> ADDIN EN.CITE &lt;EndNote&gt;&lt;Cite&gt;&lt;Author&gt;Liu&lt;/Author&gt;&lt;Year&gt;2013&lt;/Year&gt;&lt;RecNum&gt;2380&lt;/RecNum&gt;&lt;DisplayText&gt;(Liu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EN19904.pdf&lt;/orig-pub&gt;&lt;isbn&gt;1869-1889&lt;/isbn&gt;&lt;urls&gt;&lt;/urls&gt;&lt;custom1&gt;gm duck&lt;/custom1&gt;&lt;custom6&gt;19904&lt;/custom6&gt;&lt;electronic-resource-num&gt;https://doi.org/10.1007/s11427-013-4515-z&lt;/electronic-resource-num&gt;&lt;/record&gt;&lt;/Cite&gt;&lt;/EndNote&gt;</w:instrText>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As flaviviruses are RNA viruses, they are prone to transcription errors that make them more likely than DNA viruses to be modified by the process of replication </w:t>
      </w:r>
      <w:r w:rsidR="006960E2">
        <w:rPr>
          <w:rFonts w:ascii="Calibri" w:hAnsi="Calibri"/>
        </w:rPr>
        <w:fldChar w:fldCharType="begin"/>
      </w:r>
      <w:r w:rsidR="006960E2">
        <w:rPr>
          <w:rFonts w:ascii="Calibri" w:hAnsi="Calibri"/>
        </w:rPr>
        <w:instrText xml:space="preserve"> ADDIN EN.CITE &lt;EndNote&gt;&lt;Cite&gt;&lt;Author&gt;Carter&lt;/Author&gt;&lt;Year&gt;2007&lt;/Year&gt;&lt;RecNum&gt;20671&lt;/RecNum&gt;&lt;DisplayText&gt;(Carter &amp;amp; Saunders 2007)&lt;/DisplayText&gt;&lt;record&gt;&lt;rec-number&gt;20671&lt;/rec-number&gt;&lt;foreign-keys&gt;&lt;key app="EN" db-id="sd9wwz0z59ev95efppxp5vddrd5s9zewdp0e" timestamp="1556246776"&gt;20671&lt;/key&gt;&lt;/foreign-keys&gt;&lt;ref-type name="Books"&gt;6&lt;/ref-type&gt;&lt;contributors&gt;&lt;authors&gt;&lt;author&gt;Carter, J.&lt;/author&gt;&lt;author&gt;Saunders, V.&lt;/author&gt;&lt;/authors&gt;&lt;/contributors&gt;&lt;titles&gt;&lt;title&gt;Virology: principles and applications&lt;/title&gt;&lt;/titles&gt;&lt;pages&gt;1-382&lt;/pages&gt;&lt;dates&gt;&lt;year&gt;2007&lt;/year&gt;&lt;/dates&gt;&lt;pub-location&gt;Hoboken, New Jersey, USA&lt;/pub-location&gt;&lt;publisher&gt;Wiley&lt;/publisher&gt;&lt;isbn&gt;9780470023877&lt;/isbn&gt;&lt;urls&gt;&lt;/urls&gt;&lt;custom1&gt;gm duck&lt;/custom1&gt;&lt;custom6&gt;19038&lt;/custom6&gt;&lt;/record&gt;&lt;/Cite&gt;&lt;/EndNote&gt;</w:instrText>
      </w:r>
      <w:r w:rsidR="006960E2">
        <w:rPr>
          <w:rFonts w:ascii="Calibri" w:hAnsi="Calibri"/>
        </w:rPr>
        <w:fldChar w:fldCharType="separate"/>
      </w:r>
      <w:r w:rsidR="006960E2">
        <w:rPr>
          <w:rFonts w:ascii="Calibri" w:hAnsi="Calibri"/>
          <w:noProof/>
        </w:rPr>
        <w:t>(</w:t>
      </w:r>
      <w:hyperlink w:anchor="_ENREF_10_2" w:tooltip="Carter, 2007 #20671" w:history="1">
        <w:r w:rsidR="00213246">
          <w:rPr>
            <w:rFonts w:ascii="Calibri" w:hAnsi="Calibri"/>
            <w:noProof/>
          </w:rPr>
          <w:t>Carter &amp; Saunders 2007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742F0B78" w14:textId="0904C036" w:rsidR="00F24824" w:rsidRPr="003E6046" w:rsidRDefault="00F24824" w:rsidP="00F24824">
      <w:pPr>
        <w:rPr>
          <w:rFonts w:ascii="Calibri" w:hAnsi="Calibri"/>
        </w:rPr>
      </w:pPr>
      <w:r w:rsidRPr="003E6046">
        <w:rPr>
          <w:rFonts w:ascii="Calibri" w:hAnsi="Calibri"/>
        </w:rPr>
        <w:lastRenderedPageBreak/>
        <w:t xml:space="preserve">Infection and morbidity rates are very high (up to 90 per cent) and, depending on the management conditions of flocks, mortality typically ranges from 5 to 15 per cent and occasionally up to 30 per cent, especially when there is secondary bacterial infection </w:t>
      </w:r>
      <w:r w:rsidR="006960E2">
        <w:rPr>
          <w:rFonts w:ascii="Calibri" w:hAnsi="Calibri"/>
        </w:rPr>
        <w:fldChar w:fldCharType="begin"/>
      </w:r>
      <w:r w:rsidR="006960E2">
        <w:rPr>
          <w:rFonts w:ascii="Calibri" w:hAnsi="Calibri"/>
        </w:rPr>
        <w:instrText xml:space="preserve"> ADDIN EN.CITE &lt;EndNote&gt;&lt;Cite&gt;&lt;Author&gt;Zhang&lt;/Author&gt;&lt;Year&gt;2017&lt;/Year&gt;&lt;RecNum&gt;822&lt;/RecNum&gt;&lt;DisplayText&gt;(Zhang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EN19927.pdf&lt;/orig-pub&gt;&lt;urls&gt;&lt;/urls&gt;&lt;custom1&gt;gm duck&lt;/custom1&gt;&lt;custom6&gt;19927&lt;/custom6&gt;&lt;electronic-resource-num&gt;https://dx.doi.org/10.1099/jgv.0.000908&lt;/electronic-resource-num&gt;&lt;/record&gt;&lt;/Cite&gt;&lt;/EndNote&gt;</w:instrText>
      </w:r>
      <w:r w:rsidR="006960E2">
        <w:rPr>
          <w:rFonts w:ascii="Calibri" w:hAnsi="Calibri"/>
        </w:rPr>
        <w:fldChar w:fldCharType="separate"/>
      </w:r>
      <w:r w:rsidR="006960E2">
        <w:rPr>
          <w:rFonts w:ascii="Calibri" w:hAnsi="Calibri"/>
          <w:noProof/>
        </w:rPr>
        <w:t>(</w:t>
      </w:r>
      <w:hyperlink w:anchor="_ENREF_10_32" w:tooltip="Zhang, 2017 #822" w:history="1">
        <w:r w:rsidR="00213246">
          <w:rPr>
            <w:rFonts w:ascii="Calibri" w:hAnsi="Calibri"/>
            <w:noProof/>
          </w:rPr>
          <w:t>Zhang et al. 2017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BD7F0C1" w14:textId="77777777" w:rsidR="00DF0B45" w:rsidRPr="003E6046" w:rsidRDefault="00DF0B45" w:rsidP="00DF0B45">
      <w:pPr>
        <w:pStyle w:val="Heading5"/>
        <w:rPr>
          <w:rFonts w:ascii="Calibri" w:hAnsi="Calibri"/>
        </w:rPr>
      </w:pPr>
      <w:r w:rsidRPr="003E6046" w:rsidDel="002B499A">
        <w:rPr>
          <w:rFonts w:ascii="Calibri" w:hAnsi="Calibri"/>
        </w:rPr>
        <w:t>Distribution and prevalence</w:t>
      </w:r>
    </w:p>
    <w:p w14:paraId="363C0730" w14:textId="56EC926D" w:rsidR="00DF0B45" w:rsidRPr="003E6046" w:rsidRDefault="009F68DA" w:rsidP="00DF0B45">
      <w:pPr>
        <w:rPr>
          <w:rFonts w:ascii="Calibri" w:hAnsi="Calibri"/>
          <w:lang w:eastAsia="ja-JP"/>
        </w:rPr>
      </w:pPr>
      <w:r w:rsidRPr="003E6046">
        <w:rPr>
          <w:rFonts w:ascii="Calibri" w:hAnsi="Calibri"/>
          <w:lang w:eastAsia="ja-JP"/>
        </w:rPr>
        <w:t>I</w:t>
      </w:r>
      <w:r w:rsidR="00DF0B45" w:rsidRPr="003E6046">
        <w:rPr>
          <w:rFonts w:ascii="Calibri" w:hAnsi="Calibri"/>
          <w:lang w:eastAsia="ja-JP"/>
        </w:rPr>
        <w:t xml:space="preserve">nfection due to DTMUV was first reported in China in 2010. The cause of the outbreaks in China was initially identified as a new flavivirus, Baiyangdian virus, and the disease was called Duck Egg Drop Syndrome (DEDS) </w:t>
      </w:r>
      <w:r w:rsidR="006960E2">
        <w:rPr>
          <w:rFonts w:ascii="Calibri" w:hAnsi="Calibri"/>
          <w:lang w:eastAsia="ja-JP"/>
        </w:rPr>
        <w:fldChar w:fldCharType="begin"/>
      </w:r>
      <w:r w:rsidR="006960E2">
        <w:rPr>
          <w:rFonts w:ascii="Calibri" w:hAnsi="Calibri"/>
          <w:lang w:eastAsia="ja-JP"/>
        </w:rPr>
        <w:instrText xml:space="preserve"> ADDIN EN.CITE &lt;EndNote&gt;&lt;Cite&gt;&lt;Author&gt;Su&lt;/Author&gt;&lt;Year&gt;2011&lt;/Year&gt;&lt;RecNum&gt;1571&lt;/RecNum&gt;&lt;DisplayText&gt;(Su et al. 2011)&lt;/DisplayText&gt;&lt;record&gt;&lt;rec-number&gt;1571&lt;/rec-number&gt;&lt;foreign-keys&gt;&lt;key app="EN" db-id="sd9wwz0z59ev95efppxp5vddrd5s9zewdp0e" timestamp="1551751981"&gt;1571&lt;/key&gt;&lt;/foreign-keys&gt;&lt;ref-type name="Journal Articles"&gt;17&lt;/ref-type&gt;&lt;contributors&gt;&lt;authors&gt;&lt;author&gt;Su, J.&lt;/author&gt;&lt;author&gt;Li, S.&lt;/author&gt;&lt;author&gt;Hu, X.&lt;/author&gt;&lt;author&gt;Yu, X.&lt;/author&gt;&lt;author&gt;Wang, Y.&lt;/author&gt;&lt;author&gt;Liu, P.&lt;/author&gt;&lt;author&gt;Lu, X.&lt;/author&gt;&lt;author&gt;Zhang, G.&lt;/author&gt;&lt;author&gt;Hu, X.&lt;/author&gt;&lt;author&gt;Liu, D.&lt;/author&gt;&lt;author&gt;Li, X.&lt;/author&gt;&lt;author&gt;Su, W.&lt;/author&gt;&lt;author&gt;Lu, H.&lt;/author&gt;&lt;author&gt;Mok, N.S.&lt;/author&gt;&lt;author&gt;Wang, P.&lt;/author&gt;&lt;author&gt;Wang, M.&lt;/author&gt;&lt;author&gt;Tian, K.&lt;/author&gt;&lt;author&gt;Gao, G, F.&lt;/author&gt;&lt;/authors&gt;&lt;/contributors&gt;&lt;titles&gt;&lt;title&gt;Duck egg-drop syndrome caused by BYD virus, a new Tembusu-related flavivirus&lt;/title&gt;&lt;secondary-title&gt;PLos One&lt;/secondary-title&gt;&lt;/titles&gt;&lt;periodical&gt;&lt;full-title&gt;PLOS ONE&lt;/full-title&gt;&lt;/periodical&gt;&lt;volume&gt;6&lt;/volume&gt;&lt;number&gt;3&lt;/number&gt;&lt;dates&gt;&lt;year&gt;2011&lt;/year&gt;&lt;pub-dates&gt;&lt;date&gt;19 January 2016&lt;/date&gt;&lt;/pub-dates&gt;&lt;/dates&gt;&lt;orig-pub&gt;\\ACT001CL04FS07\BIOSECURITYDATA$\E Library\Animal Catalogue\S\Su et al 2011 EN19915.pdf&lt;/orig-pub&gt;&lt;urls&gt;&lt;/urls&gt;&lt;custom1&gt;gm duck&lt;/custom1&gt;&lt;custom6&gt;19915&lt;/custom6&gt;&lt;custom7&gt;e18106&lt;/custom7&gt;&lt;electronic-resource-num&gt;https://doi.org/10.1371/journal.pone.0018106&lt;/electronic-resource-num&gt;&lt;/record&gt;&lt;/Cite&gt;&lt;/EndNote&gt;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22" w:tooltip="Su, 2011 #1571" w:history="1">
        <w:r w:rsidR="00213246">
          <w:rPr>
            <w:rFonts w:ascii="Calibri" w:hAnsi="Calibri"/>
            <w:noProof/>
            <w:lang w:eastAsia="ja-JP"/>
          </w:rPr>
          <w:t>Su et al. 2011</w:t>
        </w:r>
      </w:hyperlink>
      <w:r w:rsidR="006960E2">
        <w:rPr>
          <w:rFonts w:ascii="Calibri" w:hAnsi="Calibri"/>
          <w:noProof/>
          <w:lang w:eastAsia="ja-JP"/>
        </w:rPr>
        <w:t>)</w:t>
      </w:r>
      <w:r w:rsidR="006960E2">
        <w:rPr>
          <w:rFonts w:ascii="Calibri" w:hAnsi="Calibri"/>
          <w:lang w:eastAsia="ja-JP"/>
        </w:rPr>
        <w:fldChar w:fldCharType="end"/>
      </w:r>
      <w:r w:rsidR="00DF0B45" w:rsidRPr="003E6046">
        <w:rPr>
          <w:rFonts w:ascii="Calibri" w:hAnsi="Calibri"/>
          <w:lang w:eastAsia="ja-JP"/>
        </w:rPr>
        <w:t xml:space="preserve">. DEDS has been responsible for economic losses through decreased egg production and the deaths of laying ducks in mainland China </w:t>
      </w:r>
      <w:r w:rsidR="006960E2">
        <w:rPr>
          <w:rFonts w:ascii="Calibri" w:hAnsi="Calibri"/>
          <w:lang w:eastAsia="ja-JP"/>
        </w:rPr>
        <w:fldChar w:fldCharType="begin">
          <w:fldData xml:space="preserve">PEVuZE5vdGU+PENpdGU+PEF1dGhvcj5KaWFuZzwvQXV0aG9yPjxZZWFyPjIwMTI8L1llYXI+PFJl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PEVuZE5vdGU+PENpdGU+PEF1dGhvcj5KaWFuZzwvQXV0aG9yPjxZZWFyPjIwMTI8L1llYXI+PFJl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0_10" w:tooltip="Jiang, 2012 #1840" w:history="1">
        <w:r w:rsidR="00213246">
          <w:rPr>
            <w:rFonts w:ascii="Calibri" w:hAnsi="Calibri"/>
            <w:noProof/>
            <w:lang w:eastAsia="ja-JP"/>
          </w:rPr>
          <w:t>Jiang et al. 2012</w:t>
        </w:r>
      </w:hyperlink>
      <w:r w:rsidR="006960E2">
        <w:rPr>
          <w:rFonts w:ascii="Calibri" w:hAnsi="Calibri"/>
          <w:noProof/>
          <w:lang w:eastAsia="ja-JP"/>
        </w:rPr>
        <w:t xml:space="preserve">; </w:t>
      </w:r>
      <w:hyperlink w:anchor="_ENREF_10_18" w:tooltip="Liu, 2013 #2380" w:history="1">
        <w:r w:rsidR="00213246">
          <w:rPr>
            <w:rFonts w:ascii="Calibri" w:hAnsi="Calibri"/>
            <w:noProof/>
            <w:lang w:eastAsia="ja-JP"/>
          </w:rPr>
          <w:t>Liu et al. 2013</w:t>
        </w:r>
      </w:hyperlink>
      <w:r w:rsidR="006960E2">
        <w:rPr>
          <w:rFonts w:ascii="Calibri" w:hAnsi="Calibri"/>
          <w:noProof/>
          <w:lang w:eastAsia="ja-JP"/>
        </w:rPr>
        <w:t xml:space="preserve">; </w:t>
      </w:r>
      <w:hyperlink w:anchor="_ENREF_10_31" w:tooltip="Yan, 2011 #2259" w:history="1">
        <w:r w:rsidR="00213246">
          <w:rPr>
            <w:rFonts w:ascii="Calibri" w:hAnsi="Calibri"/>
            <w:noProof/>
            <w:lang w:eastAsia="ja-JP"/>
          </w:rPr>
          <w:t>Yan et al. 2011</w:t>
        </w:r>
      </w:hyperlink>
      <w:r w:rsidR="006960E2">
        <w:rPr>
          <w:rFonts w:ascii="Calibri" w:hAnsi="Calibri"/>
          <w:noProof/>
          <w:lang w:eastAsia="ja-JP"/>
        </w:rPr>
        <w:t>)</w:t>
      </w:r>
      <w:r w:rsidR="006960E2">
        <w:rPr>
          <w:rFonts w:ascii="Calibri" w:hAnsi="Calibri"/>
          <w:lang w:eastAsia="ja-JP"/>
        </w:rPr>
        <w:fldChar w:fldCharType="end"/>
      </w:r>
      <w:r w:rsidR="00DF0B45" w:rsidRPr="003E6046">
        <w:rPr>
          <w:rFonts w:ascii="Calibri" w:hAnsi="Calibri"/>
          <w:lang w:eastAsia="ja-JP"/>
        </w:rPr>
        <w:t xml:space="preserve">. In 2011, DEDS also occurred in several chicken and goose farms in China and a Tembusu-like virus, having homology to the DTMUV, was identified as the cause </w:t>
      </w:r>
      <w:r w:rsidR="006960E2">
        <w:rPr>
          <w:rFonts w:ascii="Calibri" w:hAnsi="Calibri"/>
          <w:lang w:eastAsia="ja-JP"/>
        </w:rPr>
        <w:fldChar w:fldCharType="begin"/>
      </w:r>
      <w:r w:rsidR="006960E2">
        <w:rPr>
          <w:rFonts w:ascii="Calibri" w:hAnsi="Calibri"/>
          <w:lang w:eastAsia="ja-JP"/>
        </w:rPr>
        <w:instrText xml:space="preserve"> ADDIN EN.CITE &lt;EndNote&gt;&lt;Cite&gt;&lt;Author&gt;Liu&lt;/Author&gt;&lt;Year&gt;2012&lt;/Year&gt;&lt;RecNum&gt;2296&lt;/RecNum&gt;&lt;DisplayText&gt;(Liu et al. 2012)&lt;/DisplayText&gt;&lt;record&gt;&lt;rec-number&gt;2296&lt;/rec-number&gt;&lt;foreign-keys&gt;&lt;key app="EN" db-id="sd9wwz0z59ev95efppxp5vddrd5s9zewdp0e" timestamp="1551751985"&gt;2296&lt;/key&gt;&lt;/foreign-keys&gt;&lt;ref-type name="Journal Articles"&gt;17&lt;/ref-type&gt;&lt;contributors&gt;&lt;authors&gt;&lt;author&gt;Liu, M.&lt;/author&gt;&lt;author&gt;Chen, S.&lt;/author&gt;&lt;author&gt;Chen, Y.&lt;/author&gt;&lt;author&gt;Liu, C.&lt;/author&gt;&lt;author&gt;Chen, S.&lt;/author&gt;&lt;author&gt;Yin, X.&lt;/author&gt;&lt;author&gt;Li, G.&lt;/author&gt;&lt;author&gt;Zhang, Y.&lt;/author&gt;&lt;/authors&gt;&lt;/contributors&gt;&lt;titles&gt;&lt;title&gt;Adapted Tembusu-like virus in chickens and geese in China&lt;/title&gt;&lt;secondary-title&gt;Journal of Clinical Microbiology&lt;/secondary-title&gt;&lt;/titles&gt;&lt;periodical&gt;&lt;full-title&gt;Journal of Clinical Microbiology&lt;/full-title&gt;&lt;/periodical&gt;&lt;pages&gt;2807-2809&lt;/pages&gt;&lt;volume&gt;50&lt;/volume&gt;&lt;number&gt;8&lt;/number&gt;&lt;dates&gt;&lt;year&gt;2012&lt;/year&gt;&lt;pub-dates&gt;&lt;date&gt;28 August 2018&lt;/date&gt;&lt;/pub-dates&gt;&lt;/dates&gt;&lt;orig-pub&gt;\\ACT001CL04FS07\BIOSECURITYDATA$\E Library\Animal Catalogue\L\Liu et al 2012 EN19903.pdf&lt;/orig-pub&gt;&lt;urls&gt;&lt;/urls&gt;&lt;custom1&gt;gm duck&lt;/custom1&gt;&lt;custom6&gt;19903&lt;/custom6&gt;&lt;electronic-resource-num&gt;doi: 10.1128/jcm.00655-12&lt;/electronic-resource-num&gt;&lt;/record&gt;&lt;/Cite&gt;&lt;/EndNote&gt;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17" w:tooltip="Liu, 2012 #2296" w:history="1">
        <w:r w:rsidR="00213246">
          <w:rPr>
            <w:rFonts w:ascii="Calibri" w:hAnsi="Calibri"/>
            <w:noProof/>
            <w:lang w:eastAsia="ja-JP"/>
          </w:rPr>
          <w:t>Liu et al. 2012</w:t>
        </w:r>
      </w:hyperlink>
      <w:r w:rsidR="006960E2">
        <w:rPr>
          <w:rFonts w:ascii="Calibri" w:hAnsi="Calibri"/>
          <w:noProof/>
          <w:lang w:eastAsia="ja-JP"/>
        </w:rPr>
        <w:t>)</w:t>
      </w:r>
      <w:r w:rsidR="006960E2">
        <w:rPr>
          <w:rFonts w:ascii="Calibri" w:hAnsi="Calibri"/>
          <w:lang w:eastAsia="ja-JP"/>
        </w:rPr>
        <w:fldChar w:fldCharType="end"/>
      </w:r>
      <w:r w:rsidR="00DF0B45" w:rsidRPr="003E6046">
        <w:rPr>
          <w:rFonts w:ascii="Calibri" w:hAnsi="Calibri"/>
          <w:lang w:eastAsia="ja-JP"/>
        </w:rPr>
        <w:t>.</w:t>
      </w:r>
    </w:p>
    <w:p w14:paraId="37EC8591" w14:textId="64473F5A" w:rsidR="00DF0B45" w:rsidRPr="003E6046" w:rsidRDefault="00DF0B45" w:rsidP="00DF0B45">
      <w:pPr>
        <w:rPr>
          <w:rFonts w:ascii="Calibri" w:hAnsi="Calibri"/>
          <w:lang w:eastAsia="ja-JP"/>
        </w:rPr>
      </w:pPr>
      <w:r w:rsidRPr="003E6046">
        <w:rPr>
          <w:rFonts w:ascii="Calibri" w:hAnsi="Calibri"/>
          <w:lang w:eastAsia="ja-JP"/>
        </w:rPr>
        <w:t xml:space="preserve">Outbreaks characterised by neurological signs and significant losses in young Pekin ducks were reported in Malaysia in 2012 with the strain of DTMUV identified being named Perak virus </w:t>
      </w:r>
      <w:r w:rsidR="006960E2">
        <w:rPr>
          <w:rFonts w:ascii="Calibri" w:hAnsi="Calibri"/>
          <w:lang w:eastAsia="ja-JP"/>
        </w:rPr>
        <w:fldChar w:fldCharType="begin"/>
      </w:r>
      <w:r w:rsidR="006960E2">
        <w:rPr>
          <w:rFonts w:ascii="Calibri" w:hAnsi="Calibri"/>
          <w:lang w:eastAsia="ja-JP"/>
        </w:rPr>
        <w:instrText xml:space="preserve"> ADDIN EN.CITE &lt;EndNote&gt;&lt;Cite&gt;&lt;Author&gt;Homonnay&lt;/Author&gt;&lt;Year&gt;2014&lt;/Year&gt;&lt;RecNum&gt;2785&lt;/RecNum&gt;&lt;DisplayText&gt;(Homonnay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EN19893.pdf&lt;/orig-pub&gt;&lt;isbn&gt;0307-9457&lt;/isbn&gt;&lt;urls&gt;&lt;/urls&gt;&lt;custom1&gt;gm duck&lt;/custom1&gt;&lt;custom6&gt;19893&lt;/custom6&gt;&lt;electronic-resource-num&gt;https://doi.org/10.1080/03079457.2014.973832&lt;/electronic-resource-num&gt;&lt;/record&gt;&lt;/Cite&gt;&lt;/EndNote&gt;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8" w:tooltip="Homonnay, 2014 #2785" w:history="1">
        <w:r w:rsidR="00213246">
          <w:rPr>
            <w:rFonts w:ascii="Calibri" w:hAnsi="Calibri"/>
            <w:noProof/>
            <w:lang w:eastAsia="ja-JP"/>
          </w:rPr>
          <w:t>Homonnay et al. 2014</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This strain is around 90 per cent homologous to the strain affecting ducks in Thailand, indicating that Perak virus is the same species as the virus affecting ducks in Thailand and China </w:t>
      </w:r>
      <w:r w:rsidR="006960E2">
        <w:rPr>
          <w:rFonts w:ascii="Calibri" w:hAnsi="Calibri"/>
          <w:lang w:eastAsia="ja-JP"/>
        </w:rPr>
        <w:fldChar w:fldCharType="begin"/>
      </w:r>
      <w:r w:rsidR="006960E2">
        <w:rPr>
          <w:rFonts w:ascii="Calibri" w:hAnsi="Calibri"/>
          <w:lang w:eastAsia="ja-JP"/>
        </w:rPr>
        <w:instrText xml:space="preserve"> ADDIN EN.CITE &lt;EndNote&gt;&lt;Cite&gt;&lt;Author&gt;Thontiravong&lt;/Author&gt;&lt;Year&gt;2015&lt;/Year&gt;&lt;RecNum&gt;2395&lt;/RecNum&gt;&lt;DisplayText&gt;(Thontiravong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EN19921.pdf&lt;/orig-pub&gt;&lt;urls&gt;&lt;/urls&gt;&lt;custom1&gt;gm duck&lt;/custom1&gt;&lt;custom6&gt;19921&lt;/custom6&gt;&lt;electronic-resource-num&gt;https://doi.org/10.3201/eid2112.150600&lt;/electronic-resource-num&gt;&lt;/record&gt;&lt;/Cite&gt;&lt;/EndNote&gt;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27" w:tooltip="Thontiravong, 2015 #2395" w:history="1">
        <w:r w:rsidR="00213246">
          <w:rPr>
            <w:rFonts w:ascii="Calibri" w:hAnsi="Calibri"/>
            <w:noProof/>
            <w:lang w:eastAsia="ja-JP"/>
          </w:rPr>
          <w:t>Thontiravong et al. 2015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Flaviviruses are defined as being of the same species if they are more than 84 per cent homologous </w:t>
      </w:r>
      <w:r w:rsidR="006960E2">
        <w:rPr>
          <w:rFonts w:ascii="Calibri" w:hAnsi="Calibri"/>
          <w:lang w:eastAsia="ja-JP"/>
        </w:rPr>
        <w:fldChar w:fldCharType="begin"/>
      </w:r>
      <w:r w:rsidR="006960E2">
        <w:rPr>
          <w:rFonts w:ascii="Calibri" w:hAnsi="Calibri"/>
          <w:lang w:eastAsia="ja-JP"/>
        </w:rPr>
        <w:instrText xml:space="preserve"> ADDIN EN.CITE &lt;EndNote&gt;&lt;Cite&gt;&lt;Author&gt;Kuno&lt;/Author&gt;&lt;Year&gt;1998&lt;/Year&gt;&lt;RecNum&gt;1693&lt;/RecNum&gt;&lt;DisplayText&gt;(Kuno et al. 1998)&lt;/DisplayText&gt;&lt;record&gt;&lt;rec-number&gt;1693&lt;/rec-number&gt;&lt;foreign-keys&gt;&lt;key app="EN" db-id="sd9wwz0z59ev95efppxp5vddrd5s9zewdp0e" timestamp="1551751982"&gt;1693&lt;/key&gt;&lt;/foreign-keys&gt;&lt;ref-type name="Journal Articles"&gt;17&lt;/ref-type&gt;&lt;contributors&gt;&lt;authors&gt;&lt;author&gt;Kuno, G.&lt;/author&gt;&lt;author&gt;Chang, G-J.J.&lt;/author&gt;&lt;author&gt;Tsuchiya, K.R.&lt;/author&gt;&lt;author&gt;Karabatsos, N.&lt;/author&gt;&lt;author&gt;Cropp, C.B.&lt;/author&gt;&lt;/authors&gt;&lt;/contributors&gt;&lt;titles&gt;&lt;title&gt;Phylogeny of the genus Flavivirus&lt;/title&gt;&lt;secondary-title&gt;Journal of Virology&lt;/secondary-title&gt;&lt;/titles&gt;&lt;periodical&gt;&lt;full-title&gt;Journal of Virology&lt;/full-title&gt;&lt;/periodical&gt;&lt;pages&gt;73-83&lt;/pages&gt;&lt;volume&gt;72&lt;/volume&gt;&lt;number&gt;1&lt;/number&gt;&lt;keywords&gt;&lt;keyword&gt;Flavivirus&lt;/keyword&gt;&lt;keyword&gt;Genus&lt;/keyword&gt;&lt;keyword&gt;Phylogeny&lt;/keyword&gt;&lt;keyword&gt;Virus&lt;/keyword&gt;&lt;/keywords&gt;&lt;dates&gt;&lt;year&gt;1998&lt;/year&gt;&lt;pub-dates&gt;&lt;date&gt;19 January 2016&lt;/date&gt;&lt;/pub-dates&gt;&lt;/dates&gt;&lt;orig-pub&gt;\\ACT001CL04FS07\BIOSECURITYDATA$\E Library\Animal Catalogue\K\Kuno et al 1998 EN8272.pdf&lt;/orig-pub&gt;&lt;label&gt;5243&lt;/label&gt;&lt;urls&gt;&lt;/urls&gt;&lt;custom1&gt;horses WNV duck lp&lt;/custom1&gt;&lt;custom6&gt;8272&lt;/custom6&gt;&lt;electronic-resource-num&gt;http://jvi.asm.org/cgi/content/abstract/72/1/73&lt;/electronic-resource-num&gt;&lt;/record&gt;&lt;/Cite&gt;&lt;/EndNote&gt;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13" w:tooltip="Kuno, 1998 #1693" w:history="1">
        <w:r w:rsidR="00213246">
          <w:rPr>
            <w:rFonts w:ascii="Calibri" w:hAnsi="Calibri"/>
            <w:noProof/>
            <w:lang w:eastAsia="ja-JP"/>
          </w:rPr>
          <w:t>Kuno et al. 1998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There were earlier reports of a TMUV named Sitiawan virus causing encephalitis in chickens in Malaysia </w:t>
      </w:r>
      <w:r w:rsidR="006960E2">
        <w:rPr>
          <w:rFonts w:ascii="Calibri" w:hAnsi="Calibri"/>
          <w:lang w:eastAsia="ja-JP"/>
        </w:rPr>
        <w:fldChar w:fldCharType="begin"/>
      </w:r>
      <w:r w:rsidR="006960E2">
        <w:rPr>
          <w:rFonts w:ascii="Calibri" w:hAnsi="Calibri"/>
          <w:lang w:eastAsia="ja-JP"/>
        </w:rPr>
        <w:instrText xml:space="preserve"> ADDIN EN.CITE &lt;EndNote&gt;&lt;Cite&gt;&lt;Author&gt;Kono&lt;/Author&gt;&lt;Year&gt;2000&lt;/Year&gt;&lt;RecNum&gt;1341&lt;/RecNum&gt;&lt;DisplayText&gt;(Kono et al. 2000)&lt;/DisplayText&gt;&lt;record&gt;&lt;rec-number&gt;1341&lt;/rec-number&gt;&lt;foreign-keys&gt;&lt;key app="EN" db-id="sd9wwz0z59ev95efppxp5vddrd5s9zewdp0e" timestamp="1551751980"&gt;1341&lt;/key&gt;&lt;/foreign-keys&gt;&lt;ref-type name="Journal Articles"&gt;17&lt;/ref-type&gt;&lt;contributors&gt;&lt;authors&gt;&lt;author&gt;Kono, Y.&lt;/author&gt;&lt;author&gt;Tsukamoto, K.&lt;/author&gt;&lt;author&gt;Abd Hamid, M.&lt;/author&gt;&lt;author&gt;Darus, A.&lt;/author&gt;&lt;author&gt;Lian, T.C.&lt;/author&gt;&lt;author&gt;Sam, L.S.&lt;/author&gt;&lt;author&gt;Yok, C.N.&lt;/author&gt;&lt;author&gt;Di, K.B.&lt;/author&gt;&lt;author&gt;Lim, K.T.&lt;/author&gt;&lt;author&gt;Yamaguchi, S.&lt;/author&gt;&lt;author&gt;Narita, M.&lt;/author&gt;&lt;/authors&gt;&lt;/contributors&gt;&lt;titles&gt;&lt;title&gt;Encephalitis and retarded growth of chicks caused by Sitiawan virus, a new isolate belonging to the genus Flavivirus&lt;/title&gt;&lt;secondary-title&gt;The American Journal of Tropical Medicine and Hygiene&lt;/secondary-title&gt;&lt;/titles&gt;&lt;periodical&gt;&lt;full-title&gt;The American Journal of Tropical Medicine and Hygiene&lt;/full-title&gt;&lt;/periodical&gt;&lt;pages&gt;94-101&lt;/pages&gt;&lt;volume&gt;63&lt;/volume&gt;&lt;number&gt;1&lt;/number&gt;&lt;dates&gt;&lt;year&gt;2000&lt;/year&gt;&lt;pub-dates&gt;&lt;date&gt;27 January 2016&lt;/date&gt;&lt;/pub-dates&gt;&lt;/dates&gt;&lt;orig-pub&gt;\\ACT001CL04FS07\BIOSECURITYDATA$\E Library\Animal Catalogue\K\Kono et al 2000 EN19896.pdf&lt;/orig-pub&gt;&lt;urls&gt;&lt;/urls&gt;&lt;custom1&gt;gm duck&lt;/custom1&gt;&lt;custom6&gt;19896&lt;/custom6&gt;&lt;electronic-resource-num&gt;https://doi.org/10.4269/ajtmh.2000.63.94&lt;/electronic-resource-num&gt;&lt;/record&gt;&lt;/Cite&gt;&lt;/EndNote&gt;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11" w:tooltip="Kono, 2000 #1341" w:history="1">
        <w:r w:rsidR="00213246">
          <w:rPr>
            <w:rFonts w:ascii="Calibri" w:hAnsi="Calibri"/>
            <w:noProof/>
            <w:lang w:eastAsia="ja-JP"/>
          </w:rPr>
          <w:t>Kono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7CCF04F" w14:textId="24A8B48B" w:rsidR="00DF0B45" w:rsidRPr="003E6046" w:rsidRDefault="00DF0B45" w:rsidP="00DF0B45">
      <w:pPr>
        <w:rPr>
          <w:rFonts w:ascii="Calibri" w:hAnsi="Calibri"/>
          <w:lang w:eastAsia="ja-JP"/>
        </w:rPr>
      </w:pPr>
      <w:r w:rsidRPr="003E6046">
        <w:rPr>
          <w:rFonts w:ascii="Calibri" w:hAnsi="Calibri"/>
          <w:lang w:eastAsia="ja-JP"/>
        </w:rPr>
        <w:t xml:space="preserve">In Thailand, outbreaks of disease due to DTMUV were first reported in layer and broiler duck farms in 2013 with investigations indicating infection occurring as far back as 2010 </w:t>
      </w:r>
      <w:r w:rsidR="006960E2">
        <w:rPr>
          <w:rFonts w:ascii="Calibri" w:hAnsi="Calibri"/>
          <w:lang w:eastAsia="ja-JP"/>
        </w:rPr>
        <w:fldChar w:fldCharType="begin">
          <w:fldData xml:space="preserve">PEVuZE5vdGU+PENpdGU+PEF1dGhvcj5DaGFrcml0YnVkc2Fib25nPC9BdXRob3I+PFllYXI+MjAx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PEVuZE5vdGU+PENpdGU+PEF1dGhvcj5DaGFrcml0YnVkc2Fib25nPC9BdXRob3I+PFllYXI+MjAx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0_4" w:tooltip="Chakritbudsabong, 2015 #2397" w:history="1">
        <w:r w:rsidR="00213246">
          <w:rPr>
            <w:rFonts w:ascii="Calibri" w:hAnsi="Calibri"/>
            <w:noProof/>
            <w:lang w:eastAsia="ja-JP"/>
          </w:rPr>
          <w:t>Chakritbudsabong et al. 2015</w:t>
        </w:r>
      </w:hyperlink>
      <w:r w:rsidR="006960E2">
        <w:rPr>
          <w:rFonts w:ascii="Calibri" w:hAnsi="Calibri"/>
          <w:noProof/>
          <w:lang w:eastAsia="ja-JP"/>
        </w:rPr>
        <w:t xml:space="preserve">; </w:t>
      </w:r>
      <w:hyperlink w:anchor="_ENREF_10_27" w:tooltip="Thontiravong, 2015 #2395" w:history="1">
        <w:r w:rsidR="00213246">
          <w:rPr>
            <w:rFonts w:ascii="Calibri" w:hAnsi="Calibri"/>
            <w:noProof/>
            <w:lang w:eastAsia="ja-JP"/>
          </w:rPr>
          <w:t>Thontiravong et al. 2015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A strain of DTMUV, KPS54A61, was later identified as causing duck mortalities and reduced egg production in some provinces in Thailand. More recently, it has been proposed that this virus is the same as the DTMUV found in the ducks in China, to which it is 98 per cent homologous </w:t>
      </w:r>
      <w:r w:rsidR="006960E2">
        <w:rPr>
          <w:rFonts w:ascii="Calibri" w:hAnsi="Calibri"/>
          <w:lang w:eastAsia="ja-JP"/>
        </w:rPr>
        <w:fldChar w:fldCharType="begin"/>
      </w:r>
      <w:r w:rsidR="006960E2">
        <w:rPr>
          <w:rFonts w:ascii="Calibri" w:hAnsi="Calibri"/>
          <w:lang w:eastAsia="ja-JP"/>
        </w:rPr>
        <w:instrText xml:space="preserve"> ADDIN EN.CITE &lt;EndNote&gt;&lt;Cite&gt;&lt;Author&gt;Chakritbudsabong&lt;/Author&gt;&lt;Year&gt;2015&lt;/Year&gt;&lt;RecNum&gt;2397&lt;/RecNum&gt;&lt;DisplayText&gt;(Chakritbudsabong et al. 2015)&lt;/DisplayText&gt;&lt;record&gt;&lt;rec-number&gt;2397&lt;/rec-number&gt;&lt;foreign-keys&gt;&lt;key app="EN" db-id="sd9wwz0z59ev95efppxp5vddrd5s9zewdp0e" timestamp="1551751985"&gt;2397&lt;/key&gt;&lt;/foreign-keys&gt;&lt;ref-type name="Journal Articles"&gt;17&lt;/ref-type&gt;&lt;contributors&gt;&lt;authors&gt;&lt;author&gt;Chakritbudsabong, W.&lt;/author&gt;&lt;author&gt;Taowan, J.&lt;/author&gt;&lt;author&gt;Lertwatcharasarakul, P.&lt;/author&gt;&lt;author&gt;Phattanakunanan, S.&lt;/author&gt;&lt;author&gt;Munkhong, A.&lt;/author&gt;&lt;author&gt;Songserm, T.&lt;/author&gt;&lt;author&gt;Chaichoun, K.&lt;/author&gt;&lt;/authors&gt;&lt;/contributors&gt;&lt;titles&gt;&lt;title&gt;Genomic characterization of a new Tembusu flavivirus from domestic ducks in Thailand&lt;/title&gt;&lt;secondary-title&gt;Thai Journal of Veterinary Medicine&lt;/secondary-title&gt;&lt;/titles&gt;&lt;pages&gt;419-425&lt;/pages&gt;&lt;volume&gt;45&lt;/volume&gt;&lt;number&gt;3&lt;/number&gt;&lt;dates&gt;&lt;year&gt;2015&lt;/year&gt;&lt;pub-dates&gt;&lt;date&gt;20 January 2016&lt;/date&gt;&lt;/pub-dates&gt;&lt;/dates&gt;&lt;orig-pub&gt;\\ACT001CL04FS07\BIOSECURITYDATA$\E Library\Animal Catalogue\C\Chakritbudsabong et al 2015 EN19886.pdf&lt;/orig-pub&gt;&lt;urls&gt;&lt;/urls&gt;&lt;custom1&gt;gm duck&lt;/custom1&gt;&lt;custom6&gt;19886&lt;/custom6&gt;&lt;electronic-resource-num&gt;https://tci-thaijo.org/index.php/tjvm/article/view/39819&lt;/electronic-resource-num&gt;&lt;/record&gt;&lt;/Cite&gt;&lt;/EndNote&gt;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0_4" w:tooltip="Chakritbudsabong, 2015 #2397" w:history="1">
        <w:r w:rsidR="00213246">
          <w:rPr>
            <w:rFonts w:ascii="Calibri" w:hAnsi="Calibri"/>
            <w:noProof/>
            <w:lang w:eastAsia="ja-JP"/>
          </w:rPr>
          <w:t>Chakritbudsabong et al. 2015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5C2BB800" w14:textId="77777777" w:rsidR="00EB3750" w:rsidRPr="003E6046" w:rsidRDefault="00EB3750" w:rsidP="000B6EC3">
      <w:pPr>
        <w:pStyle w:val="Heading6plain"/>
        <w:rPr>
          <w:lang w:eastAsia="ja-JP"/>
        </w:rPr>
      </w:pPr>
      <w:r w:rsidRPr="003E6046">
        <w:rPr>
          <w:lang w:eastAsia="ja-JP"/>
        </w:rPr>
        <w:t>Australian Status</w:t>
      </w:r>
    </w:p>
    <w:p w14:paraId="013A99C1" w14:textId="3DBA5C55" w:rsidR="009B0729" w:rsidRPr="003E6046" w:rsidRDefault="009F68DA" w:rsidP="009B0729">
      <w:pPr>
        <w:rPr>
          <w:rFonts w:ascii="Calibri" w:hAnsi="Calibri"/>
          <w:lang w:eastAsia="ja-JP"/>
        </w:rPr>
      </w:pPr>
      <w:r w:rsidRPr="003E6046">
        <w:rPr>
          <w:rFonts w:ascii="Calibri" w:hAnsi="Calibri"/>
          <w:lang w:eastAsia="ja-JP"/>
        </w:rPr>
        <w:t xml:space="preserve">Tembusu viruses, including DTMUV, have not been </w:t>
      </w:r>
      <w:r w:rsidR="009B0729" w:rsidRPr="003E6046">
        <w:rPr>
          <w:rFonts w:ascii="Calibri" w:hAnsi="Calibri"/>
          <w:lang w:eastAsia="ja-JP"/>
        </w:rPr>
        <w:t>reported in Australia</w:t>
      </w:r>
      <w:r w:rsidR="009B0729">
        <w:rPr>
          <w:rFonts w:ascii="Calibri" w:hAnsi="Calibri"/>
          <w:lang w:eastAsia="ja-JP"/>
        </w:rPr>
        <w:t>, there is no active surveillance, and tembusu viruses of ducks are not nationally notifiable.</w:t>
      </w:r>
    </w:p>
    <w:p w14:paraId="4735F460" w14:textId="77777777" w:rsidR="00DF0B45" w:rsidRPr="003E6046" w:rsidRDefault="00DF0B45" w:rsidP="00DF0B45">
      <w:pPr>
        <w:pStyle w:val="Heading5"/>
        <w:rPr>
          <w:rFonts w:ascii="Calibri" w:hAnsi="Calibri"/>
        </w:rPr>
      </w:pPr>
      <w:r w:rsidRPr="003E6046">
        <w:rPr>
          <w:rFonts w:ascii="Calibri" w:hAnsi="Calibri"/>
        </w:rPr>
        <w:t>Agent properties</w:t>
      </w:r>
    </w:p>
    <w:p w14:paraId="1C2A7E44" w14:textId="77777777" w:rsidR="00741039" w:rsidRDefault="00DF0B45" w:rsidP="00DF0B45">
      <w:pPr>
        <w:rPr>
          <w:rFonts w:ascii="Calibri" w:hAnsi="Calibri"/>
        </w:rPr>
      </w:pPr>
      <w:r w:rsidRPr="003E6046">
        <w:rPr>
          <w:rFonts w:ascii="Calibri" w:hAnsi="Calibri"/>
        </w:rPr>
        <w:t xml:space="preserve">There is no information on the chemo-physical properties of the TMUV. However, flaviviruses share remarkable similarities in virion properties, structure, and genome organisation but vary in biological and antigenic properties </w:t>
      </w:r>
      <w:r w:rsidR="006960E2">
        <w:rPr>
          <w:rFonts w:ascii="Calibri" w:hAnsi="Calibri"/>
        </w:rPr>
        <w:fldChar w:fldCharType="begin">
          <w:fldData xml:space="preserve">PEVuZE5vdGU+PENpdGU+PEF1dGhvcj5Hb288L0F1dGhvcj48WWVhcj4yMDE2PC9ZZWFyPjxSZWNO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PEVuZE5vdGU+PENpdGU+PEF1dGhvcj5Hb288L0F1dGhvcj48WWVhcj4yMDE2PC9ZZWFyPjxSZWNO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6" w:tooltip="Goo, 2016 #1992" w:history="1">
        <w:r w:rsidR="00213246">
          <w:rPr>
            <w:rFonts w:ascii="Calibri" w:hAnsi="Calibri"/>
            <w:noProof/>
          </w:rPr>
          <w:t>Goo et al. 2016</w:t>
        </w:r>
      </w:hyperlink>
      <w:r w:rsidR="006960E2">
        <w:rPr>
          <w:rFonts w:ascii="Calibri" w:hAnsi="Calibri"/>
          <w:noProof/>
        </w:rPr>
        <w:t xml:space="preserve">; </w:t>
      </w:r>
      <w:hyperlink w:anchor="_ENREF_10_12" w:tooltip="Kuhn, 2002 #2541" w:history="1">
        <w:r w:rsidR="00213246">
          <w:rPr>
            <w:rFonts w:ascii="Calibri" w:hAnsi="Calibri"/>
            <w:noProof/>
          </w:rPr>
          <w:t>Kuhn et al. 2002</w:t>
        </w:r>
      </w:hyperlink>
      <w:r w:rsidR="006960E2">
        <w:rPr>
          <w:rFonts w:ascii="Calibri" w:hAnsi="Calibri"/>
          <w:noProof/>
        </w:rPr>
        <w:t>)</w:t>
      </w:r>
      <w:r w:rsidR="006960E2">
        <w:rPr>
          <w:rFonts w:ascii="Calibri" w:hAnsi="Calibri"/>
        </w:rPr>
        <w:fldChar w:fldCharType="end"/>
      </w:r>
      <w:r w:rsidRPr="003E6046">
        <w:rPr>
          <w:rFonts w:ascii="Calibri" w:hAnsi="Calibri"/>
        </w:rPr>
        <w:t xml:space="preserve">. As the flaviviruses are enveloped viruses and composed of 17 per cent lipids by weight, they are stable in an alkaline environment of pH 8 under </w:t>
      </w:r>
      <w:r w:rsidR="009F68DA" w:rsidRPr="003E6046">
        <w:rPr>
          <w:rFonts w:ascii="Calibri" w:hAnsi="Calibri"/>
        </w:rPr>
        <w:t xml:space="preserve">laboratory (in </w:t>
      </w:r>
      <w:r w:rsidRPr="003E6046">
        <w:rPr>
          <w:rFonts w:ascii="Calibri" w:hAnsi="Calibri"/>
        </w:rPr>
        <w:t>vitro</w:t>
      </w:r>
      <w:r w:rsidR="009F68DA" w:rsidRPr="003E6046">
        <w:rPr>
          <w:rFonts w:ascii="Calibri" w:hAnsi="Calibri"/>
        </w:rPr>
        <w:t>)</w:t>
      </w:r>
      <w:r w:rsidRPr="003E6046">
        <w:rPr>
          <w:rFonts w:ascii="Calibri" w:hAnsi="Calibri"/>
        </w:rPr>
        <w:t xml:space="preserve"> conditions but are sensitive to treatment with organic solvents and detergents, and to high temperature.</w:t>
      </w:r>
    </w:p>
    <w:p w14:paraId="4BD702BC" w14:textId="2A7A9C5F" w:rsidR="00DF0B45" w:rsidRPr="003E6046" w:rsidRDefault="00DF0B45" w:rsidP="00DF0B45">
      <w:pPr>
        <w:rPr>
          <w:rFonts w:ascii="Calibri" w:hAnsi="Calibri"/>
        </w:rPr>
      </w:pPr>
      <w:r w:rsidRPr="003E6046">
        <w:rPr>
          <w:rFonts w:ascii="Calibri" w:hAnsi="Calibri"/>
        </w:rPr>
        <w:t>In general, flaviviruses are typically inactivated by temperatures above 56</w:t>
      </w:r>
      <w:r w:rsidR="00741039">
        <w:rPr>
          <w:rFonts w:ascii="Calibri" w:hAnsi="Calibri"/>
        </w:rPr>
        <w:t>°C</w:t>
      </w:r>
      <w:r w:rsidRPr="003E6046">
        <w:rPr>
          <w:rFonts w:ascii="Calibri" w:hAnsi="Calibri"/>
        </w:rPr>
        <w:t xml:space="preserve"> for at least 30 minutes, in solutions of pH less than or equal to 6, by ultraviolet light and by gamma-radiation, and are known to be susceptible to a range of disinfectants </w:t>
      </w:r>
      <w:r w:rsidR="006960E2">
        <w:rPr>
          <w:rFonts w:ascii="Calibri" w:hAnsi="Calibri"/>
        </w:rPr>
        <w:fldChar w:fldCharType="begin"/>
      </w:r>
      <w:r w:rsidR="006960E2">
        <w:rPr>
          <w:rFonts w:ascii="Calibri" w:hAnsi="Calibri"/>
        </w:rPr>
        <w:instrText xml:space="preserve"> ADDIN EN.CITE &lt;EndNote&gt;&lt;Cite&gt;&lt;Author&gt;Charrel&lt;/Author&gt;&lt;Year&gt;2016&lt;/Year&gt;&lt;RecNum&gt;1773&lt;/RecNum&gt;&lt;DisplayText&gt;(Charrel et al. 2016)&lt;/DisplayText&gt;&lt;record&gt;&lt;rec-number&gt;1773&lt;/rec-number&gt;&lt;foreign-keys&gt;&lt;key app="EN" db-id="sd9wwz0z59ev95efppxp5vddrd5s9zewdp0e" timestamp="1551751982"&gt;1773&lt;/key&gt;&lt;/foreign-keys&gt;&lt;ref-type name="Journal Articles"&gt;17&lt;/ref-type&gt;&lt;contributors&gt;&lt;authors&gt;&lt;author&gt;Charrel, R.N.&lt;/author&gt;&lt;author&gt;Leparc-Goffart, I.&lt;/author&gt;&lt;author&gt;Pas, S.&lt;/author&gt;&lt;author&gt;de Lamballerie, X.&lt;/author&gt;&lt;author&gt;Koopmans, M.&lt;/author&gt;&lt;author&gt;Reusken, C.&lt;/author&gt;&lt;/authors&gt;&lt;/contributors&gt;&lt;titles&gt;&lt;title&gt;Background review for diagnostic test development for Zika virus infection&lt;/title&gt;&lt;secondary-title&gt;Bulletin of the World Health Organization&lt;/secondary-title&gt;&lt;/titles&gt;&lt;periodical&gt;&lt;full-title&gt;Bulletin of the World Health Organization&lt;/full-title&gt;&lt;/periodical&gt;&lt;pages&gt;574-584&lt;/pages&gt;&lt;volume&gt;94&lt;/volume&gt;&lt;number&gt;8&lt;/number&gt;&lt;dates&gt;&lt;year&gt;2016&lt;/year&gt;&lt;pub-dates&gt;&lt;date&gt;15 August 2018&lt;/date&gt;&lt;/pub-dates&gt;&lt;/dates&gt;&lt;orig-pub&gt;\\ACT001CL04FS07\BIOSECURITYDATA$\E Library\Animal Catalogue\C\Charrel et al 2016 EN19887.pdf&lt;/orig-pub&gt;&lt;isbn&gt;0042-9686 1564-0604&lt;/isbn&gt;&lt;urls&gt;&lt;/urls&gt;&lt;custom1&gt;gm duck&lt;/custom1&gt;&lt;custom6&gt;19887&lt;/custom6&gt;&lt;electronic-resource-num&gt;https://dx.doi.org/10.2471%2FBLT.16.171207&lt;/electronic-resource-num&gt;&lt;/record&gt;&lt;/Cite&gt;&lt;/EndNote&gt;</w:instrText>
      </w:r>
      <w:r w:rsidR="006960E2">
        <w:rPr>
          <w:rFonts w:ascii="Calibri" w:hAnsi="Calibri"/>
        </w:rPr>
        <w:fldChar w:fldCharType="separate"/>
      </w:r>
      <w:r w:rsidR="006960E2">
        <w:rPr>
          <w:rFonts w:ascii="Calibri" w:hAnsi="Calibri"/>
          <w:noProof/>
        </w:rPr>
        <w:t>(</w:t>
      </w:r>
      <w:hyperlink w:anchor="_ENREF_10_5" w:tooltip="Charrel, 2016 #1773" w:history="1">
        <w:r w:rsidR="00213246">
          <w:rPr>
            <w:rFonts w:ascii="Calibri" w:hAnsi="Calibri"/>
            <w:noProof/>
          </w:rPr>
          <w:t>Charrel et al. 2016</w:t>
        </w:r>
      </w:hyperlink>
      <w:r w:rsidR="006960E2">
        <w:rPr>
          <w:rFonts w:ascii="Calibri" w:hAnsi="Calibri"/>
          <w:noProof/>
        </w:rPr>
        <w:t>)</w:t>
      </w:r>
      <w:r w:rsidR="006960E2">
        <w:rPr>
          <w:rFonts w:ascii="Calibri" w:hAnsi="Calibri"/>
        </w:rPr>
        <w:fldChar w:fldCharType="end"/>
      </w:r>
      <w:r w:rsidRPr="003E6046">
        <w:rPr>
          <w:rFonts w:ascii="Calibri" w:hAnsi="Calibri"/>
        </w:rPr>
        <w:t xml:space="preserve">. Because it was thought that Zika virus, also a flavivirus, was more stable than other flaviviruses, Müller </w:t>
      </w:r>
      <w:r w:rsidRPr="003E6046">
        <w:rPr>
          <w:rFonts w:ascii="Calibri" w:hAnsi="Calibri"/>
          <w:i/>
        </w:rPr>
        <w:t>et al</w:t>
      </w:r>
      <w:r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 ExcludeAuth="1"&gt;&lt;Author&gt;Müller&lt;/Author&gt;&lt;Year&gt;2016&lt;/Year&gt;&lt;RecNum&gt;516&lt;/RecNum&gt;&lt;DisplayText&gt;(2016)&lt;/DisplayText&gt;&lt;record&gt;&lt;rec-number&gt;516&lt;/rec-number&gt;&lt;foreign-keys&gt;&lt;key app="EN" db-id="sd9wwz0z59ev95efppxp5vddrd5s9zewdp0e" timestamp="1551751976"&gt;516&lt;/key&gt;&lt;/foreign-keys&gt;&lt;ref-type name="Journal Articles"&gt;17&lt;/ref-type&gt;&lt;contributors&gt;&lt;authors&gt;&lt;author&gt;Müller, J.A.&lt;/author&gt;&lt;author&gt;Harms, M.&lt;/author&gt;&lt;author&gt;Schubert, A.&lt;/author&gt;&lt;author&gt;Jansen, S.&lt;/author&gt;&lt;author&gt;Michel, D.&lt;/author&gt;&lt;author&gt;Mertens, T.&lt;/author&gt;&lt;author&gt;Schmidt-Chanasit, J.&lt;/author&gt;&lt;author&gt;Münch, J.&lt;/author&gt;&lt;/authors&gt;&lt;/contributors&gt;&lt;titles&gt;&lt;title&gt;Inactivation and environmental stability of Zika Virus&lt;/title&gt;&lt;secondary-title&gt;Emerging Infectious Diseases&lt;/secondary-title&gt;&lt;/titles&gt;&lt;periodical&gt;&lt;full-title&gt;Emerging Infectious Diseases&lt;/full-title&gt;&lt;/periodical&gt;&lt;pages&gt;1685-1687&lt;/pages&gt;&lt;volume&gt;22&lt;/volume&gt;&lt;number&gt;9&lt;/number&gt;&lt;dates&gt;&lt;year&gt;2016&lt;/year&gt;&lt;pub-dates&gt;&lt;date&gt;15 August 2018&lt;/date&gt;&lt;/pub-dates&gt;&lt;/dates&gt;&lt;orig-pub&gt;\\ACT001CL04FS07\BIOSECURITYDATA$\E Library\Animal Catalogue\M\Müller et al 2016 EN19912.pdf&lt;/orig-pub&gt;&lt;urls&gt;&lt;/urls&gt;&lt;custom1&gt;gm duck&lt;/custom1&gt;&lt;custom6&gt;19912&lt;/custom6&gt;&lt;electronic-resource-num&gt;https://dx.doi.org/10.3201/eid2209.160664&lt;/electronic-resource-num&gt;&lt;/record&gt;&lt;/Cite&gt;&lt;/EndNote&gt;</w:instrText>
      </w:r>
      <w:r w:rsidR="006960E2">
        <w:rPr>
          <w:rFonts w:ascii="Calibri" w:hAnsi="Calibri"/>
        </w:rPr>
        <w:fldChar w:fldCharType="separate"/>
      </w:r>
      <w:r w:rsidR="006960E2">
        <w:rPr>
          <w:rFonts w:ascii="Calibri" w:hAnsi="Calibri"/>
          <w:noProof/>
        </w:rPr>
        <w:t>(</w:t>
      </w:r>
      <w:hyperlink w:anchor="_ENREF_10_19" w:tooltip="Müller, 2016 #516" w:history="1">
        <w:r w:rsidR="00213246">
          <w:rPr>
            <w:rFonts w:ascii="Calibri" w:hAnsi="Calibri"/>
            <w:noProof/>
          </w:rPr>
          <w:t>2016</w:t>
        </w:r>
      </w:hyperlink>
      <w:r w:rsidR="006960E2">
        <w:rPr>
          <w:rFonts w:ascii="Calibri" w:hAnsi="Calibri"/>
          <w:noProof/>
        </w:rPr>
        <w:t>)</w:t>
      </w:r>
      <w:r w:rsidR="006960E2">
        <w:rPr>
          <w:rFonts w:ascii="Calibri" w:hAnsi="Calibri"/>
        </w:rPr>
        <w:fldChar w:fldCharType="end"/>
      </w:r>
      <w:r w:rsidRPr="003E6046">
        <w:rPr>
          <w:rFonts w:ascii="Calibri" w:hAnsi="Calibri"/>
        </w:rPr>
        <w:t xml:space="preserve"> assessed the environmental stability of Zika virus to heat and change in pH. The virus was stable at temperatures up to 50</w:t>
      </w:r>
      <w:r w:rsidR="00741039">
        <w:rPr>
          <w:rFonts w:ascii="Calibri" w:hAnsi="Calibri"/>
        </w:rPr>
        <w:t>°C</w:t>
      </w:r>
      <w:r w:rsidRPr="003E6046">
        <w:rPr>
          <w:rFonts w:ascii="Calibri" w:hAnsi="Calibri"/>
        </w:rPr>
        <w:t xml:space="preserve"> but lost all infectivity at temperatures of</w:t>
      </w:r>
      <w:r w:rsidR="00AB4804" w:rsidRPr="003E6046">
        <w:rPr>
          <w:rFonts w:ascii="Calibri" w:hAnsi="Calibri"/>
        </w:rPr>
        <w:t xml:space="preserve"> </w:t>
      </w:r>
      <w:r w:rsidRPr="003E6046">
        <w:rPr>
          <w:rFonts w:ascii="Calibri" w:hAnsi="Calibri"/>
        </w:rPr>
        <w:t>greater than</w:t>
      </w:r>
      <w:r w:rsidR="00AB4804" w:rsidRPr="003E6046">
        <w:rPr>
          <w:rFonts w:ascii="Calibri" w:hAnsi="Calibri"/>
        </w:rPr>
        <w:t xml:space="preserve"> </w:t>
      </w:r>
      <w:r w:rsidRPr="003E6046">
        <w:rPr>
          <w:rFonts w:ascii="Calibri" w:hAnsi="Calibri"/>
        </w:rPr>
        <w:t>60</w:t>
      </w:r>
      <w:r w:rsidR="00741039">
        <w:rPr>
          <w:rFonts w:ascii="Calibri" w:hAnsi="Calibri"/>
        </w:rPr>
        <w:t>°C</w:t>
      </w:r>
      <w:r w:rsidRPr="003E6046">
        <w:rPr>
          <w:rFonts w:ascii="Calibri" w:hAnsi="Calibri"/>
        </w:rPr>
        <w:t xml:space="preserve"> (Figure </w:t>
      </w:r>
      <w:r w:rsidR="00E970C4" w:rsidRPr="003E6046">
        <w:rPr>
          <w:rFonts w:ascii="Calibri" w:hAnsi="Calibri"/>
        </w:rPr>
        <w:t>3</w:t>
      </w:r>
      <w:r w:rsidRPr="003E6046">
        <w:rPr>
          <w:rFonts w:ascii="Calibri" w:hAnsi="Calibri"/>
        </w:rPr>
        <w:t xml:space="preserve">). They also observed that Zika virus infectivity was highest after adjusting the stock to a pH of approximately 9 but adjusting to pH 12 or to less than pH 4 abrogated infectivity (Figure </w:t>
      </w:r>
      <w:r w:rsidR="00E970C4" w:rsidRPr="003E6046">
        <w:rPr>
          <w:rFonts w:ascii="Calibri" w:hAnsi="Calibri"/>
        </w:rPr>
        <w:t>3</w:t>
      </w:r>
      <w:r w:rsidRPr="003E6046">
        <w:rPr>
          <w:rFonts w:ascii="Calibri" w:hAnsi="Calibri"/>
        </w:rPr>
        <w:t>).</w:t>
      </w:r>
    </w:p>
    <w:p w14:paraId="56773A31" w14:textId="77777777" w:rsidR="00741039" w:rsidRDefault="00DF0B45" w:rsidP="0081700C">
      <w:pPr>
        <w:pStyle w:val="Caption"/>
        <w:rPr>
          <w:rFonts w:ascii="Calibri" w:hAnsi="Calibri"/>
        </w:rPr>
      </w:pPr>
      <w:bookmarkStart w:id="95" w:name="_Toc10703755"/>
      <w:r w:rsidRPr="003E6046">
        <w:rPr>
          <w:rFonts w:ascii="Calibri" w:hAnsi="Calibri"/>
          <w:noProof/>
          <w:lang w:eastAsia="en-AU"/>
        </w:rPr>
        <w:lastRenderedPageBreak/>
        <w:drawing>
          <wp:anchor distT="0" distB="0" distL="114300" distR="114300" simplePos="0" relativeHeight="251659264" behindDoc="0" locked="0" layoutInCell="1" allowOverlap="1" wp14:anchorId="5ADAE534" wp14:editId="1A97DD3A">
            <wp:simplePos x="0" y="0"/>
            <wp:positionH relativeFrom="margin">
              <wp:align>left</wp:align>
            </wp:positionH>
            <wp:positionV relativeFrom="paragraph">
              <wp:posOffset>275602</wp:posOffset>
            </wp:positionV>
            <wp:extent cx="5731510" cy="2158365"/>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ika virus stability.png"/>
                    <pic:cNvPicPr/>
                  </pic:nvPicPr>
                  <pic:blipFill>
                    <a:blip r:embed="rId89">
                      <a:extLst>
                        <a:ext uri="{28A0092B-C50C-407E-A947-70E740481C1C}">
                          <a14:useLocalDpi xmlns:a14="http://schemas.microsoft.com/office/drawing/2010/main" val="0"/>
                        </a:ext>
                      </a:extLst>
                    </a:blip>
                    <a:stretch>
                      <a:fillRect/>
                    </a:stretch>
                  </pic:blipFill>
                  <pic:spPr>
                    <a:xfrm>
                      <a:off x="0" y="0"/>
                      <a:ext cx="5731510" cy="2158365"/>
                    </a:xfrm>
                    <a:prstGeom prst="rect">
                      <a:avLst/>
                    </a:prstGeom>
                  </pic:spPr>
                </pic:pic>
              </a:graphicData>
            </a:graphic>
          </wp:anchor>
        </w:drawing>
      </w:r>
      <w:r w:rsidR="0081700C" w:rsidRPr="003E6046">
        <w:rPr>
          <w:rFonts w:ascii="Calibri" w:hAnsi="Calibri"/>
        </w:rPr>
        <w:t xml:space="preserve">Figure </w:t>
      </w:r>
      <w:r w:rsidR="0081700C" w:rsidRPr="003E6046">
        <w:rPr>
          <w:rFonts w:ascii="Calibri" w:hAnsi="Calibri"/>
          <w:noProof/>
        </w:rPr>
        <w:fldChar w:fldCharType="begin"/>
      </w:r>
      <w:r w:rsidR="0081700C" w:rsidRPr="003E6046">
        <w:rPr>
          <w:rFonts w:ascii="Calibri" w:hAnsi="Calibri"/>
          <w:noProof/>
        </w:rPr>
        <w:instrText xml:space="preserve"> SEQ Figure \* ARABIC </w:instrText>
      </w:r>
      <w:r w:rsidR="0081700C" w:rsidRPr="003E6046">
        <w:rPr>
          <w:rFonts w:ascii="Calibri" w:hAnsi="Calibri"/>
          <w:noProof/>
        </w:rPr>
        <w:fldChar w:fldCharType="separate"/>
      </w:r>
      <w:r w:rsidR="003A4848">
        <w:rPr>
          <w:rFonts w:ascii="Calibri" w:hAnsi="Calibri"/>
          <w:noProof/>
        </w:rPr>
        <w:t>3</w:t>
      </w:r>
      <w:r w:rsidR="0081700C" w:rsidRPr="003E6046">
        <w:rPr>
          <w:rFonts w:ascii="Calibri" w:hAnsi="Calibri"/>
          <w:noProof/>
        </w:rPr>
        <w:fldChar w:fldCharType="end"/>
      </w:r>
      <w:r w:rsidR="0081700C" w:rsidRPr="003E6046">
        <w:rPr>
          <w:rFonts w:ascii="Calibri" w:hAnsi="Calibri"/>
        </w:rPr>
        <w:t>. Inactivation and environmental stability of Zika virus</w:t>
      </w:r>
      <w:bookmarkEnd w:id="95"/>
    </w:p>
    <w:p w14:paraId="5769C1E7" w14:textId="253AA922" w:rsidR="00DF0B45" w:rsidRPr="003E6046" w:rsidRDefault="00DF0B45" w:rsidP="00DF0B45">
      <w:pPr>
        <w:pStyle w:val="FigureTableNoteSource"/>
        <w:rPr>
          <w:rFonts w:ascii="Calibri" w:hAnsi="Calibri"/>
        </w:rPr>
      </w:pPr>
      <w:r w:rsidRPr="003E6046">
        <w:rPr>
          <w:rFonts w:ascii="Calibri" w:hAnsi="Calibri"/>
        </w:rPr>
        <w:t>(from Müller et al 2016)</w:t>
      </w:r>
    </w:p>
    <w:p w14:paraId="23041BA9" w14:textId="3C6C4AF4" w:rsidR="00741039" w:rsidRDefault="00DF0B45" w:rsidP="00DF0B45">
      <w:pPr>
        <w:pStyle w:val="FigureTableNoteSource"/>
        <w:ind w:left="567"/>
        <w:rPr>
          <w:rFonts w:ascii="Calibri" w:hAnsi="Calibri"/>
        </w:rPr>
      </w:pPr>
      <w:r w:rsidRPr="003E6046">
        <w:rPr>
          <w:rFonts w:ascii="Calibri" w:hAnsi="Calibri"/>
        </w:rPr>
        <w:t>Left graph - Zika virus was incubated for 5 min at indicated temperatures. Temperatures &gt;60</w:t>
      </w:r>
      <w:r w:rsidR="00741039">
        <w:rPr>
          <w:rFonts w:ascii="Calibri" w:hAnsi="Calibri"/>
        </w:rPr>
        <w:t>°C</w:t>
      </w:r>
      <w:r w:rsidRPr="003E6046">
        <w:rPr>
          <w:rFonts w:ascii="Calibri" w:hAnsi="Calibri"/>
        </w:rPr>
        <w:t xml:space="preserve"> inactivated the virus.</w:t>
      </w:r>
    </w:p>
    <w:p w14:paraId="3B586AFF" w14:textId="37005686" w:rsidR="00DF0B45" w:rsidRPr="003E6046" w:rsidRDefault="00DF0B45" w:rsidP="00DF0B45">
      <w:pPr>
        <w:pStyle w:val="FigureTableNoteSource"/>
        <w:ind w:left="567"/>
        <w:rPr>
          <w:rFonts w:ascii="Calibri" w:hAnsi="Calibri"/>
        </w:rPr>
      </w:pPr>
      <w:r w:rsidRPr="003E6046">
        <w:rPr>
          <w:rFonts w:ascii="Calibri" w:hAnsi="Calibri"/>
        </w:rPr>
        <w:t>Right graph - Stocks were adjusted to indicated pH values and incubated for 10 min. pH levels &lt;4 or &gt;11 inactivated the virus.</w:t>
      </w:r>
    </w:p>
    <w:p w14:paraId="4A0D7999" w14:textId="6C40134D" w:rsidR="00DF0B45" w:rsidRPr="003E6046" w:rsidRDefault="00DF0B45" w:rsidP="00DF0B45">
      <w:pPr>
        <w:rPr>
          <w:rFonts w:ascii="Calibri" w:hAnsi="Calibri"/>
        </w:rPr>
      </w:pPr>
      <w:r w:rsidRPr="003E6046">
        <w:rPr>
          <w:rFonts w:ascii="Calibri" w:hAnsi="Calibri"/>
        </w:rPr>
        <w:t xml:space="preserve">Bovine viral diarrhoea virus, a pestivirus which is also a genus within the family Flaviviridae, is enzootic in most cattle populations throughout the world and is present throughout the body of persistently infected cattle. The virus in whole and ground </w:t>
      </w:r>
      <w:r w:rsidR="009F68DA" w:rsidRPr="003E6046">
        <w:rPr>
          <w:rFonts w:ascii="Calibri" w:hAnsi="Calibri"/>
        </w:rPr>
        <w:t xml:space="preserve">muscle </w:t>
      </w:r>
      <w:r w:rsidRPr="003E6046">
        <w:rPr>
          <w:rFonts w:ascii="Calibri" w:hAnsi="Calibri"/>
        </w:rPr>
        <w:t>meat was consistently inactivated when cooked to temperatures greater than or equal to 75</w:t>
      </w:r>
      <w:r w:rsidR="00741039">
        <w:rPr>
          <w:rFonts w:ascii="Calibri" w:hAnsi="Calibri"/>
        </w:rPr>
        <w:t>°C</w:t>
      </w:r>
      <w:r w:rsidRPr="003E6046">
        <w:rPr>
          <w:rFonts w:ascii="Calibri" w:hAnsi="Calibri"/>
        </w:rPr>
        <w:t xml:space="preserve"> </w:t>
      </w:r>
      <w:r w:rsidR="006960E2">
        <w:rPr>
          <w:rFonts w:ascii="Calibri" w:hAnsi="Calibri"/>
        </w:rPr>
        <w:fldChar w:fldCharType="begin"/>
      </w:r>
      <w:r w:rsidR="006960E2">
        <w:rPr>
          <w:rFonts w:ascii="Calibri" w:hAnsi="Calibri"/>
        </w:rPr>
        <w:instrText xml:space="preserve"> ADDIN EN.CITE &lt;EndNote&gt;&lt;Cite&gt;&lt;Author&gt;Bratcher&lt;/Author&gt;&lt;Year&gt;2012&lt;/Year&gt;&lt;RecNum&gt;557&lt;/RecNum&gt;&lt;DisplayText&gt;(Bratcher et al. 2012)&lt;/DisplayText&gt;&lt;record&gt;&lt;rec-number&gt;557&lt;/rec-number&gt;&lt;foreign-keys&gt;&lt;key app="EN" db-id="sd9wwz0z59ev95efppxp5vddrd5s9zewdp0e" timestamp="1551751976"&gt;557&lt;/key&gt;&lt;/foreign-keys&gt;&lt;ref-type name="Journal Articles"&gt;17&lt;/ref-type&gt;&lt;contributors&gt;&lt;authors&gt;&lt;author&gt;Bratcher, C.L.&lt;/author&gt;&lt;author&gt;Wilborn, B.S.&lt;/author&gt;&lt;author&gt;Finegan, H.M.&lt;/author&gt;&lt;author&gt;Rodning, S.P.&lt;/author&gt;&lt;author&gt;Galik, P.K.&lt;/author&gt;&lt;author&gt;Riddell, K.P.&lt;/author&gt;&lt;author&gt;Marley, M.S.&lt;/author&gt;&lt;author&gt;Zhang, Y.&lt;/author&gt;&lt;author&gt;Bell, L.N.&lt;/author&gt;&lt;author&gt;Givens, M.D.&lt;/author&gt;&lt;/authors&gt;&lt;/contributors&gt;&lt;titles&gt;&lt;title&gt;Inactivation at various temperatures of bovine viral diarrhea virus in beef derived from persistently infected cattle&lt;/title&gt;&lt;secondary-title&gt;Journal of Animal Science&lt;/secondary-title&gt;&lt;/titles&gt;&lt;periodical&gt;&lt;full-title&gt;Journal of Animal Science&lt;/full-title&gt;&lt;/periodical&gt;&lt;pages&gt;635-41&lt;/pages&gt;&lt;volume&gt;90&lt;/volume&gt;&lt;number&gt;2&lt;/number&gt;&lt;keywords&gt;&lt;keyword&gt;Animals&lt;/keyword&gt;&lt;keyword&gt;Bovine Virus Diarrhea-Mucosal Disease/ virology&lt;/keyword&gt;&lt;keyword&gt;Carrier State/ veterinary/virology&lt;/keyword&gt;&lt;keyword&gt;Cattle&lt;/keyword&gt;&lt;keyword&gt;Cercopithecus aethiops&lt;/keyword&gt;&lt;keyword&gt;Cooking/ methods&lt;/keyword&gt;&lt;keyword&gt;Diarrhea Viruses, Bovine Viral/ physiology&lt;/keyword&gt;&lt;keyword&gt;Female&lt;/keyword&gt;&lt;keyword&gt;Male&lt;/keyword&gt;&lt;keyword&gt;Meat/ virology&lt;/keyword&gt;&lt;keyword&gt;Multivariate Analysis&lt;/keyword&gt;&lt;keyword&gt;Muscle, Skeletal/ virology&lt;/keyword&gt;&lt;keyword&gt;Vero Cells&lt;/keyword&gt;&lt;keyword&gt;Virus Inactivation&lt;/keyword&gt;&lt;/keywords&gt;&lt;dates&gt;&lt;year&gt;2012&lt;/year&gt;&lt;pub-dates&gt;&lt;date&gt;29 January 2016&lt;/date&gt;&lt;/pub-dates&gt;&lt;/dates&gt;&lt;orig-pub&gt;\\ACT001CL04FS07\BIOSECURITYDATA$\E Library\Animal Catalogue\B\Bratcher et al 2012 EN17696.pdf&lt;/orig-pub&gt;&lt;isbn&gt;1525-3163 0021-8812&lt;/isbn&gt;&lt;urls&gt;&lt;/urls&gt;&lt;custom6&gt;17696&lt;/custom6&gt;&lt;electronic-resource-num&gt;doi: 10.2527/jas.2011-4232&lt;/electronic-resource-num&gt;&lt;/record&gt;&lt;/Cite&gt;&lt;/EndNote&gt;</w:instrText>
      </w:r>
      <w:r w:rsidR="006960E2">
        <w:rPr>
          <w:rFonts w:ascii="Calibri" w:hAnsi="Calibri"/>
        </w:rPr>
        <w:fldChar w:fldCharType="separate"/>
      </w:r>
      <w:r w:rsidR="006960E2">
        <w:rPr>
          <w:rFonts w:ascii="Calibri" w:hAnsi="Calibri"/>
          <w:noProof/>
        </w:rPr>
        <w:t>(</w:t>
      </w:r>
      <w:hyperlink w:anchor="_ENREF_10_1" w:tooltip="Bratcher, 2012 #557" w:history="1">
        <w:r w:rsidR="00213246">
          <w:rPr>
            <w:rFonts w:ascii="Calibri" w:hAnsi="Calibri"/>
            <w:noProof/>
          </w:rPr>
          <w:t>Bratcher et al. 2012</w:t>
        </w:r>
      </w:hyperlink>
      <w:r w:rsidR="006960E2">
        <w:rPr>
          <w:rFonts w:ascii="Calibri" w:hAnsi="Calibri"/>
          <w:noProof/>
        </w:rPr>
        <w:t>)</w:t>
      </w:r>
      <w:r w:rsidR="006960E2">
        <w:rPr>
          <w:rFonts w:ascii="Calibri" w:hAnsi="Calibri"/>
        </w:rPr>
        <w:fldChar w:fldCharType="end"/>
      </w:r>
      <w:r w:rsidRPr="003E6046">
        <w:rPr>
          <w:rFonts w:ascii="Calibri" w:hAnsi="Calibri"/>
        </w:rPr>
        <w:t>.</w:t>
      </w:r>
    </w:p>
    <w:p w14:paraId="01FECEEF" w14:textId="0B9C60F3" w:rsidR="003352C8" w:rsidRPr="003E6046" w:rsidRDefault="0013395A" w:rsidP="00DC75B2">
      <w:pPr>
        <w:pStyle w:val="Heading4"/>
      </w:pPr>
      <w:r>
        <w:t>4.2.3</w:t>
      </w:r>
      <w:r w:rsidR="003352C8" w:rsidRPr="003E6046">
        <w:tab/>
        <w:t>Presence in duck meat</w:t>
      </w:r>
    </w:p>
    <w:p w14:paraId="27554CF7" w14:textId="38923B02" w:rsidR="00DF0B45" w:rsidRPr="003E6046" w:rsidRDefault="00DF0B45" w:rsidP="00DF0B45">
      <w:pPr>
        <w:rPr>
          <w:rFonts w:ascii="Calibri" w:hAnsi="Calibri"/>
        </w:rPr>
      </w:pPr>
      <w:r w:rsidRPr="003E6046">
        <w:rPr>
          <w:rFonts w:ascii="Calibri" w:hAnsi="Calibri"/>
        </w:rPr>
        <w:t xml:space="preserve">There is no specific information available on DTMUV in </w:t>
      </w:r>
      <w:r w:rsidR="009F68DA" w:rsidRPr="003E6046">
        <w:rPr>
          <w:rFonts w:ascii="Calibri" w:hAnsi="Calibri"/>
        </w:rPr>
        <w:t xml:space="preserve">duck </w:t>
      </w:r>
      <w:r w:rsidR="00364613">
        <w:rPr>
          <w:rFonts w:ascii="Calibri" w:hAnsi="Calibri"/>
        </w:rPr>
        <w:t>meat.</w:t>
      </w:r>
    </w:p>
    <w:p w14:paraId="5F652B42" w14:textId="721FDC08" w:rsidR="000F2938" w:rsidRPr="003E6046" w:rsidRDefault="00DF0B45" w:rsidP="00DF0B45">
      <w:pPr>
        <w:rPr>
          <w:rFonts w:ascii="Calibri" w:hAnsi="Calibri"/>
          <w:lang w:val="en"/>
        </w:rPr>
      </w:pPr>
      <w:r w:rsidRPr="003E6046">
        <w:rPr>
          <w:rFonts w:ascii="Calibri" w:hAnsi="Calibri"/>
        </w:rPr>
        <w:t xml:space="preserve">Diseased meat ducks, especially 20–40 day old ducklings, typically develop nervous system disorders including unsteady standing, falling and quivering. Older ducks show less </w:t>
      </w:r>
      <w:r w:rsidR="009D0322" w:rsidRPr="003E6046">
        <w:rPr>
          <w:rFonts w:ascii="Calibri" w:hAnsi="Calibri"/>
        </w:rPr>
        <w:t>severe clinical signs</w:t>
      </w:r>
      <w:r w:rsidRPr="003E6046">
        <w:rPr>
          <w:rFonts w:ascii="Calibri" w:hAnsi="Calibri"/>
        </w:rPr>
        <w:t>, except for breeder or egg-laying ducks which show severe drop in egg production. Histology has revealed evidence of viral encephalitis. However, n</w:t>
      </w:r>
      <w:r w:rsidRPr="003E6046">
        <w:rPr>
          <w:rFonts w:ascii="Calibri" w:hAnsi="Calibri"/>
          <w:lang w:val="en"/>
        </w:rPr>
        <w:t xml:space="preserve">ecropsy of female infected ducks consistently showed severe ovarian haemorrhage, ovaritis, with occasional ruptured ovarian follicles and peritonitis. Enlarged spleens and leg muscle hemorrhage were occasionally noted </w:t>
      </w:r>
      <w:r w:rsidR="006960E2">
        <w:rPr>
          <w:rFonts w:ascii="Calibri" w:hAnsi="Calibri"/>
          <w:lang w:val="en"/>
        </w:rPr>
        <w:fldChar w:fldCharType="begin"/>
      </w:r>
      <w:r w:rsidR="006960E2">
        <w:rPr>
          <w:rFonts w:ascii="Calibri" w:hAnsi="Calibri"/>
          <w:lang w:val="en"/>
        </w:rPr>
        <w:instrText xml:space="preserve"> ADDIN EN.CITE &lt;EndNote&gt;&lt;Cite&gt;&lt;Author&gt;Han&lt;/Author&gt;&lt;Year&gt;2016&lt;/Year&gt;&lt;RecNum&gt;858&lt;/RecNum&gt;&lt;DisplayText&gt;(Han et al. 2016)&lt;/DisplayText&gt;&lt;record&gt;&lt;rec-number&gt;858&lt;/rec-number&gt;&lt;foreign-keys&gt;&lt;key app="EN" db-id="sd9wwz0z59ev95efppxp5vddrd5s9zewdp0e" timestamp="1551751978"&gt;858&lt;/key&gt;&lt;/foreign-keys&gt;&lt;ref-type name="Journal Articles"&gt;17&lt;/ref-type&gt;&lt;contributors&gt;&lt;authors&gt;&lt;author&gt;Han, K.&lt;/author&gt;&lt;author&gt;Zhao, D.&lt;/author&gt;&lt;author&gt;Liu, Y.&lt;/author&gt;&lt;author&gt;Liu, Q.&lt;/author&gt;&lt;author&gt;Huang, X.&lt;/author&gt;&lt;author&gt;Yang, J.&lt;/author&gt;&lt;author&gt;An, F.&lt;/author&gt;&lt;author&gt;Li, Y.&lt;/author&gt;&lt;/authors&gt;&lt;/contributors&gt;&lt;titles&gt;&lt;title&gt;Quantitative proteomic analysis of duck ovarian follicles infected with duck Tembusu virus by label-free LC-MS&lt;/title&gt;&lt;secondary-title&gt;Frontiers in Microbiology&lt;/secondary-title&gt;&lt;/titles&gt;&lt;periodical&gt;&lt;full-title&gt;Frontiers in Microbiology&lt;/full-title&gt;&lt;/periodical&gt;&lt;volume&gt;7&lt;/volume&gt;&lt;keywords&gt;&lt;keyword&gt;Proteomic analysis&lt;/keyword&gt;&lt;keyword&gt;Duck&lt;/keyword&gt;&lt;keyword&gt;Tembusu virus&lt;/keyword&gt;&lt;keyword&gt;Ovarian follicles&lt;/keyword&gt;&lt;keyword&gt;Label-free LC-MS&lt;/keyword&gt;&lt;/keywords&gt;&lt;dates&gt;&lt;year&gt;2016&lt;/year&gt;&lt;pub-dates&gt;&lt;date&gt;15 August 2018&lt;/date&gt;&lt;/pub-dates&gt;&lt;/dates&gt;&lt;orig-pub&gt;\\ACT001CL04FS07\BIOSECURITYDATA$\E Library\Animal Catalogue\H\Han et al 2016 EN19891.pdf&lt;/orig-pub&gt;&lt;isbn&gt;1664-302X&lt;/isbn&gt;&lt;urls&gt;&lt;/urls&gt;&lt;custom1&gt;gm duck&lt;/custom1&gt;&lt;custom6&gt;19891&lt;/custom6&gt;&lt;custom7&gt;463&lt;/custom7&gt;&lt;electronic-resource-num&gt;https://doi.org/10.3389/fmicb.2016.00463&lt;/electronic-resource-num&gt;&lt;/record&gt;&lt;/Cite&gt;&lt;/EndNote&gt;</w:instrText>
      </w:r>
      <w:r w:rsidR="006960E2">
        <w:rPr>
          <w:rFonts w:ascii="Calibri" w:hAnsi="Calibri"/>
          <w:lang w:val="en"/>
        </w:rPr>
        <w:fldChar w:fldCharType="separate"/>
      </w:r>
      <w:r w:rsidR="006960E2">
        <w:rPr>
          <w:rFonts w:ascii="Calibri" w:hAnsi="Calibri"/>
          <w:noProof/>
          <w:lang w:val="en"/>
        </w:rPr>
        <w:t>(</w:t>
      </w:r>
      <w:hyperlink w:anchor="_ENREF_10_7" w:tooltip="Han, 2016 #858" w:history="1">
        <w:r w:rsidR="00213246">
          <w:rPr>
            <w:rFonts w:ascii="Calibri" w:hAnsi="Calibri"/>
            <w:noProof/>
            <w:lang w:val="en"/>
          </w:rPr>
          <w:t>Han et al. 2016</w:t>
        </w:r>
      </w:hyperlink>
      <w:r w:rsidR="006960E2">
        <w:rPr>
          <w:rFonts w:ascii="Calibri" w:hAnsi="Calibri"/>
          <w:noProof/>
          <w:lang w:val="en"/>
        </w:rPr>
        <w:t>)</w:t>
      </w:r>
      <w:r w:rsidR="006960E2">
        <w:rPr>
          <w:rFonts w:ascii="Calibri" w:hAnsi="Calibri"/>
          <w:lang w:val="en"/>
        </w:rPr>
        <w:fldChar w:fldCharType="end"/>
      </w:r>
      <w:r w:rsidRPr="003E6046">
        <w:rPr>
          <w:rFonts w:ascii="Calibri" w:hAnsi="Calibri"/>
          <w:lang w:val="en"/>
        </w:rPr>
        <w:t>.</w:t>
      </w:r>
      <w:r w:rsidR="000F2938" w:rsidRPr="003E6046">
        <w:rPr>
          <w:rFonts w:ascii="Calibri" w:hAnsi="Calibri"/>
          <w:lang w:val="en"/>
        </w:rPr>
        <w:t xml:space="preserve"> </w:t>
      </w:r>
      <w:r w:rsidR="000F2938" w:rsidRPr="003E6046">
        <w:rPr>
          <w:rFonts w:ascii="Calibri" w:hAnsi="Calibri"/>
        </w:rPr>
        <w:t xml:space="preserve">High levels of DTMUV have also been identified in tracheal cells </w:t>
      </w:r>
      <w:r w:rsidR="006960E2">
        <w:rPr>
          <w:rFonts w:ascii="Calibri" w:hAnsi="Calibri"/>
        </w:rPr>
        <w:fldChar w:fldCharType="begin"/>
      </w:r>
      <w:r w:rsidR="006960E2">
        <w:rPr>
          <w:rFonts w:ascii="Calibri" w:hAnsi="Calibri"/>
        </w:rPr>
        <w:instrText xml:space="preserve"> ADDIN EN.CITE &lt;EndNote&gt;&lt;Cite&gt;&lt;Author&gt;Cha&lt;/Author&gt;&lt;Year&gt;2013&lt;/Year&gt;&lt;RecNum&gt;2390&lt;/RecNum&gt;&lt;DisplayText&gt;(Cha et al. 2013)&lt;/DisplayText&gt;&lt;record&gt;&lt;rec-number&gt;2390&lt;/rec-number&gt;&lt;foreign-keys&gt;&lt;key app="EN" db-id="sd9wwz0z59ev95efppxp5vddrd5s9zewdp0e" timestamp="1551751985"&gt;2390&lt;/key&gt;&lt;/foreign-keys&gt;&lt;ref-type name="Journal Articles"&gt;17&lt;/ref-type&gt;&lt;contributors&gt;&lt;authors&gt;&lt;author&gt;Cha, S-Y&lt;/author&gt;&lt;author&gt;Kang, M.&lt;/author&gt;&lt;author&gt;Moon, O-K&lt;/author&gt;&lt;author&gt;Park, C-K&lt;/author&gt;&lt;author&gt;Jang, H-K&lt;/author&gt;&lt;/authors&gt;&lt;/contributors&gt;&lt;titles&gt;&lt;title&gt;Respiratory disease due to current egg drop syndrome virus in Pekin ducks&lt;/title&gt;&lt;secondary-title&gt;Veterinary Microbiology&lt;/secondary-title&gt;&lt;/titles&gt;&lt;periodical&gt;&lt;full-title&gt;Veterinary Microbiology&lt;/full-title&gt;&lt;/periodical&gt;&lt;pages&gt;305-311&lt;/pages&gt;&lt;volume&gt;165&lt;/volume&gt;&lt;number&gt;3&lt;/number&gt;&lt;keywords&gt;&lt;keyword&gt;Egg drop syndrome virus&lt;/keyword&gt;&lt;keyword&gt;Various pathogenicity&lt;/keyword&gt;&lt;keyword&gt;Respiratory disease&lt;/keyword&gt;&lt;keyword&gt;Pekin ducks.&lt;/keyword&gt;&lt;/keywords&gt;&lt;dates&gt;&lt;year&gt;2013&lt;/year&gt;&lt;pub-dates&gt;&lt;date&gt;15 August 2018&lt;/date&gt;&lt;/pub-dates&gt;&lt;/dates&gt;&lt;orig-pub&gt;\\ACT001CL04FS07\BIOSECURITYDATA$\E Library\Animal Catalogue\C\Cha et al 2013 EN19885.pdf&lt;/orig-pub&gt;&lt;isbn&gt;0378-1135&lt;/isbn&gt;&lt;urls&gt;&lt;/urls&gt;&lt;custom1&gt;gm duck&lt;/custom1&gt;&lt;custom6&gt;19885&lt;/custom6&gt;&lt;electronic-resource-num&gt;https://doi.org/10.1016/j.vetmic.2013.04.004&lt;/electronic-resource-num&gt;&lt;/record&gt;&lt;/Cite&gt;&lt;/EndNote&gt;</w:instrText>
      </w:r>
      <w:r w:rsidR="006960E2">
        <w:rPr>
          <w:rFonts w:ascii="Calibri" w:hAnsi="Calibri"/>
        </w:rPr>
        <w:fldChar w:fldCharType="separate"/>
      </w:r>
      <w:r w:rsidR="006960E2">
        <w:rPr>
          <w:rFonts w:ascii="Calibri" w:hAnsi="Calibri"/>
          <w:noProof/>
        </w:rPr>
        <w:t>(</w:t>
      </w:r>
      <w:hyperlink w:anchor="_ENREF_10_3" w:tooltip="Cha, 2013 #2390" w:history="1">
        <w:r w:rsidR="00213246">
          <w:rPr>
            <w:rFonts w:ascii="Calibri" w:hAnsi="Calibri"/>
            <w:noProof/>
          </w:rPr>
          <w:t>Cha et al. 2013</w:t>
        </w:r>
      </w:hyperlink>
      <w:r w:rsidR="006960E2">
        <w:rPr>
          <w:rFonts w:ascii="Calibri" w:hAnsi="Calibri"/>
          <w:noProof/>
        </w:rPr>
        <w:t>)</w:t>
      </w:r>
      <w:r w:rsidR="006960E2">
        <w:rPr>
          <w:rFonts w:ascii="Calibri" w:hAnsi="Calibri"/>
        </w:rPr>
        <w:fldChar w:fldCharType="end"/>
      </w:r>
      <w:r w:rsidR="000F2938" w:rsidRPr="003E6046">
        <w:rPr>
          <w:rFonts w:ascii="Calibri" w:hAnsi="Calibri"/>
        </w:rPr>
        <w:t>.</w:t>
      </w:r>
    </w:p>
    <w:p w14:paraId="6F00C2CB" w14:textId="06A6096C" w:rsidR="00DF0B45" w:rsidRPr="003E6046" w:rsidRDefault="00DF0B45" w:rsidP="00DF0B45">
      <w:pPr>
        <w:rPr>
          <w:rFonts w:ascii="Calibri" w:hAnsi="Calibri"/>
          <w:lang w:val="en"/>
        </w:rPr>
      </w:pPr>
      <w:r w:rsidRPr="003E6046">
        <w:rPr>
          <w:rFonts w:ascii="Calibri" w:hAnsi="Calibri"/>
          <w:lang w:val="en"/>
        </w:rPr>
        <w:t xml:space="preserve">Wu et al </w:t>
      </w:r>
      <w:r w:rsidR="006960E2">
        <w:rPr>
          <w:rFonts w:ascii="Calibri" w:hAnsi="Calibri"/>
          <w:lang w:val="en"/>
        </w:rPr>
        <w:fldChar w:fldCharType="begin"/>
      </w:r>
      <w:r w:rsidR="006960E2">
        <w:rPr>
          <w:rFonts w:ascii="Calibri" w:hAnsi="Calibri"/>
          <w:lang w:val="en"/>
        </w:rPr>
        <w:instrText xml:space="preserve"> ADDIN EN.CITE &lt;EndNote&gt;&lt;Cite ExcludeAuth="1"&gt;&lt;Author&gt;Wu&lt;/Author&gt;&lt;Year&gt;2014&lt;/Year&gt;&lt;RecNum&gt;1179&lt;/RecNum&gt;&lt;DisplayText&gt;(2014)&lt;/DisplayText&gt;&lt;record&gt;&lt;rec-number&gt;1179&lt;/rec-number&gt;&lt;foreign-keys&gt;&lt;key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EN19925.pdf&lt;/orig-pub&gt;&lt;urls&gt;&lt;/urls&gt;&lt;custom1&gt;gm duck&lt;/custom1&gt;&lt;custom6&gt;19925&lt;/custom6&gt;&lt;custom7&gt;703930&lt;/custom7&gt;&lt;electronic-resource-num&gt;http://dx.doi.org/10.1155/2014/703930&lt;/electronic-resource-num&gt;&lt;/record&gt;&lt;/Cite&gt;&lt;/EndNote&gt;</w:instrText>
      </w:r>
      <w:r w:rsidR="006960E2">
        <w:rPr>
          <w:rFonts w:ascii="Calibri" w:hAnsi="Calibri"/>
          <w:lang w:val="en"/>
        </w:rPr>
        <w:fldChar w:fldCharType="separate"/>
      </w:r>
      <w:r w:rsidR="006960E2">
        <w:rPr>
          <w:rFonts w:ascii="Calibri" w:hAnsi="Calibri"/>
          <w:noProof/>
          <w:lang w:val="en"/>
        </w:rPr>
        <w:t>(</w:t>
      </w:r>
      <w:hyperlink w:anchor="_ENREF_10_30" w:tooltip="Wu, 2014 #1179" w:history="1">
        <w:r w:rsidR="00213246">
          <w:rPr>
            <w:rFonts w:ascii="Calibri" w:hAnsi="Calibri"/>
            <w:noProof/>
            <w:lang w:val="en"/>
          </w:rPr>
          <w:t>2014</w:t>
        </w:r>
      </w:hyperlink>
      <w:r w:rsidR="006960E2">
        <w:rPr>
          <w:rFonts w:ascii="Calibri" w:hAnsi="Calibri"/>
          <w:noProof/>
          <w:lang w:val="en"/>
        </w:rPr>
        <w:t>)</w:t>
      </w:r>
      <w:r w:rsidR="006960E2">
        <w:rPr>
          <w:rFonts w:ascii="Calibri" w:hAnsi="Calibri"/>
          <w:lang w:val="en"/>
        </w:rPr>
        <w:fldChar w:fldCharType="end"/>
      </w:r>
      <w:r w:rsidRPr="003E6046">
        <w:rPr>
          <w:rFonts w:ascii="Calibri" w:hAnsi="Calibri"/>
          <w:lang w:val="en"/>
        </w:rPr>
        <w:t xml:space="preserve"> observed that DTMUV in adult male and female ducks was detectable in most of the parenchymatous organs as well as the oviduct and </w:t>
      </w:r>
      <w:r w:rsidR="00694BC5" w:rsidRPr="003E6046">
        <w:rPr>
          <w:rFonts w:ascii="Calibri" w:hAnsi="Calibri"/>
          <w:lang w:val="en"/>
        </w:rPr>
        <w:t>intestinal tract from days one to seven</w:t>
      </w:r>
      <w:r w:rsidRPr="003E6046">
        <w:rPr>
          <w:rFonts w:ascii="Calibri" w:hAnsi="Calibri"/>
          <w:lang w:val="en"/>
        </w:rPr>
        <w:t xml:space="preserve"> after inoculation. Viral titres were maintain</w:t>
      </w:r>
      <w:r w:rsidR="00694BC5" w:rsidRPr="003E6046">
        <w:rPr>
          <w:rFonts w:ascii="Calibri" w:hAnsi="Calibri"/>
          <w:lang w:val="en"/>
        </w:rPr>
        <w:t>ed at high levels for at least nine</w:t>
      </w:r>
      <w:r w:rsidRPr="003E6046">
        <w:rPr>
          <w:rFonts w:ascii="Calibri" w:hAnsi="Calibri"/>
          <w:lang w:val="en"/>
        </w:rPr>
        <w:t xml:space="preserve"> days in the spleen, kidney, bursa of Fabricius, brain and ovary. However, no virus was detected in any of these organs or tissues 18 days after inoculation. </w:t>
      </w:r>
      <w:r w:rsidR="009F68DA" w:rsidRPr="003E6046">
        <w:rPr>
          <w:rFonts w:ascii="Calibri" w:hAnsi="Calibri"/>
          <w:lang w:val="en"/>
        </w:rPr>
        <w:t xml:space="preserve">Wu et al </w:t>
      </w:r>
      <w:r w:rsidR="006960E2">
        <w:rPr>
          <w:rFonts w:ascii="Calibri" w:hAnsi="Calibri"/>
          <w:lang w:val="en"/>
        </w:rPr>
        <w:fldChar w:fldCharType="begin"/>
      </w:r>
      <w:r w:rsidR="006960E2">
        <w:rPr>
          <w:rFonts w:ascii="Calibri" w:hAnsi="Calibri"/>
          <w:lang w:val="en"/>
        </w:rPr>
        <w:instrText xml:space="preserve"> ADDIN EN.CITE &lt;EndNote&gt;&lt;Cite ExcludeAuth="1"&gt;&lt;Author&gt;Wu&lt;/Author&gt;&lt;Year&gt;2014&lt;/Year&gt;&lt;RecNum&gt;1179&lt;/RecNum&gt;&lt;DisplayText&gt;(2014)&lt;/DisplayText&gt;&lt;record&gt;&lt;rec-number&gt;1179&lt;/rec-number&gt;&lt;foreign-keys&gt;&lt;key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EN19925.pdf&lt;/orig-pub&gt;&lt;urls&gt;&lt;/urls&gt;&lt;custom1&gt;gm duck&lt;/custom1&gt;&lt;custom6&gt;19925&lt;/custom6&gt;&lt;custom7&gt;703930&lt;/custom7&gt;&lt;electronic-resource-num&gt;http://dx.doi.org/10.1155/2014/703930&lt;/electronic-resource-num&gt;&lt;/record&gt;&lt;/Cite&gt;&lt;/EndNote&gt;</w:instrText>
      </w:r>
      <w:r w:rsidR="006960E2">
        <w:rPr>
          <w:rFonts w:ascii="Calibri" w:hAnsi="Calibri"/>
          <w:lang w:val="en"/>
        </w:rPr>
        <w:fldChar w:fldCharType="separate"/>
      </w:r>
      <w:r w:rsidR="006960E2">
        <w:rPr>
          <w:rFonts w:ascii="Calibri" w:hAnsi="Calibri"/>
          <w:noProof/>
          <w:lang w:val="en"/>
        </w:rPr>
        <w:t>(</w:t>
      </w:r>
      <w:hyperlink w:anchor="_ENREF_10_30" w:tooltip="Wu, 2014 #1179" w:history="1">
        <w:r w:rsidR="00213246">
          <w:rPr>
            <w:rFonts w:ascii="Calibri" w:hAnsi="Calibri"/>
            <w:noProof/>
            <w:lang w:val="en"/>
          </w:rPr>
          <w:t>2014</w:t>
        </w:r>
      </w:hyperlink>
      <w:r w:rsidR="006960E2">
        <w:rPr>
          <w:rFonts w:ascii="Calibri" w:hAnsi="Calibri"/>
          <w:noProof/>
          <w:lang w:val="en"/>
        </w:rPr>
        <w:t>)</w:t>
      </w:r>
      <w:r w:rsidR="006960E2">
        <w:rPr>
          <w:rFonts w:ascii="Calibri" w:hAnsi="Calibri"/>
          <w:lang w:val="en"/>
        </w:rPr>
        <w:fldChar w:fldCharType="end"/>
      </w:r>
      <w:r w:rsidRPr="003E6046">
        <w:rPr>
          <w:rFonts w:ascii="Calibri" w:hAnsi="Calibri"/>
          <w:lang w:val="en"/>
        </w:rPr>
        <w:t xml:space="preserve"> concluded that DTMUV causes systemic infection in male and female ducks, and is capable of replication in most organs, with the exception of the ovaries and testes.</w:t>
      </w:r>
    </w:p>
    <w:p w14:paraId="0B3DDB50" w14:textId="770AC5E0" w:rsidR="003352C8" w:rsidRPr="003E6046" w:rsidRDefault="0013395A" w:rsidP="00DC75B2">
      <w:pPr>
        <w:pStyle w:val="Heading4"/>
      </w:pPr>
      <w:r>
        <w:t>4.2.4</w:t>
      </w:r>
      <w:r w:rsidR="003352C8" w:rsidRPr="003E6046">
        <w:tab/>
        <w:t>Pathogenesis</w:t>
      </w:r>
    </w:p>
    <w:p w14:paraId="5F133F63" w14:textId="5123D7AE" w:rsidR="00DF0B45" w:rsidRPr="003E6046" w:rsidRDefault="00DF0B45" w:rsidP="00DF0B45">
      <w:pPr>
        <w:rPr>
          <w:rFonts w:ascii="Calibri" w:hAnsi="Calibri"/>
        </w:rPr>
      </w:pPr>
      <w:r w:rsidRPr="003E6046">
        <w:rPr>
          <w:rFonts w:ascii="Calibri" w:hAnsi="Calibri"/>
        </w:rPr>
        <w:t xml:space="preserve">Flaviviruses enter cells by receptor-mediated endocytosis after attaching to the cell surface. The E protein involved in this process also plays a role in the immune response, including as a target for antibodies </w:t>
      </w:r>
      <w:r w:rsidR="006960E2">
        <w:rPr>
          <w:rFonts w:ascii="Calibri" w:hAnsi="Calibri"/>
        </w:rPr>
        <w:fldChar w:fldCharType="begin">
          <w:fldData xml:space="preserve">PEVuZE5vdGU+PENpdGU+PEF1dGhvcj5NdXJwaHk8L0F1dGhvcj48WWVhcj4xOTk5PC9ZZWFyPjxS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PEVuZE5vdGU+PENpdGU+PEF1dGhvcj5NdXJwaHk8L0F1dGhvcj48WWVhcj4xOTk5PC9ZZWFyPjxS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 xml:space="preserve">; </w:t>
      </w:r>
      <w:hyperlink w:anchor="_ENREF_10_20" w:tooltip="Murphy, 1999 #9787" w:history="1">
        <w:r w:rsidR="00213246">
          <w:rPr>
            <w:rFonts w:ascii="Calibri" w:hAnsi="Calibri"/>
            <w:noProof/>
          </w:rPr>
          <w:t>Murphy et al. 1999</w:t>
        </w:r>
      </w:hyperlink>
      <w:r w:rsidR="006960E2">
        <w:rPr>
          <w:rFonts w:ascii="Calibri" w:hAnsi="Calibri"/>
          <w:noProof/>
        </w:rPr>
        <w:t>)</w:t>
      </w:r>
      <w:r w:rsidR="006960E2">
        <w:rPr>
          <w:rFonts w:ascii="Calibri" w:hAnsi="Calibri"/>
        </w:rPr>
        <w:fldChar w:fldCharType="end"/>
      </w:r>
      <w:r w:rsidRPr="003E6046">
        <w:rPr>
          <w:rFonts w:ascii="Calibri" w:hAnsi="Calibri"/>
        </w:rPr>
        <w:t xml:space="preserve">. The virus replicates rapidly in cells with cytopathic effects </w:t>
      </w:r>
      <w:r w:rsidR="006960E2">
        <w:rPr>
          <w:rFonts w:ascii="Calibri" w:hAnsi="Calibri"/>
        </w:rPr>
        <w:fldChar w:fldCharType="begin">
          <w:fldData xml:space="preserve">PEVuZE5vdGU+PENpdGU+PEF1dGhvcj5NdXJwaHk8L0F1dGhvcj48WWVhcj4xOTk5PC9ZZWFyPjxS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PEVuZE5vdGU+PENpdGU+PEF1dGhvcj5NdXJwaHk8L0F1dGhvcj48WWVhcj4xOTk5PC9ZZWFyPjxS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20" w:tooltip="Murphy, 1999 #9787" w:history="1">
        <w:r w:rsidR="00213246">
          <w:rPr>
            <w:rFonts w:ascii="Calibri" w:hAnsi="Calibri"/>
            <w:noProof/>
          </w:rPr>
          <w:t>Murphy et al. 1999</w:t>
        </w:r>
      </w:hyperlink>
      <w:r w:rsidR="006960E2">
        <w:rPr>
          <w:rFonts w:ascii="Calibri" w:hAnsi="Calibri"/>
          <w:noProof/>
        </w:rPr>
        <w:t>)</w:t>
      </w:r>
      <w:r w:rsidR="006960E2">
        <w:rPr>
          <w:rFonts w:ascii="Calibri" w:hAnsi="Calibri"/>
        </w:rPr>
        <w:fldChar w:fldCharType="end"/>
      </w:r>
      <w:r w:rsidRPr="003E6046">
        <w:rPr>
          <w:rFonts w:ascii="Calibri" w:hAnsi="Calibri"/>
        </w:rPr>
        <w:t xml:space="preserve">. Cells favoured by flaviviruses include cells involved in immunity such as macrophages, monocytes and dendritic cells </w:t>
      </w:r>
      <w:r w:rsidR="006960E2">
        <w:rPr>
          <w:rFonts w:ascii="Calibri" w:hAnsi="Calibri"/>
        </w:rPr>
        <w:fldChar w:fldCharType="begin"/>
      </w:r>
      <w:r w:rsidR="006960E2">
        <w:rPr>
          <w:rFonts w:ascii="Calibri" w:hAnsi="Calibri"/>
        </w:rPr>
        <w:instrText xml:space="preserve"> ADDIN EN.CITE &lt;EndNote&gt;&lt;Cite&gt;&lt;Author&gt;Liu&lt;/Author&gt;&lt;Year&gt;2013&lt;/Year&gt;&lt;RecNum&gt;2380&lt;/RecNum&gt;&lt;DisplayText&gt;(Liu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EN19904.pdf&lt;/orig-pub&gt;&lt;isbn&gt;1869-1889&lt;/isbn&gt;&lt;urls&gt;&lt;/urls&gt;&lt;custom1&gt;gm duck&lt;/custom1&gt;&lt;custom6&gt;19904&lt;/custom6&gt;&lt;electronic-resource-num&gt;https://doi.org/10.1007/s11427-013-4515-z&lt;/electronic-resource-num&gt;&lt;/record&gt;&lt;/Cite&gt;&lt;/EndNote&gt;</w:instrText>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In particular, the spleen has been identified as one of the main target organs for virus replication, based on the appearance at post </w:t>
      </w:r>
      <w:r w:rsidRPr="003E6046">
        <w:rPr>
          <w:rFonts w:ascii="Calibri" w:hAnsi="Calibri"/>
        </w:rPr>
        <w:lastRenderedPageBreak/>
        <w:t xml:space="preserve">mortem </w:t>
      </w:r>
      <w:r w:rsidR="006960E2">
        <w:rPr>
          <w:rFonts w:ascii="Calibri" w:hAnsi="Calibri"/>
        </w:rPr>
        <w:fldChar w:fldCharType="begin"/>
      </w:r>
      <w:r w:rsidR="006960E2">
        <w:rPr>
          <w:rFonts w:ascii="Calibri" w:hAnsi="Calibri"/>
        </w:rPr>
        <w:instrText xml:space="preserve"> ADDIN EN.CITE &lt;EndNote&gt;&lt;Cite&gt;&lt;Author&gt;Jiang&lt;/Author&gt;&lt;Year&gt;2012&lt;/Year&gt;&lt;RecNum&gt;1840&lt;/RecNum&gt;&lt;DisplayText&gt;(Jiang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EN19895.pdf&lt;/orig-pub&gt;&lt;isbn&gt;1432-8798&lt;/isbn&gt;&lt;urls&gt;&lt;/urls&gt;&lt;custom1&gt;gm duck&lt;/custom1&gt;&lt;custom6&gt;19895&lt;/custom6&gt;&lt;electronic-resource-num&gt;https://doi.org/10.1007/s00705-012-1431-7&lt;/electronic-resource-num&gt;&lt;/record&gt;&lt;/Cite&gt;&lt;/EndNote&gt;</w:instrText>
      </w:r>
      <w:r w:rsidR="006960E2">
        <w:rPr>
          <w:rFonts w:ascii="Calibri" w:hAnsi="Calibri"/>
        </w:rPr>
        <w:fldChar w:fldCharType="separate"/>
      </w:r>
      <w:r w:rsidR="006960E2">
        <w:rPr>
          <w:rFonts w:ascii="Calibri" w:hAnsi="Calibri"/>
          <w:noProof/>
        </w:rPr>
        <w:t>(</w:t>
      </w:r>
      <w:hyperlink w:anchor="_ENREF_10_10" w:tooltip="Jiang, 2012 #1840" w:history="1">
        <w:r w:rsidR="00213246">
          <w:rPr>
            <w:rFonts w:ascii="Calibri" w:hAnsi="Calibri"/>
            <w:noProof/>
          </w:rPr>
          <w:t>Jiang et al. 2012</w:t>
        </w:r>
      </w:hyperlink>
      <w:r w:rsidR="006960E2">
        <w:rPr>
          <w:rFonts w:ascii="Calibri" w:hAnsi="Calibri"/>
          <w:noProof/>
        </w:rPr>
        <w:t>)</w:t>
      </w:r>
      <w:r w:rsidR="006960E2">
        <w:rPr>
          <w:rFonts w:ascii="Calibri" w:hAnsi="Calibri"/>
        </w:rPr>
        <w:fldChar w:fldCharType="end"/>
      </w:r>
      <w:r w:rsidRPr="003E6046">
        <w:rPr>
          <w:rFonts w:ascii="Calibri" w:hAnsi="Calibri"/>
        </w:rPr>
        <w:t xml:space="preserve">. There is also a post mortem reduction in lymphocyte numbers in the spleen </w:t>
      </w:r>
      <w:r w:rsidR="006960E2">
        <w:rPr>
          <w:rFonts w:ascii="Calibri" w:hAnsi="Calibri"/>
        </w:rPr>
        <w:fldChar w:fldCharType="begin"/>
      </w:r>
      <w:r w:rsidR="006960E2">
        <w:rPr>
          <w:rFonts w:ascii="Calibri" w:hAnsi="Calibri"/>
        </w:rPr>
        <w:instrText xml:space="preserve"> ADDIN EN.CITE &lt;EndNote&gt;&lt;Cite&gt;&lt;Author&gt;Wang&lt;/Author&gt;&lt;Year&gt;2014&lt;/Year&gt;&lt;RecNum&gt;1811&lt;/RecNum&gt;&lt;DisplayText&gt;(Wang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EN20237.pdf&lt;/orig-pub&gt;&lt;isbn&gt;0005-2086&lt;/isbn&gt;&lt;urls&gt;&lt;/urls&gt;&lt;custom1&gt;gm duck&lt;/custom1&gt;&lt;custom6&gt;20237&lt;/custom6&gt;&lt;electronic-resource-num&gt;https://doi.org/10.1637/10795-021114-Reg&lt;/electronic-resource-num&gt;&lt;/record&gt;&lt;/Cite&gt;&lt;/EndNote&gt;</w:instrText>
      </w:r>
      <w:r w:rsidR="006960E2">
        <w:rPr>
          <w:rFonts w:ascii="Calibri" w:hAnsi="Calibri"/>
        </w:rPr>
        <w:fldChar w:fldCharType="separate"/>
      </w:r>
      <w:r w:rsidR="006960E2">
        <w:rPr>
          <w:rFonts w:ascii="Calibri" w:hAnsi="Calibri"/>
          <w:noProof/>
        </w:rPr>
        <w:t>(</w:t>
      </w:r>
      <w:hyperlink w:anchor="_ENREF_10_29" w:tooltip="Wang, 2014 #1811" w:history="1">
        <w:r w:rsidR="00213246">
          <w:rPr>
            <w:rFonts w:ascii="Calibri" w:hAnsi="Calibri"/>
            <w:noProof/>
          </w:rPr>
          <w:t>Wang et al. 2014</w:t>
        </w:r>
      </w:hyperlink>
      <w:r w:rsidR="006960E2">
        <w:rPr>
          <w:rFonts w:ascii="Calibri" w:hAnsi="Calibri"/>
          <w:noProof/>
        </w:rPr>
        <w:t>)</w:t>
      </w:r>
      <w:r w:rsidR="006960E2">
        <w:rPr>
          <w:rFonts w:ascii="Calibri" w:hAnsi="Calibri"/>
        </w:rPr>
        <w:fldChar w:fldCharType="end"/>
      </w:r>
      <w:r w:rsidRPr="003E6046">
        <w:rPr>
          <w:rFonts w:ascii="Calibri" w:hAnsi="Calibri"/>
        </w:rPr>
        <w:t xml:space="preserve">. In the case of the ovary, the virus mainly affects the follicle cells, causing degeneration and necrosis of these cells and haemorrhage and congestion in the follicular cavity itself </w:t>
      </w:r>
      <w:r w:rsidR="006960E2">
        <w:rPr>
          <w:rFonts w:ascii="Calibri" w:hAnsi="Calibri"/>
        </w:rPr>
        <w:fldChar w:fldCharType="begin"/>
      </w:r>
      <w:r w:rsidR="006960E2">
        <w:rPr>
          <w:rFonts w:ascii="Calibri" w:hAnsi="Calibri"/>
        </w:rPr>
        <w:instrText xml:space="preserve"> ADDIN EN.CITE &lt;EndNote&gt;&lt;Cite&gt;&lt;Author&gt;Wang&lt;/Author&gt;&lt;Year&gt;2014&lt;/Year&gt;&lt;RecNum&gt;1811&lt;/RecNum&gt;&lt;DisplayText&gt;(Wang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EN20237.pdf&lt;/orig-pub&gt;&lt;isbn&gt;0005-2086&lt;/isbn&gt;&lt;urls&gt;&lt;/urls&gt;&lt;custom1&gt;gm duck&lt;/custom1&gt;&lt;custom6&gt;20237&lt;/custom6&gt;&lt;electronic-resource-num&gt;https://doi.org/10.1637/10795-021114-Reg&lt;/electronic-resource-num&gt;&lt;/record&gt;&lt;/Cite&gt;&lt;/EndNote&gt;</w:instrText>
      </w:r>
      <w:r w:rsidR="006960E2">
        <w:rPr>
          <w:rFonts w:ascii="Calibri" w:hAnsi="Calibri"/>
        </w:rPr>
        <w:fldChar w:fldCharType="separate"/>
      </w:r>
      <w:r w:rsidR="006960E2">
        <w:rPr>
          <w:rFonts w:ascii="Calibri" w:hAnsi="Calibri"/>
          <w:noProof/>
        </w:rPr>
        <w:t>(</w:t>
      </w:r>
      <w:hyperlink w:anchor="_ENREF_10_29" w:tooltip="Wang, 2014 #1811" w:history="1">
        <w:r w:rsidR="00213246">
          <w:rPr>
            <w:rFonts w:ascii="Calibri" w:hAnsi="Calibri"/>
            <w:noProof/>
          </w:rPr>
          <w:t>Wang et al. 2014</w:t>
        </w:r>
      </w:hyperlink>
      <w:r w:rsidR="006960E2">
        <w:rPr>
          <w:rFonts w:ascii="Calibri" w:hAnsi="Calibri"/>
          <w:noProof/>
        </w:rPr>
        <w:t>)</w:t>
      </w:r>
      <w:r w:rsidR="006960E2">
        <w:rPr>
          <w:rFonts w:ascii="Calibri" w:hAnsi="Calibri"/>
        </w:rPr>
        <w:fldChar w:fldCharType="end"/>
      </w:r>
      <w:r w:rsidRPr="003E6046">
        <w:rPr>
          <w:rFonts w:ascii="Calibri" w:hAnsi="Calibri"/>
        </w:rPr>
        <w:t>.</w:t>
      </w:r>
    </w:p>
    <w:p w14:paraId="0073A311" w14:textId="502AFD95" w:rsidR="00DF0B45" w:rsidRPr="003E6046" w:rsidRDefault="00DF0B45" w:rsidP="00DF0B45">
      <w:pPr>
        <w:rPr>
          <w:rFonts w:ascii="Calibri" w:hAnsi="Calibri"/>
        </w:rPr>
      </w:pPr>
      <w:r w:rsidRPr="003E6046">
        <w:rPr>
          <w:rFonts w:ascii="Calibri" w:hAnsi="Calibri"/>
        </w:rPr>
        <w:t xml:space="preserve">DTMUV is present in the blood four hours after infection and ducks begin shedding the virus in the faeces around </w:t>
      </w:r>
      <w:r w:rsidR="00694BC5" w:rsidRPr="003E6046">
        <w:rPr>
          <w:rFonts w:ascii="Calibri" w:hAnsi="Calibri"/>
        </w:rPr>
        <w:t>eight</w:t>
      </w:r>
      <w:r w:rsidRPr="003E6046">
        <w:rPr>
          <w:rFonts w:ascii="Calibri" w:hAnsi="Calibri"/>
        </w:rPr>
        <w:t xml:space="preserve"> hours after infection </w:t>
      </w:r>
      <w:r w:rsidR="006960E2">
        <w:rPr>
          <w:rFonts w:ascii="Calibri" w:hAnsi="Calibri"/>
        </w:rPr>
        <w:fldChar w:fldCharType="begin"/>
      </w:r>
      <w:r w:rsidR="006960E2">
        <w:rPr>
          <w:rFonts w:ascii="Calibri" w:hAnsi="Calibri"/>
        </w:rPr>
        <w:instrText xml:space="preserve"> ADDIN EN.CITE &lt;EndNote&gt;&lt;Cite&gt;&lt;Author&gt;Wang&lt;/Author&gt;&lt;Year&gt;2014&lt;/Year&gt;&lt;RecNum&gt;1811&lt;/RecNum&gt;&lt;DisplayText&gt;(Wang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EN20237.pdf&lt;/orig-pub&gt;&lt;isbn&gt;0005-2086&lt;/isbn&gt;&lt;urls&gt;&lt;/urls&gt;&lt;custom1&gt;gm duck&lt;/custom1&gt;&lt;custom6&gt;20237&lt;/custom6&gt;&lt;electronic-resource-num&gt;https://doi.org/10.1637/10795-021114-Reg&lt;/electronic-resource-num&gt;&lt;/record&gt;&lt;/Cite&gt;&lt;/EndNote&gt;</w:instrText>
      </w:r>
      <w:r w:rsidR="006960E2">
        <w:rPr>
          <w:rFonts w:ascii="Calibri" w:hAnsi="Calibri"/>
        </w:rPr>
        <w:fldChar w:fldCharType="separate"/>
      </w:r>
      <w:r w:rsidR="006960E2">
        <w:rPr>
          <w:rFonts w:ascii="Calibri" w:hAnsi="Calibri"/>
          <w:noProof/>
        </w:rPr>
        <w:t>(</w:t>
      </w:r>
      <w:hyperlink w:anchor="_ENREF_10_29" w:tooltip="Wang, 2014 #1811" w:history="1">
        <w:r w:rsidR="00213246">
          <w:rPr>
            <w:rFonts w:ascii="Calibri" w:hAnsi="Calibri"/>
            <w:noProof/>
          </w:rPr>
          <w:t>Wang et al. 2014</w:t>
        </w:r>
      </w:hyperlink>
      <w:r w:rsidR="006960E2">
        <w:rPr>
          <w:rFonts w:ascii="Calibri" w:hAnsi="Calibri"/>
          <w:noProof/>
        </w:rPr>
        <w:t>)</w:t>
      </w:r>
      <w:r w:rsidR="006960E2">
        <w:rPr>
          <w:rFonts w:ascii="Calibri" w:hAnsi="Calibri"/>
        </w:rPr>
        <w:fldChar w:fldCharType="end"/>
      </w:r>
      <w:r w:rsidRPr="003E6046">
        <w:rPr>
          <w:rFonts w:ascii="Calibri" w:hAnsi="Calibri"/>
        </w:rPr>
        <w:t xml:space="preserve">. Clinical signs may be evident </w:t>
      </w:r>
      <w:r w:rsidR="00765F1F" w:rsidRPr="003E6046">
        <w:rPr>
          <w:rFonts w:ascii="Calibri" w:hAnsi="Calibri"/>
        </w:rPr>
        <w:t>two to three da</w:t>
      </w:r>
      <w:r w:rsidRPr="003E6046">
        <w:rPr>
          <w:rFonts w:ascii="Calibri" w:hAnsi="Calibri"/>
        </w:rPr>
        <w:t xml:space="preserve">ys later </w:t>
      </w:r>
      <w:r w:rsidR="006960E2">
        <w:rPr>
          <w:rFonts w:ascii="Calibri" w:hAnsi="Calibri"/>
        </w:rPr>
        <w:fldChar w:fldCharType="begin"/>
      </w:r>
      <w:r w:rsidR="006960E2">
        <w:rPr>
          <w:rFonts w:ascii="Calibri" w:hAnsi="Calibri"/>
        </w:rPr>
        <w:instrText xml:space="preserve"> ADDIN EN.CITE &lt;EndNote&gt;&lt;Cite&gt;&lt;Author&gt;Yan&lt;/Author&gt;&lt;Year&gt;2011&lt;/Year&gt;&lt;RecNum&gt;2259&lt;/RecNum&gt;&lt;DisplayText&gt;(Yan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EN19923.pdf&lt;/orig-pub&gt;&lt;urls&gt;&lt;/urls&gt;&lt;custom1&gt;gm duck&lt;/custom1&gt;&lt;custom6&gt;19923&lt;/custom6&gt;&lt;electronic-resource-num&gt;https://doi.org/10.1016/j.virol.2011.06.003&lt;/electronic-resource-num&gt;&lt;/record&gt;&lt;/Cite&gt;&lt;/EndNote&gt;</w:instrText>
      </w:r>
      <w:r w:rsidR="006960E2">
        <w:rPr>
          <w:rFonts w:ascii="Calibri" w:hAnsi="Calibri"/>
        </w:rPr>
        <w:fldChar w:fldCharType="separate"/>
      </w:r>
      <w:r w:rsidR="006960E2">
        <w:rPr>
          <w:rFonts w:ascii="Calibri" w:hAnsi="Calibri"/>
          <w:noProof/>
        </w:rPr>
        <w:t>(</w:t>
      </w:r>
      <w:hyperlink w:anchor="_ENREF_10_31" w:tooltip="Yan, 2011 #2259" w:history="1">
        <w:r w:rsidR="00213246">
          <w:rPr>
            <w:rFonts w:ascii="Calibri" w:hAnsi="Calibri"/>
            <w:noProof/>
          </w:rPr>
          <w:t>Yan et al. 2011</w:t>
        </w:r>
      </w:hyperlink>
      <w:r w:rsidR="006960E2">
        <w:rPr>
          <w:rFonts w:ascii="Calibri" w:hAnsi="Calibri"/>
          <w:noProof/>
        </w:rPr>
        <w:t>)</w:t>
      </w:r>
      <w:r w:rsidR="006960E2">
        <w:rPr>
          <w:rFonts w:ascii="Calibri" w:hAnsi="Calibri"/>
        </w:rPr>
        <w:fldChar w:fldCharType="end"/>
      </w:r>
      <w:r w:rsidRPr="003E6046">
        <w:rPr>
          <w:rFonts w:ascii="Calibri" w:hAnsi="Calibri"/>
        </w:rPr>
        <w:t>.</w:t>
      </w:r>
    </w:p>
    <w:p w14:paraId="6F437E71" w14:textId="2A270B88" w:rsidR="003352C8" w:rsidRPr="003E6046" w:rsidRDefault="003352C8" w:rsidP="00DC75B2">
      <w:pPr>
        <w:pStyle w:val="Heading4"/>
      </w:pPr>
      <w:r w:rsidRPr="003E6046">
        <w:t>4.2.5</w:t>
      </w:r>
      <w:r w:rsidR="0013395A">
        <w:tab/>
      </w:r>
      <w:r w:rsidRPr="003E6046">
        <w:t>Diagnosis</w:t>
      </w:r>
    </w:p>
    <w:p w14:paraId="0B56A8E5" w14:textId="77777777" w:rsidR="00DF0B45" w:rsidRPr="003E6046" w:rsidRDefault="00DF0B45" w:rsidP="00F24824">
      <w:pPr>
        <w:pStyle w:val="Heading5"/>
        <w:rPr>
          <w:rFonts w:ascii="Calibri" w:hAnsi="Calibri"/>
        </w:rPr>
      </w:pPr>
      <w:r w:rsidRPr="003E6046">
        <w:rPr>
          <w:rFonts w:ascii="Calibri" w:hAnsi="Calibri"/>
        </w:rPr>
        <w:t>Clinical signs</w:t>
      </w:r>
    </w:p>
    <w:p w14:paraId="169A112A" w14:textId="0ED2AC77" w:rsidR="00DF0B45" w:rsidRPr="003E6046" w:rsidRDefault="00DF0B45" w:rsidP="00DF0B45">
      <w:pPr>
        <w:rPr>
          <w:rFonts w:ascii="Calibri" w:hAnsi="Calibri"/>
        </w:rPr>
      </w:pPr>
      <w:r w:rsidRPr="003E6046">
        <w:rPr>
          <w:rFonts w:ascii="Calibri" w:hAnsi="Calibri"/>
        </w:rPr>
        <w:t xml:space="preserve">Sudden onset and rapid spread are features of the disease caused by DTMUV </w:t>
      </w:r>
      <w:r w:rsidR="006960E2">
        <w:rPr>
          <w:rFonts w:ascii="Calibri" w:hAnsi="Calibri"/>
        </w:rPr>
        <w:fldChar w:fldCharType="begin"/>
      </w:r>
      <w:r w:rsidR="006960E2">
        <w:rPr>
          <w:rFonts w:ascii="Calibri" w:hAnsi="Calibri"/>
        </w:rPr>
        <w:instrText xml:space="preserve"> ADDIN EN.CITE &lt;EndNote&gt;&lt;Cite&gt;&lt;Author&gt;Zhang&lt;/Author&gt;&lt;Year&gt;2017&lt;/Year&gt;&lt;RecNum&gt;822&lt;/RecNum&gt;&lt;DisplayText&gt;(Zhang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EN19927.pdf&lt;/orig-pub&gt;&lt;urls&gt;&lt;/urls&gt;&lt;custom1&gt;gm duck&lt;/custom1&gt;&lt;custom6&gt;19927&lt;/custom6&gt;&lt;electronic-resource-num&gt;https://dx.doi.org/10.1099/jgv.0.000908&lt;/electronic-resource-num&gt;&lt;/record&gt;&lt;/Cite&gt;&lt;/EndNote&gt;</w:instrText>
      </w:r>
      <w:r w:rsidR="006960E2">
        <w:rPr>
          <w:rFonts w:ascii="Calibri" w:hAnsi="Calibri"/>
        </w:rPr>
        <w:fldChar w:fldCharType="separate"/>
      </w:r>
      <w:r w:rsidR="006960E2">
        <w:rPr>
          <w:rFonts w:ascii="Calibri" w:hAnsi="Calibri"/>
          <w:noProof/>
        </w:rPr>
        <w:t>(</w:t>
      </w:r>
      <w:hyperlink w:anchor="_ENREF_10_32" w:tooltip="Zhang, 2017 #822" w:history="1">
        <w:r w:rsidR="00213246">
          <w:rPr>
            <w:rFonts w:ascii="Calibri" w:hAnsi="Calibri"/>
            <w:noProof/>
          </w:rPr>
          <w:t>Zhang et al. 2017</w:t>
        </w:r>
      </w:hyperlink>
      <w:r w:rsidR="006960E2">
        <w:rPr>
          <w:rFonts w:ascii="Calibri" w:hAnsi="Calibri"/>
          <w:noProof/>
        </w:rPr>
        <w:t>)</w:t>
      </w:r>
      <w:r w:rsidR="006960E2">
        <w:rPr>
          <w:rFonts w:ascii="Calibri" w:hAnsi="Calibri"/>
        </w:rPr>
        <w:fldChar w:fldCharType="end"/>
      </w:r>
      <w:r w:rsidRPr="003E6046">
        <w:rPr>
          <w:rFonts w:ascii="Calibri" w:hAnsi="Calibri"/>
        </w:rPr>
        <w:t xml:space="preserve">. Anorexia is usually the first clinical sign, becoming evident within </w:t>
      </w:r>
      <w:r w:rsidR="00765F1F" w:rsidRPr="003E6046">
        <w:rPr>
          <w:rFonts w:ascii="Calibri" w:hAnsi="Calibri"/>
        </w:rPr>
        <w:t>two to three</w:t>
      </w:r>
      <w:r w:rsidRPr="003E6046">
        <w:rPr>
          <w:rFonts w:ascii="Calibri" w:hAnsi="Calibri"/>
        </w:rPr>
        <w:t xml:space="preserve"> days of experimental inoculation, or five days following contact with infected ducks </w:t>
      </w:r>
      <w:r w:rsidR="006960E2">
        <w:rPr>
          <w:rFonts w:ascii="Calibri" w:hAnsi="Calibri"/>
        </w:rPr>
        <w:fldChar w:fldCharType="begin"/>
      </w:r>
      <w:r w:rsidR="006960E2">
        <w:rPr>
          <w:rFonts w:ascii="Calibri" w:hAnsi="Calibri"/>
        </w:rPr>
        <w:instrText xml:space="preserve"> ADDIN EN.CITE &lt;EndNote&gt;&lt;Cite&gt;&lt;Author&gt;Yan&lt;/Author&gt;&lt;Year&gt;2011&lt;/Year&gt;&lt;RecNum&gt;2259&lt;/RecNum&gt;&lt;DisplayText&gt;(Yan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EN19923.pdf&lt;/orig-pub&gt;&lt;urls&gt;&lt;/urls&gt;&lt;custom1&gt;gm duck&lt;/custom1&gt;&lt;custom6&gt;19923&lt;/custom6&gt;&lt;electronic-resource-num&gt;https://doi.org/10.1016/j.virol.2011.06.003&lt;/electronic-resource-num&gt;&lt;/record&gt;&lt;/Cite&gt;&lt;/EndNote&gt;</w:instrText>
      </w:r>
      <w:r w:rsidR="006960E2">
        <w:rPr>
          <w:rFonts w:ascii="Calibri" w:hAnsi="Calibri"/>
        </w:rPr>
        <w:fldChar w:fldCharType="separate"/>
      </w:r>
      <w:r w:rsidR="006960E2">
        <w:rPr>
          <w:rFonts w:ascii="Calibri" w:hAnsi="Calibri"/>
          <w:noProof/>
        </w:rPr>
        <w:t>(</w:t>
      </w:r>
      <w:hyperlink w:anchor="_ENREF_10_31" w:tooltip="Yan, 2011 #2259" w:history="1">
        <w:r w:rsidR="00213246">
          <w:rPr>
            <w:rFonts w:ascii="Calibri" w:hAnsi="Calibri"/>
            <w:noProof/>
          </w:rPr>
          <w:t>Yan et al. 2011</w:t>
        </w:r>
      </w:hyperlink>
      <w:r w:rsidR="006960E2">
        <w:rPr>
          <w:rFonts w:ascii="Calibri" w:hAnsi="Calibri"/>
          <w:noProof/>
        </w:rPr>
        <w:t>)</w:t>
      </w:r>
      <w:r w:rsidR="006960E2">
        <w:rPr>
          <w:rFonts w:ascii="Calibri" w:hAnsi="Calibri"/>
        </w:rPr>
        <w:fldChar w:fldCharType="end"/>
      </w:r>
      <w:r w:rsidRPr="003E6046">
        <w:rPr>
          <w:rFonts w:ascii="Calibri" w:hAnsi="Calibri"/>
        </w:rPr>
        <w:t xml:space="preserve">. Within 10 days, egg production drops to lower than 10 per cent </w:t>
      </w:r>
      <w:r w:rsidR="006960E2">
        <w:rPr>
          <w:rFonts w:ascii="Calibri" w:hAnsi="Calibri"/>
        </w:rPr>
        <w:fldChar w:fldCharType="begin"/>
      </w:r>
      <w:r w:rsidR="006960E2">
        <w:rPr>
          <w:rFonts w:ascii="Calibri" w:hAnsi="Calibri"/>
        </w:rPr>
        <w:instrText xml:space="preserve"> ADDIN EN.CITE &lt;EndNote&gt;&lt;Cite&gt;&lt;Author&gt;Liu&lt;/Author&gt;&lt;Year&gt;2013&lt;/Year&gt;&lt;RecNum&gt;2380&lt;/RecNum&gt;&lt;DisplayText&gt;(Liu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EN19904.pdf&lt;/orig-pub&gt;&lt;isbn&gt;1869-1889&lt;/isbn&gt;&lt;urls&gt;&lt;/urls&gt;&lt;custom1&gt;gm duck&lt;/custom1&gt;&lt;custom6&gt;19904&lt;/custom6&gt;&lt;electronic-resource-num&gt;https://doi.org/10.1007/s11427-013-4515-z&lt;/electronic-resource-num&gt;&lt;/record&gt;&lt;/Cite&gt;&lt;/EndNote&gt;</w:instrText>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Other clinical signs include rhinorrhoea, diarrhoea, pyrexia and reduced growth. Neurological signs such as paralysis, ataxia and behavioural changes are also common </w:t>
      </w:r>
      <w:r w:rsidR="006960E2">
        <w:rPr>
          <w:rFonts w:ascii="Calibri" w:hAnsi="Calibri"/>
        </w:rPr>
        <w:fldChar w:fldCharType="begin">
          <w:fldData xml:space="preserve">PEVuZE5vdGU+PENpdGU+PEF1dGhvcj5aaGFuZzwvQXV0aG9yPjxZZWFyPjIwMTc8L1llYXI+PFJl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==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PEVuZE5vdGU+PENpdGU+PEF1dGhvcj5aaGFuZzwvQXV0aG9yPjxZZWFyPjIwMTc8L1llYXI+PFJl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==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10" w:tooltip="Jiang, 2012 #1840" w:history="1">
        <w:r w:rsidR="00213246">
          <w:rPr>
            <w:rFonts w:ascii="Calibri" w:hAnsi="Calibri"/>
            <w:noProof/>
          </w:rPr>
          <w:t>Jiang et al. 2012</w:t>
        </w:r>
      </w:hyperlink>
      <w:r w:rsidR="006960E2">
        <w:rPr>
          <w:rFonts w:ascii="Calibri" w:hAnsi="Calibri"/>
          <w:noProof/>
        </w:rPr>
        <w:t xml:space="preserve">; </w:t>
      </w:r>
      <w:hyperlink w:anchor="_ENREF_10_18" w:tooltip="Liu, 2013 #2380" w:history="1">
        <w:r w:rsidR="00213246">
          <w:rPr>
            <w:rFonts w:ascii="Calibri" w:hAnsi="Calibri"/>
            <w:noProof/>
          </w:rPr>
          <w:t>Liu et al. 2013</w:t>
        </w:r>
      </w:hyperlink>
      <w:r w:rsidR="006960E2">
        <w:rPr>
          <w:rFonts w:ascii="Calibri" w:hAnsi="Calibri"/>
          <w:noProof/>
        </w:rPr>
        <w:t xml:space="preserve">; </w:t>
      </w:r>
      <w:hyperlink w:anchor="_ENREF_10_32" w:tooltip="Zhang, 2017 #822" w:history="1">
        <w:r w:rsidR="00213246">
          <w:rPr>
            <w:rFonts w:ascii="Calibri" w:hAnsi="Calibri"/>
            <w:noProof/>
          </w:rPr>
          <w:t>Zhang et al. 2017</w:t>
        </w:r>
      </w:hyperlink>
      <w:r w:rsidR="006960E2">
        <w:rPr>
          <w:rFonts w:ascii="Calibri" w:hAnsi="Calibri"/>
          <w:noProof/>
        </w:rPr>
        <w:t>)</w:t>
      </w:r>
      <w:r w:rsidR="006960E2">
        <w:rPr>
          <w:rFonts w:ascii="Calibri" w:hAnsi="Calibri"/>
        </w:rPr>
        <w:fldChar w:fldCharType="end"/>
      </w:r>
      <w:r w:rsidRPr="003E6046">
        <w:rPr>
          <w:rFonts w:ascii="Calibri" w:hAnsi="Calibri"/>
        </w:rPr>
        <w:t xml:space="preserve">. In drakes, the pathological effects on the testes can lead to an absence of spermatogenesis </w:t>
      </w:r>
      <w:r w:rsidR="006960E2">
        <w:rPr>
          <w:rFonts w:ascii="Calibri" w:hAnsi="Calibri"/>
        </w:rPr>
        <w:fldChar w:fldCharType="begin"/>
      </w:r>
      <w:r w:rsidR="006960E2">
        <w:rPr>
          <w:rFonts w:ascii="Calibri" w:hAnsi="Calibri"/>
        </w:rPr>
        <w:instrText xml:space="preserve"> ADDIN EN.CITE &lt;EndNote&gt;&lt;Cite&gt;&lt;Author&gt;Wu&lt;/Author&gt;&lt;Year&gt;2014&lt;/Year&gt;&lt;RecNum&gt;1179&lt;/RecNum&gt;&lt;DisplayText&gt;(Wu et al. 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EN19925.pdf&lt;/orig-pub&gt;&lt;urls&gt;&lt;/urls&gt;&lt;custom1&gt;gm duck&lt;/custom1&gt;&lt;custom6&gt;19925&lt;/custom6&gt;&lt;custom7&gt;703930&lt;/custom7&gt;&lt;electronic-resource-num&gt;http://dx.doi.org/10.1155/2014/703930&lt;/electronic-resource-num&gt;&lt;/record&gt;&lt;/Cite&gt;&lt;/EndNote&gt;</w:instrText>
      </w:r>
      <w:r w:rsidR="006960E2">
        <w:rPr>
          <w:rFonts w:ascii="Calibri" w:hAnsi="Calibri"/>
        </w:rPr>
        <w:fldChar w:fldCharType="separate"/>
      </w:r>
      <w:r w:rsidR="006960E2">
        <w:rPr>
          <w:rFonts w:ascii="Calibri" w:hAnsi="Calibri"/>
          <w:noProof/>
        </w:rPr>
        <w:t>(</w:t>
      </w:r>
      <w:hyperlink w:anchor="_ENREF_10_30" w:tooltip="Wu, 2014 #1179" w:history="1">
        <w:r w:rsidR="00213246">
          <w:rPr>
            <w:rFonts w:ascii="Calibri" w:hAnsi="Calibri"/>
            <w:noProof/>
          </w:rPr>
          <w:t>Wu et al. 2014</w:t>
        </w:r>
      </w:hyperlink>
      <w:r w:rsidR="006960E2">
        <w:rPr>
          <w:rFonts w:ascii="Calibri" w:hAnsi="Calibri"/>
          <w:noProof/>
        </w:rPr>
        <w:t>)</w:t>
      </w:r>
      <w:r w:rsidR="006960E2">
        <w:rPr>
          <w:rFonts w:ascii="Calibri" w:hAnsi="Calibri"/>
        </w:rPr>
        <w:fldChar w:fldCharType="end"/>
      </w:r>
      <w:r w:rsidRPr="003E6046">
        <w:rPr>
          <w:rFonts w:ascii="Calibri" w:hAnsi="Calibri"/>
        </w:rPr>
        <w:t>.</w:t>
      </w:r>
    </w:p>
    <w:p w14:paraId="2F914609" w14:textId="737AF198" w:rsidR="00DF0B45" w:rsidRPr="003E6046" w:rsidRDefault="00DF0B45" w:rsidP="00DF0B45">
      <w:pPr>
        <w:rPr>
          <w:rFonts w:ascii="Calibri" w:hAnsi="Calibri"/>
        </w:rPr>
      </w:pPr>
      <w:r w:rsidRPr="003E6046">
        <w:rPr>
          <w:rFonts w:ascii="Calibri" w:hAnsi="Calibri"/>
        </w:rPr>
        <w:t xml:space="preserve">The age of the infected duck can influence the severity of signs, with very young ducks showing more severe clinical signs and reduced clearance of the virus </w:t>
      </w:r>
      <w:r w:rsidR="006960E2">
        <w:rPr>
          <w:rFonts w:ascii="Calibri" w:hAnsi="Calibri"/>
        </w:rPr>
        <w:fldChar w:fldCharType="begin"/>
      </w:r>
      <w:r w:rsidR="006960E2">
        <w:rPr>
          <w:rFonts w:ascii="Calibri" w:hAnsi="Calibri"/>
        </w:rPr>
        <w:instrText xml:space="preserve"> ADDIN EN.CITE &lt;EndNote&gt;&lt;Cite&gt;&lt;Author&gt;Li&lt;/Author&gt;&lt;Year&gt;2015&lt;/Year&gt;&lt;RecNum&gt;2094&lt;/RecNum&gt;&lt;DisplayText&gt;(Li et al. 2015a)&lt;/DisplayText&gt;&lt;record&gt;&lt;rec-number&gt;2094&lt;/rec-number&gt;&lt;foreign-keys&gt;&lt;key app="EN" db-id="sd9wwz0z59ev95efppxp5vddrd5s9zewdp0e" timestamp="1551751984"&gt;2094&lt;/key&gt;&lt;/foreign-keys&gt;&lt;ref-type name="Journal Articles"&gt;17&lt;/ref-type&gt;&lt;contributors&gt;&lt;authors&gt;&lt;author&gt;Li, N.&lt;/author&gt;&lt;author&gt;Wang, Y.&lt;/author&gt;&lt;author&gt;Li, R.&lt;/author&gt;&lt;author&gt;Liu, J.&lt;/author&gt;&lt;author&gt;Zhang, J.&lt;/author&gt;&lt;author&gt;Cai, Y.&lt;/author&gt;&lt;author&gt;Liu, S.&lt;/author&gt;&lt;author&gt;Chai, T.&lt;/author&gt;&lt;author&gt;Wei, L.&lt;/author&gt;&lt;/authors&gt;&lt;/contributors&gt;&lt;titles&gt;&lt;title&gt;Immune responses of ducks infected with duck Tembusu virus&lt;/title&gt;&lt;secondary-title&gt;Frontiers in Microbiology&lt;/secondary-title&gt;&lt;/titles&gt;&lt;periodical&gt;&lt;full-title&gt;Frontiers in Microbiology&lt;/full-title&gt;&lt;/periodical&gt;&lt;volume&gt;6&lt;/volume&gt;&lt;keywords&gt;&lt;keyword&gt;Ducks&lt;/keyword&gt;&lt;keyword&gt;DTMUV&lt;/keyword&gt;&lt;keyword&gt;Host innate immune response&lt;/keyword&gt;&lt;keyword&gt;Proinflammatory cytokines&lt;/keyword&gt;&lt;keyword&gt;Antiviral proteins&lt;/keyword&gt;&lt;/keywords&gt;&lt;dates&gt;&lt;year&gt;2015&lt;/year&gt;&lt;pub-dates&gt;&lt;date&gt;14 August 2018&lt;/date&gt;&lt;/pub-dates&gt;&lt;/dates&gt;&lt;orig-pub&gt;\\ACT001CL04FS07\BIOSECURITYDATA$\E Library\Animal Catalogue\L\Li et al 2015 EN19899.pdf&lt;/orig-pub&gt;&lt;isbn&gt;1664-302X&lt;/isbn&gt;&lt;urls&gt;&lt;/urls&gt;&lt;custom1&gt;gm duck&lt;/custom1&gt;&lt;custom6&gt;19899&lt;/custom6&gt;&lt;custom7&gt;425&lt;/custom7&gt;&lt;electronic-resource-num&gt;https://doi.org/10.3389/fmicb.2015.00425&lt;/electronic-resource-num&gt;&lt;/record&gt;&lt;/Cite&gt;&lt;/EndNote&gt;</w:instrText>
      </w:r>
      <w:r w:rsidR="006960E2">
        <w:rPr>
          <w:rFonts w:ascii="Calibri" w:hAnsi="Calibri"/>
        </w:rPr>
        <w:fldChar w:fldCharType="separate"/>
      </w:r>
      <w:r w:rsidR="006960E2">
        <w:rPr>
          <w:rFonts w:ascii="Calibri" w:hAnsi="Calibri"/>
          <w:noProof/>
        </w:rPr>
        <w:t>(</w:t>
      </w:r>
      <w:hyperlink w:anchor="_ENREF_10_15" w:tooltip="Li, 2015 #2094" w:history="1">
        <w:r w:rsidR="00213246">
          <w:rPr>
            <w:rFonts w:ascii="Calibri" w:hAnsi="Calibri"/>
            <w:noProof/>
          </w:rPr>
          <w:t>Li et al. 2015a</w:t>
        </w:r>
      </w:hyperlink>
      <w:r w:rsidR="006960E2">
        <w:rPr>
          <w:rFonts w:ascii="Calibri" w:hAnsi="Calibri"/>
          <w:noProof/>
        </w:rPr>
        <w:t>)</w:t>
      </w:r>
      <w:r w:rsidR="006960E2">
        <w:rPr>
          <w:rFonts w:ascii="Calibri" w:hAnsi="Calibri"/>
        </w:rPr>
        <w:fldChar w:fldCharType="end"/>
      </w:r>
      <w:r w:rsidRPr="003E6046">
        <w:rPr>
          <w:rFonts w:ascii="Calibri" w:hAnsi="Calibri"/>
        </w:rPr>
        <w:t xml:space="preserve">. In the </w:t>
      </w:r>
      <w:r w:rsidR="00765F1F" w:rsidRPr="003E6046">
        <w:rPr>
          <w:rFonts w:ascii="Calibri" w:hAnsi="Calibri"/>
        </w:rPr>
        <w:t>outbreaks in Thailand</w:t>
      </w:r>
      <w:r w:rsidRPr="003E6046">
        <w:rPr>
          <w:rFonts w:ascii="Calibri" w:hAnsi="Calibri"/>
        </w:rPr>
        <w:t xml:space="preserve">, clinical signs were evident in broiler ducks over </w:t>
      </w:r>
      <w:r w:rsidR="00694BC5" w:rsidRPr="003E6046">
        <w:rPr>
          <w:rFonts w:ascii="Calibri" w:hAnsi="Calibri"/>
        </w:rPr>
        <w:t>three</w:t>
      </w:r>
      <w:r w:rsidRPr="003E6046">
        <w:rPr>
          <w:rFonts w:ascii="Calibri" w:hAnsi="Calibri"/>
        </w:rPr>
        <w:t xml:space="preserve"> weeks of age and in laying ducks when in lay </w:t>
      </w:r>
      <w:r w:rsidR="006960E2">
        <w:rPr>
          <w:rFonts w:ascii="Calibri" w:hAnsi="Calibri"/>
        </w:rPr>
        <w:fldChar w:fldCharType="begin"/>
      </w:r>
      <w:r w:rsidR="006960E2">
        <w:rPr>
          <w:rFonts w:ascii="Calibri" w:hAnsi="Calibri"/>
        </w:rPr>
        <w:instrText xml:space="preserve"> ADDIN EN.CITE &lt;EndNote&gt;&lt;Cite&gt;&lt;Author&gt;Thontiravong&lt;/Author&gt;&lt;Year&gt;2015&lt;/Year&gt;&lt;RecNum&gt;2395&lt;/RecNum&gt;&lt;DisplayText&gt;(Thontiravong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EN19921.pdf&lt;/orig-pub&gt;&lt;urls&gt;&lt;/urls&gt;&lt;custom1&gt;gm duck&lt;/custom1&gt;&lt;custom6&gt;19921&lt;/custom6&gt;&lt;electronic-resource-num&gt;https://doi.org/10.3201/eid2112.150600&lt;/electronic-resource-num&gt;&lt;/record&gt;&lt;/Cite&gt;&lt;/EndNote&gt;</w:instrText>
      </w:r>
      <w:r w:rsidR="006960E2">
        <w:rPr>
          <w:rFonts w:ascii="Calibri" w:hAnsi="Calibri"/>
        </w:rPr>
        <w:fldChar w:fldCharType="separate"/>
      </w:r>
      <w:r w:rsidR="006960E2">
        <w:rPr>
          <w:rFonts w:ascii="Calibri" w:hAnsi="Calibri"/>
          <w:noProof/>
        </w:rPr>
        <w:t>(</w:t>
      </w:r>
      <w:hyperlink w:anchor="_ENREF_10_27" w:tooltip="Thontiravong, 2015 #2395" w:history="1">
        <w:r w:rsidR="00213246">
          <w:rPr>
            <w:rFonts w:ascii="Calibri" w:hAnsi="Calibri"/>
            <w:noProof/>
          </w:rPr>
          <w:t>Thontiravong et al. 2015</w:t>
        </w:r>
      </w:hyperlink>
      <w:r w:rsidR="006960E2">
        <w:rPr>
          <w:rFonts w:ascii="Calibri" w:hAnsi="Calibri"/>
          <w:noProof/>
        </w:rPr>
        <w:t>)</w:t>
      </w:r>
      <w:r w:rsidR="006960E2">
        <w:rPr>
          <w:rFonts w:ascii="Calibri" w:hAnsi="Calibri"/>
        </w:rPr>
        <w:fldChar w:fldCharType="end"/>
      </w:r>
      <w:r w:rsidRPr="003E6046">
        <w:rPr>
          <w:rFonts w:ascii="Calibri" w:hAnsi="Calibri"/>
        </w:rPr>
        <w:t>. The Malaysian Perak virus outbreak was characterised by neurological signs including lameness, ataxia and progressive paralysis, which were most likely to be observed in young ducks (</w:t>
      </w:r>
      <w:r w:rsidR="00765F1F" w:rsidRPr="003E6046">
        <w:rPr>
          <w:rFonts w:ascii="Calibri" w:hAnsi="Calibri"/>
        </w:rPr>
        <w:t>four to seven</w:t>
      </w:r>
      <w:r w:rsidRPr="003E6046">
        <w:rPr>
          <w:rFonts w:ascii="Calibri" w:hAnsi="Calibri"/>
        </w:rPr>
        <w:t xml:space="preserve"> weeks of age) </w:t>
      </w:r>
      <w:r w:rsidR="006960E2">
        <w:rPr>
          <w:rFonts w:ascii="Calibri" w:hAnsi="Calibri"/>
        </w:rPr>
        <w:fldChar w:fldCharType="begin"/>
      </w:r>
      <w:r w:rsidR="006960E2">
        <w:rPr>
          <w:rFonts w:ascii="Calibri" w:hAnsi="Calibri"/>
        </w:rPr>
        <w:instrText xml:space="preserve"> ADDIN EN.CITE &lt;EndNote&gt;&lt;Cite&gt;&lt;Author&gt;Homonnay&lt;/Author&gt;&lt;Year&gt;2014&lt;/Year&gt;&lt;RecNum&gt;2785&lt;/RecNum&gt;&lt;DisplayText&gt;(Homonnay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EN19893.pdf&lt;/orig-pub&gt;&lt;isbn&gt;0307-9457&lt;/isbn&gt;&lt;urls&gt;&lt;/urls&gt;&lt;custom1&gt;gm duck&lt;/custom1&gt;&lt;custom6&gt;19893&lt;/custom6&gt;&lt;electronic-resource-num&gt;https://doi.org/10.1080/03079457.2014.973832&lt;/electronic-resource-num&gt;&lt;/record&gt;&lt;/Cite&gt;&lt;/EndNote&gt;</w:instrText>
      </w:r>
      <w:r w:rsidR="006960E2">
        <w:rPr>
          <w:rFonts w:ascii="Calibri" w:hAnsi="Calibri"/>
        </w:rPr>
        <w:fldChar w:fldCharType="separate"/>
      </w:r>
      <w:r w:rsidR="006960E2">
        <w:rPr>
          <w:rFonts w:ascii="Calibri" w:hAnsi="Calibri"/>
          <w:noProof/>
        </w:rPr>
        <w:t>(</w:t>
      </w:r>
      <w:hyperlink w:anchor="_ENREF_10_8" w:tooltip="Homonnay, 2014 #2785" w:history="1">
        <w:r w:rsidR="00213246">
          <w:rPr>
            <w:rFonts w:ascii="Calibri" w:hAnsi="Calibri"/>
            <w:noProof/>
          </w:rPr>
          <w:t>Homonnay et al. 2014</w:t>
        </w:r>
      </w:hyperlink>
      <w:r w:rsidR="006960E2">
        <w:rPr>
          <w:rFonts w:ascii="Calibri" w:hAnsi="Calibri"/>
          <w:noProof/>
        </w:rPr>
        <w:t>)</w:t>
      </w:r>
      <w:r w:rsidR="006960E2">
        <w:rPr>
          <w:rFonts w:ascii="Calibri" w:hAnsi="Calibri"/>
        </w:rPr>
        <w:fldChar w:fldCharType="end"/>
      </w:r>
      <w:r w:rsidRPr="003E6046">
        <w:rPr>
          <w:rFonts w:ascii="Calibri" w:hAnsi="Calibri"/>
        </w:rPr>
        <w:t>.</w:t>
      </w:r>
    </w:p>
    <w:p w14:paraId="73388F93" w14:textId="247C69F8" w:rsidR="00DF0B45" w:rsidRPr="003E6046" w:rsidRDefault="00DF0B45" w:rsidP="00DF0B45">
      <w:pPr>
        <w:rPr>
          <w:rFonts w:ascii="Calibri" w:hAnsi="Calibri"/>
        </w:rPr>
      </w:pPr>
      <w:r w:rsidRPr="003E6046">
        <w:rPr>
          <w:rFonts w:ascii="Calibri" w:hAnsi="Calibri"/>
        </w:rPr>
        <w:t xml:space="preserve">Morbidity can approach 90 per cent or even 100 per cent in infected populations </w:t>
      </w:r>
      <w:r w:rsidR="006960E2">
        <w:rPr>
          <w:rFonts w:ascii="Calibri" w:hAnsi="Calibri"/>
        </w:rPr>
        <w:fldChar w:fldCharType="begin">
          <w:fldData xml:space="preserve">PEVuZE5vdGU+PENpdGU+PEF1dGhvcj5aaGFuZzwvQXV0aG9yPjxZZWFyPjIwMTc8L1llYXI+PFJl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PEVuZE5vdGU+PENpdGU+PEF1dGhvcj5aaGFuZzwvQXV0aG9yPjxZZWFyPjIwMTc8L1llYXI+PFJl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 xml:space="preserve">; </w:t>
      </w:r>
      <w:hyperlink w:anchor="_ENREF_10_32" w:tooltip="Zhang, 2017 #822" w:history="1">
        <w:r w:rsidR="00213246">
          <w:rPr>
            <w:rFonts w:ascii="Calibri" w:hAnsi="Calibri"/>
            <w:noProof/>
          </w:rPr>
          <w:t>Zhang et al. 2017</w:t>
        </w:r>
      </w:hyperlink>
      <w:r w:rsidR="006960E2">
        <w:rPr>
          <w:rFonts w:ascii="Calibri" w:hAnsi="Calibri"/>
          <w:noProof/>
        </w:rPr>
        <w:t>)</w:t>
      </w:r>
      <w:r w:rsidR="006960E2">
        <w:rPr>
          <w:rFonts w:ascii="Calibri" w:hAnsi="Calibri"/>
        </w:rPr>
        <w:fldChar w:fldCharType="end"/>
      </w:r>
      <w:r w:rsidRPr="003E6046">
        <w:rPr>
          <w:rFonts w:ascii="Calibri" w:hAnsi="Calibri"/>
        </w:rPr>
        <w:t xml:space="preserve">. Mortality in the Chinese outbreaks was reported to range from 5 per cent to 30 per cent, depending on the supportive treatment provided, with seroconversion occurring in the surviving birds </w:t>
      </w:r>
      <w:r w:rsidR="006960E2">
        <w:rPr>
          <w:rFonts w:ascii="Calibri" w:hAnsi="Calibri"/>
        </w:rPr>
        <w:fldChar w:fldCharType="begin"/>
      </w:r>
      <w:r w:rsidR="006960E2">
        <w:rPr>
          <w:rFonts w:ascii="Calibri" w:hAnsi="Calibri"/>
        </w:rPr>
        <w:instrText xml:space="preserve"> ADDIN EN.CITE &lt;EndNote&gt;&lt;Cite&gt;&lt;Author&gt;Liu&lt;/Author&gt;&lt;Year&gt;2013&lt;/Year&gt;&lt;RecNum&gt;2380&lt;/RecNum&gt;&lt;DisplayText&gt;(Liu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EN19904.pdf&lt;/orig-pub&gt;&lt;isbn&gt;1869-1889&lt;/isbn&gt;&lt;urls&gt;&lt;/urls&gt;&lt;custom1&gt;gm duck&lt;/custom1&gt;&lt;custom6&gt;19904&lt;/custom6&gt;&lt;electronic-resource-num&gt;https://doi.org/10.1007/s11427-013-4515-z&lt;/electronic-resource-num&gt;&lt;/record&gt;&lt;/Cite&gt;&lt;/EndNote&gt;</w:instrText>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w:t>
      </w:r>
      <w:r w:rsidR="006960E2">
        <w:rPr>
          <w:rFonts w:ascii="Calibri" w:hAnsi="Calibri"/>
        </w:rPr>
        <w:fldChar w:fldCharType="end"/>
      </w:r>
      <w:r w:rsidRPr="003E6046">
        <w:rPr>
          <w:rFonts w:ascii="Calibri" w:hAnsi="Calibri"/>
        </w:rPr>
        <w:t>. A mortality rate of 7.5 per cent was observed in an experimentally infected flock of 80 nine-week-old shelducks (most ducks in genus </w:t>
      </w:r>
      <w:r w:rsidRPr="003E6046">
        <w:rPr>
          <w:rFonts w:ascii="Calibri" w:hAnsi="Calibri"/>
          <w:i/>
        </w:rPr>
        <w:t>Tadorna</w:t>
      </w:r>
      <w:r w:rsidRPr="003E6046">
        <w:rPr>
          <w:rFonts w:ascii="Calibri" w:hAnsi="Calibri"/>
        </w:rPr>
        <w:t xml:space="preserve">) (with 10 per cent mortality in a smaller experiment carried out earlier) </w:t>
      </w:r>
      <w:r w:rsidR="006960E2">
        <w:rPr>
          <w:rFonts w:ascii="Calibri" w:hAnsi="Calibri"/>
        </w:rPr>
        <w:fldChar w:fldCharType="begin"/>
      </w:r>
      <w:r w:rsidR="006960E2">
        <w:rPr>
          <w:rFonts w:ascii="Calibri" w:hAnsi="Calibri"/>
        </w:rPr>
        <w:instrText xml:space="preserve"> ADDIN EN.CITE &lt;EndNote&gt;&lt;Cite&gt;&lt;Author&gt;Yan&lt;/Author&gt;&lt;Year&gt;2011&lt;/Year&gt;&lt;RecNum&gt;2259&lt;/RecNum&gt;&lt;DisplayText&gt;(Yan et al. 2011)&lt;/DisplayText&gt;&lt;record&gt;&lt;rec-number&gt;2259&lt;/rec-number&gt;&lt;foreign-keys&gt;&lt;key app="EN" db-id="sd9wwz0z59ev95efppxp5vddrd5s9zewdp0e" timestamp="1551751985"&gt;2259&lt;/key&gt;&lt;/foreign-keys&gt;&lt;ref-type name="Journal Articles"&gt;17&lt;/ref-type&gt;&lt;contributors&gt;&lt;authors&gt;&lt;author&gt;Yan, P.&lt;/author&gt;&lt;author&gt;Zhao, Y.&lt;/author&gt;&lt;author&gt;Zhang, X.&lt;/author&gt;&lt;author&gt;Xu, D.&lt;/author&gt;&lt;author&gt;Dai, X.&lt;/author&gt;&lt;author&gt;Teng, Q.&lt;/author&gt;&lt;author&gt;Yan, L.&lt;/author&gt;&lt;author&gt;Zhou, J.&lt;/author&gt;&lt;author&gt;Ji, X.&lt;/author&gt;&lt;author&gt;Zhang, s.&lt;/author&gt;&lt;author&gt;Liu, G.&lt;/author&gt;&lt;author&gt;Zhou, Y.&lt;/author&gt;&lt;author&gt;Kawaoka, Y.&lt;/author&gt;&lt;author&gt;Tong, G.&lt;/author&gt;&lt;author&gt;Li, Z.&lt;/author&gt;&lt;/authors&gt;&lt;/contributors&gt;&lt;titles&gt;&lt;title&gt;An infectious disease of ducks caused by a newly emerged Tembusu virus strain in mainland China&lt;/title&gt;&lt;secondary-title&gt;Virology&lt;/secondary-title&gt;&lt;/titles&gt;&lt;periodical&gt;&lt;full-title&gt;Virology&lt;/full-title&gt;&lt;/periodical&gt;&lt;pages&gt;1-8&lt;/pages&gt;&lt;volume&gt;417&lt;/volume&gt;&lt;number&gt;1&lt;/number&gt;&lt;keywords&gt;&lt;keyword&gt;Duck disease&lt;/keyword&gt;&lt;keyword&gt;Infectious&lt;/keyword&gt;&lt;keyword&gt;Emergence&lt;/keyword&gt;&lt;keyword&gt;Tembusu virus&lt;/keyword&gt;&lt;keyword&gt;Flavivirus&lt;/keyword&gt;&lt;/keywords&gt;&lt;dates&gt;&lt;year&gt;2011&lt;/year&gt;&lt;pub-dates&gt;&lt;date&gt;15 January 2016&lt;/date&gt;&lt;/pub-dates&gt;&lt;/dates&gt;&lt;orig-pub&gt;\\ACT001CL04FS07\BIOSECURITYDATA$\E Library\Animal Catalogue\Y\Yan et al 2011 EN19923.pdf&lt;/orig-pub&gt;&lt;urls&gt;&lt;/urls&gt;&lt;custom1&gt;gm duck&lt;/custom1&gt;&lt;custom6&gt;19923&lt;/custom6&gt;&lt;electronic-resource-num&gt;https://doi.org/10.1016/j.virol.2011.06.003&lt;/electronic-resource-num&gt;&lt;/record&gt;&lt;/Cite&gt;&lt;/EndNote&gt;</w:instrText>
      </w:r>
      <w:r w:rsidR="006960E2">
        <w:rPr>
          <w:rFonts w:ascii="Calibri" w:hAnsi="Calibri"/>
        </w:rPr>
        <w:fldChar w:fldCharType="separate"/>
      </w:r>
      <w:r w:rsidR="006960E2">
        <w:rPr>
          <w:rFonts w:ascii="Calibri" w:hAnsi="Calibri"/>
          <w:noProof/>
        </w:rPr>
        <w:t>(</w:t>
      </w:r>
      <w:hyperlink w:anchor="_ENREF_10_31" w:tooltip="Yan, 2011 #2259" w:history="1">
        <w:r w:rsidR="00213246">
          <w:rPr>
            <w:rFonts w:ascii="Calibri" w:hAnsi="Calibri"/>
            <w:noProof/>
          </w:rPr>
          <w:t>Yan et al. 2011</w:t>
        </w:r>
      </w:hyperlink>
      <w:r w:rsidR="006960E2">
        <w:rPr>
          <w:rFonts w:ascii="Calibri" w:hAnsi="Calibri"/>
          <w:noProof/>
        </w:rPr>
        <w:t>)</w:t>
      </w:r>
      <w:r w:rsidR="006960E2">
        <w:rPr>
          <w:rFonts w:ascii="Calibri" w:hAnsi="Calibri"/>
        </w:rPr>
        <w:fldChar w:fldCharType="end"/>
      </w:r>
      <w:r w:rsidRPr="003E6046">
        <w:rPr>
          <w:rFonts w:ascii="Calibri" w:hAnsi="Calibri"/>
        </w:rPr>
        <w:t>. In the outbreaks</w:t>
      </w:r>
      <w:r w:rsidR="00765F1F" w:rsidRPr="003E6046">
        <w:rPr>
          <w:rFonts w:ascii="Calibri" w:hAnsi="Calibri"/>
        </w:rPr>
        <w:t xml:space="preserve"> in Thailand</w:t>
      </w:r>
      <w:r w:rsidRPr="003E6046">
        <w:rPr>
          <w:rFonts w:ascii="Calibri" w:hAnsi="Calibri"/>
        </w:rPr>
        <w:t xml:space="preserve">, mortality was as high as 50 per cent in some groups, with a strong correlation with secondary bacterial infection </w:t>
      </w:r>
      <w:r w:rsidR="006960E2">
        <w:rPr>
          <w:rFonts w:ascii="Calibri" w:hAnsi="Calibri"/>
        </w:rPr>
        <w:fldChar w:fldCharType="begin"/>
      </w:r>
      <w:r w:rsidR="006960E2">
        <w:rPr>
          <w:rFonts w:ascii="Calibri" w:hAnsi="Calibri"/>
        </w:rPr>
        <w:instrText xml:space="preserve"> ADDIN EN.CITE &lt;EndNote&gt;&lt;Cite&gt;&lt;Author&gt;Thontiravong&lt;/Author&gt;&lt;Year&gt;2015&lt;/Year&gt;&lt;RecNum&gt;2395&lt;/RecNum&gt;&lt;DisplayText&gt;(Thontiravong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EN19921.pdf&lt;/orig-pub&gt;&lt;urls&gt;&lt;/urls&gt;&lt;custom1&gt;gm duck&lt;/custom1&gt;&lt;custom6&gt;19921&lt;/custom6&gt;&lt;electronic-resource-num&gt;https://doi.org/10.3201/eid2112.150600&lt;/electronic-resource-num&gt;&lt;/record&gt;&lt;/Cite&gt;&lt;/EndNote&gt;</w:instrText>
      </w:r>
      <w:r w:rsidR="006960E2">
        <w:rPr>
          <w:rFonts w:ascii="Calibri" w:hAnsi="Calibri"/>
        </w:rPr>
        <w:fldChar w:fldCharType="separate"/>
      </w:r>
      <w:r w:rsidR="006960E2">
        <w:rPr>
          <w:rFonts w:ascii="Calibri" w:hAnsi="Calibri"/>
          <w:noProof/>
        </w:rPr>
        <w:t>(</w:t>
      </w:r>
      <w:hyperlink w:anchor="_ENREF_10_27" w:tooltip="Thontiravong, 2015 #2395" w:history="1">
        <w:r w:rsidR="00213246">
          <w:rPr>
            <w:rFonts w:ascii="Calibri" w:hAnsi="Calibri"/>
            <w:noProof/>
          </w:rPr>
          <w:t>Thontiravong et al. 2015</w:t>
        </w:r>
      </w:hyperlink>
      <w:r w:rsidR="006960E2">
        <w:rPr>
          <w:rFonts w:ascii="Calibri" w:hAnsi="Calibri"/>
          <w:noProof/>
        </w:rPr>
        <w:t>)</w:t>
      </w:r>
      <w:r w:rsidR="006960E2">
        <w:rPr>
          <w:rFonts w:ascii="Calibri" w:hAnsi="Calibri"/>
        </w:rPr>
        <w:fldChar w:fldCharType="end"/>
      </w:r>
      <w:r w:rsidRPr="003E6046">
        <w:rPr>
          <w:rFonts w:ascii="Calibri" w:hAnsi="Calibri"/>
        </w:rPr>
        <w:t>.</w:t>
      </w:r>
    </w:p>
    <w:p w14:paraId="5BE8DF1B" w14:textId="77777777" w:rsidR="00DF0B45" w:rsidRPr="003E6046" w:rsidRDefault="00DF0B45" w:rsidP="00F24824">
      <w:pPr>
        <w:pStyle w:val="Heading5"/>
        <w:rPr>
          <w:rFonts w:ascii="Calibri" w:hAnsi="Calibri"/>
        </w:rPr>
      </w:pPr>
      <w:r w:rsidRPr="003E6046">
        <w:rPr>
          <w:rFonts w:ascii="Calibri" w:hAnsi="Calibri"/>
        </w:rPr>
        <w:t>Pathology</w:t>
      </w:r>
    </w:p>
    <w:p w14:paraId="0FC3ED72" w14:textId="4BD5CE27" w:rsidR="00DF0B45" w:rsidRPr="003E6046" w:rsidRDefault="00DF0B45" w:rsidP="00DF0B45">
      <w:pPr>
        <w:rPr>
          <w:rFonts w:ascii="Calibri" w:hAnsi="Calibri"/>
        </w:rPr>
      </w:pPr>
      <w:r w:rsidRPr="003E6046">
        <w:rPr>
          <w:rFonts w:ascii="Calibri" w:hAnsi="Calibri"/>
        </w:rPr>
        <w:t xml:space="preserve">Post-mortem examinations of ducks in the Chinese outbreaks revealed ovarian pathology such as ovaritis, ovarian haemorrhage and regression, with or without ruptured follicles and peritonitis </w:t>
      </w:r>
      <w:r w:rsidR="006960E2">
        <w:rPr>
          <w:rFonts w:ascii="Calibri" w:hAnsi="Calibri"/>
        </w:rPr>
        <w:fldChar w:fldCharType="begin"/>
      </w:r>
      <w:r w:rsidR="006960E2">
        <w:rPr>
          <w:rFonts w:ascii="Calibri" w:hAnsi="Calibri"/>
        </w:rPr>
        <w:instrText xml:space="preserve"> ADDIN EN.CITE &lt;EndNote&gt;&lt;Cite&gt;&lt;Author&gt;Liu&lt;/Author&gt;&lt;Year&gt;2013&lt;/Year&gt;&lt;RecNum&gt;2380&lt;/RecNum&gt;&lt;DisplayText&gt;(Liu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EN19904.pdf&lt;/orig-pub&gt;&lt;isbn&gt;1869-1889&lt;/isbn&gt;&lt;urls&gt;&lt;/urls&gt;&lt;custom1&gt;gm duck&lt;/custom1&gt;&lt;custom6&gt;19904&lt;/custom6&gt;&lt;electronic-resource-num&gt;https://doi.org/10.1007/s11427-013-4515-z&lt;/electronic-resource-num&gt;&lt;/record&gt;&lt;/Cite&gt;&lt;/EndNote&gt;</w:instrText>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Lymphocyte infiltration in the ovaries and portal area interstitial inflammation were also observed </w:t>
      </w:r>
      <w:r w:rsidR="006960E2">
        <w:rPr>
          <w:rFonts w:ascii="Calibri" w:hAnsi="Calibri"/>
        </w:rPr>
        <w:fldChar w:fldCharType="begin"/>
      </w:r>
      <w:r w:rsidR="006960E2">
        <w:rPr>
          <w:rFonts w:ascii="Calibri" w:hAnsi="Calibri"/>
        </w:rPr>
        <w:instrText xml:space="preserve"> ADDIN EN.CITE &lt;EndNote&gt;&lt;Cite&gt;&lt;Author&gt;Tang&lt;/Author&gt;&lt;Year&gt;2012&lt;/Year&gt;&lt;RecNum&gt;743&lt;/RecNum&gt;&lt;DisplayText&gt;(Tang et al. 2012)&lt;/DisplayText&gt;&lt;record&gt;&lt;rec-number&gt;743&lt;/rec-number&gt;&lt;foreign-keys&gt;&lt;key app="EN" db-id="sd9wwz0z59ev95efppxp5vddrd5s9zewdp0e" timestamp="1551751977"&gt;743&lt;/key&gt;&lt;/foreign-keys&gt;&lt;ref-type name="Journal Articles"&gt;17&lt;/ref-type&gt;&lt;contributors&gt;&lt;authors&gt;&lt;author&gt;Tang, Y.&lt;/author&gt;&lt;author&gt;Diao, Y.&lt;/author&gt;&lt;author&gt;Gao, X.&lt;/author&gt;&lt;author&gt;Yu, C.&lt;/author&gt;&lt;author&gt;Chen, L.&lt;/author&gt;&lt;author&gt;Zhang, D.&lt;/author&gt;&lt;/authors&gt;&lt;/contributors&gt;&lt;titles&gt;&lt;title&gt;Analysis of the complete genome of Tembusu virus, a flavivirus isolated from ducks in China&lt;/title&gt;&lt;secondary-title&gt;Transboundary and Emerging Diseases&lt;/secondary-title&gt;&lt;/titles&gt;&lt;periodical&gt;&lt;full-title&gt;Transboundary and Emerging Diseases&lt;/full-title&gt;&lt;/periodical&gt;&lt;pages&gt;336-343&lt;/pages&gt;&lt;volume&gt;59&lt;/volume&gt;&lt;number&gt;4&lt;/number&gt;&lt;dates&gt;&lt;year&gt;2012&lt;/year&gt;&lt;pub-dates&gt;&lt;date&gt;28 January 2016&lt;/date&gt;&lt;/pub-dates&gt;&lt;/dates&gt;&lt;orig-pub&gt;\\ACT001CL04FS07\BIOSECURITYDATA$\E Library\Animal Catalogue\T\Tang et al 2012 EN19917.pdf&lt;/orig-pub&gt;&lt;urls&gt;&lt;/urls&gt;&lt;custom1&gt;gm duck&lt;/custom1&gt;&lt;custom6&gt;19917&lt;/custom6&gt;&lt;electronic-resource-num&gt;https://doi.org/10.1111/j.1865-1682.2011.01275.x&lt;/electronic-resource-num&gt;&lt;/record&gt;&lt;/Cite&gt;&lt;/EndNote&gt;</w:instrText>
      </w:r>
      <w:r w:rsidR="006960E2">
        <w:rPr>
          <w:rFonts w:ascii="Calibri" w:hAnsi="Calibri"/>
        </w:rPr>
        <w:fldChar w:fldCharType="separate"/>
      </w:r>
      <w:r w:rsidR="006960E2">
        <w:rPr>
          <w:rFonts w:ascii="Calibri" w:hAnsi="Calibri"/>
          <w:noProof/>
        </w:rPr>
        <w:t>(</w:t>
      </w:r>
      <w:hyperlink w:anchor="_ENREF_10_25" w:tooltip="Tang, 2012 #743" w:history="1">
        <w:r w:rsidR="00213246">
          <w:rPr>
            <w:rFonts w:ascii="Calibri" w:hAnsi="Calibri"/>
            <w:noProof/>
          </w:rPr>
          <w:t>Tang et al. 2012</w:t>
        </w:r>
      </w:hyperlink>
      <w:r w:rsidR="006960E2">
        <w:rPr>
          <w:rFonts w:ascii="Calibri" w:hAnsi="Calibri"/>
          <w:noProof/>
        </w:rPr>
        <w:t>)</w:t>
      </w:r>
      <w:r w:rsidR="006960E2">
        <w:rPr>
          <w:rFonts w:ascii="Calibri" w:hAnsi="Calibri"/>
        </w:rPr>
        <w:fldChar w:fldCharType="end"/>
      </w:r>
      <w:r w:rsidRPr="003E6046">
        <w:rPr>
          <w:rFonts w:ascii="Calibri" w:hAnsi="Calibri"/>
        </w:rPr>
        <w:t xml:space="preserve">. However, there were often lesions affecting other organs, including severe splenic necrosis or enlargement, pulmonary haemorrhage, moderate necrosis of the brain tissue, and nephrosis </w:t>
      </w:r>
      <w:r w:rsidR="006960E2">
        <w:rPr>
          <w:rFonts w:ascii="Calibri" w:hAnsi="Calibri"/>
        </w:rPr>
        <w:fldChar w:fldCharType="begin">
          <w:fldData xml:space="preserve">PEVuZE5vdGU+PENpdGU+PEF1dGhvcj5ZYW48L0F1dGhvcj48WWVhcj4yMDExPC9ZZWFyPjxSZWNO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PEVuZE5vdGU+PENpdGU+PEF1dGhvcj5ZYW48L0F1dGhvcj48WWVhcj4yMDExPC9ZZWFyPjxSZWNO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 xml:space="preserve">; </w:t>
      </w:r>
      <w:hyperlink w:anchor="_ENREF_10_31" w:tooltip="Yan, 2011 #2259" w:history="1">
        <w:r w:rsidR="00213246">
          <w:rPr>
            <w:rFonts w:ascii="Calibri" w:hAnsi="Calibri"/>
            <w:noProof/>
          </w:rPr>
          <w:t>Yan et al. 2011</w:t>
        </w:r>
      </w:hyperlink>
      <w:r w:rsidR="006960E2">
        <w:rPr>
          <w:rFonts w:ascii="Calibri" w:hAnsi="Calibri"/>
          <w:noProof/>
        </w:rPr>
        <w:t>)</w:t>
      </w:r>
      <w:r w:rsidR="006960E2">
        <w:rPr>
          <w:rFonts w:ascii="Calibri" w:hAnsi="Calibri"/>
        </w:rPr>
        <w:fldChar w:fldCharType="end"/>
      </w:r>
      <w:r w:rsidRPr="003E6046">
        <w:rPr>
          <w:rFonts w:ascii="Calibri" w:hAnsi="Calibri"/>
        </w:rPr>
        <w:t xml:space="preserve">. Similar ovarian and splenic pathology was seen in ducks in Thailand, with multifocal gliosis and perivascular cuffing identified on histopathological examination of the cerebellum and spinal cord </w:t>
      </w:r>
      <w:r w:rsidR="006960E2">
        <w:rPr>
          <w:rFonts w:ascii="Calibri" w:hAnsi="Calibri"/>
        </w:rPr>
        <w:fldChar w:fldCharType="begin"/>
      </w:r>
      <w:r w:rsidR="006960E2">
        <w:rPr>
          <w:rFonts w:ascii="Calibri" w:hAnsi="Calibri"/>
        </w:rPr>
        <w:instrText xml:space="preserve"> ADDIN EN.CITE &lt;EndNote&gt;&lt;Cite&gt;&lt;Author&gt;Thontiravong&lt;/Author&gt;&lt;Year&gt;2015&lt;/Year&gt;&lt;RecNum&gt;2395&lt;/RecNum&gt;&lt;DisplayText&gt;(Thontiravong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EN19921.pdf&lt;/orig-pub&gt;&lt;urls&gt;&lt;/urls&gt;&lt;custom1&gt;gm duck&lt;/custom1&gt;&lt;custom6&gt;19921&lt;/custom6&gt;&lt;electronic-resource-num&gt;https://doi.org/10.3201/eid2112.150600&lt;/electronic-resource-num&gt;&lt;/record&gt;&lt;/Cite&gt;&lt;/EndNote&gt;</w:instrText>
      </w:r>
      <w:r w:rsidR="006960E2">
        <w:rPr>
          <w:rFonts w:ascii="Calibri" w:hAnsi="Calibri"/>
        </w:rPr>
        <w:fldChar w:fldCharType="separate"/>
      </w:r>
      <w:r w:rsidR="006960E2">
        <w:rPr>
          <w:rFonts w:ascii="Calibri" w:hAnsi="Calibri"/>
          <w:noProof/>
        </w:rPr>
        <w:t>(</w:t>
      </w:r>
      <w:hyperlink w:anchor="_ENREF_10_27" w:tooltip="Thontiravong, 2015 #2395" w:history="1">
        <w:r w:rsidR="00213246">
          <w:rPr>
            <w:rFonts w:ascii="Calibri" w:hAnsi="Calibri"/>
            <w:noProof/>
          </w:rPr>
          <w:t>Thontiravong et al. 2015</w:t>
        </w:r>
      </w:hyperlink>
      <w:r w:rsidR="006960E2">
        <w:rPr>
          <w:rFonts w:ascii="Calibri" w:hAnsi="Calibri"/>
          <w:noProof/>
        </w:rPr>
        <w:t>)</w:t>
      </w:r>
      <w:r w:rsidR="006960E2">
        <w:rPr>
          <w:rFonts w:ascii="Calibri" w:hAnsi="Calibri"/>
        </w:rPr>
        <w:fldChar w:fldCharType="end"/>
      </w:r>
      <w:r w:rsidRPr="003E6046">
        <w:rPr>
          <w:rFonts w:ascii="Calibri" w:hAnsi="Calibri"/>
        </w:rPr>
        <w:t xml:space="preserve">. In the Perak virus outbreaks in Malaysia, non-purulent panencephalomyelitis was the main feature of the microscopic pathological lesions found in the brain and spinal cord of infected Pekin ducks </w:t>
      </w:r>
      <w:r w:rsidR="006960E2">
        <w:rPr>
          <w:rFonts w:ascii="Calibri" w:hAnsi="Calibri"/>
        </w:rPr>
        <w:fldChar w:fldCharType="begin"/>
      </w:r>
      <w:r w:rsidR="006960E2">
        <w:rPr>
          <w:rFonts w:ascii="Calibri" w:hAnsi="Calibri"/>
        </w:rPr>
        <w:instrText xml:space="preserve"> ADDIN EN.CITE &lt;EndNote&gt;&lt;Cite&gt;&lt;Author&gt;Homonnay&lt;/Author&gt;&lt;Year&gt;2014&lt;/Year&gt;&lt;RecNum&gt;2785&lt;/RecNum&gt;&lt;DisplayText&gt;(Homonnay et al. 2014)&lt;/DisplayText&gt;&lt;record&gt;&lt;rec-number&gt;2785&lt;/rec-number&gt;&lt;foreign-keys&gt;&lt;key app="EN" db-id="sd9wwz0z59ev95efppxp5vddrd5s9zewdp0e" timestamp="1551751987"&gt;2785&lt;/key&gt;&lt;/foreign-keys&gt;&lt;ref-type name="Journal Articles"&gt;17&lt;/ref-type&gt;&lt;contributors&gt;&lt;authors&gt;&lt;author&gt;Homonnay, Z.G.&lt;/author&gt;&lt;author&gt;Kovács, E.W.&lt;/author&gt;&lt;author&gt;Bányai, K.&lt;/author&gt;&lt;author&gt;Albert, M.&lt;/author&gt;&lt;author&gt;Fehér, E.&lt;/author&gt;&lt;author&gt;Mató, T.&lt;/author&gt;&lt;author&gt;Tatár-Kis, T.&lt;/author&gt;&lt;author&gt;Palya, V.&lt;/author&gt;&lt;/authors&gt;&lt;/contributors&gt;&lt;titles&gt;&lt;title&gt;Tembusu-like flavivirus (Perak virus) as the cause of neurological disease outbreaks in young Pekin ducks&lt;/title&gt;&lt;secondary-title&gt;Avian Pathology&lt;/secondary-title&gt;&lt;/titles&gt;&lt;periodical&gt;&lt;full-title&gt;Avian Pathology&lt;/full-title&gt;&lt;/periodical&gt;&lt;pages&gt;552-560&lt;/pages&gt;&lt;volume&gt;43&lt;/volume&gt;&lt;number&gt;6&lt;/number&gt;&lt;dates&gt;&lt;year&gt;2014&lt;/year&gt;&lt;pub-dates&gt;&lt;date&gt;14 August 2018&lt;/date&gt;&lt;/pub-dates&gt;&lt;/dates&gt;&lt;orig-pub&gt;\\ACT001CL04FS07\BIOSECURITYDATA$\E Library\Animal Catalogue\H\Homonnay et al 2014 EN19893.pdf&lt;/orig-pub&gt;&lt;isbn&gt;0307-9457&lt;/isbn&gt;&lt;urls&gt;&lt;/urls&gt;&lt;custom1&gt;gm duck&lt;/custom1&gt;&lt;custom6&gt;19893&lt;/custom6&gt;&lt;electronic-resource-num&gt;https://doi.org/10.1080/03079457.2014.973832&lt;/electronic-resource-num&gt;&lt;/record&gt;&lt;/Cite&gt;&lt;/EndNote&gt;</w:instrText>
      </w:r>
      <w:r w:rsidR="006960E2">
        <w:rPr>
          <w:rFonts w:ascii="Calibri" w:hAnsi="Calibri"/>
        </w:rPr>
        <w:fldChar w:fldCharType="separate"/>
      </w:r>
      <w:r w:rsidR="006960E2">
        <w:rPr>
          <w:rFonts w:ascii="Calibri" w:hAnsi="Calibri"/>
          <w:noProof/>
        </w:rPr>
        <w:t>(</w:t>
      </w:r>
      <w:hyperlink w:anchor="_ENREF_10_8" w:tooltip="Homonnay, 2014 #2785" w:history="1">
        <w:r w:rsidR="00213246">
          <w:rPr>
            <w:rFonts w:ascii="Calibri" w:hAnsi="Calibri"/>
            <w:noProof/>
          </w:rPr>
          <w:t>Homonnay et al. 2014</w:t>
        </w:r>
      </w:hyperlink>
      <w:r w:rsidR="006960E2">
        <w:rPr>
          <w:rFonts w:ascii="Calibri" w:hAnsi="Calibri"/>
          <w:noProof/>
        </w:rPr>
        <w:t>)</w:t>
      </w:r>
      <w:r w:rsidR="006960E2">
        <w:rPr>
          <w:rFonts w:ascii="Calibri" w:hAnsi="Calibri"/>
        </w:rPr>
        <w:fldChar w:fldCharType="end"/>
      </w:r>
      <w:r w:rsidRPr="003E6046">
        <w:rPr>
          <w:rFonts w:ascii="Calibri" w:hAnsi="Calibri"/>
        </w:rPr>
        <w:t>.</w:t>
      </w:r>
    </w:p>
    <w:p w14:paraId="6A78F1B3" w14:textId="0C936FF6" w:rsidR="00DF0B45" w:rsidRPr="003E6046" w:rsidRDefault="00DF0B45" w:rsidP="00DF0B45">
      <w:pPr>
        <w:rPr>
          <w:rFonts w:ascii="Calibri" w:hAnsi="Calibri"/>
        </w:rPr>
      </w:pPr>
      <w:r w:rsidRPr="003E6046">
        <w:rPr>
          <w:rFonts w:ascii="Calibri" w:hAnsi="Calibri"/>
        </w:rPr>
        <w:lastRenderedPageBreak/>
        <w:t xml:space="preserve">Chicken embryos died </w:t>
      </w:r>
      <w:r w:rsidR="00765F1F" w:rsidRPr="003E6046">
        <w:rPr>
          <w:rFonts w:ascii="Calibri" w:hAnsi="Calibri"/>
        </w:rPr>
        <w:t>three to five</w:t>
      </w:r>
      <w:r w:rsidRPr="003E6046">
        <w:rPr>
          <w:rFonts w:ascii="Calibri" w:hAnsi="Calibri"/>
        </w:rPr>
        <w:t xml:space="preserve"> days after experimental inoculation of eggs with the virus. Severe cutaneous haemorrhage was evident in the embryos on examination </w:t>
      </w:r>
      <w:r w:rsidR="006960E2">
        <w:rPr>
          <w:rFonts w:ascii="Calibri" w:hAnsi="Calibri"/>
        </w:rPr>
        <w:fldChar w:fldCharType="begin"/>
      </w:r>
      <w:r w:rsidR="006960E2">
        <w:rPr>
          <w:rFonts w:ascii="Calibri" w:hAnsi="Calibri"/>
        </w:rPr>
        <w:instrText xml:space="preserve"> ADDIN EN.CITE &lt;EndNote&gt;&lt;Cite&gt;&lt;Author&gt;Thontiravong&lt;/Author&gt;&lt;Year&gt;2015&lt;/Year&gt;&lt;RecNum&gt;2395&lt;/RecNum&gt;&lt;DisplayText&gt;(Thontiravong et al. 2015)&lt;/DisplayText&gt;&lt;record&gt;&lt;rec-number&gt;2395&lt;/rec-number&gt;&lt;foreign-keys&gt;&lt;key app="EN" db-id="sd9wwz0z59ev95efppxp5vddrd5s9zewdp0e" timestamp="1551751985"&gt;2395&lt;/key&gt;&lt;/foreign-keys&gt;&lt;ref-type name="Journal Articles"&gt;17&lt;/ref-type&gt;&lt;contributors&gt;&lt;authors&gt;&lt;author&gt;Thontiravong, A.&lt;/author&gt;&lt;author&gt;Ninvilai, P.&lt;/author&gt;&lt;author&gt;Tunterak, W.&lt;/author&gt;&lt;author&gt;Nonthabenjawan, N.&lt;/author&gt;&lt;author&gt;Chaiyavong, S.&lt;/author&gt;&lt;author&gt;Angkabkingkaew, K.&lt;/author&gt;&lt;author&gt;Mungkundar, C.&lt;/author&gt;&lt;author&gt;Phuengpho, W.&lt;/author&gt;&lt;author&gt;Oraveerakul, K.&lt;/author&gt;&lt;author&gt;Amonsin, A.&lt;/author&gt;&lt;/authors&gt;&lt;/contributors&gt;&lt;titles&gt;&lt;title&gt;Tembusu-related flavivirus in ducks, Thailand&lt;/title&gt;&lt;secondary-title&gt;Emerging Infectious Diseases&lt;/secondary-title&gt;&lt;/titles&gt;&lt;periodical&gt;&lt;full-title&gt;Emerging Infectious Diseases&lt;/full-title&gt;&lt;/periodical&gt;&lt;pages&gt;2164-2167&lt;/pages&gt;&lt;volume&gt;21&lt;/volume&gt;&lt;number&gt;12&lt;/number&gt;&lt;dates&gt;&lt;year&gt;2015&lt;/year&gt;&lt;pub-dates&gt;&lt;date&gt;15 January 2016&lt;/date&gt;&lt;/pub-dates&gt;&lt;/dates&gt;&lt;orig-pub&gt;\\ACT001CL04FS07\BIOSECURITYDATA$\E Library\Animal Catalogue\T\Thontiravong et al 2015 EN19921.pdf&lt;/orig-pub&gt;&lt;urls&gt;&lt;/urls&gt;&lt;custom1&gt;gm duck&lt;/custom1&gt;&lt;custom6&gt;19921&lt;/custom6&gt;&lt;electronic-resource-num&gt;https://doi.org/10.3201/eid2112.150600&lt;/electronic-resource-num&gt;&lt;/record&gt;&lt;/Cite&gt;&lt;/EndNote&gt;</w:instrText>
      </w:r>
      <w:r w:rsidR="006960E2">
        <w:rPr>
          <w:rFonts w:ascii="Calibri" w:hAnsi="Calibri"/>
        </w:rPr>
        <w:fldChar w:fldCharType="separate"/>
      </w:r>
      <w:r w:rsidR="006960E2">
        <w:rPr>
          <w:rFonts w:ascii="Calibri" w:hAnsi="Calibri"/>
          <w:noProof/>
        </w:rPr>
        <w:t>(</w:t>
      </w:r>
      <w:hyperlink w:anchor="_ENREF_10_27" w:tooltip="Thontiravong, 2015 #2395" w:history="1">
        <w:r w:rsidR="00213246">
          <w:rPr>
            <w:rFonts w:ascii="Calibri" w:hAnsi="Calibri"/>
            <w:noProof/>
          </w:rPr>
          <w:t>Thontiravong et al. 2015</w:t>
        </w:r>
      </w:hyperlink>
      <w:r w:rsidR="006960E2">
        <w:rPr>
          <w:rFonts w:ascii="Calibri" w:hAnsi="Calibri"/>
          <w:noProof/>
        </w:rPr>
        <w:t>)</w:t>
      </w:r>
      <w:r w:rsidR="006960E2">
        <w:rPr>
          <w:rFonts w:ascii="Calibri" w:hAnsi="Calibri"/>
        </w:rPr>
        <w:fldChar w:fldCharType="end"/>
      </w:r>
      <w:r w:rsidRPr="003E6046">
        <w:rPr>
          <w:rFonts w:ascii="Calibri" w:hAnsi="Calibri"/>
        </w:rPr>
        <w:t>.</w:t>
      </w:r>
    </w:p>
    <w:p w14:paraId="3CDD3E36" w14:textId="77777777" w:rsidR="00DF0B45" w:rsidRPr="003E6046" w:rsidRDefault="00DF0B45" w:rsidP="00F24824">
      <w:pPr>
        <w:pStyle w:val="Heading5"/>
        <w:rPr>
          <w:rFonts w:ascii="Calibri" w:hAnsi="Calibri"/>
        </w:rPr>
      </w:pPr>
      <w:r w:rsidRPr="003E6046">
        <w:rPr>
          <w:rFonts w:ascii="Calibri" w:hAnsi="Calibri"/>
        </w:rPr>
        <w:t>Testing</w:t>
      </w:r>
    </w:p>
    <w:p w14:paraId="0EA883D3" w14:textId="58FBBD34" w:rsidR="00DF0B45" w:rsidRPr="003E6046" w:rsidRDefault="00DF0B45" w:rsidP="00DF0B45">
      <w:pPr>
        <w:rPr>
          <w:rFonts w:ascii="Calibri" w:hAnsi="Calibri"/>
        </w:rPr>
      </w:pPr>
      <w:r w:rsidRPr="003E6046">
        <w:rPr>
          <w:rFonts w:ascii="Calibri" w:hAnsi="Calibri"/>
        </w:rPr>
        <w:t>In endemic regions, presumptive diagnosis can often be made based on the clinical signs, rapid spread through the flock and post</w:t>
      </w:r>
      <w:r w:rsidR="009D0322" w:rsidRPr="003E6046">
        <w:rPr>
          <w:rFonts w:ascii="Calibri" w:hAnsi="Calibri"/>
        </w:rPr>
        <w:t>-</w:t>
      </w:r>
      <w:r w:rsidRPr="003E6046">
        <w:rPr>
          <w:rFonts w:ascii="Calibri" w:hAnsi="Calibri"/>
        </w:rPr>
        <w:t xml:space="preserve">mortem findings </w:t>
      </w:r>
      <w:r w:rsidR="006960E2">
        <w:rPr>
          <w:rFonts w:ascii="Calibri" w:hAnsi="Calibri"/>
        </w:rPr>
        <w:fldChar w:fldCharType="begin"/>
      </w:r>
      <w:r w:rsidR="006960E2">
        <w:rPr>
          <w:rFonts w:ascii="Calibri" w:hAnsi="Calibri"/>
        </w:rPr>
        <w:instrText xml:space="preserve"> ADDIN EN.CITE &lt;EndNote&gt;&lt;Cite&gt;&lt;Author&gt;Zhang&lt;/Author&gt;&lt;Year&gt;2017&lt;/Year&gt;&lt;RecNum&gt;822&lt;/RecNum&gt;&lt;DisplayText&gt;(Zhang et al. 2017)&lt;/DisplayText&gt;&lt;record&gt;&lt;rec-number&gt;822&lt;/rec-number&gt;&lt;foreign-keys&gt;&lt;key app="EN" db-id="sd9wwz0z59ev95efppxp5vddrd5s9zewdp0e" timestamp="1551751977"&gt;822&lt;/key&gt;&lt;/foreign-keys&gt;&lt;ref-type name="Journal Articles"&gt;17&lt;/ref-type&gt;&lt;contributors&gt;&lt;authors&gt;&lt;author&gt;Zhang, W.&lt;/author&gt;&lt;author&gt;Chen, S.&lt;/author&gt;&lt;author&gt;Mahalingam, S.&lt;/author&gt;&lt;author&gt;Wang, M.&lt;/author&gt;&lt;author&gt;Cheng, A.&lt;/author&gt;&lt;/authors&gt;&lt;/contributors&gt;&lt;titles&gt;&lt;title&gt;An updated review of avian-origin Tembusu virus: a newly emerging avian Flavivirus&lt;/title&gt;&lt;secondary-title&gt;Journal of General Virology&lt;/secondary-title&gt;&lt;/titles&gt;&lt;periodical&gt;&lt;full-title&gt;Journal of General Virology&lt;/full-title&gt;&lt;/periodical&gt;&lt;pages&gt;2413-2420&lt;/pages&gt;&lt;volume&gt;98&lt;/volume&gt;&lt;number&gt;10&lt;/number&gt;&lt;keywords&gt;&lt;keyword&gt;vaccine&lt;/keyword&gt;&lt;keyword&gt;transmission&lt;/keyword&gt;&lt;keyword&gt;host range&lt;/keyword&gt;&lt;keyword&gt;virus genome characteristics&lt;/keyword&gt;&lt;keyword&gt;Tembusu virus&lt;/keyword&gt;&lt;keyword&gt;host innate immune response&lt;/keyword&gt;&lt;/keywords&gt;&lt;dates&gt;&lt;year&gt;2017&lt;/year&gt;&lt;pub-dates&gt;&lt;date&gt;14 August 2018&lt;/date&gt;&lt;/pub-dates&gt;&lt;/dates&gt;&lt;orig-pub&gt;\\ACT001CL04FS07\BIOSECURITYDATA$\E Library\Animal Catalogue\Z\Zhang et al 2017 EN19927.pdf&lt;/orig-pub&gt;&lt;urls&gt;&lt;/urls&gt;&lt;custom1&gt;gm duck&lt;/custom1&gt;&lt;custom6&gt;19927&lt;/custom6&gt;&lt;electronic-resource-num&gt;https://dx.doi.org/10.1099/jgv.0.000908&lt;/electronic-resource-num&gt;&lt;/record&gt;&lt;/Cite&gt;&lt;/EndNote&gt;</w:instrText>
      </w:r>
      <w:r w:rsidR="006960E2">
        <w:rPr>
          <w:rFonts w:ascii="Calibri" w:hAnsi="Calibri"/>
        </w:rPr>
        <w:fldChar w:fldCharType="separate"/>
      </w:r>
      <w:r w:rsidR="006960E2">
        <w:rPr>
          <w:rFonts w:ascii="Calibri" w:hAnsi="Calibri"/>
          <w:noProof/>
        </w:rPr>
        <w:t>(</w:t>
      </w:r>
      <w:hyperlink w:anchor="_ENREF_10_32" w:tooltip="Zhang, 2017 #822" w:history="1">
        <w:r w:rsidR="00213246">
          <w:rPr>
            <w:rFonts w:ascii="Calibri" w:hAnsi="Calibri"/>
            <w:noProof/>
          </w:rPr>
          <w:t>Zhang et al. 2017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71D5DFD6" w14:textId="696939FD" w:rsidR="00DF0B45" w:rsidRPr="003E6046" w:rsidRDefault="00DF0B45" w:rsidP="00DF0B45">
      <w:pPr>
        <w:rPr>
          <w:rFonts w:ascii="Calibri" w:hAnsi="Calibri"/>
        </w:rPr>
      </w:pPr>
      <w:r w:rsidRPr="003E6046">
        <w:rPr>
          <w:rFonts w:ascii="Calibri" w:hAnsi="Calibri"/>
        </w:rPr>
        <w:t xml:space="preserve">Real-time RT-PCR and reverse transcription loop-mediated isothermal amplification assays can be used to definitively diagnose the virus </w:t>
      </w:r>
      <w:r w:rsidR="006960E2">
        <w:rPr>
          <w:rFonts w:ascii="Calibri" w:hAnsi="Calibri"/>
        </w:rPr>
        <w:fldChar w:fldCharType="begin"/>
      </w:r>
      <w:r w:rsidR="006960E2">
        <w:rPr>
          <w:rFonts w:ascii="Calibri" w:hAnsi="Calibri"/>
        </w:rPr>
        <w:instrText xml:space="preserve"> ADDIN EN.CITE &lt;EndNote&gt;&lt;Cite&gt;&lt;Author&gt;Liu&lt;/Author&gt;&lt;Year&gt;2013&lt;/Year&gt;&lt;RecNum&gt;2380&lt;/RecNum&gt;&lt;DisplayText&gt;(Liu et al. 2013)&lt;/DisplayText&gt;&lt;record&gt;&lt;rec-number&gt;2380&lt;/rec-number&gt;&lt;foreign-keys&gt;&lt;key app="EN" db-id="sd9wwz0z59ev95efppxp5vddrd5s9zewdp0e" timestamp="1551751985"&gt;2380&lt;/key&gt;&lt;/foreign-keys&gt;&lt;ref-type name="Journal Articles"&gt;17&lt;/ref-type&gt;&lt;contributors&gt;&lt;authors&gt;&lt;author&gt;Liu, P.&lt;/author&gt;&lt;author&gt;Lu, H.&lt;/author&gt;&lt;author&gt;Li, S.&lt;/author&gt;&lt;author&gt;Wu, Y.&lt;/author&gt;&lt;author&gt;Gao, G.F.&lt;/author&gt;&lt;author&gt;Su, J.&lt;/author&gt;&lt;/authors&gt;&lt;/contributors&gt;&lt;titles&gt;&lt;title&gt;Duck egg drop syndrome virus: an emerging Tembusu-related flavivirus in China&lt;/title&gt;&lt;secondary-title&gt;Science China Life Sciences&lt;/secondary-title&gt;&lt;/titles&gt;&lt;pages&gt;701-710&lt;/pages&gt;&lt;volume&gt;56&lt;/volume&gt;&lt;number&gt;8&lt;/number&gt;&lt;dates&gt;&lt;year&gt;2013&lt;/year&gt;&lt;pub-dates&gt;&lt;date&gt;15 January 2016&lt;/date&gt;&lt;/pub-dates&gt;&lt;/dates&gt;&lt;orig-pub&gt;\\ACT001CL04FS07\BIOSECURITYDATA$\E Library\Animal Catalogue\L\Liu et al 2013 EN19904.pdf&lt;/orig-pub&gt;&lt;isbn&gt;1869-1889&lt;/isbn&gt;&lt;urls&gt;&lt;/urls&gt;&lt;custom1&gt;gm duck&lt;/custom1&gt;&lt;custom6&gt;19904&lt;/custom6&gt;&lt;electronic-resource-num&gt;https://doi.org/10.1007/s11427-013-4515-z&lt;/electronic-resource-num&gt;&lt;/record&gt;&lt;/Cite&gt;&lt;/EndNote&gt;</w:instrText>
      </w:r>
      <w:r w:rsidR="006960E2">
        <w:rPr>
          <w:rFonts w:ascii="Calibri" w:hAnsi="Calibri"/>
        </w:rPr>
        <w:fldChar w:fldCharType="separate"/>
      </w:r>
      <w:r w:rsidR="006960E2">
        <w:rPr>
          <w:rFonts w:ascii="Calibri" w:hAnsi="Calibri"/>
          <w:noProof/>
        </w:rPr>
        <w:t>(</w:t>
      </w:r>
      <w:hyperlink w:anchor="_ENREF_10_18" w:tooltip="Liu, 2013 #2380" w:history="1">
        <w:r w:rsidR="00213246">
          <w:rPr>
            <w:rFonts w:ascii="Calibri" w:hAnsi="Calibri"/>
            <w:noProof/>
          </w:rPr>
          <w:t>Liu et al. 2013</w:t>
        </w:r>
      </w:hyperlink>
      <w:r w:rsidR="006960E2">
        <w:rPr>
          <w:rFonts w:ascii="Calibri" w:hAnsi="Calibri"/>
          <w:noProof/>
        </w:rPr>
        <w:t>)</w:t>
      </w:r>
      <w:r w:rsidR="006960E2">
        <w:rPr>
          <w:rFonts w:ascii="Calibri" w:hAnsi="Calibri"/>
        </w:rPr>
        <w:fldChar w:fldCharType="end"/>
      </w:r>
      <w:r w:rsidRPr="003E6046">
        <w:rPr>
          <w:rFonts w:ascii="Calibri" w:hAnsi="Calibri"/>
        </w:rPr>
        <w:t xml:space="preserve">. Both methods can detect DTMUV within 30 minutes, with the latter having the advantage of being inexpensive and usable in the field compared to RT-PCR, which is more expensive and requires a higher level of skill to perform </w:t>
      </w:r>
      <w:r w:rsidR="006960E2">
        <w:rPr>
          <w:rFonts w:ascii="Calibri" w:hAnsi="Calibri"/>
        </w:rPr>
        <w:fldChar w:fldCharType="begin"/>
      </w:r>
      <w:r w:rsidR="006960E2">
        <w:rPr>
          <w:rFonts w:ascii="Calibri" w:hAnsi="Calibri"/>
        </w:rPr>
        <w:instrText xml:space="preserve"> ADDIN EN.CITE &lt;EndNote&gt;&lt;Cite&gt;&lt;Author&gt;Jiang&lt;/Author&gt;&lt;Year&gt;2012&lt;/Year&gt;&lt;RecNum&gt;1840&lt;/RecNum&gt;&lt;DisplayText&gt;(Jiang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EN19895.pdf&lt;/orig-pub&gt;&lt;isbn&gt;1432-8798&lt;/isbn&gt;&lt;urls&gt;&lt;/urls&gt;&lt;custom1&gt;gm duck&lt;/custom1&gt;&lt;custom6&gt;19895&lt;/custom6&gt;&lt;electronic-resource-num&gt;https://doi.org/10.1007/s00705-012-1431-7&lt;/electronic-resource-num&gt;&lt;/record&gt;&lt;/Cite&gt;&lt;/EndNote&gt;</w:instrText>
      </w:r>
      <w:r w:rsidR="006960E2">
        <w:rPr>
          <w:rFonts w:ascii="Calibri" w:hAnsi="Calibri"/>
        </w:rPr>
        <w:fldChar w:fldCharType="separate"/>
      </w:r>
      <w:r w:rsidR="006960E2">
        <w:rPr>
          <w:rFonts w:ascii="Calibri" w:hAnsi="Calibri"/>
          <w:noProof/>
        </w:rPr>
        <w:t>(</w:t>
      </w:r>
      <w:hyperlink w:anchor="_ENREF_10_10" w:tooltip="Jiang, 2012 #1840" w:history="1">
        <w:r w:rsidR="00213246">
          <w:rPr>
            <w:rFonts w:ascii="Calibri" w:hAnsi="Calibri"/>
            <w:noProof/>
          </w:rPr>
          <w:t>Jiang et al. 2012</w:t>
        </w:r>
      </w:hyperlink>
      <w:r w:rsidR="006960E2">
        <w:rPr>
          <w:rFonts w:ascii="Calibri" w:hAnsi="Calibri"/>
          <w:noProof/>
        </w:rPr>
        <w:t>)</w:t>
      </w:r>
      <w:r w:rsidR="006960E2">
        <w:rPr>
          <w:rFonts w:ascii="Calibri" w:hAnsi="Calibri"/>
        </w:rPr>
        <w:fldChar w:fldCharType="end"/>
      </w:r>
      <w:r w:rsidRPr="003E6046">
        <w:rPr>
          <w:rFonts w:ascii="Calibri" w:hAnsi="Calibri"/>
        </w:rPr>
        <w:t xml:space="preserve">. Both the RT-PCR and reverse transcription loop-mediated isothermal amplification assay tests have high sensitivity and specificity, with the specificity determined through analysis with other flaviviruses with no evidence of a cross-reaction </w:t>
      </w:r>
      <w:r w:rsidR="006960E2">
        <w:rPr>
          <w:rFonts w:ascii="Calibri" w:hAnsi="Calibri"/>
        </w:rPr>
        <w:fldChar w:fldCharType="begin"/>
      </w:r>
      <w:r w:rsidR="006960E2">
        <w:rPr>
          <w:rFonts w:ascii="Calibri" w:hAnsi="Calibri"/>
        </w:rPr>
        <w:instrText xml:space="preserve"> ADDIN EN.CITE &lt;EndNote&gt;&lt;Cite&gt;&lt;Author&gt;Jiang&lt;/Author&gt;&lt;Year&gt;2012&lt;/Year&gt;&lt;RecNum&gt;1840&lt;/RecNum&gt;&lt;DisplayText&gt;(Jiang et al. 2012)&lt;/DisplayText&gt;&lt;record&gt;&lt;rec-number&gt;1840&lt;/rec-number&gt;&lt;foreign-keys&gt;&lt;key app="EN" db-id="sd9wwz0z59ev95efppxp5vddrd5s9zewdp0e" timestamp="1551751983"&gt;1840&lt;/key&gt;&lt;/foreign-keys&gt;&lt;ref-type name="Journal Articles"&gt;17&lt;/ref-type&gt;&lt;contributors&gt;&lt;authors&gt;&lt;author&gt;Jiang, T.&lt;/author&gt;&lt;author&gt;Liu, J.&lt;/author&gt;&lt;author&gt;Deng, Y-Q&lt;/author&gt;&lt;author&gt;Su, J-L&lt;/author&gt;&lt;author&gt;Xu, L-J&lt;/author&gt;&lt;author&gt;Liu, Z-H&lt;/author&gt;&lt;author&gt;Li, X-F&lt;/author&gt;&lt;author&gt;Yu, X-D&lt;/author&gt;&lt;author&gt;Zhu, S-Y&lt;/author&gt;&lt;author&gt;Gao, G.F.&lt;/author&gt;&lt;author&gt;Qin, E-D.&lt;/author&gt;&lt;author&gt;Qin, C-F&lt;/author&gt;&lt;/authors&gt;&lt;/contributors&gt;&lt;titles&gt;&lt;title&gt;Development of RT-LAMP and real-time RT-PCR assays for the rapid detection of the new duck Tembusu-like BYD virus&lt;/title&gt;&lt;secondary-title&gt;Archives of Virology&lt;/secondary-title&gt;&lt;/titles&gt;&lt;periodical&gt;&lt;full-title&gt;Archives of Virology&lt;/full-title&gt;&lt;/periodical&gt;&lt;pages&gt;2273-2280&lt;/pages&gt;&lt;volume&gt;157&lt;/volume&gt;&lt;number&gt;12&lt;/number&gt;&lt;dates&gt;&lt;year&gt;2012&lt;/year&gt;&lt;pub-dates&gt;&lt;date&gt;19 January 2016&lt;/date&gt;&lt;/pub-dates&gt;&lt;/dates&gt;&lt;orig-pub&gt;\\ACT001CL04FS07\BIOSECURITYDATA$\E Library\Animal Catalogue\J\Jiang et al 2012 EN19895.pdf&lt;/orig-pub&gt;&lt;isbn&gt;1432-8798&lt;/isbn&gt;&lt;urls&gt;&lt;/urls&gt;&lt;custom1&gt;gm duck&lt;/custom1&gt;&lt;custom6&gt;19895&lt;/custom6&gt;&lt;electronic-resource-num&gt;https://doi.org/10.1007/s00705-012-1431-7&lt;/electronic-resource-num&gt;&lt;/record&gt;&lt;/Cite&gt;&lt;/EndNote&gt;</w:instrText>
      </w:r>
      <w:r w:rsidR="006960E2">
        <w:rPr>
          <w:rFonts w:ascii="Calibri" w:hAnsi="Calibri"/>
        </w:rPr>
        <w:fldChar w:fldCharType="separate"/>
      </w:r>
      <w:r w:rsidR="006960E2">
        <w:rPr>
          <w:rFonts w:ascii="Calibri" w:hAnsi="Calibri"/>
          <w:noProof/>
        </w:rPr>
        <w:t>(</w:t>
      </w:r>
      <w:hyperlink w:anchor="_ENREF_10_10" w:tooltip="Jiang, 2012 #1840" w:history="1">
        <w:r w:rsidR="00213246">
          <w:rPr>
            <w:rFonts w:ascii="Calibri" w:hAnsi="Calibri"/>
            <w:noProof/>
          </w:rPr>
          <w:t>Jiang et al. 2012</w:t>
        </w:r>
      </w:hyperlink>
      <w:r w:rsidR="006960E2">
        <w:rPr>
          <w:rFonts w:ascii="Calibri" w:hAnsi="Calibri"/>
          <w:noProof/>
        </w:rPr>
        <w:t>)</w:t>
      </w:r>
      <w:r w:rsidR="006960E2">
        <w:rPr>
          <w:rFonts w:ascii="Calibri" w:hAnsi="Calibri"/>
        </w:rPr>
        <w:fldChar w:fldCharType="end"/>
      </w:r>
      <w:r w:rsidRPr="003E6046">
        <w:rPr>
          <w:rFonts w:ascii="Calibri" w:hAnsi="Calibri"/>
        </w:rPr>
        <w:t xml:space="preserve">. ELISA tests have also been used, but like RT-PCR, these have the disadvantage of being expensive and requiring laboratory facilities </w:t>
      </w:r>
      <w:r w:rsidR="006960E2">
        <w:rPr>
          <w:rFonts w:ascii="Calibri" w:hAnsi="Calibri"/>
        </w:rPr>
        <w:fldChar w:fldCharType="begin"/>
      </w:r>
      <w:r w:rsidR="006960E2">
        <w:rPr>
          <w:rFonts w:ascii="Calibri" w:hAnsi="Calibri"/>
        </w:rPr>
        <w:instrText xml:space="preserve"> ADDIN EN.CITE &lt;EndNote&gt;&lt;Cite&gt;&lt;Author&gt;Wang&lt;/Author&gt;&lt;Year&gt;2014&lt;/Year&gt;&lt;RecNum&gt;1811&lt;/RecNum&gt;&lt;DisplayText&gt;(Wang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EN20237.pdf&lt;/orig-pub&gt;&lt;isbn&gt;0005-2086&lt;/isbn&gt;&lt;urls&gt;&lt;/urls&gt;&lt;custom1&gt;gm duck&lt;/custom1&gt;&lt;custom6&gt;20237&lt;/custom6&gt;&lt;electronic-resource-num&gt;https://doi.org/10.1637/10795-021114-Reg&lt;/electronic-resource-num&gt;&lt;/record&gt;&lt;/Cite&gt;&lt;/EndNote&gt;</w:instrText>
      </w:r>
      <w:r w:rsidR="006960E2">
        <w:rPr>
          <w:rFonts w:ascii="Calibri" w:hAnsi="Calibri"/>
        </w:rPr>
        <w:fldChar w:fldCharType="separate"/>
      </w:r>
      <w:r w:rsidR="006960E2">
        <w:rPr>
          <w:rFonts w:ascii="Calibri" w:hAnsi="Calibri"/>
          <w:noProof/>
        </w:rPr>
        <w:t>(</w:t>
      </w:r>
      <w:hyperlink w:anchor="_ENREF_10_29" w:tooltip="Wang, 2014 #1811" w:history="1">
        <w:r w:rsidR="00213246">
          <w:rPr>
            <w:rFonts w:ascii="Calibri" w:hAnsi="Calibri"/>
            <w:noProof/>
          </w:rPr>
          <w:t>Wang et al. 2014</w:t>
        </w:r>
      </w:hyperlink>
      <w:r w:rsidR="006960E2">
        <w:rPr>
          <w:rFonts w:ascii="Calibri" w:hAnsi="Calibri"/>
          <w:noProof/>
        </w:rPr>
        <w:t>)</w:t>
      </w:r>
      <w:r w:rsidR="006960E2">
        <w:rPr>
          <w:rFonts w:ascii="Calibri" w:hAnsi="Calibri"/>
        </w:rPr>
        <w:fldChar w:fldCharType="end"/>
      </w:r>
      <w:r w:rsidRPr="003E6046">
        <w:rPr>
          <w:rFonts w:ascii="Calibri" w:hAnsi="Calibri"/>
        </w:rPr>
        <w:t xml:space="preserve">. A latex-agglutination assay has also been employed and is reported to be specific for DTMUV </w:t>
      </w:r>
      <w:r w:rsidR="006960E2">
        <w:rPr>
          <w:rFonts w:ascii="Calibri" w:hAnsi="Calibri"/>
        </w:rPr>
        <w:fldChar w:fldCharType="begin"/>
      </w:r>
      <w:r w:rsidR="006960E2">
        <w:rPr>
          <w:rFonts w:ascii="Calibri" w:hAnsi="Calibri"/>
        </w:rPr>
        <w:instrText xml:space="preserve"> ADDIN EN.CITE &lt;EndNote&gt;&lt;Cite&gt;&lt;Author&gt;Wang&lt;/Author&gt;&lt;Year&gt;2014&lt;/Year&gt;&lt;RecNum&gt;1811&lt;/RecNum&gt;&lt;DisplayText&gt;(Wang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EN20237.pdf&lt;/orig-pub&gt;&lt;isbn&gt;0005-2086&lt;/isbn&gt;&lt;urls&gt;&lt;/urls&gt;&lt;custom1&gt;gm duck&lt;/custom1&gt;&lt;custom6&gt;20237&lt;/custom6&gt;&lt;electronic-resource-num&gt;https://doi.org/10.1637/10795-021114-Reg&lt;/electronic-resource-num&gt;&lt;/record&gt;&lt;/Cite&gt;&lt;/EndNote&gt;</w:instrText>
      </w:r>
      <w:r w:rsidR="006960E2">
        <w:rPr>
          <w:rFonts w:ascii="Calibri" w:hAnsi="Calibri"/>
        </w:rPr>
        <w:fldChar w:fldCharType="separate"/>
      </w:r>
      <w:r w:rsidR="006960E2">
        <w:rPr>
          <w:rFonts w:ascii="Calibri" w:hAnsi="Calibri"/>
          <w:noProof/>
        </w:rPr>
        <w:t>(</w:t>
      </w:r>
      <w:hyperlink w:anchor="_ENREF_10_29" w:tooltip="Wang, 2014 #1811" w:history="1">
        <w:r w:rsidR="00213246">
          <w:rPr>
            <w:rFonts w:ascii="Calibri" w:hAnsi="Calibri"/>
            <w:noProof/>
          </w:rPr>
          <w:t>Wang et al. 2014</w:t>
        </w:r>
      </w:hyperlink>
      <w:r w:rsidR="006960E2">
        <w:rPr>
          <w:rFonts w:ascii="Calibri" w:hAnsi="Calibri"/>
          <w:noProof/>
        </w:rPr>
        <w:t>)</w:t>
      </w:r>
      <w:r w:rsidR="006960E2">
        <w:rPr>
          <w:rFonts w:ascii="Calibri" w:hAnsi="Calibri"/>
        </w:rPr>
        <w:fldChar w:fldCharType="end"/>
      </w:r>
      <w:r w:rsidRPr="003E6046">
        <w:rPr>
          <w:rFonts w:ascii="Calibri" w:hAnsi="Calibri"/>
        </w:rPr>
        <w:t>.</w:t>
      </w:r>
    </w:p>
    <w:p w14:paraId="34F8F8B3" w14:textId="40F5FB64" w:rsidR="00DF0B45" w:rsidRPr="003E6046" w:rsidRDefault="00DF0B45" w:rsidP="00DF0B45">
      <w:pPr>
        <w:rPr>
          <w:rFonts w:ascii="Calibri" w:hAnsi="Calibri"/>
        </w:rPr>
      </w:pPr>
      <w:r w:rsidRPr="003E6046">
        <w:rPr>
          <w:rFonts w:ascii="Calibri" w:hAnsi="Calibri"/>
        </w:rPr>
        <w:t xml:space="preserve">Duck blood remains positive for viral nucleic acid for up to four weeks following infection, while faeces can be positive for up to 13 days, suggesting they might be used for fluid sampling </w:t>
      </w:r>
      <w:r w:rsidR="006960E2">
        <w:rPr>
          <w:rFonts w:ascii="Calibri" w:hAnsi="Calibri"/>
        </w:rPr>
        <w:fldChar w:fldCharType="begin"/>
      </w:r>
      <w:r w:rsidR="006960E2">
        <w:rPr>
          <w:rFonts w:ascii="Calibri" w:hAnsi="Calibri"/>
        </w:rPr>
        <w:instrText xml:space="preserve"> ADDIN EN.CITE &lt;EndNote&gt;&lt;Cite&gt;&lt;Author&gt;Wang&lt;/Author&gt;&lt;Year&gt;2014&lt;/Year&gt;&lt;RecNum&gt;1811&lt;/RecNum&gt;&lt;DisplayText&gt;(Wang et al. 2014)&lt;/DisplayText&gt;&lt;record&gt;&lt;rec-number&gt;1811&lt;/rec-number&gt;&lt;foreign-keys&gt;&lt;key app="EN" db-id="sd9wwz0z59ev95efppxp5vddrd5s9zewdp0e" timestamp="1551751982"&gt;1811&lt;/key&gt;&lt;/foreign-keys&gt;&lt;ref-type name="Journal Articles"&gt;17&lt;/ref-type&gt;&lt;contributors&gt;&lt;authors&gt;&lt;author&gt;Wang, Q.&lt;/author&gt;&lt;author&gt;Wen, Y.&lt;/author&gt;&lt;author&gt;Huang, Y.&lt;/author&gt;&lt;author&gt;Wu, Y.&lt;/author&gt;&lt;author&gt;Cai, Y.&lt;/author&gt;&lt;author&gt;Xu, L.&lt;/author&gt;&lt;author&gt;Wang, C.&lt;/author&gt;&lt;author&gt;Li, A.&lt;/author&gt;&lt;author&gt;Wu, B.&lt;/author&gt;&lt;author&gt;Chen, J.&lt;/author&gt;&lt;/authors&gt;&lt;/contributors&gt;&lt;titles&gt;&lt;title&gt;Isolation and identification of duck Tembusu virus strain LH and development of latex-agglutination diagnostic method for rapid detection of antibodies&lt;/title&gt;&lt;secondary-title&gt;Avian Diseases&lt;/secondary-title&gt;&lt;/titles&gt;&lt;periodical&gt;&lt;full-title&gt;Avian Diseases&lt;/full-title&gt;&lt;/periodical&gt;&lt;pages&gt;616-622&lt;/pages&gt;&lt;volume&gt;58&lt;/volume&gt;&lt;number&gt;4&lt;/number&gt;&lt;dates&gt;&lt;year&gt;2014&lt;/year&gt;&lt;pub-dates&gt;&lt;date&gt;30 October 2018&lt;/date&gt;&lt;/pub-dates&gt;&lt;/dates&gt;&lt;orig-pub&gt;\\ACT001CL04FS07\BIOSECURITYDATA$\E Library\Animal Catalogue\W\Wang et al 2014 EN20237.pdf&lt;/orig-pub&gt;&lt;isbn&gt;0005-2086&lt;/isbn&gt;&lt;urls&gt;&lt;/urls&gt;&lt;custom1&gt;gm duck&lt;/custom1&gt;&lt;custom6&gt;20237&lt;/custom6&gt;&lt;electronic-resource-num&gt;https://doi.org/10.1637/10795-021114-Reg&lt;/electronic-resource-num&gt;&lt;/record&gt;&lt;/Cite&gt;&lt;/EndNote&gt;</w:instrText>
      </w:r>
      <w:r w:rsidR="006960E2">
        <w:rPr>
          <w:rFonts w:ascii="Calibri" w:hAnsi="Calibri"/>
        </w:rPr>
        <w:fldChar w:fldCharType="separate"/>
      </w:r>
      <w:r w:rsidR="006960E2">
        <w:rPr>
          <w:rFonts w:ascii="Calibri" w:hAnsi="Calibri"/>
          <w:noProof/>
        </w:rPr>
        <w:t>(</w:t>
      </w:r>
      <w:hyperlink w:anchor="_ENREF_10_29" w:tooltip="Wang, 2014 #1811" w:history="1">
        <w:r w:rsidR="00213246">
          <w:rPr>
            <w:rFonts w:ascii="Calibri" w:hAnsi="Calibri"/>
            <w:noProof/>
          </w:rPr>
          <w:t>Wang et al. 2014</w:t>
        </w:r>
      </w:hyperlink>
      <w:r w:rsidR="006960E2">
        <w:rPr>
          <w:rFonts w:ascii="Calibri" w:hAnsi="Calibri"/>
          <w:noProof/>
        </w:rPr>
        <w:t>)</w:t>
      </w:r>
      <w:r w:rsidR="006960E2">
        <w:rPr>
          <w:rFonts w:ascii="Calibri" w:hAnsi="Calibri"/>
        </w:rPr>
        <w:fldChar w:fldCharType="end"/>
      </w:r>
      <w:r w:rsidRPr="003E6046">
        <w:rPr>
          <w:rFonts w:ascii="Calibri" w:hAnsi="Calibri"/>
        </w:rPr>
        <w:t xml:space="preserve">. The spleen has been identified as one of the preferred targets for replication of the virus and therefore a good site for post-mortem tissue sampling due to the high viral loads present in </w:t>
      </w:r>
      <w:r w:rsidR="009B214B" w:rsidRPr="003E6046">
        <w:rPr>
          <w:rFonts w:ascii="Calibri" w:hAnsi="Calibri"/>
        </w:rPr>
        <w:t>in</w:t>
      </w:r>
      <w:r w:rsidRPr="003E6046">
        <w:rPr>
          <w:rFonts w:ascii="Calibri" w:hAnsi="Calibri"/>
        </w:rPr>
        <w:t xml:space="preserve">fected birds, although the virus can no longer be detected in the spleen by 18 days after infection </w:t>
      </w:r>
      <w:r w:rsidR="006960E2">
        <w:rPr>
          <w:rFonts w:ascii="Calibri" w:hAnsi="Calibri"/>
        </w:rPr>
        <w:fldChar w:fldCharType="begin">
          <w:fldData xml:space="preserve">PEVuZE5vdGU+PENpdGU+PEF1dGhvcj5KaWFuZzwvQXV0aG9yPjxZZWFyPjIwMTI8L1llYXI+PFJl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PEVuZE5vdGU+PENpdGU+PEF1dGhvcj5KaWFuZzwvQXV0aG9yPjxZZWFyPjIwMTI8L1llYXI+PFJl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10" w:tooltip="Jiang, 2012 #1840" w:history="1">
        <w:r w:rsidR="00213246">
          <w:rPr>
            <w:rFonts w:ascii="Calibri" w:hAnsi="Calibri"/>
            <w:noProof/>
          </w:rPr>
          <w:t>Jiang et al. 2012</w:t>
        </w:r>
      </w:hyperlink>
      <w:r w:rsidR="006960E2">
        <w:rPr>
          <w:rFonts w:ascii="Calibri" w:hAnsi="Calibri"/>
          <w:noProof/>
        </w:rPr>
        <w:t xml:space="preserve">; </w:t>
      </w:r>
      <w:hyperlink w:anchor="_ENREF_10_30" w:tooltip="Wu, 2014 #1179" w:history="1">
        <w:r w:rsidR="00213246">
          <w:rPr>
            <w:rFonts w:ascii="Calibri" w:hAnsi="Calibri"/>
            <w:noProof/>
          </w:rPr>
          <w:t>Wu et al. 2014</w:t>
        </w:r>
      </w:hyperlink>
      <w:r w:rsidR="006960E2">
        <w:rPr>
          <w:rFonts w:ascii="Calibri" w:hAnsi="Calibri"/>
          <w:noProof/>
        </w:rPr>
        <w:t>)</w:t>
      </w:r>
      <w:r w:rsidR="006960E2">
        <w:rPr>
          <w:rFonts w:ascii="Calibri" w:hAnsi="Calibri"/>
        </w:rPr>
        <w:fldChar w:fldCharType="end"/>
      </w:r>
      <w:r w:rsidRPr="003E6046">
        <w:rPr>
          <w:rFonts w:ascii="Calibri" w:hAnsi="Calibri"/>
        </w:rPr>
        <w:t xml:space="preserve">. The kidneys, brain, ovaries and bursa of Fabricius can also be used, with similar constraints on the sampling period </w:t>
      </w:r>
      <w:r w:rsidR="006960E2">
        <w:rPr>
          <w:rFonts w:ascii="Calibri" w:hAnsi="Calibri"/>
        </w:rPr>
        <w:fldChar w:fldCharType="begin"/>
      </w:r>
      <w:r w:rsidR="006960E2">
        <w:rPr>
          <w:rFonts w:ascii="Calibri" w:hAnsi="Calibri"/>
        </w:rPr>
        <w:instrText xml:space="preserve"> ADDIN EN.CITE &lt;EndNote&gt;&lt;Cite&gt;&lt;Author&gt;Wu&lt;/Author&gt;&lt;Year&gt;2014&lt;/Year&gt;&lt;RecNum&gt;1179&lt;/RecNum&gt;&lt;DisplayText&gt;(Wu et al. 2014)&lt;/DisplayText&gt;&lt;record&gt;&lt;rec-number&gt;1179&lt;/rec-number&gt;&lt;foreign-keys&gt;&lt;key app="EN" db-id="sd9wwz0z59ev95efppxp5vddrd5s9zewdp0e" timestamp="1551751979"&gt;1179&lt;/key&gt;&lt;/foreign-keys&gt;&lt;ref-type name="Journal Articles"&gt;17&lt;/ref-type&gt;&lt;contributors&gt;&lt;authors&gt;&lt;author&gt;Wu, L.&lt;/author&gt;&lt;author&gt;Liu, J.&lt;/author&gt;&lt;author&gt;Chen, P.&lt;/author&gt;&lt;author&gt;Jiang, Y.&lt;/author&gt;&lt;author&gt;Ding, L.&lt;/author&gt;&lt;author&gt;Lin, Y.&lt;/author&gt;&lt;author&gt;Li, Q.&lt;/author&gt;&lt;author&gt;He, X.&lt;/author&gt;&lt;author&gt;Chen, Q.&lt;/author&gt;&lt;author&gt;Chen, H.&lt;/author&gt;&lt;/authors&gt;&lt;/contributors&gt;&lt;titles&gt;&lt;title&gt;The sequential tissue distribution of duck Tembusu virus in adult ducks&lt;/title&gt;&lt;secondary-title&gt;BioMed Research International&lt;/secondary-title&gt;&lt;/titles&gt;&lt;volume&gt;2014&lt;/volume&gt;&lt;dates&gt;&lt;year&gt;2014&lt;/year&gt;&lt;pub-dates&gt;&lt;date&gt;19 January 2016&lt;/date&gt;&lt;/pub-dates&gt;&lt;/dates&gt;&lt;orig-pub&gt;\\ACT001CL04FS07\BIOSECURITYDATA$\E Library\Animal Catalogue\W\Wu et al 2014 EN19925.pdf&lt;/orig-pub&gt;&lt;urls&gt;&lt;/urls&gt;&lt;custom1&gt;gm duck&lt;/custom1&gt;&lt;custom6&gt;19925&lt;/custom6&gt;&lt;custom7&gt;703930&lt;/custom7&gt;&lt;electronic-resource-num&gt;http://dx.doi.org/10.1155/2014/703930&lt;/electronic-resource-num&gt;&lt;/record&gt;&lt;/Cite&gt;&lt;/EndNote&gt;</w:instrText>
      </w:r>
      <w:r w:rsidR="006960E2">
        <w:rPr>
          <w:rFonts w:ascii="Calibri" w:hAnsi="Calibri"/>
        </w:rPr>
        <w:fldChar w:fldCharType="separate"/>
      </w:r>
      <w:r w:rsidR="006960E2">
        <w:rPr>
          <w:rFonts w:ascii="Calibri" w:hAnsi="Calibri"/>
          <w:noProof/>
        </w:rPr>
        <w:t>(</w:t>
      </w:r>
      <w:hyperlink w:anchor="_ENREF_10_30" w:tooltip="Wu, 2014 #1179" w:history="1">
        <w:r w:rsidR="00213246">
          <w:rPr>
            <w:rFonts w:ascii="Calibri" w:hAnsi="Calibri"/>
            <w:noProof/>
          </w:rPr>
          <w:t>Wu et al. 2014</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E69AA7E" w14:textId="14D4C132" w:rsidR="00E44D2F" w:rsidRPr="003E6046" w:rsidRDefault="00E44D2F" w:rsidP="00DC75B2">
      <w:pPr>
        <w:pStyle w:val="Heading4"/>
      </w:pPr>
      <w:r w:rsidRPr="003E6046">
        <w:t>4.2.6</w:t>
      </w:r>
      <w:r w:rsidRPr="003E6046">
        <w:tab/>
        <w:t>Treatment</w:t>
      </w:r>
    </w:p>
    <w:p w14:paraId="46BE77D8" w14:textId="2116436C" w:rsidR="00DF0B45" w:rsidRPr="003E6046" w:rsidRDefault="000F2938" w:rsidP="00DF0B45">
      <w:pPr>
        <w:rPr>
          <w:rFonts w:ascii="Calibri" w:hAnsi="Calibri"/>
        </w:rPr>
      </w:pPr>
      <w:r w:rsidRPr="003E6046">
        <w:rPr>
          <w:rFonts w:ascii="Calibri" w:hAnsi="Calibri"/>
        </w:rPr>
        <w:t>There is no effective treatment for DTMUV infection</w:t>
      </w:r>
      <w:r w:rsidR="00DF0B45" w:rsidRPr="003E6046">
        <w:rPr>
          <w:rFonts w:ascii="Calibri" w:hAnsi="Calibri"/>
        </w:rPr>
        <w:t>.</w:t>
      </w:r>
    </w:p>
    <w:p w14:paraId="14086BAB" w14:textId="41046964" w:rsidR="00E44D2F" w:rsidRPr="003E6046" w:rsidRDefault="00E44D2F" w:rsidP="00DC75B2">
      <w:pPr>
        <w:pStyle w:val="Heading4"/>
      </w:pPr>
      <w:r w:rsidRPr="003E6046">
        <w:t>4.2.7</w:t>
      </w:r>
      <w:r w:rsidRPr="003E6046">
        <w:tab/>
        <w:t>Control</w:t>
      </w:r>
    </w:p>
    <w:p w14:paraId="4D51A0E6" w14:textId="77777777" w:rsidR="00741039" w:rsidRDefault="00DF0B45" w:rsidP="00DF0B45">
      <w:pPr>
        <w:rPr>
          <w:rFonts w:ascii="Calibri" w:hAnsi="Calibri"/>
        </w:rPr>
      </w:pPr>
      <w:r w:rsidRPr="003E6046">
        <w:rPr>
          <w:rFonts w:ascii="Calibri" w:hAnsi="Calibri"/>
        </w:rPr>
        <w:t xml:space="preserve">Currently there is no commercial vaccine available. In recent years there has been promising research in the development and testing of vaccines for protection against DTMUV. These include an inactivated vaccine injected subcutaneously twice in the neck of ducks, a live attenuated vaccine and an oral DNA vaccine </w:t>
      </w:r>
      <w:r w:rsidR="006960E2">
        <w:rPr>
          <w:rFonts w:ascii="Calibri" w:hAnsi="Calibri"/>
        </w:rPr>
        <w:fldChar w:fldCharType="begin">
          <w:fldData xml:space="preserve">PEVuZE5vdGU+PENpdGU+PEF1dGhvcj5aaGFuZzwvQXV0aG9yPjxZZWFyPjIwMTc8L1llYXI+PFJl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</w:fldData>
        </w:fldChar>
      </w:r>
      <w:r w:rsidR="006960E2">
        <w:rPr>
          <w:rFonts w:ascii="Calibri" w:hAnsi="Calibri"/>
        </w:rPr>
        <w:instrText xml:space="preserve"> ADDIN EN.CITE </w:instrText>
      </w:r>
      <w:r w:rsidR="006960E2">
        <w:rPr>
          <w:rFonts w:ascii="Calibri" w:hAnsi="Calibri"/>
        </w:rPr>
        <w:fldChar w:fldCharType="begin">
          <w:fldData xml:space="preserve">PEVuZE5vdGU+PENpdGU+PEF1dGhvcj5aaGFuZzwvQXV0aG9yPjxZZWFyPjIwMTc8L1llYXI+PFJl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</w:fldData>
        </w:fldChar>
      </w:r>
      <w:r w:rsidR="006960E2">
        <w:rPr>
          <w:rFonts w:ascii="Calibri" w:hAnsi="Calibri"/>
        </w:rPr>
        <w:instrText xml:space="preserve"> ADDIN EN.CITE.DATA </w:instrText>
      </w:r>
      <w:r w:rsidR="006960E2">
        <w:rPr>
          <w:rFonts w:ascii="Calibri" w:hAnsi="Calibri"/>
        </w:rPr>
      </w:r>
      <w:r w:rsidR="006960E2">
        <w:rPr>
          <w:rFonts w:ascii="Calibri" w:hAnsi="Calibri"/>
        </w:rPr>
        <w:fldChar w:fldCharType="end"/>
      </w:r>
      <w:r w:rsidR="006960E2">
        <w:rPr>
          <w:rFonts w:ascii="Calibri" w:hAnsi="Calibri"/>
        </w:rPr>
      </w:r>
      <w:r w:rsidR="006960E2">
        <w:rPr>
          <w:rFonts w:ascii="Calibri" w:hAnsi="Calibri"/>
        </w:rPr>
        <w:fldChar w:fldCharType="separate"/>
      </w:r>
      <w:r w:rsidR="006960E2">
        <w:rPr>
          <w:rFonts w:ascii="Calibri" w:hAnsi="Calibri"/>
          <w:noProof/>
        </w:rPr>
        <w:t>(</w:t>
      </w:r>
      <w:hyperlink w:anchor="_ENREF_10_9" w:tooltip="Huang, 2018 #1273" w:history="1">
        <w:r w:rsidR="00213246">
          <w:rPr>
            <w:rFonts w:ascii="Calibri" w:hAnsi="Calibri"/>
            <w:noProof/>
          </w:rPr>
          <w:t>Huang et al. 2018</w:t>
        </w:r>
      </w:hyperlink>
      <w:r w:rsidR="006960E2">
        <w:rPr>
          <w:rFonts w:ascii="Calibri" w:hAnsi="Calibri"/>
          <w:noProof/>
        </w:rPr>
        <w:t xml:space="preserve">; </w:t>
      </w:r>
      <w:hyperlink w:anchor="_ENREF_10_14" w:tooltip="Li, 2014 #2553" w:history="1">
        <w:r w:rsidR="00213246">
          <w:rPr>
            <w:rFonts w:ascii="Calibri" w:hAnsi="Calibri"/>
            <w:noProof/>
          </w:rPr>
          <w:t>Li et al. 2014</w:t>
        </w:r>
      </w:hyperlink>
      <w:r w:rsidR="006960E2">
        <w:rPr>
          <w:rFonts w:ascii="Calibri" w:hAnsi="Calibri"/>
          <w:noProof/>
        </w:rPr>
        <w:t xml:space="preserve">; </w:t>
      </w:r>
      <w:hyperlink w:anchor="_ENREF_10_32" w:tooltip="Zhang, 2017 #822" w:history="1">
        <w:r w:rsidR="00213246">
          <w:rPr>
            <w:rFonts w:ascii="Calibri" w:hAnsi="Calibri"/>
            <w:noProof/>
          </w:rPr>
          <w:t>Zhang et al. 2017</w:t>
        </w:r>
      </w:hyperlink>
      <w:r w:rsidR="006960E2">
        <w:rPr>
          <w:rFonts w:ascii="Calibri" w:hAnsi="Calibri"/>
          <w:noProof/>
        </w:rPr>
        <w:t>)</w:t>
      </w:r>
      <w:r w:rsidR="006960E2">
        <w:rPr>
          <w:rFonts w:ascii="Calibri" w:hAnsi="Calibri"/>
        </w:rPr>
        <w:fldChar w:fldCharType="end"/>
      </w:r>
      <w:r w:rsidRPr="003E6046">
        <w:rPr>
          <w:rFonts w:ascii="Calibri" w:hAnsi="Calibri"/>
        </w:rPr>
        <w:t xml:space="preserve">. Combination vaccines are also being developed and trialled, including a trivalent vaccine to prevent avian influenza (H5N1), DTMUV, and duck enteritis virus infections in ducks using the CRISPR/Cas9 system </w:t>
      </w:r>
      <w:r w:rsidR="006960E2">
        <w:rPr>
          <w:rFonts w:ascii="Calibri" w:hAnsi="Calibri"/>
        </w:rPr>
        <w:fldChar w:fldCharType="begin"/>
      </w:r>
      <w:r w:rsidR="006960E2">
        <w:rPr>
          <w:rFonts w:ascii="Calibri" w:hAnsi="Calibri"/>
        </w:rPr>
        <w:instrText xml:space="preserve"> ADDIN EN.CITE &lt;EndNote&gt;&lt;Cite&gt;&lt;Author&gt;Zou&lt;/Author&gt;&lt;Year&gt;2017&lt;/Year&gt;&lt;RecNum&gt;1155&lt;/RecNum&gt;&lt;DisplayText&gt;(Zou et al. 2017)&lt;/DisplayText&gt;&lt;record&gt;&lt;rec-number&gt;1155&lt;/rec-number&gt;&lt;foreign-keys&gt;&lt;key app="EN" db-id="sd9wwz0z59ev95efppxp5vddrd5s9zewdp0e" timestamp="1551751979"&gt;1155&lt;/key&gt;&lt;/foreign-keys&gt;&lt;ref-type name="Journal Articles"&gt;17&lt;/ref-type&gt;&lt;contributors&gt;&lt;authors&gt;&lt;author&gt;Zou, Z.&lt;/author&gt;&lt;author&gt;Huang, K.&lt;/author&gt;&lt;author&gt;Wei, Y.&lt;/author&gt;&lt;author&gt;Chen, H.&lt;/author&gt;&lt;author&gt;Liu, Z.&lt;/author&gt;&lt;author&gt;Jin, M.&lt;/author&gt;&lt;/authors&gt;&lt;/contributors&gt;&lt;titles&gt;&lt;title&gt;Construction of a highly efficient CRISPR/Cas9-mediated duck enteritis virus-based vaccine against H5N1 avian influenza virus and duck Tembusu virus infection&lt;/title&gt;&lt;secondary-title&gt;Scientific Reports&lt;/secondary-title&gt;&lt;/titles&gt;&lt;volume&gt;7&lt;/volume&gt;&lt;dates&gt;&lt;year&gt;2017&lt;/year&gt;&lt;/dates&gt;&lt;orig-pub&gt;\\ACT001CL04FS07\BIOSECURITYDATA$\E Library\Animal Catalogue\Z\Zou et al 2017 EN19930.pdf&lt;/orig-pub&gt;&lt;urls&gt;&lt;/urls&gt;&lt;custom1&gt;gm duck&lt;/custom1&gt;&lt;custom6&gt;19930&lt;/custom6&gt;&lt;custom7&gt;1478&lt;/custom7&gt;&lt;electronic-resource-num&gt;https://dx.doi.org/10.1038%2Fs41598-017-01554-1&lt;/electronic-resource-num&gt;&lt;/record&gt;&lt;/Cite&gt;&lt;/EndNote&gt;</w:instrText>
      </w:r>
      <w:r w:rsidR="006960E2">
        <w:rPr>
          <w:rFonts w:ascii="Calibri" w:hAnsi="Calibri"/>
        </w:rPr>
        <w:fldChar w:fldCharType="separate"/>
      </w:r>
      <w:r w:rsidR="006960E2">
        <w:rPr>
          <w:rFonts w:ascii="Calibri" w:hAnsi="Calibri"/>
          <w:noProof/>
        </w:rPr>
        <w:t>(</w:t>
      </w:r>
      <w:hyperlink w:anchor="_ENREF_10_33" w:tooltip="Zou, 2017 #1155" w:history="1">
        <w:r w:rsidR="00213246">
          <w:rPr>
            <w:rFonts w:ascii="Calibri" w:hAnsi="Calibri"/>
            <w:noProof/>
          </w:rPr>
          <w:t>Zou et al. 2017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707B380D" w14:textId="6FA5F915" w:rsidR="00E44D2F" w:rsidRPr="003E6046" w:rsidRDefault="00E44D2F" w:rsidP="00DC75B2">
      <w:pPr>
        <w:pStyle w:val="Heading4"/>
      </w:pPr>
      <w:r w:rsidRPr="003E6046">
        <w:t>4.2.8</w:t>
      </w:r>
      <w:r w:rsidRPr="003E6046">
        <w:tab/>
        <w:t>Current biosecurity measures</w:t>
      </w:r>
    </w:p>
    <w:p w14:paraId="42223F76" w14:textId="77777777" w:rsidR="00DF0B45" w:rsidRPr="003E6046" w:rsidRDefault="00DF0B45" w:rsidP="00DF0B45">
      <w:pPr>
        <w:rPr>
          <w:rFonts w:ascii="Calibri" w:hAnsi="Calibri"/>
          <w:lang w:eastAsia="ja-JP"/>
        </w:rPr>
      </w:pPr>
      <w:r w:rsidRPr="003E6046">
        <w:rPr>
          <w:rFonts w:ascii="Calibri" w:hAnsi="Calibri"/>
          <w:lang w:eastAsia="ja-JP"/>
        </w:rPr>
        <w:t xml:space="preserve">There is no biosecurity measure against DTMUV for </w:t>
      </w:r>
      <w:r w:rsidR="00765F1F" w:rsidRPr="003E6046">
        <w:rPr>
          <w:rFonts w:ascii="Calibri" w:hAnsi="Calibri"/>
          <w:lang w:eastAsia="ja-JP"/>
        </w:rPr>
        <w:t xml:space="preserve">the </w:t>
      </w:r>
      <w:r w:rsidRPr="003E6046">
        <w:rPr>
          <w:rFonts w:ascii="Calibri" w:hAnsi="Calibri"/>
          <w:lang w:eastAsia="ja-JP"/>
        </w:rPr>
        <w:t>importation of fertile duck eggs, however the virus has not been identified in countries approved for sourcing.</w:t>
      </w:r>
    </w:p>
    <w:p w14:paraId="36E96BB5" w14:textId="38D30A9B" w:rsidR="00E44D2F" w:rsidRPr="003E6046" w:rsidRDefault="00E44D2F" w:rsidP="00DC75B2">
      <w:pPr>
        <w:pStyle w:val="Heading4"/>
      </w:pPr>
      <w:r w:rsidRPr="003E6046">
        <w:t>4.2.9</w:t>
      </w:r>
      <w:r w:rsidRPr="003E6046">
        <w:tab/>
        <w:t>Conclusion</w:t>
      </w:r>
    </w:p>
    <w:p w14:paraId="5C68E041" w14:textId="77777777" w:rsidR="00741039" w:rsidRDefault="00DF0B45" w:rsidP="00DF0B45">
      <w:pPr>
        <w:pStyle w:val="ListBullet"/>
        <w:spacing w:line="276" w:lineRule="auto"/>
        <w:rPr>
          <w:rFonts w:ascii="Calibri" w:hAnsi="Calibri"/>
        </w:rPr>
      </w:pPr>
      <w:r w:rsidRPr="003E6046">
        <w:rPr>
          <w:rFonts w:ascii="Calibri" w:hAnsi="Calibri"/>
          <w:lang w:eastAsia="ja-JP"/>
        </w:rPr>
        <w:t>DTMUV is not an OIE-listed disease nor is it nationally notifiable in Australia.</w:t>
      </w:r>
    </w:p>
    <w:p w14:paraId="2CA9BEFD" w14:textId="4F968493" w:rsidR="00DF0B45" w:rsidRPr="003E6046" w:rsidRDefault="00DF0B45" w:rsidP="00DF0B45">
      <w:pPr>
        <w:pStyle w:val="ListBullet"/>
        <w:spacing w:line="276" w:lineRule="auto"/>
        <w:rPr>
          <w:rFonts w:ascii="Calibri" w:hAnsi="Calibri"/>
        </w:rPr>
      </w:pPr>
      <w:r w:rsidRPr="003E6046">
        <w:rPr>
          <w:rFonts w:ascii="Calibri" w:hAnsi="Calibri"/>
        </w:rPr>
        <w:t>DTMUV is an emerging disease, with outbreaks resulting in significant morbidity and mortality first reported in China in 2010. Since then outbreaks have been reported in Thailand and Malaysia.</w:t>
      </w:r>
    </w:p>
    <w:p w14:paraId="6B438E7B" w14:textId="77777777" w:rsidR="00741039" w:rsidRDefault="00DF0B45" w:rsidP="00DF0B45">
      <w:pPr>
        <w:pStyle w:val="ListBullet"/>
        <w:spacing w:line="276" w:lineRule="auto"/>
        <w:rPr>
          <w:rFonts w:ascii="Calibri" w:hAnsi="Calibri"/>
        </w:rPr>
      </w:pPr>
      <w:r w:rsidRPr="003E6046">
        <w:rPr>
          <w:rFonts w:ascii="Calibri" w:hAnsi="Calibri"/>
        </w:rPr>
        <w:lastRenderedPageBreak/>
        <w:t>DTMUV is present in Thailand but has not been identified in Australia.</w:t>
      </w:r>
    </w:p>
    <w:p w14:paraId="285B1078" w14:textId="3E700A2F" w:rsidR="00DF0B45" w:rsidRPr="003E6046" w:rsidRDefault="00DF0B45" w:rsidP="00DF0B45">
      <w:pPr>
        <w:pStyle w:val="ListBullet"/>
        <w:spacing w:line="276" w:lineRule="auto"/>
        <w:rPr>
          <w:rFonts w:ascii="Calibri" w:hAnsi="Calibri"/>
        </w:rPr>
      </w:pPr>
      <w:r w:rsidRPr="003E6046">
        <w:rPr>
          <w:rFonts w:ascii="Calibri" w:hAnsi="Calibri"/>
        </w:rPr>
        <w:t>DTMUV can spread rapidly within and between duck flocks, causing up to 100 per cent morbidity and 30 per cent mortality. It spreads via mosquito vectors, direct transmission and/or airborne transmission.</w:t>
      </w:r>
    </w:p>
    <w:p w14:paraId="48939792" w14:textId="77777777" w:rsidR="00DF0B45" w:rsidRPr="003E6046" w:rsidRDefault="00DF0B45" w:rsidP="00DF0B45">
      <w:pPr>
        <w:pStyle w:val="ListBullet"/>
        <w:spacing w:line="276" w:lineRule="auto"/>
        <w:rPr>
          <w:rFonts w:ascii="Calibri" w:hAnsi="Calibri"/>
        </w:rPr>
      </w:pPr>
      <w:r w:rsidRPr="003E6046">
        <w:rPr>
          <w:rFonts w:ascii="Calibri" w:hAnsi="Calibri"/>
        </w:rPr>
        <w:t>There is no treatment or commercially produced vaccine currently available.</w:t>
      </w:r>
    </w:p>
    <w:p w14:paraId="612A9CEB" w14:textId="77777777" w:rsidR="00DF0B45" w:rsidRPr="003E6046" w:rsidRDefault="00DF0B45" w:rsidP="00DF0B45">
      <w:pPr>
        <w:pStyle w:val="ListBullet"/>
        <w:spacing w:line="276" w:lineRule="auto"/>
        <w:rPr>
          <w:rFonts w:ascii="Calibri" w:hAnsi="Calibri"/>
        </w:rPr>
      </w:pPr>
      <w:r w:rsidRPr="003E6046">
        <w:rPr>
          <w:rFonts w:ascii="Calibri" w:hAnsi="Calibri"/>
        </w:rPr>
        <w:t>Prevention and control rely mainly on early diagnosis using both serologic and molecular methods, disinfection of premises, removal of birds from the infected environment and depopulation.</w:t>
      </w:r>
    </w:p>
    <w:p w14:paraId="24D203A2" w14:textId="77777777" w:rsidR="00741039" w:rsidRDefault="00DF0B45" w:rsidP="00DF0B45">
      <w:pPr>
        <w:pStyle w:val="ListBullet"/>
        <w:spacing w:line="276" w:lineRule="auto"/>
        <w:rPr>
          <w:rFonts w:ascii="Calibri" w:hAnsi="Calibri"/>
        </w:rPr>
      </w:pPr>
      <w:r w:rsidRPr="003E6046">
        <w:rPr>
          <w:rFonts w:ascii="Calibri" w:hAnsi="Calibri"/>
          <w:lang w:val="en"/>
        </w:rPr>
        <w:t xml:space="preserve">DTMUV causes systemic infection in male and female ducks, and is capable of replication in most organs. </w:t>
      </w:r>
      <w:r w:rsidRPr="003E6046">
        <w:rPr>
          <w:rFonts w:ascii="Calibri" w:hAnsi="Calibri"/>
        </w:rPr>
        <w:t>Cells favoured by DTMUV include cells involved in immunity such as macrophages, monocytes and dendritic cells.</w:t>
      </w:r>
    </w:p>
    <w:p w14:paraId="46A53942" w14:textId="19BDE39F" w:rsidR="00DF0B45" w:rsidRPr="003E6046" w:rsidRDefault="00DF0B45" w:rsidP="00DF0B45">
      <w:pPr>
        <w:pStyle w:val="ListBullet"/>
        <w:spacing w:line="276" w:lineRule="auto"/>
        <w:rPr>
          <w:rFonts w:ascii="Calibri" w:hAnsi="Calibri"/>
        </w:rPr>
      </w:pPr>
      <w:r w:rsidRPr="003E6046">
        <w:rPr>
          <w:rFonts w:ascii="Calibri" w:hAnsi="Calibri"/>
        </w:rPr>
        <w:t xml:space="preserve">DTMUV is </w:t>
      </w:r>
      <w:r w:rsidR="00F43180" w:rsidRPr="003E6046">
        <w:rPr>
          <w:rFonts w:ascii="Calibri" w:hAnsi="Calibri"/>
        </w:rPr>
        <w:t xml:space="preserve">no longer present in </w:t>
      </w:r>
      <w:r w:rsidRPr="003E6046">
        <w:rPr>
          <w:rFonts w:ascii="Calibri" w:hAnsi="Calibri"/>
        </w:rPr>
        <w:t>ducks</w:t>
      </w:r>
      <w:r w:rsidR="00F43180" w:rsidRPr="003E6046">
        <w:rPr>
          <w:rFonts w:ascii="Calibri" w:hAnsi="Calibri"/>
        </w:rPr>
        <w:t xml:space="preserve"> that survive </w:t>
      </w:r>
      <w:r w:rsidRPr="003E6046">
        <w:rPr>
          <w:rFonts w:ascii="Calibri" w:hAnsi="Calibri"/>
        </w:rPr>
        <w:t>within 18 days of onset of infection.</w:t>
      </w:r>
    </w:p>
    <w:p w14:paraId="4B92640E" w14:textId="21850AF8" w:rsidR="00DF0B45" w:rsidRPr="003E6046" w:rsidRDefault="00DF0B45" w:rsidP="00DF0B45">
      <w:pPr>
        <w:pStyle w:val="ListBullet"/>
        <w:spacing w:line="276" w:lineRule="auto"/>
        <w:rPr>
          <w:rFonts w:ascii="Calibri" w:hAnsi="Calibri"/>
        </w:rPr>
      </w:pPr>
      <w:r w:rsidRPr="003E6046">
        <w:rPr>
          <w:rFonts w:ascii="Calibri" w:hAnsi="Calibri"/>
        </w:rPr>
        <w:t>Given that flaviviruses are typically inactivated by temperatures above 56</w:t>
      </w:r>
      <w:r w:rsidR="00741039">
        <w:rPr>
          <w:rFonts w:ascii="Calibri" w:hAnsi="Calibri"/>
        </w:rPr>
        <w:t>°C</w:t>
      </w:r>
      <w:r w:rsidRPr="003E6046">
        <w:rPr>
          <w:rFonts w:ascii="Calibri" w:hAnsi="Calibri"/>
        </w:rPr>
        <w:t xml:space="preserve"> for at least 30 minutes, Zika virus is inactivated after five minutes at 60</w:t>
      </w:r>
      <w:r w:rsidR="00741039">
        <w:rPr>
          <w:rFonts w:ascii="Calibri" w:hAnsi="Calibri"/>
        </w:rPr>
        <w:t>°C</w:t>
      </w:r>
      <w:r w:rsidRPr="003E6046">
        <w:rPr>
          <w:rFonts w:ascii="Calibri" w:hAnsi="Calibri"/>
        </w:rPr>
        <w:t xml:space="preserve"> and bovine viral diarrhoea virus is inactivated when core temperature reaches 75</w:t>
      </w:r>
      <w:r w:rsidR="00741039">
        <w:rPr>
          <w:rFonts w:ascii="Calibri" w:hAnsi="Calibri"/>
        </w:rPr>
        <w:t>°C</w:t>
      </w:r>
      <w:r w:rsidRPr="003E6046">
        <w:rPr>
          <w:rFonts w:ascii="Calibri" w:hAnsi="Calibri"/>
        </w:rPr>
        <w:t>, it is expected that DTMUV would be inactivated when heating duck meat to a minimum core temperature of 70</w:t>
      </w:r>
      <w:r w:rsidR="00741039">
        <w:rPr>
          <w:rFonts w:ascii="Calibri" w:hAnsi="Calibri"/>
        </w:rPr>
        <w:t>°C</w:t>
      </w:r>
      <w:r w:rsidRPr="003E6046">
        <w:rPr>
          <w:rFonts w:ascii="Calibri" w:hAnsi="Calibri"/>
        </w:rPr>
        <w:t xml:space="preserve"> for a minimum of 8.2 minutes.</w:t>
      </w:r>
    </w:p>
    <w:p w14:paraId="4A154713" w14:textId="62A8786D" w:rsidR="00F43180" w:rsidRPr="003E6046" w:rsidRDefault="00F43180" w:rsidP="00F43180">
      <w:pPr>
        <w:rPr>
          <w:rFonts w:ascii="Calibri" w:hAnsi="Calibri"/>
          <w:lang w:eastAsia="ja-JP"/>
        </w:rPr>
      </w:pPr>
      <w:r w:rsidRPr="003E6046">
        <w:rPr>
          <w:rFonts w:ascii="Calibri" w:hAnsi="Calibri"/>
          <w:lang w:eastAsia="ja-JP"/>
        </w:rPr>
        <w:t xml:space="preserve">Based on the above information </w:t>
      </w:r>
      <w:r w:rsidRPr="003E6046">
        <w:rPr>
          <w:rFonts w:ascii="Calibri" w:hAnsi="Calibri"/>
        </w:rPr>
        <w:t xml:space="preserve">cooking </w:t>
      </w:r>
      <w:r w:rsidR="005A1132" w:rsidRPr="003E6046">
        <w:rPr>
          <w:rFonts w:ascii="Calibri" w:hAnsi="Calibri"/>
        </w:rPr>
        <w:t>a</w:t>
      </w:r>
      <w:r w:rsidR="000F2938" w:rsidRPr="003E6046">
        <w:rPr>
          <w:rFonts w:ascii="Calibri" w:hAnsi="Calibri"/>
        </w:rPr>
        <w:t>s defined in the scope at section 1.3 of this document (70</w:t>
      </w:r>
      <w:r w:rsidR="00741039">
        <w:rPr>
          <w:rFonts w:ascii="Calibri" w:hAnsi="Calibri"/>
        </w:rPr>
        <w:t>°C</w:t>
      </w:r>
      <w:r w:rsidR="000F2938" w:rsidRPr="003E6046">
        <w:rPr>
          <w:rFonts w:ascii="Calibri" w:hAnsi="Calibri"/>
        </w:rPr>
        <w:t xml:space="preserve"> for 8.2 minutes) </w:t>
      </w:r>
      <w:r w:rsidRPr="003E6046">
        <w:rPr>
          <w:rFonts w:ascii="Calibri" w:hAnsi="Calibri"/>
        </w:rPr>
        <w:t xml:space="preserve">will inactivate any DTMUV that may be present in meat of ducks. Therefore </w:t>
      </w:r>
      <w:r w:rsidRPr="003E6046">
        <w:rPr>
          <w:rFonts w:ascii="Calibri" w:hAnsi="Calibri"/>
          <w:lang w:eastAsia="ja-JP"/>
        </w:rPr>
        <w:t>the department concluded that further risk assessment of duck Tembusu virus was not required.</w:t>
      </w:r>
    </w:p>
    <w:p w14:paraId="1E4609BD" w14:textId="77777777" w:rsidR="00DF0B45" w:rsidRPr="003E6046" w:rsidRDefault="00DF0B45" w:rsidP="00DC75B2">
      <w:pPr>
        <w:pStyle w:val="Heading4"/>
      </w:pPr>
      <w:r w:rsidRPr="003E6046">
        <w:t>References</w:t>
      </w:r>
    </w:p>
    <w:p w14:paraId="3BCFCD6F" w14:textId="77777777" w:rsidR="00213246" w:rsidRPr="00213246" w:rsidRDefault="006960E2" w:rsidP="00213246">
      <w:pPr>
        <w:pStyle w:val="EndNoteBibliography"/>
        <w:spacing w:after="360"/>
      </w:pPr>
      <w:r>
        <w:fldChar w:fldCharType="begin"/>
      </w:r>
      <w:r>
        <w:instrText xml:space="preserve"> ADDIN EN.SECTION.REFLIST </w:instrText>
      </w:r>
      <w:r>
        <w:fldChar w:fldCharType="separate"/>
      </w:r>
      <w:bookmarkStart w:id="96" w:name="_ENREF_10_1"/>
      <w:r w:rsidR="00213246" w:rsidRPr="00213246">
        <w:t xml:space="preserve">Bratcher, CL, Wilborn, BS, Finegan, HM, Rodning, SP, Galik, PK, Riddell, KP, Marley, MS, Zhang, Y, Bell, LN &amp; Givens, MD 2012, ‘Inactivation at various temperatures of bovine viral diarrhea virus in beef derived from persistently infected cattle’, </w:t>
      </w:r>
      <w:r w:rsidR="00213246" w:rsidRPr="00213246">
        <w:rPr>
          <w:i/>
        </w:rPr>
        <w:t>Journal of Animal Science</w:t>
      </w:r>
      <w:r w:rsidR="00213246" w:rsidRPr="00213246">
        <w:t>, vol. 90, no. 2, pp. 635-41, available at doi: 10.2527/jas.2011-4232, accessed 29 January 2016.</w:t>
      </w:r>
      <w:bookmarkEnd w:id="96"/>
    </w:p>
    <w:p w14:paraId="267617AB" w14:textId="77777777" w:rsidR="00213246" w:rsidRPr="00213246" w:rsidRDefault="00213246" w:rsidP="00213246">
      <w:pPr>
        <w:pStyle w:val="EndNoteBibliography"/>
        <w:spacing w:after="360"/>
      </w:pPr>
      <w:bookmarkStart w:id="97" w:name="_ENREF_10_2"/>
      <w:r w:rsidRPr="00213246">
        <w:t xml:space="preserve">Carter, J &amp; Saunders, V 2007, </w:t>
      </w:r>
      <w:r w:rsidRPr="00213246">
        <w:rPr>
          <w:i/>
        </w:rPr>
        <w:t>Virology: principles and applications</w:t>
      </w:r>
      <w:r w:rsidRPr="00213246">
        <w:t>, Wiley, Hoboken, New Jersey, USA.</w:t>
      </w:r>
      <w:bookmarkEnd w:id="97"/>
    </w:p>
    <w:p w14:paraId="5380F18E" w14:textId="734B42A5" w:rsidR="00213246" w:rsidRPr="00213246" w:rsidRDefault="00213246" w:rsidP="00213246">
      <w:pPr>
        <w:pStyle w:val="EndNoteBibliography"/>
        <w:spacing w:after="360"/>
      </w:pPr>
      <w:bookmarkStart w:id="98" w:name="_ENREF_10_3"/>
      <w:r w:rsidRPr="00213246">
        <w:t xml:space="preserve">Cha, S-Y, Kang, M, Moon, O-K, Park, C-K &amp; Jang, H-K 2013, ‘Respiratory disease due to current egg drop syndrome virus in Pekin ducks’, </w:t>
      </w:r>
      <w:r w:rsidRPr="00213246">
        <w:rPr>
          <w:i/>
        </w:rPr>
        <w:t>Veterinary Microbiology</w:t>
      </w:r>
      <w:r w:rsidRPr="00213246">
        <w:t xml:space="preserve">, vol. 165, no. 3, pp. 305-11, available at </w:t>
      </w:r>
      <w:hyperlink r:id="rId90" w:history="1">
        <w:r w:rsidRPr="00213246">
          <w:rPr>
            <w:rStyle w:val="Hyperlink"/>
          </w:rPr>
          <w:t>https://doi.org/10.1016/j.vetmic.2013.04.004</w:t>
        </w:r>
      </w:hyperlink>
      <w:r w:rsidRPr="00213246">
        <w:t>, accessed 15 August 2018.</w:t>
      </w:r>
      <w:bookmarkEnd w:id="98"/>
    </w:p>
    <w:p w14:paraId="51EBC212" w14:textId="150C2353" w:rsidR="00213246" w:rsidRPr="00213246" w:rsidRDefault="00213246" w:rsidP="00213246">
      <w:pPr>
        <w:pStyle w:val="EndNoteBibliography"/>
        <w:spacing w:after="360"/>
      </w:pPr>
      <w:bookmarkStart w:id="99" w:name="_ENREF_10_4"/>
      <w:r w:rsidRPr="00213246">
        <w:t xml:space="preserve">Chakritbudsabong, W, Taowan, J, Lertwatcharasarakul, P, Phattanakunanan, S, Munkhong, A, Songserm, T &amp; Chaichoun, K 2015, ‘Genomic characterization of a new Tembusu flavivirus from domestic ducks in Thailand’, </w:t>
      </w:r>
      <w:r w:rsidRPr="00213246">
        <w:rPr>
          <w:i/>
        </w:rPr>
        <w:t>Thai Journal of Veterinary Medicine</w:t>
      </w:r>
      <w:r w:rsidRPr="00213246">
        <w:t xml:space="preserve">, vol. 45, no. 3, pp. 419-25, available at </w:t>
      </w:r>
      <w:hyperlink r:id="rId91" w:history="1">
        <w:r w:rsidRPr="00213246">
          <w:rPr>
            <w:rStyle w:val="Hyperlink"/>
          </w:rPr>
          <w:t>https://tci-thaijo.org/index.php/tjvm/article/view/39819</w:t>
        </w:r>
      </w:hyperlink>
      <w:r w:rsidRPr="00213246">
        <w:t>, accessed 20 January 2016.</w:t>
      </w:r>
      <w:bookmarkEnd w:id="99"/>
    </w:p>
    <w:p w14:paraId="449DCA49" w14:textId="4C414BBF" w:rsidR="00213246" w:rsidRPr="00213246" w:rsidRDefault="00213246" w:rsidP="00213246">
      <w:pPr>
        <w:pStyle w:val="EndNoteBibliography"/>
        <w:spacing w:after="360"/>
      </w:pPr>
      <w:bookmarkStart w:id="100" w:name="_ENREF_10_5"/>
      <w:r w:rsidRPr="00213246">
        <w:t xml:space="preserve">Charrel, RN, Leparc-Goffart, I, Pas, S, de Lamballerie, X, Koopmans, M &amp; Reusken, C 2016, ‘Background review for diagnostic test development for Zika virus infection’, </w:t>
      </w:r>
      <w:r w:rsidRPr="00213246">
        <w:rPr>
          <w:i/>
        </w:rPr>
        <w:t>Bulletin of the World Health Organization</w:t>
      </w:r>
      <w:r w:rsidRPr="00213246">
        <w:t xml:space="preserve">, vol. 94, no. 8, pp. 574-84, available at </w:t>
      </w:r>
      <w:hyperlink r:id="rId92" w:history="1">
        <w:r w:rsidRPr="00213246">
          <w:rPr>
            <w:rStyle w:val="Hyperlink"/>
          </w:rPr>
          <w:t>https://dx.doi.org/10.2471%2FBLT.16.171207</w:t>
        </w:r>
      </w:hyperlink>
      <w:r w:rsidRPr="00213246">
        <w:t>, accessed 15 August 2018.</w:t>
      </w:r>
      <w:bookmarkEnd w:id="100"/>
    </w:p>
    <w:p w14:paraId="3ED04762" w14:textId="1DEB4F59" w:rsidR="00213246" w:rsidRPr="00213246" w:rsidRDefault="00213246" w:rsidP="00213246">
      <w:pPr>
        <w:pStyle w:val="EndNoteBibliography"/>
        <w:spacing w:after="360"/>
      </w:pPr>
      <w:bookmarkStart w:id="101" w:name="_ENREF_10_6"/>
      <w:r w:rsidRPr="00213246">
        <w:lastRenderedPageBreak/>
        <w:t xml:space="preserve">Goo, L, Dowd, KA, Smith, ARY, Pelc, RS, DeMaso, CR &amp; Pierson, TC 2016, ‘Zika virus is not uniquely stable at physiological temperatures compared to other flaviviruses’, </w:t>
      </w:r>
      <w:r w:rsidRPr="00213246">
        <w:rPr>
          <w:i/>
        </w:rPr>
        <w:t>mBio</w:t>
      </w:r>
      <w:r w:rsidRPr="00213246">
        <w:t xml:space="preserve">, vol. 7, no. 5, pp. e01396-16, available at </w:t>
      </w:r>
      <w:hyperlink r:id="rId93" w:history="1">
        <w:r w:rsidRPr="00213246">
          <w:rPr>
            <w:rStyle w:val="Hyperlink"/>
          </w:rPr>
          <w:t>https://doi.org/10.1128/mBio.01396-16</w:t>
        </w:r>
      </w:hyperlink>
      <w:r w:rsidRPr="00213246">
        <w:t>, accessed 15 August 2018.</w:t>
      </w:r>
      <w:bookmarkEnd w:id="101"/>
    </w:p>
    <w:p w14:paraId="78654C65" w14:textId="4DC5CE25" w:rsidR="00213246" w:rsidRPr="00213246" w:rsidRDefault="00213246" w:rsidP="00213246">
      <w:pPr>
        <w:pStyle w:val="EndNoteBibliography"/>
        <w:spacing w:after="360"/>
      </w:pPr>
      <w:bookmarkStart w:id="102" w:name="_ENREF_10_7"/>
      <w:r w:rsidRPr="00213246">
        <w:t xml:space="preserve">Han, K, Zhao, D, Liu, Y, Liu, Q, Huang, X, Yang, J, An, F &amp; Li, Y 2016, ‘Quantitative proteomic analysis of duck ovarian follicles infected with duck Tembusu virus by label-free LC-MS’, </w:t>
      </w:r>
      <w:r w:rsidRPr="00213246">
        <w:rPr>
          <w:i/>
        </w:rPr>
        <w:t>Frontiers in Microbiology</w:t>
      </w:r>
      <w:r w:rsidRPr="00213246">
        <w:t xml:space="preserve">, vol. 7, pp. 463, available at </w:t>
      </w:r>
      <w:hyperlink r:id="rId94" w:history="1">
        <w:r w:rsidRPr="00213246">
          <w:rPr>
            <w:rStyle w:val="Hyperlink"/>
          </w:rPr>
          <w:t>https://doi.org/10.3389/fmicb.2016.00463</w:t>
        </w:r>
      </w:hyperlink>
      <w:r w:rsidRPr="00213246">
        <w:t>, accessed 15 August 2018.</w:t>
      </w:r>
      <w:bookmarkEnd w:id="102"/>
    </w:p>
    <w:p w14:paraId="0F3DCCC2" w14:textId="6D09AB19" w:rsidR="00213246" w:rsidRPr="00213246" w:rsidRDefault="00213246" w:rsidP="00213246">
      <w:pPr>
        <w:pStyle w:val="EndNoteBibliography"/>
        <w:spacing w:after="360"/>
      </w:pPr>
      <w:bookmarkStart w:id="103" w:name="_ENREF_10_8"/>
      <w:r w:rsidRPr="00213246">
        <w:t xml:space="preserve">Homonnay, ZG, Kovács, EW, Bányai, K, Albert, M, Fehér, E, Mató, T, Tatár-Kis, T &amp; Palya, V 2014, ‘Tembusu-like flavivirus (Perak virus) as the cause of neurological disease outbreaks in young Pekin ducks’, </w:t>
      </w:r>
      <w:r w:rsidRPr="00213246">
        <w:rPr>
          <w:i/>
        </w:rPr>
        <w:t>Avian Pathology</w:t>
      </w:r>
      <w:r w:rsidRPr="00213246">
        <w:t xml:space="preserve">, vol. 43, no. 6, pp. 552-60, available at </w:t>
      </w:r>
      <w:hyperlink r:id="rId95" w:history="1">
        <w:r w:rsidRPr="00213246">
          <w:rPr>
            <w:rStyle w:val="Hyperlink"/>
          </w:rPr>
          <w:t>https://doi.org/10.1080/03079457.2014.973832</w:t>
        </w:r>
      </w:hyperlink>
      <w:r w:rsidRPr="00213246">
        <w:t>, accessed 14 August 2018.</w:t>
      </w:r>
      <w:bookmarkEnd w:id="103"/>
    </w:p>
    <w:p w14:paraId="5263D26A" w14:textId="0888F0A6" w:rsidR="00213246" w:rsidRPr="00213246" w:rsidRDefault="00213246" w:rsidP="00213246">
      <w:pPr>
        <w:pStyle w:val="EndNoteBibliography"/>
        <w:spacing w:after="360"/>
      </w:pPr>
      <w:bookmarkStart w:id="104" w:name="_ENREF_10_9"/>
      <w:r w:rsidRPr="00213246">
        <w:t xml:space="preserve">Huang, J, Shen, H, Jia, R, Wang, M, Chen, S, Zhu, D, Liu, M, Zhao, X, Yang, Q, Wu, Y, Liu, Y, Zhang, L, Yin, Z, Jing, B &amp; Cheng, A 2018, ‘Oral vaccination with a DNA vaccine encoding capsid protein of duck Tembusu virus induces protection immunity’, </w:t>
      </w:r>
      <w:r w:rsidRPr="00213246">
        <w:rPr>
          <w:i/>
        </w:rPr>
        <w:t>Viruses</w:t>
      </w:r>
      <w:r w:rsidRPr="00213246">
        <w:t xml:space="preserve">, vol. 10, no. 4, pp. 180, available at </w:t>
      </w:r>
      <w:hyperlink r:id="rId96" w:history="1">
        <w:r w:rsidRPr="00213246">
          <w:rPr>
            <w:rStyle w:val="Hyperlink"/>
          </w:rPr>
          <w:t>https://doi.org/10.3390/v10040180</w:t>
        </w:r>
      </w:hyperlink>
      <w:r w:rsidRPr="00213246">
        <w:t>, accessed 14 August 2018.</w:t>
      </w:r>
      <w:bookmarkEnd w:id="104"/>
    </w:p>
    <w:p w14:paraId="7DAFDCD9" w14:textId="3978369F" w:rsidR="00213246" w:rsidRPr="00213246" w:rsidRDefault="00213246" w:rsidP="00213246">
      <w:pPr>
        <w:pStyle w:val="EndNoteBibliography"/>
        <w:spacing w:after="360"/>
      </w:pPr>
      <w:bookmarkStart w:id="105" w:name="_ENREF_10_10"/>
      <w:r w:rsidRPr="00213246">
        <w:t xml:space="preserve">Jiang, T, Liu, J, Deng, Y-Q, Su, J-L, Xu, L-J, Liu, Z-H, Li, X-F, Yu, X-D, Zhu, S-Y, Gao, GF, Qin, E-D &amp; Qin, C-F 2012, ‘Development of RT-LAMP and real-time RT-PCR assays for the rapid detection of the new duck Tembusu-like BYD virus’, </w:t>
      </w:r>
      <w:r w:rsidRPr="00213246">
        <w:rPr>
          <w:i/>
        </w:rPr>
        <w:t>Archives of Virology</w:t>
      </w:r>
      <w:r w:rsidRPr="00213246">
        <w:t xml:space="preserve">, vol. 157, no. 12, pp. 2273-80, available at </w:t>
      </w:r>
      <w:hyperlink r:id="rId97" w:history="1">
        <w:r w:rsidRPr="00213246">
          <w:rPr>
            <w:rStyle w:val="Hyperlink"/>
          </w:rPr>
          <w:t>https://doi.org/10.1007/s00705-012-1431-7</w:t>
        </w:r>
      </w:hyperlink>
      <w:r w:rsidRPr="00213246">
        <w:t>, accessed 19 January 2016.</w:t>
      </w:r>
      <w:bookmarkEnd w:id="105"/>
    </w:p>
    <w:p w14:paraId="1E4FD1DE" w14:textId="60B45A53" w:rsidR="00213246" w:rsidRPr="00213246" w:rsidRDefault="00213246" w:rsidP="00213246">
      <w:pPr>
        <w:pStyle w:val="EndNoteBibliography"/>
        <w:spacing w:after="360"/>
      </w:pPr>
      <w:bookmarkStart w:id="106" w:name="_ENREF_10_11"/>
      <w:r w:rsidRPr="00213246">
        <w:t xml:space="preserve">Kono, Y, Tsukamoto, K, Abd Hamid, M, Darus, A, Lian, TC, Sam, LS, Yok, CN, Di, KB, Lim, KT, Yamaguchi, S &amp; Narita, M 2000, ‘Encephalitis and retarded growth of chicks caused by Sitiawan virus, a new isolate belonging to the genus Flavivirus’, </w:t>
      </w:r>
      <w:r w:rsidRPr="00213246">
        <w:rPr>
          <w:i/>
        </w:rPr>
        <w:t>The American Journal of Tropical Medicine and Hygiene</w:t>
      </w:r>
      <w:r w:rsidRPr="00213246">
        <w:t xml:space="preserve">, vol. 63, no. 1, pp. 94-101, available at </w:t>
      </w:r>
      <w:hyperlink r:id="rId98" w:history="1">
        <w:r w:rsidRPr="00213246">
          <w:rPr>
            <w:rStyle w:val="Hyperlink"/>
          </w:rPr>
          <w:t>https://doi.org/10.4269/ajtmh.2000.63.94</w:t>
        </w:r>
      </w:hyperlink>
      <w:r w:rsidRPr="00213246">
        <w:t>, accessed 27 January 2016.</w:t>
      </w:r>
      <w:bookmarkEnd w:id="106"/>
    </w:p>
    <w:p w14:paraId="2FEB8320" w14:textId="2F00850B" w:rsidR="00213246" w:rsidRPr="00213246" w:rsidRDefault="00213246" w:rsidP="00213246">
      <w:pPr>
        <w:pStyle w:val="EndNoteBibliography"/>
        <w:spacing w:after="360"/>
      </w:pPr>
      <w:bookmarkStart w:id="107" w:name="_ENREF_10_12"/>
      <w:r w:rsidRPr="00213246">
        <w:t xml:space="preserve">Kuhn, RJ, Zhang, W, Rossmann, MG, Pletnev, SV, Corver, J, Lenches, E, Jones, CT, Mukhopadhyay, S, Chipman, PR, Strauss, EG, Baker, TS &amp; Strauss, JH 2002, ‘Structure of dengue virus: Implications for flavivirus organization, maturation, and fusion’, </w:t>
      </w:r>
      <w:r w:rsidRPr="00213246">
        <w:rPr>
          <w:i/>
        </w:rPr>
        <w:t>Cell</w:t>
      </w:r>
      <w:r w:rsidRPr="00213246">
        <w:t xml:space="preserve">, vol. 108, no. 5, pp. 717-25, available at </w:t>
      </w:r>
      <w:hyperlink r:id="rId99" w:history="1">
        <w:r w:rsidRPr="00213246">
          <w:rPr>
            <w:rStyle w:val="Hyperlink"/>
          </w:rPr>
          <w:t>https://doi.org/10.1016/S0092-8674(02)00660-8</w:t>
        </w:r>
      </w:hyperlink>
      <w:r w:rsidRPr="00213246">
        <w:t>, accessed 30 October 2018.</w:t>
      </w:r>
      <w:bookmarkEnd w:id="107"/>
    </w:p>
    <w:p w14:paraId="4D79C585" w14:textId="7C1CA900" w:rsidR="00213246" w:rsidRPr="00213246" w:rsidRDefault="00213246" w:rsidP="00213246">
      <w:pPr>
        <w:pStyle w:val="EndNoteBibliography"/>
        <w:spacing w:after="360"/>
      </w:pPr>
      <w:bookmarkStart w:id="108" w:name="_ENREF_10_13"/>
      <w:r w:rsidRPr="00213246">
        <w:t xml:space="preserve">Kuno, G, Chang, G-JJ, Tsuchiya, KR, Karabatsos, N &amp; Cropp, CB 1998, ‘Phylogeny of the genus Flavivirus’, </w:t>
      </w:r>
      <w:r w:rsidRPr="00213246">
        <w:rPr>
          <w:i/>
        </w:rPr>
        <w:t>Journal of Virology</w:t>
      </w:r>
      <w:r w:rsidRPr="00213246">
        <w:t xml:space="preserve">, vol. 72, no. 1, pp. 73-83, available at </w:t>
      </w:r>
      <w:hyperlink r:id="rId100" w:history="1">
        <w:r w:rsidRPr="00213246">
          <w:rPr>
            <w:rStyle w:val="Hyperlink"/>
          </w:rPr>
          <w:t>http://jvi.asm.org/cgi/content/abstract/72/1/73</w:t>
        </w:r>
      </w:hyperlink>
      <w:r w:rsidRPr="00213246">
        <w:t>, accessed 19 January 2016.</w:t>
      </w:r>
      <w:bookmarkEnd w:id="108"/>
    </w:p>
    <w:p w14:paraId="5C815C35" w14:textId="14148FDA" w:rsidR="00213246" w:rsidRPr="00213246" w:rsidRDefault="00213246" w:rsidP="00213246">
      <w:pPr>
        <w:pStyle w:val="EndNoteBibliography"/>
        <w:spacing w:after="360"/>
      </w:pPr>
      <w:bookmarkStart w:id="109" w:name="_ENREF_10_14"/>
      <w:r w:rsidRPr="00213246">
        <w:t xml:space="preserve">Li, G, Gao, X, Xiao, Y, Liu, S, Peng, S, Li, X, Shi, Y, Zhang, Y, Yu, L, Wu, X, Yan, P, Yan, L, Teng, Q, Tong, G &amp; Li, Z 2014, ‘Development of a live attenuated vaccine candidate against duck Tembusu viral disease’, </w:t>
      </w:r>
      <w:r w:rsidRPr="00213246">
        <w:rPr>
          <w:i/>
        </w:rPr>
        <w:t>Virology</w:t>
      </w:r>
      <w:r w:rsidRPr="00213246">
        <w:t xml:space="preserve">, vol. 450-451, pp. 233-42, available at </w:t>
      </w:r>
      <w:hyperlink r:id="rId101" w:history="1">
        <w:r w:rsidRPr="00213246">
          <w:rPr>
            <w:rStyle w:val="Hyperlink"/>
          </w:rPr>
          <w:t>https://doi.org/10.1016/j.virol.2013.12.028</w:t>
        </w:r>
      </w:hyperlink>
      <w:r w:rsidRPr="00213246">
        <w:t>, accessed 19 January 2016.</w:t>
      </w:r>
      <w:bookmarkEnd w:id="109"/>
    </w:p>
    <w:p w14:paraId="4720044B" w14:textId="49F8E1F4" w:rsidR="00213246" w:rsidRPr="00213246" w:rsidRDefault="00213246" w:rsidP="00213246">
      <w:pPr>
        <w:pStyle w:val="EndNoteBibliography"/>
        <w:spacing w:after="360"/>
      </w:pPr>
      <w:bookmarkStart w:id="110" w:name="_ENREF_10_15"/>
      <w:r w:rsidRPr="00213246">
        <w:lastRenderedPageBreak/>
        <w:t xml:space="preserve">Li, N, Wang, Y, Li, R, Liu, J, Zhang, J, Cai, Y, Liu, S, Chai, T &amp; Wei, L 2015a, ‘Immune responses of ducks infected with duck Tembusu virus’, </w:t>
      </w:r>
      <w:r w:rsidRPr="00213246">
        <w:rPr>
          <w:i/>
        </w:rPr>
        <w:t>Frontiers in Microbiology</w:t>
      </w:r>
      <w:r w:rsidRPr="00213246">
        <w:t xml:space="preserve">, vol. 6, pp. 425, available at </w:t>
      </w:r>
      <w:hyperlink r:id="rId102" w:history="1">
        <w:r w:rsidRPr="00213246">
          <w:rPr>
            <w:rStyle w:val="Hyperlink"/>
          </w:rPr>
          <w:t>https://doi.org/10.3389/fmicb.2015.00425</w:t>
        </w:r>
      </w:hyperlink>
      <w:r w:rsidRPr="00213246">
        <w:t>, accessed 14 August 2018.</w:t>
      </w:r>
      <w:bookmarkEnd w:id="110"/>
    </w:p>
    <w:p w14:paraId="0170FDED" w14:textId="77777777" w:rsidR="00213246" w:rsidRPr="00213246" w:rsidRDefault="00213246" w:rsidP="00213246">
      <w:pPr>
        <w:pStyle w:val="EndNoteBibliography"/>
        <w:spacing w:after="360"/>
      </w:pPr>
      <w:bookmarkStart w:id="111" w:name="_ENREF_10_16"/>
      <w:r w:rsidRPr="00213246">
        <w:t xml:space="preserve">Li, X, Shi, Y, Liu, Q, Wang, Y, Li, G, Teng, Q, Zhang, Y, Liu, S &amp; Li, Z 2015b, ‘Airborne transmission of a novel Tembusu virus in ducks’, </w:t>
      </w:r>
      <w:r w:rsidRPr="00213246">
        <w:rPr>
          <w:i/>
        </w:rPr>
        <w:t>Journal of Clinical Microbiology</w:t>
      </w:r>
      <w:r w:rsidRPr="00213246">
        <w:t>, vol. 53, no. 8, pp. 2734-6, available at doi: 10.1128/jcm.00770-15, accessed 14 Augsut 2018.</w:t>
      </w:r>
      <w:bookmarkEnd w:id="111"/>
    </w:p>
    <w:p w14:paraId="61905CC4" w14:textId="77777777" w:rsidR="00213246" w:rsidRPr="00213246" w:rsidRDefault="00213246" w:rsidP="00213246">
      <w:pPr>
        <w:pStyle w:val="EndNoteBibliography"/>
        <w:spacing w:after="360"/>
      </w:pPr>
      <w:bookmarkStart w:id="112" w:name="_ENREF_10_17"/>
      <w:r w:rsidRPr="00213246">
        <w:t xml:space="preserve">Liu, M, Chen, S, Chen, Y, Liu, C, Chen, S, Yin, X, Li, G &amp; Zhang, Y 2012, ‘Adapted Tembusu-like virus in chickens and geese in China’, </w:t>
      </w:r>
      <w:r w:rsidRPr="00213246">
        <w:rPr>
          <w:i/>
        </w:rPr>
        <w:t>Journal of Clinical Microbiology</w:t>
      </w:r>
      <w:r w:rsidRPr="00213246">
        <w:t>, vol. 50, no. 8, pp. 2807-9, available at doi: 10.1128/jcm.00655-12, accessed 28 August 2018.</w:t>
      </w:r>
      <w:bookmarkEnd w:id="112"/>
    </w:p>
    <w:p w14:paraId="3F666B8A" w14:textId="1F40FBBB" w:rsidR="00213246" w:rsidRPr="00213246" w:rsidRDefault="00213246" w:rsidP="00213246">
      <w:pPr>
        <w:pStyle w:val="EndNoteBibliography"/>
        <w:spacing w:after="360"/>
      </w:pPr>
      <w:bookmarkStart w:id="113" w:name="_ENREF_10_18"/>
      <w:r w:rsidRPr="00213246">
        <w:t xml:space="preserve">Liu, P, Lu, H, Li, S, Wu, Y, Gao, GF &amp; Su, J 2013, ‘Duck egg drop syndrome virus: an emerging Tembusu-related flavivirus in China’, </w:t>
      </w:r>
      <w:r w:rsidRPr="00213246">
        <w:rPr>
          <w:i/>
        </w:rPr>
        <w:t>Science China Life Sciences</w:t>
      </w:r>
      <w:r w:rsidRPr="00213246">
        <w:t xml:space="preserve">, vol. 56, no. 8, pp. 701-10, available at </w:t>
      </w:r>
      <w:hyperlink r:id="rId103" w:history="1">
        <w:r w:rsidRPr="00213246">
          <w:rPr>
            <w:rStyle w:val="Hyperlink"/>
          </w:rPr>
          <w:t>https://doi.org/10.1007/s11427-013-4515-z</w:t>
        </w:r>
      </w:hyperlink>
      <w:r w:rsidRPr="00213246">
        <w:t>, accessed 15 January 2016.</w:t>
      </w:r>
      <w:bookmarkEnd w:id="113"/>
    </w:p>
    <w:p w14:paraId="10A1175C" w14:textId="1BB4D5F0" w:rsidR="00213246" w:rsidRPr="00213246" w:rsidRDefault="00213246" w:rsidP="00213246">
      <w:pPr>
        <w:pStyle w:val="EndNoteBibliography"/>
        <w:spacing w:after="360"/>
      </w:pPr>
      <w:bookmarkStart w:id="114" w:name="_ENREF_10_19"/>
      <w:r w:rsidRPr="00213246">
        <w:t xml:space="preserve">Müller, JA, Harms, M, Schubert, A, Jansen, S, Michel, D, Mertens, T, Schmidt-Chanasit, J &amp; Münch, J 2016, ‘Inactivation and environmental stability of Zika Virus’, </w:t>
      </w:r>
      <w:r w:rsidRPr="00213246">
        <w:rPr>
          <w:i/>
        </w:rPr>
        <w:t>Emerging Infectious Diseases</w:t>
      </w:r>
      <w:r w:rsidRPr="00213246">
        <w:t xml:space="preserve">, vol. 22, no. 9, pp. 1685-7, available at </w:t>
      </w:r>
      <w:hyperlink r:id="rId104" w:history="1">
        <w:r w:rsidRPr="00213246">
          <w:rPr>
            <w:rStyle w:val="Hyperlink"/>
          </w:rPr>
          <w:t>https://dx.doi.org/10.3201/eid2209.160664</w:t>
        </w:r>
      </w:hyperlink>
      <w:r w:rsidRPr="00213246">
        <w:t>, accessed 15 August 2018.</w:t>
      </w:r>
      <w:bookmarkEnd w:id="114"/>
    </w:p>
    <w:p w14:paraId="66259D54" w14:textId="77777777" w:rsidR="00213246" w:rsidRPr="00213246" w:rsidRDefault="00213246" w:rsidP="00213246">
      <w:pPr>
        <w:pStyle w:val="EndNoteBibliography"/>
        <w:spacing w:after="360"/>
      </w:pPr>
      <w:bookmarkStart w:id="115" w:name="_ENREF_10_20"/>
      <w:r w:rsidRPr="00213246">
        <w:t xml:space="preserve">Murphy, FA, Gibbs, EPJ, Horzinek, MC &amp; Studdert, MJ 1999, </w:t>
      </w:r>
      <w:r w:rsidRPr="00213246">
        <w:rPr>
          <w:i/>
        </w:rPr>
        <w:t>Veterinary virology</w:t>
      </w:r>
      <w:r w:rsidRPr="00213246">
        <w:t>, 3rd edn, Academic Press, San Diego.</w:t>
      </w:r>
      <w:bookmarkEnd w:id="115"/>
    </w:p>
    <w:p w14:paraId="32ABE8B4" w14:textId="5CE21A8D" w:rsidR="00213246" w:rsidRPr="00213246" w:rsidRDefault="00213246" w:rsidP="00213246">
      <w:pPr>
        <w:pStyle w:val="EndNoteBibliography"/>
        <w:spacing w:after="360"/>
      </w:pPr>
      <w:bookmarkStart w:id="116" w:name="_ENREF_10_21"/>
      <w:r w:rsidRPr="00213246">
        <w:t xml:space="preserve">O'Guinn, ML, Turell, MJ, Kengluecha, A, Jaichapor, B, Kankaew, P, Miller, RS, Endy, TP, Jones, JW, Coleman, RE &amp; Lee, JS 2013, ‘Field detection of tembusu virus in western Thailand by RT-PCR and vector competence determination of select culex mosquitoes for transmission of the virus’, </w:t>
      </w:r>
      <w:r w:rsidRPr="00213246">
        <w:rPr>
          <w:i/>
        </w:rPr>
        <w:t>The American Journal of Tropical Medicine and Hygiene</w:t>
      </w:r>
      <w:r w:rsidRPr="00213246">
        <w:t xml:space="preserve">, vol. 89, no. 5, pp. 1023-8, available at </w:t>
      </w:r>
      <w:hyperlink r:id="rId105" w:history="1">
        <w:r w:rsidRPr="00213246">
          <w:rPr>
            <w:rStyle w:val="Hyperlink"/>
          </w:rPr>
          <w:t>https://doi.org/10.4269/ajtmh.13-0160</w:t>
        </w:r>
      </w:hyperlink>
      <w:r w:rsidRPr="00213246">
        <w:t>, accessed 30 October 2018.</w:t>
      </w:r>
      <w:bookmarkEnd w:id="116"/>
    </w:p>
    <w:p w14:paraId="3ABAAF53" w14:textId="0651AEE2" w:rsidR="00213246" w:rsidRPr="00213246" w:rsidRDefault="00213246" w:rsidP="00213246">
      <w:pPr>
        <w:pStyle w:val="EndNoteBibliography"/>
        <w:spacing w:after="360"/>
      </w:pPr>
      <w:bookmarkStart w:id="117" w:name="_ENREF_10_22"/>
      <w:r w:rsidRPr="00213246">
        <w:t xml:space="preserve">Su, J, Li, S, Hu, X, Yu, X, Wang, Y, Liu, P, Lu, X, Zhang, G, Hu, X, Liu, D, Li, X, Su, W, Lu, H, Mok, NS, Wang, P, Wang, M, Tian, K &amp; Gao, G, F. 2011, ‘Duck egg-drop syndrome caused by BYD virus, a new Tembusu-related flavivirus’, </w:t>
      </w:r>
      <w:r w:rsidRPr="00213246">
        <w:rPr>
          <w:i/>
        </w:rPr>
        <w:t>PLos One</w:t>
      </w:r>
      <w:r w:rsidRPr="00213246">
        <w:t xml:space="preserve">, vol. 6, no. 3, pp. e18106, available at </w:t>
      </w:r>
      <w:hyperlink r:id="rId106" w:history="1">
        <w:r w:rsidRPr="00213246">
          <w:rPr>
            <w:rStyle w:val="Hyperlink"/>
          </w:rPr>
          <w:t>https://doi.org/10.1371/journal.pone.0018106</w:t>
        </w:r>
      </w:hyperlink>
      <w:r w:rsidRPr="00213246">
        <w:t>, accessed 19 January 2016.</w:t>
      </w:r>
      <w:bookmarkEnd w:id="117"/>
    </w:p>
    <w:p w14:paraId="2A2393F7" w14:textId="08E573A8" w:rsidR="00213246" w:rsidRPr="00213246" w:rsidRDefault="00213246" w:rsidP="00213246">
      <w:pPr>
        <w:pStyle w:val="EndNoteBibliography"/>
        <w:spacing w:after="360"/>
      </w:pPr>
      <w:bookmarkStart w:id="118" w:name="_ENREF_10_23"/>
      <w:r w:rsidRPr="00213246">
        <w:t xml:space="preserve">Sun, XY, Diao, YX, Wang, J, Liu, X, Lu, AL, Zhang, L, Ge, PP &amp; Hao, DM 2014, ‘Tembusu virus infection in Cherry Valley ducks: the effect of age at infection’, </w:t>
      </w:r>
      <w:r w:rsidRPr="00213246">
        <w:rPr>
          <w:i/>
        </w:rPr>
        <w:t>Veterinary Microbiology</w:t>
      </w:r>
      <w:r w:rsidRPr="00213246">
        <w:t xml:space="preserve">, vol. 168, no. 1, pp. 16-24, available at </w:t>
      </w:r>
      <w:hyperlink r:id="rId107" w:history="1">
        <w:r w:rsidRPr="00213246">
          <w:rPr>
            <w:rStyle w:val="Hyperlink"/>
          </w:rPr>
          <w:t>https://doi.org/10.1016/j.vetmic.2013.10.003</w:t>
        </w:r>
      </w:hyperlink>
      <w:r w:rsidRPr="00213246">
        <w:t>, accessed 14 August 2018.</w:t>
      </w:r>
      <w:bookmarkEnd w:id="118"/>
    </w:p>
    <w:p w14:paraId="0B563CBB" w14:textId="68A37B00" w:rsidR="00213246" w:rsidRPr="00213246" w:rsidRDefault="00213246" w:rsidP="00213246">
      <w:pPr>
        <w:pStyle w:val="EndNoteBibliography"/>
        <w:spacing w:after="360"/>
      </w:pPr>
      <w:bookmarkStart w:id="119" w:name="_ENREF_10_24"/>
      <w:r w:rsidRPr="00213246">
        <w:t xml:space="preserve">Tang, Y, Diao, Y, Chen, H, Ou, Q, Liu, X, Gao, X, Yu, C &amp; Wang, L 2015, ‘Isolation and genetic characterization of a Tembusu virus strain isolated from mosquitoes in Shandong, China’, </w:t>
      </w:r>
      <w:r w:rsidRPr="00213246">
        <w:rPr>
          <w:i/>
        </w:rPr>
        <w:t>Transboundary and Emerging Diseases</w:t>
      </w:r>
      <w:r w:rsidRPr="00213246">
        <w:t xml:space="preserve">, vol. 62, no. 2, pp. 209-16, available at </w:t>
      </w:r>
      <w:hyperlink r:id="rId108" w:history="1">
        <w:r w:rsidRPr="00213246">
          <w:rPr>
            <w:rStyle w:val="Hyperlink"/>
          </w:rPr>
          <w:t>https://doi.org/10.1111/tbed.12111</w:t>
        </w:r>
      </w:hyperlink>
      <w:r w:rsidRPr="00213246">
        <w:t>, accessed 28 January 2016.</w:t>
      </w:r>
      <w:bookmarkEnd w:id="119"/>
    </w:p>
    <w:p w14:paraId="7A4B6045" w14:textId="62B37899" w:rsidR="00213246" w:rsidRPr="00213246" w:rsidRDefault="00213246" w:rsidP="00213246">
      <w:pPr>
        <w:pStyle w:val="EndNoteBibliography"/>
        <w:spacing w:after="360"/>
      </w:pPr>
      <w:bookmarkStart w:id="120" w:name="_ENREF_10_25"/>
      <w:r w:rsidRPr="00213246">
        <w:t xml:space="preserve">Tang, Y, Diao, Y, Gao, X, Yu, C, Chen, L &amp; Zhang, D 2012, ‘Analysis of the complete genome of Tembusu virus, a flavivirus isolated from ducks in China’, </w:t>
      </w:r>
      <w:r w:rsidRPr="00213246">
        <w:rPr>
          <w:i/>
        </w:rPr>
        <w:t>Transboundary and Emerging Diseases</w:t>
      </w:r>
      <w:r w:rsidRPr="00213246">
        <w:t xml:space="preserve">, vol. </w:t>
      </w:r>
      <w:r w:rsidRPr="00213246">
        <w:lastRenderedPageBreak/>
        <w:t xml:space="preserve">59, no. 4, pp. 336-43, available at </w:t>
      </w:r>
      <w:hyperlink r:id="rId109" w:history="1">
        <w:r w:rsidRPr="00213246">
          <w:rPr>
            <w:rStyle w:val="Hyperlink"/>
          </w:rPr>
          <w:t>https://doi.org/10.1111/j.1865-1682.2011.01275.x</w:t>
        </w:r>
      </w:hyperlink>
      <w:r w:rsidRPr="00213246">
        <w:t>, accessed 28 January 2016.</w:t>
      </w:r>
      <w:bookmarkEnd w:id="120"/>
    </w:p>
    <w:p w14:paraId="33F4AA8A" w14:textId="61DEF783" w:rsidR="00213246" w:rsidRPr="00213246" w:rsidRDefault="00213246" w:rsidP="00213246">
      <w:pPr>
        <w:pStyle w:val="EndNoteBibliography"/>
        <w:spacing w:after="360"/>
      </w:pPr>
      <w:bookmarkStart w:id="121" w:name="_ENREF_10_26"/>
      <w:r w:rsidRPr="00213246">
        <w:t xml:space="preserve">Tang, Y, Gao, X, Diao, Y, Feng, Q, Chen, H, Liu, X, Ge, P &amp; Yu, C 2013, ‘Tembusu virus in human, China’, </w:t>
      </w:r>
      <w:r w:rsidRPr="00213246">
        <w:rPr>
          <w:i/>
        </w:rPr>
        <w:t>Transboundary and Emerging Diseases</w:t>
      </w:r>
      <w:r w:rsidRPr="00213246">
        <w:t xml:space="preserve">, vol. 60, no. 3, pp. 193-6, available at </w:t>
      </w:r>
      <w:hyperlink r:id="rId110" w:history="1">
        <w:r w:rsidRPr="00213246">
          <w:rPr>
            <w:rStyle w:val="Hyperlink"/>
          </w:rPr>
          <w:t>https://doi.org/10.1111/tbed.12085</w:t>
        </w:r>
      </w:hyperlink>
      <w:r w:rsidRPr="00213246">
        <w:t>, accessed 14 August 2018.</w:t>
      </w:r>
      <w:bookmarkEnd w:id="121"/>
    </w:p>
    <w:p w14:paraId="4D2C0C1E" w14:textId="59B8E389" w:rsidR="00213246" w:rsidRPr="00213246" w:rsidRDefault="00213246" w:rsidP="00213246">
      <w:pPr>
        <w:pStyle w:val="EndNoteBibliography"/>
        <w:spacing w:after="360"/>
      </w:pPr>
      <w:bookmarkStart w:id="122" w:name="_ENREF_10_27"/>
      <w:r w:rsidRPr="00213246">
        <w:t xml:space="preserve">Thontiravong, A, Ninvilai, P, Tunterak, W, Nonthabenjawan, N, Chaiyavong, S, Angkabkingkaew, K, Mungkundar, C, Phuengpho, W, Oraveerakul, K &amp; Amonsin, A 2015, ‘Tembusu-related flavivirus in ducks, Thailand’, </w:t>
      </w:r>
      <w:r w:rsidRPr="00213246">
        <w:rPr>
          <w:i/>
        </w:rPr>
        <w:t>Emerging Infectious Diseases</w:t>
      </w:r>
      <w:r w:rsidRPr="00213246">
        <w:t xml:space="preserve">, vol. 21, no. 12, pp. 2164-7, available at </w:t>
      </w:r>
      <w:hyperlink r:id="rId111" w:history="1">
        <w:r w:rsidRPr="00213246">
          <w:rPr>
            <w:rStyle w:val="Hyperlink"/>
          </w:rPr>
          <w:t>https://doi.org/10.3201/eid2112.150600</w:t>
        </w:r>
      </w:hyperlink>
      <w:r w:rsidRPr="00213246">
        <w:t>, accessed 15 January 2016.</w:t>
      </w:r>
      <w:bookmarkEnd w:id="122"/>
    </w:p>
    <w:p w14:paraId="4B56BE41" w14:textId="3AECBF48" w:rsidR="00213246" w:rsidRPr="00213246" w:rsidRDefault="00213246" w:rsidP="00213246">
      <w:pPr>
        <w:pStyle w:val="EndNoteBibliography"/>
        <w:spacing w:after="360"/>
      </w:pPr>
      <w:bookmarkStart w:id="123" w:name="_ENREF_10_28"/>
      <w:r w:rsidRPr="00213246">
        <w:t xml:space="preserve">Wang, H-J, Li, X-F, Liu, L, Xu, Y-P, Ye, Q, Deng, Y-Q, Huang, X-Y, Zhao, H, Qin, ED, Shi, P-Y, Gao, GF &amp; Qin, C-F 2016, ‘The emerging duck flavivirus is not pathogenic for primates and is highly sensitive to mammalian interferon antiviral signaling’, </w:t>
      </w:r>
      <w:r w:rsidRPr="00213246">
        <w:rPr>
          <w:i/>
        </w:rPr>
        <w:t>Journal of Virology</w:t>
      </w:r>
      <w:r w:rsidRPr="00213246">
        <w:t xml:space="preserve">, vol. 90, no. 14, pp. 6538-48, available at </w:t>
      </w:r>
      <w:hyperlink r:id="rId112" w:history="1">
        <w:r w:rsidRPr="00213246">
          <w:rPr>
            <w:rStyle w:val="Hyperlink"/>
          </w:rPr>
          <w:t>https://dx.doi.org/10.1128%2FJVI.00197-16</w:t>
        </w:r>
      </w:hyperlink>
      <w:r w:rsidRPr="00213246">
        <w:t>, accessed 14 August 2018.</w:t>
      </w:r>
      <w:bookmarkEnd w:id="123"/>
    </w:p>
    <w:p w14:paraId="7C958732" w14:textId="20F39A54" w:rsidR="00213246" w:rsidRPr="00213246" w:rsidRDefault="00213246" w:rsidP="00213246">
      <w:pPr>
        <w:pStyle w:val="EndNoteBibliography"/>
        <w:spacing w:after="360"/>
      </w:pPr>
      <w:bookmarkStart w:id="124" w:name="_ENREF_10_29"/>
      <w:r w:rsidRPr="00213246">
        <w:t xml:space="preserve">Wang, Q, Wen, Y, Huang, Y, Wu, Y, Cai, Y, Xu, L, Wang, C, Li, A, Wu, B &amp; Chen, J 2014, ‘Isolation and identification of duck Tembusu virus strain LH and development of latex-agglutination diagnostic method for rapid detection of antibodies’, </w:t>
      </w:r>
      <w:r w:rsidRPr="00213246">
        <w:rPr>
          <w:i/>
        </w:rPr>
        <w:t>Avian Diseases</w:t>
      </w:r>
      <w:r w:rsidRPr="00213246">
        <w:t xml:space="preserve">, vol. 58, no. 4, pp. 616-22, available at </w:t>
      </w:r>
      <w:hyperlink r:id="rId113" w:history="1">
        <w:r w:rsidRPr="00213246">
          <w:rPr>
            <w:rStyle w:val="Hyperlink"/>
          </w:rPr>
          <w:t>https://doi.org/10.1637/10795-021114-Reg</w:t>
        </w:r>
      </w:hyperlink>
      <w:r w:rsidRPr="00213246">
        <w:t>, accessed 30 October 2018.</w:t>
      </w:r>
      <w:bookmarkEnd w:id="124"/>
    </w:p>
    <w:p w14:paraId="6FD69AFA" w14:textId="62B28C30" w:rsidR="00213246" w:rsidRPr="00213246" w:rsidRDefault="00213246" w:rsidP="00213246">
      <w:pPr>
        <w:pStyle w:val="EndNoteBibliography"/>
        <w:spacing w:after="360"/>
      </w:pPr>
      <w:bookmarkStart w:id="125" w:name="_ENREF_10_30"/>
      <w:r w:rsidRPr="00213246">
        <w:t xml:space="preserve">Wu, L, Liu, J, Chen, P, Jiang, Y, Ding, L, Lin, Y, Li, Q, He, X, Chen, Q &amp; Chen, H 2014, ‘The sequential tissue distribution of duck Tembusu virus in adult ducks’, </w:t>
      </w:r>
      <w:r w:rsidRPr="00213246">
        <w:rPr>
          <w:i/>
        </w:rPr>
        <w:t>BioMed Research International</w:t>
      </w:r>
      <w:r w:rsidRPr="00213246">
        <w:t xml:space="preserve">, vol. 2014, pp. 703930, available at </w:t>
      </w:r>
      <w:hyperlink r:id="rId114" w:history="1">
        <w:r w:rsidRPr="00213246">
          <w:rPr>
            <w:rStyle w:val="Hyperlink"/>
          </w:rPr>
          <w:t>http://dx.doi.org/10.1155/2014/703930</w:t>
        </w:r>
      </w:hyperlink>
      <w:r w:rsidRPr="00213246">
        <w:t>, accessed 19 January 2016.</w:t>
      </w:r>
      <w:bookmarkEnd w:id="125"/>
    </w:p>
    <w:p w14:paraId="21A8A69C" w14:textId="09F19C55" w:rsidR="00213246" w:rsidRPr="00213246" w:rsidRDefault="00213246" w:rsidP="00213246">
      <w:pPr>
        <w:pStyle w:val="EndNoteBibliography"/>
        <w:spacing w:after="360"/>
      </w:pPr>
      <w:bookmarkStart w:id="126" w:name="_ENREF_10_31"/>
      <w:r w:rsidRPr="00213246">
        <w:t xml:space="preserve">Yan, P, Zhao, Y, Zhang, X, Xu, D, Dai, X, Teng, Q, Yan, L, Zhou, J, Ji, X, Zhang, s, Liu, G, Zhou, Y, Kawaoka, Y, Tong, G &amp; Li, Z 2011, ‘An infectious disease of ducks caused by a newly emerged Tembusu virus strain in mainland China’, </w:t>
      </w:r>
      <w:r w:rsidRPr="00213246">
        <w:rPr>
          <w:i/>
        </w:rPr>
        <w:t>Virology</w:t>
      </w:r>
      <w:r w:rsidRPr="00213246">
        <w:t xml:space="preserve">, vol. 417, no. 1, pp. 1-8, available at </w:t>
      </w:r>
      <w:hyperlink r:id="rId115" w:history="1">
        <w:r w:rsidRPr="00213246">
          <w:rPr>
            <w:rStyle w:val="Hyperlink"/>
          </w:rPr>
          <w:t>https://doi.org/10.1016/j.virol.2011.06.003</w:t>
        </w:r>
      </w:hyperlink>
      <w:r w:rsidRPr="00213246">
        <w:t>, accessed 15 January 2016.</w:t>
      </w:r>
      <w:bookmarkEnd w:id="126"/>
    </w:p>
    <w:p w14:paraId="65F70C75" w14:textId="2C5E2FF2" w:rsidR="00213246" w:rsidRPr="00213246" w:rsidRDefault="00213246" w:rsidP="00213246">
      <w:pPr>
        <w:pStyle w:val="EndNoteBibliography"/>
        <w:spacing w:after="360"/>
      </w:pPr>
      <w:bookmarkStart w:id="127" w:name="_ENREF_10_32"/>
      <w:r w:rsidRPr="00213246">
        <w:t xml:space="preserve">Zhang, W, Chen, S, Mahalingam, S, Wang, M &amp; Cheng, A 2017, ‘An updated review of avian-origin Tembusu virus: a newly emerging avian Flavivirus’, </w:t>
      </w:r>
      <w:r w:rsidRPr="00213246">
        <w:rPr>
          <w:i/>
        </w:rPr>
        <w:t>Journal of General Virology</w:t>
      </w:r>
      <w:r w:rsidRPr="00213246">
        <w:t xml:space="preserve">, vol. 98, no. 10, pp. 2413-20, available at </w:t>
      </w:r>
      <w:hyperlink r:id="rId116" w:history="1">
        <w:r w:rsidRPr="00213246">
          <w:rPr>
            <w:rStyle w:val="Hyperlink"/>
          </w:rPr>
          <w:t>https://dx.doi.org/10.1099/jgv.0.000908</w:t>
        </w:r>
      </w:hyperlink>
      <w:r w:rsidRPr="00213246">
        <w:t>, accessed 14 August 2018.</w:t>
      </w:r>
      <w:bookmarkEnd w:id="127"/>
    </w:p>
    <w:p w14:paraId="7F397B7B" w14:textId="0502116A" w:rsidR="00213246" w:rsidRPr="00213246" w:rsidRDefault="00213246" w:rsidP="00213246">
      <w:pPr>
        <w:pStyle w:val="EndNoteBibliography"/>
      </w:pPr>
      <w:bookmarkStart w:id="128" w:name="_ENREF_10_33"/>
      <w:r w:rsidRPr="00213246">
        <w:t xml:space="preserve">Zou, Z, Huang, K, Wei, Y, Chen, H, Liu, Z &amp; Jin, M 2017, ‘Construction of a highly efficient CRISPR/Cas9-mediated duck enteritis virus-based vaccine against H5N1 avian influenza virus and duck Tembusu virus infection’, </w:t>
      </w:r>
      <w:r w:rsidRPr="00213246">
        <w:rPr>
          <w:i/>
        </w:rPr>
        <w:t>Scientific Reports</w:t>
      </w:r>
      <w:r w:rsidRPr="00213246">
        <w:t xml:space="preserve">, vol. 7, pp. 1478, available at </w:t>
      </w:r>
      <w:hyperlink r:id="rId117" w:history="1">
        <w:r w:rsidRPr="00213246">
          <w:rPr>
            <w:rStyle w:val="Hyperlink"/>
          </w:rPr>
          <w:t>https://dx.doi.org/10.1038%2Fs41598-017-01554-1</w:t>
        </w:r>
        <w:bookmarkEnd w:id="128"/>
      </w:hyperlink>
    </w:p>
    <w:p w14:paraId="75746BC8" w14:textId="5C568BAE" w:rsidR="00064CB5" w:rsidRPr="003E6046" w:rsidRDefault="006960E2" w:rsidP="00C5276A">
      <w:pPr>
        <w:pStyle w:val="EndNoteBibliography"/>
      </w:pPr>
      <w:r>
        <w:fldChar w:fldCharType="end"/>
      </w:r>
    </w:p>
    <w:p w14:paraId="0E57BEE9" w14:textId="77777777" w:rsidR="00064CB5" w:rsidRPr="003E6046" w:rsidRDefault="00064CB5" w:rsidP="00977A54">
      <w:pPr>
        <w:spacing w:after="120"/>
        <w:rPr>
          <w:rFonts w:ascii="Calibri" w:hAnsi="Calibri"/>
        </w:rPr>
        <w:sectPr w:rsidR="00064CB5" w:rsidRPr="003E6046" w:rsidSect="00F43694">
          <w:pgSz w:w="11906" w:h="16838"/>
          <w:pgMar w:top="1418" w:right="1418" w:bottom="1418" w:left="1418" w:header="567" w:footer="283" w:gutter="0"/>
          <w:cols w:space="708"/>
          <w:docGrid w:linePitch="360"/>
        </w:sectPr>
      </w:pPr>
    </w:p>
    <w:p w14:paraId="5743AFCF" w14:textId="77777777" w:rsidR="00DF0B45" w:rsidRPr="003E6046" w:rsidRDefault="00DF0B45" w:rsidP="00B17854">
      <w:pPr>
        <w:pStyle w:val="Heading3"/>
        <w:rPr>
          <w:rFonts w:ascii="Calibri" w:hAnsi="Calibri"/>
        </w:rPr>
      </w:pPr>
      <w:bookmarkStart w:id="129" w:name="_Toc12012990"/>
      <w:r w:rsidRPr="003E6046">
        <w:rPr>
          <w:rFonts w:ascii="Calibri" w:hAnsi="Calibri"/>
        </w:rPr>
        <w:lastRenderedPageBreak/>
        <w:t>Duc</w:t>
      </w:r>
      <w:r w:rsidR="00977A54" w:rsidRPr="003E6046">
        <w:rPr>
          <w:rFonts w:ascii="Calibri" w:hAnsi="Calibri"/>
        </w:rPr>
        <w:t>k virus enteritis (duck plague)</w:t>
      </w:r>
      <w:bookmarkEnd w:id="129"/>
    </w:p>
    <w:p w14:paraId="48F6F3C0" w14:textId="0089EFEC" w:rsidR="00B02326" w:rsidRPr="003E6046" w:rsidRDefault="00B02326" w:rsidP="00DC75B2">
      <w:pPr>
        <w:pStyle w:val="Heading4"/>
      </w:pPr>
      <w:r w:rsidRPr="003E6046">
        <w:t>4.3.1</w:t>
      </w:r>
      <w:r w:rsidR="0013395A">
        <w:tab/>
      </w:r>
      <w:r w:rsidRPr="003E6046">
        <w:t>Background</w:t>
      </w:r>
    </w:p>
    <w:p w14:paraId="44F1DA87" w14:textId="4239EBDD" w:rsidR="00B02326" w:rsidRPr="003E6046" w:rsidRDefault="00B02326" w:rsidP="00B02326">
      <w:pPr>
        <w:rPr>
          <w:rFonts w:ascii="Calibri" w:hAnsi="Calibri"/>
          <w:lang w:eastAsia="ja-JP"/>
        </w:rPr>
      </w:pPr>
      <w:r w:rsidRPr="003E6046">
        <w:rPr>
          <w:rFonts w:ascii="Calibri" w:hAnsi="Calibri"/>
          <w:noProof/>
          <w:lang w:eastAsia="en-AU"/>
        </w:rPr>
        <mc:AlternateContent>
          <mc:Choice Requires="wpi">
            <w:drawing>
              <wp:anchor distT="0" distB="0" distL="114300" distR="114300" simplePos="0" relativeHeight="251685888" behindDoc="0" locked="0" layoutInCell="1" allowOverlap="1" wp14:anchorId="2E9208BC" wp14:editId="3365CFF1">
                <wp:simplePos x="0" y="0"/>
                <wp:positionH relativeFrom="column">
                  <wp:posOffset>8882827</wp:posOffset>
                </wp:positionH>
                <wp:positionV relativeFrom="paragraph">
                  <wp:posOffset>888681</wp:posOffset>
                </wp:positionV>
                <wp:extent cx="360" cy="360"/>
                <wp:effectExtent l="57150" t="57150" r="57150" b="57150"/>
                <wp:wrapNone/>
                <wp:docPr id="6" name="Ink 6"/>
                <wp:cNvGraphicFramePr/>
                <a:graphic xmlns:a="http://schemas.openxmlformats.org/drawingml/2006/main">
                  <a:graphicData uri="http://schemas.microsoft.com/office/word/2010/wordprocessingInk">
                    <w14:contentPart bwMode="auto" r:id="rId118">
                      <w14:nvContentPartPr>
                        <w14:cNvContentPartPr/>
                      </w14:nvContentPartPr>
                      <w14:xfrm>
                        <a:off x="0" y="0"/>
                        <a:ext cx="360" cy="360"/>
                      </w14:xfrm>
                    </w14:contentPart>
                  </a:graphicData>
                </a:graphic>
              </wp:anchor>
            </w:drawing>
          </mc:Choice>
          <mc:Fallback>
            <w:pict>
              <v:shapetype w14:anchorId="2E2F53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698.5pt;margin-top:69pt;width:1.95pt;height:1.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">
                <v:imagedata r:id="rId119" o:title=""/>
              </v:shape>
            </w:pict>
          </mc:Fallback>
        </mc:AlternateContent>
      </w:r>
      <w:r w:rsidRPr="003E6046">
        <w:rPr>
          <w:rFonts w:ascii="Calibri" w:hAnsi="Calibri"/>
          <w:noProof/>
          <w:lang w:eastAsia="en-AU"/>
        </w:rPr>
        <mc:AlternateContent>
          <mc:Choice Requires="wpi">
            <w:drawing>
              <wp:anchor distT="0" distB="0" distL="114300" distR="114300" simplePos="0" relativeHeight="251684864" behindDoc="0" locked="0" layoutInCell="1" allowOverlap="1" wp14:anchorId="63E71A81" wp14:editId="33F0AB6B">
                <wp:simplePos x="0" y="0"/>
                <wp:positionH relativeFrom="column">
                  <wp:posOffset>9155707</wp:posOffset>
                </wp:positionH>
                <wp:positionV relativeFrom="paragraph">
                  <wp:posOffset>924321</wp:posOffset>
                </wp:positionV>
                <wp:extent cx="360" cy="360"/>
                <wp:effectExtent l="57150" t="57150" r="57150" b="57150"/>
                <wp:wrapNone/>
                <wp:docPr id="13" name="Ink 13"/>
                <wp:cNvGraphicFramePr/>
                <a:graphic xmlns:a="http://schemas.openxmlformats.org/drawingml/2006/main">
                  <a:graphicData uri="http://schemas.microsoft.com/office/word/2010/wordprocessingInk">
                    <w14:contentPart bwMode="auto" r:id="rId120">
                      <w14:nvContentPartPr>
                        <w14:cNvContentPartPr/>
                      </w14:nvContentPartPr>
                      <w14:xfrm>
                        <a:off x="0" y="0"/>
                        <a:ext cx="360" cy="360"/>
                      </w14:xfrm>
                    </w14:contentPart>
                  </a:graphicData>
                </a:graphic>
              </wp:anchor>
            </w:drawing>
          </mc:Choice>
          <mc:Fallback>
            <w:pict>
              <v:shape w14:anchorId="3DD55AA6" id="Ink 13" o:spid="_x0000_s1026" type="#_x0000_t75" style="position:absolute;margin-left:719.95pt;margin-top:71.85pt;width:1.95pt;height:1.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">
                <v:imagedata r:id="rId119" o:title=""/>
              </v:shape>
            </w:pict>
          </mc:Fallback>
        </mc:AlternateContent>
      </w:r>
      <w:r w:rsidRPr="003E6046">
        <w:rPr>
          <w:rFonts w:ascii="Calibri" w:hAnsi="Calibri"/>
          <w:lang w:eastAsia="ja-JP"/>
        </w:rPr>
        <w:t xml:space="preserve">Duck virus enteritis (DVE) or duck plague is caused by a contagious herpesvirus, the duck virus enteritis virus (DVEV). DVE is an acute, though sometimes chronic disease of waterfowl of the family Anatidae (ducks, swans and geese). Natural infections occur in ducks from seven days of age to adults, and causes significant economic losses </w:t>
      </w:r>
      <w:r w:rsidR="006960E2">
        <w:rPr>
          <w:rFonts w:ascii="Calibri" w:hAnsi="Calibri"/>
          <w:lang w:eastAsia="ja-JP"/>
        </w:rPr>
        <w:fldChar w:fldCharType="begin"/>
      </w:r>
      <w:r w:rsidR="006960E2">
        <w:rPr>
          <w:rFonts w:ascii="Calibri" w:hAnsi="Calibri"/>
          <w:lang w:eastAsia="ja-JP"/>
        </w:rPr>
        <w:instrText xml:space="preserve"> ADDIN EN.CITE &lt;EndNote&gt;&lt;Cite&gt;&lt;Author&gt;Hansen&lt;/Author&gt;&lt;Year&gt;2007&lt;/Year&gt;&lt;RecNum&gt;1402&lt;/RecNum&gt;&lt;DisplayText&gt;(Hansen &amp;amp; Gough 2007)&lt;/DisplayText&gt;&lt;record&gt;&lt;rec-number&gt;1402&lt;/rec-number&gt;&lt;foreign-keys&gt;&lt;key app="EN" db-id="sd9wwz0z59ev95efppxp5vddrd5s9zewdp0e" timestamp="1551751980"&gt;1402&lt;/key&gt;&lt;/foreign-keys&gt;&lt;ref-type name="Chapters"&gt;5&lt;/ref-type&gt;&lt;contributors&gt;&lt;authors&gt;&lt;author&gt;Hansen, W.R.&lt;/author&gt;&lt;author&gt;Gough, R.E.&lt;/author&gt;&lt;/authors&gt;&lt;secondary-authors&gt;&lt;author&gt;Thomas, N. J.&lt;/author&gt;&lt;author&gt;Hunter, D. B.&lt;/author&gt;&lt;author&gt;Atkinson, C. T.&lt;/author&gt;&lt;/secondary-authors&gt;&lt;/contributors&gt;&lt;titles&gt;&lt;title&gt;Duck plague (duck virus enteritis)&lt;/title&gt;&lt;secondary-title&gt;Infectious diseases of wild birds&lt;/secondary-title&gt;&lt;/titles&gt;&lt;pages&gt;87-107&lt;/pages&gt;&lt;section&gt;4&lt;/section&gt;&lt;keywords&gt;&lt;keyword&gt;Birds&lt;/keyword&gt;&lt;keyword&gt;DAFF&lt;/keyword&gt;&lt;keyword&gt;Disease&lt;/keyword&gt;&lt;keyword&gt;Diseases&lt;/keyword&gt;&lt;keyword&gt;Duck plague&lt;/keyword&gt;&lt;keyword&gt;Ducks&lt;/keyword&gt;&lt;keyword&gt;Enteritis&lt;/keyword&gt;&lt;keyword&gt;Infectious&lt;/keyword&gt;&lt;keyword&gt;Infectious disease&lt;/keyword&gt;&lt;keyword&gt;Infectious diseases&lt;/keyword&gt;&lt;keyword&gt;Plague&lt;/keyword&gt;&lt;keyword&gt;Virus&lt;/keyword&gt;&lt;keyword&gt;Wild&lt;/keyword&gt;&lt;keyword&gt;Wild birds&lt;/keyword&gt;&lt;/keywords&gt;&lt;dates&gt;&lt;year&gt;2007&lt;/year&gt;&lt;/dates&gt;&lt;pub-location&gt;Ames, Iowa, USA&lt;/pub-location&gt;&lt;publisher&gt;Blackwell Publishing&lt;/publisher&gt;&lt;orig-pub&gt;\\ACT001CL04FS07\BIOSECURITYDATA$\E Library\Animal Catalogue\H\Hansen and Gough 2007 EN6399.pdf&lt;/orig-pub&gt;&lt;isbn&gt;0813828120 9780813828121&lt;/isbn&gt;&lt;label&gt;68203&lt;/label&gt;&lt;urls&gt;&lt;/urls&gt;&lt;custom1&gt;avian DVE gm duck&lt;/custom1&gt;&lt;custom6&gt;6399&lt;/custom6&gt;&lt;/record&gt;&lt;/Cite&gt;&lt;/EndNote&gt;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11" w:tooltip="Hansen, 2007 #1402" w:history="1">
        <w:r w:rsidR="00213246">
          <w:rPr>
            <w:rFonts w:ascii="Calibri" w:hAnsi="Calibri"/>
            <w:noProof/>
            <w:lang w:eastAsia="ja-JP"/>
          </w:rPr>
          <w:t>Hansen &amp; Gough 2007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Ducklings infected with a low virulence strain often suffer from secondary bacterial infections due to the virus having an immunosuppressive effect </w:t>
      </w:r>
      <w:r w:rsidR="006960E2">
        <w:rPr>
          <w:rFonts w:ascii="Calibri" w:hAnsi="Calibri"/>
          <w:lang w:eastAsia="ja-JP"/>
        </w:rPr>
        <w:fldChar w:fldCharType="begin">
          <w:fldData xml:space="preserve">PEVuZE5vdGU+PENpdGU+PEF1dGhvcj5TaGF3a3k8L0F1dGhvcj48WWVhcj4yMDAwPC9ZZWFyPjxS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PEVuZE5vdGU+PENpdGU+PEF1dGhvcj5TaGF3a3k8L0F1dGhvcj48WWVhcj4yMDAwPC9ZZWFyPjxS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6" w:tooltip="Campagnolo, 2001 #401" w:history="1">
        <w:r w:rsidR="00213246">
          <w:rPr>
            <w:rFonts w:ascii="Calibri" w:hAnsi="Calibri"/>
            <w:noProof/>
            <w:lang w:eastAsia="ja-JP"/>
          </w:rPr>
          <w:t>Campagnolo et al. 2001</w:t>
        </w:r>
      </w:hyperlink>
      <w:r w:rsidR="006960E2">
        <w:rPr>
          <w:rFonts w:ascii="Calibri" w:hAnsi="Calibri"/>
          <w:noProof/>
          <w:lang w:eastAsia="ja-JP"/>
        </w:rPr>
        <w:t xml:space="preserve">; </w:t>
      </w:r>
      <w:hyperlink w:anchor="_ENREF_11_25" w:tooltip="Shawky, 2000 #985" w:history="1">
        <w:r w:rsidR="00213246">
          <w:rPr>
            <w:rFonts w:ascii="Calibri" w:hAnsi="Calibri"/>
            <w:noProof/>
            <w:lang w:eastAsia="ja-JP"/>
          </w:rPr>
          <w:t>Shawky, Sandhu &amp; Shivaprasad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Laying ducks can suffer from significant reductions in egg production and adult males may suffer from prolapse of the penis </w:t>
      </w:r>
      <w:r w:rsidR="006960E2">
        <w:rPr>
          <w:rFonts w:ascii="Calibri" w:hAnsi="Calibri"/>
          <w:lang w:eastAsia="ja-JP"/>
        </w:rPr>
        <w:fldChar w:fldCharType="begin"/>
      </w:r>
      <w:r w:rsidR="006960E2">
        <w:rPr>
          <w:rFonts w:ascii="Calibri" w:hAnsi="Calibri"/>
          <w:lang w:eastAsia="ja-JP"/>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BB8FBE6" w14:textId="77777777" w:rsidR="00741039" w:rsidRDefault="00B02326" w:rsidP="00B02326">
      <w:pPr>
        <w:rPr>
          <w:rFonts w:ascii="Calibri" w:hAnsi="Calibri"/>
          <w:lang w:eastAsia="ja-JP"/>
        </w:rPr>
      </w:pPr>
      <w:r w:rsidRPr="003E6046">
        <w:rPr>
          <w:rFonts w:ascii="Calibri" w:hAnsi="Calibri"/>
          <w:lang w:eastAsia="ja-JP"/>
        </w:rPr>
        <w:t xml:space="preserve">DVE was first identified in 1923 in the Netherlands, and in the 1940s was termed ‘duck plague’ when the disease could not be reproduced in species other than Anatidae </w:t>
      </w:r>
      <w:r w:rsidR="006960E2">
        <w:rPr>
          <w:rFonts w:ascii="Calibri" w:hAnsi="Calibri"/>
          <w:lang w:eastAsia="ja-JP"/>
        </w:rPr>
        <w:fldChar w:fldCharType="begin"/>
      </w:r>
      <w:r w:rsidR="006960E2">
        <w:rPr>
          <w:rFonts w:ascii="Calibri" w:hAnsi="Calibri"/>
          <w:lang w:eastAsia="ja-JP"/>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The virus has subsequently been confirmed in Austria, Belgium, Canada, China, Denmark, England, France, Germany, Hungary, India, Poland, Thailand, the United States of America and Vietnam </w:t>
      </w:r>
      <w:r w:rsidR="006960E2">
        <w:rPr>
          <w:rFonts w:ascii="Calibri" w:hAnsi="Calibri"/>
          <w:lang w:eastAsia="ja-JP"/>
        </w:rPr>
        <w:fldChar w:fldCharType="begin"/>
      </w:r>
      <w:r w:rsidR="006960E2">
        <w:rPr>
          <w:rFonts w:ascii="Calibri" w:hAnsi="Calibri"/>
          <w:lang w:eastAsia="ja-JP"/>
        </w:rPr>
        <w:instrText xml:space="preserve"> ADDIN EN.CITE &lt;EndNote&gt;&lt;Cite&gt;&lt;Author&gt;Dhama&lt;/Author&gt;&lt;Year&gt;2017&lt;/Year&gt;&lt;RecNum&gt;2396&lt;/RecNum&gt;&lt;DisplayText&gt;(Dhama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EN19994.pdf&lt;/orig-pub&gt;&lt;isbn&gt;0165-2176&lt;/isbn&gt;&lt;urls&gt;&lt;/urls&gt;&lt;custom1&gt;gm duck&lt;/custom1&gt;&lt;custom6&gt;19994&lt;/custom6&gt;&lt;electronic-resource-num&gt;https://doi.org/10.1080/01652176.2017.1298885&lt;/electronic-resource-num&gt;&lt;/record&gt;&lt;/Cite&gt;&lt;/EndNote&gt;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2607C09" w14:textId="27E23286" w:rsidR="00B02326" w:rsidRPr="003E6046" w:rsidRDefault="00B02326" w:rsidP="00B02326">
      <w:pPr>
        <w:rPr>
          <w:rFonts w:ascii="Calibri" w:hAnsi="Calibri"/>
          <w:lang w:eastAsia="ja-JP"/>
        </w:rPr>
      </w:pPr>
      <w:r w:rsidRPr="003E6046">
        <w:rPr>
          <w:rFonts w:ascii="Calibri" w:hAnsi="Calibri"/>
          <w:lang w:eastAsia="ja-JP"/>
        </w:rPr>
        <w:t>DVE is not an OIE-listed disease, having been removed from the list in 2010 due to its limited spread across country borders. DVE is not nationally notifiable nor subject to official control or eradication in Australia.</w:t>
      </w:r>
    </w:p>
    <w:p w14:paraId="58D0DE91" w14:textId="3282C9C3" w:rsidR="00B02326" w:rsidRPr="003E6046" w:rsidRDefault="00B02326" w:rsidP="00DC75B2">
      <w:pPr>
        <w:pStyle w:val="Heading4"/>
      </w:pPr>
      <w:r w:rsidRPr="003E6046">
        <w:t>4.3.2</w:t>
      </w:r>
      <w:r w:rsidR="0013395A">
        <w:tab/>
      </w:r>
      <w:r w:rsidRPr="003E6046">
        <w:t>Technical information</w:t>
      </w:r>
    </w:p>
    <w:p w14:paraId="5FF73EDC" w14:textId="77777777" w:rsidR="00B02326" w:rsidRPr="003E6046" w:rsidRDefault="00B02326" w:rsidP="00B02326">
      <w:pPr>
        <w:pStyle w:val="Heading5"/>
        <w:rPr>
          <w:rFonts w:ascii="Calibri" w:hAnsi="Calibri"/>
        </w:rPr>
      </w:pPr>
      <w:r w:rsidRPr="003E6046">
        <w:rPr>
          <w:rFonts w:ascii="Calibri" w:hAnsi="Calibri"/>
        </w:rPr>
        <w:t>Epidemiology</w:t>
      </w:r>
    </w:p>
    <w:p w14:paraId="2B336420" w14:textId="77777777" w:rsidR="00B02326" w:rsidRPr="003E6046" w:rsidRDefault="00B02326" w:rsidP="000B6EC3">
      <w:pPr>
        <w:pStyle w:val="Heading6plain"/>
        <w:rPr>
          <w:lang w:eastAsia="ja-JP"/>
        </w:rPr>
      </w:pPr>
      <w:r w:rsidRPr="003E6046">
        <w:rPr>
          <w:lang w:eastAsia="ja-JP"/>
        </w:rPr>
        <w:t>Susceptible species</w:t>
      </w:r>
    </w:p>
    <w:p w14:paraId="286BFC11" w14:textId="77777777" w:rsidR="00741039" w:rsidRDefault="00B02326" w:rsidP="00B02326">
      <w:pPr>
        <w:rPr>
          <w:rFonts w:ascii="Calibri" w:hAnsi="Calibri"/>
          <w:lang w:eastAsia="ja-JP"/>
        </w:rPr>
      </w:pPr>
      <w:r w:rsidRPr="003E6046">
        <w:rPr>
          <w:rFonts w:ascii="Calibri" w:hAnsi="Calibri"/>
          <w:lang w:eastAsia="ja-JP"/>
        </w:rPr>
        <w:t xml:space="preserve">With natural infection, members of the Anatidae family are the only species susceptible to DVEV; however, susceptibility varies greatly among the different species </w:t>
      </w:r>
      <w:r w:rsidR="006960E2">
        <w:rPr>
          <w:rFonts w:ascii="Calibri" w:hAnsi="Calibri"/>
          <w:lang w:eastAsia="ja-JP"/>
        </w:rPr>
        <w:fldChar w:fldCharType="begin"/>
      </w:r>
      <w:r w:rsidR="006960E2">
        <w:rPr>
          <w:rFonts w:ascii="Calibri" w:hAnsi="Calibri"/>
          <w:lang w:eastAsia="ja-JP"/>
        </w:rPr>
        <w:instrText xml:space="preserve"> ADDIN EN.CITE &lt;EndNote&gt;&lt;Cite&gt;&lt;Author&gt;Friend&lt;/Author&gt;&lt;Year&gt;1999&lt;/Year&gt;&lt;RecNum&gt;238&lt;/RecNum&gt;&lt;DisplayText&gt;(Friend 1999)&lt;/DisplayText&gt;&lt;record&gt;&lt;rec-number&gt;238&lt;/rec-number&gt;&lt;foreign-keys&gt;&lt;key app="EN" db-id="sd9wwz0z59ev95efppxp5vddrd5s9zewdp0e" timestamp="1551751975"&gt;238&lt;/key&gt;&lt;/foreign-keys&gt;&lt;ref-type name="Electronic Book Section"&gt;60&lt;/ref-type&gt;&lt;contributors&gt;&lt;authors&gt;&lt;author&gt;Friend, M.&lt;/author&gt;&lt;/authors&gt;&lt;secondary-authors&gt;&lt;author&gt;Friend, M.&lt;/author&gt;&lt;author&gt;Franson, J. C.&lt;/author&gt;&lt;/secondary-authors&gt;&lt;/contributors&gt;&lt;titles&gt;&lt;title&gt;Duck plague&lt;/title&gt;&lt;secondary-title&gt;Field manual of wildlife diseases—general field procedures and diseases of birds&lt;/secondary-title&gt;&lt;/titles&gt;&lt;number&gt;Chapter 16&lt;/number&gt;&lt;edition&gt;Information and Technology Report 1999-0001&lt;/edition&gt;&lt;keywords&gt;&lt;keyword&gt;Duck plague&lt;/keyword&gt;&lt;keyword&gt;Duck virus enteritis (DVE)&lt;/keyword&gt;&lt;/keywords&gt;&lt;dates&gt;&lt;year&gt;1999&lt;/year&gt;&lt;pub-dates&gt;&lt;date&gt;23 August 2018&lt;/date&gt;&lt;/pub-dates&gt;&lt;/dates&gt;&lt;pub-location&gt;Washington, DC&lt;/pub-location&gt;&lt;publisher&gt;US Geological Survey&lt;/publisher&gt;&lt;orig-pub&gt;\\ACT001CL04FS07\BIOSECURITYDATA$\E Library\Animal Catalogue\F\Friend 1999 EN19938.pdf&lt;/orig-pub&gt;&lt;urls&gt;&lt;/urls&gt;&lt;custom1&gt;gm duck&lt;/custom1&gt;&lt;custom6&gt;19938&lt;/custom6&gt;&lt;electronic-resource-num&gt;https://pubs.er.usgs.gov/publication/itr19990001&lt;/electronic-resource-num&gt;&lt;/record&gt;&lt;/Cite&gt;&lt;/EndNote&gt;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9" w:tooltip="Friend, 1999 #238" w:history="1">
        <w:r w:rsidR="00213246">
          <w:rPr>
            <w:rFonts w:ascii="Calibri" w:hAnsi="Calibri"/>
            <w:noProof/>
            <w:lang w:eastAsia="ja-JP"/>
          </w:rPr>
          <w:t>Friend 1999</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High mortalities have been reported in a variety of domestic ducks (</w:t>
      </w:r>
      <w:r w:rsidRPr="003E6046">
        <w:rPr>
          <w:rFonts w:ascii="Calibri" w:hAnsi="Calibri"/>
          <w:i/>
          <w:lang w:eastAsia="ja-JP"/>
        </w:rPr>
        <w:t>Anas platyrhynchos</w:t>
      </w:r>
      <w:r w:rsidRPr="003E6046">
        <w:rPr>
          <w:rFonts w:ascii="Calibri" w:hAnsi="Calibri"/>
          <w:lang w:eastAsia="ja-JP"/>
        </w:rPr>
        <w:t>) and Muscovy ducks (</w:t>
      </w:r>
      <w:r w:rsidRPr="003E6046">
        <w:rPr>
          <w:rFonts w:ascii="Calibri" w:hAnsi="Calibri"/>
          <w:i/>
          <w:lang w:eastAsia="ja-JP"/>
        </w:rPr>
        <w:t>Cairina moschata</w:t>
      </w:r>
      <w:r w:rsidRPr="003E6046">
        <w:rPr>
          <w:rFonts w:ascii="Calibri" w:hAnsi="Calibri"/>
          <w:lang w:eastAsia="ja-JP"/>
        </w:rPr>
        <w:t>). Despite the widespread distribution and frequent occurrence of duck plague in captive and wild waterfowl in North America, wild waterfowl have only been infrequently infected.</w:t>
      </w:r>
    </w:p>
    <w:p w14:paraId="05CEABF1" w14:textId="72A46963" w:rsidR="00B02326" w:rsidRPr="003E6046" w:rsidRDefault="00B02326" w:rsidP="00B02326">
      <w:pPr>
        <w:rPr>
          <w:rFonts w:ascii="Calibri" w:hAnsi="Calibri"/>
          <w:lang w:eastAsia="ja-JP"/>
        </w:rPr>
      </w:pPr>
      <w:r w:rsidRPr="003E6046">
        <w:rPr>
          <w:rFonts w:ascii="Calibri" w:hAnsi="Calibri"/>
          <w:lang w:eastAsia="ja-JP"/>
        </w:rPr>
        <w:t xml:space="preserve">Mallards are more resistant to the lethal effects yet are considered to be a possible natural reservoir of infection </w:t>
      </w:r>
      <w:r w:rsidR="006960E2">
        <w:rPr>
          <w:rFonts w:ascii="Calibri" w:hAnsi="Calibri"/>
          <w:lang w:eastAsia="ja-JP"/>
        </w:rPr>
        <w:fldChar w:fldCharType="begin"/>
      </w:r>
      <w:r w:rsidR="006960E2">
        <w:rPr>
          <w:rFonts w:ascii="Calibri" w:hAnsi="Calibri"/>
          <w:lang w:eastAsia="ja-JP"/>
        </w:rPr>
        <w:instrText xml:space="preserve"> ADDIN EN.CITE &lt;EndNote&gt;&lt;Cite&gt;&lt;Author&gt;Dhama&lt;/Author&gt;&lt;Year&gt;2017&lt;/Year&gt;&lt;RecNum&gt;2396&lt;/RecNum&gt;&lt;DisplayText&gt;(Dhama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EN19994.pdf&lt;/orig-pub&gt;&lt;isbn&gt;0165-2176&lt;/isbn&gt;&lt;urls&gt;&lt;/urls&gt;&lt;custom1&gt;gm duck&lt;/custom1&gt;&lt;custom6&gt;19994&lt;/custom6&gt;&lt;electronic-resource-num&gt;https://doi.org/10.1080/01652176.2017.1298885&lt;/electronic-resource-num&gt;&lt;/record&gt;&lt;/Cite&gt;&lt;/EndNote&gt;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In the northern hemisphere, Mallards are usually migratory, but in the southern hemisphere, where they have been introduced, they are not known to be migratory.</w:t>
      </w:r>
    </w:p>
    <w:p w14:paraId="64A6FC03" w14:textId="0AB922BE" w:rsidR="00B02326" w:rsidRPr="003E6046" w:rsidRDefault="00B02326" w:rsidP="00B02326">
      <w:pPr>
        <w:rPr>
          <w:rFonts w:ascii="Calibri" w:hAnsi="Calibri"/>
          <w:lang w:eastAsia="ja-JP"/>
        </w:rPr>
      </w:pPr>
      <w:r w:rsidRPr="003E6046">
        <w:rPr>
          <w:rFonts w:ascii="Calibri" w:hAnsi="Calibri"/>
          <w:lang w:eastAsia="ja-JP"/>
        </w:rPr>
        <w:t xml:space="preserve">Other types of aquatic birds do not become infected. Outbreaks in domestic ducks generally occur when they have access to aquatic environments co-habited by wild ducks, geese and/or swans </w:t>
      </w:r>
      <w:r w:rsidR="006960E2">
        <w:rPr>
          <w:rFonts w:ascii="Calibri" w:hAnsi="Calibri"/>
          <w:lang w:eastAsia="ja-JP"/>
        </w:rPr>
        <w:fldChar w:fldCharType="begin"/>
      </w:r>
      <w:r w:rsidR="006960E2">
        <w:rPr>
          <w:rFonts w:ascii="Calibri" w:hAnsi="Calibri"/>
          <w:lang w:eastAsia="ja-JP"/>
        </w:rPr>
        <w:instrText xml:space="preserve"> ADDIN EN.CITE &lt;EndNote&gt;&lt;Cite&gt;&lt;Author&gt;Woźniakowski&lt;/Author&gt;&lt;Year&gt;2014&lt;/Year&gt;&lt;RecNum&gt;2327&lt;/RecNum&gt;&lt;DisplayText&gt;(Woźniakowski &amp;amp; Samorek-Salamonowicz 2014)&lt;/DisplayText&gt;&lt;record&gt;&lt;rec-number&gt;2327&lt;/rec-number&gt;&lt;foreign-keys&gt;&lt;key app="EN" db-id="sd9wwz0z59ev95efppxp5vddrd5s9zewdp0e" timestamp="1551751985"&gt;2327&lt;/key&gt;&lt;/foreign-keys&gt;&lt;ref-type name="Journal Articles"&gt;17&lt;/ref-type&gt;&lt;contributors&gt;&lt;authors&gt;&lt;author&gt;Woźniakowski, G.&lt;/author&gt;&lt;author&gt;Samorek-Salamonowicz, G.&lt;/author&gt;&lt;/authors&gt;&lt;/contributors&gt;&lt;titles&gt;&lt;title&gt;First survey of the occurrence of duck enteritis virus (DEV) in free-ranging Polish water birds&lt;/title&gt;&lt;secondary-title&gt;Archives of Virology&lt;/secondary-title&gt;&lt;/titles&gt;&lt;periodical&gt;&lt;full-title&gt;Archives of Virology&lt;/full-title&gt;&lt;/periodical&gt;&lt;pages&gt;1439-1444&lt;/pages&gt;&lt;volume&gt;159&lt;/volume&gt;&lt;number&gt;6&lt;/number&gt;&lt;dates&gt;&lt;year&gt;2014&lt;/year&gt;&lt;pub-dates&gt;&lt;date&gt;23 August 2018&lt;/date&gt;&lt;/pub-dates&gt;&lt;/dates&gt;&lt;orig-pub&gt;\\ACT001CL04FS07\BIOSECURITYDATA$\E Library\Animal Catalogue\W\Wozniakowski and Samorek-Salamonowicz 2014 EN2.pdf&lt;/orig-pub&gt;&lt;urls&gt;&lt;/urls&gt;&lt;custom1&gt;gm duck&lt;/custom1&gt;&lt;custom6&gt;20110&lt;/custom6&gt;&lt;electronic-resource-num&gt;https://doi.org/10.1007/s00705-013-1936-8&lt;/electronic-resource-num&gt;&lt;/record&gt;&lt;/Cite&gt;&lt;/EndNote&gt;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9" w:tooltip="Woźniakowski, 2014 #2327" w:history="1">
        <w:r w:rsidR="00213246">
          <w:rPr>
            <w:rFonts w:ascii="Calibri" w:hAnsi="Calibri"/>
            <w:noProof/>
            <w:lang w:eastAsia="ja-JP"/>
          </w:rPr>
          <w:t>Woźniakowski &amp; Samorek-Salamonowicz 2014</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751EF985" w14:textId="67CEAF54" w:rsidR="00B02326" w:rsidRPr="003E6046" w:rsidRDefault="00B02326" w:rsidP="00B02326">
      <w:pPr>
        <w:rPr>
          <w:rFonts w:ascii="Calibri" w:hAnsi="Calibri"/>
          <w:lang w:eastAsia="ja-JP"/>
        </w:rPr>
      </w:pPr>
      <w:r w:rsidRPr="003E6046">
        <w:rPr>
          <w:rFonts w:ascii="Calibri" w:hAnsi="Calibri"/>
          <w:lang w:eastAsia="ja-JP"/>
        </w:rPr>
        <w:t xml:space="preserve">The virus only replicates in cell cultures obtained from the Anseriformes and Galliformes orders. The virus can be modified to grow in chickens less than two weeks of age as well as embryonating chicken eggs </w:t>
      </w:r>
      <w:r w:rsidR="006960E2">
        <w:rPr>
          <w:rFonts w:ascii="Calibri" w:hAnsi="Calibri"/>
          <w:lang w:eastAsia="ja-JP"/>
        </w:rPr>
        <w:fldChar w:fldCharType="begin">
          <w:fldData xml:space="preserve">PEVuZE5vdGU+PENpdGU+PEF1dGhvcj5IYW5zZW48L0F1dGhvcj48WWVhcj4yMDA3PC9ZZWFyPjxS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PEVuZE5vdGU+PENpdGU+PEF1dGhvcj5IYW5zZW48L0F1dGhvcj48WWVhcj4yMDA3PC9ZZWFyPjxS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6" w:tooltip="Campagnolo, 2001 #401" w:history="1">
        <w:r w:rsidR="00213246">
          <w:rPr>
            <w:rFonts w:ascii="Calibri" w:hAnsi="Calibri"/>
            <w:noProof/>
            <w:lang w:eastAsia="ja-JP"/>
          </w:rPr>
          <w:t>Campagnolo et al. 2001</w:t>
        </w:r>
      </w:hyperlink>
      <w:r w:rsidR="006960E2">
        <w:rPr>
          <w:rFonts w:ascii="Calibri" w:hAnsi="Calibri"/>
          <w:noProof/>
          <w:lang w:eastAsia="ja-JP"/>
        </w:rPr>
        <w:t xml:space="preserve">; </w:t>
      </w:r>
      <w:hyperlink w:anchor="_ENREF_11_11" w:tooltip="Hansen, 2007 #1402" w:history="1">
        <w:r w:rsidR="00213246">
          <w:rPr>
            <w:rFonts w:ascii="Calibri" w:hAnsi="Calibri"/>
            <w:noProof/>
            <w:lang w:eastAsia="ja-JP"/>
          </w:rPr>
          <w:t>Hansen &amp; Gough 2007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0575BE0" w14:textId="77777777" w:rsidR="00B02326" w:rsidRPr="003E6046" w:rsidRDefault="00B02326" w:rsidP="000B6EC3">
      <w:pPr>
        <w:pStyle w:val="Heading6plain"/>
        <w:rPr>
          <w:lang w:eastAsia="ja-JP"/>
        </w:rPr>
      </w:pPr>
      <w:r w:rsidRPr="003E6046">
        <w:rPr>
          <w:lang w:eastAsia="ja-JP"/>
        </w:rPr>
        <w:t>Modes of transmission</w:t>
      </w:r>
    </w:p>
    <w:p w14:paraId="726C8440" w14:textId="4462A56A" w:rsidR="00B02326" w:rsidRPr="003E6046" w:rsidRDefault="00B02326" w:rsidP="00B02326">
      <w:pPr>
        <w:rPr>
          <w:rFonts w:ascii="Calibri" w:hAnsi="Calibri"/>
          <w:lang w:eastAsia="ja-JP"/>
        </w:rPr>
      </w:pPr>
      <w:r w:rsidRPr="003E6046">
        <w:rPr>
          <w:rFonts w:ascii="Calibri" w:hAnsi="Calibri"/>
          <w:lang w:eastAsia="ja-JP"/>
        </w:rPr>
        <w:t xml:space="preserve">Transmission occurs by direct contact between susceptible and infected birds, with oral transmission being the most common route. Transmission via indirect contact can also occur with contaminated </w:t>
      </w:r>
      <w:r w:rsidRPr="003E6046">
        <w:rPr>
          <w:rFonts w:ascii="Calibri" w:hAnsi="Calibri"/>
          <w:lang w:eastAsia="ja-JP"/>
        </w:rPr>
        <w:lastRenderedPageBreak/>
        <w:t xml:space="preserve">water and movement of infected birds being the most likely cause of exposure in both domestic and wild populations. Wild ducks have been implicated as the carriers, thus playing a crucial role in DVEV transmission within and between continents. Both domestic and wild populations have been found to shed the virus periodically when recovering from disease </w:t>
      </w:r>
      <w:r w:rsidR="006960E2">
        <w:rPr>
          <w:rFonts w:ascii="Calibri" w:hAnsi="Calibri"/>
          <w:lang w:eastAsia="ja-JP"/>
        </w:rPr>
        <w:fldChar w:fldCharType="begin">
          <w:fldData xml:space="preserve">PEVuZE5vdGU+PENpdGU+PEF1dGhvcj5EaGFtYTwvQXV0aG9yPjxZZWFyPjIwMTc8L1llYXI+PFJl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PHVybHM+PC91cmxzPjxjdXN0b20xPmdtIGR1Y2s8L2N1c3RvbTE+PGN1c3RvbTY+MTk5OTI8L2N1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PEVuZE5vdGU+PENpdGU+PEF1dGhvcj5EaGFtYTwvQXV0aG9yPjxZZWFyPjIwMTc8L1llYXI+PFJl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6" w:tooltip="Campagnolo, 2001 #401" w:history="1">
        <w:r w:rsidR="00213246">
          <w:rPr>
            <w:rFonts w:ascii="Calibri" w:hAnsi="Calibri"/>
            <w:noProof/>
            <w:lang w:eastAsia="ja-JP"/>
          </w:rPr>
          <w:t>Campagnolo et al. 2001</w:t>
        </w:r>
      </w:hyperlink>
      <w:r w:rsidR="006960E2">
        <w:rPr>
          <w:rFonts w:ascii="Calibri" w:hAnsi="Calibri"/>
          <w:noProof/>
          <w:lang w:eastAsia="ja-JP"/>
        </w:rPr>
        <w:t xml:space="preserve">; </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 xml:space="preserve">; </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81A9053" w14:textId="77777777" w:rsidR="00B02326" w:rsidRPr="003E6046" w:rsidRDefault="00B02326" w:rsidP="000B6EC3">
      <w:pPr>
        <w:pStyle w:val="Heading6plain"/>
        <w:rPr>
          <w:lang w:eastAsia="ja-JP"/>
        </w:rPr>
      </w:pPr>
      <w:r w:rsidRPr="003E6046">
        <w:rPr>
          <w:lang w:eastAsia="ja-JP"/>
        </w:rPr>
        <w:t>Incubation period</w:t>
      </w:r>
    </w:p>
    <w:p w14:paraId="3E1F8A68" w14:textId="5B2633EC" w:rsidR="00B02326" w:rsidRPr="003E6046" w:rsidRDefault="00B02326" w:rsidP="00B02326">
      <w:pPr>
        <w:rPr>
          <w:rFonts w:ascii="Calibri" w:hAnsi="Calibri"/>
          <w:lang w:eastAsia="ja-JP"/>
        </w:rPr>
      </w:pPr>
      <w:r w:rsidRPr="003E6046">
        <w:rPr>
          <w:rFonts w:ascii="Calibri" w:hAnsi="Calibri"/>
          <w:lang w:eastAsia="ja-JP"/>
        </w:rPr>
        <w:t xml:space="preserve">Ducks as young as one week old can be infected by DVEV </w:t>
      </w:r>
      <w:r w:rsidR="006960E2">
        <w:rPr>
          <w:rFonts w:ascii="Calibri" w:hAnsi="Calibri"/>
          <w:lang w:eastAsia="ja-JP"/>
        </w:rPr>
        <w:fldChar w:fldCharType="begin"/>
      </w:r>
      <w:r w:rsidR="006960E2">
        <w:rPr>
          <w:rFonts w:ascii="Calibri" w:hAnsi="Calibri"/>
          <w:lang w:eastAsia="ja-JP"/>
        </w:rPr>
        <w:instrText xml:space="preserve"> ADDIN EN.CITE &lt;EndNote&gt;&lt;Cite&gt;&lt;Author&gt;Dhama&lt;/Author&gt;&lt;Year&gt;2017&lt;/Year&gt;&lt;RecNum&gt;2396&lt;/RecNum&gt;&lt;DisplayText&gt;(Dhama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EN19994.pdf&lt;/orig-pub&gt;&lt;isbn&gt;0165-2176&lt;/isbn&gt;&lt;urls&gt;&lt;/urls&gt;&lt;custom1&gt;gm duck&lt;/custom1&gt;&lt;custom6&gt;19994&lt;/custom6&gt;&lt;electronic-resource-num&gt;https://doi.org/10.1080/01652176.2017.1298885&lt;/electronic-resource-num&gt;&lt;/record&gt;&lt;/Cite&gt;&lt;/EndNote&gt;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The birds can become infected as a result of direct exposure to infected birds or indirectly from contaminated environments, including water. The incubation period of DVEV ranges from three to seven days, with a maximum of 14 days </w:t>
      </w:r>
      <w:r w:rsidR="006960E2">
        <w:rPr>
          <w:rFonts w:ascii="Calibri" w:hAnsi="Calibri"/>
          <w:lang w:eastAsia="ja-JP"/>
        </w:rPr>
        <w:fldChar w:fldCharType="begin">
          <w:fldData xml:space="preserve">PEVuZE5vdGU+PENpdGU+PEF1dGhvcj5DYW1wYWdub2xvPC9BdXRob3I+PFllYXI+MjAwMTwvWWVh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PEVuZE5vdGU+PENpdGU+PEF1dGhvcj5DYW1wYWdub2xvPC9BdXRob3I+PFllYXI+MjAwMTwvWWVh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6" w:tooltip="Campagnolo, 2001 #401" w:history="1">
        <w:r w:rsidR="00213246">
          <w:rPr>
            <w:rFonts w:ascii="Calibri" w:hAnsi="Calibri"/>
            <w:noProof/>
            <w:lang w:eastAsia="ja-JP"/>
          </w:rPr>
          <w:t>Campagnolo et al. 2001</w:t>
        </w:r>
      </w:hyperlink>
      <w:r w:rsidR="006960E2">
        <w:rPr>
          <w:rFonts w:ascii="Calibri" w:hAnsi="Calibri"/>
          <w:noProof/>
          <w:lang w:eastAsia="ja-JP"/>
        </w:rPr>
        <w:t xml:space="preserve">; </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After overt clinical signs appear, death occurs within one to five days. The mortality and morbidity of the flock can range between 5 and 100 per cent depending on the health of the flock and the virulence of the strain. Those that survive can become carriers of the infection for several years, with infection latent in the trigeminal ganglion, where upon re-activation, shedding occurs periodically </w:t>
      </w:r>
      <w:r w:rsidR="006960E2">
        <w:rPr>
          <w:rFonts w:ascii="Calibri" w:hAnsi="Calibri"/>
          <w:lang w:eastAsia="ja-JP"/>
        </w:rPr>
        <w:fldChar w:fldCharType="begin"/>
      </w:r>
      <w:r w:rsidR="006960E2">
        <w:rPr>
          <w:rFonts w:ascii="Calibri" w:hAnsi="Calibri"/>
          <w:lang w:eastAsia="ja-JP"/>
        </w:rPr>
        <w:instrText xml:space="preserve"> ADDIN EN.CITE &lt;EndNote&gt;&lt;Cite&gt;&lt;Author&gt;Burgess&lt;/Author&gt;&lt;Year&gt;1983&lt;/Year&gt;&lt;RecNum&gt;1959&lt;/RecNum&gt;&lt;DisplayText&gt;(Burgess &amp;amp; Yuill 1983)&lt;/DisplayText&gt;&lt;record&gt;&lt;rec-number&gt;1959&lt;/rec-number&gt;&lt;foreign-keys&gt;&lt;key app="EN" db-id="sd9wwz0z59ev95efppxp5vddrd5s9zewdp0e" timestamp="1551751983"&gt;1959&lt;/key&gt;&lt;/foreign-keys&gt;&lt;ref-type name="Journal Articles"&gt;17&lt;/ref-type&gt;&lt;contributors&gt;&lt;authors&gt;&lt;author&gt;Burgess, E.C.&lt;/author&gt;&lt;author&gt;Yuill, T.M.&lt;/author&gt;&lt;/authors&gt;&lt;/contributors&gt;&lt;titles&gt;&lt;title&gt;The influence of seven environmental and physiological factors on duck plague virus shedding by carrier mallards&lt;/title&gt;&lt;secondary-title&gt;Journal of Wildlife Diseases&lt;/secondary-title&gt;&lt;/titles&gt;&lt;periodical&gt;&lt;full-title&gt;Journal of Wildlife Diseases&lt;/full-title&gt;&lt;/periodical&gt;&lt;pages&gt;77-81&lt;/pages&gt;&lt;volume&gt;19&lt;/volume&gt;&lt;number&gt;2&lt;/number&gt;&lt;keywords&gt;&lt;keyword&gt;Anas&lt;/keyword&gt;&lt;keyword&gt;Carriers&lt;/keyword&gt;&lt;keyword&gt;Conditions&lt;/keyword&gt;&lt;keyword&gt;Duck plague&lt;/keyword&gt;&lt;keyword&gt;Duck plague virus (DPV)&lt;/keyword&gt;&lt;keyword&gt;Ducks&lt;/keyword&gt;&lt;keyword&gt;Exercise&lt;/keyword&gt;&lt;keyword&gt;Factor&lt;/keyword&gt;&lt;keyword&gt;Factors&lt;/keyword&gt;&lt;keyword&gt;Fluorescence&lt;/keyword&gt;&lt;keyword&gt;Food&lt;/keyword&gt;&lt;keyword&gt;Food quality&lt;/keyword&gt;&lt;keyword&gt;Oral&lt;/keyword&gt;&lt;keyword&gt;Physiological&lt;/keyword&gt;&lt;keyword&gt;Physiological condition&lt;/keyword&gt;&lt;keyword&gt;Plague&lt;/keyword&gt;&lt;keyword&gt;Quality&lt;/keyword&gt;&lt;keyword&gt;Reproductive&lt;/keyword&gt;&lt;keyword&gt;secretion&lt;/keyword&gt;&lt;keyword&gt;Secretions&lt;/keyword&gt;&lt;keyword&gt;Sex&lt;/keyword&gt;&lt;keyword&gt;Shedding&lt;/keyword&gt;&lt;keyword&gt;specific&lt;/keyword&gt;&lt;keyword&gt;state&lt;/keyword&gt;&lt;keyword&gt;Time&lt;/keyword&gt;&lt;keyword&gt;Virus&lt;/keyword&gt;&lt;keyword&gt;Virus shedding&lt;/keyword&gt;&lt;keyword&gt;Water&lt;/keyword&gt;&lt;/keywords&gt;&lt;dates&gt;&lt;year&gt;1983&lt;/year&gt;&lt;/dates&gt;&lt;orig-pub&gt;\\ACT001CL04FS07\BIOSECURITYDATA$\E Library\Animal Catalogue\B\Burgess and Yuill 1983 EN2462.pdf&lt;/orig-pub&gt;&lt;label&gt;67371&lt;/label&gt;&lt;urls&gt;&lt;/urls&gt;&lt;custom1&gt;avian DPV gm duck&lt;/custom1&gt;&lt;custom6&gt;2462&lt;/custom6&gt;&lt;electronic-resource-num&gt;http://www.jwildlifedis.org/cgi/content/abstract/19/2/77&lt;/electronic-resource-num&gt;&lt;/record&gt;&lt;/Cite&gt;&lt;/EndNote&gt;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4" w:tooltip="Burgess, 1983 #1959" w:history="1">
        <w:r w:rsidR="00213246">
          <w:rPr>
            <w:rFonts w:ascii="Calibri" w:hAnsi="Calibri"/>
            <w:noProof/>
            <w:lang w:eastAsia="ja-JP"/>
          </w:rPr>
          <w:t>Burgess &amp; Yuill 1983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5B0D91D8" w14:textId="55CDCD48" w:rsidR="00B02326" w:rsidRPr="003E6046" w:rsidRDefault="00B02326" w:rsidP="00B02326">
      <w:pPr>
        <w:rPr>
          <w:rFonts w:ascii="Calibri" w:hAnsi="Calibri"/>
          <w:lang w:eastAsia="ja-JP"/>
        </w:rPr>
      </w:pPr>
      <w:r w:rsidRPr="003E6046">
        <w:rPr>
          <w:rFonts w:ascii="Calibri" w:hAnsi="Calibri"/>
          <w:lang w:eastAsia="ja-JP"/>
        </w:rPr>
        <w:t xml:space="preserve">A study by Burgess et al </w:t>
      </w:r>
      <w:r w:rsidR="006960E2">
        <w:rPr>
          <w:rFonts w:ascii="Calibri" w:hAnsi="Calibri"/>
          <w:lang w:eastAsia="ja-JP"/>
        </w:rPr>
        <w:fldChar w:fldCharType="begin"/>
      </w:r>
      <w:r w:rsidR="006960E2">
        <w:rPr>
          <w:rFonts w:ascii="Calibri" w:hAnsi="Calibri"/>
          <w:lang w:eastAsia="ja-JP"/>
        </w:rPr>
        <w:instrText xml:space="preserve"> ADDIN EN.CITE &lt;EndNote&gt;&lt;Cite ExcludeAuth="1"&gt;&lt;Author&gt;Burgess&lt;/Author&gt;&lt;Year&gt;1979&lt;/Year&gt;&lt;RecNum&gt;1775&lt;/RecNum&gt;&lt;DisplayText&gt;(1979)&lt;/DisplayText&gt;&lt;record&gt;&lt;rec-number&gt;1775&lt;/rec-number&gt;&lt;foreign-keys&gt;&lt;key app="EN" db-id="sd9wwz0z59ev95efppxp5vddrd5s9zewdp0e" timestamp="1551751982"&gt;1775&lt;/key&gt;&lt;/foreign-keys&gt;&lt;ref-type name="Journal Articles"&gt;17&lt;/ref-type&gt;&lt;contributors&gt;&lt;authors&gt;&lt;author&gt;Burgess, E.C.&lt;/author&gt;&lt;author&gt;Ossa, J.&lt;/author&gt;&lt;author&gt;Yuill, T.M.&lt;/author&gt;&lt;/authors&gt;&lt;/contributors&gt;&lt;titles&gt;&lt;title&gt;Duck plague: a carrier state in waterfowl&lt;/title&gt;&lt;secondary-title&gt;Avian Diseases&lt;/secondary-title&gt;&lt;/titles&gt;&lt;periodical&gt;&lt;full-title&gt;Avian Diseases&lt;/full-title&gt;&lt;/periodical&gt;&lt;pages&gt;940-949&lt;/pages&gt;&lt;volume&gt;23&lt;/volume&gt;&lt;number&gt;4&lt;/number&gt;&lt;dates&gt;&lt;year&gt;1979&lt;/year&gt;&lt;pub-dates&gt;&lt;date&gt;29 February 2016&lt;/date&gt;&lt;/pub-dates&gt;&lt;/dates&gt;&lt;orig-pub&gt;\\ACT001CL04FS07\BIOSECURITYDATA$\E Library\Animal Catalogue\B\Burgess et al 1979 EN19991.pdf&lt;/orig-pub&gt;&lt;urls&gt;&lt;/urls&gt;&lt;custom1&gt;gm duck&lt;/custom1&gt;&lt;custom6&gt;19991&lt;/custom6&gt;&lt;electronic-resource-num&gt;doi: 10.2307/1589610&lt;/electronic-resource-num&gt;&lt;/record&gt;&lt;/Cite&gt;&lt;/EndNote&gt;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3" w:tooltip="Burgess, 1979 #1775" w:history="1">
        <w:r w:rsidR="00213246">
          <w:rPr>
            <w:rFonts w:ascii="Calibri" w:hAnsi="Calibri"/>
            <w:noProof/>
            <w:lang w:eastAsia="ja-JP"/>
          </w:rPr>
          <w:t>1979</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found that all species tested (including Mallard, black, pintail and gadwall ducks) had a high frequency of DVEV shedding. This study also determined that oral erosions did not signify the occurrence of shedding, rather that they are an indicator of persistent infection, which may occur latent in the trigeminal ganglion. Long term persistence of the virus has been suggested with reports of DVEV being isolated from Pekin ducks 45 days after initial infection. </w:t>
      </w:r>
      <w:r w:rsidR="00B66ACD">
        <w:rPr>
          <w:rFonts w:ascii="Calibri" w:hAnsi="Calibri"/>
          <w:lang w:eastAsia="ja-JP"/>
        </w:rPr>
        <w:t xml:space="preserve">Butterfield and Dardiri </w:t>
      </w:r>
      <w:r w:rsidR="006960E2">
        <w:rPr>
          <w:rFonts w:ascii="Calibri" w:hAnsi="Calibri"/>
          <w:lang w:eastAsia="ja-JP"/>
        </w:rPr>
        <w:fldChar w:fldCharType="begin"/>
      </w:r>
      <w:r w:rsidR="006960E2">
        <w:rPr>
          <w:rFonts w:ascii="Calibri" w:hAnsi="Calibri"/>
          <w:lang w:eastAsia="ja-JP"/>
        </w:rPr>
        <w:instrText xml:space="preserve"> ADDIN EN.CITE &lt;EndNote&gt;&lt;Cite ExcludeAuth="1"&gt;&lt;Author&gt;Butterfield&lt;/Author&gt;&lt;Year&gt;1969&lt;/Year&gt;&lt;RecNum&gt;18539&lt;/RecNum&gt;&lt;DisplayText&gt;(1969)&lt;/DisplayText&gt;&lt;record&gt;&lt;rec-number&gt;18539&lt;/rec-number&gt;&lt;foreign-keys&gt;&lt;key app="EN" db-id="sd9wwz0z59ev95efppxp5vddrd5s9zewdp0e" timestamp="1556241152"&gt;18539&lt;/key&gt;&lt;/foreign-keys&gt;&lt;ref-type name="Journal Articles"&gt;17&lt;/ref-type&gt;&lt;contributors&gt;&lt;authors&gt;&lt;author&gt;Butterfield,W.K.&lt;/author&gt;&lt;author&gt;Dardiri,A.H.&lt;/author&gt;&lt;/authors&gt;&lt;/contributors&gt;&lt;titles&gt;&lt;title&gt;Serologic and immunologic response of ducks to inactivated and attenuated duck plague virus&lt;/title&gt;&lt;secondary-title&gt;Avian Diseases&lt;/secondary-title&gt;&lt;/titles&gt;&lt;periodical&gt;&lt;full-title&gt;Avian Diseases&lt;/full-title&gt;&lt;/periodical&gt;&lt;pages&gt;876-887&lt;/pages&gt;&lt;volume&gt;13&lt;/volume&gt;&lt;number&gt;4&lt;/number&gt;&lt;keywords&gt;&lt;keyword&gt;Animal&lt;/keyword&gt;&lt;keyword&gt;Chick embryos&lt;/keyword&gt;&lt;keyword&gt;Disease&lt;/keyword&gt;&lt;keyword&gt;Duck plague&lt;/keyword&gt;&lt;keyword&gt;Duck plague virus (DPV)&lt;/keyword&gt;&lt;keyword&gt;Ducks&lt;/keyword&gt;&lt;keyword&gt;Immunology&lt;/keyword&gt;&lt;keyword&gt;Inactivated&lt;/keyword&gt;&lt;keyword&gt;Neutralization test&lt;/keyword&gt;&lt;keyword&gt;Plague&lt;/keyword&gt;&lt;keyword&gt;Poultry disease&lt;/keyword&gt;&lt;keyword&gt;Response&lt;/keyword&gt;&lt;keyword&gt;Virus&lt;/keyword&gt;&lt;/keywords&gt;&lt;dates&gt;&lt;year&gt;1969&lt;/year&gt;&lt;/dates&gt;&lt;label&gt;33326&lt;/label&gt;&lt;urls&gt;&lt;/urls&gt;&lt;custom1&gt;avian DPV gm&lt;/custom1&gt;&lt;custom6&gt;2526&lt;/custom6&gt;&lt;/record&gt;&lt;/Cite&gt;&lt;/EndNote&gt;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5" w:tooltip="Butterfield, 1969 #18539" w:history="1">
        <w:r w:rsidR="00213246">
          <w:rPr>
            <w:rFonts w:ascii="Calibri" w:hAnsi="Calibri"/>
            <w:noProof/>
            <w:lang w:eastAsia="ja-JP"/>
          </w:rPr>
          <w:t>1969</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also recovered DVEV 17 days after infection from the cloacae of clinically healthy waterfowl </w:t>
      </w:r>
      <w:r w:rsidR="006960E2">
        <w:rPr>
          <w:rFonts w:ascii="Calibri" w:hAnsi="Calibri"/>
          <w:lang w:eastAsia="ja-JP"/>
        </w:rPr>
        <w:fldChar w:fldCharType="begin">
          <w:fldData xml:space="preserve">PEVuZE5vdGU+PENpdGU+PEF1dGhvcj5CdXJnZXNzPC9BdXRob3I+PFllYXI+MTk3OTwvWWVhcj48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PEVuZE5vdGU+PENpdGU+PEF1dGhvcj5CdXJnZXNzPC9BdXRob3I+PFllYXI+MTk3OTwvWWVhcj48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3" w:tooltip="Burgess, 1979 #1775" w:history="1">
        <w:r w:rsidR="00213246">
          <w:rPr>
            <w:rFonts w:ascii="Calibri" w:hAnsi="Calibri"/>
            <w:noProof/>
            <w:lang w:eastAsia="ja-JP"/>
          </w:rPr>
          <w:t>Burgess, Ossa &amp; Yuill 1979</w:t>
        </w:r>
      </w:hyperlink>
      <w:r w:rsidR="006960E2">
        <w:rPr>
          <w:rFonts w:ascii="Calibri" w:hAnsi="Calibri"/>
          <w:noProof/>
          <w:lang w:eastAsia="ja-JP"/>
        </w:rPr>
        <w:t xml:space="preserve">; </w:t>
      </w:r>
      <w:hyperlink w:anchor="_ENREF_11_7" w:tooltip="Converse, 2001 #385" w:history="1">
        <w:r w:rsidR="00213246">
          <w:rPr>
            <w:rFonts w:ascii="Calibri" w:hAnsi="Calibri"/>
            <w:noProof/>
            <w:lang w:eastAsia="ja-JP"/>
          </w:rPr>
          <w:t>Converse &amp; Kidd 2001</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2A0F20C" w14:textId="77777777" w:rsidR="00B02326" w:rsidRPr="003E6046" w:rsidRDefault="00B02326" w:rsidP="00B02326">
      <w:pPr>
        <w:pStyle w:val="Heading5"/>
        <w:rPr>
          <w:rFonts w:ascii="Calibri" w:hAnsi="Calibri"/>
        </w:rPr>
      </w:pPr>
      <w:r w:rsidRPr="003E6046" w:rsidDel="002B499A">
        <w:rPr>
          <w:rFonts w:ascii="Calibri" w:hAnsi="Calibri"/>
        </w:rPr>
        <w:t>Distribution and prevalence</w:t>
      </w:r>
    </w:p>
    <w:p w14:paraId="63728362" w14:textId="00A1B761" w:rsidR="00B02326" w:rsidRPr="003E6046" w:rsidRDefault="00B02326" w:rsidP="00B02326">
      <w:pPr>
        <w:rPr>
          <w:rFonts w:ascii="Calibri" w:hAnsi="Calibri"/>
        </w:rPr>
      </w:pPr>
      <w:r w:rsidRPr="003E6046">
        <w:rPr>
          <w:rFonts w:ascii="Calibri" w:hAnsi="Calibri"/>
          <w:lang w:eastAsia="ja-JP"/>
        </w:rPr>
        <w:t xml:space="preserve">DVEV is considered endemic in domestic waterfowl in many Asian countries including Thailand and Vietnam </w:t>
      </w:r>
      <w:r w:rsidR="006960E2">
        <w:rPr>
          <w:rFonts w:ascii="Calibri" w:hAnsi="Calibri"/>
          <w:lang w:eastAsia="ja-JP"/>
        </w:rPr>
        <w:fldChar w:fldCharType="begin">
          <w:fldData xml:space="preserve">PEVuZE5vdGU+PENpdGU+PEF1dGhvcj5IYW5zZW48L0F1dGhvcj48WWVhcj4yMDA3PC9ZZWFyPjxS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PEVuZE5vdGU+PENpdGU+PEF1dGhvcj5IYW5zZW48L0F1dGhvcj48WWVhcj4yMDA3PC9ZZWFyPjxS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11" w:tooltip="Hansen, 2007 #1402" w:history="1">
        <w:r w:rsidR="00213246">
          <w:rPr>
            <w:rFonts w:ascii="Calibri" w:hAnsi="Calibri"/>
            <w:noProof/>
            <w:lang w:eastAsia="ja-JP"/>
          </w:rPr>
          <w:t>Hansen &amp; Gough 2007</w:t>
        </w:r>
      </w:hyperlink>
      <w:r w:rsidR="006960E2">
        <w:rPr>
          <w:rFonts w:ascii="Calibri" w:hAnsi="Calibri"/>
          <w:noProof/>
          <w:lang w:eastAsia="ja-JP"/>
        </w:rPr>
        <w:t xml:space="preserve">; </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B273C51" w14:textId="77777777" w:rsidR="00B02326" w:rsidRPr="003E6046" w:rsidRDefault="00B02326" w:rsidP="000B6EC3">
      <w:pPr>
        <w:pStyle w:val="Heading6plain"/>
        <w:rPr>
          <w:lang w:eastAsia="ja-JP"/>
        </w:rPr>
      </w:pPr>
      <w:r w:rsidRPr="003E6046">
        <w:rPr>
          <w:lang w:eastAsia="ja-JP"/>
        </w:rPr>
        <w:t>Australian Status</w:t>
      </w:r>
    </w:p>
    <w:p w14:paraId="6B41B09C" w14:textId="31750EDC" w:rsidR="00B02326" w:rsidRPr="003E6046" w:rsidRDefault="00B02326" w:rsidP="00B02326">
      <w:pPr>
        <w:rPr>
          <w:rFonts w:ascii="Calibri" w:hAnsi="Calibri"/>
          <w:lang w:eastAsia="ja-JP"/>
        </w:rPr>
      </w:pPr>
      <w:r w:rsidRPr="003E6046">
        <w:rPr>
          <w:rFonts w:ascii="Calibri" w:hAnsi="Calibri"/>
          <w:lang w:eastAsia="ja-JP"/>
        </w:rPr>
        <w:t>DVEV has not been reported in Australia</w:t>
      </w:r>
      <w:r w:rsidR="009B0729" w:rsidRPr="009B0729">
        <w:rPr>
          <w:rFonts w:ascii="Calibri" w:hAnsi="Calibri"/>
          <w:lang w:eastAsia="ja-JP"/>
        </w:rPr>
        <w:t xml:space="preserve"> </w:t>
      </w:r>
      <w:r w:rsidR="009B0729">
        <w:rPr>
          <w:rFonts w:ascii="Calibri" w:hAnsi="Calibri"/>
          <w:lang w:eastAsia="ja-JP"/>
        </w:rPr>
        <w:t>and there is no active surveillance</w:t>
      </w:r>
      <w:r w:rsidR="009B0729" w:rsidRPr="003E6046">
        <w:rPr>
          <w:rFonts w:ascii="Calibri" w:hAnsi="Calibri"/>
          <w:lang w:eastAsia="ja-JP"/>
        </w:rPr>
        <w:t>.</w:t>
      </w:r>
      <w:r w:rsidR="009B0729">
        <w:rPr>
          <w:rFonts w:ascii="Calibri" w:hAnsi="Calibri"/>
          <w:lang w:eastAsia="ja-JP"/>
        </w:rPr>
        <w:t xml:space="preserve"> However, infection with DVEV is nationally</w:t>
      </w:r>
      <w:r w:rsidR="0098301A">
        <w:rPr>
          <w:rFonts w:ascii="Calibri" w:hAnsi="Calibri"/>
          <w:lang w:eastAsia="ja-JP"/>
        </w:rPr>
        <w:t xml:space="preserve"> notifiable</w:t>
      </w:r>
      <w:r w:rsidR="009B0729">
        <w:rPr>
          <w:rFonts w:ascii="Calibri" w:hAnsi="Calibri"/>
          <w:lang w:eastAsia="ja-JP"/>
        </w:rPr>
        <w:t>.</w:t>
      </w:r>
    </w:p>
    <w:p w14:paraId="522151EC" w14:textId="77777777" w:rsidR="00B02326" w:rsidRPr="003E6046" w:rsidRDefault="00B02326" w:rsidP="00B02326">
      <w:pPr>
        <w:pStyle w:val="Heading5"/>
        <w:rPr>
          <w:rFonts w:ascii="Calibri" w:hAnsi="Calibri"/>
        </w:rPr>
      </w:pPr>
      <w:r w:rsidRPr="003E6046">
        <w:rPr>
          <w:rFonts w:ascii="Calibri" w:hAnsi="Calibri"/>
        </w:rPr>
        <w:t>Agent properties</w:t>
      </w:r>
    </w:p>
    <w:p w14:paraId="6350B14F" w14:textId="606CD847" w:rsidR="00B02326" w:rsidRPr="003E6046" w:rsidRDefault="00B02326" w:rsidP="00B02326">
      <w:pPr>
        <w:rPr>
          <w:rFonts w:ascii="Calibri" w:hAnsi="Calibri"/>
          <w:lang w:eastAsia="ja-JP"/>
        </w:rPr>
      </w:pPr>
      <w:r w:rsidRPr="003E6046">
        <w:rPr>
          <w:rFonts w:ascii="Calibri" w:hAnsi="Calibri"/>
          <w:lang w:eastAsia="ja-JP"/>
        </w:rPr>
        <w:t xml:space="preserve">The disease is caused by DVEV, or Anatid herpesvirus 1, which is a double-stranded DNA virus. It is classified as the type strain of the genus </w:t>
      </w:r>
      <w:r w:rsidRPr="003E6046">
        <w:rPr>
          <w:rFonts w:ascii="Calibri" w:hAnsi="Calibri"/>
          <w:i/>
          <w:lang w:eastAsia="ja-JP"/>
        </w:rPr>
        <w:t>Mardivirus</w:t>
      </w:r>
      <w:r w:rsidRPr="003E6046">
        <w:rPr>
          <w:rFonts w:ascii="Calibri" w:hAnsi="Calibri"/>
          <w:lang w:eastAsia="ja-JP"/>
        </w:rPr>
        <w:t xml:space="preserve">, in the subfamily Alphaherpesvirinae and family Herpesviridae </w:t>
      </w:r>
      <w:r w:rsidR="006960E2">
        <w:rPr>
          <w:rFonts w:ascii="Calibri" w:hAnsi="Calibri"/>
          <w:lang w:eastAsia="ja-JP"/>
        </w:rPr>
        <w:fldChar w:fldCharType="begin"/>
      </w:r>
      <w:r w:rsidR="006960E2">
        <w:rPr>
          <w:rFonts w:ascii="Calibri" w:hAnsi="Calibri"/>
          <w:lang w:eastAsia="ja-JP"/>
        </w:rPr>
        <w:instrText xml:space="preserve"> ADDIN EN.CITE &lt;EndNote&gt;&lt;Cite&gt;&lt;Author&gt;Converse&lt;/Author&gt;&lt;Year&gt;2001&lt;/Year&gt;&lt;RecNum&gt;385&lt;/RecNum&gt;&lt;DisplayText&gt;(Converse &amp;amp; Kidd 2001)&lt;/DisplayText&gt;&lt;record&gt;&lt;rec-number&gt;385&lt;/rec-number&gt;&lt;foreign-keys&gt;&lt;key app="EN" db-id="sd9wwz0z59ev95efppxp5vddrd5s9zewdp0e" timestamp="1551751975"&gt;385&lt;/key&gt;&lt;/foreign-keys&gt;&lt;ref-type name="Journal Articles"&gt;17&lt;/ref-type&gt;&lt;contributors&gt;&lt;authors&gt;&lt;author&gt;Converse, K.A.&lt;/author&gt;&lt;author&gt;Kidd, G.A.&lt;/author&gt;&lt;/authors&gt;&lt;/contributors&gt;&lt;titles&gt;&lt;title&gt;Duck plague epizootics in the United States, 1967–1995&lt;/title&gt;&lt;secondary-title&gt;Journal of Wildlife Diseases&lt;/secondary-title&gt;&lt;/titles&gt;&lt;periodical&gt;&lt;full-title&gt;Journal of Wildlife Diseases&lt;/full-title&gt;&lt;/periodical&gt;&lt;pages&gt;347-357&lt;/pages&gt;&lt;volume&gt;37&lt;/volume&gt;&lt;number&gt;2&lt;/number&gt;&lt;keywords&gt;&lt;keyword&gt;Anseriformes&lt;/keyword&gt;&lt;keyword&gt;Duck plague&lt;/keyword&gt;&lt;keyword&gt;Duck virus enteritis&lt;/keyword&gt;&lt;keyword&gt;Enzootic&lt;/keyword&gt;&lt;keyword&gt;Epizootic&lt;/keyword&gt;&lt;keyword&gt;Migratory waterfowl&lt;/keyword&gt;&lt;keyword&gt;Virus&lt;/keyword&gt;&lt;/keywords&gt;&lt;dates&gt;&lt;year&gt;2001&lt;/year&gt;&lt;pub-dates&gt;&lt;date&gt;29 February 2016&lt;/date&gt;&lt;/pub-dates&gt;&lt;/dates&gt;&lt;orig-pub&gt;\\ACT001CL04FS07\BIOSECURITYDATA$\E Library\Animal Catalogue\C\Converse and Kidd 2001 EN19993.pdf&lt;/orig-pub&gt;&lt;urls&gt;&lt;/urls&gt;&lt;custom1&gt;gm duck&lt;/custom1&gt;&lt;custom6&gt;19993&lt;/custom6&gt;&lt;electronic-resource-num&gt;https://doi.org/10.7589/0090-3558-37.2.347&lt;/electronic-resource-num&gt;&lt;/record&gt;&lt;/Cite&gt;&lt;/EndNote&gt;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7" w:tooltip="Converse, 2001 #385" w:history="1">
        <w:r w:rsidR="00213246">
          <w:rPr>
            <w:rFonts w:ascii="Calibri" w:hAnsi="Calibri"/>
            <w:noProof/>
            <w:lang w:eastAsia="ja-JP"/>
          </w:rPr>
          <w:t>Converse &amp; Kidd 2001</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Differences in virulence occur amongst strains, though immunologically they are identical </w:t>
      </w:r>
      <w:r w:rsidR="006960E2">
        <w:rPr>
          <w:rFonts w:ascii="Calibri" w:hAnsi="Calibri"/>
          <w:lang w:eastAsia="ja-JP"/>
        </w:rPr>
        <w:fldChar w:fldCharType="begin">
          <w:fldData xml:space="preserve">PEVuZE5vdGU+PENpdGU+PEF1dGhvcj5EaGFtYTwvQXV0aG9yPjxZZWFyPjIwMTc8L1llYXI+PFJl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==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PEVuZE5vdGU+PENpdGU+PEF1dGhvcj5EaGFtYTwvQXV0aG9yPjxZZWFyPjIwMTc8L1llYXI+PFJl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==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1" w:tooltip="Akter, 2004 #687" w:history="1">
        <w:r w:rsidR="00213246">
          <w:rPr>
            <w:rFonts w:ascii="Calibri" w:hAnsi="Calibri"/>
            <w:noProof/>
            <w:lang w:eastAsia="ja-JP"/>
          </w:rPr>
          <w:t>Akter et al. 2004</w:t>
        </w:r>
      </w:hyperlink>
      <w:r w:rsidR="006960E2">
        <w:rPr>
          <w:rFonts w:ascii="Calibri" w:hAnsi="Calibri"/>
          <w:noProof/>
          <w:lang w:eastAsia="ja-JP"/>
        </w:rPr>
        <w:t xml:space="preserve">; </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9AF1717" w14:textId="4BA90233" w:rsidR="00B02326" w:rsidRPr="003E6046" w:rsidRDefault="00B02326" w:rsidP="00B02326">
      <w:pPr>
        <w:rPr>
          <w:rFonts w:ascii="Calibri" w:hAnsi="Calibri"/>
          <w:lang w:eastAsia="ja-JP"/>
        </w:rPr>
      </w:pPr>
      <w:r w:rsidRPr="003E6046">
        <w:rPr>
          <w:rFonts w:ascii="Calibri" w:hAnsi="Calibri"/>
          <w:lang w:eastAsia="ja-JP"/>
        </w:rPr>
        <w:t xml:space="preserve">Herpesviruses are enveloped virus, with the envelope containing considerable amounts of lipid. Because of this structure, herpesviruses are susceptible to chemical agents, especially those that are lipid solvents </w:t>
      </w:r>
      <w:r w:rsidR="006960E2">
        <w:rPr>
          <w:rFonts w:ascii="Calibri" w:hAnsi="Calibri"/>
          <w:lang w:eastAsia="ja-JP"/>
        </w:rPr>
        <w:fldChar w:fldCharType="begin"/>
      </w:r>
      <w:r w:rsidR="006960E2">
        <w:rPr>
          <w:rFonts w:ascii="Calibri" w:hAnsi="Calibri"/>
          <w:lang w:eastAsia="ja-JP"/>
        </w:rPr>
        <w:instrText xml:space="preserve"> ADDIN EN.CITE &lt;EndNote&gt;&lt;Cite&gt;&lt;Author&gt;Maris&lt;/Author&gt;&lt;Year&gt;1995&lt;/Year&gt;&lt;RecNum&gt;10764&lt;/RecNum&gt;&lt;DisplayText&gt;(Maris 1995)&lt;/DisplayText&gt;&lt;record&gt;&lt;rec-number&gt;10764&lt;/rec-number&gt;&lt;foreign-keys&gt;&lt;key app="EN" db-id="sd9wwz0z59ev95efppxp5vddrd5s9zewdp0e" timestamp="1551752028"&gt;10764&lt;/key&gt;&lt;/foreign-keys&gt;&lt;ref-type name="Journal Articles"&gt;17&lt;/ref-type&gt;&lt;contributors&gt;&lt;authors&gt;&lt;author&gt;Maris, P.&lt;/author&gt;&lt;/authors&gt;&lt;/contributors&gt;&lt;titles&gt;&lt;title&gt;Modes of action of disinfectants&lt;/title&gt;&lt;secondary-title&gt;Revue Scientifique et Technique de l&amp;apos;Office International des Epizooties&lt;/secondary-title&gt;&lt;/titles&gt;&lt;periodical&gt;&lt;full-title&gt;Revue Scientifique et Technique de l&amp;apos;Office International des Épizooties&lt;/full-title&gt;&lt;/periodical&gt;&lt;pages&gt;47-55&lt;/pages&gt;&lt;volume&gt;14&lt;/volume&gt;&lt;number&gt;1&lt;/number&gt;&lt;keywords&gt;&lt;keyword&gt;Antibiotics&lt;/keyword&gt;&lt;keyword&gt;Bacterial&lt;/keyword&gt;&lt;keyword&gt;Cell&lt;/keyword&gt;&lt;keyword&gt;Chlorhexidine&lt;/keyword&gt;&lt;keyword&gt;Cytoplasm&lt;/keyword&gt;&lt;keyword&gt;Disinfectant action&lt;/keyword&gt;&lt;keyword&gt;Disinfectants&lt;/keyword&gt;&lt;keyword&gt;Metabolism&lt;/keyword&gt;&lt;keyword&gt;Mode of action&lt;/keyword&gt;&lt;keyword&gt;Permeability&lt;/keyword&gt;&lt;keyword&gt;Rupture&lt;/keyword&gt;&lt;keyword&gt;Viruses&lt;/keyword&gt;&lt;keyword&gt;Action&lt;/keyword&gt;&lt;keyword&gt;Antibiotic&lt;/keyword&gt;&lt;keyword&gt;Energy&lt;/keyword&gt;&lt;keyword&gt;Loss&lt;/keyword&gt;&lt;keyword&gt;Losses&lt;/keyword&gt;&lt;keyword&gt;Coagulation&lt;/keyword&gt;&lt;/keywords&gt;&lt;dates&gt;&lt;year&gt;1995&lt;/year&gt;&lt;/dates&gt;&lt;orig-pub&gt;\\ACT001CL04FS07\BIOSECURITYDATA$\E Library\Animal Catalogue\M&lt;/orig-pub&gt;&lt;label&gt;80750&lt;/label&gt;&lt;urls&gt;&lt;/urls&gt;&lt;custom1&gt;avian st&lt;/custom1&gt;&lt;custom6&gt;17048&lt;/custom6&gt;&lt;/record&gt;&lt;/Cite&gt;&lt;/EndNote&gt;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0" w:tooltip="Maris, 1995 #10764" w:history="1">
        <w:r w:rsidR="00213246">
          <w:rPr>
            <w:rFonts w:ascii="Calibri" w:hAnsi="Calibri"/>
            <w:noProof/>
            <w:lang w:eastAsia="ja-JP"/>
          </w:rPr>
          <w:t>Maris 1995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D159CB4" w14:textId="29F73532" w:rsidR="00B02326" w:rsidRPr="003E6046" w:rsidRDefault="00B02326" w:rsidP="00B02326">
      <w:pPr>
        <w:rPr>
          <w:rFonts w:ascii="Calibri" w:hAnsi="Calibri"/>
          <w:lang w:eastAsia="ja-JP"/>
        </w:rPr>
      </w:pPr>
      <w:r w:rsidRPr="003E6046">
        <w:rPr>
          <w:rFonts w:ascii="Calibri" w:hAnsi="Calibri"/>
          <w:lang w:eastAsia="ja-JP"/>
        </w:rPr>
        <w:t>Salts and proteins affect the thermostability of herpesviruses, being thermolabile in tissue cultures, extremely thermosensitive in isotonic solutions, but thermostable at 50</w:t>
      </w:r>
      <w:r w:rsidR="00741039">
        <w:rPr>
          <w:rFonts w:ascii="Calibri" w:hAnsi="Calibri"/>
          <w:lang w:eastAsia="ja-JP"/>
        </w:rPr>
        <w:t>°C</w:t>
      </w:r>
      <w:r w:rsidRPr="003E6046">
        <w:rPr>
          <w:rFonts w:ascii="Calibri" w:hAnsi="Calibri"/>
          <w:lang w:eastAsia="ja-JP"/>
        </w:rPr>
        <w:t xml:space="preserve"> by simple dilution in distilled water, and by 1 M Na</w:t>
      </w:r>
      <w:r w:rsidRPr="003E6046">
        <w:rPr>
          <w:rFonts w:ascii="Calibri" w:hAnsi="Calibri"/>
          <w:vertAlign w:val="subscript"/>
          <w:lang w:eastAsia="ja-JP"/>
        </w:rPr>
        <w:t>2</w:t>
      </w:r>
      <w:r w:rsidRPr="003E6046">
        <w:rPr>
          <w:rFonts w:ascii="Calibri" w:hAnsi="Calibri"/>
          <w:lang w:eastAsia="ja-JP"/>
        </w:rPr>
        <w:t>SO4 or Na</w:t>
      </w:r>
      <w:r w:rsidRPr="003E6046">
        <w:rPr>
          <w:rFonts w:ascii="Calibri" w:hAnsi="Calibri"/>
          <w:vertAlign w:val="subscript"/>
          <w:lang w:eastAsia="ja-JP"/>
        </w:rPr>
        <w:t>2</w:t>
      </w:r>
      <w:r w:rsidRPr="003E6046">
        <w:rPr>
          <w:rFonts w:ascii="Calibri" w:hAnsi="Calibri"/>
          <w:lang w:eastAsia="ja-JP"/>
        </w:rPr>
        <w:t xml:space="preserve">HPO4 </w:t>
      </w:r>
      <w:r w:rsidR="006960E2">
        <w:rPr>
          <w:rFonts w:ascii="Calibri" w:hAnsi="Calibri"/>
          <w:lang w:eastAsia="ja-JP"/>
        </w:rPr>
        <w:fldChar w:fldCharType="begin"/>
      </w:r>
      <w:r w:rsidR="006960E2">
        <w:rPr>
          <w:rFonts w:ascii="Calibri" w:hAnsi="Calibri"/>
          <w:lang w:eastAsia="ja-JP"/>
        </w:rPr>
        <w:instrText xml:space="preserve"> ADDIN EN.CITE &lt;EndNote&gt;&lt;Cite&gt;&lt;Author&gt;Wallis&lt;/Author&gt;&lt;Year&gt;1965&lt;/Year&gt;&lt;RecNum&gt;1047&lt;/RecNum&gt;&lt;DisplayText&gt;(Wallis &amp;amp; Melnick 1965)&lt;/DisplayText&gt;&lt;record&gt;&lt;rec-number&gt;1047&lt;/rec-number&gt;&lt;foreign-keys&gt;&lt;key app="EN" db-id="sd9wwz0z59ev95efppxp5vddrd5s9zewdp0e" timestamp="1551751979"&gt;1047&lt;/key&gt;&lt;/foreign-keys&gt;&lt;ref-type name="Journal Articles"&gt;17&lt;/ref-type&gt;&lt;contributors&gt;&lt;authors&gt;&lt;author&gt;Wallis, C.&lt;/author&gt;&lt;author&gt;Melnick, J.L.&lt;/author&gt;&lt;/authors&gt;&lt;/contributors&gt;&lt;titles&gt;&lt;title&gt;Thermostabilization and thermosensitization of herpesvirus&lt;/title&gt;&lt;secondary-title&gt;Journal of Bacteriology&lt;/secondary-title&gt;&lt;/titles&gt;&lt;periodical&gt;&lt;full-title&gt;Journal of Bacteriology&lt;/full-title&gt;&lt;/periodical&gt;&lt;pages&gt;1632-1637&lt;/pages&gt;&lt;volume&gt;90&lt;/volume&gt;&lt;number&gt;6&lt;/number&gt;&lt;dates&gt;&lt;year&gt;1965&lt;/year&gt;&lt;pub-dates&gt;&lt;date&gt;22 August 2018&lt;/date&gt;&lt;/pub-dates&gt;&lt;/dates&gt;&lt;orig-pub&gt;\\ACT001CL04FS07\BIOSECURITYDATA$\E Library\Animal Catalogue\W\Wallis and Melnick 1965 EN20108.pdf&lt;/orig-pub&gt;&lt;urls&gt;&lt;/urls&gt;&lt;custom1&gt;gm duck&lt;/custom1&gt;&lt;custom6&gt;20108&lt;/custom6&gt;&lt;electronic-resource-num&gt;https://jb.asm.org/content/90/6/1632&lt;/electronic-resource-num&gt;&lt;/record&gt;&lt;/Cite&gt;&lt;/EndNote&gt;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7" w:tooltip="Wallis, 1965 #1047" w:history="1">
        <w:r w:rsidR="00213246">
          <w:rPr>
            <w:rFonts w:ascii="Calibri" w:hAnsi="Calibri"/>
            <w:noProof/>
            <w:lang w:eastAsia="ja-JP"/>
          </w:rPr>
          <w:t>Wallis &amp; Melnick 1965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Strains of herpesvirus hominis have been reported to resist thermal inactivation in the presence of sodium ions </w:t>
      </w:r>
      <w:r w:rsidR="006960E2">
        <w:rPr>
          <w:rFonts w:ascii="Calibri" w:hAnsi="Calibri"/>
          <w:lang w:eastAsia="ja-JP"/>
        </w:rPr>
        <w:fldChar w:fldCharType="begin"/>
      </w:r>
      <w:r w:rsidR="006960E2">
        <w:rPr>
          <w:rFonts w:ascii="Calibri" w:hAnsi="Calibri"/>
          <w:lang w:eastAsia="ja-JP"/>
        </w:rPr>
        <w:instrText xml:space="preserve"> ADDIN EN.CITE &lt;EndNote&gt;&lt;Cite&gt;&lt;Author&gt;Wallis&lt;/Author&gt;&lt;Year&gt;1965&lt;/Year&gt;&lt;RecNum&gt;1047&lt;/RecNum&gt;&lt;DisplayText&gt;(Wallis &amp;amp; Melnick 1965)&lt;/DisplayText&gt;&lt;record&gt;&lt;rec-number&gt;1047&lt;/rec-number&gt;&lt;foreign-keys&gt;&lt;key app="EN" db-id="sd9wwz0z59ev95efppxp5vddrd5s9zewdp0e" timestamp="1551751979"&gt;1047&lt;/key&gt;&lt;/foreign-keys&gt;&lt;ref-type name="Journal Articles"&gt;17&lt;/ref-type&gt;&lt;contributors&gt;&lt;authors&gt;&lt;author&gt;Wallis, C.&lt;/author&gt;&lt;author&gt;Melnick, J.L.&lt;/author&gt;&lt;/authors&gt;&lt;/contributors&gt;&lt;titles&gt;&lt;title&gt;Thermostabilization and thermosensitization of herpesvirus&lt;/title&gt;&lt;secondary-title&gt;Journal of Bacteriology&lt;/secondary-title&gt;&lt;/titles&gt;&lt;periodical&gt;&lt;full-title&gt;Journal of Bacteriology&lt;/full-title&gt;&lt;/periodical&gt;&lt;pages&gt;1632-1637&lt;/pages&gt;&lt;volume&gt;90&lt;/volume&gt;&lt;number&gt;6&lt;/number&gt;&lt;dates&gt;&lt;year&gt;1965&lt;/year&gt;&lt;pub-dates&gt;&lt;date&gt;22 August 2018&lt;/date&gt;&lt;/pub-dates&gt;&lt;/dates&gt;&lt;orig-pub&gt;\\ACT001CL04FS07\BIOSECURITYDATA$\E Library\Animal Catalogue\W\Wallis and Melnick 1965 EN20108.pdf&lt;/orig-pub&gt;&lt;urls&gt;&lt;/urls&gt;&lt;custom1&gt;gm duck&lt;/custom1&gt;&lt;custom6&gt;20108&lt;/custom6&gt;&lt;electronic-resource-num&gt;https://jb.asm.org/content/90/6/1632&lt;/electronic-resource-num&gt;&lt;/record&gt;&lt;/Cite&gt;&lt;/EndNote&gt;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7" w:tooltip="Wallis, 1965 #1047" w:history="1">
        <w:r w:rsidR="00213246">
          <w:rPr>
            <w:rFonts w:ascii="Calibri" w:hAnsi="Calibri"/>
            <w:noProof/>
            <w:lang w:eastAsia="ja-JP"/>
          </w:rPr>
          <w:t>Wallis &amp; Melnick 1965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1298CF2" w14:textId="038315A7" w:rsidR="00B02326" w:rsidRPr="003E6046" w:rsidRDefault="00B02326" w:rsidP="00B02326">
      <w:pPr>
        <w:rPr>
          <w:rFonts w:ascii="Calibri" w:hAnsi="Calibri"/>
          <w:lang w:eastAsia="ja-JP"/>
        </w:rPr>
      </w:pPr>
      <w:r w:rsidRPr="003E6046">
        <w:rPr>
          <w:rFonts w:ascii="Calibri" w:hAnsi="Calibri"/>
          <w:lang w:eastAsia="ja-JP"/>
        </w:rPr>
        <w:lastRenderedPageBreak/>
        <w:t>Using heat during inactivation experiments, 10 minutes at 56</w:t>
      </w:r>
      <w:r w:rsidR="00741039">
        <w:rPr>
          <w:rFonts w:ascii="Calibri" w:hAnsi="Calibri"/>
          <w:lang w:eastAsia="ja-JP"/>
        </w:rPr>
        <w:t>°C</w:t>
      </w:r>
      <w:r w:rsidRPr="003E6046">
        <w:rPr>
          <w:rFonts w:ascii="Calibri" w:hAnsi="Calibri"/>
          <w:lang w:eastAsia="ja-JP"/>
        </w:rPr>
        <w:t xml:space="preserve"> or 90 to</w:t>
      </w:r>
      <w:r w:rsidR="00817B6F">
        <w:rPr>
          <w:rFonts w:ascii="Calibri" w:hAnsi="Calibri"/>
          <w:lang w:eastAsia="ja-JP"/>
        </w:rPr>
        <w:t xml:space="preserve"> </w:t>
      </w:r>
      <w:r w:rsidRPr="003E6046">
        <w:rPr>
          <w:rFonts w:ascii="Calibri" w:hAnsi="Calibri"/>
          <w:lang w:eastAsia="ja-JP"/>
        </w:rPr>
        <w:t>120 minutes at 50</w:t>
      </w:r>
      <w:r w:rsidR="00741039">
        <w:rPr>
          <w:rFonts w:ascii="Calibri" w:hAnsi="Calibri"/>
          <w:lang w:eastAsia="ja-JP"/>
        </w:rPr>
        <w:t>°C</w:t>
      </w:r>
      <w:r w:rsidRPr="003E6046">
        <w:rPr>
          <w:rFonts w:ascii="Calibri" w:hAnsi="Calibri"/>
          <w:lang w:eastAsia="ja-JP"/>
        </w:rPr>
        <w:t xml:space="preserve">, nullifies the infectivity of DVEV </w:t>
      </w:r>
      <w:r w:rsidR="006960E2">
        <w:rPr>
          <w:rFonts w:ascii="Calibri" w:hAnsi="Calibri"/>
          <w:lang w:eastAsia="ja-JP"/>
        </w:rPr>
        <w:fldChar w:fldCharType="begin"/>
      </w:r>
      <w:r w:rsidR="006960E2">
        <w:rPr>
          <w:rFonts w:ascii="Calibri" w:hAnsi="Calibri"/>
          <w:lang w:eastAsia="ja-JP"/>
        </w:rPr>
        <w:instrText xml:space="preserve"> ADDIN EN.CITE &lt;EndNote&gt;&lt;Cite&gt;&lt;Author&gt;Sandhu&lt;/Author&gt;&lt;Year&gt;2003&lt;/Year&gt;&lt;RecNum&gt;1185&lt;/RecNum&gt;&lt;DisplayText&gt;(Sandhu 2003)&lt;/DisplayText&gt;&lt;record&gt;&lt;rec-number&gt;1185&lt;/rec-number&gt;&lt;foreign-keys&gt;&lt;key app="EN" db-id="sd9wwz0z59ev95efppxp5vddrd5s9zewdp0e" timestamp="1551751979"&gt;1185&lt;/key&gt;&lt;/foreign-keys&gt;&lt;ref-type name="Web Page/Online Document"&gt;12&lt;/ref-type&gt;&lt;contributors&gt;&lt;authors&gt;&lt;author&gt;Sandhu, T.&lt;/author&gt;&lt;/authors&gt;&lt;/contributors&gt;&lt;titles&gt;&lt;title&gt;Diseases of ducks&lt;/title&gt;&lt;/titles&gt;&lt;keywords&gt;&lt;keyword&gt;China&lt;/keyword&gt;&lt;keyword&gt;Disease&lt;/keyword&gt;&lt;keyword&gt;Diseases&lt;/keyword&gt;&lt;keyword&gt;Ducks&lt;/keyword&gt;&lt;/keywords&gt;&lt;dates&gt;&lt;year&gt;2003&lt;/year&gt;&lt;/dates&gt;&lt;orig-pub&gt;\\ACT001CL04FS07\BIOSECURITYDATA$\E Library\Animal Catalogue\S\Sandhu 2003 EN13034.pdf&lt;/orig-pub&gt;&lt;label&gt;66998&lt;/label&gt;&lt;urls&gt;&lt;/urls&gt;&lt;custom1&gt;avian ducks gm&lt;/custom1&gt;&lt;custom6&gt;13034&lt;/custom6&gt;&lt;electronic-resource-num&gt;http://soyasa.org/documents/1/Sadhu_P_Diseases_of_Ducks_Apr03.htm&lt;/electronic-resource-num&gt;&lt;/record&gt;&lt;/Cite&gt;&lt;/EndNote&gt;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4" w:tooltip="Sandhu, 2003 #1185" w:history="1">
        <w:r w:rsidR="00213246">
          <w:rPr>
            <w:rFonts w:ascii="Calibri" w:hAnsi="Calibri"/>
            <w:noProof/>
            <w:lang w:eastAsia="ja-JP"/>
          </w:rPr>
          <w:t>Sandhu 2003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Laboratories handling live viruses generally recognise that herpesviruses are inactivated within 30 minutes at 56</w:t>
      </w:r>
      <w:r w:rsidR="00741039">
        <w:rPr>
          <w:rFonts w:ascii="Calibri" w:hAnsi="Calibri"/>
          <w:lang w:eastAsia="ja-JP"/>
        </w:rPr>
        <w:t>°C</w:t>
      </w:r>
      <w:r w:rsidRPr="003E6046">
        <w:rPr>
          <w:rFonts w:ascii="Calibri" w:hAnsi="Calibri"/>
          <w:lang w:eastAsia="ja-JP"/>
        </w:rPr>
        <w:t xml:space="preserve"> </w:t>
      </w:r>
      <w:r w:rsidR="006960E2">
        <w:rPr>
          <w:rFonts w:ascii="Calibri" w:hAnsi="Calibri"/>
          <w:lang w:eastAsia="ja-JP"/>
        </w:rPr>
        <w:fldChar w:fldCharType="begin"/>
      </w:r>
      <w:r w:rsidR="006960E2">
        <w:rPr>
          <w:rFonts w:ascii="Calibri" w:hAnsi="Calibri"/>
          <w:lang w:eastAsia="ja-JP"/>
        </w:rPr>
        <w:instrText xml:space="preserve"> ADDIN EN.CITE &lt;EndNote&gt;&lt;Cite&gt;&lt;Author&gt;Public Health Agency of Canada&lt;/Author&gt;&lt;Year&gt;2011&lt;/Year&gt;&lt;RecNum&gt;1869&lt;/RecNum&gt;&lt;DisplayText&gt;(Public Health Agency of Canada 2011)&lt;/DisplayText&gt;&lt;record&gt;&lt;rec-number&gt;1869&lt;/rec-number&gt;&lt;foreign-keys&gt;&lt;key app="EN" db-id="sd9wwz0z59ev95efppxp5vddrd5s9zewdp0e" timestamp="1551751983"&gt;1869&lt;/key&gt;&lt;/foreign-keys&gt;&lt;ref-type name="Web Page/Online Document"&gt;12&lt;/ref-type&gt;&lt;contributors&gt;&lt;authors&gt;&lt;author&gt;Public Health Agency of Canada,&lt;/author&gt;&lt;/authors&gt;&lt;/contributors&gt;&lt;titles&gt;&lt;title&gt;Pathogen safety data sheets: infectious substances – herpes simplex virus&lt;/title&gt;&lt;/titles&gt;&lt;dates&gt;&lt;year&gt;2011&lt;/year&gt;&lt;pub-dates&gt;&lt;date&gt;12 December 2018&lt;/date&gt;&lt;/pub-dates&gt;&lt;/dates&gt;&lt;pub-location&gt;Ottawa&lt;/pub-location&gt;&lt;publisher&gt;Government of Canada&lt;/publisher&gt;&lt;orig-pub&gt;\\ACT001CL04FS07\BIOSECURITYDATA$\E Library\Animal Catalogue\P\Public Health Agency of Canada 2011 EN20277.mht&lt;/orig-pub&gt;&lt;urls&gt;&lt;/urls&gt;&lt;custom1&gt;gm duck&lt;/custom1&gt;&lt;custom6&gt;20277&lt;/custom6&gt;&lt;/record&gt;&lt;/Cite&gt;&lt;/EndNote&gt;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3" w:tooltip="Public Health Agency of Canada, 2011 #1869" w:history="1">
        <w:r w:rsidR="00213246">
          <w:rPr>
            <w:rFonts w:ascii="Calibri" w:hAnsi="Calibri"/>
            <w:noProof/>
            <w:lang w:eastAsia="ja-JP"/>
          </w:rPr>
          <w:t>Public Health Agency of Canada 2011</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2705732" w14:textId="35F4BABC" w:rsidR="00741039" w:rsidRDefault="00B02326" w:rsidP="00B02326">
      <w:pPr>
        <w:rPr>
          <w:rFonts w:ascii="Calibri" w:hAnsi="Calibri"/>
          <w:lang w:eastAsia="ja-JP"/>
        </w:rPr>
      </w:pPr>
      <w:r w:rsidRPr="003E6046">
        <w:rPr>
          <w:rFonts w:ascii="Calibri" w:hAnsi="Calibri"/>
          <w:lang w:eastAsia="ja-JP"/>
        </w:rPr>
        <w:t>A live attenuated DVEV strain used in a vaccine was observed to be non-infective above 42</w:t>
      </w:r>
      <w:r w:rsidR="00741039">
        <w:rPr>
          <w:rFonts w:ascii="Calibri" w:hAnsi="Calibri"/>
          <w:lang w:eastAsia="ja-JP"/>
        </w:rPr>
        <w:t>°C</w:t>
      </w:r>
      <w:r w:rsidRPr="003E6046">
        <w:rPr>
          <w:rFonts w:ascii="Calibri" w:hAnsi="Calibri"/>
          <w:lang w:eastAsia="ja-JP"/>
        </w:rPr>
        <w:t xml:space="preserve"> within two hours and had become unstable within two hours above 65</w:t>
      </w:r>
      <w:r w:rsidR="00741039">
        <w:rPr>
          <w:rFonts w:ascii="Calibri" w:hAnsi="Calibri"/>
          <w:lang w:eastAsia="ja-JP"/>
        </w:rPr>
        <w:t>°C</w:t>
      </w:r>
      <w:r w:rsidRPr="003E6046">
        <w:rPr>
          <w:rFonts w:ascii="Calibri" w:hAnsi="Calibri"/>
          <w:lang w:eastAsia="ja-JP"/>
        </w:rPr>
        <w:t xml:space="preserve"> </w:t>
      </w:r>
      <w:r w:rsidR="006960E2">
        <w:rPr>
          <w:rFonts w:ascii="Calibri" w:hAnsi="Calibri"/>
          <w:lang w:eastAsia="ja-JP"/>
        </w:rPr>
        <w:fldChar w:fldCharType="begin"/>
      </w:r>
      <w:r w:rsidR="006960E2">
        <w:rPr>
          <w:rFonts w:ascii="Calibri" w:hAnsi="Calibri"/>
          <w:lang w:eastAsia="ja-JP"/>
        </w:rPr>
        <w:instrText xml:space="preserve"> ADDIN EN.CITE &lt;EndNote&gt;&lt;Cite&gt;&lt;Author&gt;Makhija&lt;/Author&gt;&lt;Year&gt;2017&lt;/Year&gt;&lt;RecNum&gt;2323&lt;/RecNum&gt;&lt;DisplayText&gt;(Makhija &amp;amp; Kumar 2017)&lt;/DisplayText&gt;&lt;record&gt;&lt;rec-number&gt;2323&lt;/rec-number&gt;&lt;foreign-keys&gt;&lt;key app="EN" db-id="sd9wwz0z59ev95efppxp5vddrd5s9zewdp0e" timestamp="1551751985"&gt;2323&lt;/key&gt;&lt;/foreign-keys&gt;&lt;ref-type name="Journal Articles"&gt;17&lt;/ref-type&gt;&lt;contributors&gt;&lt;authors&gt;&lt;author&gt;Makhija, A.&lt;/author&gt;&lt;author&gt;Kumar, S.&lt;/author&gt;&lt;/authors&gt;&lt;/contributors&gt;&lt;titles&gt;&lt;title&gt;Characterization of duck plague virus stability at extreme conditions of temperature, pH and salt concentration&lt;/title&gt;&lt;secondary-title&gt;Biologicals&lt;/secondary-title&gt;&lt;/titles&gt;&lt;periodical&gt;&lt;full-title&gt;Biologicals&lt;/full-title&gt;&lt;/periodical&gt;&lt;pages&gt;102-105&lt;/pages&gt;&lt;volume&gt;45&lt;/volume&gt;&lt;keywords&gt;&lt;keyword&gt;DPV&lt;/keyword&gt;&lt;keyword&gt;Infection&lt;/keyword&gt;&lt;keyword&gt;Pathogenicity&lt;/keyword&gt;&lt;keyword&gt;Stability&lt;/keyword&gt;&lt;keyword&gt;Temperature&lt;/keyword&gt;&lt;/keywords&gt;&lt;dates&gt;&lt;year&gt;2017&lt;/year&gt;&lt;pub-dates&gt;&lt;date&gt;22 August 2018&lt;/date&gt;&lt;/pub-dates&gt;&lt;/dates&gt;&lt;orig-pub&gt;\\ACT001CL04FS07\BIOSECURITYDATA$\E Library\Animal Catalogue\M\Makhija and Kumar 2017 EN20102.pdf&lt;/orig-pub&gt;&lt;isbn&gt;1045-1056&lt;/isbn&gt;&lt;urls&gt;&lt;/urls&gt;&lt;custom1&gt;gm duck&lt;/custom1&gt;&lt;custom6&gt;20102&lt;/custom6&gt;&lt;electronic-resource-num&gt;https://doi.org/10.1016/j.biologicals.2016.09.009&lt;/electronic-resource-num&gt;&lt;/record&gt;&lt;/Cite&gt;&lt;/EndNote&gt;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19" w:tooltip="Makhija, 2017 #2323" w:history="1">
        <w:r w:rsidR="00213246">
          <w:rPr>
            <w:rFonts w:ascii="Calibri" w:hAnsi="Calibri"/>
            <w:noProof/>
            <w:lang w:eastAsia="ja-JP"/>
          </w:rPr>
          <w:t>Makhija &amp; Kumar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AB2B331" w14:textId="1CC96899" w:rsidR="00B02326" w:rsidRPr="003E6046" w:rsidRDefault="00B02326" w:rsidP="00B02326">
      <w:pPr>
        <w:rPr>
          <w:rFonts w:ascii="Calibri" w:hAnsi="Calibri"/>
          <w:lang w:eastAsia="ja-JP"/>
        </w:rPr>
      </w:pPr>
      <w:r w:rsidRPr="003E6046">
        <w:rPr>
          <w:rFonts w:ascii="Calibri" w:hAnsi="Calibri"/>
          <w:lang w:eastAsia="ja-JP"/>
        </w:rPr>
        <w:t>Short-term pasteurisation of human breast milk, that is, five seconds at 72</w:t>
      </w:r>
      <w:r w:rsidR="00741039">
        <w:rPr>
          <w:rFonts w:ascii="Calibri" w:hAnsi="Calibri"/>
          <w:lang w:eastAsia="ja-JP"/>
        </w:rPr>
        <w:t>°C</w:t>
      </w:r>
      <w:r w:rsidRPr="003E6046">
        <w:rPr>
          <w:rFonts w:ascii="Calibri" w:hAnsi="Calibri"/>
          <w:lang w:eastAsia="ja-JP"/>
        </w:rPr>
        <w:t xml:space="preserve">, was able to completely destroy the infectivity of cytomegalovirus, a virus in the order Herpesvirales </w:t>
      </w:r>
      <w:r w:rsidR="006960E2">
        <w:rPr>
          <w:rFonts w:ascii="Calibri" w:hAnsi="Calibri"/>
          <w:lang w:eastAsia="ja-JP"/>
        </w:rPr>
        <w:fldChar w:fldCharType="begin"/>
      </w:r>
      <w:r w:rsidR="006960E2">
        <w:rPr>
          <w:rFonts w:ascii="Calibri" w:hAnsi="Calibri"/>
          <w:lang w:eastAsia="ja-JP"/>
        </w:rPr>
        <w:instrText xml:space="preserve"> ADDIN EN.CITE &lt;EndNote&gt;&lt;Cite&gt;&lt;Author&gt;Hamprecht&lt;/Author&gt;&lt;Year&gt;2004&lt;/Year&gt;&lt;RecNum&gt;2361&lt;/RecNum&gt;&lt;DisplayText&gt;(Hamprecht et al. 2004)&lt;/DisplayText&gt;&lt;record&gt;&lt;rec-number&gt;2361&lt;/rec-number&gt;&lt;foreign-keys&gt;&lt;key app="EN" db-id="sd9wwz0z59ev95efppxp5vddrd5s9zewdp0e" timestamp="1551751985"&gt;2361&lt;/key&gt;&lt;/foreign-keys&gt;&lt;ref-type name="Journal Articles"&gt;17&lt;/ref-type&gt;&lt;contributors&gt;&lt;authors&gt;&lt;author&gt;Hamprecht, K.&lt;/author&gt;&lt;author&gt;Maschmann, J.&lt;/author&gt;&lt;author&gt;Müller, D.&lt;/author&gt;&lt;author&gt;Dietz, K.&lt;/author&gt;&lt;author&gt;Besenthal, I.&lt;/author&gt;&lt;author&gt;Goelz, R.&lt;/author&gt;&lt;author&gt;Middleldorp, J.M.&lt;/author&gt;&lt;author&gt;Speer, C.P.&lt;/author&gt;&lt;author&gt;Jahn, G.&lt;/author&gt;&lt;/authors&gt;&lt;/contributors&gt;&lt;titles&gt;&lt;title&gt;Cytomegalovirus (CMV) inactivation in breast milk: reassessment of pasteurization and freeze-thawing&lt;/title&gt;&lt;secondary-title&gt;Pediatric Research&lt;/secondary-title&gt;&lt;/titles&gt;&lt;pages&gt;529-535&lt;/pages&gt;&lt;volume&gt;56&lt;/volume&gt;&lt;number&gt;4&lt;/number&gt;&lt;dates&gt;&lt;year&gt;2004&lt;/year&gt;&lt;pub-dates&gt;&lt;date&gt;31 October 2018&lt;/date&gt;&lt;/pub-dates&gt;&lt;/dates&gt;&lt;orig-pub&gt;\\ACT001CL04FS07\BIOSECURITYDATA$\E Library\Animal Catalogue\H\Hamprecht et al 2004 EN20220.pdf&lt;/orig-pub&gt;&lt;urls&gt;&lt;/urls&gt;&lt;custom1&gt;gm duck&lt;/custom1&gt;&lt;custom6&gt;20220&lt;/custom6&gt;&lt;electronic-resource-num&gt;https://doi.org/10.1203/01.PDR.0000139483.35087.BE&lt;/electronic-resource-num&gt;&lt;/record&gt;&lt;/Cite&gt;&lt;/EndNote&gt;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10" w:tooltip="Hamprecht, 2004 #2361" w:history="1">
        <w:r w:rsidR="00213246">
          <w:rPr>
            <w:rFonts w:ascii="Calibri" w:hAnsi="Calibri"/>
            <w:noProof/>
            <w:lang w:eastAsia="ja-JP"/>
          </w:rPr>
          <w:t>Hamprecht et al. 2004</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Furthermore a cell culture supernatant containing koi herpesvirus was inactivated completely when heated to temperatures above 50</w:t>
      </w:r>
      <w:r w:rsidR="00741039">
        <w:rPr>
          <w:rFonts w:ascii="Calibri" w:hAnsi="Calibri"/>
          <w:lang w:eastAsia="ja-JP"/>
        </w:rPr>
        <w:t>°C</w:t>
      </w:r>
      <w:r w:rsidRPr="003E6046">
        <w:rPr>
          <w:rFonts w:ascii="Calibri" w:hAnsi="Calibri"/>
          <w:lang w:eastAsia="ja-JP"/>
        </w:rPr>
        <w:t xml:space="preserve"> for one minute </w:t>
      </w:r>
      <w:r w:rsidR="006960E2">
        <w:rPr>
          <w:rFonts w:ascii="Calibri" w:hAnsi="Calibri"/>
          <w:lang w:eastAsia="ja-JP"/>
        </w:rPr>
        <w:fldChar w:fldCharType="begin"/>
      </w:r>
      <w:r w:rsidR="006960E2">
        <w:rPr>
          <w:rFonts w:ascii="Calibri" w:hAnsi="Calibri"/>
          <w:lang w:eastAsia="ja-JP"/>
        </w:rPr>
        <w:instrText xml:space="preserve"> ADDIN EN.CITE &lt;EndNote&gt;&lt;Cite&gt;&lt;Author&gt;Kasai&lt;/Author&gt;&lt;Year&gt;2005&lt;/Year&gt;&lt;RecNum&gt;551&lt;/RecNum&gt;&lt;DisplayText&gt;(Kasai, Muto &amp;amp; Yoshimizu 2005)&lt;/DisplayText&gt;&lt;record&gt;&lt;rec-number&gt;551&lt;/rec-number&gt;&lt;foreign-keys&gt;&lt;key app="EN" db-id="sd9wwz0z59ev95efppxp5vddrd5s9zewdp0e" timestamp="1551751976"&gt;551&lt;/key&gt;&lt;/foreign-keys&gt;&lt;ref-type name="Journal Articles"&gt;17&lt;/ref-type&gt;&lt;contributors&gt;&lt;authors&gt;&lt;author&gt;Kasai, H.&lt;/author&gt;&lt;author&gt;Muto, Y.&lt;/author&gt;&lt;author&gt;Yoshimizu, M.&lt;/author&gt;&lt;/authors&gt;&lt;/contributors&gt;&lt;titles&gt;&lt;title&gt;Virucidal effects of ultraviolet, heat treatment and disinfectants against koi herpesvirus (KHV)&lt;/title&gt;&lt;secondary-title&gt;Fish Pathology&lt;/secondary-title&gt;&lt;/titles&gt;&lt;periodical&gt;&lt;full-title&gt;Fish Pathology&lt;/full-title&gt;&lt;/periodical&gt;&lt;pages&gt;137-138&lt;/pages&gt;&lt;volume&gt;40&lt;/volume&gt;&lt;number&gt;3&lt;/number&gt;&lt;keywords&gt;&lt;keyword&gt;Koi herpesvirus&lt;/keyword&gt;&lt;keyword&gt;KHV&lt;/keyword&gt;&lt;keyword&gt;Virucidal effect&lt;/keyword&gt;&lt;keyword&gt;Disinfectant&lt;/keyword&gt;&lt;keyword&gt;Ultraviolet&lt;/keyword&gt;&lt;/keywords&gt;&lt;dates&gt;&lt;year&gt;2005&lt;/year&gt;&lt;pub-dates&gt;&lt;date&gt;31 October 2018&lt;/date&gt;&lt;/pub-dates&gt;&lt;/dates&gt;&lt;orig-pub&gt;\\ACT001CL04FS07\BIOSECURITYDATA$\E Library\Animal Catalogue\K\Kasai et al 2005 EN20221.pdf&lt;/orig-pub&gt;&lt;urls&gt;&lt;/urls&gt;&lt;custom1&gt;gm duck&lt;/custom1&gt;&lt;custom6&gt;20221&lt;/custom6&gt;&lt;electronic-resource-num&gt;https://doi.org/10.3147/jsfp.40.137&lt;/electronic-resource-num&gt;&lt;/record&gt;&lt;/Cite&gt;&lt;/EndNote&gt;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16" w:tooltip="Kasai, 2005 #551" w:history="1">
        <w:r w:rsidR="00213246">
          <w:rPr>
            <w:rFonts w:ascii="Calibri" w:hAnsi="Calibri"/>
            <w:noProof/>
            <w:lang w:eastAsia="ja-JP"/>
          </w:rPr>
          <w:t>Kasai, Muto &amp; Yoshimizu 2005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491305C" w14:textId="134ABD32" w:rsidR="00B02326" w:rsidRPr="003E6046" w:rsidRDefault="00B02326" w:rsidP="00DC75B2">
      <w:pPr>
        <w:pStyle w:val="Heading4"/>
      </w:pPr>
      <w:r w:rsidRPr="003E6046">
        <w:t>4.3.3</w:t>
      </w:r>
      <w:r w:rsidRPr="003E6046">
        <w:tab/>
        <w:t>Presence in duck meat</w:t>
      </w:r>
    </w:p>
    <w:p w14:paraId="10F91B95" w14:textId="106DB2EA" w:rsidR="00B02326" w:rsidRPr="003E6046" w:rsidRDefault="00B02326" w:rsidP="00B02326">
      <w:pPr>
        <w:rPr>
          <w:rFonts w:ascii="Calibri" w:hAnsi="Calibri"/>
          <w:lang w:eastAsia="ja-JP"/>
        </w:rPr>
      </w:pPr>
      <w:r w:rsidRPr="003E6046">
        <w:rPr>
          <w:rFonts w:ascii="Calibri" w:hAnsi="Calibri"/>
          <w:lang w:eastAsia="ja-JP"/>
        </w:rPr>
        <w:t xml:space="preserve">The virus replicates mainly in the mucosa of the digestive tract, then spreads to the bursa of Fabricius, thymus, spleen and liver where it continues to replicate. More specifically, DVEV replicates in the epithelial cells, lymphocytes and macrophages in these organs </w:t>
      </w:r>
      <w:r w:rsidR="006960E2">
        <w:rPr>
          <w:rFonts w:ascii="Calibri" w:hAnsi="Calibri"/>
          <w:lang w:eastAsia="ja-JP"/>
        </w:rPr>
        <w:fldChar w:fldCharType="begin"/>
      </w:r>
      <w:r w:rsidR="006960E2">
        <w:rPr>
          <w:rFonts w:ascii="Calibri" w:hAnsi="Calibri"/>
          <w:lang w:eastAsia="ja-JP"/>
        </w:rPr>
        <w:instrText xml:space="preserve"> ADDIN EN.CITE &lt;EndNote&gt;&lt;Cite&gt;&lt;Author&gt;Dhama&lt;/Author&gt;&lt;Year&gt;2017&lt;/Year&gt;&lt;RecNum&gt;2396&lt;/RecNum&gt;&lt;DisplayText&gt;(Dhama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EN19994.pdf&lt;/orig-pub&gt;&lt;isbn&gt;0165-2176&lt;/isbn&gt;&lt;urls&gt;&lt;/urls&gt;&lt;custom1&gt;gm duck&lt;/custom1&gt;&lt;custom6&gt;19994&lt;/custom6&gt;&lt;electronic-resource-num&gt;https://doi.org/10.1080/01652176.2017.1298885&lt;/electronic-resource-num&gt;&lt;/record&gt;&lt;/Cite&gt;&lt;/EndNote&gt;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FA3D4A8" w14:textId="42778EC8" w:rsidR="00B02326" w:rsidRPr="003E6046" w:rsidRDefault="00B02326" w:rsidP="00B02326">
      <w:pPr>
        <w:rPr>
          <w:rFonts w:ascii="Calibri" w:hAnsi="Calibri"/>
          <w:lang w:eastAsia="ja-JP"/>
        </w:rPr>
      </w:pPr>
      <w:r w:rsidRPr="003E6046">
        <w:rPr>
          <w:rFonts w:ascii="Calibri" w:hAnsi="Calibri"/>
          <w:lang w:eastAsia="ja-JP"/>
        </w:rPr>
        <w:t xml:space="preserve">Immunoperoxidase staining of a DVEV protein, UL51, enabled the identification of DVEV antigen in the bursa of Fabricius, thymus, spleen, liver, oesophagus, small intestine and large intestine of DVEV-infected ducks, and less so in the Harder’s glands, glandularis ventriculus, cerebrum, kidney, lung, pancreas and myocardium. The DVEV protein was also expressed in the cytoplasm of various types of cells, most abundantly in the cytoplasm of lymphocytes, reticulum cells, macrophages, epithelial cells and hepatocytes. However, throughout the infection process UL51 was not seen in the muscle </w:t>
      </w:r>
      <w:r w:rsidR="006960E2">
        <w:rPr>
          <w:rFonts w:ascii="Calibri" w:hAnsi="Calibri"/>
          <w:lang w:eastAsia="ja-JP"/>
        </w:rPr>
        <w:fldChar w:fldCharType="begin"/>
      </w:r>
      <w:r w:rsidR="006960E2">
        <w:rPr>
          <w:rFonts w:ascii="Calibri" w:hAnsi="Calibri"/>
          <w:lang w:eastAsia="ja-JP"/>
        </w:rPr>
        <w:instrText xml:space="preserve"> ADDIN EN.CITE &lt;EndNote&gt;&lt;Cite&gt;&lt;Author&gt;Shen&lt;/Author&gt;&lt;Year&gt;2010&lt;/Year&gt;&lt;RecNum&gt;2750&lt;/RecNum&gt;&lt;DisplayText&gt;(Shen et al. 2010)&lt;/DisplayText&gt;&lt;record&gt;&lt;rec-number&gt;2750&lt;/rec-number&gt;&lt;foreign-keys&gt;&lt;key app="EN" db-id="sd9wwz0z59ev95efppxp5vddrd5s9zewdp0e" timestamp="1551751987"&gt;2750&lt;/key&gt;&lt;/foreign-keys&gt;&lt;ref-type name="Journal Articles"&gt;17&lt;/ref-type&gt;&lt;contributors&gt;&lt;authors&gt;&lt;author&gt;Shen, C.&lt;/author&gt;&lt;author&gt;Cheng, A.&lt;/author&gt;&lt;author&gt;Wang, M.&lt;/author&gt;&lt;author&gt;Xu, C.&lt;/author&gt;&lt;author&gt;Jia, R.&lt;/author&gt;&lt;author&gt;Chen, X.&lt;/author&gt;&lt;author&gt;Zhu, D.&lt;/author&gt;&lt;author&gt;Luo, Q.&lt;/author&gt;&lt;author&gt;Cui, H.&lt;/author&gt;&lt;author&gt;Zhou, Y.&lt;/author&gt;&lt;author&gt;Wang, Y.&lt;/author&gt;&lt;author&gt;Xu, Z.&lt;/author&gt;&lt;author&gt;Chen, Z.&lt;/author&gt;&lt;author&gt;Wang, X.&lt;/author&gt;&lt;/authors&gt;&lt;/contributors&gt;&lt;titles&gt;&lt;title&gt;Expression and distribution of the duck enteritis virus UL51 protein in experimentally infected ducks&lt;/title&gt;&lt;secondary-title&gt;Avian Diseases&lt;/secondary-title&gt;&lt;/titles&gt;&lt;periodical&gt;&lt;full-title&gt;Avian Diseases&lt;/full-title&gt;&lt;/periodical&gt;&lt;pages&gt;939-947&lt;/pages&gt;&lt;volume&gt;54&lt;/volume&gt;&lt;number&gt;2&lt;/number&gt;&lt;keywords&gt;&lt;keyword&gt;Duck enteritis virus&lt;/keyword&gt;&lt;keyword&gt;UL51 protein&lt;/keyword&gt;&lt;keyword&gt;Expression and distribution&lt;/keyword&gt;&lt;keyword&gt;Paraffin-embedded tissues&lt;/keyword&gt;&lt;keyword&gt;Immunoperoxidase staining&lt;/keyword&gt;&lt;/keywords&gt;&lt;dates&gt;&lt;year&gt;2010&lt;/year&gt;&lt;pub-dates&gt;&lt;date&gt;23 August 2018&lt;/date&gt;&lt;/pub-dates&gt;&lt;/dates&gt;&lt;orig-pub&gt;\\ACT001CL04FS07\BIOSECURITYDATA$\E Library\Animal Catalogue\S\Shen et al 2010 EN20105.pdf&lt;/orig-pub&gt;&lt;isbn&gt;0005-2086&lt;/isbn&gt;&lt;urls&gt;&lt;/urls&gt;&lt;custom1&gt;gm duck&lt;/custom1&gt;&lt;custom6&gt;20105&lt;/custom6&gt;&lt;electronic-resource-num&gt;https://doi.org/10.1637/9172-112109-ResNote.1&lt;/electronic-resource-num&gt;&lt;/record&gt;&lt;/Cite&gt;&lt;/EndNote&gt;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6" w:tooltip="Shen, 2010 #2750" w:history="1">
        <w:r w:rsidR="00213246">
          <w:rPr>
            <w:rFonts w:ascii="Calibri" w:hAnsi="Calibri"/>
            <w:noProof/>
            <w:lang w:eastAsia="ja-JP"/>
          </w:rPr>
          <w:t>Shen et al.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B220D59" w14:textId="3548D552" w:rsidR="00B02326" w:rsidRPr="003E6046" w:rsidRDefault="00B02326" w:rsidP="00DC75B2">
      <w:pPr>
        <w:pStyle w:val="Heading4"/>
      </w:pPr>
      <w:r w:rsidRPr="003E6046">
        <w:t>4.3.4</w:t>
      </w:r>
      <w:r w:rsidRPr="003E6046">
        <w:tab/>
        <w:t>Pathogenesis</w:t>
      </w:r>
    </w:p>
    <w:p w14:paraId="3466BA6B" w14:textId="7A95D48B" w:rsidR="00B02326" w:rsidRPr="003E6046" w:rsidRDefault="00B02326" w:rsidP="00B02326">
      <w:pPr>
        <w:rPr>
          <w:rFonts w:ascii="Calibri" w:hAnsi="Calibri"/>
          <w:lang w:eastAsia="ja-JP"/>
        </w:rPr>
      </w:pPr>
      <w:r w:rsidRPr="003E6046">
        <w:rPr>
          <w:rFonts w:ascii="Calibri" w:hAnsi="Calibri"/>
          <w:lang w:eastAsia="ja-JP"/>
        </w:rPr>
        <w:t xml:space="preserve">The pathologic response is dependent upon age, stage of infection, sex, species affected as well as virus virulence and intensity </w:t>
      </w:r>
      <w:r w:rsidR="006960E2">
        <w:rPr>
          <w:rFonts w:ascii="Calibri" w:hAnsi="Calibri"/>
          <w:lang w:eastAsia="ja-JP"/>
        </w:rPr>
        <w:fldChar w:fldCharType="begin">
          <w:fldData xml:space="preserve">PEVuZE5vdGU+PENpdGU+PEF1dGhvcj5MZWlib3ZpdHo8L0F1dGhvcj48WWVhcj4xOTY5PC9ZZWFy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PEVuZE5vdGU+PENpdGU+PEF1dGhvcj5MZWlib3ZpdHo8L0F1dGhvcj48WWVhcj4xOTY5PC9ZZWFy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17" w:tooltip="Leibovitz, 1969 #2153" w:history="1">
        <w:r w:rsidR="00213246">
          <w:rPr>
            <w:rFonts w:ascii="Calibri" w:hAnsi="Calibri"/>
            <w:noProof/>
            <w:lang w:eastAsia="ja-JP"/>
          </w:rPr>
          <w:t>Leibovitz 1969</w:t>
        </w:r>
      </w:hyperlink>
      <w:r w:rsidR="006960E2">
        <w:rPr>
          <w:rFonts w:ascii="Calibri" w:hAnsi="Calibri"/>
          <w:noProof/>
          <w:lang w:eastAsia="ja-JP"/>
        </w:rPr>
        <w:t xml:space="preserve">; </w:t>
      </w:r>
      <w:hyperlink w:anchor="_ENREF_11_18" w:tooltip="Leibovitz, 1968 #287" w:history="1">
        <w:r w:rsidR="00213246">
          <w:rPr>
            <w:rFonts w:ascii="Calibri" w:hAnsi="Calibri"/>
            <w:noProof/>
            <w:lang w:eastAsia="ja-JP"/>
          </w:rPr>
          <w:t>Leibovitz &amp; Hwang 1968</w:t>
        </w:r>
      </w:hyperlink>
      <w:r w:rsidR="006960E2">
        <w:rPr>
          <w:rFonts w:ascii="Calibri" w:hAnsi="Calibri"/>
          <w:noProof/>
          <w:lang w:eastAsia="ja-JP"/>
        </w:rPr>
        <w:t xml:space="preserve">; </w:t>
      </w:r>
      <w:hyperlink w:anchor="_ENREF_11_21" w:tooltip="OIE, 2018 #2142" w:history="1">
        <w:r w:rsidR="00213246">
          <w:rPr>
            <w:rFonts w:ascii="Calibri" w:hAnsi="Calibri"/>
            <w:noProof/>
            <w:lang w:eastAsia="ja-JP"/>
          </w:rPr>
          <w:t>OIE 2018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Mortality rates differ between isolates of DVEV as well as between and amongst species. The original O strain of the virus studied by Jansen </w:t>
      </w:r>
      <w:r w:rsidR="006960E2">
        <w:rPr>
          <w:rFonts w:ascii="Calibri" w:hAnsi="Calibri"/>
          <w:lang w:eastAsia="ja-JP"/>
        </w:rPr>
        <w:fldChar w:fldCharType="begin"/>
      </w:r>
      <w:r w:rsidR="006960E2">
        <w:rPr>
          <w:rFonts w:ascii="Calibri" w:hAnsi="Calibri"/>
          <w:lang w:eastAsia="ja-JP"/>
        </w:rPr>
        <w:instrText xml:space="preserve"> ADDIN EN.CITE &lt;EndNote&gt;&lt;Cite ExcludeAuth="1"&gt;&lt;Author&gt;Jansen&lt;/Author&gt;&lt;Year&gt;1961&lt;/Year&gt;&lt;RecNum&gt;360&lt;/RecNum&gt;&lt;DisplayText&gt;(1961)&lt;/DisplayText&gt;&lt;record&gt;&lt;rec-number&gt;360&lt;/rec-number&gt;&lt;foreign-keys&gt;&lt;key app="EN" db-id="sd9wwz0z59ev95efppxp5vddrd5s9zewdp0e" timestamp="1551751975"&gt;360&lt;/key&gt;&lt;/foreign-keys&gt;&lt;ref-type name="Journal Articles"&gt;17&lt;/ref-type&gt;&lt;contributors&gt;&lt;authors&gt;&lt;author&gt;Jansen, J.&lt;/author&gt;&lt;/authors&gt;&lt;/contributors&gt;&lt;titles&gt;&lt;title&gt;Duck plague&lt;/title&gt;&lt;secondary-title&gt;British Veterinary Journal&lt;/secondary-title&gt;&lt;/titles&gt;&lt;periodical&gt;&lt;full-title&gt;British Veterinary Journal&lt;/full-title&gt;&lt;/periodical&gt;&lt;pages&gt;349-356&lt;/pages&gt;&lt;volume&gt;117&lt;/volume&gt;&lt;number&gt;8&lt;/number&gt;&lt;dates&gt;&lt;year&gt;1961&lt;/year&gt;&lt;pub-dates&gt;&lt;date&gt;31 October 2018&lt;/date&gt;&lt;/pub-dates&gt;&lt;/dates&gt;&lt;orig-pub&gt;\\ACT001CL04FS07\BIOSECURITYDATA$\E Library\Animal Catalogue\J\Jansen 1961 EN20219.pdf&lt;/orig-pub&gt;&lt;isbn&gt;0007-1935&lt;/isbn&gt;&lt;urls&gt;&lt;/urls&gt;&lt;custom1&gt;gm duck&lt;/custom1&gt;&lt;custom6&gt;20219&lt;/custom6&gt;&lt;electronic-resource-num&gt;https://doi.org/10.1016/S0007-1935(17)43502-0&lt;/electronic-resource-num&gt;&lt;/record&gt;&lt;/Cite&gt;&lt;/EndNote&gt;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12" w:tooltip="Jansen, 1961 #360" w:history="1">
        <w:r w:rsidR="00213246">
          <w:rPr>
            <w:rFonts w:ascii="Calibri" w:hAnsi="Calibri"/>
            <w:noProof/>
            <w:lang w:eastAsia="ja-JP"/>
          </w:rPr>
          <w:t>1961</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had 100 per cent mortality, though a virus recovered from a 1959 outbreak in the Netherlands caused less than 80 per cent mortality, which could suggest that virus virulence can decrease over time </w:t>
      </w:r>
      <w:r w:rsidR="006960E2">
        <w:rPr>
          <w:rFonts w:ascii="Calibri" w:hAnsi="Calibri"/>
          <w:lang w:eastAsia="ja-JP"/>
        </w:rPr>
        <w:fldChar w:fldCharType="begin"/>
      </w:r>
      <w:r w:rsidR="006960E2">
        <w:rPr>
          <w:rFonts w:ascii="Calibri" w:hAnsi="Calibri"/>
          <w:lang w:eastAsia="ja-JP"/>
        </w:rPr>
        <w:instrText xml:space="preserve"> ADDIN EN.CITE &lt;EndNote&gt;&lt;Cite&gt;&lt;Author&gt;Hansen&lt;/Author&gt;&lt;Year&gt;2007&lt;/Year&gt;&lt;RecNum&gt;1402&lt;/RecNum&gt;&lt;DisplayText&gt;(Hansen &amp;amp; Gough 2007)&lt;/DisplayText&gt;&lt;record&gt;&lt;rec-number&gt;1402&lt;/rec-number&gt;&lt;foreign-keys&gt;&lt;key app="EN" db-id="sd9wwz0z59ev95efppxp5vddrd5s9zewdp0e" timestamp="1551751980"&gt;1402&lt;/key&gt;&lt;/foreign-keys&gt;&lt;ref-type name="Chapters"&gt;5&lt;/ref-type&gt;&lt;contributors&gt;&lt;authors&gt;&lt;author&gt;Hansen, W.R.&lt;/author&gt;&lt;author&gt;Gough, R.E.&lt;/author&gt;&lt;/authors&gt;&lt;secondary-authors&gt;&lt;author&gt;Thomas, N. J.&lt;/author&gt;&lt;author&gt;Hunter, D. B.&lt;/author&gt;&lt;author&gt;Atkinson, C. T.&lt;/author&gt;&lt;/secondary-authors&gt;&lt;/contributors&gt;&lt;titles&gt;&lt;title&gt;Duck plague (duck virus enteritis)&lt;/title&gt;&lt;secondary-title&gt;Infectious diseases of wild birds&lt;/secondary-title&gt;&lt;/titles&gt;&lt;pages&gt;87-107&lt;/pages&gt;&lt;section&gt;4&lt;/section&gt;&lt;keywords&gt;&lt;keyword&gt;Birds&lt;/keyword&gt;&lt;keyword&gt;DAFF&lt;/keyword&gt;&lt;keyword&gt;Disease&lt;/keyword&gt;&lt;keyword&gt;Diseases&lt;/keyword&gt;&lt;keyword&gt;Duck plague&lt;/keyword&gt;&lt;keyword&gt;Ducks&lt;/keyword&gt;&lt;keyword&gt;Enteritis&lt;/keyword&gt;&lt;keyword&gt;Infectious&lt;/keyword&gt;&lt;keyword&gt;Infectious disease&lt;/keyword&gt;&lt;keyword&gt;Infectious diseases&lt;/keyword&gt;&lt;keyword&gt;Plague&lt;/keyword&gt;&lt;keyword&gt;Virus&lt;/keyword&gt;&lt;keyword&gt;Wild&lt;/keyword&gt;&lt;keyword&gt;Wild birds&lt;/keyword&gt;&lt;/keywords&gt;&lt;dates&gt;&lt;year&gt;2007&lt;/year&gt;&lt;/dates&gt;&lt;pub-location&gt;Ames, Iowa, USA&lt;/pub-location&gt;&lt;publisher&gt;Blackwell Publishing&lt;/publisher&gt;&lt;orig-pub&gt;\\ACT001CL04FS07\BIOSECURITYDATA$\E Library\Animal Catalogue\H\Hansen and Gough 2007 EN6399.pdf&lt;/orig-pub&gt;&lt;isbn&gt;0813828120 9780813828121&lt;/isbn&gt;&lt;label&gt;68203&lt;/label&gt;&lt;urls&gt;&lt;/urls&gt;&lt;custom1&gt;avian DVE gm duck&lt;/custom1&gt;&lt;custom6&gt;6399&lt;/custom6&gt;&lt;/record&gt;&lt;/Cite&gt;&lt;/EndNote&gt;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11" w:tooltip="Hansen, 2007 #1402" w:history="1">
        <w:r w:rsidR="00213246">
          <w:rPr>
            <w:rFonts w:ascii="Calibri" w:hAnsi="Calibri"/>
            <w:noProof/>
            <w:lang w:eastAsia="ja-JP"/>
          </w:rPr>
          <w:t>Hansen &amp; Gough 2007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640A5F5B" w14:textId="72566B25" w:rsidR="00B02326" w:rsidRPr="003E6046" w:rsidRDefault="00B02326" w:rsidP="00B02326">
      <w:pPr>
        <w:rPr>
          <w:rFonts w:ascii="Calibri" w:hAnsi="Calibri"/>
          <w:lang w:eastAsia="ja-JP"/>
        </w:rPr>
      </w:pPr>
      <w:r w:rsidRPr="003E6046">
        <w:rPr>
          <w:rFonts w:ascii="Calibri" w:hAnsi="Calibri"/>
          <w:lang w:eastAsia="ja-JP"/>
        </w:rPr>
        <w:t xml:space="preserve">Replication of DVEV occurs within the host cell’s nucleus. During the late stages of infection, the replicated DNA is packaged into capsids so that it can move into extracellular spaces </w:t>
      </w:r>
      <w:r w:rsidR="006960E2">
        <w:rPr>
          <w:rFonts w:ascii="Calibri" w:hAnsi="Calibri"/>
          <w:lang w:eastAsia="ja-JP"/>
        </w:rPr>
        <w:fldChar w:fldCharType="begin"/>
      </w:r>
      <w:r w:rsidR="006960E2">
        <w:rPr>
          <w:rFonts w:ascii="Calibri" w:hAnsi="Calibri"/>
          <w:lang w:eastAsia="ja-JP"/>
        </w:rPr>
        <w:instrText xml:space="preserve"> ADDIN EN.CITE &lt;EndNote&gt;&lt;Cite&gt;&lt;Author&gt;Johnson&lt;/Author&gt;&lt;Year&gt;2011&lt;/Year&gt;&lt;RecNum&gt;1121&lt;/RecNum&gt;&lt;DisplayText&gt;(Johnson &amp;amp; Baines 2011)&lt;/DisplayText&gt;&lt;record&gt;&lt;rec-number&gt;1121&lt;/rec-number&gt;&lt;foreign-keys&gt;&lt;key app="EN" db-id="sd9wwz0z59ev95efppxp5vddrd5s9zewdp0e" timestamp="1551751979"&gt;1121&lt;/key&gt;&lt;/foreign-keys&gt;&lt;ref-type name="Journal Articles"&gt;17&lt;/ref-type&gt;&lt;contributors&gt;&lt;authors&gt;&lt;author&gt;Johnson, D.C.&lt;/author&gt;&lt;author&gt;Baines, J.D.&lt;/author&gt;&lt;/authors&gt;&lt;/contributors&gt;&lt;titles&gt;&lt;title&gt;Herpesviruses remodel host membranes for virus egress&lt;/title&gt;&lt;secondary-title&gt;Nature Reviews Microbiology&lt;/secondary-title&gt;&lt;/titles&gt;&lt;periodical&gt;&lt;full-title&gt;Nature Reviews Microbiology&lt;/full-title&gt;&lt;/periodical&gt;&lt;pages&gt;382-394&lt;/pages&gt;&lt;volume&gt;9&lt;/volume&gt;&lt;dates&gt;&lt;year&gt;2011&lt;/year&gt;&lt;pub-dates&gt;&lt;date&gt;1 March 2016&lt;/date&gt;&lt;/pub-dates&gt;&lt;/dates&gt;&lt;orig-pub&gt;\\ACT001CL04FS07\BIOSECURITYDATA$\E Library\Animal Catalogue\J\Johnson and Baines 2011 EN20097.pdf&lt;/orig-pub&gt;&lt;urls&gt;&lt;/urls&gt;&lt;custom1&gt;gm duck&lt;/custom1&gt;&lt;custom6&gt;20097&lt;/custom6&gt;&lt;electronic-resource-num&gt;http://dx.doi.org/10.1038/nrmicro2559&lt;/electronic-resource-num&gt;&lt;/record&gt;&lt;/Cite&gt;&lt;/EndNote&gt;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15" w:tooltip="Johnson, 2011 #1121" w:history="1">
        <w:r w:rsidR="00213246">
          <w:rPr>
            <w:rFonts w:ascii="Calibri" w:hAnsi="Calibri"/>
            <w:noProof/>
            <w:lang w:eastAsia="ja-JP"/>
          </w:rPr>
          <w:t>Johnson &amp; Baines 2011</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7CF900A5" w14:textId="0D21AAFA" w:rsidR="00B02326" w:rsidRPr="003E6046" w:rsidRDefault="00B02326" w:rsidP="00B02326">
      <w:pPr>
        <w:rPr>
          <w:rFonts w:ascii="Calibri" w:hAnsi="Calibri"/>
          <w:lang w:eastAsia="ja-JP"/>
        </w:rPr>
      </w:pPr>
      <w:r w:rsidRPr="003E6046">
        <w:rPr>
          <w:rFonts w:ascii="Calibri" w:hAnsi="Calibri"/>
          <w:lang w:eastAsia="ja-JP"/>
        </w:rPr>
        <w:t xml:space="preserve">Initial lesions observed in ducks were in the stratified squamous mucosa of the gastrointestinal tract </w:t>
      </w:r>
      <w:r w:rsidR="006960E2">
        <w:rPr>
          <w:rFonts w:ascii="Calibri" w:hAnsi="Calibri"/>
          <w:lang w:eastAsia="ja-JP"/>
        </w:rPr>
        <w:fldChar w:fldCharType="begin">
          <w:fldData xml:space="preserve">PEVuZE5vdGU+PENpdGU+PEF1dGhvcj5Qcm9jdG9yPC9BdXRob3I+PFllYXI+MTk3NTwvWWVhcj48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PEVuZE5vdGU+PENpdGU+PEF1dGhvcj5Qcm9jdG9yPC9BdXRob3I+PFllYXI+MTk3NTwvWWVhcj48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22" w:tooltip="Proctor, 1975 #3035" w:history="1">
        <w:r w:rsidR="00213246">
          <w:rPr>
            <w:rFonts w:ascii="Calibri" w:hAnsi="Calibri"/>
            <w:noProof/>
            <w:lang w:eastAsia="ja-JP"/>
          </w:rPr>
          <w:t>Proctor 1975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Lesions then develop in the submucosal lymphoid tissue, intestinal villous lamina propria and intestinal crypt epithelium. Infection then proceeds towards the thymus, bursa of Fabricius, spleen and liver. Lesions in these tissues have also been described </w:t>
      </w:r>
      <w:r w:rsidR="006960E2">
        <w:rPr>
          <w:rFonts w:ascii="Calibri" w:hAnsi="Calibri"/>
          <w:lang w:eastAsia="ja-JP"/>
        </w:rPr>
        <w:fldChar w:fldCharType="begin"/>
      </w:r>
      <w:r w:rsidR="006960E2">
        <w:rPr>
          <w:rFonts w:ascii="Calibri" w:hAnsi="Calibri"/>
          <w:lang w:eastAsia="ja-JP"/>
        </w:rPr>
        <w:instrText xml:space="preserve"> ADDIN EN.CITE &lt;EndNote&gt;&lt;Cite&gt;&lt;Author&gt;Dhama&lt;/Author&gt;&lt;Year&gt;2017&lt;/Year&gt;&lt;RecNum&gt;2396&lt;/RecNum&gt;&lt;DisplayText&gt;(Dhama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EN19994.pdf&lt;/orig-pub&gt;&lt;isbn&gt;0165-2176&lt;/isbn&gt;&lt;urls&gt;&lt;/urls&gt;&lt;custom1&gt;gm duck&lt;/custom1&gt;&lt;custom6&gt;19994&lt;/custom6&gt;&lt;electronic-resource-num&gt;https://doi.org/10.1080/01652176.2017.1298885&lt;/electronic-resource-num&gt;&lt;/record&gt;&lt;/Cite&gt;&lt;/EndNote&gt;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After viral replication, the epithelial cells containing the viral antigens begin to degenerate </w:t>
      </w:r>
      <w:r w:rsidR="006960E2">
        <w:rPr>
          <w:rFonts w:ascii="Calibri" w:hAnsi="Calibri"/>
          <w:lang w:eastAsia="ja-JP"/>
        </w:rPr>
        <w:fldChar w:fldCharType="begin">
          <w:fldData xml:space="preserve">PEVuZE5vdGU+PENpdGU+PEF1dGhvcj5Qcm9jdG9yPC9BdXRob3I+PFllYXI+MTk3NTwvWWVhcj48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PEVuZE5vdGU+PENpdGU+PEF1dGhvcj5Qcm9jdG9yPC9BdXRob3I+PFllYXI+MTk3NTwvWWVhcj48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22" w:tooltip="Proctor, 1975 #3035" w:history="1">
        <w:r w:rsidR="00213246">
          <w:rPr>
            <w:rFonts w:ascii="Calibri" w:hAnsi="Calibri"/>
            <w:noProof/>
            <w:lang w:eastAsia="ja-JP"/>
          </w:rPr>
          <w:t>Proctor 1975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779AAAEE" w14:textId="556B3BED" w:rsidR="00B02326" w:rsidRPr="003E6046" w:rsidRDefault="00B02326" w:rsidP="00B02326">
      <w:pPr>
        <w:rPr>
          <w:rFonts w:ascii="Calibri" w:hAnsi="Calibri"/>
          <w:lang w:eastAsia="ja-JP"/>
        </w:rPr>
      </w:pPr>
      <w:r w:rsidRPr="003E6046">
        <w:rPr>
          <w:rFonts w:ascii="Calibri" w:hAnsi="Calibri"/>
          <w:lang w:eastAsia="ja-JP"/>
        </w:rPr>
        <w:t xml:space="preserve">Degenerative changes of parenchymatous organs and generalised haemorrhages are the result of vascular damage induced by DVEV. It has been suggested that lymphoid depletion caused by the necrosis and apoptosis of lymphocytes may lead to the virus causing immunosuppression, which would explain the high presence of secondary infections seen in natural outbreaks </w:t>
      </w:r>
      <w:r w:rsidR="006960E2">
        <w:rPr>
          <w:rFonts w:ascii="Calibri" w:hAnsi="Calibri"/>
          <w:lang w:eastAsia="ja-JP"/>
        </w:rPr>
        <w:fldChar w:fldCharType="begin"/>
      </w:r>
      <w:r w:rsidR="006960E2">
        <w:rPr>
          <w:rFonts w:ascii="Calibri" w:hAnsi="Calibri"/>
          <w:lang w:eastAsia="ja-JP"/>
        </w:rPr>
        <w:instrText xml:space="preserve"> ADDIN EN.CITE &lt;EndNote&gt;&lt;Cite&gt;&lt;Author&gt;Dhama&lt;/Author&gt;&lt;Year&gt;2017&lt;/Year&gt;&lt;RecNum&gt;2396&lt;/RecNum&gt;&lt;DisplayText&gt;(Dhama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EN19994.pdf&lt;/orig-pub&gt;&lt;isbn&gt;0165-2176&lt;/isbn&gt;&lt;urls&gt;&lt;/urls&gt;&lt;custom1&gt;gm duck&lt;/custom1&gt;&lt;custom6&gt;19994&lt;/custom6&gt;&lt;electronic-resource-num&gt;https://doi.org/10.1080/01652176.2017.1298885&lt;/electronic-resource-num&gt;&lt;/record&gt;&lt;/Cite&gt;&lt;/EndNote&gt;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39C695F" w14:textId="6691FB7C" w:rsidR="00B02326" w:rsidRPr="003E6046" w:rsidRDefault="00B02326" w:rsidP="00DC75B2">
      <w:pPr>
        <w:pStyle w:val="Heading4"/>
      </w:pPr>
      <w:r w:rsidRPr="003E6046">
        <w:lastRenderedPageBreak/>
        <w:t>4.3.5</w:t>
      </w:r>
      <w:r w:rsidR="0013395A">
        <w:tab/>
      </w:r>
      <w:r w:rsidRPr="003E6046">
        <w:t>Diagnosis</w:t>
      </w:r>
    </w:p>
    <w:p w14:paraId="22830D32" w14:textId="4E1739D9" w:rsidR="00B02326" w:rsidRPr="003E6046" w:rsidRDefault="00B02326" w:rsidP="00B02326">
      <w:pPr>
        <w:rPr>
          <w:rFonts w:ascii="Calibri" w:hAnsi="Calibri"/>
          <w:lang w:eastAsia="ja-JP"/>
        </w:rPr>
      </w:pPr>
      <w:r w:rsidRPr="003E6046">
        <w:rPr>
          <w:rFonts w:ascii="Calibri" w:hAnsi="Calibri"/>
          <w:lang w:eastAsia="ja-JP"/>
        </w:rPr>
        <w:t xml:space="preserve">Diagnosis is based on a combination of clinical signs, gross pathology and histopathology, supported by identification of the virus by either isolation or </w:t>
      </w:r>
      <w:r w:rsidRPr="003E6046">
        <w:rPr>
          <w:rFonts w:ascii="Calibri" w:hAnsi="Calibri"/>
        </w:rPr>
        <w:t>polymerase chain reaction (</w:t>
      </w:r>
      <w:r w:rsidRPr="003E6046">
        <w:rPr>
          <w:rFonts w:ascii="Calibri" w:hAnsi="Calibri"/>
          <w:lang w:eastAsia="ja-JP"/>
        </w:rPr>
        <w:t xml:space="preserve">PCR) </w:t>
      </w:r>
      <w:r w:rsidR="006960E2">
        <w:rPr>
          <w:rFonts w:ascii="Calibri" w:hAnsi="Calibri"/>
          <w:lang w:eastAsia="ja-JP"/>
        </w:rPr>
        <w:fldChar w:fldCharType="begin"/>
      </w:r>
      <w:r w:rsidR="006960E2">
        <w:rPr>
          <w:rFonts w:ascii="Calibri" w:hAnsi="Calibri"/>
          <w:lang w:eastAsia="ja-JP"/>
        </w:rPr>
        <w:instrText xml:space="preserve"> ADDIN EN.CITE &lt;EndNote&gt;&lt;Cite&gt;&lt;Author&gt;OIE&lt;/Author&gt;&lt;Year&gt;2018&lt;/Year&gt;&lt;RecNum&gt;2142&lt;/RecNum&gt;&lt;DisplayText&gt;(OIE 2018)&lt;/DisplayText&gt;&lt;record&gt;&lt;rec-number&gt;2142&lt;/rec-number&gt;&lt;foreign-keys&gt;&lt;key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EN20016.pdf&lt;/orig-pub&gt;&lt;urls&gt;&lt;/urls&gt;&lt;custom1&gt;duck gm&lt;/custom1&gt;&lt;custom6&gt;20016&lt;/custom6&gt;&lt;electronic-resource-num&gt;http://www.oie.int/standard-setting/terrestrial-manual/access-online/&lt;/electronic-resource-num&gt;&lt;/record&gt;&lt;/Cite&gt;&lt;/EndNote&gt;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1" w:tooltip="OIE, 2018 #2142" w:history="1">
        <w:r w:rsidR="00213246">
          <w:rPr>
            <w:rFonts w:ascii="Calibri" w:hAnsi="Calibri"/>
            <w:noProof/>
            <w:lang w:eastAsia="ja-JP"/>
          </w:rPr>
          <w:t>OIE 2018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189E0D09" w14:textId="77777777" w:rsidR="00B02326" w:rsidRPr="003E6046" w:rsidRDefault="00B02326" w:rsidP="00B02326">
      <w:pPr>
        <w:pStyle w:val="Heading5"/>
        <w:rPr>
          <w:rFonts w:ascii="Calibri" w:hAnsi="Calibri"/>
          <w:lang w:eastAsia="ja-JP"/>
        </w:rPr>
      </w:pPr>
      <w:r w:rsidRPr="003E6046">
        <w:rPr>
          <w:rFonts w:ascii="Calibri" w:hAnsi="Calibri"/>
          <w:lang w:eastAsia="ja-JP"/>
        </w:rPr>
        <w:t>Clinical signs</w:t>
      </w:r>
    </w:p>
    <w:p w14:paraId="6841126F" w14:textId="77777777" w:rsidR="00741039" w:rsidRDefault="00B02326" w:rsidP="00B02326">
      <w:pPr>
        <w:rPr>
          <w:rFonts w:ascii="Calibri" w:hAnsi="Calibri"/>
          <w:lang w:eastAsia="ja-JP"/>
        </w:rPr>
      </w:pPr>
      <w:r w:rsidRPr="003E6046">
        <w:rPr>
          <w:rFonts w:ascii="Calibri" w:hAnsi="Calibri"/>
          <w:lang w:eastAsia="ja-JP"/>
        </w:rPr>
        <w:t xml:space="preserve">High mortality is commonly the first observation in domestic flocks as there are few clinical signs. Sometimes carcasses are found floating on the water surface </w:t>
      </w:r>
      <w:r w:rsidR="006960E2">
        <w:rPr>
          <w:rFonts w:ascii="Calibri" w:hAnsi="Calibri"/>
          <w:lang w:eastAsia="ja-JP"/>
        </w:rPr>
        <w:fldChar w:fldCharType="begin"/>
      </w:r>
      <w:r w:rsidR="006960E2">
        <w:rPr>
          <w:rFonts w:ascii="Calibri" w:hAnsi="Calibri"/>
          <w:lang w:eastAsia="ja-JP"/>
        </w:rPr>
        <w:instrText xml:space="preserve"> ADDIN EN.CITE &lt;EndNote&gt;&lt;Cite&gt;&lt;Author&gt;Dhama&lt;/Author&gt;&lt;Year&gt;2017&lt;/Year&gt;&lt;RecNum&gt;2396&lt;/RecNum&gt;&lt;DisplayText&gt;(Dhama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EN19994.pdf&lt;/orig-pub&gt;&lt;isbn&gt;0165-2176&lt;/isbn&gt;&lt;urls&gt;&lt;/urls&gt;&lt;custom1&gt;gm duck&lt;/custom1&gt;&lt;custom6&gt;19994&lt;/custom6&gt;&lt;electronic-resource-num&gt;https://doi.org/10.1080/01652176.2017.1298885&lt;/electronic-resource-num&gt;&lt;/record&gt;&lt;/Cite&gt;&lt;/EndNote&gt;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CA8B774" w14:textId="1ACDE7C4" w:rsidR="00B02326" w:rsidRPr="003E6046" w:rsidRDefault="00B02326" w:rsidP="00B02326">
      <w:pPr>
        <w:rPr>
          <w:rFonts w:ascii="Calibri" w:hAnsi="Calibri"/>
          <w:lang w:eastAsia="ja-JP"/>
        </w:rPr>
      </w:pPr>
      <w:r w:rsidRPr="003E6046">
        <w:rPr>
          <w:rFonts w:ascii="Calibri" w:hAnsi="Calibri"/>
          <w:lang w:eastAsia="ja-JP"/>
        </w:rPr>
        <w:t xml:space="preserve">Further signs of infection are extreme thirst, anorexia, ataxia, nasal discharge, ruffled feathers, watery diarrhoea, half-closed and swollen eyelids, droopiness, solid vents, inability to stand and tremors of head, neck and body. Clinical signs may develop as the infection progresses </w:t>
      </w:r>
      <w:r w:rsidR="006960E2">
        <w:rPr>
          <w:rFonts w:ascii="Calibri" w:hAnsi="Calibri"/>
          <w:lang w:eastAsia="ja-JP"/>
        </w:rPr>
        <w:fldChar w:fldCharType="begin">
          <w:fldData xml:space="preserve">PEVuZE5vdGU+PENpdGU+PEF1dGhvcj5Ba3RlcjwvQXV0aG9yPjxZZWFyPjIwMDQ8L1llYXI+PFJl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a3RlciBldCBhbCAyMDE0IEVOMTk4MjEucGRmPC9vcmlnLXB1Yj48dXJscz48L3VybHM+PGN1c3Rv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PEVuZE5vdGU+PENpdGU+PEF1dGhvcj5Ba3RlcjwvQXV0aG9yPjxZZWFyPjIwMDQ8L1llYXI+PFJl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a3RlciBldCBhbCAyMDE0IEVOMTk4MjEucGRmPC9vcmlnLXB1Yj48dXJscz48L3VybHM+PGN1c3Rv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1" w:tooltip="Akter, 2004 #687" w:history="1">
        <w:r w:rsidR="00213246">
          <w:rPr>
            <w:rFonts w:ascii="Calibri" w:hAnsi="Calibri"/>
            <w:noProof/>
            <w:lang w:eastAsia="ja-JP"/>
          </w:rPr>
          <w:t>Akter et al. 2004</w:t>
        </w:r>
      </w:hyperlink>
      <w:r w:rsidR="006960E2">
        <w:rPr>
          <w:rFonts w:ascii="Calibri" w:hAnsi="Calibri"/>
          <w:noProof/>
          <w:lang w:eastAsia="ja-JP"/>
        </w:rPr>
        <w:t xml:space="preserve">; </w:t>
      </w:r>
      <w:hyperlink w:anchor="_ENREF_11_21" w:tooltip="OIE, 2018 #2142" w:history="1">
        <w:r w:rsidR="00213246">
          <w:rPr>
            <w:rFonts w:ascii="Calibri" w:hAnsi="Calibri"/>
            <w:noProof/>
            <w:lang w:eastAsia="ja-JP"/>
          </w:rPr>
          <w:t>OIE 2018</w:t>
        </w:r>
      </w:hyperlink>
      <w:r w:rsidR="006960E2">
        <w:rPr>
          <w:rFonts w:ascii="Calibri" w:hAnsi="Calibri"/>
          <w:noProof/>
          <w:lang w:eastAsia="ja-JP"/>
        </w:rPr>
        <w:t xml:space="preserve">; </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Sick birds may maintain an upright stance by using their wings for support, but their overall appearance is one of weakness and depression </w:t>
      </w:r>
      <w:r w:rsidR="006960E2">
        <w:rPr>
          <w:rFonts w:ascii="Calibri" w:hAnsi="Calibri"/>
          <w:lang w:eastAsia="ja-JP"/>
        </w:rPr>
        <w:fldChar w:fldCharType="begin"/>
      </w:r>
      <w:r w:rsidR="006960E2">
        <w:rPr>
          <w:rFonts w:ascii="Calibri" w:hAnsi="Calibri"/>
          <w:lang w:eastAsia="ja-JP"/>
        </w:rPr>
        <w:instrText xml:space="preserve"> ADDIN EN.CITE &lt;EndNote&gt;&lt;Cite&gt;&lt;Author&gt;OIE&lt;/Author&gt;&lt;Year&gt;2018&lt;/Year&gt;&lt;RecNum&gt;2142&lt;/RecNum&gt;&lt;DisplayText&gt;(OIE 2018)&lt;/DisplayText&gt;&lt;record&gt;&lt;rec-number&gt;2142&lt;/rec-number&gt;&lt;foreign-keys&gt;&lt;key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EN20016.pdf&lt;/orig-pub&gt;&lt;urls&gt;&lt;/urls&gt;&lt;custom1&gt;duck gm&lt;/custom1&gt;&lt;custom6&gt;20016&lt;/custom6&gt;&lt;electronic-resource-num&gt;http://www.oie.int/standard-setting/terrestrial-manual/access-online/&lt;/electronic-resource-num&gt;&lt;/record&gt;&lt;/Cite&gt;&lt;/EndNote&gt;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1" w:tooltip="OIE, 2018 #2142" w:history="1">
        <w:r w:rsidR="00213246">
          <w:rPr>
            <w:rFonts w:ascii="Calibri" w:hAnsi="Calibri"/>
            <w:noProof/>
            <w:lang w:eastAsia="ja-JP"/>
          </w:rPr>
          <w:t>OIE 2018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F92BDE0" w14:textId="374F40AE" w:rsidR="00B02326" w:rsidRPr="003E6046" w:rsidRDefault="00B02326" w:rsidP="00B02326">
      <w:pPr>
        <w:rPr>
          <w:rFonts w:ascii="Calibri" w:hAnsi="Calibri"/>
          <w:lang w:eastAsia="ja-JP"/>
        </w:rPr>
      </w:pPr>
      <w:r w:rsidRPr="003E6046">
        <w:rPr>
          <w:rFonts w:ascii="Calibri" w:hAnsi="Calibri"/>
          <w:lang w:eastAsia="ja-JP"/>
        </w:rPr>
        <w:t xml:space="preserve">Young ducklings may develop conjunctivitis, nasal exudate, lacrimation, blood-staining of the vent, dehydration and weight loss </w:t>
      </w:r>
      <w:r w:rsidR="006960E2">
        <w:rPr>
          <w:rFonts w:ascii="Calibri" w:hAnsi="Calibri"/>
          <w:lang w:eastAsia="ja-JP"/>
        </w:rPr>
        <w:fldChar w:fldCharType="begin">
          <w:fldData xml:space="preserve">PEVuZE5vdGU+PENpdGU+PEF1dGhvcj5Ba3RlcjwvQXV0aG9yPjxZZWFyPjIwMDQ8L1llYXI+PFJl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a3RlciBldCBhbCAyMDE0IEVOMTk4MjEucGRmPC9vcmlnLXB1Yj48dXJscz48L3VybHM+PGN1c3Rv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PEVuZE5vdGU+PENpdGU+PEF1dGhvcj5Ba3RlcjwvQXV0aG9yPjxZZWFyPjIwMDQ8L1llYXI+PFJl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1" w:tooltip="Akter, 2004 #687" w:history="1">
        <w:r w:rsidR="00213246">
          <w:rPr>
            <w:rFonts w:ascii="Calibri" w:hAnsi="Calibri"/>
            <w:noProof/>
            <w:lang w:eastAsia="ja-JP"/>
          </w:rPr>
          <w:t>Akter et al. 2004</w:t>
        </w:r>
      </w:hyperlink>
      <w:r w:rsidR="006960E2">
        <w:rPr>
          <w:rFonts w:ascii="Calibri" w:hAnsi="Calibri"/>
          <w:noProof/>
          <w:lang w:eastAsia="ja-JP"/>
        </w:rPr>
        <w:t xml:space="preserve">; </w:t>
      </w:r>
      <w:hyperlink w:anchor="_ENREF_11_21" w:tooltip="OIE, 2018 #2142" w:history="1">
        <w:r w:rsidR="00213246">
          <w:rPr>
            <w:rFonts w:ascii="Calibri" w:hAnsi="Calibri"/>
            <w:noProof/>
            <w:lang w:eastAsia="ja-JP"/>
          </w:rPr>
          <w:t>OIE 2018</w:t>
        </w:r>
      </w:hyperlink>
      <w:r w:rsidR="006960E2">
        <w:rPr>
          <w:rFonts w:ascii="Calibri" w:hAnsi="Calibri"/>
          <w:noProof/>
          <w:lang w:eastAsia="ja-JP"/>
        </w:rPr>
        <w:t xml:space="preserve">; </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B8B17F6" w14:textId="77777777" w:rsidR="00B02326" w:rsidRPr="003E6046" w:rsidRDefault="00B02326" w:rsidP="00B02326">
      <w:pPr>
        <w:pStyle w:val="Heading5"/>
        <w:rPr>
          <w:rFonts w:ascii="Calibri" w:hAnsi="Calibri"/>
          <w:lang w:eastAsia="ja-JP"/>
        </w:rPr>
      </w:pPr>
      <w:r w:rsidRPr="003E6046">
        <w:rPr>
          <w:rFonts w:ascii="Calibri" w:hAnsi="Calibri"/>
          <w:lang w:eastAsia="ja-JP"/>
        </w:rPr>
        <w:t>Pathology</w:t>
      </w:r>
    </w:p>
    <w:p w14:paraId="12230D30" w14:textId="75FDC9A4" w:rsidR="00B02326" w:rsidRPr="003E6046" w:rsidRDefault="00B02326" w:rsidP="00B02326">
      <w:pPr>
        <w:rPr>
          <w:rFonts w:ascii="Calibri" w:hAnsi="Calibri"/>
          <w:lang w:eastAsia="ja-JP"/>
        </w:rPr>
      </w:pPr>
      <w:r w:rsidRPr="003E6046">
        <w:rPr>
          <w:rFonts w:ascii="Calibri" w:hAnsi="Calibri"/>
          <w:lang w:eastAsia="ja-JP"/>
        </w:rPr>
        <w:t xml:space="preserve">Internally, infection is characterised by lesions of lymphoid organs, tissue haemorrhages, vascular damage, digestive mucosal eruptions and degenerative changes in parenchymatous organs </w:t>
      </w:r>
      <w:r w:rsidR="006960E2">
        <w:rPr>
          <w:rFonts w:ascii="Calibri" w:hAnsi="Calibri"/>
          <w:lang w:eastAsia="ja-JP"/>
        </w:rPr>
        <w:fldChar w:fldCharType="begin">
          <w:fldData xml:space="preserve">PEVuZE5vdGU+PENpdGU+PEF1dGhvcj5aaGFuZzwvQXV0aG9yPjxZZWFyPjIwMTA8L1llYXI+PFJl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==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PEVuZE5vdGU+PENpdGU+PEF1dGhvcj5aaGFuZzwvQXV0aG9yPjxZZWFyPjIwMTA8L1llYXI+PFJl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==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 xml:space="preserve">; </w:t>
      </w:r>
      <w:hyperlink w:anchor="_ENREF_11_30" w:tooltip="Zhang, 2010 #2985" w:history="1">
        <w:r w:rsidR="00213246">
          <w:rPr>
            <w:rFonts w:ascii="Calibri" w:hAnsi="Calibri"/>
            <w:noProof/>
            <w:lang w:eastAsia="ja-JP"/>
          </w:rPr>
          <w:t>Zhang et al.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65BDB597" w14:textId="0C321624" w:rsidR="00B02326" w:rsidRPr="003E6046" w:rsidRDefault="00B02326" w:rsidP="00B02326">
      <w:pPr>
        <w:rPr>
          <w:rFonts w:ascii="Calibri" w:hAnsi="Calibri"/>
          <w:lang w:eastAsia="ja-JP"/>
        </w:rPr>
      </w:pPr>
      <w:r w:rsidRPr="003E6046">
        <w:rPr>
          <w:rFonts w:ascii="Calibri" w:hAnsi="Calibri"/>
          <w:lang w:eastAsia="ja-JP"/>
        </w:rPr>
        <w:t xml:space="preserve">Lesions can range from 1 to 10mm in length and are found through the entire digestive tract from the oral cavity to the cloaca. A haemorrhagic surface covers the wall of the lumen of bursa of Fabricius, and there are haemorrhages in the liver in the early stages before the liver becomes a dark bronze colour later in the infection process </w:t>
      </w:r>
      <w:r w:rsidR="006960E2">
        <w:rPr>
          <w:rFonts w:ascii="Calibri" w:hAnsi="Calibri"/>
          <w:lang w:eastAsia="ja-JP"/>
        </w:rPr>
        <w:fldChar w:fldCharType="begin"/>
      </w:r>
      <w:r w:rsidR="006960E2">
        <w:rPr>
          <w:rFonts w:ascii="Calibri" w:hAnsi="Calibri"/>
          <w:lang w:eastAsia="ja-JP"/>
        </w:rPr>
        <w:instrText xml:space="preserve"> ADDIN EN.CITE &lt;EndNote&gt;&lt;Cite&gt;&lt;Author&gt;OIE&lt;/Author&gt;&lt;Year&gt;2018&lt;/Year&gt;&lt;RecNum&gt;2142&lt;/RecNum&gt;&lt;DisplayText&gt;(OIE 2018; Woolcock &amp;amp; Tsai 2013)&lt;/DisplayText&gt;&lt;record&gt;&lt;rec-number&gt;2142&lt;/rec-number&gt;&lt;foreign-keys&gt;&lt;key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EN20016.pdf&lt;/orig-pub&gt;&lt;urls&gt;&lt;/urls&gt;&lt;custom1&gt;duck gm&lt;/custom1&gt;&lt;custom6&gt;20016&lt;/custom6&gt;&lt;electronic-resource-num&gt;http://www.oie.int/standard-setting/terrestrial-manual/access-online/&lt;/electronic-resource-num&gt;&lt;/record&gt;&lt;/Cite&gt;&lt;Cite&gt;&lt;Author&gt;Woolcock&lt;/Author&gt;&lt;Year&gt;2013&lt;/Year&gt;&lt;RecNum&gt;3420&lt;/RecNum&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1" w:tooltip="OIE, 2018 #2142" w:history="1">
        <w:r w:rsidR="00213246">
          <w:rPr>
            <w:rFonts w:ascii="Calibri" w:hAnsi="Calibri"/>
            <w:noProof/>
            <w:lang w:eastAsia="ja-JP"/>
          </w:rPr>
          <w:t>OIE 2018</w:t>
        </w:r>
      </w:hyperlink>
      <w:r w:rsidR="006960E2">
        <w:rPr>
          <w:rFonts w:ascii="Calibri" w:hAnsi="Calibri"/>
          <w:noProof/>
          <w:lang w:eastAsia="ja-JP"/>
        </w:rPr>
        <w:t xml:space="preserve">; </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9EC42D0" w14:textId="65BC86DD" w:rsidR="00B02326" w:rsidRPr="003E6046" w:rsidRDefault="00B02326" w:rsidP="00B02326">
      <w:pPr>
        <w:rPr>
          <w:rFonts w:ascii="Calibri" w:hAnsi="Calibri"/>
          <w:lang w:eastAsia="ja-JP"/>
        </w:rPr>
      </w:pPr>
      <w:r w:rsidRPr="003E6046">
        <w:rPr>
          <w:rFonts w:ascii="Calibri" w:hAnsi="Calibri"/>
          <w:lang w:eastAsia="ja-JP"/>
        </w:rPr>
        <w:t xml:space="preserve">DVEV affects ducklings slightly differently to mature birds, with prominent lymphoid lesions and less tissue haemorrhage, while mature domestic ducks have the primary lesions on the reproductive tract as well as tissue haemorrhages </w:t>
      </w:r>
      <w:r w:rsidR="006960E2">
        <w:rPr>
          <w:rFonts w:ascii="Calibri" w:hAnsi="Calibri"/>
          <w:lang w:eastAsia="ja-JP"/>
        </w:rPr>
        <w:fldChar w:fldCharType="begin"/>
      </w:r>
      <w:r w:rsidR="006960E2">
        <w:rPr>
          <w:rFonts w:ascii="Calibri" w:hAnsi="Calibri"/>
          <w:lang w:eastAsia="ja-JP"/>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This difference may account for the higher rate of secondary bacterial infections in ducklings.</w:t>
      </w:r>
    </w:p>
    <w:p w14:paraId="37CC010D" w14:textId="0C600D26" w:rsidR="00B02326" w:rsidRPr="003E6046" w:rsidRDefault="00B02326" w:rsidP="00B02326">
      <w:pPr>
        <w:rPr>
          <w:rFonts w:ascii="Calibri" w:hAnsi="Calibri"/>
          <w:lang w:eastAsia="ja-JP"/>
        </w:rPr>
      </w:pPr>
      <w:r w:rsidRPr="003E6046">
        <w:rPr>
          <w:rFonts w:ascii="Calibri" w:hAnsi="Calibri"/>
          <w:lang w:eastAsia="ja-JP"/>
        </w:rPr>
        <w:t xml:space="preserve">Parenchymatous and lymphoid organs as well as the gastrointestinal tract will show mucosa with necrotic degenerative changes and disseminated intravascular coagulopathy. Petechiae may be found over the surface of the intestines, kidney, pancreas, liver and lungs, with extravasations of blood found in visceral organs and the myocardium. The ovarian follicles of laying females may be discoloured and deformed, and haemorrhaging of the ovary which fills the abdominal cavity may be present </w:t>
      </w:r>
      <w:r w:rsidR="006960E2">
        <w:rPr>
          <w:rFonts w:ascii="Calibri" w:hAnsi="Calibri"/>
          <w:lang w:eastAsia="ja-JP"/>
        </w:rPr>
        <w:fldChar w:fldCharType="begin"/>
      </w:r>
      <w:r w:rsidR="006960E2">
        <w:rPr>
          <w:rFonts w:ascii="Calibri" w:hAnsi="Calibri"/>
          <w:lang w:eastAsia="ja-JP"/>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851213F" w14:textId="6699D869" w:rsidR="00B02326" w:rsidRPr="003E6046" w:rsidRDefault="00B02326" w:rsidP="00B02326">
      <w:pPr>
        <w:rPr>
          <w:rFonts w:ascii="Calibri" w:hAnsi="Calibri"/>
          <w:lang w:eastAsia="ja-JP"/>
        </w:rPr>
      </w:pPr>
      <w:r w:rsidRPr="003E6046">
        <w:rPr>
          <w:rFonts w:ascii="Calibri" w:hAnsi="Calibri"/>
          <w:lang w:eastAsia="ja-JP"/>
        </w:rPr>
        <w:t xml:space="preserve">The vascular damage caused by DVEV results in degenerative changes for the affected tissues. Those without gross lesions may have microscopic changes such as haemorrhages in capillaries within the intestinal villi as well as in venules near the liver and lungs </w:t>
      </w:r>
      <w:r w:rsidR="006960E2">
        <w:rPr>
          <w:rFonts w:ascii="Calibri" w:hAnsi="Calibri"/>
          <w:lang w:eastAsia="ja-JP"/>
        </w:rPr>
        <w:fldChar w:fldCharType="begin"/>
      </w:r>
      <w:r w:rsidR="006960E2">
        <w:rPr>
          <w:rFonts w:ascii="Calibri" w:hAnsi="Calibri"/>
          <w:lang w:eastAsia="ja-JP"/>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B753957" w14:textId="77777777" w:rsidR="00B02326" w:rsidRPr="003E6046" w:rsidRDefault="00B02326" w:rsidP="00B02326">
      <w:pPr>
        <w:pStyle w:val="Heading5"/>
        <w:rPr>
          <w:rFonts w:ascii="Calibri" w:hAnsi="Calibri"/>
          <w:lang w:eastAsia="ja-JP"/>
        </w:rPr>
      </w:pPr>
      <w:r w:rsidRPr="003E6046">
        <w:rPr>
          <w:rFonts w:ascii="Calibri" w:hAnsi="Calibri"/>
          <w:lang w:eastAsia="ja-JP"/>
        </w:rPr>
        <w:t>Testing</w:t>
      </w:r>
    </w:p>
    <w:p w14:paraId="6B259512" w14:textId="73638F70" w:rsidR="00B02326" w:rsidRPr="003E6046" w:rsidRDefault="00B02326" w:rsidP="00B02326">
      <w:pPr>
        <w:rPr>
          <w:rFonts w:ascii="Calibri" w:hAnsi="Calibri"/>
          <w:lang w:eastAsia="ja-JP"/>
        </w:rPr>
      </w:pPr>
      <w:r w:rsidRPr="003E6046">
        <w:rPr>
          <w:rFonts w:ascii="Calibri" w:hAnsi="Calibri"/>
          <w:lang w:eastAsia="ja-JP"/>
        </w:rPr>
        <w:t xml:space="preserve">The OIE Terrestrial Manual provides recommendations for diagnostic tests for DVEV in ducks </w:t>
      </w:r>
      <w:r w:rsidR="006960E2">
        <w:rPr>
          <w:rFonts w:ascii="Calibri" w:hAnsi="Calibri"/>
          <w:lang w:eastAsia="ja-JP"/>
        </w:rPr>
        <w:fldChar w:fldCharType="begin"/>
      </w:r>
      <w:r w:rsidR="006960E2">
        <w:rPr>
          <w:rFonts w:ascii="Calibri" w:hAnsi="Calibri"/>
          <w:lang w:eastAsia="ja-JP"/>
        </w:rPr>
        <w:instrText xml:space="preserve"> ADDIN EN.CITE &lt;EndNote&gt;&lt;Cite&gt;&lt;Author&gt;OIE&lt;/Author&gt;&lt;Year&gt;2018&lt;/Year&gt;&lt;RecNum&gt;2142&lt;/RecNum&gt;&lt;DisplayText&gt;(OIE 2018)&lt;/DisplayText&gt;&lt;record&gt;&lt;rec-number&gt;2142&lt;/rec-number&gt;&lt;foreign-keys&gt;&lt;key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EN20016.pdf&lt;/orig-pub&gt;&lt;urls&gt;&lt;/urls&gt;&lt;custom1&gt;duck gm&lt;/custom1&gt;&lt;custom6&gt;20016&lt;/custom6&gt;&lt;electronic-resource-num&gt;http://www.oie.int/standard-setting/terrestrial-manual/access-online/&lt;/electronic-resource-num&gt;&lt;/record&gt;&lt;/Cite&gt;&lt;/EndNote&gt;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1" w:tooltip="OIE, 2018 #2142" w:history="1">
        <w:r w:rsidR="00213246">
          <w:rPr>
            <w:rFonts w:ascii="Calibri" w:hAnsi="Calibri"/>
            <w:noProof/>
            <w:lang w:eastAsia="ja-JP"/>
          </w:rPr>
          <w:t>OIE 2018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1BD4C4E8" w14:textId="5AD57F1B" w:rsidR="00B02326" w:rsidRPr="003E6046" w:rsidRDefault="00B02326" w:rsidP="00B02326">
      <w:pPr>
        <w:rPr>
          <w:rFonts w:ascii="Calibri" w:hAnsi="Calibri"/>
          <w:lang w:eastAsia="ja-JP"/>
        </w:rPr>
      </w:pPr>
      <w:r w:rsidRPr="003E6046">
        <w:rPr>
          <w:rFonts w:ascii="Calibri" w:hAnsi="Calibri"/>
          <w:lang w:eastAsia="ja-JP"/>
        </w:rPr>
        <w:lastRenderedPageBreak/>
        <w:t xml:space="preserve">Clinical and gross findings may provide a presumptive diagnosis; however, detection of viral antigen or virus isolation is necessary for confirmation </w:t>
      </w:r>
      <w:r w:rsidR="006960E2">
        <w:rPr>
          <w:rFonts w:ascii="Calibri" w:hAnsi="Calibri"/>
          <w:lang w:eastAsia="ja-JP"/>
        </w:rPr>
        <w:fldChar w:fldCharType="begin"/>
      </w:r>
      <w:r w:rsidR="006960E2">
        <w:rPr>
          <w:rFonts w:ascii="Calibri" w:hAnsi="Calibri"/>
          <w:lang w:eastAsia="ja-JP"/>
        </w:rPr>
        <w:instrText xml:space="preserve"> ADDIN EN.CITE &lt;EndNote&gt;&lt;Cite&gt;&lt;Author&gt;Woolcock&lt;/Author&gt;&lt;Year&gt;2013&lt;/Year&gt;&lt;RecNum&gt;3420&lt;/RecNum&gt;&lt;DisplayText&gt;(Woolcock &amp;amp; Tsai 2013)&lt;/DisplayText&gt;&lt;record&gt;&lt;rec-number&gt;3420&lt;/rec-number&gt;&lt;foreign-keys&gt;&lt;key app="EN" db-id="sd9wwz0z59ev95efppxp5vddrd5s9zewdp0e" timestamp="1551751991"&gt;3420&lt;/key&gt;&lt;/foreign-keys&gt;&lt;ref-type name="Chapters"&gt;5&lt;/ref-type&gt;&lt;contributors&gt;&lt;authors&gt;&lt;author&gt;Woolcock, P.R.&lt;/author&gt;&lt;author&gt;Tsai, H-J&lt;/author&gt;&lt;/authors&gt;&lt;secondary-authors&gt;&lt;author&gt;Swayne, D. E.&lt;/author&gt;&lt;author&gt;Glisson, J. R.&lt;/author&gt;&lt;author&gt;McDougald, L. R.&lt;/author&gt;&lt;author&gt;Nolan, L. K.&lt;/author&gt;&lt;author&gt;Suarez, D. L.&lt;/author&gt;&lt;author&gt;Nair, V. L.&lt;/author&gt;&lt;/secondary-authors&gt;&lt;/contributors&gt;&lt;titles&gt;&lt;title&gt;Duck hepatitis&lt;/title&gt;&lt;secondary-title&gt;Diseases of poultry&lt;/secondary-title&gt;&lt;/titles&gt;&lt;pages&gt;422-431&lt;/pages&gt;&lt;edition&gt;13th&lt;/edition&gt;&lt;dates&gt;&lt;year&gt;2013&lt;/year&gt;&lt;/dates&gt;&lt;pub-location&gt;Ames, Iowa, USA&lt;/pub-location&gt;&lt;publisher&gt;Wiley-Blackwell&lt;/publisher&gt;&lt;isbn&gt;9780470958995&lt;/isbn&gt;&lt;urls&gt;&lt;/urls&gt;&lt;custom1&gt;duck avian gm&lt;/custom1&gt;&lt;custom6&gt;20139&lt;/custom6&gt;&lt;/record&gt;&lt;/Cite&gt;&lt;/EndNote&gt;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8" w:tooltip="Woolcock, 2013 #3420" w:history="1">
        <w:r w:rsidR="00213246">
          <w:rPr>
            <w:rFonts w:ascii="Calibri" w:hAnsi="Calibri"/>
            <w:noProof/>
            <w:lang w:eastAsia="ja-JP"/>
          </w:rPr>
          <w:t>Woolcock &amp; Tsai 2013</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The real-time PCR and conventional PCR are sensitive tests for identifying DVEV antigen.</w:t>
      </w:r>
    </w:p>
    <w:p w14:paraId="4C92CB60" w14:textId="77777777" w:rsidR="00B02326" w:rsidRPr="003E6046" w:rsidRDefault="00B02326" w:rsidP="00B02326">
      <w:pPr>
        <w:rPr>
          <w:rFonts w:ascii="Calibri" w:hAnsi="Calibri"/>
          <w:lang w:eastAsia="ja-JP"/>
        </w:rPr>
      </w:pPr>
      <w:r w:rsidRPr="003E6046">
        <w:rPr>
          <w:rFonts w:ascii="Calibri" w:hAnsi="Calibri"/>
          <w:lang w:eastAsia="ja-JP"/>
        </w:rPr>
        <w:t>The virus isolation test, along with PCR, is best for confirmation of clinical cases using samples of liver, spleen or kidney tissue. However, the usefulness of the virus isolation test is severely limited for confirming population freedom from infection.</w:t>
      </w:r>
    </w:p>
    <w:p w14:paraId="36910C93" w14:textId="6D3C6DA6" w:rsidR="00B02326" w:rsidRPr="003E6046" w:rsidRDefault="00B02326" w:rsidP="00B02326">
      <w:pPr>
        <w:rPr>
          <w:rFonts w:ascii="Calibri" w:hAnsi="Calibri"/>
          <w:lang w:eastAsia="ja-JP"/>
        </w:rPr>
      </w:pPr>
      <w:r w:rsidRPr="003E6046">
        <w:rPr>
          <w:rFonts w:ascii="Calibri" w:hAnsi="Calibri"/>
          <w:lang w:eastAsia="ja-JP"/>
        </w:rPr>
        <w:t xml:space="preserve">Antigen tests not described in the OIE Manual include the antigen-capture ELISA which is reported to be a sensitive and reliable method for detection of the DVEV antigen </w:t>
      </w:r>
      <w:r w:rsidR="006960E2">
        <w:rPr>
          <w:rFonts w:ascii="Calibri" w:hAnsi="Calibri"/>
          <w:lang w:eastAsia="ja-JP"/>
        </w:rPr>
        <w:fldChar w:fldCharType="begin">
          <w:fldData xml:space="preserve">PEVuZE5vdGU+PENpdGU+PEF1dGhvcj5EaGFtYTwvQXV0aG9yPjxZZWFyPjIwMTc8L1llYXI+PFJl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PEVuZE5vdGU+PENpdGU+PEF1dGhvcj5EaGFtYTwvQXV0aG9yPjxZZWFyPjIwMTc8L1llYXI+PFJl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 xml:space="preserve">; </w:t>
      </w:r>
      <w:hyperlink w:anchor="_ENREF_11_14" w:tooltip="Jia, 2009 #219" w:history="1">
        <w:r w:rsidR="00213246">
          <w:rPr>
            <w:rFonts w:ascii="Calibri" w:hAnsi="Calibri"/>
            <w:noProof/>
            <w:lang w:eastAsia="ja-JP"/>
          </w:rPr>
          <w:t>Jia et al. 2009</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759C300D" w14:textId="09812503" w:rsidR="00B02326" w:rsidRPr="003E6046" w:rsidRDefault="00B02326" w:rsidP="00B02326">
      <w:pPr>
        <w:rPr>
          <w:rFonts w:ascii="Calibri" w:hAnsi="Calibri"/>
          <w:lang w:eastAsia="ja-JP"/>
        </w:rPr>
      </w:pPr>
      <w:r w:rsidRPr="003E6046">
        <w:rPr>
          <w:rFonts w:ascii="Calibri" w:hAnsi="Calibri"/>
          <w:lang w:eastAsia="ja-JP"/>
        </w:rPr>
        <w:t xml:space="preserve">Another method of detecting DVEV is a </w:t>
      </w:r>
      <w:r w:rsidRPr="003E6046">
        <w:rPr>
          <w:rFonts w:ascii="Calibri" w:hAnsi="Calibri"/>
        </w:rPr>
        <w:t>loop-mediated isothermal amplification</w:t>
      </w:r>
      <w:r w:rsidRPr="003E6046">
        <w:rPr>
          <w:rFonts w:ascii="Calibri" w:hAnsi="Calibri"/>
          <w:lang w:eastAsia="ja-JP"/>
        </w:rPr>
        <w:t xml:space="preserve"> assay. It is a simple yet specific method that is superior to the PCR method and can be used for on-farm diagnosis </w:t>
      </w:r>
      <w:r w:rsidR="006960E2">
        <w:rPr>
          <w:rFonts w:ascii="Calibri" w:hAnsi="Calibri"/>
          <w:lang w:eastAsia="ja-JP"/>
        </w:rPr>
        <w:fldChar w:fldCharType="begin"/>
      </w:r>
      <w:r w:rsidR="006960E2">
        <w:rPr>
          <w:rFonts w:ascii="Calibri" w:hAnsi="Calibri"/>
          <w:lang w:eastAsia="ja-JP"/>
        </w:rPr>
        <w:instrText xml:space="preserve"> ADDIN EN.CITE &lt;EndNote&gt;&lt;Cite&gt;&lt;Author&gt;Ji&lt;/Author&gt;&lt;Year&gt;2009&lt;/Year&gt;&lt;RecNum&gt;2728&lt;/RecNum&gt;&lt;DisplayText&gt;(Ji et al. 2009)&lt;/DisplayText&gt;&lt;record&gt;&lt;rec-number&gt;2728&lt;/rec-number&gt;&lt;foreign-keys&gt;&lt;key app="EN" db-id="sd9wwz0z59ev95efppxp5vddrd5s9zewdp0e" timestamp="1551751987"&gt;2728&lt;/key&gt;&lt;/foreign-keys&gt;&lt;ref-type name="Journal Articles"&gt;17&lt;/ref-type&gt;&lt;contributors&gt;&lt;authors&gt;&lt;author&gt;Ji, J.&lt;/author&gt;&lt;author&gt;Du, L.Q.&lt;/author&gt;&lt;author&gt;Xie, Q.M.&lt;/author&gt;&lt;author&gt;Cao, Y.C.&lt;/author&gt;&lt;author&gt;Zuo, K.J.&lt;/author&gt;&lt;author&gt;Xue, C.Y.&lt;/author&gt;&lt;author&gt;Ma, J.Y.&lt;/author&gt;&lt;author&gt;Chen, F.&lt;/author&gt;&lt;author&gt;Bee, Y.Z.&lt;/author&gt;&lt;/authors&gt;&lt;/contributors&gt;&lt;titles&gt;&lt;title&gt;Rapid diagnosis of duck plagues virus infection by loop-mediated isothermal amplification&lt;/title&gt;&lt;secondary-title&gt;Research in Veterinary Science&lt;/secondary-title&gt;&lt;/titles&gt;&lt;periodical&gt;&lt;full-title&gt;Research in Veterinary Science&lt;/full-title&gt;&lt;/periodical&gt;&lt;pages&gt;53-58&lt;/pages&gt;&lt;volume&gt;87&lt;/volume&gt;&lt;number&gt;1&lt;/number&gt;&lt;keywords&gt;&lt;keyword&gt;Loop-mediated isothermal amplification (LAMP)&lt;/keyword&gt;&lt;keyword&gt;Duck plague virus (DPV)&lt;/keyword&gt;&lt;keyword&gt;Polymerase chain reaction (PCR)&lt;/keyword&gt;&lt;keyword&gt;Sensitivity&lt;/keyword&gt;&lt;keyword&gt;Specificity&lt;/keyword&gt;&lt;keyword&gt;Diagnosis&lt;/keyword&gt;&lt;/keywords&gt;&lt;dates&gt;&lt;year&gt;2009&lt;/year&gt;&lt;pub-dates&gt;&lt;date&gt;1 March 2016&lt;/date&gt;&lt;/pub-dates&gt;&lt;/dates&gt;&lt;orig-pub&gt;\\ACT001CL04FS07\BIOSECURITYDATA$\E Library\Animal Catalogue\J\Ji et al 2009 EN20018.pdf&lt;/orig-pub&gt;&lt;isbn&gt;0034-5288&lt;/isbn&gt;&lt;urls&gt;&lt;/urls&gt;&lt;custom1&gt;gm duck&lt;/custom1&gt;&lt;custom6&gt;20018&lt;/custom6&gt;&lt;electronic-resource-num&gt;https://doi.org/10.1016/j.rvsc.2008.11.003&lt;/electronic-resource-num&gt;&lt;/record&gt;&lt;/Cite&gt;&lt;/EndNote&gt;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13" w:tooltip="Ji, 2009 #2728" w:history="1">
        <w:r w:rsidR="00213246">
          <w:rPr>
            <w:rFonts w:ascii="Calibri" w:hAnsi="Calibri"/>
            <w:noProof/>
            <w:lang w:eastAsia="ja-JP"/>
          </w:rPr>
          <w:t>Ji et al. 2009</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3EC5BF6" w14:textId="3A9FAF62" w:rsidR="00B02326" w:rsidRPr="003E6046" w:rsidRDefault="00B02326" w:rsidP="00B02326">
      <w:pPr>
        <w:rPr>
          <w:rFonts w:ascii="Calibri" w:hAnsi="Calibri"/>
          <w:lang w:eastAsia="ja-JP"/>
        </w:rPr>
      </w:pPr>
      <w:r w:rsidRPr="003E6046">
        <w:rPr>
          <w:rFonts w:ascii="Calibri" w:hAnsi="Calibri"/>
          <w:lang w:eastAsia="ja-JP"/>
        </w:rPr>
        <w:t xml:space="preserve">The recommended tests for determining population freedom are the microtitre plate virus neutralisation assay and neutralisation assay in duck embryos. These are also the recommended tests for determining the post vaccination immune status in individual animals or populations </w:t>
      </w:r>
      <w:r w:rsidR="006960E2">
        <w:rPr>
          <w:rFonts w:ascii="Calibri" w:hAnsi="Calibri"/>
          <w:lang w:eastAsia="ja-JP"/>
        </w:rPr>
        <w:fldChar w:fldCharType="begin"/>
      </w:r>
      <w:r w:rsidR="006960E2">
        <w:rPr>
          <w:rFonts w:ascii="Calibri" w:hAnsi="Calibri"/>
          <w:lang w:eastAsia="ja-JP"/>
        </w:rPr>
        <w:instrText xml:space="preserve"> ADDIN EN.CITE &lt;EndNote&gt;&lt;Cite&gt;&lt;Author&gt;OIE&lt;/Author&gt;&lt;Year&gt;2018&lt;/Year&gt;&lt;RecNum&gt;2142&lt;/RecNum&gt;&lt;DisplayText&gt;(OIE 2018)&lt;/DisplayText&gt;&lt;record&gt;&lt;rec-number&gt;2142&lt;/rec-number&gt;&lt;foreign-keys&gt;&lt;key app="EN" db-id="sd9wwz0z59ev95efppxp5vddrd5s9zewdp0e" timestamp="1551751984"&gt;2142&lt;/key&gt;&lt;/foreign-keys&gt;&lt;ref-type name="Electronic Book Section"&gt;60&lt;/ref-type&gt;&lt;contributors&gt;&lt;authors&gt;&lt;author&gt;OIE,&lt;/author&gt;&lt;/authors&gt;&lt;/contributors&gt;&lt;titles&gt;&lt;title&gt;Duck virus enteritis&lt;/title&gt;&lt;secondary-title&gt;Manual of diagnostic tests and vaccines for terrestrial animals 2018&lt;/secondary-title&gt;&lt;/titles&gt;&lt;number&gt;2.3.7&lt;/number&gt;&lt;dates&gt;&lt;year&gt;2018&lt;/year&gt;&lt;pub-dates&gt;&lt;date&gt;17 September 2018&lt;/date&gt;&lt;/pub-dates&gt;&lt;/dates&gt;&lt;pub-location&gt;Paris&lt;/pub-location&gt;&lt;publisher&gt;World Organisation for Animal Health&lt;/publisher&gt;&lt;orig-pub&gt;\\ACT001CL04FS07\BIOSECURITYDATA$\E Library\Animal Catalogue\O\OIE 2018 EN20016.pdf&lt;/orig-pub&gt;&lt;urls&gt;&lt;/urls&gt;&lt;custom1&gt;duck gm&lt;/custom1&gt;&lt;custom6&gt;20016&lt;/custom6&gt;&lt;electronic-resource-num&gt;http://www.oie.int/standard-setting/terrestrial-manual/access-online/&lt;/electronic-resource-num&gt;&lt;/record&gt;&lt;/Cite&gt;&lt;/EndNote&gt;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1" w:tooltip="OIE, 2018 #2142" w:history="1">
        <w:r w:rsidR="00213246">
          <w:rPr>
            <w:rFonts w:ascii="Calibri" w:hAnsi="Calibri"/>
            <w:noProof/>
            <w:lang w:eastAsia="ja-JP"/>
          </w:rPr>
          <w:t>OIE 2018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1D909BF3" w14:textId="3447ED67" w:rsidR="00B02326" w:rsidRPr="003E6046" w:rsidRDefault="00B02326" w:rsidP="00DC75B2">
      <w:pPr>
        <w:pStyle w:val="Heading4"/>
      </w:pPr>
      <w:r w:rsidRPr="003E6046">
        <w:t>4.3.6</w:t>
      </w:r>
      <w:r w:rsidRPr="003E6046">
        <w:tab/>
        <w:t>Treatment</w:t>
      </w:r>
    </w:p>
    <w:p w14:paraId="4FBB79DD" w14:textId="77777777" w:rsidR="00B02326" w:rsidRPr="003E6046" w:rsidRDefault="00B02326" w:rsidP="00B02326">
      <w:pPr>
        <w:rPr>
          <w:rFonts w:ascii="Calibri" w:hAnsi="Calibri"/>
        </w:rPr>
      </w:pPr>
      <w:r w:rsidRPr="003E6046">
        <w:rPr>
          <w:rFonts w:ascii="Calibri" w:hAnsi="Calibri"/>
        </w:rPr>
        <w:t>There is no effective treatment for DVEV infection.</w:t>
      </w:r>
    </w:p>
    <w:p w14:paraId="663F0327" w14:textId="466B6268" w:rsidR="00B02326" w:rsidRPr="003E6046" w:rsidRDefault="00B02326" w:rsidP="00DC75B2">
      <w:pPr>
        <w:pStyle w:val="Heading4"/>
      </w:pPr>
      <w:r w:rsidRPr="003E6046">
        <w:t>4.3.7</w:t>
      </w:r>
      <w:r w:rsidRPr="003E6046">
        <w:tab/>
        <w:t>Control</w:t>
      </w:r>
    </w:p>
    <w:p w14:paraId="1A68D047" w14:textId="49DBF221" w:rsidR="00B02326" w:rsidRPr="003E6046" w:rsidRDefault="00B02326" w:rsidP="00B02326">
      <w:pPr>
        <w:rPr>
          <w:rFonts w:ascii="Calibri" w:hAnsi="Calibri"/>
          <w:lang w:eastAsia="ja-JP"/>
        </w:rPr>
      </w:pPr>
      <w:r w:rsidRPr="003E6046">
        <w:rPr>
          <w:rFonts w:ascii="Calibri" w:hAnsi="Calibri"/>
          <w:lang w:eastAsia="ja-JP"/>
        </w:rPr>
        <w:t xml:space="preserve">In most European countries and the United States of America, both live attenuated and killed vaccines are used in broiler and breeder ducks over two weeks old </w:t>
      </w:r>
      <w:r w:rsidR="006960E2">
        <w:rPr>
          <w:rFonts w:ascii="Calibri" w:hAnsi="Calibri"/>
          <w:lang w:eastAsia="ja-JP"/>
        </w:rPr>
        <w:fldChar w:fldCharType="begin"/>
      </w:r>
      <w:r w:rsidR="006960E2">
        <w:rPr>
          <w:rFonts w:ascii="Calibri" w:hAnsi="Calibri"/>
          <w:lang w:eastAsia="ja-JP"/>
        </w:rPr>
        <w:instrText xml:space="preserve"> ADDIN EN.CITE &lt;EndNote&gt;&lt;Cite&gt;&lt;Author&gt;Dhama&lt;/Author&gt;&lt;Year&gt;2017&lt;/Year&gt;&lt;RecNum&gt;2396&lt;/RecNum&gt;&lt;DisplayText&gt;(Dhama et al. 2017)&lt;/DisplayText&gt;&lt;record&gt;&lt;rec-number&gt;2396&lt;/rec-number&gt;&lt;foreign-keys&gt;&lt;key app="EN" db-id="sd9wwz0z59ev95efppxp5vddrd5s9zewdp0e" timestamp="1551751985"&gt;2396&lt;/key&gt;&lt;/foreign-keys&gt;&lt;ref-type name="Journal Articles"&gt;17&lt;/ref-type&gt;&lt;contributors&gt;&lt;authors&gt;&lt;author&gt;Dhama, K.&lt;/author&gt;&lt;author&gt;Kumar, N.&lt;/author&gt;&lt;author&gt;Saminathan, M.&lt;/author&gt;&lt;author&gt;Tiwari, R.&lt;/author&gt;&lt;author&gt;Karthik, K.&lt;/author&gt;&lt;author&gt;Kumar, M.A.&lt;/author&gt;&lt;author&gt;Palanivelu, M.&lt;/author&gt;&lt;author&gt;Shabbir, M.Z.&lt;/author&gt;&lt;author&gt;Malik, Y.S.&lt;/author&gt;&lt;author&gt;Singh, R.K.&lt;/author&gt;&lt;/authors&gt;&lt;/contributors&gt;&lt;titles&gt;&lt;title&gt;Duck virus enteritis (duck plague) – a comprehensive update&lt;/title&gt;&lt;secondary-title&gt;Veterinary Quarterly&lt;/secondary-title&gt;&lt;/titles&gt;&lt;periodical&gt;&lt;full-title&gt;Veterinary Quarterly&lt;/full-title&gt;&lt;/periodical&gt;&lt;pages&gt;57-80&lt;/pages&gt;&lt;volume&gt;37&lt;/volume&gt;&lt;number&gt;1&lt;/number&gt;&lt;keywords&gt;&lt;keyword&gt;Duck virus enteritis&lt;/keyword&gt;&lt;keyword&gt;Duck plague&lt;/keyword&gt;&lt;keyword&gt;Epidemiology&lt;/keyword&gt;&lt;keyword&gt;Diagnosis&lt;/keyword&gt;&lt;keyword&gt;Vaccine&lt;/keyword&gt;&lt;keyword&gt;Prevention&lt;/keyword&gt;&lt;keyword&gt;Control&lt;/keyword&gt;&lt;/keywords&gt;&lt;dates&gt;&lt;year&gt;2017&lt;/year&gt;&lt;pub-dates&gt;&lt;date&gt;8 August 2018&lt;/date&gt;&lt;/pub-dates&gt;&lt;/dates&gt;&lt;orig-pub&gt;\\ACT001CL04FS07\BIOSECURITYDATA$\E Library\Animal Catalogue\D\Dhama et al 2017 EN19994.pdf&lt;/orig-pub&gt;&lt;isbn&gt;0165-2176&lt;/isbn&gt;&lt;urls&gt;&lt;/urls&gt;&lt;custom1&gt;gm duck&lt;/custom1&gt;&lt;custom6&gt;19994&lt;/custom6&gt;&lt;electronic-resource-num&gt;https://doi.org/10.1080/01652176.2017.1298885&lt;/electronic-resource-num&gt;&lt;/record&gt;&lt;/Cite&gt;&lt;/EndNote&gt;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8" w:tooltip="Dhama, 2017 #2396" w:history="1">
        <w:r w:rsidR="00213246">
          <w:rPr>
            <w:rFonts w:ascii="Calibri" w:hAnsi="Calibri"/>
            <w:noProof/>
            <w:lang w:eastAsia="ja-JP"/>
          </w:rPr>
          <w:t>Dhama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The live attenuated vaccines are not ideal because of the risk of latency; however, there is no evidence of spread by contact from vaccinated to unvaccinated ducklings.</w:t>
      </w:r>
    </w:p>
    <w:p w14:paraId="420AF6DB" w14:textId="20AB0F64" w:rsidR="00B02326" w:rsidRPr="003E6046" w:rsidRDefault="00B02326" w:rsidP="00DC75B2">
      <w:pPr>
        <w:pStyle w:val="Heading4"/>
      </w:pPr>
      <w:r w:rsidRPr="003E6046">
        <w:t>4.3.8</w:t>
      </w:r>
      <w:r w:rsidRPr="003E6046">
        <w:tab/>
        <w:t>Current biosecurity measures</w:t>
      </w:r>
    </w:p>
    <w:p w14:paraId="39ACF8D7" w14:textId="78B5AD23" w:rsidR="00B02326" w:rsidRPr="003E6046" w:rsidRDefault="00B02326" w:rsidP="00B02326">
      <w:pPr>
        <w:rPr>
          <w:rFonts w:ascii="Calibri" w:hAnsi="Calibri"/>
          <w:lang w:eastAsia="ja-JP"/>
        </w:rPr>
      </w:pPr>
      <w:r w:rsidRPr="003E6046">
        <w:rPr>
          <w:rFonts w:ascii="Calibri" w:hAnsi="Calibri"/>
          <w:lang w:eastAsia="ja-JP"/>
        </w:rPr>
        <w:t xml:space="preserve">There are current biosecurity measures in place for this disease in the </w:t>
      </w:r>
      <w:r w:rsidRPr="003E6046">
        <w:rPr>
          <w:rFonts w:ascii="Calibri" w:hAnsi="Calibri"/>
          <w:i/>
          <w:lang w:eastAsia="ja-JP"/>
        </w:rPr>
        <w:t>Policy review: importation of hatching (fertile) duck eggs from approved countries</w:t>
      </w:r>
      <w:r w:rsidRPr="003E6046">
        <w:rPr>
          <w:rFonts w:ascii="Calibri" w:hAnsi="Calibri"/>
          <w:lang w:eastAsia="ja-JP"/>
        </w:rPr>
        <w:t xml:space="preserve"> </w:t>
      </w:r>
      <w:r w:rsidR="006960E2">
        <w:rPr>
          <w:rFonts w:ascii="Calibri" w:hAnsi="Calibri"/>
          <w:lang w:eastAsia="ja-JP"/>
        </w:rPr>
        <w:fldChar w:fldCharType="begin"/>
      </w:r>
      <w:r w:rsidR="006960E2">
        <w:rPr>
          <w:rFonts w:ascii="Calibri" w:hAnsi="Calibri"/>
          <w:lang w:eastAsia="ja-JP"/>
        </w:rPr>
        <w:instrText xml:space="preserve"> ADDIN EN.CITE &lt;EndNote&gt;&lt;Cite&gt;&lt;Author&gt;Biosecurity Australia&lt;/Author&gt;&lt;Year&gt;2009&lt;/Year&gt;&lt;RecNum&gt;449&lt;/RecNum&gt;&lt;DisplayText&gt;(Biosecurity Australia 2009)&lt;/DisplayText&gt;&lt;record&gt;&lt;rec-number&gt;449&lt;/rec-number&gt;&lt;foreign-keys&gt;&lt;key app="EN" db-id="sd9wwz0z59ev95efppxp5vddrd5s9zewdp0e" timestamp="1551751976"&gt;449&lt;/key&gt;&lt;/foreign-keys&gt;&lt;ref-type name="Reports"&gt;27&lt;/ref-type&gt;&lt;contributors&gt;&lt;authors&gt;&lt;author&gt;Biosecurity Australia,&lt;/author&gt;&lt;/authors&gt;&lt;/contributors&gt;&lt;titles&gt;&lt;title&gt;Importation of hatching (fertile) duck eggs from approved countries – policy review&lt;/title&gt;&lt;/titles&gt;&lt;pages&gt;1-49&lt;/pages&gt;&lt;dates&gt;&lt;year&gt;2009&lt;/year&gt;&lt;/dates&gt;&lt;pub-location&gt;Canberra&lt;/pub-location&gt;&lt;orig-pub&gt;\\ACT001CL04FS07\BIOSECURITYDATA$\E Library\Animal Catalogue\B\Biosecurity Australia 2009 EN20218.pdf&lt;/orig-pub&gt;&lt;urls&gt;&lt;/urls&gt;&lt;custom1&gt;duck gm&lt;/custom1&gt;&lt;custom6&gt;20218&lt;/custom6&gt;&lt;electronic-resource-num&gt;http://agriculture.gov.au/biosecurity/risk-analysis/animal/fertile-duck-eggs&lt;/electronic-resource-num&gt;&lt;/record&gt;&lt;/Cite&gt;&lt;/EndNote&gt;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1_2" w:tooltip="Biosecurity Australia, 2009 #449" w:history="1">
        <w:r w:rsidR="00213246">
          <w:rPr>
            <w:rFonts w:ascii="Calibri" w:hAnsi="Calibri"/>
            <w:noProof/>
            <w:lang w:eastAsia="ja-JP"/>
          </w:rPr>
          <w:t>Biosecurity Australia 2009</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However, as the duck egg policy review required that the youngest bird not be less than 40 weeks old when eggs are collected for export, these measures are not relevant for meat ducks which are slaughtered at seven to eight weeks of age.</w:t>
      </w:r>
    </w:p>
    <w:p w14:paraId="3BD31C4F" w14:textId="5D7A4079" w:rsidR="00B02326" w:rsidRPr="003E6046" w:rsidRDefault="00B02326" w:rsidP="00DC75B2">
      <w:pPr>
        <w:pStyle w:val="Heading4"/>
      </w:pPr>
      <w:r w:rsidRPr="003E6046">
        <w:t>4.3.9</w:t>
      </w:r>
      <w:r w:rsidRPr="003E6046">
        <w:tab/>
        <w:t>Conclusion</w:t>
      </w:r>
    </w:p>
    <w:p w14:paraId="2CF1D220" w14:textId="77777777" w:rsidR="00B02326" w:rsidRPr="003E6046" w:rsidRDefault="00B02326" w:rsidP="00B02326">
      <w:pPr>
        <w:pStyle w:val="ListBullet"/>
        <w:rPr>
          <w:rFonts w:ascii="Calibri" w:hAnsi="Calibri"/>
          <w:lang w:eastAsia="ja-JP"/>
        </w:rPr>
      </w:pPr>
      <w:r w:rsidRPr="003E6046">
        <w:rPr>
          <w:rFonts w:ascii="Calibri" w:hAnsi="Calibri"/>
          <w:lang w:eastAsia="ja-JP"/>
        </w:rPr>
        <w:t>DVE is present in ducks in Thailand but has not been identified in Australia. It is not an OIE-listed disease nor is it nationally notifiable in Australia.</w:t>
      </w:r>
    </w:p>
    <w:p w14:paraId="2927C435" w14:textId="77777777" w:rsidR="00741039" w:rsidRDefault="00B02326" w:rsidP="00B02326">
      <w:pPr>
        <w:pStyle w:val="ListBullet"/>
        <w:rPr>
          <w:rFonts w:ascii="Calibri" w:hAnsi="Calibri"/>
          <w:lang w:eastAsia="ja-JP"/>
        </w:rPr>
      </w:pPr>
      <w:r w:rsidRPr="003E6046">
        <w:rPr>
          <w:rFonts w:ascii="Calibri" w:hAnsi="Calibri"/>
          <w:lang w:eastAsia="ja-JP"/>
        </w:rPr>
        <w:t>DVEV is transmissible by direct contact with oral transmission being the most common route. Transmission via indirect contact can also occur through contaminated water.</w:t>
      </w:r>
    </w:p>
    <w:p w14:paraId="0C47186D" w14:textId="236D0A10" w:rsidR="00B02326" w:rsidRPr="003E6046" w:rsidRDefault="00B02326" w:rsidP="00B02326">
      <w:pPr>
        <w:pStyle w:val="ListBullet"/>
        <w:rPr>
          <w:rFonts w:ascii="Calibri" w:hAnsi="Calibri"/>
          <w:lang w:eastAsia="ja-JP"/>
        </w:rPr>
      </w:pPr>
      <w:r w:rsidRPr="003E6046">
        <w:rPr>
          <w:rFonts w:ascii="Calibri" w:hAnsi="Calibri"/>
          <w:lang w:eastAsia="ja-JP"/>
        </w:rPr>
        <w:t xml:space="preserve">Whilst DVEV is not found in muscle tissue </w:t>
      </w:r>
      <w:r w:rsidR="00894AF7" w:rsidRPr="003E6046">
        <w:rPr>
          <w:rFonts w:ascii="Calibri" w:hAnsi="Calibri"/>
          <w:lang w:eastAsia="ja-JP"/>
        </w:rPr>
        <w:t>it</w:t>
      </w:r>
      <w:r w:rsidRPr="003E6046">
        <w:rPr>
          <w:rFonts w:ascii="Calibri" w:hAnsi="Calibri"/>
          <w:lang w:eastAsia="ja-JP"/>
        </w:rPr>
        <w:t xml:space="preserve"> is found in most organs within the abdominal and thoracic cavities, head and in some white blood cells. There is the potential for infected white blood cells to be present in muscle tissue.</w:t>
      </w:r>
    </w:p>
    <w:p w14:paraId="6C3D74F6" w14:textId="64CA528D" w:rsidR="00741039" w:rsidRDefault="00B02326" w:rsidP="00B02326">
      <w:pPr>
        <w:pStyle w:val="ListBullet"/>
        <w:rPr>
          <w:rFonts w:ascii="Calibri" w:hAnsi="Calibri"/>
          <w:lang w:eastAsia="ja-JP"/>
        </w:rPr>
      </w:pPr>
      <w:r w:rsidRPr="003E6046">
        <w:rPr>
          <w:rFonts w:ascii="Calibri" w:hAnsi="Calibri"/>
          <w:lang w:eastAsia="ja-JP"/>
        </w:rPr>
        <w:t>Using heat during inactivation experiments, 10 minutes at 56</w:t>
      </w:r>
      <w:r w:rsidR="00741039">
        <w:rPr>
          <w:rFonts w:ascii="Calibri" w:hAnsi="Calibri"/>
          <w:lang w:eastAsia="ja-JP"/>
        </w:rPr>
        <w:t>°C</w:t>
      </w:r>
      <w:r w:rsidRPr="003E6046">
        <w:rPr>
          <w:rFonts w:ascii="Calibri" w:hAnsi="Calibri"/>
          <w:lang w:eastAsia="ja-JP"/>
        </w:rPr>
        <w:t xml:space="preserve"> or 90 to</w:t>
      </w:r>
      <w:r w:rsidR="00817B6F">
        <w:rPr>
          <w:rFonts w:ascii="Calibri" w:hAnsi="Calibri"/>
          <w:lang w:eastAsia="ja-JP"/>
        </w:rPr>
        <w:t xml:space="preserve"> </w:t>
      </w:r>
      <w:r w:rsidRPr="003E6046">
        <w:rPr>
          <w:rFonts w:ascii="Calibri" w:hAnsi="Calibri"/>
          <w:lang w:eastAsia="ja-JP"/>
        </w:rPr>
        <w:t>120 minutes at 50</w:t>
      </w:r>
      <w:r w:rsidR="00741039">
        <w:rPr>
          <w:rFonts w:ascii="Calibri" w:hAnsi="Calibri"/>
          <w:lang w:eastAsia="ja-JP"/>
        </w:rPr>
        <w:t>°C</w:t>
      </w:r>
      <w:r w:rsidRPr="003E6046">
        <w:rPr>
          <w:rFonts w:ascii="Calibri" w:hAnsi="Calibri"/>
          <w:lang w:eastAsia="ja-JP"/>
        </w:rPr>
        <w:t>, renders DVEV inactive.</w:t>
      </w:r>
    </w:p>
    <w:p w14:paraId="4E6FF112" w14:textId="32F67280" w:rsidR="00B02326" w:rsidRPr="003E6046" w:rsidRDefault="00B02326" w:rsidP="00B02326">
      <w:pPr>
        <w:pStyle w:val="ListBullet"/>
        <w:rPr>
          <w:rFonts w:ascii="Calibri" w:hAnsi="Calibri"/>
          <w:lang w:eastAsia="ja-JP"/>
        </w:rPr>
      </w:pPr>
      <w:r w:rsidRPr="003E6046">
        <w:rPr>
          <w:rFonts w:ascii="Calibri" w:hAnsi="Calibri"/>
          <w:lang w:eastAsia="ja-JP"/>
        </w:rPr>
        <w:lastRenderedPageBreak/>
        <w:t>In general, laboratories handling live viruses recognise that herpesviruses are inactivated within 30 minutes at 56</w:t>
      </w:r>
      <w:r w:rsidR="00741039">
        <w:rPr>
          <w:rFonts w:ascii="Calibri" w:hAnsi="Calibri"/>
          <w:lang w:eastAsia="ja-JP"/>
        </w:rPr>
        <w:t>°C</w:t>
      </w:r>
      <w:r w:rsidRPr="003E6046">
        <w:rPr>
          <w:rFonts w:ascii="Calibri" w:hAnsi="Calibri"/>
          <w:lang w:eastAsia="ja-JP"/>
        </w:rPr>
        <w:t>.</w:t>
      </w:r>
    </w:p>
    <w:p w14:paraId="378024C5" w14:textId="3903D762" w:rsidR="00B02326" w:rsidRPr="003E6046" w:rsidRDefault="00B02326" w:rsidP="00B02326">
      <w:pPr>
        <w:rPr>
          <w:rFonts w:ascii="Calibri" w:hAnsi="Calibri"/>
          <w:lang w:eastAsia="ja-JP"/>
        </w:rPr>
      </w:pPr>
      <w:r w:rsidRPr="003E6046">
        <w:rPr>
          <w:rFonts w:ascii="Calibri" w:hAnsi="Calibri"/>
          <w:lang w:eastAsia="ja-JP"/>
        </w:rPr>
        <w:t xml:space="preserve">Based on the above information </w:t>
      </w:r>
      <w:r w:rsidRPr="003E6046">
        <w:rPr>
          <w:rFonts w:ascii="Calibri" w:hAnsi="Calibri"/>
        </w:rPr>
        <w:t xml:space="preserve">cooking </w:t>
      </w:r>
      <w:r w:rsidR="005672D9" w:rsidRPr="003E6046">
        <w:rPr>
          <w:rFonts w:ascii="Calibri" w:hAnsi="Calibri"/>
        </w:rPr>
        <w:t>a</w:t>
      </w:r>
      <w:r w:rsidRPr="003E6046">
        <w:rPr>
          <w:rFonts w:ascii="Calibri" w:hAnsi="Calibri"/>
        </w:rPr>
        <w:t>s defined in the scope at section 1.3 of this document (70</w:t>
      </w:r>
      <w:r w:rsidR="00741039">
        <w:rPr>
          <w:rFonts w:ascii="Calibri" w:hAnsi="Calibri"/>
        </w:rPr>
        <w:t>°C</w:t>
      </w:r>
      <w:r w:rsidRPr="003E6046">
        <w:rPr>
          <w:rFonts w:ascii="Calibri" w:hAnsi="Calibri"/>
        </w:rPr>
        <w:t xml:space="preserve"> for 8.2 minutes) will inactivate any DVEV that may be present in meat of ducks. Therefore </w:t>
      </w:r>
      <w:r w:rsidRPr="003E6046">
        <w:rPr>
          <w:rFonts w:ascii="Calibri" w:hAnsi="Calibri"/>
          <w:lang w:eastAsia="ja-JP"/>
        </w:rPr>
        <w:t>the department concluded that further risk assessment of duck virus enteritis was not required.</w:t>
      </w:r>
    </w:p>
    <w:p w14:paraId="0B177E4D" w14:textId="77777777" w:rsidR="006960E2" w:rsidRDefault="00B02326" w:rsidP="00DC75B2">
      <w:pPr>
        <w:pStyle w:val="Heading4"/>
      </w:pPr>
      <w:r w:rsidRPr="003E6046">
        <w:t>References</w:t>
      </w:r>
    </w:p>
    <w:p w14:paraId="3B2DF504" w14:textId="62EE8310" w:rsidR="00213246" w:rsidRPr="00213246" w:rsidRDefault="006960E2" w:rsidP="00213246">
      <w:pPr>
        <w:pStyle w:val="EndNoteBibliography"/>
        <w:spacing w:after="360"/>
      </w:pPr>
      <w:r>
        <w:fldChar w:fldCharType="begin"/>
      </w:r>
      <w:r>
        <w:instrText xml:space="preserve"> ADDIN EN.SECTION.REFLIST </w:instrText>
      </w:r>
      <w:r>
        <w:fldChar w:fldCharType="separate"/>
      </w:r>
      <w:bookmarkStart w:id="130" w:name="_ENREF_11_1"/>
      <w:r w:rsidR="00213246" w:rsidRPr="00213246">
        <w:t xml:space="preserve">Akter, S, Islam, MA, Hossain, MT, Begum, MIA, Amin, MM &amp; Sadekuzzaman, M 2004, ‘Characterization and pathogenicity of duck plague virus isolated from natural outbreaks in ducks of Bangladesh’, </w:t>
      </w:r>
      <w:r w:rsidR="00213246" w:rsidRPr="00213246">
        <w:rPr>
          <w:i/>
        </w:rPr>
        <w:t>Bangladesh Journal of Veterinary Medicine</w:t>
      </w:r>
      <w:r w:rsidR="00213246" w:rsidRPr="00213246">
        <w:t xml:space="preserve">, vol. 2, no. 2, pp. 107-11, available at </w:t>
      </w:r>
      <w:hyperlink r:id="rId121" w:history="1">
        <w:r w:rsidR="00213246" w:rsidRPr="00213246">
          <w:rPr>
            <w:rStyle w:val="Hyperlink"/>
          </w:rPr>
          <w:t>http://dx.doi.org/10.3329/bjvm.v2i2.2540</w:t>
        </w:r>
      </w:hyperlink>
      <w:r w:rsidR="00213246" w:rsidRPr="00213246">
        <w:t>, accessed 24 February 2016.</w:t>
      </w:r>
      <w:bookmarkEnd w:id="130"/>
    </w:p>
    <w:p w14:paraId="663DDC99" w14:textId="47F9405D" w:rsidR="00213246" w:rsidRPr="00213246" w:rsidRDefault="00213246" w:rsidP="00213246">
      <w:pPr>
        <w:pStyle w:val="EndNoteBibliography"/>
        <w:spacing w:after="360"/>
      </w:pPr>
      <w:bookmarkStart w:id="131" w:name="_ENREF_11_2"/>
      <w:r w:rsidRPr="00213246">
        <w:t xml:space="preserve">Biosecurity Australia 2009, </w:t>
      </w:r>
      <w:r w:rsidRPr="00213246">
        <w:rPr>
          <w:i/>
        </w:rPr>
        <w:t>Importation of hatching (fertile) duck eggs from approved countries – policy review</w:t>
      </w:r>
      <w:r w:rsidRPr="00213246">
        <w:t xml:space="preserve">, Canberra, available at </w:t>
      </w:r>
      <w:hyperlink r:id="rId122" w:history="1">
        <w:r w:rsidRPr="00213246">
          <w:rPr>
            <w:rStyle w:val="Hyperlink"/>
          </w:rPr>
          <w:t>http://agriculture.gov.au/biosecurity/risk-analysis/animal/fertile-duck-eggs</w:t>
        </w:r>
      </w:hyperlink>
      <w:r w:rsidRPr="00213246">
        <w:t>.</w:t>
      </w:r>
      <w:bookmarkEnd w:id="131"/>
    </w:p>
    <w:p w14:paraId="5DB51B9E" w14:textId="77777777" w:rsidR="00213246" w:rsidRPr="00213246" w:rsidRDefault="00213246" w:rsidP="00213246">
      <w:pPr>
        <w:pStyle w:val="EndNoteBibliography"/>
        <w:spacing w:after="360"/>
      </w:pPr>
      <w:bookmarkStart w:id="132" w:name="_ENREF_11_3"/>
      <w:r w:rsidRPr="00213246">
        <w:t xml:space="preserve">Burgess, EC, Ossa, J &amp; Yuill, TM 1979, ‘Duck plague: a carrier state in waterfowl’, </w:t>
      </w:r>
      <w:r w:rsidRPr="00213246">
        <w:rPr>
          <w:i/>
        </w:rPr>
        <w:t>Avian Diseases</w:t>
      </w:r>
      <w:r w:rsidRPr="00213246">
        <w:t>, vol. 23, no. 4, pp. 940-9, available at doi: 10.2307/1589610, accessed 29 February 2016.</w:t>
      </w:r>
      <w:bookmarkEnd w:id="132"/>
    </w:p>
    <w:p w14:paraId="2760844E" w14:textId="0299E20E" w:rsidR="00213246" w:rsidRPr="00213246" w:rsidRDefault="00213246" w:rsidP="00213246">
      <w:pPr>
        <w:pStyle w:val="EndNoteBibliography"/>
        <w:spacing w:after="360"/>
      </w:pPr>
      <w:bookmarkStart w:id="133" w:name="_ENREF_11_4"/>
      <w:r w:rsidRPr="00213246">
        <w:t xml:space="preserve">Burgess, EC &amp; Yuill, TM 1983, ‘The influence of seven environmental and physiological factors on duck plague virus shedding by carrier mallards’, </w:t>
      </w:r>
      <w:r w:rsidRPr="00213246">
        <w:rPr>
          <w:i/>
        </w:rPr>
        <w:t>Journal of Wildlife Diseases</w:t>
      </w:r>
      <w:r w:rsidRPr="00213246">
        <w:t xml:space="preserve">, vol. 19, no. 2, pp. 77-81, available at </w:t>
      </w:r>
      <w:hyperlink r:id="rId123" w:history="1">
        <w:r w:rsidRPr="00213246">
          <w:rPr>
            <w:rStyle w:val="Hyperlink"/>
          </w:rPr>
          <w:t>http://www.jwildlifedis.org/cgi/content/abstract/19/2/77</w:t>
        </w:r>
        <w:bookmarkEnd w:id="133"/>
      </w:hyperlink>
    </w:p>
    <w:p w14:paraId="3E2E679C" w14:textId="77777777" w:rsidR="00213246" w:rsidRPr="00213246" w:rsidRDefault="00213246" w:rsidP="00213246">
      <w:pPr>
        <w:pStyle w:val="EndNoteBibliography"/>
        <w:spacing w:after="360"/>
      </w:pPr>
      <w:bookmarkStart w:id="134" w:name="_ENREF_11_5"/>
      <w:r w:rsidRPr="00213246">
        <w:t xml:space="preserve">Butterfield, WK &amp; Dardiri, AH 1969, ‘Serologic and immunologic response of ducks to inactivated and attenuated duck plague virus’, </w:t>
      </w:r>
      <w:r w:rsidRPr="00213246">
        <w:rPr>
          <w:i/>
        </w:rPr>
        <w:t>Avian Diseases</w:t>
      </w:r>
      <w:r w:rsidRPr="00213246">
        <w:t>, vol. 13, no. 4, pp. 876-87</w:t>
      </w:r>
      <w:bookmarkEnd w:id="134"/>
    </w:p>
    <w:p w14:paraId="3AED0241" w14:textId="77777777" w:rsidR="00213246" w:rsidRPr="00213246" w:rsidRDefault="00213246" w:rsidP="00213246">
      <w:pPr>
        <w:pStyle w:val="EndNoteBibliography"/>
        <w:spacing w:after="360"/>
      </w:pPr>
      <w:bookmarkStart w:id="135" w:name="_ENREF_11_6"/>
      <w:r w:rsidRPr="00213246">
        <w:t xml:space="preserve">Campagnolo, ER, Banerjee, M, Panigrahy, B &amp; Jones, RL 2001, ‘An outbreak of duck viral enteritis (duck plague) in domestic Muscovy ducks (Cairina moschata domesticus) in Illinois’, </w:t>
      </w:r>
      <w:r w:rsidRPr="00213246">
        <w:rPr>
          <w:i/>
        </w:rPr>
        <w:t>Avian Diseases</w:t>
      </w:r>
      <w:r w:rsidRPr="00213246">
        <w:t>, vol. 45, no. 2, pp. 522-8, available at doi: 10.2307/1592999, accessed 29 February 2016.</w:t>
      </w:r>
      <w:bookmarkEnd w:id="135"/>
    </w:p>
    <w:p w14:paraId="27D68C8F" w14:textId="7648C2F3" w:rsidR="00213246" w:rsidRPr="00213246" w:rsidRDefault="00213246" w:rsidP="00213246">
      <w:pPr>
        <w:pStyle w:val="EndNoteBibliography"/>
        <w:spacing w:after="360"/>
      </w:pPr>
      <w:bookmarkStart w:id="136" w:name="_ENREF_11_7"/>
      <w:r w:rsidRPr="00213246">
        <w:t xml:space="preserve">Converse, KA &amp; Kidd, GA 2001, ‘Duck plague epizootics in the United States, 1967–1995’, </w:t>
      </w:r>
      <w:r w:rsidRPr="00213246">
        <w:rPr>
          <w:i/>
        </w:rPr>
        <w:t>Journal of Wildlife Diseases</w:t>
      </w:r>
      <w:r w:rsidRPr="00213246">
        <w:t xml:space="preserve">, vol. 37, no. 2, pp. 347-57, available at </w:t>
      </w:r>
      <w:hyperlink r:id="rId124" w:history="1">
        <w:r w:rsidRPr="00213246">
          <w:rPr>
            <w:rStyle w:val="Hyperlink"/>
          </w:rPr>
          <w:t>https://doi.org/10.7589/0090-3558-37.2.347</w:t>
        </w:r>
      </w:hyperlink>
      <w:r w:rsidRPr="00213246">
        <w:t>, accessed 29 February 2016.</w:t>
      </w:r>
      <w:bookmarkEnd w:id="136"/>
    </w:p>
    <w:p w14:paraId="41CC799C" w14:textId="0588C06E" w:rsidR="00213246" w:rsidRPr="00213246" w:rsidRDefault="00213246" w:rsidP="00213246">
      <w:pPr>
        <w:pStyle w:val="EndNoteBibliography"/>
        <w:spacing w:after="360"/>
      </w:pPr>
      <w:bookmarkStart w:id="137" w:name="_ENREF_11_8"/>
      <w:r w:rsidRPr="00213246">
        <w:t xml:space="preserve">Dhama, K, Kumar, N, Saminathan, M, Tiwari, R, Karthik, K, Kumar, MA, Palanivelu, M, Shabbir, MZ, Malik, YS &amp; Singh, RK 2017, ‘Duck virus enteritis (duck plague) – a comprehensive update’, </w:t>
      </w:r>
      <w:r w:rsidRPr="00213246">
        <w:rPr>
          <w:i/>
        </w:rPr>
        <w:t>Veterinary Quarterly</w:t>
      </w:r>
      <w:r w:rsidRPr="00213246">
        <w:t xml:space="preserve">, vol. 37, no. 1, pp. 57-80, available at </w:t>
      </w:r>
      <w:hyperlink r:id="rId125" w:history="1">
        <w:r w:rsidRPr="00213246">
          <w:rPr>
            <w:rStyle w:val="Hyperlink"/>
          </w:rPr>
          <w:t>https://doi.org/10.1080/01652176.2017.1298885</w:t>
        </w:r>
      </w:hyperlink>
      <w:r w:rsidRPr="00213246">
        <w:t>, accessed 8 August 2018.</w:t>
      </w:r>
      <w:bookmarkEnd w:id="137"/>
    </w:p>
    <w:p w14:paraId="13311084" w14:textId="550B93CB" w:rsidR="00213246" w:rsidRPr="00213246" w:rsidRDefault="00213246" w:rsidP="00213246">
      <w:pPr>
        <w:pStyle w:val="EndNoteBibliography"/>
        <w:spacing w:after="360"/>
      </w:pPr>
      <w:bookmarkStart w:id="138" w:name="_ENREF_11_9"/>
      <w:r w:rsidRPr="00213246">
        <w:t xml:space="preserve">Friend, M 1999, 'Duck plague', in Friend, M &amp; Franson, JC (eds), </w:t>
      </w:r>
      <w:r w:rsidRPr="00213246">
        <w:rPr>
          <w:i/>
        </w:rPr>
        <w:t>Field manual of wildlife diseases—general field procedures and diseases of birds</w:t>
      </w:r>
      <w:r w:rsidRPr="00213246">
        <w:t xml:space="preserve">, Information and Technology Report 1999-0001 edn, US Geological Survey, Washington, DC, available at </w:t>
      </w:r>
      <w:hyperlink r:id="rId126" w:history="1">
        <w:r w:rsidRPr="00213246">
          <w:rPr>
            <w:rStyle w:val="Hyperlink"/>
          </w:rPr>
          <w:t>https://pubs.er.usgs.gov/publication/itr19990001</w:t>
        </w:r>
      </w:hyperlink>
      <w:r w:rsidRPr="00213246">
        <w:t>, accessed 23 August 2018.</w:t>
      </w:r>
      <w:bookmarkEnd w:id="138"/>
    </w:p>
    <w:p w14:paraId="2306432C" w14:textId="6FB5FCC4" w:rsidR="00213246" w:rsidRPr="00213246" w:rsidRDefault="00213246" w:rsidP="00213246">
      <w:pPr>
        <w:pStyle w:val="EndNoteBibliography"/>
        <w:spacing w:after="360"/>
      </w:pPr>
      <w:bookmarkStart w:id="139" w:name="_ENREF_11_10"/>
      <w:r w:rsidRPr="00213246">
        <w:lastRenderedPageBreak/>
        <w:t xml:space="preserve">Hamprecht, K, Maschmann, J, Müller, D, Dietz, K, Besenthal, I, Goelz, R, Middleldorp, JM, Speer, CP &amp; Jahn, G 2004, ‘Cytomegalovirus (CMV) inactivation in breast milk: reassessment of pasteurization and freeze-thawing’, </w:t>
      </w:r>
      <w:r w:rsidRPr="00213246">
        <w:rPr>
          <w:i/>
        </w:rPr>
        <w:t>Pediatric Research</w:t>
      </w:r>
      <w:r w:rsidRPr="00213246">
        <w:t xml:space="preserve">, vol. 56, no. 4, pp. 529-35, available at </w:t>
      </w:r>
      <w:hyperlink r:id="rId127" w:history="1">
        <w:r w:rsidRPr="00213246">
          <w:rPr>
            <w:rStyle w:val="Hyperlink"/>
          </w:rPr>
          <w:t>https://doi.org/10.1203/01.PDR.0000139483.35087.BE</w:t>
        </w:r>
      </w:hyperlink>
      <w:r w:rsidRPr="00213246">
        <w:t>, accessed 31 October 2018.</w:t>
      </w:r>
      <w:bookmarkEnd w:id="139"/>
    </w:p>
    <w:p w14:paraId="60EAB719" w14:textId="77777777" w:rsidR="00213246" w:rsidRPr="00213246" w:rsidRDefault="00213246" w:rsidP="00213246">
      <w:pPr>
        <w:pStyle w:val="EndNoteBibliography"/>
        <w:spacing w:after="360"/>
      </w:pPr>
      <w:bookmarkStart w:id="140" w:name="_ENREF_11_11"/>
      <w:r w:rsidRPr="00213246">
        <w:t xml:space="preserve">Hansen, WR &amp; Gough, RE 2007, ‘Duck plague (duck virus enteritis)’, in Thomas, NJ, Hunter, DB &amp; Atkinson, CT (eds), </w:t>
      </w:r>
      <w:r w:rsidRPr="00213246">
        <w:rPr>
          <w:i/>
        </w:rPr>
        <w:t>Infectious diseases of wild birds</w:t>
      </w:r>
      <w:r w:rsidRPr="00213246">
        <w:t>, Blackwell Publishing, Ames, Iowa, USA, pp. 87-107.</w:t>
      </w:r>
      <w:bookmarkEnd w:id="140"/>
    </w:p>
    <w:p w14:paraId="5427D5D6" w14:textId="3296E997" w:rsidR="00213246" w:rsidRPr="00213246" w:rsidRDefault="00213246" w:rsidP="00213246">
      <w:pPr>
        <w:pStyle w:val="EndNoteBibliography"/>
        <w:spacing w:after="360"/>
      </w:pPr>
      <w:bookmarkStart w:id="141" w:name="_ENREF_11_12"/>
      <w:r w:rsidRPr="00213246">
        <w:t xml:space="preserve">Jansen, J 1961, ‘Duck plague’, </w:t>
      </w:r>
      <w:r w:rsidRPr="00213246">
        <w:rPr>
          <w:i/>
        </w:rPr>
        <w:t>British Veterinary Journal</w:t>
      </w:r>
      <w:r w:rsidRPr="00213246">
        <w:t xml:space="preserve">, vol. 117, no. 8, pp. 349-56, available at </w:t>
      </w:r>
      <w:hyperlink r:id="rId128" w:history="1">
        <w:r w:rsidRPr="00213246">
          <w:rPr>
            <w:rStyle w:val="Hyperlink"/>
          </w:rPr>
          <w:t>https://doi.org/10.1016/S0007-1935(17)43502-0</w:t>
        </w:r>
      </w:hyperlink>
      <w:r w:rsidRPr="00213246">
        <w:t>, accessed 31 October 2018.</w:t>
      </w:r>
      <w:bookmarkEnd w:id="141"/>
    </w:p>
    <w:p w14:paraId="6AE80D19" w14:textId="598CA42C" w:rsidR="00213246" w:rsidRPr="00213246" w:rsidRDefault="00213246" w:rsidP="00213246">
      <w:pPr>
        <w:pStyle w:val="EndNoteBibliography"/>
        <w:spacing w:after="360"/>
      </w:pPr>
      <w:bookmarkStart w:id="142" w:name="_ENREF_11_13"/>
      <w:r w:rsidRPr="00213246">
        <w:t xml:space="preserve">Ji, J, Du, LQ, Xie, QM, Cao, YC, Zuo, KJ, Xue, CY, Ma, JY, Chen, F &amp; Bee, YZ 2009, ‘Rapid diagnosis of duck plagues virus infection by loop-mediated isothermal amplification’, </w:t>
      </w:r>
      <w:r w:rsidRPr="00213246">
        <w:rPr>
          <w:i/>
        </w:rPr>
        <w:t>Research in Veterinary Science</w:t>
      </w:r>
      <w:r w:rsidRPr="00213246">
        <w:t xml:space="preserve">, vol. 87, no. 1, pp. 53-8, available at </w:t>
      </w:r>
      <w:hyperlink r:id="rId129" w:history="1">
        <w:r w:rsidRPr="00213246">
          <w:rPr>
            <w:rStyle w:val="Hyperlink"/>
          </w:rPr>
          <w:t>https://doi.org/10.1016/j.rvsc.2008.11.003</w:t>
        </w:r>
      </w:hyperlink>
      <w:r w:rsidRPr="00213246">
        <w:t>, accessed 1 March 2016.</w:t>
      </w:r>
      <w:bookmarkEnd w:id="142"/>
    </w:p>
    <w:p w14:paraId="498CB52C" w14:textId="4039D727" w:rsidR="00213246" w:rsidRPr="00213246" w:rsidRDefault="00213246" w:rsidP="00213246">
      <w:pPr>
        <w:pStyle w:val="EndNoteBibliography"/>
        <w:spacing w:after="360"/>
      </w:pPr>
      <w:bookmarkStart w:id="143" w:name="_ENREF_11_14"/>
      <w:r w:rsidRPr="00213246">
        <w:t xml:space="preserve">Jia, R, Cheng, A, Wang, M, Qi, X, Zhu, D, Ge, H, Luo, Q, Liu, F, Guo, Y &amp; Chen, X 2009, ‘Development and evaluation of an antigen-capture ELISA for detection of the UL24 antigen of the duck enteritis virus, based on a polyclonal antibody against the UL24 expression protein’, </w:t>
      </w:r>
      <w:r w:rsidRPr="00213246">
        <w:rPr>
          <w:i/>
        </w:rPr>
        <w:t>Journal of Virological Methods</w:t>
      </w:r>
      <w:r w:rsidRPr="00213246">
        <w:t xml:space="preserve">, vol. 161, no. 1, pp. 38-43, available at </w:t>
      </w:r>
      <w:hyperlink r:id="rId130" w:history="1">
        <w:r w:rsidRPr="00213246">
          <w:rPr>
            <w:rStyle w:val="Hyperlink"/>
          </w:rPr>
          <w:t>https://doi.org/10.1016/j.jviromet.2009.05.011</w:t>
        </w:r>
      </w:hyperlink>
      <w:r w:rsidRPr="00213246">
        <w:t>, accessed 1 March 2016.</w:t>
      </w:r>
      <w:bookmarkEnd w:id="143"/>
    </w:p>
    <w:p w14:paraId="4B2D3925" w14:textId="0B591F91" w:rsidR="00213246" w:rsidRPr="00213246" w:rsidRDefault="00213246" w:rsidP="00213246">
      <w:pPr>
        <w:pStyle w:val="EndNoteBibliography"/>
        <w:spacing w:after="360"/>
      </w:pPr>
      <w:bookmarkStart w:id="144" w:name="_ENREF_11_15"/>
      <w:r w:rsidRPr="00213246">
        <w:t xml:space="preserve">Johnson, DC &amp; Baines, JD 2011, ‘Herpesviruses remodel host membranes for virus egress’, </w:t>
      </w:r>
      <w:r w:rsidRPr="00213246">
        <w:rPr>
          <w:i/>
        </w:rPr>
        <w:t>Nature Reviews Microbiology</w:t>
      </w:r>
      <w:r w:rsidRPr="00213246">
        <w:t xml:space="preserve">, vol. 9, pp. 382-94, available at </w:t>
      </w:r>
      <w:hyperlink r:id="rId131" w:history="1">
        <w:r w:rsidRPr="00213246">
          <w:rPr>
            <w:rStyle w:val="Hyperlink"/>
          </w:rPr>
          <w:t>http://dx.doi.org/10.1038/nrmicro2559</w:t>
        </w:r>
      </w:hyperlink>
      <w:r w:rsidRPr="00213246">
        <w:t>, accessed 1 March 2016.</w:t>
      </w:r>
      <w:bookmarkEnd w:id="144"/>
    </w:p>
    <w:p w14:paraId="53AA16A2" w14:textId="73E83F03" w:rsidR="00213246" w:rsidRPr="00213246" w:rsidRDefault="00213246" w:rsidP="00213246">
      <w:pPr>
        <w:pStyle w:val="EndNoteBibliography"/>
        <w:spacing w:after="360"/>
      </w:pPr>
      <w:bookmarkStart w:id="145" w:name="_ENREF_11_16"/>
      <w:r w:rsidRPr="00213246">
        <w:t xml:space="preserve">Kasai, H, Muto, Y &amp; Yoshimizu, M 2005, ‘Virucidal effects of ultraviolet, heat treatment and disinfectants against koi herpesvirus (KHV)’, </w:t>
      </w:r>
      <w:r w:rsidRPr="00213246">
        <w:rPr>
          <w:i/>
        </w:rPr>
        <w:t>Fish Pathology</w:t>
      </w:r>
      <w:r w:rsidRPr="00213246">
        <w:t xml:space="preserve">, vol. 40, no. 3, pp. 137-8, available at </w:t>
      </w:r>
      <w:hyperlink r:id="rId132" w:history="1">
        <w:r w:rsidRPr="00213246">
          <w:rPr>
            <w:rStyle w:val="Hyperlink"/>
          </w:rPr>
          <w:t>https://doi.org/10.3147/jsfp.40.137</w:t>
        </w:r>
      </w:hyperlink>
      <w:r w:rsidRPr="00213246">
        <w:t>, accessed 31 October 2018.</w:t>
      </w:r>
      <w:bookmarkEnd w:id="145"/>
    </w:p>
    <w:p w14:paraId="609A9533" w14:textId="77777777" w:rsidR="00213246" w:rsidRPr="00213246" w:rsidRDefault="00213246" w:rsidP="00213246">
      <w:pPr>
        <w:pStyle w:val="EndNoteBibliography"/>
        <w:spacing w:after="360"/>
      </w:pPr>
      <w:bookmarkStart w:id="146" w:name="_ENREF_11_17"/>
      <w:r w:rsidRPr="00213246">
        <w:t xml:space="preserve">Leibovitz, L 1969, ‘The comparative pathology of duck plague in wild Anseriformes’, </w:t>
      </w:r>
      <w:r w:rsidRPr="00213246">
        <w:rPr>
          <w:i/>
        </w:rPr>
        <w:t>The Journal of Wildlife Management</w:t>
      </w:r>
      <w:r w:rsidRPr="00213246">
        <w:t>, vol. 33, no. 2, pp. 294-303, available at doi: 10.2307/3799829, accessed 29 February 2016.</w:t>
      </w:r>
      <w:bookmarkEnd w:id="146"/>
    </w:p>
    <w:p w14:paraId="4263D271" w14:textId="77777777" w:rsidR="00213246" w:rsidRPr="00213246" w:rsidRDefault="00213246" w:rsidP="00213246">
      <w:pPr>
        <w:pStyle w:val="EndNoteBibliography"/>
        <w:spacing w:after="360"/>
      </w:pPr>
      <w:bookmarkStart w:id="147" w:name="_ENREF_11_18"/>
      <w:r w:rsidRPr="00213246">
        <w:t xml:space="preserve">Leibovitz, L &amp; Hwang, J 1968, ‘Duck plague on the American continent’, </w:t>
      </w:r>
      <w:r w:rsidRPr="00213246">
        <w:rPr>
          <w:i/>
        </w:rPr>
        <w:t>Avian Diseases</w:t>
      </w:r>
      <w:r w:rsidRPr="00213246">
        <w:t>, vol. 12, no. 2, pp. 361-78, available at doi: 10.2307/1588237, accessed 25 February 2018.</w:t>
      </w:r>
      <w:bookmarkEnd w:id="147"/>
    </w:p>
    <w:p w14:paraId="289DFA96" w14:textId="0261B94D" w:rsidR="00213246" w:rsidRPr="00213246" w:rsidRDefault="00213246" w:rsidP="00213246">
      <w:pPr>
        <w:pStyle w:val="EndNoteBibliography"/>
        <w:spacing w:after="360"/>
      </w:pPr>
      <w:bookmarkStart w:id="148" w:name="_ENREF_11_19"/>
      <w:r w:rsidRPr="00213246">
        <w:t xml:space="preserve">Makhija, A &amp; Kumar, S 2017, ‘Characterization of duck plague virus stability at extreme conditions of temperature, pH and salt concentration’, </w:t>
      </w:r>
      <w:r w:rsidRPr="00213246">
        <w:rPr>
          <w:i/>
        </w:rPr>
        <w:t>Biologicals</w:t>
      </w:r>
      <w:r w:rsidRPr="00213246">
        <w:t xml:space="preserve">, vol. 45, pp. 102-5, available at </w:t>
      </w:r>
      <w:hyperlink r:id="rId133" w:history="1">
        <w:r w:rsidRPr="00213246">
          <w:rPr>
            <w:rStyle w:val="Hyperlink"/>
          </w:rPr>
          <w:t>https://doi.org/10.1016/j.biologicals.2016.09.009</w:t>
        </w:r>
      </w:hyperlink>
      <w:r w:rsidRPr="00213246">
        <w:t>, accessed 22 August 2018.</w:t>
      </w:r>
      <w:bookmarkEnd w:id="148"/>
    </w:p>
    <w:p w14:paraId="412A9ABE" w14:textId="77777777" w:rsidR="00213246" w:rsidRPr="00213246" w:rsidRDefault="00213246" w:rsidP="00213246">
      <w:pPr>
        <w:pStyle w:val="EndNoteBibliography"/>
        <w:spacing w:after="360"/>
      </w:pPr>
      <w:bookmarkStart w:id="149" w:name="_ENREF_11_20"/>
      <w:r w:rsidRPr="00213246">
        <w:t xml:space="preserve">Maris, P 1995, ‘Modes of action of disinfectants’, </w:t>
      </w:r>
      <w:r w:rsidRPr="00213246">
        <w:rPr>
          <w:i/>
        </w:rPr>
        <w:t>Revue Scientifique et Technique de l'Office International des Epizooties</w:t>
      </w:r>
      <w:r w:rsidRPr="00213246">
        <w:t>, vol. 14, no. 1, pp. 47-55</w:t>
      </w:r>
      <w:bookmarkEnd w:id="149"/>
    </w:p>
    <w:p w14:paraId="7FEA8662" w14:textId="60D2D115" w:rsidR="00213246" w:rsidRPr="00213246" w:rsidRDefault="00213246" w:rsidP="00213246">
      <w:pPr>
        <w:pStyle w:val="EndNoteBibliography"/>
        <w:spacing w:after="360"/>
      </w:pPr>
      <w:bookmarkStart w:id="150" w:name="_ENREF_11_21"/>
      <w:r w:rsidRPr="00213246">
        <w:lastRenderedPageBreak/>
        <w:t xml:space="preserve">OIE 2018, 'Duck virus enteritis', in </w:t>
      </w:r>
      <w:r w:rsidRPr="00213246">
        <w:rPr>
          <w:i/>
        </w:rPr>
        <w:t>Manual of diagnostic tests and vaccines for terrestrial animals 2018</w:t>
      </w:r>
      <w:r w:rsidRPr="00213246">
        <w:t xml:space="preserve">, World Organisation for Animal Health, Paris, available at </w:t>
      </w:r>
      <w:hyperlink r:id="rId134" w:history="1">
        <w:r w:rsidRPr="00213246">
          <w:rPr>
            <w:rStyle w:val="Hyperlink"/>
          </w:rPr>
          <w:t>http://www.oie.int/standard-setting/terrestrial-manual/access-online/</w:t>
        </w:r>
      </w:hyperlink>
      <w:r w:rsidRPr="00213246">
        <w:t>, accessed 17 September 2018.</w:t>
      </w:r>
      <w:bookmarkEnd w:id="150"/>
    </w:p>
    <w:p w14:paraId="1D820261" w14:textId="5DCAD29A" w:rsidR="00213246" w:rsidRPr="00213246" w:rsidRDefault="00213246" w:rsidP="00213246">
      <w:pPr>
        <w:pStyle w:val="EndNoteBibliography"/>
        <w:spacing w:after="360"/>
      </w:pPr>
      <w:bookmarkStart w:id="151" w:name="_ENREF_11_22"/>
      <w:r w:rsidRPr="00213246">
        <w:t xml:space="preserve">Proctor, SJ 1975, ‘Pathogenesis of digestive tract lesions in duck plague’, </w:t>
      </w:r>
      <w:r w:rsidRPr="00213246">
        <w:rPr>
          <w:i/>
        </w:rPr>
        <w:t>Veterinary Pathology</w:t>
      </w:r>
      <w:r w:rsidRPr="00213246">
        <w:t xml:space="preserve">, vol. 12, no. 5-6, pp. 349-61, available at </w:t>
      </w:r>
      <w:hyperlink r:id="rId135" w:history="1">
        <w:r w:rsidRPr="00213246">
          <w:rPr>
            <w:rStyle w:val="Hyperlink"/>
          </w:rPr>
          <w:t>https://doi.org/10.1177/0300985875012005-00602</w:t>
        </w:r>
      </w:hyperlink>
      <w:r w:rsidRPr="00213246">
        <w:t>, accessed 29 February 2016.</w:t>
      </w:r>
      <w:bookmarkEnd w:id="151"/>
    </w:p>
    <w:p w14:paraId="1183E0FE" w14:textId="77777777" w:rsidR="00213246" w:rsidRPr="00213246" w:rsidRDefault="00213246" w:rsidP="00213246">
      <w:pPr>
        <w:pStyle w:val="EndNoteBibliography"/>
        <w:spacing w:after="360"/>
      </w:pPr>
      <w:bookmarkStart w:id="152" w:name="_ENREF_11_23"/>
      <w:r w:rsidRPr="00213246">
        <w:t>Public Health Agency of Canada 2011, ‘Pathogen safety data sheets: infectious substances – herpes simplex virus’, Government of Canada, Ottawa accessed 12 December 2018.</w:t>
      </w:r>
      <w:bookmarkEnd w:id="152"/>
    </w:p>
    <w:p w14:paraId="42DEC9C4" w14:textId="4B7DB6B2" w:rsidR="00213246" w:rsidRPr="00213246" w:rsidRDefault="00213246" w:rsidP="00213246">
      <w:pPr>
        <w:pStyle w:val="EndNoteBibliography"/>
        <w:spacing w:after="360"/>
      </w:pPr>
      <w:bookmarkStart w:id="153" w:name="_ENREF_11_24"/>
      <w:r w:rsidRPr="00213246">
        <w:t xml:space="preserve">Sandhu, T 2003, ‘Diseases of ducks’, available at </w:t>
      </w:r>
      <w:hyperlink r:id="rId136" w:history="1">
        <w:r w:rsidRPr="00213246">
          <w:rPr>
            <w:rStyle w:val="Hyperlink"/>
          </w:rPr>
          <w:t>http://soyasa.org/documents/1/Sadhu_P_Diseases_of_Ducks_Apr03.htm</w:t>
        </w:r>
      </w:hyperlink>
      <w:r w:rsidRPr="00213246">
        <w:t>.</w:t>
      </w:r>
      <w:bookmarkEnd w:id="153"/>
    </w:p>
    <w:p w14:paraId="57BD07BB" w14:textId="77777777" w:rsidR="00213246" w:rsidRPr="00213246" w:rsidRDefault="00213246" w:rsidP="00213246">
      <w:pPr>
        <w:pStyle w:val="EndNoteBibliography"/>
        <w:spacing w:after="360"/>
      </w:pPr>
      <w:bookmarkStart w:id="154" w:name="_ENREF_11_25"/>
      <w:r w:rsidRPr="00213246">
        <w:t xml:space="preserve">Shawky, S, Sandhu, T &amp; Shivaprasad, HL 2000, ‘Pathogenicity of a low-virulence duck virus enteritis isolate with apparent immunosuppressive ability’, </w:t>
      </w:r>
      <w:r w:rsidRPr="00213246">
        <w:rPr>
          <w:i/>
        </w:rPr>
        <w:t>Avian Diseases</w:t>
      </w:r>
      <w:r w:rsidRPr="00213246">
        <w:t>, vol. 44, no. 3, pp. 590-9, available at doi: 10.2307/1593098, accessed 29 February 2018.</w:t>
      </w:r>
      <w:bookmarkEnd w:id="154"/>
    </w:p>
    <w:p w14:paraId="135690E6" w14:textId="3A1C51CB" w:rsidR="00213246" w:rsidRPr="00213246" w:rsidRDefault="00213246" w:rsidP="00213246">
      <w:pPr>
        <w:pStyle w:val="EndNoteBibliography"/>
        <w:spacing w:after="360"/>
      </w:pPr>
      <w:bookmarkStart w:id="155" w:name="_ENREF_11_26"/>
      <w:r w:rsidRPr="00213246">
        <w:t xml:space="preserve">Shen, C, Cheng, A, Wang, M, Xu, C, Jia, R, Chen, X, Zhu, D, Luo, Q, Cui, H, Zhou, Y, Wang, Y, Xu, Z, Chen, Z &amp; Wang, X 2010, ‘Expression and distribution of the duck enteritis virus UL51 protein in experimentally infected ducks’, </w:t>
      </w:r>
      <w:r w:rsidRPr="00213246">
        <w:rPr>
          <w:i/>
        </w:rPr>
        <w:t>Avian Diseases</w:t>
      </w:r>
      <w:r w:rsidRPr="00213246">
        <w:t xml:space="preserve">, vol. 54, no. 2, pp. 939-47, available at </w:t>
      </w:r>
      <w:hyperlink r:id="rId137" w:history="1">
        <w:r w:rsidRPr="00213246">
          <w:rPr>
            <w:rStyle w:val="Hyperlink"/>
          </w:rPr>
          <w:t>https://doi.org/10.1637/9172-112109-ResNote.1</w:t>
        </w:r>
      </w:hyperlink>
      <w:r w:rsidRPr="00213246">
        <w:t>, accessed 23 August 2018.</w:t>
      </w:r>
      <w:bookmarkEnd w:id="155"/>
    </w:p>
    <w:p w14:paraId="1FBAAD99" w14:textId="28BB38A3" w:rsidR="00213246" w:rsidRPr="00213246" w:rsidRDefault="00213246" w:rsidP="00213246">
      <w:pPr>
        <w:pStyle w:val="EndNoteBibliography"/>
        <w:spacing w:after="360"/>
      </w:pPr>
      <w:bookmarkStart w:id="156" w:name="_ENREF_11_27"/>
      <w:r w:rsidRPr="00213246">
        <w:t xml:space="preserve">Wallis, C &amp; Melnick, JL 1965, ‘Thermostabilization and thermosensitization of herpesvirus’, </w:t>
      </w:r>
      <w:r w:rsidRPr="00213246">
        <w:rPr>
          <w:i/>
        </w:rPr>
        <w:t>Journal of Bacteriology</w:t>
      </w:r>
      <w:r w:rsidRPr="00213246">
        <w:t xml:space="preserve">, vol. 90, no. 6, pp. 1632-7, available at </w:t>
      </w:r>
      <w:hyperlink r:id="rId138" w:history="1">
        <w:r w:rsidRPr="00213246">
          <w:rPr>
            <w:rStyle w:val="Hyperlink"/>
          </w:rPr>
          <w:t>https://jb.asm.org/content/90/6/1632</w:t>
        </w:r>
      </w:hyperlink>
      <w:r w:rsidRPr="00213246">
        <w:t>, accessed 22 August 2018.</w:t>
      </w:r>
      <w:bookmarkEnd w:id="156"/>
    </w:p>
    <w:p w14:paraId="09812540" w14:textId="77777777" w:rsidR="00213246" w:rsidRPr="00213246" w:rsidRDefault="00213246" w:rsidP="00213246">
      <w:pPr>
        <w:pStyle w:val="EndNoteBibliography"/>
        <w:spacing w:after="360"/>
      </w:pPr>
      <w:bookmarkStart w:id="157" w:name="_ENREF_11_28"/>
      <w:r w:rsidRPr="00213246">
        <w:t xml:space="preserve">Woolcock, PR &amp; Tsai, H-J 2013, ‘Duck hepatitis’, in Swayne, DE, Glisson, JR, McDougald, LR, Nolan, LK, Suarez, DL &amp; Nair, VL (eds), </w:t>
      </w:r>
      <w:r w:rsidRPr="00213246">
        <w:rPr>
          <w:i/>
        </w:rPr>
        <w:t>Diseases of poultry</w:t>
      </w:r>
      <w:r w:rsidRPr="00213246">
        <w:t>, 13th edn, Wiley-Blackwell, Ames, Iowa, USA, pp. 422-31.</w:t>
      </w:r>
      <w:bookmarkEnd w:id="157"/>
    </w:p>
    <w:p w14:paraId="75C274C2" w14:textId="2B6AC004" w:rsidR="00213246" w:rsidRPr="00213246" w:rsidRDefault="00213246" w:rsidP="00213246">
      <w:pPr>
        <w:pStyle w:val="EndNoteBibliography"/>
        <w:spacing w:after="360"/>
      </w:pPr>
      <w:bookmarkStart w:id="158" w:name="_ENREF_11_29"/>
      <w:r w:rsidRPr="00213246">
        <w:t xml:space="preserve">Woźniakowski, G &amp; Samorek-Salamonowicz, G 2014, ‘First survey of the occurrence of duck enteritis virus (DEV) in free-ranging Polish water birds’, </w:t>
      </w:r>
      <w:r w:rsidRPr="00213246">
        <w:rPr>
          <w:i/>
        </w:rPr>
        <w:t>Archives of Virology</w:t>
      </w:r>
      <w:r w:rsidRPr="00213246">
        <w:t xml:space="preserve">, vol. 159, no. 6, pp. 1439-44, available at </w:t>
      </w:r>
      <w:hyperlink r:id="rId139" w:history="1">
        <w:r w:rsidRPr="00213246">
          <w:rPr>
            <w:rStyle w:val="Hyperlink"/>
          </w:rPr>
          <w:t>https://doi.org/10.1007/s00705-013-1936-8</w:t>
        </w:r>
      </w:hyperlink>
      <w:r w:rsidRPr="00213246">
        <w:t>, accessed 23 August 2018.</w:t>
      </w:r>
      <w:bookmarkEnd w:id="158"/>
    </w:p>
    <w:p w14:paraId="41BCC066" w14:textId="32F408D7" w:rsidR="00213246" w:rsidRPr="00213246" w:rsidRDefault="00213246" w:rsidP="00213246">
      <w:pPr>
        <w:pStyle w:val="EndNoteBibliography"/>
      </w:pPr>
      <w:bookmarkStart w:id="159" w:name="_ENREF_11_30"/>
      <w:r w:rsidRPr="00213246">
        <w:t xml:space="preserve">Zhang, S, Xiang, J, Cheng, A, Wang, M, Li, X, Li, L, Chen, X, Zhu, D, Luo, Q &amp; Chen, X 2010, ‘Production, purification and characterization of polyclonal antibody against the truncated gK of the duck enteritis virus’, </w:t>
      </w:r>
      <w:r w:rsidRPr="00213246">
        <w:rPr>
          <w:i/>
        </w:rPr>
        <w:t>Virology Journal</w:t>
      </w:r>
      <w:r w:rsidRPr="00213246">
        <w:t xml:space="preserve">, vol. 7, no. 1, pp. 241, available at </w:t>
      </w:r>
      <w:hyperlink r:id="rId140" w:history="1">
        <w:r w:rsidRPr="00213246">
          <w:rPr>
            <w:rStyle w:val="Hyperlink"/>
          </w:rPr>
          <w:t>https://doi.org/10.1186/1743-422X-7-241</w:t>
        </w:r>
      </w:hyperlink>
      <w:r w:rsidRPr="00213246">
        <w:t>, accessed 25 February 2016.</w:t>
      </w:r>
      <w:bookmarkEnd w:id="159"/>
    </w:p>
    <w:p w14:paraId="25FE4628" w14:textId="47A93756" w:rsidR="00BF5B13" w:rsidRPr="003E6046" w:rsidRDefault="006960E2" w:rsidP="00DC75B2">
      <w:pPr>
        <w:pStyle w:val="Heading4"/>
        <w:sectPr w:rsidR="00BF5B13" w:rsidRPr="003E6046" w:rsidSect="00F43694">
          <w:headerReference w:type="default" r:id="rId141"/>
          <w:footerReference w:type="default" r:id="rId142"/>
          <w:pgSz w:w="11906" w:h="16838"/>
          <w:pgMar w:top="1418" w:right="1418" w:bottom="1418" w:left="1418" w:header="567" w:footer="283" w:gutter="0"/>
          <w:cols w:space="708"/>
          <w:docGrid w:linePitch="360"/>
        </w:sectPr>
      </w:pPr>
      <w:r>
        <w:fldChar w:fldCharType="end"/>
      </w:r>
    </w:p>
    <w:p w14:paraId="26D627F4" w14:textId="05F58BEA" w:rsidR="00DF0B45" w:rsidRPr="003E6046" w:rsidRDefault="00DF0B45" w:rsidP="00B17854">
      <w:pPr>
        <w:pStyle w:val="Heading3"/>
        <w:rPr>
          <w:rFonts w:ascii="Calibri" w:hAnsi="Calibri"/>
        </w:rPr>
      </w:pPr>
      <w:bookmarkStart w:id="160" w:name="_Toc12012991"/>
      <w:r w:rsidRPr="003E6046">
        <w:rPr>
          <w:rFonts w:ascii="Calibri" w:hAnsi="Calibri"/>
        </w:rPr>
        <w:lastRenderedPageBreak/>
        <w:t>Waterfowl parvoviruses</w:t>
      </w:r>
      <w:bookmarkEnd w:id="160"/>
    </w:p>
    <w:p w14:paraId="738BE46E" w14:textId="0A3A2346" w:rsidR="00EF4E10" w:rsidRPr="003E6046" w:rsidRDefault="00EF4E10" w:rsidP="00DC75B2">
      <w:pPr>
        <w:pStyle w:val="Heading4"/>
      </w:pPr>
      <w:r w:rsidRPr="003E6046">
        <w:t>4.4.1</w:t>
      </w:r>
      <w:r w:rsidR="0013395A">
        <w:tab/>
      </w:r>
      <w:r w:rsidRPr="003E6046">
        <w:t>Background</w:t>
      </w:r>
    </w:p>
    <w:p w14:paraId="58C74E97" w14:textId="53B9A7E5" w:rsidR="00EF4E10" w:rsidRPr="003E6046" w:rsidRDefault="00EF4E10" w:rsidP="00EF4E10">
      <w:pPr>
        <w:rPr>
          <w:rFonts w:ascii="Calibri" w:hAnsi="Calibri"/>
          <w:lang w:eastAsia="ja-JP"/>
        </w:rPr>
      </w:pPr>
      <w:r w:rsidRPr="003E6046">
        <w:rPr>
          <w:rFonts w:ascii="Calibri" w:hAnsi="Calibri"/>
          <w:lang w:eastAsia="ja-JP"/>
        </w:rPr>
        <w:t xml:space="preserve">Waterfowl parvoviruses are members of the Parvoviridae family. The International Committee on Taxonomy of Viruses (ICTV) currently classifies the waterfowl parvoviruses, Muscovy duck parvovirus (MDPV) and goose parvovirus (GPV), as a single species (namely, Anseriform dependoparvovirus 1), which is classified into the genus Dependoparvovirus in subfamily Parvovirinae due to similar genetic properties and evolutionary origins </w:t>
      </w:r>
      <w:r w:rsidR="006960E2">
        <w:rPr>
          <w:rFonts w:ascii="Calibri" w:hAnsi="Calibri"/>
          <w:lang w:eastAsia="ja-JP"/>
        </w:rPr>
        <w:fldChar w:fldCharType="begin"/>
      </w:r>
      <w:r w:rsidR="006960E2">
        <w:rPr>
          <w:rFonts w:ascii="Calibri" w:hAnsi="Calibri"/>
          <w:lang w:eastAsia="ja-JP"/>
        </w:rPr>
        <w:instrText xml:space="preserve"> ADDIN EN.CITE &lt;EndNote&gt;&lt;Cite&gt;&lt;Author&gt;ICTV&lt;/Author&gt;&lt;Year&gt;2014&lt;/Year&gt;&lt;RecNum&gt;13048&lt;/RecNum&gt;&lt;DisplayText&gt;(ICTV 2014)&lt;/DisplayText&gt;&lt;record&gt;&lt;rec-number&gt;13048&lt;/rec-number&gt;&lt;foreign-keys&gt;&lt;key app="EN" db-id="sd9wwz0z59ev95efppxp5vddrd5s9zewdp0e" timestamp="1551752039"&gt;13048&lt;/key&gt;&lt;/foreign-keys&gt;&lt;ref-type name="Web Page/Online Document"&gt;12&lt;/ref-type&gt;&lt;contributors&gt;&lt;authors&gt;&lt;author&gt;ICTV&lt;/author&gt;&lt;/authors&gt;&lt;/contributors&gt;&lt;titles&gt;&lt;title&gt;ICTV Taxonomy history: Anseriform dependoparvovirus 1&lt;/title&gt;&lt;/titles&gt;&lt;dates&gt;&lt;year&gt;2014&lt;/year&gt;&lt;pub-dates&gt;&lt;date&gt;9 January 2019&lt;/date&gt;&lt;/pub-dates&gt;&lt;/dates&gt;&lt;pub-location&gt;Washington&lt;/pub-location&gt;&lt;publisher&gt;International Committee on Taxonomy of Viruses&lt;/publisher&gt;&lt;urls&gt;&lt;/urls&gt;&lt;custom1&gt;duck li&lt;/custom1&gt;&lt;custom6&gt;20280&lt;/custom6&gt;&lt;electronic-resource-num&gt;https://talk.ictvonline.org/taxonomy/p/taxonomy-history?taxnode_id=20184260&lt;/electronic-resource-num&gt;&lt;/record&gt;&lt;/Cite&gt;&lt;/EndNote&gt;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9" w:tooltip="ICTV, 2014 #13048" w:history="1">
        <w:r w:rsidR="00213246">
          <w:rPr>
            <w:rFonts w:ascii="Calibri" w:hAnsi="Calibri"/>
            <w:noProof/>
            <w:lang w:eastAsia="ja-JP"/>
          </w:rPr>
          <w:t>ICTV 2014</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711ECFCB" w14:textId="37EF6A10" w:rsidR="00EF4E10" w:rsidRPr="003E6046" w:rsidRDefault="00EF4E10" w:rsidP="00EF4E10">
      <w:pPr>
        <w:rPr>
          <w:rFonts w:ascii="Calibri" w:hAnsi="Calibri"/>
          <w:lang w:eastAsia="ja-JP"/>
        </w:rPr>
      </w:pPr>
      <w:r w:rsidRPr="003E6046">
        <w:rPr>
          <w:rFonts w:ascii="Calibri" w:hAnsi="Calibri"/>
          <w:lang w:eastAsia="ja-JP"/>
        </w:rPr>
        <w:t xml:space="preserve">Variants of both GPV and MDPV have appeared in waterfowl and include the duck parvovirus (DPV), a recently identified variant of the GPV </w:t>
      </w:r>
      <w:r w:rsidR="006960E2">
        <w:rPr>
          <w:rFonts w:ascii="Calibri" w:hAnsi="Calibri"/>
          <w:lang w:eastAsia="ja-JP"/>
        </w:rPr>
        <w:fldChar w:fldCharType="begin">
          <w:fldData xml:space="preserve">PEVuZE5vdGU+PENpdGU+PEF1dGhvcj5aw6Fkb3JpPC9BdXRob3I+PFllYXI+MjAwNjwvWWVhcj48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PEVuZE5vdGU+PENpdGU+PEF1dGhvcj5aw6Fkb3JpPC9BdXRob3I+PFllYXI+MjAwNjwvWWVhcj48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2" w:tooltip="Jordan, 2016 #969" w:history="1">
        <w:r w:rsidR="00213246">
          <w:rPr>
            <w:rFonts w:ascii="Calibri" w:hAnsi="Calibri"/>
            <w:noProof/>
            <w:lang w:eastAsia="ja-JP"/>
          </w:rPr>
          <w:t>Jordan et al. 2016</w:t>
        </w:r>
      </w:hyperlink>
      <w:r w:rsidR="006960E2">
        <w:rPr>
          <w:rFonts w:ascii="Calibri" w:hAnsi="Calibri"/>
          <w:noProof/>
          <w:lang w:eastAsia="ja-JP"/>
        </w:rPr>
        <w:t xml:space="preserve">; </w:t>
      </w:r>
      <w:hyperlink w:anchor="_ENREF_12_14" w:tooltip="Li, 2018 #1359" w:history="1">
        <w:r w:rsidR="00213246">
          <w:rPr>
            <w:rFonts w:ascii="Calibri" w:hAnsi="Calibri"/>
            <w:noProof/>
            <w:lang w:eastAsia="ja-JP"/>
          </w:rPr>
          <w:t>Li et al. 2018</w:t>
        </w:r>
      </w:hyperlink>
      <w:r w:rsidR="006960E2">
        <w:rPr>
          <w:rFonts w:ascii="Calibri" w:hAnsi="Calibri"/>
          <w:noProof/>
          <w:lang w:eastAsia="ja-JP"/>
        </w:rPr>
        <w:t xml:space="preserve">; </w:t>
      </w:r>
      <w:hyperlink w:anchor="_ENREF_12_32" w:tooltip="Woźniakowski, 2009 #759" w:history="1">
        <w:r w:rsidR="00213246">
          <w:rPr>
            <w:rFonts w:ascii="Calibri" w:hAnsi="Calibri"/>
            <w:noProof/>
            <w:lang w:eastAsia="ja-JP"/>
          </w:rPr>
          <w:t>Woźniakowski, Kozdruń &amp; Samorek-Salamonowicz 2009</w:t>
        </w:r>
      </w:hyperlink>
      <w:r w:rsidR="006960E2">
        <w:rPr>
          <w:rFonts w:ascii="Calibri" w:hAnsi="Calibri"/>
          <w:noProof/>
          <w:lang w:eastAsia="ja-JP"/>
        </w:rPr>
        <w:t xml:space="preserve">; </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A variant of the MDPV was also recently identified in Muscovy ducks in China and found to be a recombination between classical MDPV and GPV strains </w:t>
      </w:r>
      <w:r w:rsidR="006960E2">
        <w:rPr>
          <w:rFonts w:ascii="Calibri" w:hAnsi="Calibri"/>
          <w:lang w:eastAsia="ja-JP"/>
        </w:rPr>
        <w:fldChar w:fldCharType="begin"/>
      </w:r>
      <w:r w:rsidR="006960E2">
        <w:rPr>
          <w:rFonts w:ascii="Calibri" w:hAnsi="Calibri"/>
          <w:lang w:eastAsia="ja-JP"/>
        </w:rPr>
        <w:instrText xml:space="preserve"> ADDIN EN.CITE &lt;EndNote&gt;&lt;Cite&gt;&lt;Author&gt;Wang&lt;/Author&gt;&lt;Year&gt;2017&lt;/Year&gt;&lt;RecNum&gt;1653&lt;/RecNum&gt;&lt;DisplayText&gt;(Wang et al. 2017)&lt;/DisplayText&gt;&lt;record&gt;&lt;rec-number&gt;1653&lt;/rec-number&gt;&lt;foreign-keys&gt;&lt;key app="EN" db-id="sd9wwz0z59ev95efppxp5vddrd5s9zewdp0e" timestamp="1551751982"&gt;1653&lt;/key&gt;&lt;/foreign-keys&gt;&lt;ref-type name="Journal Articles"&gt;17&lt;/ref-type&gt;&lt;contributors&gt;&lt;authors&gt;&lt;author&gt;Wang, S.&lt;/author&gt;&lt;author&gt;Cheng, X.&lt;/author&gt;&lt;author&gt;Yu, B.&lt;/author&gt;&lt;author&gt;Xiao, S.&lt;/author&gt;&lt;author&gt;Chen, S.&lt;/author&gt;&lt;author&gt;Zhu, X.&lt;/author&gt;&lt;author&gt;Yu, F.&lt;/author&gt;&lt;author&gt;Lin, S.&lt;/author&gt;&lt;author&gt;Chen, S.&lt;/author&gt;&lt;author&gt;Lin, F.&lt;/author&gt;&lt;author&gt;Wu, N.&lt;/author&gt;&lt;author&gt;Wang, J.&lt;/author&gt;&lt;author&gt;Huang, M.&lt;/author&gt;&lt;author&gt;Zheng, M.&lt;/author&gt;&lt;/authors&gt;&lt;/contributors&gt;&lt;titles&gt;&lt;title&gt;A simple, polymerase chain reaction and restriction fragment length polymorphism-aided diagnosis method for short beak and dwarfism syndrome in ducklings&lt;/title&gt;&lt;secondary-title&gt;Infection, Genetics and Evolution&lt;/secondary-title&gt;&lt;/titles&gt;&lt;periodical&gt;&lt;full-title&gt;Infection, Genetics and Evolution&lt;/full-title&gt;&lt;/periodical&gt;&lt;pages&gt;85-88&lt;/pages&gt;&lt;volume&gt;53&lt;/volume&gt;&lt;dates&gt;&lt;year&gt;2017&lt;/year&gt;&lt;pub-dates&gt;&lt;date&gt;31 July 2018&lt;/date&gt;&lt;/pub-dates&gt;&lt;/dates&gt;&lt;orig-pub&gt;\\ACT001CL04FS07\BIOSECURITYDATA$\E Library\Animal Catalogue\W\Wang et al 2017 EN19792.pdf&lt;/orig-pub&gt;&lt;isbn&gt;1567-1348&lt;/isbn&gt;&lt;urls&gt;&lt;/urls&gt;&lt;custom1&gt;gm duck&lt;/custom1&gt;&lt;custom6&gt;19792&lt;/custom6&gt;&lt;electronic-resource-num&gt;https://doi.org/10.1016/j.meegid.2017.05.014&lt;/electronic-resource-num&gt;&lt;/record&gt;&lt;/Cite&gt;&lt;/EndNote&gt;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0" w:tooltip="Wang, 2017 #1653" w:history="1">
        <w:r w:rsidR="00213246">
          <w:rPr>
            <w:rFonts w:ascii="Calibri" w:hAnsi="Calibri"/>
            <w:noProof/>
            <w:lang w:eastAsia="ja-JP"/>
          </w:rPr>
          <w:t>Wang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6168FE3" w14:textId="38B588DD" w:rsidR="00EF4E10" w:rsidRPr="003E6046" w:rsidRDefault="00EF4E10" w:rsidP="00EF4E10">
      <w:pPr>
        <w:rPr>
          <w:rFonts w:ascii="Calibri" w:hAnsi="Calibri"/>
          <w:lang w:eastAsia="ja-JP"/>
        </w:rPr>
      </w:pPr>
      <w:r w:rsidRPr="003E6046">
        <w:rPr>
          <w:rFonts w:ascii="Calibri" w:hAnsi="Calibri"/>
          <w:lang w:eastAsia="ja-JP"/>
        </w:rPr>
        <w:t xml:space="preserve">The GPV and MDPV are antigenically related </w:t>
      </w:r>
      <w:r w:rsidR="006960E2">
        <w:rPr>
          <w:rFonts w:ascii="Calibri" w:hAnsi="Calibri"/>
          <w:lang w:eastAsia="ja-JP"/>
        </w:rPr>
        <w:fldChar w:fldCharType="begin">
          <w:fldData xml:space="preserve">PEVuZE5vdGU+PENpdGU+PEF1dGhvcj5ZdTwvQXV0aG9yPjxZZWFyPjIwMTY8L1llYXI+PFJlY051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PEVuZE5vdGU+PENpdGU+PEF1dGhvcj5ZdTwvQXV0aG9yPjxZZWFyPjIwMTY8L1llYXI+PFJlY051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7" w:tooltip="Mahardika, 2016 #2597" w:history="1">
        <w:r w:rsidR="00213246">
          <w:rPr>
            <w:rFonts w:ascii="Calibri" w:hAnsi="Calibri"/>
            <w:noProof/>
            <w:lang w:eastAsia="ja-JP"/>
          </w:rPr>
          <w:t>Mahardika et al. 2016</w:t>
        </w:r>
      </w:hyperlink>
      <w:r w:rsidR="006960E2">
        <w:rPr>
          <w:rFonts w:ascii="Calibri" w:hAnsi="Calibri"/>
          <w:noProof/>
          <w:lang w:eastAsia="ja-JP"/>
        </w:rPr>
        <w:t xml:space="preserve">; </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and possess approximately 85 per cent homology in overall protein sequences. Nonetheless, GPV and MDPV are distinct, and as a result, any antibody-driven cross protection between these two related viruses is largely limited </w:t>
      </w:r>
      <w:r w:rsidR="006960E2">
        <w:rPr>
          <w:rFonts w:ascii="Calibri" w:hAnsi="Calibri"/>
          <w:lang w:eastAsia="ja-JP"/>
        </w:rPr>
        <w:fldChar w:fldCharType="begin"/>
      </w:r>
      <w:r w:rsidR="006960E2">
        <w:rPr>
          <w:rFonts w:ascii="Calibri" w:hAnsi="Calibri"/>
          <w:lang w:eastAsia="ja-JP"/>
        </w:rPr>
        <w:instrText xml:space="preserve"> ADDIN EN.CITE &lt;EndNote&gt;&lt;Cite&gt;&lt;Author&gt;Yu&lt;/Author&gt;&lt;Year&gt;2016&lt;/Year&gt;&lt;RecNum&gt;1819&lt;/RecNum&gt;&lt;DisplayText&gt;(Yu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EN19661.pdf&lt;/orig-pub&gt;&lt;urls&gt;&lt;/urls&gt;&lt;custom1&gt;gm duck&lt;/custom1&gt;&lt;custom6&gt;19661&lt;/custom6&gt;&lt;electronic-resource-num&gt;https://doi.org/10.1128/JCM.03244-15&lt;/electronic-resource-num&gt;&lt;/record&gt;&lt;/Cite&gt;&lt;/EndNote&gt;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6A9ADC17" w14:textId="31346861" w:rsidR="00EF4E10" w:rsidRPr="003E6046" w:rsidRDefault="00EF4E10" w:rsidP="00EF4E10">
      <w:pPr>
        <w:rPr>
          <w:rFonts w:ascii="Calibri" w:hAnsi="Calibri"/>
          <w:lang w:eastAsia="ja-JP"/>
        </w:rPr>
      </w:pPr>
      <w:r w:rsidRPr="003E6046">
        <w:rPr>
          <w:rFonts w:ascii="Calibri" w:hAnsi="Calibri"/>
          <w:lang w:eastAsia="ja-JP"/>
        </w:rPr>
        <w:t xml:space="preserve">Waterfowl parvoviruses are highly contagious with high mortalities in young birds, often causing between 70 and 100 per cent mortality in goslings and ducklings less than four weeks old </w:t>
      </w:r>
      <w:r w:rsidR="006960E2">
        <w:rPr>
          <w:rFonts w:ascii="Calibri" w:hAnsi="Calibri"/>
          <w:lang w:eastAsia="ja-JP"/>
        </w:rPr>
        <w:fldChar w:fldCharType="begin"/>
      </w:r>
      <w:r w:rsidR="00E26A6E">
        <w:rPr>
          <w:rFonts w:ascii="Calibri" w:hAnsi="Calibri"/>
          <w:lang w:eastAsia="ja-JP"/>
        </w:rPr>
        <w:instrText xml:space="preserve"> ADDIN EN.CITE &lt;EndNote&gt;&lt;Cite&gt;&lt;Author&gt;Zsak&lt;/Author&gt;&lt;Year&gt;2016&lt;/Year&gt;&lt;RecNum&gt;2729&lt;/RecNum&gt;&lt;DisplayText&gt;(Zsak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EN19654.mht&lt;/orig-pub&gt;&lt;urls&gt;&lt;/urls&gt;&lt;custom1&gt;gm duck&lt;/custom1&gt;&lt;custom6&gt;19654&lt;/custom6&gt;&lt;electronic-resource-num&gt;https://www.msdvetmanual.com/poultry/goose-parvovirus-infection/overview-of-goose-parvovirus-infection&lt;/electronic-resource-num&gt;&lt;/record&gt;&lt;/Cite&gt;&lt;/EndNote&gt;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7" w:tooltip="Zsak, 2016 #2729" w:history="1">
        <w:r w:rsidR="00213246">
          <w:rPr>
            <w:rFonts w:ascii="Calibri" w:hAnsi="Calibri"/>
            <w:noProof/>
            <w:lang w:eastAsia="ja-JP"/>
          </w:rPr>
          <w:t>Zsak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GPV causes Derzsy’s disease, also known as goose hepatitis, goose plague or gosling plague, a disease characterised by watery diarrhoea, lethargy, anorexia, prostration, and weight loss in young Muscovy ducklings and goslings </w:t>
      </w:r>
      <w:r w:rsidR="006960E2">
        <w:rPr>
          <w:rFonts w:ascii="Calibri" w:hAnsi="Calibri"/>
          <w:lang w:eastAsia="ja-JP"/>
        </w:rPr>
        <w:fldChar w:fldCharType="begin"/>
      </w:r>
      <w:r w:rsidR="00E26A6E">
        <w:rPr>
          <w:rFonts w:ascii="Calibri" w:hAnsi="Calibri"/>
          <w:lang w:eastAsia="ja-JP"/>
        </w:rPr>
        <w:instrText xml:space="preserve"> ADDIN EN.CITE &lt;EndNote&gt;&lt;Cite&gt;&lt;Author&gt;Zsak&lt;/Author&gt;&lt;Year&gt;2016&lt;/Year&gt;&lt;RecNum&gt;2729&lt;/RecNum&gt;&lt;DisplayText&gt;(Zsak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EN19654.mht&lt;/orig-pub&gt;&lt;urls&gt;&lt;/urls&gt;&lt;custom1&gt;gm duck&lt;/custom1&gt;&lt;custom6&gt;19654&lt;/custom6&gt;&lt;electronic-resource-num&gt;https://www.msdvetmanual.com/poultry/goose-parvovirus-infection/overview-of-goose-parvovirus-infection&lt;/electronic-resource-num&gt;&lt;/record&gt;&lt;/Cite&gt;&lt;/EndNote&gt;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7" w:tooltip="Zsak, 2016 #2729" w:history="1">
        <w:r w:rsidR="00213246">
          <w:rPr>
            <w:rFonts w:ascii="Calibri" w:hAnsi="Calibri"/>
            <w:noProof/>
            <w:lang w:eastAsia="ja-JP"/>
          </w:rPr>
          <w:t>Zsak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MDVP affects only young Muscovy ducklings and mule ducks </w: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31" w:tooltip="Woolcock, 2000 #1611" w:history="1">
        <w:r w:rsidR="00213246">
          <w:rPr>
            <w:rFonts w:ascii="Calibri" w:hAnsi="Calibri"/>
            <w:noProof/>
            <w:lang w:eastAsia="ja-JP"/>
          </w:rPr>
          <w:t>Woolcock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and causes ascites, enteritis, myocarditis and hepatitis with high morbidity and mortality </w:t>
      </w:r>
      <w:r w:rsidR="006960E2">
        <w:rPr>
          <w:rFonts w:ascii="Calibri" w:hAnsi="Calibri"/>
          <w:lang w:eastAsia="ja-JP"/>
        </w:rPr>
        <w:fldChar w:fldCharType="begin"/>
      </w:r>
      <w:r w:rsidR="006960E2">
        <w:rPr>
          <w:rFonts w:ascii="Calibri" w:hAnsi="Calibri"/>
          <w:lang w:eastAsia="ja-JP"/>
        </w:rPr>
        <w:instrText xml:space="preserve"> ADDIN EN.CITE &lt;EndNote&gt;&lt;Cite&gt;&lt;Author&gt;Woźniakowski&lt;/Author&gt;&lt;Year&gt;2009&lt;/Year&gt;&lt;RecNum&gt;759&lt;/RecNum&gt;&lt;DisplayText&gt;(Woźniakowski, Kozdruń &amp;amp; Samorek-Salamonowicz 2009)&lt;/DisplayText&gt;&lt;record&gt;&lt;rec-number&gt;759&lt;/rec-number&gt;&lt;foreign-keys&gt;&lt;key app="EN" db-id="sd9wwz0z59ev95efppxp5vddrd5s9zewdp0e" timestamp="1551751977"&gt;759&lt;/key&gt;&lt;/foreign-keys&gt;&lt;ref-type name="Journal Articles"&gt;17&lt;/ref-type&gt;&lt;contributors&gt;&lt;authors&gt;&lt;author&gt;Woźniakowski, G.&lt;/author&gt;&lt;author&gt;Kozdruń, W.&lt;/author&gt;&lt;author&gt;Samorek-Salamonowicz, E.&lt;/author&gt;&lt;/authors&gt;&lt;/contributors&gt;&lt;titles&gt;&lt;title&gt;Genetic variance of Derzsy&amp;apos;s disease strains isolated in Poland&lt;/title&gt;&lt;secondary-title&gt;Journal of Molecular and Genetic Medicine&lt;/secondary-title&gt;&lt;/titles&gt;&lt;pages&gt;210-216&lt;/pages&gt;&lt;volume&gt;3&lt;/volume&gt;&lt;number&gt;2&lt;/number&gt;&lt;keywords&gt;&lt;keyword&gt;Derzsy&amp;apos;s disease,&lt;/keyword&gt;&lt;keyword&gt;Goose parvovirus&lt;/keyword&gt;&lt;keyword&gt;Muscovy duck parvovirus&lt;/keyword&gt;&lt;keyword&gt;Genetic variance&lt;/keyword&gt;&lt;keyword&gt;Phylogenetic analysis&lt;/keyword&gt;&lt;/keywords&gt;&lt;dates&gt;&lt;year&gt;2009&lt;/year&gt;&lt;pub-dates&gt;&lt;date&gt;21 March 2018&lt;/date&gt;&lt;/pub-dates&gt;&lt;/dates&gt;&lt;orig-pub&gt;\\ACT001CL04FS07\BIOSECURITYDATA$\E Library\Animal Catalogue\W\Wozniakowski et al 2009 EN19660.pdf&lt;/orig-pub&gt;&lt;isbn&gt;1747-0862&lt;/isbn&gt;&lt;urls&gt;&lt;/urls&gt;&lt;custom1&gt;gm duck&lt;/custom1&gt;&lt;custom6&gt;19660&lt;/custom6&gt;&lt;electronic-resource-num&gt;http://www.ncbi.nlm.nih.gov/pmc/articles/PMC2805842/&lt;/electronic-resource-num&gt;&lt;/record&gt;&lt;/Cite&gt;&lt;/EndNote&gt;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2" w:tooltip="Woźniakowski, 2009 #759" w:history="1">
        <w:r w:rsidR="00213246">
          <w:rPr>
            <w:rFonts w:ascii="Calibri" w:hAnsi="Calibri"/>
            <w:noProof/>
            <w:lang w:eastAsia="ja-JP"/>
          </w:rPr>
          <w:t>Woźniakowski, Kozdruń &amp; Samorek-Salamonowicz 2009</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DPV causes similar clinical signs in mule ducks and Pekin ducks (Cherry Valley breed) </w:t>
      </w:r>
      <w:r w:rsidR="006960E2">
        <w:rPr>
          <w:rFonts w:ascii="Calibri" w:hAnsi="Calibri"/>
          <w:lang w:eastAsia="ja-JP"/>
        </w:rPr>
        <w:fldChar w:fldCharType="begin"/>
      </w:r>
      <w:r w:rsidR="006960E2">
        <w:rPr>
          <w:rFonts w:ascii="Calibri" w:hAnsi="Calibri"/>
          <w:lang w:eastAsia="ja-JP"/>
        </w:rPr>
        <w:instrText xml:space="preserve"> ADDIN EN.CITE &lt;EndNote&gt;&lt;Cite&gt;&lt;Author&gt;Chen&lt;/Author&gt;&lt;Year&gt;2016&lt;/Year&gt;&lt;RecNum&gt;2895&lt;/RecNum&gt;&lt;DisplayText&gt;(Chen et al. 2016)&lt;/DisplayText&gt;&lt;record&gt;&lt;rec-number&gt;2895&lt;/rec-number&gt;&lt;foreign-keys&gt;&lt;key app="EN" db-id="sd9wwz0z59ev95efppxp5vddrd5s9zewdp0e" timestamp="1551751988"&gt;2895&lt;/key&gt;&lt;/foreign-keys&gt;&lt;ref-type name="Journal Articles"&gt;17&lt;/ref-type&gt;&lt;contributors&gt;&lt;authors&gt;&lt;author&gt;Chen, H.&lt;/author&gt;&lt;author&gt;Tang, Y.&lt;/author&gt;&lt;author&gt;Dou, Y.&lt;/author&gt;&lt;author&gt;Zheng, X.&lt;/author&gt;&lt;author&gt;Diao, Y.&lt;/author&gt;&lt;/authors&gt;&lt;/contributors&gt;&lt;titles&gt;&lt;title&gt;Evidence for vertical transmission of novel duck-origin goose parvovirus-related parvovirus&lt;/title&gt;&lt;secondary-title&gt;Transboundary and Emerging Diseases&lt;/secondary-title&gt;&lt;/titles&gt;&lt;periodical&gt;&lt;full-title&gt;Transboundary and Emerging Diseases&lt;/full-title&gt;&lt;/periodical&gt;&lt;pages&gt;243-247&lt;/pages&gt;&lt;volume&gt;63&lt;/volume&gt;&lt;number&gt;3&lt;/number&gt;&lt;keywords&gt;&lt;keyword&gt;Duck embryo&lt;/keyword&gt;&lt;keyword&gt;iELISA&lt;/keyword&gt;&lt;keyword&gt;Novel GPV-related parvovirus&lt;/keyword&gt;&lt;keyword&gt;Vertical transmission&lt;/keyword&gt;&lt;/keywords&gt;&lt;dates&gt;&lt;year&gt;2016&lt;/year&gt;&lt;pub-dates&gt;&lt;date&gt;31 July 2018&lt;/date&gt;&lt;/pub-dates&gt;&lt;/dates&gt;&lt;orig-pub&gt;\\ACT001CL04FS07\BIOSECURITYDATA$\E Library\Animal Catalogue\C\Chen et al 2016 EN19790.pdf&lt;/orig-pub&gt;&lt;urls&gt;&lt;/urls&gt;&lt;custom1&gt;gm duck&lt;/custom1&gt;&lt;custom6&gt;19790&lt;/custom6&gt;&lt;electronic-resource-num&gt;https://doi.org/10.1111/tbed.12487&lt;/electronic-resource-num&gt;&lt;/record&gt;&lt;/Cite&gt;&lt;/EndNote&gt;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2" w:tooltip="Chen, 2016 #2895" w:history="1">
        <w:r w:rsidR="00213246">
          <w:rPr>
            <w:rFonts w:ascii="Calibri" w:hAnsi="Calibri"/>
            <w:noProof/>
            <w:lang w:eastAsia="ja-JP"/>
          </w:rPr>
          <w:t>Chen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Young birds that survive infection and infected older birds show degenerative skeletal muscle myopathy and growth retardation characterised by the beak atrophy and dwarfism syndrome </w:t>
      </w:r>
      <w:r w:rsidR="006960E2">
        <w:rPr>
          <w:rFonts w:ascii="Calibri" w:hAnsi="Calibri"/>
          <w:lang w:eastAsia="ja-JP"/>
        </w:rPr>
        <w:fldChar w:fldCharType="begin"/>
      </w:r>
      <w:r w:rsidR="00E26A6E">
        <w:rPr>
          <w:rFonts w:ascii="Calibri" w:hAnsi="Calibri"/>
          <w:lang w:eastAsia="ja-JP"/>
        </w:rPr>
        <w:instrText xml:space="preserve"> ADDIN EN.CITE &lt;EndNote&gt;&lt;Cite&gt;&lt;Author&gt;Zsak&lt;/Author&gt;&lt;Year&gt;2016&lt;/Year&gt;&lt;RecNum&gt;2729&lt;/RecNum&gt;&lt;DisplayText&gt;(Zsak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EN19654.mht&lt;/orig-pub&gt;&lt;urls&gt;&lt;/urls&gt;&lt;custom1&gt;gm duck&lt;/custom1&gt;&lt;custom6&gt;19654&lt;/custom6&gt;&lt;electronic-resource-num&gt;https://www.msdvetmanual.com/poultry/goose-parvovirus-infection/overview-of-goose-parvovirus-infection&lt;/electronic-resource-num&gt;&lt;/record&gt;&lt;/Cite&gt;&lt;/EndNote&gt;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7" w:tooltip="Zsak, 2016 #2729" w:history="1">
        <w:r w:rsidR="00213246">
          <w:rPr>
            <w:rFonts w:ascii="Calibri" w:hAnsi="Calibri"/>
            <w:noProof/>
            <w:lang w:eastAsia="ja-JP"/>
          </w:rPr>
          <w:t>Zsak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51FA5C62" w14:textId="3C8889B7" w:rsidR="00EF4E10" w:rsidRPr="003E6046" w:rsidRDefault="00EF4E10" w:rsidP="00EF4E10">
      <w:pPr>
        <w:rPr>
          <w:rFonts w:ascii="Calibri" w:hAnsi="Calibri"/>
          <w:lang w:eastAsia="ja-JP"/>
        </w:rPr>
      </w:pPr>
      <w:r w:rsidRPr="003E6046">
        <w:rPr>
          <w:rFonts w:ascii="Calibri" w:hAnsi="Calibri"/>
          <w:lang w:eastAsia="ja-JP"/>
        </w:rPr>
        <w:t xml:space="preserve">Vaccinating breeding flocks provides a high level of maternal antibody protection in the progeny until approximately two weeks of age </w:t>
      </w:r>
      <w:r w:rsidR="006960E2">
        <w:rPr>
          <w:rFonts w:ascii="Calibri" w:hAnsi="Calibri"/>
          <w:lang w:eastAsia="ja-JP"/>
        </w:rPr>
        <w:fldChar w:fldCharType="begin"/>
      </w:r>
      <w:r w:rsidR="00E26A6E">
        <w:rPr>
          <w:rFonts w:ascii="Calibri" w:hAnsi="Calibri"/>
          <w:lang w:eastAsia="ja-JP"/>
        </w:rPr>
        <w:instrText xml:space="preserve"> ADDIN EN.CITE &lt;EndNote&gt;&lt;Cite&gt;&lt;Author&gt;Zsak&lt;/Author&gt;&lt;Year&gt;2016&lt;/Year&gt;&lt;RecNum&gt;2729&lt;/RecNum&gt;&lt;DisplayText&gt;(Zsak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EN19654.mht&lt;/orig-pub&gt;&lt;urls&gt;&lt;/urls&gt;&lt;custom1&gt;gm duck&lt;/custom1&gt;&lt;custom6&gt;19654&lt;/custom6&gt;&lt;electronic-resource-num&gt;https://www.msdvetmanual.com/poultry/goose-parvovirus-infection/overview-of-goose-parvovirus-infection&lt;/electronic-resource-num&gt;&lt;/record&gt;&lt;/Cite&gt;&lt;/EndNote&gt;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7" w:tooltip="Zsak, 2016 #2729" w:history="1">
        <w:r w:rsidR="00213246">
          <w:rPr>
            <w:rFonts w:ascii="Calibri" w:hAnsi="Calibri"/>
            <w:noProof/>
            <w:lang w:eastAsia="ja-JP"/>
          </w:rPr>
          <w:t>Zsak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CB70960" w14:textId="77777777" w:rsidR="00EF4E10" w:rsidRPr="003E6046" w:rsidRDefault="00EF4E10" w:rsidP="00EF4E10">
      <w:pPr>
        <w:rPr>
          <w:rFonts w:ascii="Calibri" w:hAnsi="Calibri"/>
          <w:lang w:eastAsia="ja-JP"/>
        </w:rPr>
      </w:pPr>
      <w:r w:rsidRPr="003E6046">
        <w:rPr>
          <w:rFonts w:ascii="Calibri" w:hAnsi="Calibri"/>
          <w:lang w:eastAsia="ja-JP"/>
        </w:rPr>
        <w:t>Infection due to waterfowl parvoviruses is not OIE-listed nor is it nationally notifiable or subject to official control or eradication in Australia.</w:t>
      </w:r>
    </w:p>
    <w:p w14:paraId="64EF5F52" w14:textId="73DF64F6" w:rsidR="00EF4E10" w:rsidRPr="003E6046" w:rsidRDefault="00EF4E10" w:rsidP="00DC75B2">
      <w:pPr>
        <w:pStyle w:val="Heading4"/>
      </w:pPr>
      <w:r w:rsidRPr="003E6046">
        <w:t>4.4.2</w:t>
      </w:r>
      <w:r w:rsidR="0013395A">
        <w:tab/>
      </w:r>
      <w:r w:rsidRPr="003E6046">
        <w:t>Technical</w:t>
      </w:r>
      <w:r w:rsidRPr="003E6046">
        <w:rPr>
          <w:rStyle w:val="Heading4Char"/>
        </w:rPr>
        <w:t xml:space="preserve"> </w:t>
      </w:r>
      <w:r w:rsidRPr="003E6046">
        <w:t>information</w:t>
      </w:r>
    </w:p>
    <w:p w14:paraId="4E28B683" w14:textId="77777777" w:rsidR="00EF4E10" w:rsidRPr="003E6046" w:rsidRDefault="00EF4E10" w:rsidP="00EF4E10">
      <w:pPr>
        <w:pStyle w:val="Heading5"/>
        <w:rPr>
          <w:rFonts w:ascii="Calibri" w:hAnsi="Calibri"/>
        </w:rPr>
      </w:pPr>
      <w:r w:rsidRPr="003E6046">
        <w:rPr>
          <w:rFonts w:ascii="Calibri" w:hAnsi="Calibri"/>
        </w:rPr>
        <w:t>Epidemiology</w:t>
      </w:r>
    </w:p>
    <w:p w14:paraId="0AEEA4BF" w14:textId="77777777" w:rsidR="00EF4E10" w:rsidRPr="003E6046" w:rsidRDefault="00EF4E10" w:rsidP="000B6EC3">
      <w:pPr>
        <w:pStyle w:val="Heading6plain"/>
        <w:rPr>
          <w:lang w:eastAsia="ja-JP"/>
        </w:rPr>
      </w:pPr>
      <w:r w:rsidRPr="003E6046">
        <w:rPr>
          <w:lang w:eastAsia="ja-JP"/>
        </w:rPr>
        <w:t>Susceptible species</w:t>
      </w:r>
    </w:p>
    <w:p w14:paraId="0032EF1C" w14:textId="785B1253" w:rsidR="00EF4E10" w:rsidRPr="003E6046" w:rsidRDefault="00EF4E10" w:rsidP="00EF4E10">
      <w:pPr>
        <w:rPr>
          <w:rFonts w:ascii="Calibri" w:hAnsi="Calibri"/>
          <w:lang w:eastAsia="ja-JP"/>
        </w:rPr>
      </w:pPr>
      <w:r w:rsidRPr="003E6046">
        <w:rPr>
          <w:rFonts w:ascii="Calibri" w:hAnsi="Calibri"/>
          <w:lang w:eastAsia="ja-JP"/>
        </w:rPr>
        <w:t>Waterfowl parvovirus infects birds within the Anatidae family, namely geese, Muscovy ducks, swans (</w:t>
      </w:r>
      <w:r w:rsidRPr="003E6046">
        <w:rPr>
          <w:rFonts w:ascii="Calibri" w:hAnsi="Calibri"/>
          <w:i/>
          <w:lang w:eastAsia="ja-JP"/>
        </w:rPr>
        <w:t>Cygnus</w:t>
      </w:r>
      <w:r w:rsidRPr="003E6046">
        <w:rPr>
          <w:rFonts w:ascii="Calibri" w:hAnsi="Calibri"/>
          <w:lang w:eastAsia="ja-JP"/>
        </w:rPr>
        <w:t xml:space="preserve"> spp), mule ducks and more recently Pekin ducks, especially those of the Cherry Valley breed </w:t>
      </w:r>
      <w:r w:rsidR="006960E2">
        <w:rPr>
          <w:rFonts w:ascii="Calibri" w:hAnsi="Calibri"/>
          <w:lang w:eastAsia="ja-JP"/>
        </w:rPr>
        <w:fldChar w:fldCharType="begin"/>
      </w:r>
      <w:r w:rsidR="006960E2">
        <w:rPr>
          <w:rFonts w:ascii="Calibri" w:hAnsi="Calibri"/>
          <w:lang w:eastAsia="ja-JP"/>
        </w:rPr>
        <w:instrText xml:space="preserve"> ADDIN EN.CITE &lt;EndNote&gt;&lt;Cite&gt;&lt;Author&gt;Li&lt;/Author&gt;&lt;Year&gt;2018&lt;/Year&gt;&lt;RecNum&gt;1359&lt;/RecNum&gt;&lt;DisplayText&gt;(Li et al. 2018)&lt;/DisplayText&gt;&lt;record&gt;&lt;rec-number&gt;1359&lt;/rec-number&gt;&lt;foreign-keys&gt;&lt;key app="EN" db-id="sd9wwz0z59ev95efppxp5vddrd5s9zewdp0e" timestamp="1551751980"&gt;1359&lt;/key&gt;&lt;/foreign-keys&gt;&lt;ref-type name="Journal Articles"&gt;17&lt;/ref-type&gt;&lt;contributors&gt;&lt;authors&gt;&lt;author&gt;Li, P.&lt;/author&gt;&lt;author&gt;Lin, S.&lt;/author&gt;&lt;author&gt;Zhang, R.&lt;/author&gt;&lt;author&gt;Chen, J.&lt;/author&gt;&lt;author&gt;Sun, D.&lt;/author&gt;&lt;author&gt;Lan, J.&lt;/author&gt;&lt;author&gt;Song, S.&lt;/author&gt;&lt;author&gt;Xie, Z.&lt;/author&gt;&lt;author&gt;Jiang, S.&lt;/author&gt;&lt;/authors&gt;&lt;/contributors&gt;&lt;titles&gt;&lt;title&gt;Isolation and characterization of novel goose parvovirus-related virus reveal the evolution of waterfowl parvovirus&lt;/title&gt;&lt;secondary-title&gt;Transboundary and Emerging Diseases&lt;/secondary-title&gt;&lt;/titles&gt;&lt;periodical&gt;&lt;full-title&gt;Transboundary and Emerging Diseases&lt;/full-title&gt;&lt;/periodical&gt;&lt;volume&gt;65&lt;/volume&gt;&lt;number&gt;2&lt;/number&gt;&lt;keywords&gt;&lt;keyword&gt;Goose parvovirus&lt;/keyword&gt;&lt;keyword&gt;Novel goose parvovirus-related virus&lt;/keyword&gt;&lt;keyword&gt;Phylogenetic analysis&lt;/keyword&gt;&lt;keyword&gt;Recombination analysis&lt;/keyword&gt;&lt;keyword&gt;Viral evolution&lt;/keyword&gt;&lt;/keywords&gt;&lt;dates&gt;&lt;year&gt;2018&lt;/year&gt;&lt;pub-dates&gt;&lt;date&gt;31 July 2018&lt;/date&gt;&lt;/pub-dates&gt;&lt;/dates&gt;&lt;orig-pub&gt;\\ACT001CL04FS07\BIOSECURITYDATA$\E Library\Animal Catalogue\L\Li et al 2018 EN19791.pdf&lt;/orig-pub&gt;&lt;urls&gt;&lt;/urls&gt;&lt;custom1&gt;gm duck&lt;/custom1&gt;&lt;custom6&gt;19791&lt;/custom6&gt;&lt;custom7&gt;e284-e295&lt;/custom7&gt;&lt;electronic-resource-num&gt;https://doi.org/10.1111/tbed.12751&lt;/electronic-resource-num&gt;&lt;/record&gt;&lt;/Cite&gt;&lt;/EndNote&gt;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4" w:tooltip="Li, 2018 #1359" w:history="1">
        <w:r w:rsidR="00213246">
          <w:rPr>
            <w:rFonts w:ascii="Calibri" w:hAnsi="Calibri"/>
            <w:noProof/>
            <w:lang w:eastAsia="ja-JP"/>
          </w:rPr>
          <w:t>Li et al. 2018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GPV primarily infects geese and Muscovy ducks, and can be highly contagious in goslings under the age of four weeks </w:t>
      </w:r>
      <w:r w:rsidR="006960E2">
        <w:rPr>
          <w:rFonts w:ascii="Calibri" w:hAnsi="Calibri"/>
          <w:lang w:eastAsia="ja-JP"/>
        </w:rPr>
        <w:fldChar w:fldCharType="begin"/>
      </w:r>
      <w:r w:rsidR="006960E2">
        <w:rPr>
          <w:rFonts w:ascii="Calibri" w:hAnsi="Calibri"/>
          <w:lang w:eastAsia="ja-JP"/>
        </w:rPr>
        <w:instrText xml:space="preserve"> ADDIN EN.CITE &lt;EndNote&gt;&lt;Cite&gt;&lt;Author&gt;Yu&lt;/Author&gt;&lt;Year&gt;2016&lt;/Year&gt;&lt;RecNum&gt;1819&lt;/RecNum&gt;&lt;DisplayText&gt;(Yu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EN19661.pdf&lt;/orig-pub&gt;&lt;urls&gt;&lt;/urls&gt;&lt;custom1&gt;gm duck&lt;/custom1&gt;&lt;custom6&gt;19661&lt;/custom6&gt;&lt;electronic-resource-num&gt;https://doi.org/10.1128/JCM.03244-15&lt;/electronic-resource-num&gt;&lt;/record&gt;&lt;/Cite&gt;&lt;/EndNote&gt;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However, other breeds of ducks have shown susceptibility to variants of GPV. In 1989/1990 outbreaks, Muscovy ducks, mule ducks and Tsaiya ducks were susceptible to GPV </w:t>
      </w:r>
      <w:r w:rsidR="006960E2">
        <w:rPr>
          <w:rFonts w:ascii="Calibri" w:hAnsi="Calibri"/>
          <w:lang w:eastAsia="ja-JP"/>
        </w:rPr>
        <w:fldChar w:fldCharType="begin">
          <w:fldData xml:space="preserve">PEVuZE5vdGU+PENpdGU+PEF1dGhvcj5DaGFuZzwvQXV0aG9yPjxZZWFyPjIwMDA8L1llYXI+PFJl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PEVuZE5vdGU+PENpdGU+PEF1dGhvcj5DaGFuZzwvQXV0aG9yPjxZZWFyPjIwMDA8L1llYXI+PFJl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 w:tooltip="Chang, 2000 #736" w:history="1">
        <w:r w:rsidR="00213246">
          <w:rPr>
            <w:rFonts w:ascii="Calibri" w:hAnsi="Calibri"/>
            <w:noProof/>
            <w:lang w:eastAsia="ja-JP"/>
          </w:rPr>
          <w:t>Chang et al. 2000</w:t>
        </w:r>
      </w:hyperlink>
      <w:r w:rsidR="006960E2">
        <w:rPr>
          <w:rFonts w:ascii="Calibri" w:hAnsi="Calibri"/>
          <w:noProof/>
          <w:lang w:eastAsia="ja-JP"/>
        </w:rPr>
        <w:t xml:space="preserve">; </w:t>
      </w:r>
      <w:hyperlink w:anchor="_ENREF_12_15" w:tooltip="Liao, 1991 #2749" w:history="1">
        <w:r w:rsidR="00213246">
          <w:rPr>
            <w:rFonts w:ascii="Calibri" w:hAnsi="Calibri"/>
            <w:noProof/>
            <w:lang w:eastAsia="ja-JP"/>
          </w:rPr>
          <w:t>Liao et al. 1991</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In 2014, a Malaysian study revealed that GPV was detected in Pekin ducks from Sarawak </w:t>
      </w:r>
      <w:r w:rsidR="006960E2">
        <w:rPr>
          <w:rFonts w:ascii="Calibri" w:hAnsi="Calibri"/>
          <w:lang w:eastAsia="ja-JP"/>
        </w:rPr>
        <w:fldChar w:fldCharType="begin"/>
      </w:r>
      <w:r w:rsidR="006960E2">
        <w:rPr>
          <w:rFonts w:ascii="Calibri" w:hAnsi="Calibri"/>
          <w:lang w:eastAsia="ja-JP"/>
        </w:rPr>
        <w:instrText xml:space="preserve"> ADDIN EN.CITE &lt;EndNote&gt;&lt;Cite&gt;&lt;Author&gt;Syamsiah&lt;/Author&gt;&lt;Year&gt;2017&lt;/Year&gt;&lt;RecNum&gt;1162&lt;/RecNum&gt;&lt;DisplayText&gt;(Syamsiah et al. 2017)&lt;/DisplayText&gt;&lt;record&gt;&lt;rec-number&gt;1162&lt;/rec-number&gt;&lt;foreign-keys&gt;&lt;key app="EN" db-id="sd9wwz0z59ev95efppxp5vddrd5s9zewdp0e" timestamp="1551751979"&gt;1162&lt;/key&gt;&lt;/foreign-keys&gt;&lt;ref-type name="Journal Articles"&gt;17&lt;/ref-type&gt;&lt;contributors&gt;&lt;authors&gt;&lt;author&gt;Syamsiah, A.S.&lt;/author&gt;&lt;author&gt;Leow, B.L.&lt;/author&gt;&lt;author&gt;Ong, G.H.&lt;/author&gt;&lt;author&gt;Muhammad, R.S.&lt;/author&gt;&lt;author&gt;Basirah, M.A.&lt;/author&gt;&lt;/authors&gt;&lt;/contributors&gt;&lt;titles&gt;&lt;title&gt;Nucleotide sequence and phylogenetic analysis of goose parvovirus detected from Pekin duck&lt;/title&gt;&lt;secondary-title&gt;Malaysian Journal of Veterinary Research&lt;/secondary-title&gt;&lt;/titles&gt;&lt;pages&gt;131-137&lt;/pages&gt;&lt;volume&gt;8&lt;/volume&gt;&lt;number&gt;1&lt;/number&gt;&lt;keywords&gt;&lt;keyword&gt;Goose parvovirus&lt;/keyword&gt;&lt;keyword&gt;Derzy’s&lt;/keyword&gt;&lt;keyword&gt;Sarawak&lt;/keyword&gt;&lt;keyword&gt;Pekin ducks&lt;/keyword&gt;&lt;keyword&gt;China&lt;/keyword&gt;&lt;/keywords&gt;&lt;dates&gt;&lt;year&gt;2017&lt;/year&gt;&lt;/dates&gt;&lt;orig-pub&gt;\\ACT001CL04FS07\BIOSECURITYDATA$\E Library\Animal Catalogue\S\Syamsiah et al 2017 EN19663.pdf&lt;/orig-pub&gt;&lt;urls&gt;&lt;/urls&gt;&lt;custom1&gt;gm duck&lt;/custom1&gt;&lt;custom6&gt;19663&lt;/custom6&gt;&lt;/record&gt;&lt;/Cite&gt;&lt;/EndNote&gt;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27" w:tooltip="Syamsiah, 2017 #1162" w:history="1">
        <w:r w:rsidR="00213246">
          <w:rPr>
            <w:rFonts w:ascii="Calibri" w:hAnsi="Calibri"/>
            <w:noProof/>
            <w:lang w:eastAsia="ja-JP"/>
          </w:rPr>
          <w:t>Syamsiah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GPV antibodies </w:t>
      </w:r>
      <w:r w:rsidRPr="003E6046">
        <w:rPr>
          <w:rFonts w:ascii="Calibri" w:hAnsi="Calibri"/>
          <w:lang w:eastAsia="ja-JP"/>
        </w:rPr>
        <w:lastRenderedPageBreak/>
        <w:t xml:space="preserve">have been detected in the sera of wild geese </w:t>
      </w:r>
      <w:r w:rsidR="006960E2">
        <w:rPr>
          <w:rFonts w:ascii="Calibri" w:hAnsi="Calibri"/>
          <w:lang w:eastAsia="ja-JP"/>
        </w:rPr>
        <w:fldChar w:fldCharType="begin"/>
      </w:r>
      <w:r w:rsidR="006960E2">
        <w:rPr>
          <w:rFonts w:ascii="Calibri" w:hAnsi="Calibri"/>
          <w:lang w:eastAsia="ja-JP"/>
        </w:rPr>
        <w:instrText xml:space="preserve"> ADDIN EN.CITE &lt;EndNote&gt;&lt;Cite&gt;&lt;Author&gt;Hlinak&lt;/Author&gt;&lt;Year&gt;1998&lt;/Year&gt;&lt;RecNum&gt;2807&lt;/RecNum&gt;&lt;DisplayText&gt;(Hlinak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EN19677.pdf&lt;/orig-pub&gt;&lt;urls&gt;&lt;/urls&gt;&lt;custom1&gt;gm duck&lt;/custom1&gt;&lt;custom6&gt;19677&lt;/custom6&gt;&lt;electronic-resource-num&gt;https://doi.org/10.7589/0090-3558-34.3.479&lt;/electronic-resource-num&gt;&lt;/record&gt;&lt;/Cite&gt;&lt;/EndNote&gt;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8" w:tooltip="Hlinak, 1998 #2807" w:history="1">
        <w:r w:rsidR="00213246">
          <w:rPr>
            <w:rFonts w:ascii="Calibri" w:hAnsi="Calibri"/>
            <w:noProof/>
            <w:lang w:eastAsia="ja-JP"/>
          </w:rPr>
          <w:t>Hlinak et al. 1998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Since 2015, a number of DPV strains have been identified in Pekin and mule ducks in northern China </w:t>
      </w:r>
      <w:r w:rsidR="006960E2">
        <w:rPr>
          <w:rFonts w:ascii="Calibri" w:hAnsi="Calibri"/>
          <w:lang w:eastAsia="ja-JP"/>
        </w:rPr>
        <w:fldChar w:fldCharType="begin">
          <w:fldData xml:space="preserve">PEVuZE5vdGU+PENpdGU+PEF1dGhvcj5MaTwvQXV0aG9yPjxZZWFyPjIwMTg8L1llYXI+PFJlY051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PEVuZE5vdGU+PENpdGU+PEF1dGhvcj5MaTwvQXV0aG9yPjxZZWFyPjIwMTg8L1llYXI+PFJlY051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2" w:tooltip="Chen, 2016 #2895" w:history="1">
        <w:r w:rsidR="00213246">
          <w:rPr>
            <w:rFonts w:ascii="Calibri" w:hAnsi="Calibri"/>
            <w:noProof/>
            <w:lang w:eastAsia="ja-JP"/>
          </w:rPr>
          <w:t>Chen et al. 2016</w:t>
        </w:r>
      </w:hyperlink>
      <w:r w:rsidR="006960E2">
        <w:rPr>
          <w:rFonts w:ascii="Calibri" w:hAnsi="Calibri"/>
          <w:noProof/>
          <w:lang w:eastAsia="ja-JP"/>
        </w:rPr>
        <w:t xml:space="preserve">; </w:t>
      </w:r>
      <w:hyperlink w:anchor="_ENREF_12_14" w:tooltip="Li, 2018 #1359" w:history="1">
        <w:r w:rsidR="00213246">
          <w:rPr>
            <w:rFonts w:ascii="Calibri" w:hAnsi="Calibri"/>
            <w:noProof/>
            <w:lang w:eastAsia="ja-JP"/>
          </w:rPr>
          <w:t>Li et al. 2018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D0BAFBB" w14:textId="01121431" w:rsidR="00EF4E10" w:rsidRPr="003E6046" w:rsidRDefault="00EF4E10" w:rsidP="00EF4E10">
      <w:pPr>
        <w:rPr>
          <w:rFonts w:ascii="Calibri" w:hAnsi="Calibri"/>
          <w:lang w:eastAsia="ja-JP"/>
        </w:rPr>
      </w:pPr>
      <w:r w:rsidRPr="003E6046">
        <w:rPr>
          <w:rFonts w:ascii="Calibri" w:hAnsi="Calibri"/>
          <w:lang w:eastAsia="ja-JP"/>
        </w:rPr>
        <w:t xml:space="preserve">Geese are resistant to MDPV infection; however, both GPV and MDPV can cause severe disease in Muscovy ducks and several hybrid duck breeds </w:t>
      </w:r>
      <w:r w:rsidR="006960E2">
        <w:rPr>
          <w:rFonts w:ascii="Calibri" w:hAnsi="Calibri"/>
          <w:lang w:eastAsia="ja-JP"/>
        </w:rPr>
        <w:fldChar w:fldCharType="begin"/>
      </w:r>
      <w:r w:rsidR="006960E2">
        <w:rPr>
          <w:rFonts w:ascii="Calibri" w:hAnsi="Calibri"/>
          <w:lang w:eastAsia="ja-JP"/>
        </w:rPr>
        <w:instrText xml:space="preserve"> ADDIN EN.CITE &lt;EndNote&gt;&lt;Cite&gt;&lt;Author&gt;Yu&lt;/Author&gt;&lt;Year&gt;2016&lt;/Year&gt;&lt;RecNum&gt;1819&lt;/RecNum&gt;&lt;DisplayText&gt;(Yu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EN19661.pdf&lt;/orig-pub&gt;&lt;urls&gt;&lt;/urls&gt;&lt;custom1&gt;gm duck&lt;/custom1&gt;&lt;custom6&gt;19661&lt;/custom6&gt;&lt;electronic-resource-num&gt;https://doi.org/10.1128/JCM.03244-15&lt;/electronic-resource-num&gt;&lt;/record&gt;&lt;/Cite&gt;&lt;/EndNote&gt;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461795F" w14:textId="21657198" w:rsidR="00EF4E10" w:rsidRPr="003E6046" w:rsidRDefault="00EF4E10" w:rsidP="00EF4E10">
      <w:pPr>
        <w:rPr>
          <w:rFonts w:ascii="Calibri" w:hAnsi="Calibri"/>
          <w:lang w:eastAsia="ja-JP"/>
        </w:rPr>
      </w:pPr>
      <w:r w:rsidRPr="003E6046">
        <w:rPr>
          <w:rFonts w:ascii="Calibri" w:hAnsi="Calibri"/>
          <w:lang w:eastAsia="ja-JP"/>
        </w:rPr>
        <w:t xml:space="preserve">Evidence suggests that wild geese are implicated in the epidemiology of the disease as a high </w:t>
      </w:r>
      <w:r w:rsidR="00854878" w:rsidRPr="003E6046">
        <w:rPr>
          <w:rFonts w:ascii="Calibri" w:hAnsi="Calibri"/>
          <w:lang w:eastAsia="ja-JP"/>
        </w:rPr>
        <w:t>prevalence</w:t>
      </w:r>
      <w:r w:rsidRPr="003E6046">
        <w:rPr>
          <w:rFonts w:ascii="Calibri" w:hAnsi="Calibri"/>
          <w:lang w:eastAsia="ja-JP"/>
        </w:rPr>
        <w:t xml:space="preserve"> of GPV antibodies were detected in the sera of wild geese (bean geese and white-fronted geese) in Germany </w:t>
      </w:r>
      <w:r w:rsidR="006960E2">
        <w:rPr>
          <w:rFonts w:ascii="Calibri" w:hAnsi="Calibri"/>
          <w:lang w:eastAsia="ja-JP"/>
        </w:rPr>
        <w:fldChar w:fldCharType="begin"/>
      </w:r>
      <w:r w:rsidR="006960E2">
        <w:rPr>
          <w:rFonts w:ascii="Calibri" w:hAnsi="Calibri"/>
          <w:lang w:eastAsia="ja-JP"/>
        </w:rPr>
        <w:instrText xml:space="preserve"> ADDIN EN.CITE &lt;EndNote&gt;&lt;Cite&gt;&lt;Author&gt;Hlinak&lt;/Author&gt;&lt;Year&gt;1998&lt;/Year&gt;&lt;RecNum&gt;2807&lt;/RecNum&gt;&lt;DisplayText&gt;(Hlinak et al. 1998)&lt;/DisplayText&gt;&lt;record&gt;&lt;rec-number&gt;2807&lt;/rec-number&gt;&lt;foreign-keys&gt;&lt;key app="EN" db-id="sd9wwz0z59ev95efppxp5vddrd5s9zewdp0e" timestamp="1551751988"&gt;2807&lt;/key&gt;&lt;/foreign-keys&gt;&lt;ref-type name="Journal Articles"&gt;17&lt;/ref-type&gt;&lt;contributors&gt;&lt;authors&gt;&lt;author&gt;Hlinak, A.&lt;/author&gt;&lt;author&gt;Müller, T.&lt;/author&gt;&lt;author&gt;Kramer, M.&lt;/author&gt;&lt;author&gt;Mühle, R.U.&lt;/author&gt;&lt;author&gt;Liebherr, H.&lt;/author&gt;&lt;author&gt;Ziedler, K.&lt;/author&gt;&lt;/authors&gt;&lt;/contributors&gt;&lt;titles&gt;&lt;title&gt;Serological survey of viral pathogens in bean and white-fronted geese from Germany&lt;/title&gt;&lt;secondary-title&gt;Journal of Wildlife Diseases&lt;/secondary-title&gt;&lt;/titles&gt;&lt;periodical&gt;&lt;full-title&gt;Journal of Wildlife Diseases&lt;/full-title&gt;&lt;/periodical&gt;&lt;pages&gt;479-486&lt;/pages&gt;&lt;volume&gt;34&lt;/volume&gt;&lt;number&gt;3&lt;/number&gt;&lt;keywords&gt;&lt;keyword&gt;Anser albifrons&lt;/keyword&gt;&lt;keyword&gt;Anser fabalis&lt;/keyword&gt;&lt;keyword&gt;Avian reovirus&lt;/keyword&gt;&lt;keyword&gt;Bean goose&lt;/keyword&gt;&lt;keyword&gt;Duck hepatitis virus&lt;/keyword&gt;&lt;keyword&gt;Egg drop syndrome 76 virus&lt;/keyword&gt;&lt;keyword&gt;Goose parvovirus&lt;/keyword&gt;&lt;keyword&gt;Newcastle disease virus&lt;/keyword&gt;&lt;keyword&gt;Seroepidemioloy&lt;/keyword&gt;&lt;keyword&gt;Seroprevalence&lt;/keyword&gt;&lt;keyword&gt;White-fronted goose&lt;/keyword&gt;&lt;keyword&gt;Wild geese&lt;/keyword&gt;&lt;/keywords&gt;&lt;dates&gt;&lt;year&gt;1998&lt;/year&gt;&lt;pub-dates&gt;&lt;date&gt;1 May 2018&lt;/date&gt;&lt;/pub-dates&gt;&lt;/dates&gt;&lt;orig-pub&gt;\\ACT001CL04FS07\BIOSECURITYDATA$\E Library\Animal Catalogue\H\Hlinak et al 1998 EN19677.pdf&lt;/orig-pub&gt;&lt;urls&gt;&lt;/urls&gt;&lt;custom1&gt;gm duck&lt;/custom1&gt;&lt;custom6&gt;19677&lt;/custom6&gt;&lt;electronic-resource-num&gt;https://doi.org/10.7589/0090-3558-34.3.479&lt;/electronic-resource-num&gt;&lt;/record&gt;&lt;/Cite&gt;&lt;/EndNote&gt;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8" w:tooltip="Hlinak, 1998 #2807" w:history="1">
        <w:r w:rsidR="00213246">
          <w:rPr>
            <w:rFonts w:ascii="Calibri" w:hAnsi="Calibri"/>
            <w:noProof/>
            <w:lang w:eastAsia="ja-JP"/>
          </w:rPr>
          <w:t>Hlinak et al. 1998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In addition, in 2004, epidemiological investigations of the outbreaks in the United Kingdom and Sweden led to a concern that some migratory wild geese species (including the Canada goose (</w:t>
      </w:r>
      <w:r w:rsidRPr="003E6046">
        <w:rPr>
          <w:rFonts w:ascii="Calibri" w:hAnsi="Calibri"/>
          <w:i/>
          <w:lang w:eastAsia="ja-JP"/>
        </w:rPr>
        <w:t>Branta canadensis</w:t>
      </w:r>
      <w:r w:rsidRPr="003E6046">
        <w:rPr>
          <w:rFonts w:ascii="Calibri" w:hAnsi="Calibri"/>
          <w:lang w:eastAsia="ja-JP"/>
        </w:rPr>
        <w:t xml:space="preserve">)) may have been the source of introduction of GPV </w:t>
      </w:r>
      <w:r w:rsidR="006960E2">
        <w:rPr>
          <w:rFonts w:ascii="Calibri" w:hAnsi="Calibri"/>
          <w:lang w:eastAsia="ja-JP"/>
        </w:rPr>
        <w:fldChar w:fldCharType="begin">
          <w:fldData xml:space="preserve">PEVuZE5vdGU+PENpdGU+PEF1dGhvcj5Hb3VnaDwvQXV0aG9yPjxZZWFyPjIwMDU8L1llYXI+PFJl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==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PEVuZE5vdGU+PENpdGU+PEF1dGhvcj5Hb3VnaDwvQXV0aG9yPjxZZWFyPjIwMDU8L1llYXI+PFJl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==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7" w:tooltip="Gough, 2005 #1565" w:history="1">
        <w:r w:rsidR="00213246">
          <w:rPr>
            <w:rFonts w:ascii="Calibri" w:hAnsi="Calibri"/>
            <w:noProof/>
            <w:lang w:eastAsia="ja-JP"/>
          </w:rPr>
          <w:t>Gough et al. 2005</w:t>
        </w:r>
      </w:hyperlink>
      <w:r w:rsidR="006960E2">
        <w:rPr>
          <w:rFonts w:ascii="Calibri" w:hAnsi="Calibri"/>
          <w:noProof/>
          <w:lang w:eastAsia="ja-JP"/>
        </w:rPr>
        <w:t xml:space="preserve">; </w:t>
      </w:r>
      <w:hyperlink w:anchor="_ENREF_12_11" w:tooltip="Jansson, 2007 #774" w:history="1">
        <w:r w:rsidR="00213246">
          <w:rPr>
            <w:rFonts w:ascii="Calibri" w:hAnsi="Calibri"/>
            <w:noProof/>
            <w:lang w:eastAsia="ja-JP"/>
          </w:rPr>
          <w:t>Jansson et al. 2007</w:t>
        </w:r>
      </w:hyperlink>
      <w:r w:rsidR="006960E2">
        <w:rPr>
          <w:rFonts w:ascii="Calibri" w:hAnsi="Calibri"/>
          <w:noProof/>
          <w:lang w:eastAsia="ja-JP"/>
        </w:rPr>
        <w:t>)</w:t>
      </w:r>
      <w:r w:rsidR="006960E2">
        <w:rPr>
          <w:rFonts w:ascii="Calibri" w:hAnsi="Calibri"/>
          <w:lang w:eastAsia="ja-JP"/>
        </w:rPr>
        <w:fldChar w:fldCharType="end"/>
      </w:r>
      <w:r w:rsidR="00854878">
        <w:rPr>
          <w:rFonts w:ascii="Calibri" w:hAnsi="Calibri"/>
          <w:lang w:eastAsia="ja-JP"/>
        </w:rPr>
        <w:t>.</w:t>
      </w:r>
      <w:r w:rsidR="00460760">
        <w:rPr>
          <w:rFonts w:ascii="Calibri" w:hAnsi="Calibri"/>
          <w:lang w:eastAsia="ja-JP"/>
        </w:rPr>
        <w:t xml:space="preserve"> </w:t>
      </w:r>
      <w:r w:rsidR="00460760" w:rsidRPr="003E6046">
        <w:rPr>
          <w:rFonts w:ascii="Calibri" w:hAnsi="Calibri"/>
        </w:rPr>
        <w:t xml:space="preserve">Although over 50 taxa of waterbirds have been identified in Australia </w:t>
      </w:r>
      <w:r w:rsidR="006960E2">
        <w:rPr>
          <w:rFonts w:ascii="Calibri" w:hAnsi="Calibri"/>
        </w:rPr>
        <w:fldChar w:fldCharType="begin"/>
      </w:r>
      <w:r w:rsidR="006960E2">
        <w:rPr>
          <w:rFonts w:ascii="Calibri" w:hAnsi="Calibri"/>
        </w:rPr>
        <w:instrText xml:space="preserve"> ADDIN EN.CITE &lt;EndNote&gt;&lt;Cite&gt;&lt;Author&gt;Kingsford&lt;/Author&gt;&lt;Year&gt;2009&lt;/Year&gt;&lt;RecNum&gt;2617&lt;/RecNum&gt;&lt;DisplayText&gt;(Kingsford &amp;amp; Porter 2009)&lt;/DisplayText&gt;&lt;record&gt;&lt;rec-number&gt;2617&lt;/rec-number&gt;&lt;foreign-keys&gt;&lt;key app="EN" db-id="sd9wwz0z59ev95efppxp5vddrd5s9zewdp0e" timestamp="1551751987"&gt;2617&lt;/key&gt;&lt;/foreign-keys&gt;&lt;ref-type name="Journal Articles"&gt;17&lt;/ref-type&gt;&lt;contributors&gt;&lt;authors&gt;&lt;author&gt;Kingsford, R.T.&lt;/author&gt;&lt;author&gt;Porter, J.L.&lt;/author&gt;&lt;/authors&gt;&lt;/contributors&gt;&lt;titles&gt;&lt;title&gt;Monitoring waterbird populations with aerial surveys – what have we learnt?&lt;/title&gt;&lt;secondary-title&gt;Wildlife Research&lt;/secondary-title&gt;&lt;/titles&gt;&lt;periodical&gt;&lt;full-title&gt;Wildlife Research&lt;/full-title&gt;&lt;/periodical&gt;&lt;pages&gt;29-40&lt;/pages&gt;&lt;volume&gt;36&lt;/volume&gt;&lt;number&gt;1&lt;/number&gt;&lt;dates&gt;&lt;year&gt;2009&lt;/year&gt;&lt;pub-dates&gt;&lt;date&gt;12 December 2018&lt;/date&gt;&lt;/pub-dates&gt;&lt;/dates&gt;&lt;orig-pub&gt;\\ACT001CL04FS07\BIOSECURITYDATA$\E Library\Animal Catalogue\K\Kingsford and Porter 2009 EN20294.pdf&lt;/orig-pub&gt;&lt;urls&gt;&lt;/urls&gt;&lt;custom1&gt;gm duck&lt;/custom1&gt;&lt;custom6&gt;20294&lt;/custom6&gt;&lt;electronic-resource-num&gt;https://doi.org/10.1071/WR08034&lt;/electronic-resource-num&gt;&lt;/record&gt;&lt;/Cite&gt;&lt;/EndNote&gt;</w:instrText>
      </w:r>
      <w:r w:rsidR="006960E2">
        <w:rPr>
          <w:rFonts w:ascii="Calibri" w:hAnsi="Calibri"/>
        </w:rPr>
        <w:fldChar w:fldCharType="separate"/>
      </w:r>
      <w:r w:rsidR="006960E2">
        <w:rPr>
          <w:rFonts w:ascii="Calibri" w:hAnsi="Calibri"/>
          <w:noProof/>
        </w:rPr>
        <w:t>(</w:t>
      </w:r>
      <w:hyperlink w:anchor="_ENREF_12_13" w:tooltip="Kingsford, 2009 #2617" w:history="1">
        <w:r w:rsidR="00213246">
          <w:rPr>
            <w:rFonts w:ascii="Calibri" w:hAnsi="Calibri"/>
            <w:noProof/>
          </w:rPr>
          <w:t>Kingsford &amp; Porter 2009</w:t>
        </w:r>
      </w:hyperlink>
      <w:r w:rsidR="006960E2">
        <w:rPr>
          <w:rFonts w:ascii="Calibri" w:hAnsi="Calibri"/>
          <w:noProof/>
        </w:rPr>
        <w:t>)</w:t>
      </w:r>
      <w:r w:rsidR="006960E2">
        <w:rPr>
          <w:rFonts w:ascii="Calibri" w:hAnsi="Calibri"/>
        </w:rPr>
        <w:fldChar w:fldCharType="end"/>
      </w:r>
      <w:r w:rsidR="00460760" w:rsidRPr="003E6046">
        <w:rPr>
          <w:rFonts w:ascii="Calibri" w:hAnsi="Calibri"/>
        </w:rPr>
        <w:t>, the susceptibility of Australian wild waterfowl species to waterfowl parvoviruses is not known. However, the Canada goose (</w:t>
      </w:r>
      <w:r w:rsidR="00460760" w:rsidRPr="003E6046">
        <w:rPr>
          <w:rFonts w:ascii="Calibri" w:hAnsi="Calibri"/>
          <w:i/>
        </w:rPr>
        <w:t>Branta canadensis</w:t>
      </w:r>
      <w:r w:rsidR="00460760" w:rsidRPr="003E6046">
        <w:rPr>
          <w:rFonts w:ascii="Calibri" w:hAnsi="Calibri"/>
        </w:rPr>
        <w:t xml:space="preserve">), suspected to be a source of GPV in the UK and Sweden and originally introduced into Australia as an exotic waterfowl species, have been occasionally sighted in the wild </w:t>
      </w:r>
      <w:r w:rsidR="006960E2">
        <w:rPr>
          <w:rFonts w:ascii="Calibri" w:hAnsi="Calibri"/>
        </w:rPr>
        <w:fldChar w:fldCharType="begin"/>
      </w:r>
      <w:r w:rsidR="006960E2">
        <w:rPr>
          <w:rFonts w:ascii="Calibri" w:hAnsi="Calibri"/>
        </w:rPr>
        <w:instrText xml:space="preserve"> ADDIN EN.CITE &lt;EndNote&gt;&lt;Cite&gt;&lt;Author&gt;DPIRD&lt;/Author&gt;&lt;Year&gt;2017&lt;/Year&gt;&lt;RecNum&gt;2263&lt;/RecNum&gt;&lt;DisplayText&gt;(DPIRD 2017)&lt;/DisplayText&gt;&lt;record&gt;&lt;rec-number&gt;2263&lt;/rec-number&gt;&lt;foreign-keys&gt;&lt;key app="EN" db-id="sd9wwz0z59ev95efppxp5vddrd5s9zewdp0e" timestamp="1551751985"&gt;2263&lt;/key&gt;&lt;/foreign-keys&gt;&lt;ref-type name="Web Page/Online Document"&gt;12&lt;/ref-type&gt;&lt;contributors&gt;&lt;authors&gt;&lt;author&gt;DPIRD,&lt;/author&gt;&lt;/authors&gt;&lt;/contributors&gt;&lt;titles&gt;&lt;title&gt;Canada goose: animal pest alert&lt;/title&gt;&lt;/titles&gt;&lt;dates&gt;&lt;year&gt;2017&lt;/year&gt;&lt;pub-dates&gt;&lt;date&gt;12 December 2018&lt;/date&gt;&lt;/pub-dates&gt;&lt;/dates&gt;&lt;pub-location&gt;Perth&lt;/pub-location&gt;&lt;publisher&gt;Department of Primary Industries and Regional Development&lt;/publisher&gt;&lt;orig-pub&gt;\\ACT001CL04FS07\BIOSECURITYDATA$\E Library\Animal Catalogue\D\DPIRD 2017 EN20295.pdf&lt;/orig-pub&gt;&lt;urls&gt;&lt;/urls&gt;&lt;custom1&gt;gm duck&lt;/custom1&gt;&lt;custom6&gt;20295&lt;/custom6&gt;&lt;electronic-resource-num&gt;https://www.agric.wa.gov.au/birds/canada-goose-animal-pest-alert&lt;/electronic-resource-num&gt;&lt;/record&gt;&lt;/Cite&gt;&lt;/EndNote&gt;</w:instrText>
      </w:r>
      <w:r w:rsidR="006960E2">
        <w:rPr>
          <w:rFonts w:ascii="Calibri" w:hAnsi="Calibri"/>
        </w:rPr>
        <w:fldChar w:fldCharType="separate"/>
      </w:r>
      <w:r w:rsidR="006960E2">
        <w:rPr>
          <w:rFonts w:ascii="Calibri" w:hAnsi="Calibri"/>
          <w:noProof/>
        </w:rPr>
        <w:t>(</w:t>
      </w:r>
      <w:hyperlink w:anchor="_ENREF_12_4" w:tooltip="DPIRD, 2017 #2263" w:history="1">
        <w:r w:rsidR="00213246">
          <w:rPr>
            <w:rFonts w:ascii="Calibri" w:hAnsi="Calibri"/>
            <w:noProof/>
          </w:rPr>
          <w:t>DPIRD 2017</w:t>
        </w:r>
      </w:hyperlink>
      <w:r w:rsidR="006960E2">
        <w:rPr>
          <w:rFonts w:ascii="Calibri" w:hAnsi="Calibri"/>
          <w:noProof/>
        </w:rPr>
        <w:t>)</w:t>
      </w:r>
      <w:r w:rsidR="006960E2">
        <w:rPr>
          <w:rFonts w:ascii="Calibri" w:hAnsi="Calibri"/>
        </w:rPr>
        <w:fldChar w:fldCharType="end"/>
      </w:r>
      <w:r w:rsidR="00460760">
        <w:rPr>
          <w:rFonts w:ascii="Calibri" w:hAnsi="Calibri"/>
        </w:rPr>
        <w:t>.</w:t>
      </w:r>
    </w:p>
    <w:p w14:paraId="2A79EA9C" w14:textId="77777777" w:rsidR="00EF4E10" w:rsidRPr="003E6046" w:rsidRDefault="00EF4E10" w:rsidP="000B6EC3">
      <w:pPr>
        <w:pStyle w:val="Heading6plain"/>
        <w:rPr>
          <w:lang w:eastAsia="ja-JP"/>
        </w:rPr>
      </w:pPr>
      <w:r w:rsidRPr="003E6046">
        <w:rPr>
          <w:lang w:eastAsia="ja-JP"/>
        </w:rPr>
        <w:t>Modes of transmission</w:t>
      </w:r>
    </w:p>
    <w:p w14:paraId="222A25E2" w14:textId="0F86E62D" w:rsidR="00EF4E10" w:rsidRPr="003E6046" w:rsidRDefault="00EF4E10" w:rsidP="00EF4E10">
      <w:pPr>
        <w:rPr>
          <w:rFonts w:ascii="Calibri" w:hAnsi="Calibri"/>
          <w:lang w:eastAsia="ja-JP"/>
        </w:rPr>
      </w:pPr>
      <w:r w:rsidRPr="003E6046">
        <w:rPr>
          <w:rFonts w:ascii="Calibri" w:hAnsi="Calibri"/>
          <w:lang w:eastAsia="ja-JP"/>
        </w:rPr>
        <w:t xml:space="preserve">Waterfowl parvoviruses are excreted in large amounts in the faeces of infected waterfowl and can subsequently spread rapidly to susceptible birds by both direct and indirect routes </w:t>
      </w:r>
      <w:r w:rsidR="006960E2">
        <w:rPr>
          <w:rFonts w:ascii="Calibri" w:hAnsi="Calibri"/>
          <w:lang w:eastAsia="ja-JP"/>
        </w:rPr>
        <w:fldChar w:fldCharType="begin"/>
      </w:r>
      <w:r w:rsidR="006960E2">
        <w:rPr>
          <w:rFonts w:ascii="Calibri" w:hAnsi="Calibri"/>
          <w:lang w:eastAsia="ja-JP"/>
        </w:rPr>
        <w:instrText xml:space="preserve"> ADDIN EN.CITE &lt;EndNote&gt;&lt;Cite&gt;&lt;Author&gt;Yu&lt;/Author&gt;&lt;Year&gt;2016&lt;/Year&gt;&lt;RecNum&gt;1819&lt;/RecNum&gt;&lt;DisplayText&gt;(Yu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EN19661.pdf&lt;/orig-pub&gt;&lt;urls&gt;&lt;/urls&gt;&lt;custom1&gt;gm duck&lt;/custom1&gt;&lt;custom6&gt;19661&lt;/custom6&gt;&lt;electronic-resource-num&gt;https://doi.org/10.1128/JCM.03244-15&lt;/electronic-resource-num&gt;&lt;/record&gt;&lt;/Cite&gt;&lt;/EndNote&gt;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Goslings and ducklings can be infected through vertical transmission via eggs laid by infected breeder geese and ducks </w:t>
      </w:r>
      <w:r w:rsidR="006960E2">
        <w:rPr>
          <w:rFonts w:ascii="Calibri" w:hAnsi="Calibri"/>
          <w:lang w:eastAsia="ja-JP"/>
        </w:rPr>
        <w:fldChar w:fldCharType="begin">
          <w:fldData xml:space="preserve">PEVuZE5vdGU+PENpdGU+PEF1dGhvcj5aw6Fkb3JpPC9BdXRob3I+PFllYXI+MjAwNjwvWWVhcj48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</w:fldData>
        </w:fldChar>
      </w:r>
      <w:r w:rsidR="00E26A6E">
        <w:rPr>
          <w:rFonts w:ascii="Calibri" w:hAnsi="Calibri"/>
          <w:lang w:eastAsia="ja-JP"/>
        </w:rPr>
        <w:instrText xml:space="preserve"> ADDIN EN.CITE </w:instrText>
      </w:r>
      <w:r w:rsidR="00E26A6E">
        <w:rPr>
          <w:rFonts w:ascii="Calibri" w:hAnsi="Calibri"/>
          <w:lang w:eastAsia="ja-JP"/>
        </w:rPr>
        <w:fldChar w:fldCharType="begin">
          <w:fldData xml:space="preserve">PEVuZE5vdGU+PENpdGU+PEF1dGhvcj5aw6Fkb3JpPC9BdXRob3I+PFllYXI+MjAwNjwvWWVhcj48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</w:fldData>
        </w:fldChar>
      </w:r>
      <w:r w:rsidR="00E26A6E">
        <w:rPr>
          <w:rFonts w:ascii="Calibri" w:hAnsi="Calibri"/>
          <w:lang w:eastAsia="ja-JP"/>
        </w:rPr>
        <w:instrText xml:space="preserve"> ADDIN EN.CITE.DATA </w:instrText>
      </w:r>
      <w:r w:rsidR="00E26A6E">
        <w:rPr>
          <w:rFonts w:ascii="Calibri" w:hAnsi="Calibri"/>
          <w:lang w:eastAsia="ja-JP"/>
        </w:rPr>
      </w:r>
      <w:r w:rsidR="00E26A6E">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2" w:tooltip="Chen, 2016 #2895" w:history="1">
        <w:r w:rsidR="00213246">
          <w:rPr>
            <w:rFonts w:ascii="Calibri" w:hAnsi="Calibri"/>
            <w:noProof/>
            <w:lang w:eastAsia="ja-JP"/>
          </w:rPr>
          <w:t>Chen et al. 2016</w:t>
        </w:r>
      </w:hyperlink>
      <w:r w:rsidR="006960E2">
        <w:rPr>
          <w:rFonts w:ascii="Calibri" w:hAnsi="Calibri"/>
          <w:noProof/>
          <w:lang w:eastAsia="ja-JP"/>
        </w:rPr>
        <w:t xml:space="preserve">; </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 xml:space="preserve">; </w:t>
      </w:r>
      <w:hyperlink w:anchor="_ENREF_12_37" w:tooltip="Zsak, 2016 #2729" w:history="1">
        <w:r w:rsidR="00213246">
          <w:rPr>
            <w:rFonts w:ascii="Calibri" w:hAnsi="Calibri"/>
            <w:noProof/>
            <w:lang w:eastAsia="ja-JP"/>
          </w:rPr>
          <w:t>Zsak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Infected ducklings hatching from eggs where the virus was vertically transmitted, are often the source of the virus when outbreaks of GPV occur in countries free of the disease </w:t>
      </w:r>
      <w:r w:rsidR="006960E2">
        <w:rPr>
          <w:rFonts w:ascii="Calibri" w:hAnsi="Calibri"/>
          <w:lang w:eastAsia="ja-JP"/>
        </w:rPr>
        <w:fldChar w:fldCharType="begin"/>
      </w:r>
      <w:r w:rsidR="00E26A6E">
        <w:rPr>
          <w:rFonts w:ascii="Calibri" w:hAnsi="Calibri"/>
          <w:lang w:eastAsia="ja-JP"/>
        </w:rPr>
        <w:instrText xml:space="preserve"> ADDIN EN.CITE &lt;EndNote&gt;&lt;Cite&gt;&lt;Author&gt;Zsak&lt;/Author&gt;&lt;Year&gt;2016&lt;/Year&gt;&lt;RecNum&gt;2729&lt;/RecNum&gt;&lt;DisplayText&gt;(Zsak 2016)&lt;/DisplayText&gt;&lt;record&gt;&lt;rec-number&gt;2729&lt;/rec-number&gt;&lt;foreign-keys&gt;&lt;key app="EN" db-id="sd9wwz0z59ev95efppxp5vddrd5s9zewdp0e" timestamp="1551751987"&gt;2729&lt;/key&gt;&lt;/foreign-keys&gt;&lt;ref-type name="Web Page/Online Document"&gt;12&lt;/ref-type&gt;&lt;contributors&gt;&lt;authors&gt;&lt;author&gt;Zsak, L.&lt;/author&gt;&lt;/authors&gt;&lt;/contributors&gt;&lt;titles&gt;&lt;title&gt;Overview of goose parvovirus infection&lt;/title&gt;&lt;secondary-title&gt;MSD veterinary manual [online]&lt;/secondary-title&gt;&lt;/titles&gt;&lt;dates&gt;&lt;year&gt;2016&lt;/year&gt;&lt;pub-dates&gt;&lt;date&gt;3 July 2018&lt;/date&gt;&lt;/pub-dates&gt;&lt;/dates&gt;&lt;pub-location&gt;Kenilworth, New Jersey, USA&lt;/pub-location&gt;&lt;publisher&gt;Merck &amp;amp; Co., Inc.&lt;/publisher&gt;&lt;orig-pub&gt;\\ACT001CL04FS07\BIOSECURITYDATA$\E Library\Animal Catalogue\Z\Zsak 2016 EN19654.mht&lt;/orig-pub&gt;&lt;urls&gt;&lt;/urls&gt;&lt;custom1&gt;gm duck&lt;/custom1&gt;&lt;custom6&gt;19654&lt;/custom6&gt;&lt;electronic-resource-num&gt;https://www.msdvetmanual.com/poultry/goose-parvovirus-infection/overview-of-goose-parvovirus-infection&lt;/electronic-resource-num&gt;&lt;/record&gt;&lt;/Cite&gt;&lt;/EndNote&gt;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7" w:tooltip="Zsak, 2016 #2729" w:history="1">
        <w:r w:rsidR="00213246">
          <w:rPr>
            <w:rFonts w:ascii="Calibri" w:hAnsi="Calibri"/>
            <w:noProof/>
            <w:lang w:eastAsia="ja-JP"/>
          </w:rPr>
          <w:t>Zsak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5FC2651" w14:textId="549683F8" w:rsidR="00EF4E10" w:rsidRPr="003E6046" w:rsidRDefault="00EF4E10" w:rsidP="00EF4E10">
      <w:pPr>
        <w:rPr>
          <w:rFonts w:ascii="Calibri" w:hAnsi="Calibri"/>
          <w:lang w:eastAsia="ja-JP"/>
        </w:rPr>
      </w:pPr>
      <w:r w:rsidRPr="003E6046">
        <w:rPr>
          <w:rFonts w:ascii="Calibri" w:hAnsi="Calibri"/>
          <w:lang w:eastAsia="ja-JP"/>
        </w:rPr>
        <w:t xml:space="preserve">GPV may cause subclinical infection in older geese which pass on the virus to their progeny. Recovered birds are thought to act as carriers, and latency may be established with vertical (egg) transmission of the virus and potentially further horizontal transmission </w:t>
      </w:r>
      <w:r w:rsidR="006960E2">
        <w:rPr>
          <w:rFonts w:ascii="Calibri" w:hAnsi="Calibri"/>
          <w:lang w:eastAsia="ja-JP"/>
        </w:rPr>
        <w:fldChar w:fldCharType="begin">
          <w:fldData xml:space="preserve">PEVuZE5vdGU+PENpdGU+PEF1dGhvcj5JcnZpbmU8L0F1dGhvcj48WWVhcj4yMDEwPC9ZZWFyPjxS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PEVuZE5vdGU+PENpdGU+PEF1dGhvcj5JcnZpbmU8L0F1dGhvcj48WWVhcj4yMDEwPC9ZZWFyPjxS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 xml:space="preserve">; </w:t>
      </w:r>
      <w:hyperlink w:anchor="_ENREF_12_19" w:tooltip="Palya, 2010 #1421" w:history="1">
        <w:r w:rsidR="00213246">
          <w:rPr>
            <w:rFonts w:ascii="Calibri" w:hAnsi="Calibri"/>
            <w:noProof/>
            <w:lang w:eastAsia="ja-JP"/>
          </w:rPr>
          <w:t>Palya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7556DBBF" w14:textId="4EF2EB6C" w:rsidR="00EF4E10" w:rsidRPr="003E6046" w:rsidRDefault="00EF4E10" w:rsidP="00EF4E10">
      <w:pPr>
        <w:rPr>
          <w:rFonts w:ascii="Calibri" w:hAnsi="Calibri"/>
          <w:lang w:eastAsia="ja-JP"/>
        </w:rPr>
      </w:pPr>
      <w:r w:rsidRPr="003E6046">
        <w:rPr>
          <w:rFonts w:ascii="Calibri" w:hAnsi="Calibri"/>
          <w:lang w:eastAsia="ja-JP"/>
        </w:rPr>
        <w:t xml:space="preserve">Horizontal infection is faecal-oral and occurs between flock-mates through the digestive tract via virus contaminated water and feed </w:t>
      </w:r>
      <w:r w:rsidR="006960E2">
        <w:rPr>
          <w:rFonts w:ascii="Calibri" w:hAnsi="Calibri"/>
          <w:lang w:eastAsia="ja-JP"/>
        </w:rPr>
        <w:fldChar w:fldCharType="begin"/>
      </w:r>
      <w:r w:rsidR="006960E2">
        <w:rPr>
          <w:rFonts w:ascii="Calibri" w:hAnsi="Calibri"/>
          <w:lang w:eastAsia="ja-JP"/>
        </w:rPr>
        <w:instrText xml:space="preserve"> ADDIN EN.CITE &lt;EndNote&gt;&lt;Cite&gt;&lt;Author&gt;Zádori&lt;/Author&gt;&lt;Year&gt;2006&lt;/Year&gt;&lt;RecNum&gt;387&lt;/RecNum&gt;&lt;DisplayText&gt;(Zádori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6&lt;/isbn&gt;&lt;urls&gt;&lt;/urls&gt;&lt;custom1&gt;gm duck&lt;/custom1&gt;&lt;custom6&gt;19658&lt;/custom6&gt;&lt;/record&gt;&lt;/Cite&gt;&lt;/EndNote&gt;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There is no reliable scientific information about transmission via the respiratory system or the conjunctiva.</w:t>
      </w:r>
    </w:p>
    <w:p w14:paraId="203924ED" w14:textId="78F12D42" w:rsidR="00EF4E10" w:rsidRPr="003E6046" w:rsidRDefault="00EF4E10" w:rsidP="00EF4E10">
      <w:pPr>
        <w:rPr>
          <w:rFonts w:ascii="Calibri" w:hAnsi="Calibri"/>
          <w:lang w:eastAsia="ja-JP"/>
        </w:rPr>
      </w:pPr>
      <w:r w:rsidRPr="003E6046">
        <w:rPr>
          <w:rFonts w:ascii="Calibri" w:hAnsi="Calibri"/>
          <w:lang w:eastAsia="ja-JP"/>
        </w:rPr>
        <w:t xml:space="preserve">Due to its resistance in the environment, parvovirus can persist in buildings and on poorly cleaned and disinfected surfaces. This can result in transmission between subsequent flocks </w:t>
      </w:r>
      <w:r w:rsidR="006960E2">
        <w:rPr>
          <w:rFonts w:ascii="Calibri" w:hAnsi="Calibri"/>
          <w:lang w:eastAsia="ja-JP"/>
        </w:rPr>
        <w:fldChar w:fldCharType="begin"/>
      </w:r>
      <w:r w:rsidR="006960E2">
        <w:rPr>
          <w:rFonts w:ascii="Calibri" w:hAnsi="Calibri"/>
          <w:lang w:eastAsia="ja-JP"/>
        </w:rPr>
        <w:instrText xml:space="preserve"> ADDIN EN.CITE &lt;EndNote&gt;&lt;Cite&gt;&lt;Author&gt;Palya&lt;/Author&gt;&lt;Year&gt;2010&lt;/Year&gt;&lt;RecNum&gt;1421&lt;/RecNum&gt;&lt;DisplayText&gt;(Palya 2010)&lt;/DisplayText&gt;&lt;record&gt;&lt;rec-number&gt;1421&lt;/rec-number&gt;&lt;foreign-keys&gt;&lt;key app="EN" db-id="sd9wwz0z59ev95efppxp5vddrd5s9zewdp0e" timestamp="1551751981"&gt;1421&lt;/key&gt;&lt;/foreign-keys&gt;&lt;ref-type name="Web Page/Online Document"&gt;12&lt;/ref-type&gt;&lt;contributors&gt;&lt;authors&gt;&lt;author&gt;Palya, V.&lt;/author&gt;&lt;/authors&gt;&lt;/contributors&gt;&lt;titles&gt;&lt;title&gt;Major viral diseases of waterfowl and their control&lt;/title&gt;&lt;/titles&gt;&lt;dates&gt;&lt;year&gt;2010&lt;/year&gt;&lt;pub-dates&gt;&lt;date&gt;03/21/2018 - Change to correct format (Day Month Year) and delete data in field &amp;apos;Date Accessed (MM/DD/YYYY)&amp;apos;&lt;/date&gt;&lt;/pub-dates&gt;&lt;/dates&gt;&lt;pub-location&gt;Driffield, East Yorkshire, UK&lt;/pub-location&gt;&lt;publisher&gt;The British Veterinary Poultry Association&lt;/publisher&gt;&lt;orig-pub&gt;\\ACT001CL04FS07\BIOSECURITYDATA$\E Library\Animal Catalogue\P\Palya 2010 EN19664.pdf&lt;/orig-pub&gt;&lt;work-type&gt;03/21/2018&lt;/work-type&gt;&lt;urls&gt;&lt;/urls&gt;&lt;custom1&gt;gm duck&lt;/custom1&gt;&lt;custom6&gt;19664&lt;/custom6&gt;&lt;electronic-resource-num&gt;http://www.bvpa.org.uk/library.php&lt;/electronic-resource-num&gt;&lt;/record&gt;&lt;/Cite&gt;&lt;/EndNote&gt;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9" w:tooltip="Palya, 2010 #1421" w:history="1">
        <w:r w:rsidR="00213246">
          <w:rPr>
            <w:rFonts w:ascii="Calibri" w:hAnsi="Calibri"/>
            <w:noProof/>
            <w:lang w:eastAsia="ja-JP"/>
          </w:rPr>
          <w:t>Palya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Machinery and other farm equipment can also spread the disease as the virus is very difficult to remove using conventional cleaning agents.</w:t>
      </w:r>
    </w:p>
    <w:p w14:paraId="4B4A595C" w14:textId="77777777" w:rsidR="00EF4E10" w:rsidRPr="003E6046" w:rsidRDefault="00EF4E10" w:rsidP="000B6EC3">
      <w:pPr>
        <w:pStyle w:val="Heading6plain"/>
        <w:rPr>
          <w:lang w:eastAsia="ja-JP"/>
        </w:rPr>
      </w:pPr>
      <w:r w:rsidRPr="003E6046">
        <w:rPr>
          <w:lang w:eastAsia="ja-JP"/>
        </w:rPr>
        <w:t>Incubation period</w:t>
      </w:r>
    </w:p>
    <w:p w14:paraId="7E530046" w14:textId="49798C80" w:rsidR="00EF4E10" w:rsidRPr="003E6046" w:rsidRDefault="00EF4E10" w:rsidP="00EF4E10">
      <w:pPr>
        <w:rPr>
          <w:rFonts w:ascii="Calibri" w:hAnsi="Calibri"/>
          <w:lang w:eastAsia="ja-JP"/>
        </w:rPr>
      </w:pPr>
      <w:r w:rsidRPr="003E6046">
        <w:rPr>
          <w:rFonts w:ascii="Calibri" w:hAnsi="Calibri"/>
          <w:lang w:eastAsia="ja-JP"/>
        </w:rPr>
        <w:t xml:space="preserve">In unprotected goslings infected with GPV in their first 10 days of life, clinical signs develop five to seven days post infection. The signs include inappetance, listlessness, anorexia, polydipsia, and diarrhoea. Deaths peak around 11 to 12 days post infection </w:t>
      </w:r>
      <w:r w:rsidR="006960E2">
        <w:rPr>
          <w:rFonts w:ascii="Calibri" w:hAnsi="Calibri"/>
          <w:lang w:eastAsia="ja-JP"/>
        </w:rPr>
        <w:fldChar w:fldCharType="begin"/>
      </w:r>
      <w:r w:rsidR="006960E2">
        <w:rPr>
          <w:rFonts w:ascii="Calibri" w:hAnsi="Calibri"/>
          <w:lang w:eastAsia="ja-JP"/>
        </w:rPr>
        <w:instrText xml:space="preserve"> ADDIN EN.CITE &lt;EndNote&gt;&lt;Cite&gt;&lt;Author&gt;Zádori&lt;/Author&gt;&lt;Year&gt;2006&lt;/Year&gt;&lt;RecNum&gt;387&lt;/RecNum&gt;&lt;DisplayText&gt;(Zádori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6&lt;/isbn&gt;&lt;urls&gt;&lt;/urls&gt;&lt;custom1&gt;gm duck&lt;/custom1&gt;&lt;custom6&gt;19658&lt;/custom6&gt;&lt;/record&gt;&lt;/Cite&gt;&lt;/EndNote&gt;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In susceptible neonatal birds, death may occur in two to five days </w:t>
      </w:r>
      <w:r w:rsidR="006960E2">
        <w:rPr>
          <w:rFonts w:ascii="Calibri" w:hAnsi="Calibri"/>
          <w:lang w:eastAsia="ja-JP"/>
        </w:rPr>
        <w:fldChar w:fldCharType="begin"/>
      </w:r>
      <w:r w:rsidR="006960E2">
        <w:rPr>
          <w:rFonts w:ascii="Calibri" w:hAnsi="Calibri"/>
          <w:lang w:eastAsia="ja-JP"/>
        </w:rPr>
        <w:instrText xml:space="preserve"> ADDIN EN.CITE &lt;EndNote&gt;&lt;Cite&gt;&lt;Author&gt;Irvine&lt;/Author&gt;&lt;Year&gt;2010&lt;/Year&gt;&lt;RecNum&gt;2515&lt;/RecNum&gt;&lt;DisplayText&gt;(Irvine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EN19665.pdf&lt;/orig-pub&gt;&lt;urls&gt;&lt;/urls&gt;&lt;custom1&gt;gm duck&lt;/custom1&gt;&lt;custom6&gt;19665&lt;/custom6&gt;&lt;electronic-resource-num&gt;http://dx.doi.org/10.1136/inpract.32.8.382&lt;/electronic-resource-num&gt;&lt;/record&gt;&lt;/Cite&gt;&lt;/EndNote&gt;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Older geese and Muscovy ducks may develop subclinical infection </w:t>
      </w:r>
      <w:r w:rsidR="006960E2">
        <w:rPr>
          <w:rFonts w:ascii="Calibri" w:hAnsi="Calibri"/>
          <w:lang w:eastAsia="ja-JP"/>
        </w:rPr>
        <w:fldChar w:fldCharType="begin"/>
      </w:r>
      <w:r w:rsidR="006960E2">
        <w:rPr>
          <w:rFonts w:ascii="Calibri" w:hAnsi="Calibri"/>
          <w:lang w:eastAsia="ja-JP"/>
        </w:rPr>
        <w:instrText xml:space="preserve"> ADDIN EN.CITE &lt;EndNote&gt;&lt;Cite&gt;&lt;Author&gt;Irvine&lt;/Author&gt;&lt;Year&gt;2010&lt;/Year&gt;&lt;RecNum&gt;2515&lt;/RecNum&gt;&lt;DisplayText&gt;(Irvine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EN19665.pdf&lt;/orig-pub&gt;&lt;urls&gt;&lt;/urls&gt;&lt;custom1&gt;gm duck&lt;/custom1&gt;&lt;custom6&gt;19665&lt;/custom6&gt;&lt;electronic-resource-num&gt;http://dx.doi.org/10.1136/inpract.32.8.382&lt;/electronic-resource-num&gt;&lt;/record&gt;&lt;/Cite&gt;&lt;/EndNote&gt;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513E862C" w14:textId="1B6F935A" w:rsidR="00EF4E10" w:rsidRPr="003E6046" w:rsidRDefault="00EF4E10" w:rsidP="00EF4E10">
      <w:pPr>
        <w:rPr>
          <w:rFonts w:ascii="Calibri" w:hAnsi="Calibri"/>
          <w:lang w:eastAsia="ja-JP"/>
        </w:rPr>
      </w:pPr>
      <w:r w:rsidRPr="003E6046">
        <w:rPr>
          <w:rFonts w:ascii="Calibri" w:hAnsi="Calibri"/>
          <w:lang w:eastAsia="ja-JP"/>
        </w:rPr>
        <w:t xml:space="preserve">In three day old Muscovy ducklings experimentally infected with GPV, mortality reached 100 per cent within 10 days and the virus was distributed to many tissues within two days after inoculation by mouth </w:t>
      </w:r>
      <w:r w:rsidR="006960E2">
        <w:rPr>
          <w:rFonts w:ascii="Calibri" w:hAnsi="Calibri"/>
          <w:lang w:eastAsia="ja-JP"/>
        </w:rPr>
        <w:fldChar w:fldCharType="begin"/>
      </w:r>
      <w:r w:rsidR="006960E2">
        <w:rPr>
          <w:rFonts w:ascii="Calibri" w:hAnsi="Calibri"/>
          <w:lang w:eastAsia="ja-JP"/>
        </w:rPr>
        <w:instrText xml:space="preserve"> ADDIN EN.CITE &lt;EndNote&gt;&lt;Cite&gt;&lt;Author&gt;Takehara&lt;/Author&gt;&lt;Year&gt;1998&lt;/Year&gt;&lt;RecNum&gt;439&lt;/RecNum&gt;&lt;DisplayText&gt;(Takehara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EN19667.pdf&lt;/orig-pub&gt;&lt;urls&gt;&lt;/urls&gt;&lt;custom1&gt;gm duck&lt;/custom1&gt;&lt;custom6&gt;19667&lt;/custom6&gt;&lt;electronic-resource-num&gt;https://doi.org/10.1292/jvms.60.341&lt;/electronic-resource-num&gt;&lt;/record&gt;&lt;/Cite&gt;&lt;/EndNote&gt;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29" w:tooltip="Takehara, 1998 #439" w:history="1">
        <w:r w:rsidR="00213246">
          <w:rPr>
            <w:rFonts w:ascii="Calibri" w:hAnsi="Calibri"/>
            <w:noProof/>
            <w:lang w:eastAsia="ja-JP"/>
          </w:rPr>
          <w:t>Takehara et al. 1998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GPV DNA was detected by PCR in the duodenum and rectum from day </w:t>
      </w:r>
      <w:r w:rsidRPr="003E6046">
        <w:rPr>
          <w:rFonts w:ascii="Calibri" w:hAnsi="Calibri"/>
          <w:lang w:eastAsia="ja-JP"/>
        </w:rPr>
        <w:lastRenderedPageBreak/>
        <w:t xml:space="preserve">3 to day 28 post inoculation. This suggests that birds may excrete virus in their faeces for a long period of time </w:t>
      </w:r>
      <w:r w:rsidR="006960E2">
        <w:rPr>
          <w:rFonts w:ascii="Calibri" w:hAnsi="Calibri"/>
          <w:lang w:eastAsia="ja-JP"/>
        </w:rPr>
        <w:fldChar w:fldCharType="begin"/>
      </w:r>
      <w:r w:rsidR="006960E2">
        <w:rPr>
          <w:rFonts w:ascii="Calibri" w:hAnsi="Calibri"/>
          <w:lang w:eastAsia="ja-JP"/>
        </w:rPr>
        <w:instrText xml:space="preserve"> ADDIN EN.CITE &lt;EndNote&gt;&lt;Cite&gt;&lt;Author&gt;Takehara&lt;/Author&gt;&lt;Year&gt;1998&lt;/Year&gt;&lt;RecNum&gt;439&lt;/RecNum&gt;&lt;DisplayText&gt;(Takehara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EN19667.pdf&lt;/orig-pub&gt;&lt;urls&gt;&lt;/urls&gt;&lt;custom1&gt;gm duck&lt;/custom1&gt;&lt;custom6&gt;19667&lt;/custom6&gt;&lt;electronic-resource-num&gt;https://doi.org/10.1292/jvms.60.341&lt;/electronic-resource-num&gt;&lt;/record&gt;&lt;/Cite&gt;&lt;/EndNote&gt;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29" w:tooltip="Takehara, 1998 #439" w:history="1">
        <w:r w:rsidR="00213246">
          <w:rPr>
            <w:rFonts w:ascii="Calibri" w:hAnsi="Calibri"/>
            <w:noProof/>
            <w:lang w:eastAsia="ja-JP"/>
          </w:rPr>
          <w:t>Takehara et al. 1998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66AE32DA" w14:textId="5ED00934" w:rsidR="00EF4E10" w:rsidRPr="003E6046" w:rsidRDefault="00EF4E10" w:rsidP="00EF4E10">
      <w:pPr>
        <w:rPr>
          <w:rFonts w:ascii="Calibri" w:hAnsi="Calibri"/>
          <w:lang w:eastAsia="ja-JP"/>
        </w:rPr>
      </w:pPr>
      <w:r w:rsidRPr="003E6046">
        <w:rPr>
          <w:rFonts w:ascii="Calibri" w:hAnsi="Calibri"/>
          <w:lang w:eastAsia="ja-JP"/>
        </w:rPr>
        <w:t xml:space="preserve">Egg transmission will lead to embryo death during incubation or hatching in an infected state, depending on the level of yolk-sac antibody </w:t>
      </w:r>
      <w:r w:rsidR="006960E2">
        <w:rPr>
          <w:rFonts w:ascii="Calibri" w:hAnsi="Calibri"/>
          <w:lang w:eastAsia="ja-JP"/>
        </w:rPr>
        <w:fldChar w:fldCharType="begin"/>
      </w:r>
      <w:r w:rsidR="006960E2">
        <w:rPr>
          <w:rFonts w:ascii="Calibri" w:hAnsi="Calibri"/>
          <w:lang w:eastAsia="ja-JP"/>
        </w:rPr>
        <w:instrText xml:space="preserve"> ADDIN EN.CITE &lt;EndNote&gt;&lt;Cite&gt;&lt;Author&gt;Zádori&lt;/Author&gt;&lt;Year&gt;2006&lt;/Year&gt;&lt;RecNum&gt;387&lt;/RecNum&gt;&lt;DisplayText&gt;(Zádori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6&lt;/isbn&gt;&lt;urls&gt;&lt;/urls&gt;&lt;custom1&gt;gm duck&lt;/custom1&gt;&lt;custom6&gt;19658&lt;/custom6&gt;&lt;/record&gt;&lt;/Cite&gt;&lt;/EndNote&gt;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There are reports that latency may be established with vertical transmission of the virus </w:t>
      </w:r>
      <w:r w:rsidR="006960E2">
        <w:rPr>
          <w:rFonts w:ascii="Calibri" w:hAnsi="Calibri"/>
          <w:lang w:eastAsia="ja-JP"/>
        </w:rPr>
        <w:fldChar w:fldCharType="begin"/>
      </w:r>
      <w:r w:rsidR="006960E2">
        <w:rPr>
          <w:rFonts w:ascii="Calibri" w:hAnsi="Calibri"/>
          <w:lang w:eastAsia="ja-JP"/>
        </w:rPr>
        <w:instrText xml:space="preserve"> ADDIN EN.CITE &lt;EndNote&gt;&lt;Cite&gt;&lt;Author&gt;Irvine&lt;/Author&gt;&lt;Year&gt;2010&lt;/Year&gt;&lt;RecNum&gt;2515&lt;/RecNum&gt;&lt;DisplayText&gt;(Irvine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EN19665.pdf&lt;/orig-pub&gt;&lt;urls&gt;&lt;/urls&gt;&lt;custom1&gt;gm duck&lt;/custom1&gt;&lt;custom6&gt;19665&lt;/custom6&gt;&lt;electronic-resource-num&gt;http://dx.doi.org/10.1136/inpract.32.8.382&lt;/electronic-resource-num&gt;&lt;/record&gt;&lt;/Cite&gt;&lt;/EndNote&gt;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3E1D27A" w14:textId="77777777" w:rsidR="00EF4E10" w:rsidRPr="003E6046" w:rsidRDefault="00EF4E10" w:rsidP="00EF4E10">
      <w:pPr>
        <w:pStyle w:val="Heading5"/>
        <w:rPr>
          <w:rFonts w:ascii="Calibri" w:hAnsi="Calibri"/>
        </w:rPr>
      </w:pPr>
      <w:r w:rsidRPr="003E6046" w:rsidDel="002B499A">
        <w:rPr>
          <w:rFonts w:ascii="Calibri" w:hAnsi="Calibri"/>
        </w:rPr>
        <w:t>Distribution and prevalence</w:t>
      </w:r>
    </w:p>
    <w:p w14:paraId="495460C5" w14:textId="7C499F1F" w:rsidR="00EF4E10" w:rsidRPr="003E6046" w:rsidRDefault="00EF4E10" w:rsidP="00EF4E10">
      <w:pPr>
        <w:rPr>
          <w:rFonts w:ascii="Calibri" w:hAnsi="Calibri"/>
          <w:lang w:eastAsia="ja-JP"/>
        </w:rPr>
      </w:pPr>
      <w:r w:rsidRPr="003E6046">
        <w:rPr>
          <w:rFonts w:ascii="Calibri" w:hAnsi="Calibri"/>
          <w:lang w:eastAsia="ja-JP"/>
        </w:rPr>
        <w:t xml:space="preserve">Currently, the majority of northern hemisphere countries with intensively farmed waterfowl have GPV </w:t>
      </w:r>
      <w:r w:rsidR="006960E2">
        <w:rPr>
          <w:rFonts w:ascii="Calibri" w:hAnsi="Calibri"/>
          <w:lang w:eastAsia="ja-JP"/>
        </w:rPr>
        <w:fldChar w:fldCharType="begin"/>
      </w:r>
      <w:r w:rsidR="006960E2">
        <w:rPr>
          <w:rFonts w:ascii="Calibri" w:hAnsi="Calibri"/>
          <w:lang w:eastAsia="ja-JP"/>
        </w:rPr>
        <w:instrText xml:space="preserve"> ADDIN EN.CITE &lt;EndNote&gt;&lt;Cite&gt;&lt;Author&gt;Zádori&lt;/Author&gt;&lt;Year&gt;2006&lt;/Year&gt;&lt;RecNum&gt;387&lt;/RecNum&gt;&lt;DisplayText&gt;(Zádori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6&lt;/isbn&gt;&lt;urls&gt;&lt;/urls&gt;&lt;custom1&gt;gm duck&lt;/custom1&gt;&lt;custom6&gt;19658&lt;/custom6&gt;&lt;/record&gt;&lt;/Cite&gt;&lt;/EndNote&gt;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It has been reported to cause disease in geese and Muscovy ducks in China, France, Germany, Hungary, North America, Poland, Thailand, Taiwan and Vietnam </w:t>
      </w:r>
      <w:r w:rsidR="006960E2">
        <w:rPr>
          <w:rFonts w:ascii="Calibri" w:hAnsi="Calibri"/>
          <w:lang w:eastAsia="ja-JP"/>
        </w:rPr>
        <w:fldChar w:fldCharType="begin">
          <w:fldData xml:space="preserve">PEVuZE5vdGU+PENpdGU+PEF1dGhvcj5DaGFuZzwvQXV0aG9yPjxZZWFyPjIwMDA8L1llYXI+PFJl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PEVuZE5vdGU+PENpdGU+PEF1dGhvcj5DaGFuZzwvQXV0aG9yPjxZZWFyPjIwMDA8L1llYXI+PFJl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 w:tooltip="Chang, 2000 #736" w:history="1">
        <w:r w:rsidR="00213246">
          <w:rPr>
            <w:rFonts w:ascii="Calibri" w:hAnsi="Calibri"/>
            <w:noProof/>
            <w:lang w:eastAsia="ja-JP"/>
          </w:rPr>
          <w:t>Chang et al. 2000</w:t>
        </w:r>
      </w:hyperlink>
      <w:r w:rsidR="006960E2">
        <w:rPr>
          <w:rFonts w:ascii="Calibri" w:hAnsi="Calibri"/>
          <w:noProof/>
          <w:lang w:eastAsia="ja-JP"/>
        </w:rPr>
        <w:t xml:space="preserve">; </w:t>
      </w:r>
      <w:hyperlink w:anchor="_ENREF_12_3" w:tooltip="Deemagarn, 2015 #1057" w:history="1">
        <w:r w:rsidR="00213246">
          <w:rPr>
            <w:rFonts w:ascii="Calibri" w:hAnsi="Calibri"/>
            <w:noProof/>
            <w:lang w:eastAsia="ja-JP"/>
          </w:rPr>
          <w:t>Deemagarn &amp; Tangdee 2015</w:t>
        </w:r>
      </w:hyperlink>
      <w:r w:rsidR="006960E2">
        <w:rPr>
          <w:rFonts w:ascii="Calibri" w:hAnsi="Calibri"/>
          <w:noProof/>
          <w:lang w:eastAsia="ja-JP"/>
        </w:rPr>
        <w:t xml:space="preserve">; </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 xml:space="preserve">; </w:t>
      </w:r>
      <w:hyperlink w:anchor="_ENREF_12_12" w:tooltip="Jordan, 2016 #969" w:history="1">
        <w:r w:rsidR="00213246">
          <w:rPr>
            <w:rFonts w:ascii="Calibri" w:hAnsi="Calibri"/>
            <w:noProof/>
            <w:lang w:eastAsia="ja-JP"/>
          </w:rPr>
          <w:t>Jordan et al. 2016</w:t>
        </w:r>
      </w:hyperlink>
      <w:r w:rsidR="006960E2">
        <w:rPr>
          <w:rFonts w:ascii="Calibri" w:hAnsi="Calibri"/>
          <w:noProof/>
          <w:lang w:eastAsia="ja-JP"/>
        </w:rPr>
        <w:t xml:space="preserve">; </w:t>
      </w:r>
      <w:hyperlink w:anchor="_ENREF_12_17" w:tooltip="Mahardika, 2016 #2597" w:history="1">
        <w:r w:rsidR="00213246">
          <w:rPr>
            <w:rFonts w:ascii="Calibri" w:hAnsi="Calibri"/>
            <w:noProof/>
            <w:lang w:eastAsia="ja-JP"/>
          </w:rPr>
          <w:t>Mahardika et al. 2016</w:t>
        </w:r>
      </w:hyperlink>
      <w:r w:rsidR="006960E2">
        <w:rPr>
          <w:rFonts w:ascii="Calibri" w:hAnsi="Calibri"/>
          <w:noProof/>
          <w:lang w:eastAsia="ja-JP"/>
        </w:rPr>
        <w:t xml:space="preserve">; </w:t>
      </w:r>
      <w:hyperlink w:anchor="_ENREF_12_27" w:tooltip="Syamsiah, 2017 #1162" w:history="1">
        <w:r w:rsidR="00213246">
          <w:rPr>
            <w:rFonts w:ascii="Calibri" w:hAnsi="Calibri"/>
            <w:noProof/>
            <w:lang w:eastAsia="ja-JP"/>
          </w:rPr>
          <w:t>Syamsiah et al. 2017</w:t>
        </w:r>
      </w:hyperlink>
      <w:r w:rsidR="006960E2">
        <w:rPr>
          <w:rFonts w:ascii="Calibri" w:hAnsi="Calibri"/>
          <w:noProof/>
          <w:lang w:eastAsia="ja-JP"/>
        </w:rPr>
        <w:t xml:space="preserve">; </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p>
    <w:p w14:paraId="45114639" w14:textId="14197B1B" w:rsidR="00EF4E10" w:rsidRPr="003E6046" w:rsidRDefault="00EF4E10" w:rsidP="00EF4E10">
      <w:pPr>
        <w:rPr>
          <w:rFonts w:ascii="Calibri" w:hAnsi="Calibri"/>
          <w:lang w:eastAsia="ja-JP"/>
        </w:rPr>
      </w:pPr>
      <w:r w:rsidRPr="003E6046">
        <w:rPr>
          <w:rFonts w:ascii="Calibri" w:hAnsi="Calibri"/>
          <w:lang w:eastAsia="ja-JP"/>
        </w:rPr>
        <w:t xml:space="preserve">It was suspected that imports of large numbers of goslings and goose eggs from Thailand might have been involved in a 1982 outbreak of GPV in Taiwan </w:t>
      </w:r>
      <w:r w:rsidR="006960E2">
        <w:rPr>
          <w:rFonts w:ascii="Calibri" w:hAnsi="Calibri"/>
          <w:lang w:eastAsia="ja-JP"/>
        </w:rPr>
        <w:fldChar w:fldCharType="begin"/>
      </w:r>
      <w:r w:rsidR="006960E2">
        <w:rPr>
          <w:rFonts w:ascii="Calibri" w:hAnsi="Calibri"/>
          <w:lang w:eastAsia="ja-JP"/>
        </w:rPr>
        <w:instrText xml:space="preserve"> ADDIN EN.CITE &lt;EndNote&gt;&lt;Cite&gt;&lt;Author&gt;Chang&lt;/Author&gt;&lt;Year&gt;2000&lt;/Year&gt;&lt;RecNum&gt;736&lt;/RecNum&gt;&lt;DisplayText&gt;(Chang et al. 2000)&lt;/DisplayText&gt;&lt;record&gt;&lt;rec-number&gt;736&lt;/rec-number&gt;&lt;foreign-keys&gt;&lt;key app="EN" db-id="sd9wwz0z59ev95efppxp5vddrd5s9zewdp0e" timestamp="1551751977"&gt;736&lt;/key&gt;&lt;/foreign-keys&gt;&lt;ref-type name="Journal Articles"&gt;17&lt;/ref-type&gt;&lt;contributors&gt;&lt;authors&gt;&lt;author&gt;Chang, P.C.&lt;/author&gt;&lt;author&gt;Shien, J.H.&lt;/author&gt;&lt;author&gt;Wang, M.S.&lt;/author&gt;&lt;author&gt;Shieh, H.K.&lt;/author&gt;&lt;/authors&gt;&lt;/contributors&gt;&lt;titles&gt;&lt;title&gt;Phylogenetic analysis of parvoviruses isolated in Taiwan from ducks and geese&lt;/title&gt;&lt;secondary-title&gt;Avian Pathology&lt;/secondary-title&gt;&lt;/titles&gt;&lt;periodical&gt;&lt;full-title&gt;Avian Pathology&lt;/full-title&gt;&lt;/periodical&gt;&lt;pages&gt;45-49&lt;/pages&gt;&lt;volume&gt;29&lt;/volume&gt;&lt;number&gt;1&lt;/number&gt;&lt;dates&gt;&lt;year&gt;2000&lt;/year&gt;&lt;pub-dates&gt;&lt;date&gt;3 April 2018&lt;/date&gt;&lt;/pub-dates&gt;&lt;/dates&gt;&lt;orig-pub&gt;\\ACT001CL04FS07\BIOSECURITYDATA$\E Library\Animal Catalogue\C\Chang et al 2000 EN19671.pdf&lt;/orig-pub&gt;&lt;isbn&gt;0307-9457&lt;/isbn&gt;&lt;urls&gt;&lt;/urls&gt;&lt;custom1&gt;gm duck&lt;/custom1&gt;&lt;custom6&gt;19671&lt;/custom6&gt;&lt;electronic-resource-num&gt;https://doi.org/10.1080/03079450094270&lt;/electronic-resource-num&gt;&lt;/record&gt;&lt;/Cite&gt;&lt;/EndNote&gt;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 w:tooltip="Chang, 2000 #736" w:history="1">
        <w:r w:rsidR="00213246">
          <w:rPr>
            <w:rFonts w:ascii="Calibri" w:hAnsi="Calibri"/>
            <w:noProof/>
            <w:lang w:eastAsia="ja-JP"/>
          </w:rPr>
          <w:t>Chang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2BFDEAF" w14:textId="37207E39" w:rsidR="00EF4E10" w:rsidRPr="003E6046" w:rsidRDefault="00EF4E10" w:rsidP="00EF4E10">
      <w:pPr>
        <w:rPr>
          <w:rFonts w:ascii="Calibri" w:hAnsi="Calibri"/>
          <w:lang w:eastAsia="ja-JP"/>
        </w:rPr>
      </w:pPr>
      <w:r w:rsidRPr="003E6046">
        <w:rPr>
          <w:rFonts w:ascii="Calibri" w:hAnsi="Calibri"/>
          <w:lang w:eastAsia="ja-JP"/>
        </w:rPr>
        <w:t xml:space="preserve">MDPV was first isolated from Muscovy ducks in the west of France in 1989. The United States of America also experienced an outbreak of MDPV in 1997 </w: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31" w:tooltip="Woolcock, 2000 #1611" w:history="1">
        <w:r w:rsidR="00213246">
          <w:rPr>
            <w:rFonts w:ascii="Calibri" w:hAnsi="Calibri"/>
            <w:noProof/>
            <w:lang w:eastAsia="ja-JP"/>
          </w:rPr>
          <w:t>Woolcock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The disease has been reported in Europe and Asia including China, France, Germany, Indonesia, Japan, Malaysia and Thailand </w:t>
      </w:r>
      <w:r w:rsidR="006960E2">
        <w:rPr>
          <w:rFonts w:ascii="Calibri" w:hAnsi="Calibri"/>
          <w:lang w:eastAsia="ja-JP"/>
        </w:rPr>
        <w:fldChar w:fldCharType="begin">
          <w:fldData xml:space="preserve">PEVuZE5vdGU+PENpdGU+PEF1dGhvcj5Xb29sY29jazwvQXV0aG9yPjxZZWFyPjIwMDA8L1llYXI+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PEVuZE5vdGU+PENpdGU+PEF1dGhvcj5Xb29sY29jazwvQXV0aG9yPjxZZWFyPjIwMDA8L1llYXI+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4" w:tooltip="Li, 2018 #1359" w:history="1">
        <w:r w:rsidR="00213246">
          <w:rPr>
            <w:rFonts w:ascii="Calibri" w:hAnsi="Calibri"/>
            <w:noProof/>
            <w:lang w:eastAsia="ja-JP"/>
          </w:rPr>
          <w:t>Li et al. 2018</w:t>
        </w:r>
      </w:hyperlink>
      <w:r w:rsidR="006960E2">
        <w:rPr>
          <w:rFonts w:ascii="Calibri" w:hAnsi="Calibri"/>
          <w:noProof/>
          <w:lang w:eastAsia="ja-JP"/>
        </w:rPr>
        <w:t xml:space="preserve">; </w:t>
      </w:r>
      <w:hyperlink w:anchor="_ENREF_12_17" w:tooltip="Mahardika, 2016 #2597" w:history="1">
        <w:r w:rsidR="00213246">
          <w:rPr>
            <w:rFonts w:ascii="Calibri" w:hAnsi="Calibri"/>
            <w:noProof/>
            <w:lang w:eastAsia="ja-JP"/>
          </w:rPr>
          <w:t>Mahardika et al. 2016</w:t>
        </w:r>
      </w:hyperlink>
      <w:r w:rsidR="006960E2">
        <w:rPr>
          <w:rFonts w:ascii="Calibri" w:hAnsi="Calibri"/>
          <w:noProof/>
          <w:lang w:eastAsia="ja-JP"/>
        </w:rPr>
        <w:t xml:space="preserve">; </w:t>
      </w:r>
      <w:hyperlink w:anchor="_ENREF_12_25" w:tooltip="Sirivan, 1997 #1170" w:history="1">
        <w:r w:rsidR="00213246">
          <w:rPr>
            <w:rFonts w:ascii="Calibri" w:hAnsi="Calibri"/>
            <w:noProof/>
            <w:lang w:eastAsia="ja-JP"/>
          </w:rPr>
          <w:t>Sirivan, Tantaswasdi &amp; Chuenchai 1997</w:t>
        </w:r>
      </w:hyperlink>
      <w:r w:rsidR="006960E2">
        <w:rPr>
          <w:rFonts w:ascii="Calibri" w:hAnsi="Calibri"/>
          <w:noProof/>
          <w:lang w:eastAsia="ja-JP"/>
        </w:rPr>
        <w:t xml:space="preserve">; </w:t>
      </w:r>
      <w:hyperlink w:anchor="_ENREF_12_28" w:tooltip="Takehara, 1994 #864" w:history="1">
        <w:r w:rsidR="00213246">
          <w:rPr>
            <w:rFonts w:ascii="Calibri" w:hAnsi="Calibri"/>
            <w:noProof/>
            <w:lang w:eastAsia="ja-JP"/>
          </w:rPr>
          <w:t>Takehara et al. 1994</w:t>
        </w:r>
      </w:hyperlink>
      <w:r w:rsidR="006960E2">
        <w:rPr>
          <w:rFonts w:ascii="Calibri" w:hAnsi="Calibri"/>
          <w:noProof/>
          <w:lang w:eastAsia="ja-JP"/>
        </w:rPr>
        <w:t xml:space="preserve">; </w:t>
      </w:r>
      <w:hyperlink w:anchor="_ENREF_12_31" w:tooltip="Woolcock, 2000 #1611" w:history="1">
        <w:r w:rsidR="00213246">
          <w:rPr>
            <w:rFonts w:ascii="Calibri" w:hAnsi="Calibri"/>
            <w:noProof/>
            <w:lang w:eastAsia="ja-JP"/>
          </w:rPr>
          <w:t>Woolcock et al. 2000</w:t>
        </w:r>
      </w:hyperlink>
      <w:r w:rsidR="006960E2">
        <w:rPr>
          <w:rFonts w:ascii="Calibri" w:hAnsi="Calibri"/>
          <w:noProof/>
          <w:lang w:eastAsia="ja-JP"/>
        </w:rPr>
        <w:t>)</w:t>
      </w:r>
      <w:r w:rsidR="006960E2">
        <w:rPr>
          <w:rFonts w:ascii="Calibri" w:hAnsi="Calibri"/>
          <w:lang w:eastAsia="ja-JP"/>
        </w:rPr>
        <w:fldChar w:fldCharType="end"/>
      </w:r>
      <w:r w:rsidR="00854878">
        <w:rPr>
          <w:rFonts w:ascii="Calibri" w:hAnsi="Calibri"/>
          <w:lang w:eastAsia="ja-JP"/>
        </w:rPr>
        <w:t>.</w:t>
      </w:r>
    </w:p>
    <w:p w14:paraId="55CEC194" w14:textId="77777777" w:rsidR="00EF4E10" w:rsidRPr="003E6046" w:rsidRDefault="00EF4E10" w:rsidP="000B6EC3">
      <w:pPr>
        <w:pStyle w:val="Heading6plain"/>
        <w:rPr>
          <w:lang w:eastAsia="ja-JP"/>
        </w:rPr>
      </w:pPr>
      <w:r w:rsidRPr="003E6046">
        <w:rPr>
          <w:lang w:eastAsia="ja-JP"/>
        </w:rPr>
        <w:t>Australian Status</w:t>
      </w:r>
    </w:p>
    <w:p w14:paraId="2521E28C" w14:textId="39BEB8A4" w:rsidR="009B0729" w:rsidRPr="003E6046" w:rsidRDefault="00EF4E10" w:rsidP="009B0729">
      <w:pPr>
        <w:rPr>
          <w:rFonts w:ascii="Calibri" w:hAnsi="Calibri"/>
          <w:lang w:eastAsia="ja-JP"/>
        </w:rPr>
      </w:pPr>
      <w:r w:rsidRPr="003E6046">
        <w:rPr>
          <w:rFonts w:ascii="Calibri" w:hAnsi="Calibri"/>
          <w:lang w:eastAsia="ja-JP"/>
        </w:rPr>
        <w:t xml:space="preserve">Waterfowl parvovirus has </w:t>
      </w:r>
      <w:r w:rsidR="009B0729" w:rsidRPr="003E6046">
        <w:rPr>
          <w:rFonts w:ascii="Calibri" w:hAnsi="Calibri"/>
          <w:lang w:eastAsia="ja-JP"/>
        </w:rPr>
        <w:t>not been reported in Australia</w:t>
      </w:r>
      <w:r w:rsidR="009B0729">
        <w:rPr>
          <w:rFonts w:ascii="Calibri" w:hAnsi="Calibri"/>
          <w:lang w:eastAsia="ja-JP"/>
        </w:rPr>
        <w:t>, there is no active surveillance, and waterfowl parvovirus is not nationally notifiable.</w:t>
      </w:r>
    </w:p>
    <w:p w14:paraId="3018792F" w14:textId="77777777" w:rsidR="00EF4E10" w:rsidRPr="003E6046" w:rsidRDefault="00EF4E10" w:rsidP="00EF4E10">
      <w:pPr>
        <w:pStyle w:val="Heading5"/>
        <w:rPr>
          <w:rFonts w:ascii="Calibri" w:hAnsi="Calibri"/>
        </w:rPr>
      </w:pPr>
      <w:r w:rsidRPr="003E6046">
        <w:rPr>
          <w:rFonts w:ascii="Calibri" w:hAnsi="Calibri"/>
        </w:rPr>
        <w:t>Agent properties</w:t>
      </w:r>
    </w:p>
    <w:p w14:paraId="49231919" w14:textId="77777777" w:rsidR="00741039" w:rsidRDefault="00EF4E10" w:rsidP="00EF4E10">
      <w:pPr>
        <w:rPr>
          <w:rFonts w:ascii="Calibri" w:hAnsi="Calibri"/>
          <w:lang w:eastAsia="ja-JP"/>
        </w:rPr>
      </w:pPr>
      <w:r w:rsidRPr="003E6046">
        <w:rPr>
          <w:rFonts w:ascii="Calibri" w:hAnsi="Calibri"/>
          <w:lang w:eastAsia="ja-JP"/>
        </w:rPr>
        <w:t xml:space="preserve">Parvoviruses can survive for long periods in the environment and show marked resistance to environmental and thermal stress, and pH extremes </w:t>
      </w:r>
      <w:r w:rsidR="006960E2">
        <w:rPr>
          <w:rFonts w:ascii="Calibri" w:hAnsi="Calibri"/>
          <w:lang w:eastAsia="ja-JP"/>
        </w:rPr>
        <w:fldChar w:fldCharType="begin">
          <w:fldData xml:space="preserve">PEVuZE5vdGU+PENpdGU+PEF1dGhvcj5Kb3JkYW48L0F1dGhvcj48WWVhcj4yMDE2PC9ZZWFyPjxS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PEVuZE5vdGU+PENpdGU+PEF1dGhvcj5Kb3JkYW48L0F1dGhvcj48WWVhcj4yMDE2PC9ZZWFyPjxS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2" w:tooltip="Jordan, 2016 #969" w:history="1">
        <w:r w:rsidR="00213246">
          <w:rPr>
            <w:rFonts w:ascii="Calibri" w:hAnsi="Calibri"/>
            <w:noProof/>
            <w:lang w:eastAsia="ja-JP"/>
          </w:rPr>
          <w:t>Jordan et al. 2016</w:t>
        </w:r>
      </w:hyperlink>
      <w:r w:rsidR="006960E2">
        <w:rPr>
          <w:rFonts w:ascii="Calibri" w:hAnsi="Calibri"/>
          <w:noProof/>
          <w:lang w:eastAsia="ja-JP"/>
        </w:rPr>
        <w:t xml:space="preserve">; </w:t>
      </w:r>
      <w:hyperlink w:anchor="_ENREF_12_23" w:tooltip="Ridpath, 1988 #7307" w:history="1">
        <w:r w:rsidR="00213246">
          <w:rPr>
            <w:rFonts w:ascii="Calibri" w:hAnsi="Calibri"/>
            <w:noProof/>
            <w:lang w:eastAsia="ja-JP"/>
          </w:rPr>
          <w:t>Ridpath &amp; Mengeling 1988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7F74C732" w14:textId="1B0A1CA6" w:rsidR="00EF4E10" w:rsidRPr="003E6046" w:rsidRDefault="00EF4E10" w:rsidP="00EF4E10">
      <w:pPr>
        <w:rPr>
          <w:rFonts w:ascii="Calibri" w:hAnsi="Calibri"/>
          <w:lang w:eastAsia="ja-JP"/>
        </w:rPr>
      </w:pPr>
      <w:r w:rsidRPr="003E6046">
        <w:rPr>
          <w:rFonts w:ascii="Calibri" w:hAnsi="Calibri"/>
          <w:lang w:eastAsia="ja-JP"/>
        </w:rPr>
        <w:t>Parvoviruses, being non-enveloped and hydrophilic, have high resistance to disinfection. The GPV particles are resistant to various organic solvents and disinfectants (including chloroform, ether, fluorocarbon, 1:1000 formalin, 0.5 percent phenol, and sodium deoxycholate) and they cannot be inactivated by low pH (pH 3) or heat treatment typically used for disinfection applications (56</w:t>
      </w:r>
      <w:r w:rsidR="00741039">
        <w:rPr>
          <w:rFonts w:ascii="Calibri" w:hAnsi="Calibri"/>
          <w:lang w:eastAsia="ja-JP"/>
        </w:rPr>
        <w:t>°C</w:t>
      </w:r>
      <w:r w:rsidRPr="003E6046">
        <w:rPr>
          <w:rFonts w:ascii="Calibri" w:hAnsi="Calibri"/>
          <w:lang w:eastAsia="ja-JP"/>
        </w:rPr>
        <w:t xml:space="preserve"> for 30 minutes or 65</w:t>
      </w:r>
      <w:r w:rsidR="00741039">
        <w:rPr>
          <w:rFonts w:ascii="Calibri" w:hAnsi="Calibri"/>
          <w:lang w:eastAsia="ja-JP"/>
        </w:rPr>
        <w:t>°C</w:t>
      </w:r>
      <w:r w:rsidRPr="003E6046">
        <w:rPr>
          <w:rFonts w:ascii="Calibri" w:hAnsi="Calibri"/>
          <w:lang w:eastAsia="ja-JP"/>
        </w:rPr>
        <w:t xml:space="preserve"> for 30 minutes) </w:t>
      </w:r>
      <w:r w:rsidR="006960E2">
        <w:rPr>
          <w:rFonts w:ascii="Calibri" w:hAnsi="Calibri"/>
          <w:lang w:eastAsia="ja-JP"/>
        </w:rPr>
        <w:fldChar w:fldCharType="begin">
          <w:fldData xml:space="preserve">PEVuZE5vdGU+PENpdGU+PEF1dGhvcj5UYWtlaGFyYTwvQXV0aG9yPjxZZWFyPjE5OTQ8L1llYXI+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PEVuZE5vdGU+PENpdGU+PEF1dGhvcj5UYWtlaGFyYTwvQXV0aG9yPjxZZWFyPjE5OTQ8L1llYXI+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24" w:tooltip="Schettler, 1973 #1136" w:history="1">
        <w:r w:rsidR="00213246">
          <w:rPr>
            <w:rFonts w:ascii="Calibri" w:hAnsi="Calibri"/>
            <w:noProof/>
            <w:lang w:eastAsia="ja-JP"/>
          </w:rPr>
          <w:t>Schettler 1973</w:t>
        </w:r>
      </w:hyperlink>
      <w:r w:rsidR="006960E2">
        <w:rPr>
          <w:rFonts w:ascii="Calibri" w:hAnsi="Calibri"/>
          <w:noProof/>
          <w:lang w:eastAsia="ja-JP"/>
        </w:rPr>
        <w:t xml:space="preserve">; </w:t>
      </w:r>
      <w:hyperlink w:anchor="_ENREF_12_28" w:tooltip="Takehara, 1994 #864" w:history="1">
        <w:r w:rsidR="00213246">
          <w:rPr>
            <w:rFonts w:ascii="Calibri" w:hAnsi="Calibri"/>
            <w:noProof/>
            <w:lang w:eastAsia="ja-JP"/>
          </w:rPr>
          <w:t>Takehara et al. 1994</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The department is not aware of any inactivation studies specifically for GPV or MDPV.</w:t>
      </w:r>
    </w:p>
    <w:p w14:paraId="3E0AC4B9" w14:textId="284AA32F" w:rsidR="00EF4E10" w:rsidRPr="003E6046" w:rsidRDefault="00EF4E10" w:rsidP="00DC75B2">
      <w:pPr>
        <w:pStyle w:val="Heading4"/>
      </w:pPr>
      <w:r w:rsidRPr="003E6046">
        <w:t>4.4.3</w:t>
      </w:r>
      <w:r w:rsidRPr="003E6046">
        <w:tab/>
        <w:t>Presence in duck meat</w:t>
      </w:r>
    </w:p>
    <w:p w14:paraId="3E29B4EA" w14:textId="2435F018" w:rsidR="00EF4E10" w:rsidRPr="003E6046" w:rsidRDefault="00EF4E10" w:rsidP="00EF4E10">
      <w:pPr>
        <w:rPr>
          <w:rFonts w:ascii="Calibri" w:hAnsi="Calibri"/>
          <w:lang w:eastAsia="ja-JP"/>
        </w:rPr>
      </w:pPr>
      <w:r w:rsidRPr="003E6046">
        <w:rPr>
          <w:rFonts w:ascii="Calibri" w:hAnsi="Calibri"/>
          <w:bCs/>
          <w:lang w:eastAsia="ja-JP"/>
        </w:rPr>
        <w:t>Transmission of GPV or MDPV by feeding infected duck meat or by feed contaminated with infected duck meat has not been reported. However, virus has been demonstrated in the organs and muscles of Muscovy ducks</w:t>
      </w:r>
      <w:r w:rsidRPr="003E6046">
        <w:rPr>
          <w:rFonts w:ascii="Calibri" w:hAnsi="Calibri"/>
          <w:lang w:eastAsia="ja-JP"/>
        </w:rPr>
        <w:t xml:space="preserve"> that were experimentally inoculated with attenuated GPV by mouth </w:t>
      </w:r>
      <w:r w:rsidR="006960E2">
        <w:rPr>
          <w:rFonts w:ascii="Calibri" w:hAnsi="Calibri"/>
          <w:lang w:eastAsia="ja-JP"/>
        </w:rPr>
        <w:fldChar w:fldCharType="begin"/>
      </w:r>
      <w:r w:rsidR="006960E2">
        <w:rPr>
          <w:rFonts w:ascii="Calibri" w:hAnsi="Calibri"/>
          <w:lang w:eastAsia="ja-JP"/>
        </w:rPr>
        <w:instrText xml:space="preserve"> ADDIN EN.CITE &lt;EndNote&gt;&lt;Cite&gt;&lt;Author&gt;Takehara&lt;/Author&gt;&lt;Year&gt;1998&lt;/Year&gt;&lt;RecNum&gt;439&lt;/RecNum&gt;&lt;DisplayText&gt;(Takehara et al. 1998)&lt;/DisplayText&gt;&lt;record&gt;&lt;rec-number&gt;439&lt;/rec-number&gt;&lt;foreign-keys&gt;&lt;key app="EN" db-id="sd9wwz0z59ev95efppxp5vddrd5s9zewdp0e" timestamp="1551751976"&gt;439&lt;/key&gt;&lt;/foreign-keys&gt;&lt;ref-type name="Journal Articles"&gt;17&lt;/ref-type&gt;&lt;contributors&gt;&lt;authors&gt;&lt;author&gt;Takehara, K.&lt;/author&gt;&lt;author&gt;Saitoh, M.&lt;/author&gt;&lt;author&gt;Kiyono, M.&lt;/author&gt;&lt;author&gt;Nakamura, M.&lt;/author&gt;&lt;/authors&gt;&lt;/contributors&gt;&lt;titles&gt;&lt;title&gt;Distribution of attenuated goose parvoviruses in Muscovy ducklings&lt;/title&gt;&lt;secondary-title&gt;Journal of Veterinary Medical Science&lt;/secondary-title&gt;&lt;/titles&gt;&lt;periodical&gt;&lt;full-title&gt;Journal of Veterinary Medical Science&lt;/full-title&gt;&lt;/periodical&gt;&lt;pages&gt;341-344&lt;/pages&gt;&lt;volume&gt;60&lt;/volume&gt;&lt;number&gt;3&lt;/number&gt;&lt;dates&gt;&lt;year&gt;1998&lt;/year&gt;&lt;pub-dates&gt;&lt;date&gt;9 May 2018&lt;/date&gt;&lt;/pub-dates&gt;&lt;/dates&gt;&lt;orig-pub&gt;\\ACT001CL04FS07\BIOSECURITYDATA$\E Library\Animal Catalogue\T\Takehara et al 1998 EN19667.pdf&lt;/orig-pub&gt;&lt;urls&gt;&lt;/urls&gt;&lt;custom1&gt;gm duck&lt;/custom1&gt;&lt;custom6&gt;19667&lt;/custom6&gt;&lt;electronic-resource-num&gt;https://doi.org/10.1292/jvms.60.341&lt;/electronic-resource-num&gt;&lt;/record&gt;&lt;/Cite&gt;&lt;/EndNote&gt;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29" w:tooltip="Takehara, 1998 #439" w:history="1">
        <w:r w:rsidR="00213246">
          <w:rPr>
            <w:rFonts w:ascii="Calibri" w:hAnsi="Calibri"/>
            <w:noProof/>
            <w:lang w:eastAsia="ja-JP"/>
          </w:rPr>
          <w:t>Takehara et al. 1998</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In this experiment, GPV DNA was detected by PCR at 2, 6, 10, 14 and 28 days post inoculation and viral titre in cardiac muscle reached 850 plaque forming units (PFU)/ml and 1316 PFU/ml at days 10 and 14 post inoculation respectively. GPV DNA was detected in the skeletal muscle up to 28 days post inoculation. The infective dose of GPV and MDPV has not been established.</w:t>
      </w:r>
    </w:p>
    <w:p w14:paraId="610E4854" w14:textId="625F2CCA" w:rsidR="00EF4E10" w:rsidRPr="003E6046" w:rsidRDefault="0013395A" w:rsidP="00DC75B2">
      <w:pPr>
        <w:pStyle w:val="Heading4"/>
      </w:pPr>
      <w:r>
        <w:lastRenderedPageBreak/>
        <w:t>4.4.4</w:t>
      </w:r>
      <w:r w:rsidR="00EF4E10" w:rsidRPr="003E6046">
        <w:tab/>
        <w:t>Pathogenesis</w:t>
      </w:r>
    </w:p>
    <w:p w14:paraId="7BF997C0" w14:textId="0E5A176A" w:rsidR="00EF4E10" w:rsidRPr="003E6046" w:rsidRDefault="00EF4E10" w:rsidP="00EF4E10">
      <w:pPr>
        <w:rPr>
          <w:rFonts w:ascii="Calibri" w:hAnsi="Calibri"/>
          <w:lang w:eastAsia="ja-JP"/>
        </w:rPr>
      </w:pPr>
      <w:r w:rsidRPr="003E6046">
        <w:rPr>
          <w:rFonts w:ascii="Calibri" w:hAnsi="Calibri"/>
          <w:lang w:eastAsia="ja-JP"/>
        </w:rPr>
        <w:t xml:space="preserve">Once the virus enters the gastrointestinal tract it replicates in the cells of the intestinal wall. From there the virus spreads through the body to other organs including the heart, liver and skeletal muscle </w:t>
      </w:r>
      <w:r w:rsidR="006960E2">
        <w:rPr>
          <w:rFonts w:ascii="Calibri" w:hAnsi="Calibri"/>
          <w:lang w:eastAsia="ja-JP"/>
        </w:rPr>
        <w:fldChar w:fldCharType="begin">
          <w:fldData xml:space="preserve">PEVuZE5vdGU+PENpdGU+PEF1dGhvcj5aw6Fkb3JpPC9BdXRob3I+PFllYXI+MjAwNjwvWWVhcj48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</w:fldData>
        </w:fldChar>
      </w:r>
      <w:r w:rsidR="00E26A6E">
        <w:rPr>
          <w:rFonts w:ascii="Calibri" w:hAnsi="Calibri"/>
          <w:lang w:eastAsia="ja-JP"/>
        </w:rPr>
        <w:instrText xml:space="preserve"> ADDIN EN.CITE </w:instrText>
      </w:r>
      <w:r w:rsidR="00E26A6E">
        <w:rPr>
          <w:rFonts w:ascii="Calibri" w:hAnsi="Calibri"/>
          <w:lang w:eastAsia="ja-JP"/>
        </w:rPr>
        <w:fldChar w:fldCharType="begin">
          <w:fldData xml:space="preserve">PEVuZE5vdGU+PENpdGU+PEF1dGhvcj5aw6Fkb3JpPC9BdXRob3I+PFllYXI+MjAwNjwvWWVhcj48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</w:fldData>
        </w:fldChar>
      </w:r>
      <w:r w:rsidR="00E26A6E">
        <w:rPr>
          <w:rFonts w:ascii="Calibri" w:hAnsi="Calibri"/>
          <w:lang w:eastAsia="ja-JP"/>
        </w:rPr>
        <w:instrText xml:space="preserve"> ADDIN EN.CITE.DATA </w:instrText>
      </w:r>
      <w:r w:rsidR="00E26A6E">
        <w:rPr>
          <w:rFonts w:ascii="Calibri" w:hAnsi="Calibri"/>
          <w:lang w:eastAsia="ja-JP"/>
        </w:rPr>
      </w:r>
      <w:r w:rsidR="00E26A6E">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 xml:space="preserve">; </w:t>
      </w:r>
      <w:hyperlink w:anchor="_ENREF_12_37" w:tooltip="Zsak, 2016 #2729" w:history="1">
        <w:r w:rsidR="00213246">
          <w:rPr>
            <w:rFonts w:ascii="Calibri" w:hAnsi="Calibri"/>
            <w:noProof/>
            <w:lang w:eastAsia="ja-JP"/>
          </w:rPr>
          <w:t>Zsak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13FADC4" w14:textId="6508141C" w:rsidR="00EF4E10" w:rsidRPr="003E6046" w:rsidRDefault="00EF4E10" w:rsidP="00EF4E10">
      <w:pPr>
        <w:rPr>
          <w:rFonts w:ascii="Calibri" w:hAnsi="Calibri"/>
          <w:bCs/>
          <w:lang w:eastAsia="ja-JP"/>
        </w:rPr>
      </w:pPr>
      <w:r w:rsidRPr="003E6046">
        <w:rPr>
          <w:rFonts w:ascii="Calibri" w:hAnsi="Calibri"/>
          <w:bCs/>
          <w:lang w:eastAsia="ja-JP"/>
        </w:rPr>
        <w:t xml:space="preserve">GPV genome has been detected by PCR in tissue samples from the respiratory tract, digestive tract, muscle (musculus longus colli and major adductor magnus), bone marrow and brain of Muscovy ducklings which were inoculated with the virus. GPV in these tissues was detected from day 4 to 10 post inoculation </w:t>
      </w:r>
      <w:r w:rsidR="006960E2">
        <w:rPr>
          <w:rFonts w:ascii="Calibri" w:hAnsi="Calibri"/>
          <w:bCs/>
          <w:lang w:eastAsia="ja-JP"/>
        </w:rPr>
        <w:fldChar w:fldCharType="begin"/>
      </w:r>
      <w:r w:rsidR="006960E2">
        <w:rPr>
          <w:rFonts w:ascii="Calibri" w:hAnsi="Calibri"/>
          <w:bCs/>
          <w:lang w:eastAsia="ja-JP"/>
        </w:rPr>
        <w:instrText xml:space="preserve"> ADDIN EN.CITE &lt;EndNote&gt;&lt;Cite&gt;&lt;Author&gt;Limn&lt;/Author&gt;&lt;Year&gt;1996&lt;/Year&gt;&lt;RecNum&gt;1713&lt;/RecNum&gt;&lt;DisplayText&gt;(Limn et al. 1996)&lt;/DisplayText&gt;&lt;record&gt;&lt;rec-number&gt;1713&lt;/rec-number&gt;&lt;foreign-keys&gt;&lt;key app="EN" db-id="sd9wwz0z59ev95efppxp5vddrd5s9zewdp0e" timestamp="1551751982"&gt;1713&lt;/key&gt;&lt;/foreign-keys&gt;&lt;ref-type name="Journal Articles"&gt;17&lt;/ref-type&gt;&lt;contributors&gt;&lt;authors&gt;&lt;author&gt;Limn, C.&lt;/author&gt;&lt;author&gt;Yamada, T.&lt;/author&gt;&lt;author&gt;Nakamura, M.&lt;/author&gt;&lt;author&gt;Takehara, K.&lt;/author&gt;&lt;/authors&gt;&lt;/contributors&gt;&lt;titles&gt;&lt;title&gt;Detection of goose parvovirus genome by polymerase chain reaction: distribution of goose parvovirus in Muscovy ducklings&lt;/title&gt;&lt;secondary-title&gt;Virus Research&lt;/secondary-title&gt;&lt;/titles&gt;&lt;periodical&gt;&lt;full-title&gt;Virus Research&lt;/full-title&gt;&lt;/periodical&gt;&lt;pages&gt;167-172&lt;/pages&gt;&lt;volume&gt;42&lt;/volume&gt;&lt;number&gt;1&lt;/number&gt;&lt;keywords&gt;&lt;keyword&gt;Goose parvovirus&lt;/keyword&gt;&lt;keyword&gt;PCR&lt;/keyword&gt;&lt;keyword&gt;Experimental infection&lt;/keyword&gt;&lt;/keywords&gt;&lt;dates&gt;&lt;year&gt;1996&lt;/year&gt;&lt;pub-dates&gt;&lt;date&gt;24 April 2018&lt;/date&gt;&lt;/pub-dates&gt;&lt;/dates&gt;&lt;orig-pub&gt;\\ACT001CL04FS07\BIOSECURITYDATA$\E Library\Animal Catalogue\L\Limn et al 1996 EN19672.pdf&lt;/orig-pub&gt;&lt;isbn&gt;0168-1702&lt;/isbn&gt;&lt;urls&gt;&lt;/urls&gt;&lt;custom1&gt;gm duck&lt;/custom1&gt;&lt;custom6&gt;19672&lt;/custom6&gt;&lt;electronic-resource-num&gt;https://doi.org/10.1016/0168-1702(95)01310-5&lt;/electronic-resource-num&gt;&lt;/record&gt;&lt;/Cite&gt;&lt;/EndNote&gt;</w:instrText>
      </w:r>
      <w:r w:rsidR="006960E2">
        <w:rPr>
          <w:rFonts w:ascii="Calibri" w:hAnsi="Calibri"/>
          <w:bCs/>
          <w:lang w:eastAsia="ja-JP"/>
        </w:rPr>
        <w:fldChar w:fldCharType="separate"/>
      </w:r>
      <w:r w:rsidR="006960E2">
        <w:rPr>
          <w:rFonts w:ascii="Calibri" w:hAnsi="Calibri"/>
          <w:bCs/>
          <w:noProof/>
          <w:lang w:eastAsia="ja-JP"/>
        </w:rPr>
        <w:t>(</w:t>
      </w:r>
      <w:hyperlink w:anchor="_ENREF_12_16" w:tooltip="Limn, 1996 #1713" w:history="1">
        <w:r w:rsidR="00213246">
          <w:rPr>
            <w:rFonts w:ascii="Calibri" w:hAnsi="Calibri"/>
            <w:bCs/>
            <w:noProof/>
            <w:lang w:eastAsia="ja-JP"/>
          </w:rPr>
          <w:t>Limn et al. 1996</w:t>
        </w:r>
      </w:hyperlink>
      <w:r w:rsidR="006960E2">
        <w:rPr>
          <w:rFonts w:ascii="Calibri" w:hAnsi="Calibri"/>
          <w:bCs/>
          <w:noProof/>
          <w:lang w:eastAsia="ja-JP"/>
        </w:rPr>
        <w:t>)</w:t>
      </w:r>
      <w:r w:rsidR="006960E2">
        <w:rPr>
          <w:rFonts w:ascii="Calibri" w:hAnsi="Calibri"/>
          <w:bCs/>
          <w:lang w:eastAsia="ja-JP"/>
        </w:rPr>
        <w:fldChar w:fldCharType="end"/>
      </w:r>
      <w:r w:rsidRPr="003E6046">
        <w:rPr>
          <w:rFonts w:ascii="Calibri" w:hAnsi="Calibri"/>
          <w:bCs/>
          <w:lang w:eastAsia="ja-JP"/>
        </w:rPr>
        <w:t xml:space="preserve">. A study to measure the distribution of GPV within tissues after oral infection found that virus was consistently detected in the blood, heart, liver, spleen, kidney, bursa of Fabricius, thymus and Harder’s glands by eight hours post inoculation, and titres had significantly decreased at six and nine days </w:t>
      </w:r>
      <w:r w:rsidR="006960E2">
        <w:rPr>
          <w:rFonts w:ascii="Calibri" w:hAnsi="Calibri"/>
          <w:bCs/>
          <w:lang w:eastAsia="ja-JP"/>
        </w:rPr>
        <w:fldChar w:fldCharType="begin"/>
      </w:r>
      <w:r w:rsidR="006960E2">
        <w:rPr>
          <w:rFonts w:ascii="Calibri" w:hAnsi="Calibri"/>
          <w:bCs/>
          <w:lang w:eastAsia="ja-JP"/>
        </w:rPr>
        <w:instrText xml:space="preserve"> ADDIN EN.CITE &lt;EndNote&gt;&lt;Cite&gt;&lt;Author&gt;Yang&lt;/Author&gt;&lt;Year&gt;2009&lt;/Year&gt;&lt;RecNum&gt;2476&lt;/RecNum&gt;&lt;DisplayText&gt;(Yang et al. 2009)&lt;/DisplayText&gt;&lt;record&gt;&lt;rec-number&gt;2476&lt;/rec-number&gt;&lt;foreign-keys&gt;&lt;key app="EN" db-id="sd9wwz0z59ev95efppxp5vddrd5s9zewdp0e" timestamp="1551751986"&gt;2476&lt;/key&gt;&lt;/foreign-keys&gt;&lt;ref-type name="Journal Articles"&gt;17&lt;/ref-type&gt;&lt;contributors&gt;&lt;authors&gt;&lt;author&gt;Yang, J-L&lt;/author&gt;&lt;author&gt;Cheng, A-C&lt;/author&gt;&lt;author&gt;Wang, M-S&lt;/author&gt;&lt;author&gt;Pan, K-C&lt;/author&gt;&lt;author&gt;Li, M.&lt;/author&gt;&lt;author&gt;Guo, Y-F&lt;/author&gt;&lt;author&gt;Li, C-F&lt;/author&gt;&lt;author&gt;Zhu, D-K&lt;/author&gt;&lt;author&gt;Chen, X-Y&lt;/author&gt;&lt;/authors&gt;&lt;/contributors&gt;&lt;titles&gt;&lt;title&gt;Development of a fluorescent quantitative real-time polymerase chain reaction assay for the detection of goose parvovirus in vivo&lt;/title&gt;&lt;secondary-title&gt;Virology Journal&lt;/secondary-title&gt;&lt;/titles&gt;&lt;periodical&gt;&lt;full-title&gt;Virology Journal&lt;/full-title&gt;&lt;/periodical&gt;&lt;volume&gt;6&lt;/volume&gt;&lt;number&gt;1&lt;/number&gt;&lt;keywords&gt;&lt;keyword&gt;Newcastle disease virus&lt;/keyword&gt;&lt;keyword&gt;Conventional polymerase chain reaction&lt;/keyword&gt;&lt;keyword&gt;Qualitative polymerase chain reaction&lt;/keyword&gt;&lt;keyword&gt;Duck plague virus&lt;/keyword&gt;&lt;keyword&gt;Conventional polymerase chain reaction method&lt;/keyword&gt;&lt;/keywords&gt;&lt;dates&gt;&lt;year&gt;2009&lt;/year&gt;&lt;pub-dates&gt;&lt;date&gt;24 April 2018&lt;/date&gt;&lt;/pub-dates&gt;&lt;/dates&gt;&lt;orig-pub&gt;\\ACT001CL04FS07\BIOSECURITYDATA$\E Library\Animal Catalogue\Y\Yang et al 2009 EN19673.pdf&lt;/orig-pub&gt;&lt;urls&gt;&lt;/urls&gt;&lt;custom1&gt;gm duck&lt;/custom1&gt;&lt;custom6&gt;19673&lt;/custom6&gt;&lt;custom7&gt;142&lt;/custom7&gt;&lt;electronic-resource-num&gt;https://doi.org/10.1186/1743-422X-6-142&lt;/electronic-resource-num&gt;&lt;/record&gt;&lt;/Cite&gt;&lt;/EndNote&gt;</w:instrText>
      </w:r>
      <w:r w:rsidR="006960E2">
        <w:rPr>
          <w:rFonts w:ascii="Calibri" w:hAnsi="Calibri"/>
          <w:bCs/>
          <w:lang w:eastAsia="ja-JP"/>
        </w:rPr>
        <w:fldChar w:fldCharType="separate"/>
      </w:r>
      <w:r w:rsidR="006960E2">
        <w:rPr>
          <w:rFonts w:ascii="Calibri" w:hAnsi="Calibri"/>
          <w:bCs/>
          <w:noProof/>
          <w:lang w:eastAsia="ja-JP"/>
        </w:rPr>
        <w:t>(</w:t>
      </w:r>
      <w:hyperlink w:anchor="_ENREF_12_34" w:tooltip="Yang, 2009 #2476" w:history="1">
        <w:r w:rsidR="00213246">
          <w:rPr>
            <w:rFonts w:ascii="Calibri" w:hAnsi="Calibri"/>
            <w:bCs/>
            <w:noProof/>
            <w:lang w:eastAsia="ja-JP"/>
          </w:rPr>
          <w:t>Yang et al. 2009</w:t>
        </w:r>
      </w:hyperlink>
      <w:r w:rsidR="006960E2">
        <w:rPr>
          <w:rFonts w:ascii="Calibri" w:hAnsi="Calibri"/>
          <w:bCs/>
          <w:noProof/>
          <w:lang w:eastAsia="ja-JP"/>
        </w:rPr>
        <w:t>)</w:t>
      </w:r>
      <w:r w:rsidR="006960E2">
        <w:rPr>
          <w:rFonts w:ascii="Calibri" w:hAnsi="Calibri"/>
          <w:bCs/>
          <w:lang w:eastAsia="ja-JP"/>
        </w:rPr>
        <w:fldChar w:fldCharType="end"/>
      </w:r>
      <w:r w:rsidRPr="003E6046">
        <w:rPr>
          <w:rFonts w:ascii="Calibri" w:hAnsi="Calibri"/>
          <w:bCs/>
          <w:lang w:eastAsia="ja-JP"/>
        </w:rPr>
        <w:t>.</w:t>
      </w:r>
    </w:p>
    <w:p w14:paraId="72FA0C58" w14:textId="1E39EF83" w:rsidR="00EF4E10" w:rsidRPr="003E6046" w:rsidRDefault="00EF4E10" w:rsidP="00EF4E10">
      <w:pPr>
        <w:rPr>
          <w:rFonts w:ascii="Calibri" w:hAnsi="Calibri"/>
          <w:bCs/>
          <w:lang w:eastAsia="ja-JP"/>
        </w:rPr>
      </w:pPr>
      <w:r w:rsidRPr="003E6046">
        <w:rPr>
          <w:rFonts w:ascii="Calibri" w:hAnsi="Calibri"/>
          <w:bCs/>
          <w:lang w:eastAsia="ja-JP"/>
        </w:rPr>
        <w:t xml:space="preserve">In a later study in 2016, 40 liver and spleen tissue samples from ducklings retrieved from farms affected with GPV outbreaks in China were all positive for the virus </w:t>
      </w:r>
      <w:r w:rsidR="006960E2">
        <w:rPr>
          <w:rFonts w:ascii="Calibri" w:hAnsi="Calibri"/>
          <w:bCs/>
          <w:lang w:eastAsia="ja-JP"/>
        </w:rPr>
        <w:fldChar w:fldCharType="begin"/>
      </w:r>
      <w:r w:rsidR="006960E2">
        <w:rPr>
          <w:rFonts w:ascii="Calibri" w:hAnsi="Calibri"/>
          <w:bCs/>
          <w:lang w:eastAsia="ja-JP"/>
        </w:rPr>
        <w:instrText xml:space="preserve"> ADDIN EN.CITE &lt;EndNote&gt;&lt;Cite&gt;&lt;Author&gt;Yu&lt;/Author&gt;&lt;Year&gt;2016&lt;/Year&gt;&lt;RecNum&gt;1819&lt;/RecNum&gt;&lt;DisplayText&gt;(Yu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EN19661.pdf&lt;/orig-pub&gt;&lt;urls&gt;&lt;/urls&gt;&lt;custom1&gt;gm duck&lt;/custom1&gt;&lt;custom6&gt;19661&lt;/custom6&gt;&lt;electronic-resource-num&gt;https://doi.org/10.1128/JCM.03244-15&lt;/electronic-resource-num&gt;&lt;/record&gt;&lt;/Cite&gt;&lt;/EndNote&gt;</w:instrText>
      </w:r>
      <w:r w:rsidR="006960E2">
        <w:rPr>
          <w:rFonts w:ascii="Calibri" w:hAnsi="Calibri"/>
          <w:bCs/>
          <w:lang w:eastAsia="ja-JP"/>
        </w:rPr>
        <w:fldChar w:fldCharType="separate"/>
      </w:r>
      <w:r w:rsidR="006960E2">
        <w:rPr>
          <w:rFonts w:ascii="Calibri" w:hAnsi="Calibri"/>
          <w:bCs/>
          <w:noProof/>
          <w:lang w:eastAsia="ja-JP"/>
        </w:rPr>
        <w:t>(</w:t>
      </w:r>
      <w:hyperlink w:anchor="_ENREF_12_35" w:tooltip="Yu, 2016 #1819" w:history="1">
        <w:r w:rsidR="00213246">
          <w:rPr>
            <w:rFonts w:ascii="Calibri" w:hAnsi="Calibri"/>
            <w:bCs/>
            <w:noProof/>
            <w:lang w:eastAsia="ja-JP"/>
          </w:rPr>
          <w:t>Yu et al. 2016</w:t>
        </w:r>
      </w:hyperlink>
      <w:r w:rsidR="006960E2">
        <w:rPr>
          <w:rFonts w:ascii="Calibri" w:hAnsi="Calibri"/>
          <w:bCs/>
          <w:noProof/>
          <w:lang w:eastAsia="ja-JP"/>
        </w:rPr>
        <w:t>)</w:t>
      </w:r>
      <w:r w:rsidR="006960E2">
        <w:rPr>
          <w:rFonts w:ascii="Calibri" w:hAnsi="Calibri"/>
          <w:bCs/>
          <w:lang w:eastAsia="ja-JP"/>
        </w:rPr>
        <w:fldChar w:fldCharType="end"/>
      </w:r>
      <w:r w:rsidRPr="003E6046">
        <w:rPr>
          <w:rFonts w:ascii="Calibri" w:hAnsi="Calibri"/>
          <w:bCs/>
          <w:lang w:eastAsia="ja-JP"/>
        </w:rPr>
        <w:t>.</w:t>
      </w:r>
    </w:p>
    <w:p w14:paraId="7DB88B7E" w14:textId="232FDA7D" w:rsidR="00EF4E10" w:rsidRPr="003E6046" w:rsidRDefault="00EF4E10" w:rsidP="00EF4E10">
      <w:pPr>
        <w:rPr>
          <w:rFonts w:ascii="Calibri" w:hAnsi="Calibri"/>
          <w:bCs/>
          <w:lang w:eastAsia="ja-JP"/>
        </w:rPr>
      </w:pPr>
      <w:r w:rsidRPr="003E6046">
        <w:rPr>
          <w:rFonts w:ascii="Calibri" w:hAnsi="Calibri"/>
          <w:bCs/>
          <w:lang w:eastAsia="ja-JP"/>
        </w:rPr>
        <w:t xml:space="preserve">MDPV was isolated in allantoic fluid after the inoculation of a pool of liver, heart and skeletal muscle tissue samples from ducks found dead during an outbreak in California (January 1998) into the chorioallantoic sacs of embryonating Muscovy duck eggs </w:t>
      </w:r>
      <w:r w:rsidR="006960E2">
        <w:rPr>
          <w:rFonts w:ascii="Calibri" w:hAnsi="Calibri"/>
          <w:bCs/>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bCs/>
          <w:lang w:eastAsia="ja-JP"/>
        </w:rPr>
        <w:instrText xml:space="preserve"> ADDIN EN.CITE </w:instrText>
      </w:r>
      <w:r w:rsidR="006960E2">
        <w:rPr>
          <w:rFonts w:ascii="Calibri" w:hAnsi="Calibri"/>
          <w:bCs/>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bCs/>
          <w:lang w:eastAsia="ja-JP"/>
        </w:rPr>
        <w:instrText xml:space="preserve"> ADDIN EN.CITE.DATA </w:instrText>
      </w:r>
      <w:r w:rsidR="006960E2">
        <w:rPr>
          <w:rFonts w:ascii="Calibri" w:hAnsi="Calibri"/>
          <w:bCs/>
          <w:lang w:eastAsia="ja-JP"/>
        </w:rPr>
      </w:r>
      <w:r w:rsidR="006960E2">
        <w:rPr>
          <w:rFonts w:ascii="Calibri" w:hAnsi="Calibri"/>
          <w:bCs/>
          <w:lang w:eastAsia="ja-JP"/>
        </w:rPr>
        <w:fldChar w:fldCharType="end"/>
      </w:r>
      <w:r w:rsidR="006960E2">
        <w:rPr>
          <w:rFonts w:ascii="Calibri" w:hAnsi="Calibri"/>
          <w:bCs/>
          <w:lang w:eastAsia="ja-JP"/>
        </w:rPr>
      </w:r>
      <w:r w:rsidR="006960E2">
        <w:rPr>
          <w:rFonts w:ascii="Calibri" w:hAnsi="Calibri"/>
          <w:bCs/>
          <w:lang w:eastAsia="ja-JP"/>
        </w:rPr>
        <w:fldChar w:fldCharType="separate"/>
      </w:r>
      <w:r w:rsidR="006960E2">
        <w:rPr>
          <w:rFonts w:ascii="Calibri" w:hAnsi="Calibri"/>
          <w:bCs/>
          <w:noProof/>
          <w:lang w:eastAsia="ja-JP"/>
        </w:rPr>
        <w:t>(</w:t>
      </w:r>
      <w:hyperlink w:anchor="_ENREF_12_31" w:tooltip="Woolcock, 2000 #1611" w:history="1">
        <w:r w:rsidR="00213246">
          <w:rPr>
            <w:rFonts w:ascii="Calibri" w:hAnsi="Calibri"/>
            <w:bCs/>
            <w:noProof/>
            <w:lang w:eastAsia="ja-JP"/>
          </w:rPr>
          <w:t>Woolcock et al. 2000</w:t>
        </w:r>
      </w:hyperlink>
      <w:r w:rsidR="006960E2">
        <w:rPr>
          <w:rFonts w:ascii="Calibri" w:hAnsi="Calibri"/>
          <w:bCs/>
          <w:noProof/>
          <w:lang w:eastAsia="ja-JP"/>
        </w:rPr>
        <w:t>)</w:t>
      </w:r>
      <w:r w:rsidR="006960E2">
        <w:rPr>
          <w:rFonts w:ascii="Calibri" w:hAnsi="Calibri"/>
          <w:bCs/>
          <w:lang w:eastAsia="ja-JP"/>
        </w:rPr>
        <w:fldChar w:fldCharType="end"/>
      </w:r>
      <w:r w:rsidRPr="003E6046">
        <w:rPr>
          <w:rFonts w:ascii="Calibri" w:hAnsi="Calibri"/>
          <w:bCs/>
          <w:lang w:eastAsia="ja-JP"/>
        </w:rPr>
        <w:t>.</w:t>
      </w:r>
    </w:p>
    <w:p w14:paraId="2BCC66F9" w14:textId="3766C6B2" w:rsidR="00EF4E10" w:rsidRPr="003E6046" w:rsidRDefault="00EF4E10" w:rsidP="00EF4E10">
      <w:pPr>
        <w:rPr>
          <w:rFonts w:ascii="Calibri" w:hAnsi="Calibri"/>
          <w:bCs/>
          <w:lang w:eastAsia="ja-JP"/>
        </w:rPr>
      </w:pPr>
      <w:r w:rsidRPr="003E6046">
        <w:rPr>
          <w:rFonts w:ascii="Calibri" w:hAnsi="Calibri"/>
          <w:bCs/>
          <w:lang w:eastAsia="ja-JP"/>
        </w:rPr>
        <w:t xml:space="preserve">A study showed DPV DNA present in hatching eggs, duck embryos and newly hatched ducklings. Of the newly hatched ducklings, 58.33 per cent (21/36) were seropositive. Further, isolates were obtained from a 12 day old duck embryo and a newly hatched duckling. DPV infection did not reduce the fertilisation rate and hatchability </w:t>
      </w:r>
      <w:r w:rsidR="006960E2">
        <w:rPr>
          <w:rFonts w:ascii="Calibri" w:hAnsi="Calibri"/>
          <w:bCs/>
          <w:lang w:eastAsia="ja-JP"/>
        </w:rPr>
        <w:fldChar w:fldCharType="begin"/>
      </w:r>
      <w:r w:rsidR="006960E2">
        <w:rPr>
          <w:rFonts w:ascii="Calibri" w:hAnsi="Calibri"/>
          <w:bCs/>
          <w:lang w:eastAsia="ja-JP"/>
        </w:rPr>
        <w:instrText xml:space="preserve"> ADDIN EN.CITE &lt;EndNote&gt;&lt;Cite&gt;&lt;Author&gt;Chen&lt;/Author&gt;&lt;Year&gt;2016&lt;/Year&gt;&lt;RecNum&gt;2895&lt;/RecNum&gt;&lt;DisplayText&gt;(Chen et al. 2016)&lt;/DisplayText&gt;&lt;record&gt;&lt;rec-number&gt;2895&lt;/rec-number&gt;&lt;foreign-keys&gt;&lt;key app="EN" db-id="sd9wwz0z59ev95efppxp5vddrd5s9zewdp0e" timestamp="1551751988"&gt;2895&lt;/key&gt;&lt;/foreign-keys&gt;&lt;ref-type name="Journal Articles"&gt;17&lt;/ref-type&gt;&lt;contributors&gt;&lt;authors&gt;&lt;author&gt;Chen, H.&lt;/author&gt;&lt;author&gt;Tang, Y.&lt;/author&gt;&lt;author&gt;Dou, Y.&lt;/author&gt;&lt;author&gt;Zheng, X.&lt;/author&gt;&lt;author&gt;Diao, Y.&lt;/author&gt;&lt;/authors&gt;&lt;/contributors&gt;&lt;titles&gt;&lt;title&gt;Evidence for vertical transmission of novel duck-origin goose parvovirus-related parvovirus&lt;/title&gt;&lt;secondary-title&gt;Transboundary and Emerging Diseases&lt;/secondary-title&gt;&lt;/titles&gt;&lt;periodical&gt;&lt;full-title&gt;Transboundary and Emerging Diseases&lt;/full-title&gt;&lt;/periodical&gt;&lt;pages&gt;243-247&lt;/pages&gt;&lt;volume&gt;63&lt;/volume&gt;&lt;number&gt;3&lt;/number&gt;&lt;keywords&gt;&lt;keyword&gt;Duck embryo&lt;/keyword&gt;&lt;keyword&gt;iELISA&lt;/keyword&gt;&lt;keyword&gt;Novel GPV-related parvovirus&lt;/keyword&gt;&lt;keyword&gt;Vertical transmission&lt;/keyword&gt;&lt;/keywords&gt;&lt;dates&gt;&lt;year&gt;2016&lt;/year&gt;&lt;pub-dates&gt;&lt;date&gt;31 July 2018&lt;/date&gt;&lt;/pub-dates&gt;&lt;/dates&gt;&lt;orig-pub&gt;\\ACT001CL04FS07\BIOSECURITYDATA$\E Library\Animal Catalogue\C\Chen et al 2016 EN19790.pdf&lt;/orig-pub&gt;&lt;urls&gt;&lt;/urls&gt;&lt;custom1&gt;gm duck&lt;/custom1&gt;&lt;custom6&gt;19790&lt;/custom6&gt;&lt;electronic-resource-num&gt;https://doi.org/10.1111/tbed.12487&lt;/electronic-resource-num&gt;&lt;/record&gt;&lt;/Cite&gt;&lt;/EndNote&gt;</w:instrText>
      </w:r>
      <w:r w:rsidR="006960E2">
        <w:rPr>
          <w:rFonts w:ascii="Calibri" w:hAnsi="Calibri"/>
          <w:bCs/>
          <w:lang w:eastAsia="ja-JP"/>
        </w:rPr>
        <w:fldChar w:fldCharType="separate"/>
      </w:r>
      <w:r w:rsidR="006960E2">
        <w:rPr>
          <w:rFonts w:ascii="Calibri" w:hAnsi="Calibri"/>
          <w:bCs/>
          <w:noProof/>
          <w:lang w:eastAsia="ja-JP"/>
        </w:rPr>
        <w:t>(</w:t>
      </w:r>
      <w:hyperlink w:anchor="_ENREF_12_2" w:tooltip="Chen, 2016 #2895" w:history="1">
        <w:r w:rsidR="00213246">
          <w:rPr>
            <w:rFonts w:ascii="Calibri" w:hAnsi="Calibri"/>
            <w:bCs/>
            <w:noProof/>
            <w:lang w:eastAsia="ja-JP"/>
          </w:rPr>
          <w:t>Chen et al. 2016</w:t>
        </w:r>
      </w:hyperlink>
      <w:r w:rsidR="006960E2">
        <w:rPr>
          <w:rFonts w:ascii="Calibri" w:hAnsi="Calibri"/>
          <w:bCs/>
          <w:noProof/>
          <w:lang w:eastAsia="ja-JP"/>
        </w:rPr>
        <w:t>)</w:t>
      </w:r>
      <w:r w:rsidR="006960E2">
        <w:rPr>
          <w:rFonts w:ascii="Calibri" w:hAnsi="Calibri"/>
          <w:bCs/>
          <w:lang w:eastAsia="ja-JP"/>
        </w:rPr>
        <w:fldChar w:fldCharType="end"/>
      </w:r>
      <w:r w:rsidRPr="003E6046">
        <w:rPr>
          <w:rFonts w:ascii="Calibri" w:hAnsi="Calibri"/>
          <w:bCs/>
          <w:lang w:eastAsia="ja-JP"/>
        </w:rPr>
        <w:t>.</w:t>
      </w:r>
    </w:p>
    <w:p w14:paraId="5B971E38" w14:textId="3EC12EF9" w:rsidR="00EF4E10" w:rsidRPr="003E6046" w:rsidRDefault="00EF4E10" w:rsidP="00DC75B2">
      <w:pPr>
        <w:pStyle w:val="Heading4"/>
      </w:pPr>
      <w:r w:rsidRPr="003E6046">
        <w:t>4.4.5</w:t>
      </w:r>
      <w:r w:rsidR="0013395A">
        <w:tab/>
      </w:r>
      <w:r w:rsidRPr="003E6046">
        <w:t>Diagnosis</w:t>
      </w:r>
    </w:p>
    <w:p w14:paraId="4F6F3A49" w14:textId="77777777" w:rsidR="00EF4E10" w:rsidRPr="003E6046" w:rsidRDefault="00EF4E10" w:rsidP="00EF4E10">
      <w:pPr>
        <w:pStyle w:val="Heading5"/>
        <w:rPr>
          <w:rFonts w:ascii="Calibri" w:hAnsi="Calibri"/>
          <w:lang w:eastAsia="ja-JP"/>
        </w:rPr>
      </w:pPr>
      <w:r w:rsidRPr="003E6046">
        <w:rPr>
          <w:rFonts w:ascii="Calibri" w:hAnsi="Calibri"/>
          <w:lang w:eastAsia="ja-JP"/>
        </w:rPr>
        <w:t>Clinical signs</w:t>
      </w:r>
    </w:p>
    <w:p w14:paraId="791BEA97" w14:textId="2FA3E152" w:rsidR="00EF4E10" w:rsidRPr="003E6046" w:rsidRDefault="00EF4E10" w:rsidP="00EF4E10">
      <w:pPr>
        <w:rPr>
          <w:rFonts w:ascii="Calibri" w:hAnsi="Calibri"/>
          <w:lang w:eastAsia="ja-JP"/>
        </w:rPr>
      </w:pPr>
      <w:r w:rsidRPr="003E6046">
        <w:rPr>
          <w:rFonts w:ascii="Calibri" w:hAnsi="Calibri"/>
          <w:lang w:eastAsia="ja-JP"/>
        </w:rPr>
        <w:t xml:space="preserve">Infection with GPV can result in 100 per cent mortality in its acute form and geese remain susceptible to GPV throughout their lives </w:t>
      </w:r>
      <w:r w:rsidR="006960E2">
        <w:rPr>
          <w:rFonts w:ascii="Calibri" w:hAnsi="Calibri"/>
          <w:lang w:eastAsia="ja-JP"/>
        </w:rPr>
        <w:fldChar w:fldCharType="begin">
          <w:fldData xml:space="preserve">PEVuZE5vdGU+PENpdGU+PEF1dGhvcj5aw6Fkb3JpPC9BdXRob3I+PFllYXI+MjAwNjwvWWVhcj48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PEVuZE5vdGU+PENpdGU+PEF1dGhvcj5aw6Fkb3JpPC9BdXRob3I+PFllYXI+MjAwNjwvWWVhcj48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6" w:tooltip="FAO, 2002 #353" w:history="1">
        <w:r w:rsidR="00213246">
          <w:rPr>
            <w:rFonts w:ascii="Calibri" w:hAnsi="Calibri"/>
            <w:noProof/>
            <w:lang w:eastAsia="ja-JP"/>
          </w:rPr>
          <w:t>FAO 2002</w:t>
        </w:r>
      </w:hyperlink>
      <w:r w:rsidR="006960E2">
        <w:rPr>
          <w:rFonts w:ascii="Calibri" w:hAnsi="Calibri"/>
          <w:noProof/>
          <w:lang w:eastAsia="ja-JP"/>
        </w:rPr>
        <w:t xml:space="preserve">; </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However, clinical sensitivity to GPV in geese is usually less than 30 days</w:t>
      </w:r>
      <w:r w:rsidR="00854878">
        <w:rPr>
          <w:rFonts w:ascii="Calibri" w:hAnsi="Calibri"/>
          <w:lang w:eastAsia="ja-JP"/>
        </w:rPr>
        <w:t xml:space="preserve"> of age</w:t>
      </w:r>
      <w:r w:rsidRPr="003E6046">
        <w:rPr>
          <w:rFonts w:ascii="Calibri" w:hAnsi="Calibri"/>
          <w:lang w:eastAsia="ja-JP"/>
        </w:rPr>
        <w:t xml:space="preserve">, compared to 40 to 50 days </w:t>
      </w:r>
      <w:r w:rsidR="00854878">
        <w:rPr>
          <w:rFonts w:ascii="Calibri" w:hAnsi="Calibri"/>
          <w:lang w:eastAsia="ja-JP"/>
        </w:rPr>
        <w:t xml:space="preserve">of age </w:t>
      </w:r>
      <w:r w:rsidRPr="003E6046">
        <w:rPr>
          <w:rFonts w:ascii="Calibri" w:hAnsi="Calibri"/>
          <w:lang w:eastAsia="ja-JP"/>
        </w:rPr>
        <w:t xml:space="preserve">in Muscovy ducklings infected with MDPV </w:t>
      </w:r>
      <w:r w:rsidR="006960E2">
        <w:rPr>
          <w:rFonts w:ascii="Calibri" w:hAnsi="Calibri"/>
          <w:lang w:eastAsia="ja-JP"/>
        </w:rPr>
        <w:fldChar w:fldCharType="begin"/>
      </w:r>
      <w:r w:rsidR="006960E2">
        <w:rPr>
          <w:rFonts w:ascii="Calibri" w:hAnsi="Calibri"/>
          <w:lang w:eastAsia="ja-JP"/>
        </w:rPr>
        <w:instrText xml:space="preserve"> ADDIN EN.CITE &lt;EndNote&gt;&lt;Cite&gt;&lt;Author&gt;Zádori&lt;/Author&gt;&lt;Year&gt;2006&lt;/Year&gt;&lt;RecNum&gt;387&lt;/RecNum&gt;&lt;DisplayText&gt;(Zádori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6&lt;/isbn&gt;&lt;urls&gt;&lt;/urls&gt;&lt;custom1&gt;gm duck&lt;/custom1&gt;&lt;custom6&gt;19658&lt;/custom6&gt;&lt;/record&gt;&lt;/Cite&gt;&lt;/EndNote&gt;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 If birds are infected during the first week of life, high mortalities (up to 100 per cent) often occur, but once the animals are four to five weeks old it is likely infection will be subclinical </w:t>
      </w:r>
      <w:r w:rsidR="006960E2">
        <w:rPr>
          <w:rFonts w:ascii="Calibri" w:hAnsi="Calibri"/>
          <w:lang w:eastAsia="ja-JP"/>
        </w:rPr>
        <w:fldChar w:fldCharType="begin">
          <w:fldData xml:space="preserve">PEVuZE5vdGU+PENpdGU+PEF1dGhvcj5aw6Fkb3JpPC9BdXRob3I+PFllYXI+MjAwNjwvWWVhcj48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PEVuZE5vdGU+PENpdGU+PEF1dGhvcj5aw6Fkb3JpPC9BdXRob3I+PFllYXI+MjAwNjwvWWVhcj48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6" w:tooltip="FAO, 2002 #353" w:history="1">
        <w:r w:rsidR="00213246">
          <w:rPr>
            <w:rFonts w:ascii="Calibri" w:hAnsi="Calibri"/>
            <w:noProof/>
            <w:lang w:eastAsia="ja-JP"/>
          </w:rPr>
          <w:t>FAO 2002</w:t>
        </w:r>
      </w:hyperlink>
      <w:r w:rsidR="006960E2">
        <w:rPr>
          <w:rFonts w:ascii="Calibri" w:hAnsi="Calibri"/>
          <w:noProof/>
          <w:lang w:eastAsia="ja-JP"/>
        </w:rPr>
        <w:t xml:space="preserve">; </w:t>
      </w:r>
      <w:hyperlink w:anchor="_ENREF_12_12" w:tooltip="Jordan, 2016 #969" w:history="1">
        <w:r w:rsidR="00213246">
          <w:rPr>
            <w:rFonts w:ascii="Calibri" w:hAnsi="Calibri"/>
            <w:noProof/>
            <w:lang w:eastAsia="ja-JP"/>
          </w:rPr>
          <w:t>Jordan et al. 2016</w:t>
        </w:r>
      </w:hyperlink>
      <w:r w:rsidR="006960E2">
        <w:rPr>
          <w:rFonts w:ascii="Calibri" w:hAnsi="Calibri"/>
          <w:noProof/>
          <w:lang w:eastAsia="ja-JP"/>
        </w:rPr>
        <w:t xml:space="preserve">; </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In one outbreak in China, 5 per cent of total tissue samples and 39 per cent of total faecal swabs collected from ducklings with no clinical signs were positive for GPV </w:t>
      </w:r>
      <w:r w:rsidR="006960E2">
        <w:rPr>
          <w:rFonts w:ascii="Calibri" w:hAnsi="Calibri"/>
          <w:lang w:eastAsia="ja-JP"/>
        </w:rPr>
        <w:fldChar w:fldCharType="begin"/>
      </w:r>
      <w:r w:rsidR="006960E2">
        <w:rPr>
          <w:rFonts w:ascii="Calibri" w:hAnsi="Calibri"/>
          <w:lang w:eastAsia="ja-JP"/>
        </w:rPr>
        <w:instrText xml:space="preserve"> ADDIN EN.CITE &lt;EndNote&gt;&lt;Cite&gt;&lt;Author&gt;Yu&lt;/Author&gt;&lt;Year&gt;2016&lt;/Year&gt;&lt;RecNum&gt;1819&lt;/RecNum&gt;&lt;DisplayText&gt;(Yu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EN19661.pdf&lt;/orig-pub&gt;&lt;urls&gt;&lt;/urls&gt;&lt;custom1&gt;gm duck&lt;/custom1&gt;&lt;custom6&gt;19661&lt;/custom6&gt;&lt;electronic-resource-num&gt;https://doi.org/10.1128/JCM.03244-15&lt;/electronic-resource-num&gt;&lt;/record&gt;&lt;/Cite&gt;&lt;/EndNote&gt;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Clinical findings in MDPV infected ducklings resemble those of GPV-infected goslings </w:t>
      </w:r>
      <w:r w:rsidR="006960E2">
        <w:rPr>
          <w:rFonts w:ascii="Calibri" w:hAnsi="Calibri"/>
          <w:lang w:eastAsia="ja-JP"/>
        </w:rPr>
        <w:fldChar w:fldCharType="begin"/>
      </w:r>
      <w:r w:rsidR="006960E2">
        <w:rPr>
          <w:rFonts w:ascii="Calibri" w:hAnsi="Calibri"/>
          <w:lang w:eastAsia="ja-JP"/>
        </w:rPr>
        <w:instrText xml:space="preserve"> ADDIN EN.CITE &lt;EndNote&gt;&lt;Cite&gt;&lt;Author&gt;Mahardika&lt;/Author&gt;&lt;Year&gt;2016&lt;/Year&gt;&lt;RecNum&gt;2597&lt;/RecNum&gt;&lt;DisplayText&gt;(Mahardika et al. 2016)&lt;/DisplayText&gt;&lt;record&gt;&lt;rec-number&gt;2597&lt;/rec-number&gt;&lt;foreign-keys&gt;&lt;key app="EN" db-id="sd9wwz0z59ev95efppxp5vddrd5s9zewdp0e" timestamp="1551751986"&gt;2597&lt;/key&gt;&lt;/foreign-keys&gt;&lt;ref-type name="Journal Articles"&gt;17&lt;/ref-type&gt;&lt;contributors&gt;&lt;authors&gt;&lt;author&gt;Mahardika, G.N.&lt;/author&gt;&lt;author&gt;Putra, M.B.A.P.A.&lt;/author&gt;&lt;author&gt;Dewi, N.P.S.&lt;/author&gt;&lt;author&gt;Dewi, N.M.R.K.&lt;/author&gt;&lt;author&gt;Winaya, I.B.O.&lt;/author&gt;&lt;/authors&gt;&lt;/contributors&gt;&lt;titles&gt;&lt;title&gt;Muscovy duck parvovirus infection with epicarditis in Bali, Indonesia&lt;/title&gt;&lt;secondary-title&gt;Journal of Veterinary Science and Technology&lt;/secondary-title&gt;&lt;/titles&gt;&lt;volume&gt;7&lt;/volume&gt;&lt;keywords&gt;&lt;keyword&gt;Muscovy duck&lt;/keyword&gt;&lt;keyword&gt;Parvovirus&lt;/keyword&gt;&lt;keyword&gt;Case&lt;/keyword&gt;&lt;keyword&gt;Epicarditis&lt;/keyword&gt;&lt;keyword&gt;Hepatitis&lt;/keyword&gt;&lt;keyword&gt;cDNA sequence&lt;/keyword&gt;&lt;keyword&gt;NS1/REP&lt;/keyword&gt;&lt;keyword&gt;VP1&lt;/keyword&gt;&lt;/keywords&gt;&lt;dates&gt;&lt;year&gt;2016&lt;/year&gt;&lt;pub-dates&gt;&lt;date&gt;21 March 2018&lt;/date&gt;&lt;/pub-dates&gt;&lt;/dates&gt;&lt;orig-pub&gt;\\ACT001CL04FS07\BIOSECURITYDATA$\E Library\Animal Catalogue\M\Mahardika et al 2016 EN19662.pdf&lt;/orig-pub&gt;&lt;urls&gt;&lt;/urls&gt;&lt;custom1&gt;gm duck&lt;/custom1&gt;&lt;custom6&gt;19662&lt;/custom6&gt;&lt;custom7&gt;328&lt;/custom7&gt;&lt;electronic-resource-num&gt;doi: 10.4172/2157-7579.1000328&lt;/electronic-resource-num&gt;&lt;/record&gt;&lt;/Cite&gt;&lt;/EndNote&gt;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7" w:tooltip="Mahardika, 2016 #2597" w:history="1">
        <w:r w:rsidR="00213246">
          <w:rPr>
            <w:rFonts w:ascii="Calibri" w:hAnsi="Calibri"/>
            <w:noProof/>
            <w:lang w:eastAsia="ja-JP"/>
          </w:rPr>
          <w:t>Mahardika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F03AE86" w14:textId="2C571EEC" w:rsidR="00EF4E10" w:rsidRPr="003E6046" w:rsidRDefault="00EF4E10" w:rsidP="00EF4E10">
      <w:pPr>
        <w:rPr>
          <w:rFonts w:ascii="Calibri" w:hAnsi="Calibri"/>
          <w:lang w:eastAsia="ja-JP"/>
        </w:rPr>
      </w:pPr>
      <w:r w:rsidRPr="003E6046">
        <w:rPr>
          <w:rFonts w:ascii="Calibri" w:hAnsi="Calibri"/>
          <w:lang w:eastAsia="ja-JP"/>
        </w:rPr>
        <w:t xml:space="preserve">During an outbreak of MDPV in California in October 1997, weakness, lateral recumbency and inability to walk were observed in Muscovy ducklings one to four weeks old. There was also increased mortality (10 to 50 per cent) and morbidity (30 to 80 per cent) in these ducklings </w: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31" w:tooltip="Woolcock, 2000 #1611" w:history="1">
        <w:r w:rsidR="00213246">
          <w:rPr>
            <w:rFonts w:ascii="Calibri" w:hAnsi="Calibri"/>
            <w:noProof/>
            <w:lang w:eastAsia="ja-JP"/>
          </w:rPr>
          <w:t>Woolcock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B4B1456" w14:textId="74F50236" w:rsidR="00EF4E10" w:rsidRPr="003E6046" w:rsidRDefault="00EF4E10" w:rsidP="00EF4E10">
      <w:pPr>
        <w:rPr>
          <w:rFonts w:ascii="Calibri" w:hAnsi="Calibri"/>
          <w:lang w:eastAsia="ja-JP"/>
        </w:rPr>
      </w:pPr>
      <w:r w:rsidRPr="003E6046">
        <w:rPr>
          <w:rFonts w:ascii="Calibri" w:hAnsi="Calibri"/>
          <w:lang w:eastAsia="ja-JP"/>
        </w:rPr>
        <w:t xml:space="preserve">There have been recent reports that GPV has also caused duck beak atrophy and dwarfism syndrome in ducklings </w:t>
      </w:r>
      <w:r w:rsidR="006960E2">
        <w:rPr>
          <w:rFonts w:ascii="Calibri" w:hAnsi="Calibri"/>
          <w:lang w:eastAsia="ja-JP"/>
        </w:rPr>
        <w:fldChar w:fldCharType="begin">
          <w:fldData xml:space="preserve">PEVuZE5vdGU+PENpdGU+PEF1dGhvcj5ZdTwvQXV0aG9yPjxZZWFyPjIwMTY8L1llYXI+PFJlY051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PEVuZE5vdGU+PENpdGU+PEF1dGhvcj5ZdTwvQXV0aG9yPjxZZWFyPjIwMTY8L1llYXI+PFJlY051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9" w:tooltip="Palya, 2010 #1421" w:history="1">
        <w:r w:rsidR="00213246">
          <w:rPr>
            <w:rFonts w:ascii="Calibri" w:hAnsi="Calibri"/>
            <w:noProof/>
            <w:lang w:eastAsia="ja-JP"/>
          </w:rPr>
          <w:t>Palya 2010</w:t>
        </w:r>
      </w:hyperlink>
      <w:r w:rsidR="006960E2">
        <w:rPr>
          <w:rFonts w:ascii="Calibri" w:hAnsi="Calibri"/>
          <w:noProof/>
          <w:lang w:eastAsia="ja-JP"/>
        </w:rPr>
        <w:t xml:space="preserve">; </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5A57EFEC" w14:textId="77777777" w:rsidR="00EF4E10" w:rsidRPr="003E6046" w:rsidRDefault="00EF4E10" w:rsidP="00EF4E10">
      <w:pPr>
        <w:pStyle w:val="Heading5"/>
        <w:rPr>
          <w:rFonts w:ascii="Calibri" w:hAnsi="Calibri"/>
          <w:lang w:eastAsia="ja-JP"/>
        </w:rPr>
      </w:pPr>
      <w:r w:rsidRPr="003E6046">
        <w:rPr>
          <w:rFonts w:ascii="Calibri" w:hAnsi="Calibri"/>
          <w:lang w:eastAsia="ja-JP"/>
        </w:rPr>
        <w:t>Pathology</w:t>
      </w:r>
    </w:p>
    <w:p w14:paraId="7A9C11EA" w14:textId="5FAF02E3" w:rsidR="00EF4E10" w:rsidRPr="003E6046" w:rsidRDefault="00EF4E10" w:rsidP="00EF4E10">
      <w:pPr>
        <w:rPr>
          <w:rFonts w:ascii="Calibri" w:hAnsi="Calibri"/>
          <w:lang w:eastAsia="ja-JP"/>
        </w:rPr>
      </w:pPr>
      <w:r w:rsidRPr="003E6046">
        <w:rPr>
          <w:rFonts w:ascii="Calibri" w:hAnsi="Calibri"/>
          <w:lang w:eastAsia="ja-JP"/>
        </w:rPr>
        <w:t xml:space="preserve">Post-mortem findings include pale thigh and leg muscles, pale myocardium, fibrinous exudate on the liver capsule, pulmonary oedema and congestion, and ascites. Older survivors can have pathological </w:t>
      </w:r>
      <w:r w:rsidRPr="003E6046">
        <w:rPr>
          <w:rFonts w:ascii="Calibri" w:hAnsi="Calibri"/>
          <w:lang w:eastAsia="ja-JP"/>
        </w:rPr>
        <w:lastRenderedPageBreak/>
        <w:t xml:space="preserve">changes such as rounded hearts, and chronic passive congestion of the liver, and ascites </w:t>
      </w:r>
      <w:r w:rsidR="006960E2">
        <w:rPr>
          <w:rFonts w:ascii="Calibri" w:hAnsi="Calibri"/>
          <w:lang w:eastAsia="ja-JP"/>
        </w:rPr>
        <w:fldChar w:fldCharType="begin">
          <w:fldData xml:space="preserve">PEVuZE5vdGU+PENpdGU+PEF1dGhvcj5NYWhhcmRpa2E8L0F1dGhvcj48WWVhcj4yMDE2PC9ZZWFy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PEVuZE5vdGU+PENpdGU+PEF1dGhvcj5NYWhhcmRpa2E8L0F1dGhvcj48WWVhcj4yMDE2PC9ZZWFy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7" w:tooltip="Mahardika, 2016 #2597" w:history="1">
        <w:r w:rsidR="00213246">
          <w:rPr>
            <w:rFonts w:ascii="Calibri" w:hAnsi="Calibri"/>
            <w:noProof/>
            <w:lang w:eastAsia="ja-JP"/>
          </w:rPr>
          <w:t>Mahardika et al. 2016</w:t>
        </w:r>
      </w:hyperlink>
      <w:r w:rsidR="006960E2">
        <w:rPr>
          <w:rFonts w:ascii="Calibri" w:hAnsi="Calibri"/>
          <w:noProof/>
          <w:lang w:eastAsia="ja-JP"/>
        </w:rPr>
        <w:t xml:space="preserve">; </w:t>
      </w:r>
      <w:hyperlink w:anchor="_ENREF_12_20" w:tooltip="Poonia, 2006 #1213" w:history="1">
        <w:r w:rsidR="00213246">
          <w:rPr>
            <w:rFonts w:ascii="Calibri" w:hAnsi="Calibri"/>
            <w:noProof/>
            <w:lang w:eastAsia="ja-JP"/>
          </w:rPr>
          <w:t>Poonia et al. 2006</w:t>
        </w:r>
      </w:hyperlink>
      <w:r w:rsidR="006960E2">
        <w:rPr>
          <w:rFonts w:ascii="Calibri" w:hAnsi="Calibri"/>
          <w:noProof/>
          <w:lang w:eastAsia="ja-JP"/>
        </w:rPr>
        <w:t>)</w:t>
      </w:r>
      <w:r w:rsidR="006960E2">
        <w:rPr>
          <w:rFonts w:ascii="Calibri" w:hAnsi="Calibri"/>
          <w:lang w:eastAsia="ja-JP"/>
        </w:rPr>
        <w:fldChar w:fldCharType="end"/>
      </w:r>
    </w:p>
    <w:p w14:paraId="50682E66" w14:textId="77777777" w:rsidR="00EF4E10" w:rsidRPr="003E6046" w:rsidRDefault="00EF4E10" w:rsidP="00EF4E10">
      <w:pPr>
        <w:pStyle w:val="Heading5"/>
        <w:rPr>
          <w:rFonts w:ascii="Calibri" w:hAnsi="Calibri"/>
          <w:lang w:eastAsia="ja-JP"/>
        </w:rPr>
      </w:pPr>
      <w:r w:rsidRPr="003E6046">
        <w:rPr>
          <w:rFonts w:ascii="Calibri" w:hAnsi="Calibri"/>
          <w:lang w:eastAsia="ja-JP"/>
        </w:rPr>
        <w:t>Testing</w:t>
      </w:r>
    </w:p>
    <w:p w14:paraId="633E2EBE" w14:textId="77777777" w:rsidR="00741039" w:rsidRDefault="00EF4E10" w:rsidP="00EF4E10">
      <w:pPr>
        <w:rPr>
          <w:rFonts w:ascii="Calibri" w:hAnsi="Calibri"/>
          <w:lang w:eastAsia="ja-JP"/>
        </w:rPr>
      </w:pPr>
      <w:r w:rsidRPr="003E6046">
        <w:rPr>
          <w:rFonts w:ascii="Calibri" w:hAnsi="Calibri"/>
          <w:lang w:eastAsia="ja-JP"/>
        </w:rPr>
        <w:t xml:space="preserve">Clinical diagnosis is not sufficient to confirm disease and laboratory confirmation is necessary to diagnose GPV and MDPV </w:t>
      </w:r>
      <w:r w:rsidR="006960E2">
        <w:rPr>
          <w:rFonts w:ascii="Calibri" w:hAnsi="Calibri"/>
          <w:lang w:eastAsia="ja-JP"/>
        </w:rPr>
        <w:fldChar w:fldCharType="begin"/>
      </w:r>
      <w:r w:rsidR="006960E2">
        <w:rPr>
          <w:rFonts w:ascii="Calibri" w:hAnsi="Calibri"/>
          <w:lang w:eastAsia="ja-JP"/>
        </w:rPr>
        <w:instrText xml:space="preserve"> ADDIN EN.CITE &lt;EndNote&gt;&lt;Cite&gt;&lt;Author&gt;Xiao&lt;/Author&gt;&lt;Year&gt;2017&lt;/Year&gt;&lt;RecNum&gt;2441&lt;/RecNum&gt;&lt;DisplayText&gt;(Xiao et al. 2017)&lt;/DisplayText&gt;&lt;record&gt;&lt;rec-number&gt;2441&lt;/rec-number&gt;&lt;foreign-keys&gt;&lt;key app="EN" db-id="sd9wwz0z59ev95efppxp5vddrd5s9zewdp0e" timestamp="1551751986"&gt;2441&lt;/key&gt;&lt;/foreign-keys&gt;&lt;ref-type name="Journal Articles"&gt;17&lt;/ref-type&gt;&lt;contributors&gt;&lt;authors&gt;&lt;author&gt;Xiao, S.&lt;/author&gt;&lt;author&gt;Chen, S.&lt;/author&gt;&lt;author&gt;Cheng, X.&lt;/author&gt;&lt;author&gt;Lin, F.&lt;/author&gt;&lt;author&gt;Wang, S.&lt;/author&gt;&lt;author&gt;Zhu, X.&lt;/author&gt;&lt;author&gt;Yu, B.&lt;/author&gt;&lt;author&gt;Huang, M.&lt;/author&gt;&lt;author&gt;Wang, J.&lt;/author&gt;&lt;author&gt;Wu, N.&lt;/author&gt;&lt;author&gt;Zheng, M.&lt;/author&gt;&lt;author&gt;Chen, S.&lt;/author&gt;&lt;author&gt;Yu, F.&lt;/author&gt;&lt;/authors&gt;&lt;/contributors&gt;&lt;titles&gt;&lt;title&gt;The newly emerging duck-origin goose parvovirus in China exhibits a wide range of pathogenicity to main domesticated waterfowl&lt;/title&gt;&lt;secondary-title&gt;Veterinary Microbiology&lt;/secondary-title&gt;&lt;/titles&gt;&lt;periodical&gt;&lt;full-title&gt;Veterinary Microbiology&lt;/full-title&gt;&lt;/periodical&gt;&lt;pages&gt;252-256&lt;/pages&gt;&lt;volume&gt;203&lt;/volume&gt;&lt;keywords&gt;&lt;keyword&gt;Short beak and dwarfism syndrome&lt;/keyword&gt;&lt;keyword&gt;Distinct duck-origin goose parvovirus&lt;/keyword&gt;&lt;keyword&gt;Pathogenicity&lt;/keyword&gt;&lt;keyword&gt;Muscovy ducklings&lt;/keyword&gt;&lt;keyword&gt;Sheldrake ducklings&lt;/keyword&gt;&lt;keyword&gt;Goslings&lt;/keyword&gt;&lt;/keywords&gt;&lt;dates&gt;&lt;year&gt;2017&lt;/year&gt;&lt;pub-dates&gt;&lt;date&gt;1 August 2018&lt;/date&gt;&lt;/pub-dates&gt;&lt;/dates&gt;&lt;orig-pub&gt;\\ACT001CL04FS07\BIOSECURITYDATA$\E Library\Animal Catalogue\X\Xiao et al 2017 EN19793.pdf&lt;/orig-pub&gt;&lt;isbn&gt;0378-1135&lt;/isbn&gt;&lt;urls&gt;&lt;/urls&gt;&lt;custom1&gt;gm duck&lt;/custom1&gt;&lt;custom6&gt;19793&lt;/custom6&gt;&lt;electronic-resource-num&gt;https://doi.org/10.1016/j.vetmic.2017.03.012&lt;/electronic-resource-num&gt;&lt;/record&gt;&lt;/Cite&gt;&lt;/EndNote&gt;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3" w:tooltip="Xiao, 2017 #2441" w:history="1">
        <w:r w:rsidR="00213246">
          <w:rPr>
            <w:rFonts w:ascii="Calibri" w:hAnsi="Calibri"/>
            <w:noProof/>
            <w:lang w:eastAsia="ja-JP"/>
          </w:rPr>
          <w:t>Xiao et al. 2017</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01DBFC59" w14:textId="6286AA3F" w:rsidR="00EF4E10" w:rsidRPr="003E6046" w:rsidRDefault="00EF4E10" w:rsidP="00EF4E10">
      <w:pPr>
        <w:rPr>
          <w:rFonts w:ascii="Calibri" w:hAnsi="Calibri"/>
          <w:lang w:eastAsia="ja-JP"/>
        </w:rPr>
      </w:pPr>
      <w:r w:rsidRPr="003E6046">
        <w:rPr>
          <w:rFonts w:ascii="Calibri" w:hAnsi="Calibri"/>
          <w:lang w:eastAsia="ja-JP"/>
        </w:rPr>
        <w:t xml:space="preserve">As none of the waterfowl parvoviruses </w:t>
      </w:r>
      <w:r w:rsidR="00854878">
        <w:rPr>
          <w:rFonts w:ascii="Calibri" w:hAnsi="Calibri"/>
          <w:lang w:eastAsia="ja-JP"/>
        </w:rPr>
        <w:t>is</w:t>
      </w:r>
      <w:r w:rsidRPr="003E6046">
        <w:rPr>
          <w:rFonts w:ascii="Calibri" w:hAnsi="Calibri"/>
          <w:lang w:eastAsia="ja-JP"/>
        </w:rPr>
        <w:t xml:space="preserve"> OIE-listed, there is no recommended diagnostic test. PCR and serology are the most commonly used laboratory tests </w:t>
      </w:r>
      <w:r w:rsidR="006960E2">
        <w:rPr>
          <w:rFonts w:ascii="Calibri" w:hAnsi="Calibri"/>
          <w:lang w:eastAsia="ja-JP"/>
        </w:rPr>
        <w:fldChar w:fldCharType="begin"/>
      </w:r>
      <w:r w:rsidR="006960E2">
        <w:rPr>
          <w:rFonts w:ascii="Calibri" w:hAnsi="Calibri"/>
          <w:lang w:eastAsia="ja-JP"/>
        </w:rPr>
        <w:instrText xml:space="preserve"> ADDIN EN.CITE &lt;EndNote&gt;&lt;Cite&gt;&lt;Author&gt;Palya&lt;/Author&gt;&lt;Year&gt;2010&lt;/Year&gt;&lt;RecNum&gt;1421&lt;/RecNum&gt;&lt;DisplayText&gt;(Palya 2010)&lt;/DisplayText&gt;&lt;record&gt;&lt;rec-number&gt;1421&lt;/rec-number&gt;&lt;foreign-keys&gt;&lt;key app="EN" db-id="sd9wwz0z59ev95efppxp5vddrd5s9zewdp0e" timestamp="1551751981"&gt;1421&lt;/key&gt;&lt;/foreign-keys&gt;&lt;ref-type name="Web Page/Online Document"&gt;12&lt;/ref-type&gt;&lt;contributors&gt;&lt;authors&gt;&lt;author&gt;Palya, V.&lt;/author&gt;&lt;/authors&gt;&lt;/contributors&gt;&lt;titles&gt;&lt;title&gt;Major viral diseases of waterfowl and their control&lt;/title&gt;&lt;/titles&gt;&lt;dates&gt;&lt;year&gt;2010&lt;/year&gt;&lt;pub-dates&gt;&lt;date&gt;03/21/2018 - Change to correct format (Day Month Year) and delete data in field &amp;apos;Date Accessed (MM/DD/YYYY)&amp;apos;&lt;/date&gt;&lt;/pub-dates&gt;&lt;/dates&gt;&lt;pub-location&gt;Driffield, East Yorkshire, UK&lt;/pub-location&gt;&lt;publisher&gt;The British Veterinary Poultry Association&lt;/publisher&gt;&lt;orig-pub&gt;\\ACT001CL04FS07\BIOSECURITYDATA$\E Library\Animal Catalogue\P\Palya 2010 EN19664.pdf&lt;/orig-pub&gt;&lt;work-type&gt;03/21/2018&lt;/work-type&gt;&lt;urls&gt;&lt;/urls&gt;&lt;custom1&gt;gm duck&lt;/custom1&gt;&lt;custom6&gt;19664&lt;/custom6&gt;&lt;electronic-resource-num&gt;http://www.bvpa.org.uk/library.php&lt;/electronic-resource-num&gt;&lt;/record&gt;&lt;/Cite&gt;&lt;/EndNote&gt;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9" w:tooltip="Palya, 2010 #1421" w:history="1">
        <w:r w:rsidR="00213246">
          <w:rPr>
            <w:rFonts w:ascii="Calibri" w:hAnsi="Calibri"/>
            <w:noProof/>
            <w:lang w:eastAsia="ja-JP"/>
          </w:rPr>
          <w:t>Palya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297A746" w14:textId="77777777" w:rsidR="00741039" w:rsidRDefault="00EF4E10" w:rsidP="00EF4E10">
      <w:pPr>
        <w:rPr>
          <w:rFonts w:ascii="Calibri" w:hAnsi="Calibri"/>
          <w:lang w:eastAsia="ja-JP"/>
        </w:rPr>
      </w:pPr>
      <w:r w:rsidRPr="003E6046">
        <w:rPr>
          <w:rFonts w:ascii="Calibri" w:hAnsi="Calibri"/>
          <w:lang w:eastAsia="ja-JP"/>
        </w:rPr>
        <w:t xml:space="preserve">Immunoelectron microscopy, ELISA, immunofluorescence antibody testing and agar gel precipitin have been used for serology to detect GPV or MDPV antibodies </w:t>
      </w:r>
      <w:r w:rsidR="006960E2">
        <w:rPr>
          <w:rFonts w:ascii="Calibri" w:hAnsi="Calibri"/>
          <w:lang w:eastAsia="ja-JP"/>
        </w:rPr>
        <w:fldChar w:fldCharType="begin">
          <w:fldData xml:space="preserve">PEVuZE5vdGU+PENpdGU+PEF1dGhvcj5Xb29sY29jazwvQXV0aG9yPjxZZWFyPjIwMDA8L1llYXI+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PEVuZE5vdGU+PENpdGU+PEF1dGhvcj5Xb29sY29jazwvQXV0aG9yPjxZZWFyPjIwMDA8L1llYXI+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 xml:space="preserve">; </w:t>
      </w:r>
      <w:hyperlink w:anchor="_ENREF_12_31" w:tooltip="Woolcock, 2000 #1611" w:history="1">
        <w:r w:rsidR="00213246">
          <w:rPr>
            <w:rFonts w:ascii="Calibri" w:hAnsi="Calibri"/>
            <w:noProof/>
            <w:lang w:eastAsia="ja-JP"/>
          </w:rPr>
          <w:t>Woolcock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In one study, sera from older ducklings (35 day old and 63 day old) were positive on ELISA, but no antibodies were detected in 10 day old ducklings. In the same study three of ten sera taken from 21 day old ducklings had low titres of antibody which may indicate the start of a serological response </w: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31" w:tooltip="Woolcock, 2000 #1611" w:history="1">
        <w:r w:rsidR="00213246">
          <w:rPr>
            <w:rFonts w:ascii="Calibri" w:hAnsi="Calibri"/>
            <w:noProof/>
            <w:lang w:eastAsia="ja-JP"/>
          </w:rPr>
          <w:t>Woolcock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Antibodies may persist for years in older Muscovy ducks that have subclinical infection </w:t>
      </w:r>
      <w:r w:rsidR="006960E2">
        <w:rPr>
          <w:rFonts w:ascii="Calibri" w:hAnsi="Calibri"/>
          <w:lang w:eastAsia="ja-JP"/>
        </w:rPr>
        <w:fldChar w:fldCharType="begin"/>
      </w:r>
      <w:r w:rsidR="006960E2">
        <w:rPr>
          <w:rFonts w:ascii="Calibri" w:hAnsi="Calibri"/>
          <w:lang w:eastAsia="ja-JP"/>
        </w:rPr>
        <w:instrText xml:space="preserve"> ADDIN EN.CITE &lt;EndNote&gt;&lt;Cite&gt;&lt;Author&gt;Irvine&lt;/Author&gt;&lt;Year&gt;2010&lt;/Year&gt;&lt;RecNum&gt;2515&lt;/RecNum&gt;&lt;DisplayText&gt;(Irvine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EN19665.pdf&lt;/orig-pub&gt;&lt;urls&gt;&lt;/urls&gt;&lt;custom1&gt;gm duck&lt;/custom1&gt;&lt;custom6&gt;19665&lt;/custom6&gt;&lt;electronic-resource-num&gt;http://dx.doi.org/10.1136/inpract.32.8.382&lt;/electronic-resource-num&gt;&lt;/record&gt;&lt;/Cite&gt;&lt;/EndNote&gt;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1A54FEE" w14:textId="63941287" w:rsidR="00EF4E10" w:rsidRPr="003E6046" w:rsidRDefault="00EF4E10" w:rsidP="00EF4E10">
      <w:pPr>
        <w:rPr>
          <w:rFonts w:ascii="Calibri" w:hAnsi="Calibri"/>
          <w:lang w:eastAsia="ja-JP"/>
        </w:rPr>
      </w:pPr>
      <w:r w:rsidRPr="003E6046">
        <w:rPr>
          <w:rFonts w:ascii="Calibri" w:hAnsi="Calibri"/>
          <w:lang w:eastAsia="ja-JP"/>
        </w:rPr>
        <w:t xml:space="preserve">There are no tests available that can differentiate between GPV and MDPV antibodies because the two viruses share many antigenic similarities </w: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31" w:tooltip="Woolcock, 2000 #1611" w:history="1">
        <w:r w:rsidR="00213246">
          <w:rPr>
            <w:rFonts w:ascii="Calibri" w:hAnsi="Calibri"/>
            <w:noProof/>
            <w:lang w:eastAsia="ja-JP"/>
          </w:rPr>
          <w:t>Woolcock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DF826D1" w14:textId="2F8739FC" w:rsidR="00EF4E10" w:rsidRPr="003E6046" w:rsidRDefault="00EF4E10" w:rsidP="00EF4E10">
      <w:pPr>
        <w:rPr>
          <w:rFonts w:ascii="Calibri" w:hAnsi="Calibri"/>
          <w:lang w:eastAsia="ja-JP"/>
        </w:rPr>
      </w:pPr>
      <w:r w:rsidRPr="003E6046">
        <w:rPr>
          <w:rFonts w:ascii="Calibri" w:hAnsi="Calibri"/>
          <w:lang w:eastAsia="ja-JP"/>
        </w:rPr>
        <w:t xml:space="preserve">Electron microscopy, PCR or RT-PCR can detect the virus </w:t>
      </w:r>
      <w:r w:rsidR="006960E2">
        <w:rPr>
          <w:rFonts w:ascii="Calibri" w:hAnsi="Calibri"/>
          <w:lang w:eastAsia="ja-JP"/>
        </w:rPr>
        <w:fldChar w:fldCharType="begin"/>
      </w:r>
      <w:r w:rsidR="006960E2">
        <w:rPr>
          <w:rFonts w:ascii="Calibri" w:hAnsi="Calibri"/>
          <w:lang w:eastAsia="ja-JP"/>
        </w:rPr>
        <w:instrText xml:space="preserve"> ADDIN EN.CITE &lt;EndNote&gt;&lt;Cite&gt;&lt;Author&gt;Yu&lt;/Author&gt;&lt;Year&gt;2016&lt;/Year&gt;&lt;RecNum&gt;1819&lt;/RecNum&gt;&lt;DisplayText&gt;(Yu et al. 2016)&lt;/DisplayText&gt;&lt;record&gt;&lt;rec-number&gt;1819&lt;/rec-number&gt;&lt;foreign-keys&gt;&lt;key app="EN" db-id="sd9wwz0z59ev95efppxp5vddrd5s9zewdp0e" timestamp="1551751982"&gt;1819&lt;/key&gt;&lt;/foreign-keys&gt;&lt;ref-type name="Journal Articles"&gt;17&lt;/ref-type&gt;&lt;contributors&gt;&lt;authors&gt;&lt;author&gt;Yu, K.&lt;/author&gt;&lt;author&gt;Ma, X.&lt;/author&gt;&lt;author&gt;Sheng, Z.&lt;/author&gt;&lt;author&gt;Qi, L.&lt;/author&gt;&lt;author&gt;Liu, C.&lt;/author&gt;&lt;author&gt;Wang, D.&lt;/author&gt;&lt;author&gt;Huang, B.&lt;/author&gt;&lt;author&gt;Li, F.&lt;/author&gt;&lt;author&gt;Song, M.&lt;/author&gt;&lt;/authors&gt;&lt;/contributors&gt;&lt;titles&gt;&lt;title&gt;Identification of goose-origin parvovirus as a cause of newly emerging beak atrophy and dwarfism syndrome in ducklings&lt;/title&gt;&lt;secondary-title&gt;Journal of Clinical Microbiology&lt;/secondary-title&gt;&lt;/titles&gt;&lt;periodical&gt;&lt;full-title&gt;Journal of Clinical Microbiology&lt;/full-title&gt;&lt;/periodical&gt;&lt;pages&gt;1999-2007&lt;/pages&gt;&lt;volume&gt;54&lt;/volume&gt;&lt;number&gt;8&lt;/number&gt;&lt;dates&gt;&lt;year&gt;2016&lt;/year&gt;&lt;pub-dates&gt;&lt;date&gt;21 March 2018&lt;/date&gt;&lt;/pub-dates&gt;&lt;/dates&gt;&lt;orig-pub&gt;\\ACT001CL04FS07\BIOSECURITYDATA$\E Library\Animal Catalogue\Y\Yu et al 2016 EN19661.pdf&lt;/orig-pub&gt;&lt;urls&gt;&lt;/urls&gt;&lt;custom1&gt;gm duck&lt;/custom1&gt;&lt;custom6&gt;19661&lt;/custom6&gt;&lt;electronic-resource-num&gt;https://doi.org/10.1128/JCM.03244-15&lt;/electronic-resource-num&gt;&lt;/record&gt;&lt;/Cite&gt;&lt;/EndNote&gt;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5" w:tooltip="Yu, 2016 #1819" w:history="1">
        <w:r w:rsidR="00213246">
          <w:rPr>
            <w:rFonts w:ascii="Calibri" w:hAnsi="Calibri"/>
            <w:noProof/>
            <w:lang w:eastAsia="ja-JP"/>
          </w:rPr>
          <w:t>Yu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3F5F319" w14:textId="37BCA6C8" w:rsidR="00EF4E10" w:rsidRPr="003E6046" w:rsidRDefault="00EF4E10" w:rsidP="00DC75B2">
      <w:pPr>
        <w:pStyle w:val="Heading4"/>
      </w:pPr>
      <w:r w:rsidRPr="003E6046">
        <w:t>4.4.6</w:t>
      </w:r>
      <w:r w:rsidRPr="003E6046">
        <w:tab/>
        <w:t>Treatment</w:t>
      </w:r>
    </w:p>
    <w:p w14:paraId="2D7BD163" w14:textId="77777777" w:rsidR="00EF4E10" w:rsidRPr="003E6046" w:rsidRDefault="00EF4E10" w:rsidP="00EF4E10">
      <w:pPr>
        <w:rPr>
          <w:rFonts w:ascii="Calibri" w:hAnsi="Calibri"/>
          <w:lang w:eastAsia="ja-JP"/>
        </w:rPr>
      </w:pPr>
      <w:r w:rsidRPr="003E6046">
        <w:rPr>
          <w:rFonts w:ascii="Calibri" w:hAnsi="Calibri"/>
          <w:lang w:eastAsia="ja-JP"/>
        </w:rPr>
        <w:t>There is no effective treatment for waterfowl parvovirus infection.</w:t>
      </w:r>
    </w:p>
    <w:p w14:paraId="021C8B80" w14:textId="5B5710C2" w:rsidR="00EF4E10" w:rsidRPr="003E6046" w:rsidRDefault="00EF4E10" w:rsidP="00DC75B2">
      <w:pPr>
        <w:pStyle w:val="Heading4"/>
      </w:pPr>
      <w:r w:rsidRPr="003E6046">
        <w:t>4.4.7</w:t>
      </w:r>
      <w:r w:rsidRPr="003E6046">
        <w:tab/>
        <w:t>Control</w:t>
      </w:r>
    </w:p>
    <w:p w14:paraId="1C205A62" w14:textId="0921BDD9" w:rsidR="00EF4E10" w:rsidRPr="003E6046" w:rsidRDefault="00EF4E10" w:rsidP="00EF4E10">
      <w:pPr>
        <w:rPr>
          <w:rFonts w:ascii="Calibri" w:hAnsi="Calibri"/>
          <w:lang w:eastAsia="ja-JP"/>
        </w:rPr>
      </w:pPr>
      <w:r w:rsidRPr="003E6046">
        <w:rPr>
          <w:rFonts w:ascii="Calibri" w:hAnsi="Calibri"/>
          <w:lang w:eastAsia="ja-JP"/>
        </w:rPr>
        <w:t xml:space="preserve">Control for GPV infection relies on effective flock biosecurity, hygiene and eliminating carrier birds </w:t>
      </w:r>
      <w:r w:rsidR="006960E2">
        <w:rPr>
          <w:rFonts w:ascii="Calibri" w:hAnsi="Calibri"/>
          <w:lang w:eastAsia="ja-JP"/>
        </w:rPr>
        <w:fldChar w:fldCharType="begin"/>
      </w:r>
      <w:r w:rsidR="006960E2">
        <w:rPr>
          <w:rFonts w:ascii="Calibri" w:hAnsi="Calibri"/>
          <w:lang w:eastAsia="ja-JP"/>
        </w:rPr>
        <w:instrText xml:space="preserve"> ADDIN EN.CITE &lt;EndNote&gt;&lt;Cite&gt;&lt;Author&gt;Irvine&lt;/Author&gt;&lt;Year&gt;2010&lt;/Year&gt;&lt;RecNum&gt;2515&lt;/RecNum&gt;&lt;DisplayText&gt;(Irvine &amp;amp; Holmes 2010)&lt;/DisplayText&gt;&lt;record&gt;&lt;rec-number&gt;2515&lt;/rec-number&gt;&lt;foreign-keys&gt;&lt;key app="EN" db-id="sd9wwz0z59ev95efppxp5vddrd5s9zewdp0e" timestamp="1551751986"&gt;2515&lt;/key&gt;&lt;/foreign-keys&gt;&lt;ref-type name="Journal Articles"&gt;17&lt;/ref-type&gt;&lt;contributors&gt;&lt;authors&gt;&lt;author&gt;Irvine, R.&lt;/author&gt;&lt;author&gt;Holmes, P.&lt;/author&gt;&lt;/authors&gt;&lt;/contributors&gt;&lt;titles&gt;&lt;title&gt;Diagnosis and control of goose parvovirus&lt;/title&gt;&lt;secondary-title&gt;In Practice&lt;/secondary-title&gt;&lt;/titles&gt;&lt;periodical&gt;&lt;full-title&gt;In Practice&lt;/full-title&gt;&lt;/periodical&gt;&lt;pages&gt;382-386&lt;/pages&gt;&lt;volume&gt;32&lt;/volume&gt;&lt;number&gt;8&lt;/number&gt;&lt;dates&gt;&lt;year&gt;2010&lt;/year&gt;&lt;pub-dates&gt;&lt;date&gt;1 May 2018&lt;/date&gt;&lt;/pub-dates&gt;&lt;/dates&gt;&lt;orig-pub&gt;\\ACT001CL04FS07\BIOSECURITYDATA$\E Library\Animal Catalogue\I\Irvine and Holmes 2010 EN19665.pdf&lt;/orig-pub&gt;&lt;urls&gt;&lt;/urls&gt;&lt;custom1&gt;gm duck&lt;/custom1&gt;&lt;custom6&gt;19665&lt;/custom6&gt;&lt;electronic-resource-num&gt;http://dx.doi.org/10.1136/inpract.32.8.382&lt;/electronic-resource-num&gt;&lt;/record&gt;&lt;/Cite&gt;&lt;/EndNote&gt;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03833E1" w14:textId="459440B2" w:rsidR="00EF4E10" w:rsidRPr="003E6046" w:rsidRDefault="00EF4E10" w:rsidP="00EF4E10">
      <w:pPr>
        <w:rPr>
          <w:rFonts w:ascii="Calibri" w:hAnsi="Calibri"/>
          <w:lang w:eastAsia="ja-JP"/>
        </w:rPr>
      </w:pPr>
      <w:r w:rsidRPr="003E6046">
        <w:rPr>
          <w:rFonts w:ascii="Calibri" w:hAnsi="Calibri"/>
          <w:lang w:eastAsia="ja-JP"/>
        </w:rPr>
        <w:t xml:space="preserve">Many outbreaks have been attributed to birds hatched from eggs contaminated with the virus from GPV infected breeding flocks. Therefore, eggs should be imported only from countries that can guarantee breeder flock freedom from GPV. Geese that have survived an outbreak should not be used for breeding purposes as recovered birds may act as carriers </w:t>
      </w:r>
      <w:r w:rsidR="006960E2">
        <w:rPr>
          <w:rFonts w:ascii="Calibri" w:hAnsi="Calibri"/>
          <w:lang w:eastAsia="ja-JP"/>
        </w:rPr>
        <w:fldChar w:fldCharType="begin">
          <w:fldData xml:space="preserve">PEVuZE5vdGU+PENpdGU+PEF1dGhvcj5ac2FrPC9BdXRob3I+PFllYXI+MjAxNjwvWWVhcj48UmVj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</w:fldData>
        </w:fldChar>
      </w:r>
      <w:r w:rsidR="00E26A6E">
        <w:rPr>
          <w:rFonts w:ascii="Calibri" w:hAnsi="Calibri"/>
          <w:lang w:eastAsia="ja-JP"/>
        </w:rPr>
        <w:instrText xml:space="preserve"> ADDIN EN.CITE </w:instrText>
      </w:r>
      <w:r w:rsidR="00E26A6E">
        <w:rPr>
          <w:rFonts w:ascii="Calibri" w:hAnsi="Calibri"/>
          <w:lang w:eastAsia="ja-JP"/>
        </w:rPr>
        <w:fldChar w:fldCharType="begin">
          <w:fldData xml:space="preserve">PEVuZE5vdGU+PENpdGU+PEF1dGhvcj5ac2FrPC9BdXRob3I+PFllYXI+MjAxNjwvWWVhcj48UmVj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</w:fldData>
        </w:fldChar>
      </w:r>
      <w:r w:rsidR="00E26A6E">
        <w:rPr>
          <w:rFonts w:ascii="Calibri" w:hAnsi="Calibri"/>
          <w:lang w:eastAsia="ja-JP"/>
        </w:rPr>
        <w:instrText xml:space="preserve"> ADDIN EN.CITE.DATA </w:instrText>
      </w:r>
      <w:r w:rsidR="00E26A6E">
        <w:rPr>
          <w:rFonts w:ascii="Calibri" w:hAnsi="Calibri"/>
          <w:lang w:eastAsia="ja-JP"/>
        </w:rPr>
      </w:r>
      <w:r w:rsidR="00E26A6E">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10" w:tooltip="Irvine, 2010 #2515" w:history="1">
        <w:r w:rsidR="00213246">
          <w:rPr>
            <w:rFonts w:ascii="Calibri" w:hAnsi="Calibri"/>
            <w:noProof/>
            <w:lang w:eastAsia="ja-JP"/>
          </w:rPr>
          <w:t>Irvine &amp; Holmes 2010</w:t>
        </w:r>
      </w:hyperlink>
      <w:r w:rsidR="006960E2">
        <w:rPr>
          <w:rFonts w:ascii="Calibri" w:hAnsi="Calibri"/>
          <w:noProof/>
          <w:lang w:eastAsia="ja-JP"/>
        </w:rPr>
        <w:t xml:space="preserve">; </w:t>
      </w:r>
      <w:hyperlink w:anchor="_ENREF_12_37" w:tooltip="Zsak, 2016 #2729" w:history="1">
        <w:r w:rsidR="00213246">
          <w:rPr>
            <w:rFonts w:ascii="Calibri" w:hAnsi="Calibri"/>
            <w:noProof/>
            <w:lang w:eastAsia="ja-JP"/>
          </w:rPr>
          <w:t>Zsak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72AF3CA" w14:textId="74DFF76C" w:rsidR="00EF4E10" w:rsidRPr="003E6046" w:rsidRDefault="00EF4E10" w:rsidP="00EF4E10">
      <w:pPr>
        <w:rPr>
          <w:rFonts w:ascii="Calibri" w:hAnsi="Calibri"/>
          <w:lang w:eastAsia="ja-JP"/>
        </w:rPr>
      </w:pPr>
      <w:r w:rsidRPr="003E6046">
        <w:rPr>
          <w:rFonts w:ascii="Calibri" w:hAnsi="Calibri"/>
          <w:lang w:eastAsia="ja-JP"/>
        </w:rPr>
        <w:t xml:space="preserve">Live and inactivated vaccines are used in some countries to protect goslings during the first few weeks of life. The preferred vaccines are based on live attenuated viruses </w:t>
      </w:r>
      <w:r w:rsidR="006960E2">
        <w:rPr>
          <w:rFonts w:ascii="Calibri" w:hAnsi="Calibri"/>
          <w:lang w:eastAsia="ja-JP"/>
        </w:rPr>
        <w:fldChar w:fldCharType="begin"/>
      </w:r>
      <w:r w:rsidR="006960E2">
        <w:rPr>
          <w:rFonts w:ascii="Calibri" w:hAnsi="Calibri"/>
          <w:lang w:eastAsia="ja-JP"/>
        </w:rPr>
        <w:instrText xml:space="preserve"> ADDIN EN.CITE &lt;EndNote&gt;&lt;Cite&gt;&lt;Author&gt;Jordan&lt;/Author&gt;&lt;Year&gt;2016&lt;/Year&gt;&lt;RecNum&gt;969&lt;/RecNum&gt;&lt;DisplayText&gt;(Jordan et al. 2016)&lt;/DisplayText&gt;&lt;record&gt;&lt;rec-number&gt;969&lt;/rec-number&gt;&lt;foreign-keys&gt;&lt;key app="EN" db-id="sd9wwz0z59ev95efppxp5vddrd5s9zewdp0e" timestamp="1551751978"&gt;969&lt;/key&gt;&lt;/foreign-keys&gt;&lt;ref-type name="Journal Articles"&gt;17&lt;/ref-type&gt;&lt;contributors&gt;&lt;authors&gt;&lt;author&gt;Jordan, I.&lt;/author&gt;&lt;author&gt;John, K.&lt;/author&gt;&lt;author&gt;Höwing, K.&lt;/author&gt;&lt;author&gt;Lohr, V.&lt;/author&gt;&lt;author&gt;Penzes, Z.&lt;/author&gt;&lt;author&gt;Gubucz-Sombor, E.&lt;/author&gt;&lt;author&gt;Fu, Y.&lt;/author&gt;&lt;author&gt;Gao, P.&lt;/author&gt;&lt;author&gt;Harder, T.&lt;/author&gt;&lt;author&gt;Zádori, Z.&lt;/author&gt;&lt;author&gt;Sandig, V.&lt;/author&gt;&lt;/authors&gt;&lt;/contributors&gt;&lt;titles&gt;&lt;title&gt;Continuous cell lines from the Muscovy duck as potential replacement for primary cells in the production of avian vaccines&lt;/title&gt;&lt;secondary-title&gt;Avian Pathology&lt;/secondary-title&gt;&lt;/titles&gt;&lt;periodical&gt;&lt;full-title&gt;Avian Pathology&lt;/full-title&gt;&lt;/periodical&gt;&lt;pages&gt;137-155&lt;/pages&gt;&lt;volume&gt;45&lt;/volume&gt;&lt;number&gt;2&lt;/number&gt;&lt;dates&gt;&lt;year&gt;2016&lt;/year&gt;&lt;pub-dates&gt;&lt;date&gt;21 March 2018&lt;/date&gt;&lt;/pub-dates&gt;&lt;/dates&gt;&lt;orig-pub&gt;\\ACT001CL04FS07\BIOSECURITYDATA$\E Library\Animal Catalogue\J\Jordan et al 2016 EN19659.pdf&lt;/orig-pub&gt;&lt;urls&gt;&lt;/urls&gt;&lt;custom1&gt;gm duck&lt;/custom1&gt;&lt;custom6&gt;19659&lt;/custom6&gt;&lt;electronic-resource-num&gt;https://doi.org/10.1080/03079457.2016.1138280&lt;/electronic-resource-num&gt;&lt;/record&gt;&lt;/Cite&gt;&lt;/EndNote&gt;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2" w:tooltip="Jordan, 2016 #969" w:history="1">
        <w:r w:rsidR="00213246">
          <w:rPr>
            <w:rFonts w:ascii="Calibri" w:hAnsi="Calibri"/>
            <w:noProof/>
            <w:lang w:eastAsia="ja-JP"/>
          </w:rPr>
          <w:t>Jordan et al. 2016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Vaccine used in breeder geese results in the transfer of immunity to newly hatched goslings for two to three weeks </w:t>
      </w:r>
      <w:r w:rsidR="006960E2">
        <w:rPr>
          <w:rFonts w:ascii="Calibri" w:hAnsi="Calibri"/>
          <w:lang w:eastAsia="ja-JP"/>
        </w:rPr>
        <w:fldChar w:fldCharType="begin"/>
      </w:r>
      <w:r w:rsidR="006960E2">
        <w:rPr>
          <w:rFonts w:ascii="Calibri" w:hAnsi="Calibri"/>
          <w:lang w:eastAsia="ja-JP"/>
        </w:rPr>
        <w:instrText xml:space="preserve"> ADDIN EN.CITE &lt;EndNote&gt;&lt;Cite&gt;&lt;Author&gt;FAO&lt;/Author&gt;&lt;Year&gt;2002&lt;/Year&gt;&lt;RecNum&gt;353&lt;/RecNum&gt;&lt;DisplayText&gt;(FAO 2002)&lt;/DisplayText&gt;&lt;record&gt;&lt;rec-number&gt;353&lt;/rec-number&gt;&lt;foreign-keys&gt;&lt;key app="EN" db-id="sd9wwz0z59ev95efppxp5vddrd5s9zewdp0e" timestamp="1551751975"&gt;353&lt;/key&gt;&lt;/foreign-keys&gt;&lt;ref-type name="Electronic Book Section"&gt;60&lt;/ref-type&gt;&lt;contributors&gt;&lt;authors&gt;&lt;author&gt;FAO,&lt;/author&gt;&lt;/authors&gt;&lt;secondary-authors&gt;&lt;author&gt;Buckland, R.&lt;/author&gt;&lt;author&gt;Guy, G.&lt;/author&gt;&lt;/secondary-authors&gt;&lt;/contributors&gt;&lt;titles&gt;&lt;title&gt;Goose diseases&lt;/title&gt;&lt;secondary-title&gt;Goose production, FAO Animal Production and Health Paper - 154&lt;/secondary-title&gt;&lt;/titles&gt;&lt;dates&gt;&lt;year&gt;2002&lt;/year&gt;&lt;pub-dates&gt;&lt;date&gt;7 March 2018&lt;/date&gt;&lt;/pub-dates&gt;&lt;/dates&gt;&lt;pub-location&gt;Rome&lt;/pub-location&gt;&lt;publisher&gt;Food and Agriculture Organization of the United Nations&lt;/publisher&gt;&lt;orig-pub&gt;\\ACT001CL04FS07\BIOSECURITYDATA$\E Library\Animal Catalogue\F\FAO 2002 EN19657.mht&lt;/orig-pub&gt;&lt;urls&gt;&lt;/urls&gt;&lt;custom1&gt;gm duck&lt;/custom1&gt;&lt;custom6&gt;19657&lt;/custom6&gt;&lt;electronic-resource-num&gt;http://www.fao.org/docrep/005/Y4359E/y4359e0g.htm#bm16&lt;/electronic-resource-num&gt;&lt;/record&gt;&lt;/Cite&gt;&lt;/EndNote&gt;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6" w:tooltip="FAO, 2002 #353" w:history="1">
        <w:r w:rsidR="00213246">
          <w:rPr>
            <w:rFonts w:ascii="Calibri" w:hAnsi="Calibri"/>
            <w:noProof/>
            <w:lang w:eastAsia="ja-JP"/>
          </w:rPr>
          <w:t>FAO 2002</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35D756F0" w14:textId="2D08FE8E" w:rsidR="00EF4E10" w:rsidRPr="003E6046" w:rsidRDefault="00EF4E10" w:rsidP="00EF4E10">
      <w:pPr>
        <w:rPr>
          <w:rFonts w:ascii="Calibri" w:hAnsi="Calibri"/>
          <w:lang w:eastAsia="ja-JP"/>
        </w:rPr>
      </w:pPr>
      <w:r w:rsidRPr="003E6046">
        <w:rPr>
          <w:rFonts w:ascii="Calibri" w:hAnsi="Calibri"/>
          <w:lang w:eastAsia="ja-JP"/>
        </w:rPr>
        <w:t xml:space="preserve">There are conflicting reports of whether GPV vaccine is effective against both GPV and MDPV. Whilst some of the literature suggests that GPV strain vaccines are ineffective against MDPV </w:t>
      </w:r>
      <w:r w:rsidR="006960E2">
        <w:rPr>
          <w:rFonts w:ascii="Calibri" w:hAnsi="Calibri"/>
          <w:lang w:eastAsia="ja-JP"/>
        </w:rPr>
        <w:fldChar w:fldCharType="begin"/>
      </w:r>
      <w:r w:rsidR="006960E2">
        <w:rPr>
          <w:rFonts w:ascii="Calibri" w:hAnsi="Calibri"/>
          <w:lang w:eastAsia="ja-JP"/>
        </w:rPr>
        <w:instrText xml:space="preserve"> ADDIN EN.CITE &lt;EndNote&gt;&lt;Cite&gt;&lt;Author&gt;Zádori&lt;/Author&gt;&lt;Year&gt;2006&lt;/Year&gt;&lt;RecNum&gt;387&lt;/RecNum&gt;&lt;DisplayText&gt;(Zádori et al. 2006)&lt;/DisplayText&gt;&lt;record&gt;&lt;rec-number&gt;387&lt;/rec-number&gt;&lt;foreign-keys&gt;&lt;key app="EN" db-id="sd9wwz0z59ev95efppxp5vddrd5s9zewdp0e" timestamp="1551751975"&gt;387&lt;/key&gt;&lt;/foreign-keys&gt;&lt;ref-type name="Chapters"&gt;5&lt;/ref-type&gt;&lt;contributors&gt;&lt;authors&gt;&lt;author&gt;Zádori, Z.&lt;/author&gt;&lt;author&gt;Szelei, J.&lt;/author&gt;&lt;author&gt;Kiss, I.&lt;/author&gt;&lt;author&gt;Tijssen, P.&lt;/author&gt;&lt;/authors&gt;&lt;secondary-authors&gt;&lt;author&gt;Kerr, J. R.&lt;/author&gt;&lt;author&gt;Cotmore, S. F.&lt;/author&gt;&lt;author&gt;Bloom, M. E.&lt;/author&gt;&lt;author&gt;Linden, R. M.&lt;/author&gt;&lt;author&gt;Parrish, C. R.&lt;/author&gt;&lt;/secondary-authors&gt;&lt;/contributors&gt;&lt;titles&gt;&lt;title&gt;Waterfowl parvoviruses&lt;/title&gt;&lt;secondary-title&gt;Parvovirus&lt;/secondary-title&gt;&lt;/titles&gt;&lt;pages&gt;447-456&lt;/pages&gt;&lt;section&gt;31&lt;/section&gt;&lt;dates&gt;&lt;year&gt;2006&lt;/year&gt;&lt;/dates&gt;&lt;pub-location&gt;London&lt;/pub-location&gt;&lt;publisher&gt;Hodder Arnold&lt;/publisher&gt;&lt;orig-pub&gt;\\ACT001CL04FS07\BIOSECURITYDATA$\E Library\Animal Catalogue\Z\Zadori et al 2006 EN19658.pdf&lt;/orig-pub&gt;&lt;isbn&gt;ISBN-10: 0 340 81198 6 ISBN-13: 978 0 340 81198 6&lt;/isbn&gt;&lt;urls&gt;&lt;/urls&gt;&lt;custom1&gt;gm duck&lt;/custom1&gt;&lt;custom6&gt;19658&lt;/custom6&gt;&lt;/record&gt;&lt;/Cite&gt;&lt;/EndNote&gt;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36" w:tooltip="Zádori, 2006 #387" w:history="1">
        <w:r w:rsidR="00213246">
          <w:rPr>
            <w:rFonts w:ascii="Calibri" w:hAnsi="Calibri"/>
            <w:noProof/>
            <w:lang w:eastAsia="ja-JP"/>
          </w:rPr>
          <w:t>Zádori et al. 2006</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others report that ‘vaccinating Muscovy ducklings with strains of GPV provided them with a high level of protection against a challenge with MDPV’ </w: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 </w:instrText>
      </w:r>
      <w:r w:rsidR="006960E2">
        <w:rPr>
          <w:rFonts w:ascii="Calibri" w:hAnsi="Calibri"/>
          <w:lang w:eastAsia="ja-JP"/>
        </w:rPr>
        <w:fldChar w:fldCharType="begin">
          <w:fldData xml:space="preserve">PEVuZE5vdGU+PENpdGU+PEF1dGhvcj5Xb29sY29jazwvQXV0aG9yPjxZZWFyPjIwMDA8L1llYXI+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</w:fldData>
        </w:fldChar>
      </w:r>
      <w:r w:rsidR="006960E2">
        <w:rPr>
          <w:rFonts w:ascii="Calibri" w:hAnsi="Calibri"/>
          <w:lang w:eastAsia="ja-JP"/>
        </w:rPr>
        <w:instrText xml:space="preserve"> ADDIN EN.CITE.DATA </w:instrText>
      </w:r>
      <w:r w:rsidR="006960E2">
        <w:rPr>
          <w:rFonts w:ascii="Calibri" w:hAnsi="Calibri"/>
          <w:lang w:eastAsia="ja-JP"/>
        </w:rPr>
      </w:r>
      <w:r w:rsidR="006960E2">
        <w:rPr>
          <w:rFonts w:ascii="Calibri" w:hAnsi="Calibri"/>
          <w:lang w:eastAsia="ja-JP"/>
        </w:rPr>
        <w:fldChar w:fldCharType="end"/>
      </w:r>
      <w:r w:rsidR="006960E2">
        <w:rPr>
          <w:rFonts w:ascii="Calibri" w:hAnsi="Calibri"/>
          <w:lang w:eastAsia="ja-JP"/>
        </w:rPr>
      </w:r>
      <w:r w:rsidR="006960E2">
        <w:rPr>
          <w:rFonts w:ascii="Calibri" w:hAnsi="Calibri"/>
          <w:lang w:eastAsia="ja-JP"/>
        </w:rPr>
        <w:fldChar w:fldCharType="separate"/>
      </w:r>
      <w:r w:rsidR="006960E2">
        <w:rPr>
          <w:rFonts w:ascii="Calibri" w:hAnsi="Calibri"/>
          <w:noProof/>
          <w:lang w:eastAsia="ja-JP"/>
        </w:rPr>
        <w:t>(</w:t>
      </w:r>
      <w:hyperlink w:anchor="_ENREF_12_31" w:tooltip="Woolcock, 2000 #1611" w:history="1">
        <w:r w:rsidR="00213246">
          <w:rPr>
            <w:rFonts w:ascii="Calibri" w:hAnsi="Calibri"/>
            <w:noProof/>
            <w:lang w:eastAsia="ja-JP"/>
          </w:rPr>
          <w:t>Woolcock et al. 2000</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42997A13" w14:textId="77777777" w:rsidR="00741039" w:rsidRDefault="00EF4E10" w:rsidP="00EF4E10">
      <w:pPr>
        <w:rPr>
          <w:rFonts w:ascii="Calibri" w:hAnsi="Calibri"/>
          <w:lang w:eastAsia="ja-JP"/>
        </w:rPr>
      </w:pPr>
      <w:r w:rsidRPr="003E6046">
        <w:rPr>
          <w:rFonts w:ascii="Calibri" w:hAnsi="Calibri"/>
          <w:lang w:eastAsia="ja-JP"/>
        </w:rPr>
        <w:t xml:space="preserve">Studies on a recently developed vaccine based on a live attenuated Muscovy duck parvovirus, produced by Merial, showed that vaccination with a live attenuated MDPV strain provided immunity to Muscovy ducks against GPV as well as MDPV </w:t>
      </w:r>
      <w:r w:rsidR="006960E2">
        <w:rPr>
          <w:rFonts w:ascii="Calibri" w:hAnsi="Calibri"/>
          <w:lang w:eastAsia="ja-JP"/>
        </w:rPr>
        <w:fldChar w:fldCharType="begin"/>
      </w:r>
      <w:r w:rsidR="006960E2">
        <w:rPr>
          <w:rFonts w:ascii="Calibri" w:hAnsi="Calibri"/>
          <w:lang w:eastAsia="ja-JP"/>
        </w:rPr>
        <w:instrText xml:space="preserve"> ADDIN EN.CITE &lt;EndNote&gt;&lt;Cite&gt;&lt;Author&gt;Maurin-Bernaud&lt;/Author&gt;&lt;Year&gt;2014&lt;/Year&gt;&lt;RecNum&gt;986&lt;/RecNum&gt;&lt;DisplayText&gt;(Maurin-Bernaud et al. 2014)&lt;/DisplayText&gt;&lt;record&gt;&lt;rec-number&gt;986&lt;/rec-number&gt;&lt;foreign-keys&gt;&lt;key app="EN" db-id="sd9wwz0z59ev95efppxp5vddrd5s9zewdp0e" timestamp="1551751978"&gt;986&lt;/key&gt;&lt;/foreign-keys&gt;&lt;ref-type name="Journal Articles"&gt;17&lt;/ref-type&gt;&lt;contributors&gt;&lt;authors&gt;&lt;author&gt;Maurin-Bernaud, L.&lt;/author&gt;&lt;author&gt;Goutebroze, S.&lt;/author&gt;&lt;author&gt;Merdy, O.&lt;/author&gt;&lt;author&gt;Chanay, A.&lt;/author&gt;&lt;author&gt;Cozette, V.&lt;/author&gt;&lt;author&gt;Le Gros, F-X&lt;/author&gt;&lt;/authors&gt;&lt;/contributors&gt;&lt;titles&gt;&lt;title&gt;Efficacy of a new attenuated duck parvovirosis vaccine in Muscovy ducks&lt;/title&gt;&lt;secondary-title&gt;Veterinary Record&lt;/secondary-title&gt;&lt;/titles&gt;&lt;periodical&gt;&lt;full-title&gt;Veterinary Record&lt;/full-title&gt;&lt;/periodical&gt;&lt;volume&gt;175&lt;/volume&gt;&lt;number&gt;11&lt;/number&gt;&lt;dates&gt;&lt;year&gt;2014&lt;/year&gt;&lt;pub-dates&gt;&lt;date&gt;3 May 2018&lt;/date&gt;&lt;/pub-dates&gt;&lt;/dates&gt;&lt;orig-pub&gt;\\ACT001CL04FS07\BIOSECURITYDATA$\E Library\Animal Catalogue\M\Maurin-Bernaud et al 2014 EN19675.pdf&lt;/orig-pub&gt;&lt;urls&gt;&lt;/urls&gt;&lt;custom1&gt;gm duck&lt;/custom1&gt;&lt;custom6&gt;19675&lt;/custom6&gt;&lt;custom7&gt;281&lt;/custom7&gt;&lt;electronic-resource-num&gt;http://dx.doi.org/10.1136/vr.102584&lt;/electronic-resource-num&gt;&lt;/record&gt;&lt;/Cite&gt;&lt;/EndNote&gt;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18" w:tooltip="Maurin-Bernaud, 2014 #986" w:history="1">
        <w:r w:rsidR="00213246">
          <w:rPr>
            <w:rFonts w:ascii="Calibri" w:hAnsi="Calibri"/>
            <w:noProof/>
            <w:lang w:eastAsia="ja-JP"/>
          </w:rPr>
          <w:t>Maurin-Bernaud et al. 2014</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 xml:space="preserve">. This vaccine is now registered for use within the European Union </w:t>
      </w:r>
      <w:r w:rsidR="006960E2">
        <w:rPr>
          <w:rFonts w:ascii="Calibri" w:hAnsi="Calibri"/>
          <w:lang w:eastAsia="ja-JP"/>
        </w:rPr>
        <w:fldChar w:fldCharType="begin"/>
      </w:r>
      <w:r w:rsidR="00E26A6E">
        <w:rPr>
          <w:rFonts w:ascii="Calibri" w:hAnsi="Calibri"/>
          <w:lang w:eastAsia="ja-JP"/>
        </w:rPr>
        <w:instrText xml:space="preserve"> ADDIN EN.CITE &lt;EndNote&gt;&lt;Cite&gt;&lt;Author&gt;EMA&lt;/Author&gt;&lt;Year&gt;2015&lt;/Year&gt;&lt;RecNum&gt;1159&lt;/RecNum&gt;&lt;DisplayText&gt;(EMA 2015)&lt;/DisplayText&gt;&lt;record&gt;&lt;rec-number&gt;1159&lt;/rec-number&gt;&lt;foreign-keys&gt;&lt;key app="EN" db-id="sd9wwz0z59ev95efppxp5vddrd5s9zewdp0e" timestamp="1551751979"&gt;1159&lt;/key&gt;&lt;/foreign-keys&gt;&lt;ref-type name="Web Page/Online Document"&gt;12&lt;/ref-type&gt;&lt;contributors&gt;&lt;authors&gt;&lt;author&gt;EMA,&lt;/author&gt;&lt;/authors&gt;&lt;/contributors&gt;&lt;titles&gt;&lt;title&gt;Parvoduk: Muscovy duck parvovirus (live attenuated)&lt;/title&gt;&lt;secondary-title&gt;European Public Assessment Report (EPAR)&lt;/secondary-title&gt;&lt;/titles&gt;&lt;dates&gt;&lt;year&gt;2015&lt;/year&gt;&lt;pub-dates&gt;&lt;date&gt;3 July 2018&lt;/date&gt;&lt;/pub-dates&gt;&lt;/dates&gt;&lt;pub-location&gt;London&lt;/pub-location&gt;&lt;publisher&gt;European Medicines Agency&lt;/publisher&gt;&lt;orig-pub&gt;\\ACT001CL04FS07\BIOSECURITYDATA$\E Library\Animal Catalogue\E\EMA 2015 EN19655.mht&lt;/orig-pub&gt;&lt;urls&gt;&lt;/urls&gt;&lt;custom1&gt;gm duck&lt;/custom1&gt;&lt;custom6&gt;19655&lt;/custom6&gt;&lt;electronic-resource-num&gt;http://www.ema.europa.eu/ema/index.jsp?curl=pages/medicines/veterinary/medicines/002740/vet_med_000290.jsp&amp;amp;mid=WC0b01ac058008d7a8&lt;/electronic-resource-num&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5" w:tooltip="EMA, 2015 #1159" w:history="1">
        <w:r w:rsidR="00213246">
          <w:rPr>
            <w:rFonts w:ascii="Calibri" w:hAnsi="Calibri"/>
            <w:noProof/>
            <w:lang w:eastAsia="ja-JP"/>
          </w:rPr>
          <w:t>EMA 2015</w:t>
        </w:r>
      </w:hyperlink>
      <w:r w:rsidR="006960E2">
        <w:rPr>
          <w:rFonts w:ascii="Calibri" w:hAnsi="Calibri"/>
          <w:noProof/>
          <w:lang w:eastAsia="ja-JP"/>
        </w:rPr>
        <w:t>)</w:t>
      </w:r>
      <w:r w:rsidR="006960E2">
        <w:rPr>
          <w:rFonts w:ascii="Calibri" w:hAnsi="Calibri"/>
          <w:lang w:eastAsia="ja-JP"/>
        </w:rPr>
        <w:fldChar w:fldCharType="end"/>
      </w:r>
      <w:r w:rsidRPr="003E6046">
        <w:rPr>
          <w:rFonts w:ascii="Calibri" w:hAnsi="Calibri"/>
          <w:lang w:eastAsia="ja-JP"/>
        </w:rPr>
        <w:t>.</w:t>
      </w:r>
    </w:p>
    <w:p w14:paraId="23D682EF" w14:textId="4EF9074A" w:rsidR="00EF4E10" w:rsidRPr="003E6046" w:rsidRDefault="00EF4E10" w:rsidP="00DC75B2">
      <w:pPr>
        <w:pStyle w:val="Heading4"/>
      </w:pPr>
      <w:r w:rsidRPr="003E6046">
        <w:lastRenderedPageBreak/>
        <w:t>4.4.8</w:t>
      </w:r>
      <w:r w:rsidRPr="003E6046">
        <w:tab/>
        <w:t>Current biosecurity measures</w:t>
      </w:r>
    </w:p>
    <w:p w14:paraId="7769D959" w14:textId="77777777" w:rsidR="00EF4E10" w:rsidRPr="003E6046" w:rsidRDefault="00EF4E10" w:rsidP="00EF4E10">
      <w:pPr>
        <w:rPr>
          <w:rFonts w:ascii="Calibri" w:hAnsi="Calibri"/>
          <w:lang w:eastAsia="ja-JP"/>
        </w:rPr>
      </w:pPr>
      <w:r w:rsidRPr="003E6046">
        <w:rPr>
          <w:rFonts w:ascii="Calibri" w:hAnsi="Calibri"/>
          <w:lang w:eastAsia="ja-JP"/>
        </w:rPr>
        <w:t>Australia currently requires that for foie gras for human consumption from France, during the 12 to 21 day stuffing period prior to slaughter, certification that there has been no outbreak of Derzsy’s disease on the properties of origin of the ducks and/or geese from which the livers were derived.</w:t>
      </w:r>
    </w:p>
    <w:p w14:paraId="32C412F6" w14:textId="77777777" w:rsidR="00EF4E10" w:rsidRPr="003E6046" w:rsidRDefault="00EF4E10" w:rsidP="00EF4E10">
      <w:pPr>
        <w:rPr>
          <w:rFonts w:ascii="Calibri" w:hAnsi="Calibri"/>
          <w:lang w:eastAsia="ja-JP"/>
        </w:rPr>
      </w:pPr>
      <w:r w:rsidRPr="003E6046">
        <w:rPr>
          <w:rFonts w:ascii="Calibri" w:hAnsi="Calibri"/>
          <w:lang w:eastAsia="ja-JP"/>
        </w:rPr>
        <w:t>With regards to importing fertile duck eggs, Australia requires:</w:t>
      </w:r>
    </w:p>
    <w:p w14:paraId="271822F0" w14:textId="77777777" w:rsidR="00EF4E10" w:rsidRPr="003E6046" w:rsidRDefault="00EF4E10" w:rsidP="00EF4E10">
      <w:pPr>
        <w:pStyle w:val="ListBullet"/>
        <w:rPr>
          <w:rFonts w:ascii="Calibri" w:hAnsi="Calibri"/>
          <w:lang w:eastAsia="ja-JP"/>
        </w:rPr>
      </w:pPr>
      <w:r w:rsidRPr="003E6046">
        <w:rPr>
          <w:rFonts w:ascii="Calibri" w:hAnsi="Calibri"/>
          <w:lang w:eastAsia="ja-JP"/>
        </w:rPr>
        <w:t>Either the country of origin is free from Derszy’s disease or serological testing of the parent flock within 21 days before the first day of collection of eggs for export to Australia has been performed, with negative results;</w:t>
      </w:r>
    </w:p>
    <w:p w14:paraId="6401142C" w14:textId="77777777" w:rsidR="00EF4E10" w:rsidRPr="003E6046" w:rsidRDefault="00EF4E10" w:rsidP="00EF4E10">
      <w:pPr>
        <w:pStyle w:val="ListBullet"/>
        <w:rPr>
          <w:rFonts w:ascii="Calibri" w:hAnsi="Calibri"/>
          <w:lang w:eastAsia="ja-JP"/>
        </w:rPr>
      </w:pPr>
      <w:r w:rsidRPr="003E6046">
        <w:rPr>
          <w:rFonts w:ascii="Calibri" w:hAnsi="Calibri"/>
          <w:lang w:eastAsia="ja-JP"/>
        </w:rPr>
        <w:t>The source flock is free from clinical signs of GPV and MDPV (Muscovies only) for the 90 day period prior to collection of the eggs for export to Australia and has not come into contact with any birds showing evidence of these diseases;</w:t>
      </w:r>
    </w:p>
    <w:p w14:paraId="186FC4A9" w14:textId="77777777" w:rsidR="00EF4E10" w:rsidRPr="003E6046" w:rsidRDefault="00EF4E10" w:rsidP="00EF4E10">
      <w:pPr>
        <w:pStyle w:val="ListBullet"/>
        <w:rPr>
          <w:rFonts w:ascii="Calibri" w:hAnsi="Calibri"/>
          <w:lang w:eastAsia="ja-JP"/>
        </w:rPr>
      </w:pPr>
      <w:r w:rsidRPr="003E6046">
        <w:rPr>
          <w:rFonts w:ascii="Calibri" w:hAnsi="Calibri"/>
          <w:lang w:eastAsia="ja-JP"/>
        </w:rPr>
        <w:t>Any clinical evidence of disease in the source flock in the 21 days since the last day of collection of the eggs exported to Australia has been investigated and the results indicate disease caused by GPV or MDPV has not occurred; and</w:t>
      </w:r>
    </w:p>
    <w:p w14:paraId="12D857B9" w14:textId="77777777" w:rsidR="00EF4E10" w:rsidRDefault="00EF4E10" w:rsidP="00EF4E10">
      <w:pPr>
        <w:pStyle w:val="ListBullet"/>
        <w:rPr>
          <w:rFonts w:ascii="Calibri" w:hAnsi="Calibri"/>
          <w:lang w:eastAsia="ja-JP"/>
        </w:rPr>
      </w:pPr>
      <w:r w:rsidRPr="003E6046">
        <w:rPr>
          <w:rFonts w:ascii="Calibri" w:hAnsi="Calibri"/>
          <w:lang w:eastAsia="ja-JP"/>
        </w:rPr>
        <w:t>Serology of imported birds in quarantine for goose parvovirus has been performed 6 weeks post hatching, with negative results.</w:t>
      </w:r>
    </w:p>
    <w:p w14:paraId="644756CD" w14:textId="77777777" w:rsidR="00356FA1" w:rsidRPr="003E6046" w:rsidRDefault="00356FA1" w:rsidP="00356FA1">
      <w:pPr>
        <w:pStyle w:val="ListBullet"/>
        <w:numPr>
          <w:ilvl w:val="0"/>
          <w:numId w:val="0"/>
        </w:numPr>
        <w:ind w:left="425" w:hanging="425"/>
        <w:rPr>
          <w:rFonts w:ascii="Calibri" w:hAnsi="Calibri"/>
          <w:lang w:eastAsia="ja-JP"/>
        </w:rPr>
      </w:pPr>
    </w:p>
    <w:p w14:paraId="10A9FCE5" w14:textId="2438F68D" w:rsidR="00EF4E10" w:rsidRPr="003E6046" w:rsidRDefault="00EF4E10" w:rsidP="00DC75B2">
      <w:pPr>
        <w:pStyle w:val="Heading4"/>
      </w:pPr>
      <w:r w:rsidRPr="003E6046">
        <w:t>4.4.9</w:t>
      </w:r>
      <w:r w:rsidRPr="003E6046">
        <w:tab/>
        <w:t>Conclusion</w:t>
      </w:r>
    </w:p>
    <w:p w14:paraId="6457A8DE" w14:textId="77777777" w:rsidR="00EF4E10" w:rsidRPr="003E6046" w:rsidRDefault="00EF4E10" w:rsidP="00EF4E10">
      <w:pPr>
        <w:pStyle w:val="ListBullet"/>
        <w:rPr>
          <w:rFonts w:ascii="Calibri" w:hAnsi="Calibri"/>
          <w:lang w:eastAsia="ja-JP"/>
        </w:rPr>
      </w:pPr>
      <w:r w:rsidRPr="003E6046">
        <w:rPr>
          <w:rFonts w:ascii="Calibri" w:hAnsi="Calibri"/>
          <w:lang w:eastAsia="ja-JP"/>
        </w:rPr>
        <w:t>Waterfowl parvoviruses have been reported to cause disease in geese and ducks in Thailand.</w:t>
      </w:r>
    </w:p>
    <w:p w14:paraId="11F63806" w14:textId="77777777" w:rsidR="00EF4E10" w:rsidRDefault="00EF4E10" w:rsidP="00EF4E10">
      <w:pPr>
        <w:pStyle w:val="ListBullet"/>
        <w:rPr>
          <w:rFonts w:ascii="Calibri" w:hAnsi="Calibri"/>
          <w:lang w:eastAsia="ja-JP"/>
        </w:rPr>
      </w:pPr>
      <w:r w:rsidRPr="003E6046">
        <w:rPr>
          <w:rFonts w:ascii="Calibri" w:hAnsi="Calibri"/>
          <w:lang w:eastAsia="ja-JP"/>
        </w:rPr>
        <w:t>Waterfowl parvoviruses have not been reported in Australia.</w:t>
      </w:r>
    </w:p>
    <w:p w14:paraId="66669C46" w14:textId="05CD63ED" w:rsidR="00A83265" w:rsidRPr="003E6046" w:rsidRDefault="00A83265" w:rsidP="00EF4E10">
      <w:pPr>
        <w:pStyle w:val="ListBullet"/>
        <w:rPr>
          <w:rFonts w:ascii="Calibri" w:hAnsi="Calibri"/>
          <w:lang w:eastAsia="ja-JP"/>
        </w:rPr>
      </w:pPr>
      <w:r w:rsidRPr="00A83265">
        <w:rPr>
          <w:rFonts w:ascii="Calibri" w:hAnsi="Calibri"/>
          <w:bCs/>
          <w:lang w:eastAsia="ja-JP"/>
        </w:rPr>
        <w:t>Transmission of GPV or MDPV by feeding infected duck meat or by feed contaminated with infected duck meat has not been reported.</w:t>
      </w:r>
    </w:p>
    <w:p w14:paraId="2DCFFCD2" w14:textId="77777777" w:rsidR="00EF4E10" w:rsidRPr="003E6046" w:rsidRDefault="00EF4E10" w:rsidP="00EF4E10">
      <w:pPr>
        <w:pStyle w:val="ListBullet"/>
        <w:rPr>
          <w:rFonts w:ascii="Calibri" w:hAnsi="Calibri"/>
          <w:lang w:eastAsia="ja-JP"/>
        </w:rPr>
      </w:pPr>
      <w:r w:rsidRPr="003E6046">
        <w:rPr>
          <w:rFonts w:ascii="Calibri" w:hAnsi="Calibri"/>
          <w:lang w:eastAsia="ja-JP"/>
        </w:rPr>
        <w:t>Virus has been demonstrated in the organs and muscles of Muscovy ducks that were experimentally inoculated with attenuated GPV by mouth.</w:t>
      </w:r>
    </w:p>
    <w:p w14:paraId="1F22D870" w14:textId="77777777" w:rsidR="00EF4E10" w:rsidRPr="003E6046" w:rsidRDefault="00EF4E10" w:rsidP="00EF4E10">
      <w:pPr>
        <w:pStyle w:val="ListBullet"/>
        <w:rPr>
          <w:rFonts w:ascii="Calibri" w:hAnsi="Calibri"/>
          <w:lang w:eastAsia="ja-JP"/>
        </w:rPr>
      </w:pPr>
      <w:r w:rsidRPr="003E6046">
        <w:rPr>
          <w:rFonts w:ascii="Calibri" w:hAnsi="Calibri"/>
          <w:lang w:eastAsia="ja-JP"/>
        </w:rPr>
        <w:t>The virus is markedly resistant to environmental and thermal inactivation and may survive for long periods of time in infected duck carcasses. It is likely that the virus will resist cooking at the time and temperature defined for this review.</w:t>
      </w:r>
    </w:p>
    <w:p w14:paraId="16D5F37E" w14:textId="77777777" w:rsidR="00EF4E10" w:rsidRDefault="00EF4E10" w:rsidP="00EF4E10">
      <w:pPr>
        <w:pStyle w:val="ListBullet"/>
        <w:rPr>
          <w:rFonts w:ascii="Calibri" w:hAnsi="Calibri"/>
          <w:lang w:eastAsia="ja-JP"/>
        </w:rPr>
      </w:pPr>
      <w:r w:rsidRPr="003E6046">
        <w:rPr>
          <w:rFonts w:ascii="Calibri" w:hAnsi="Calibri"/>
          <w:lang w:eastAsia="ja-JP"/>
        </w:rPr>
        <w:t>GPV and MDPV are not OIE-listed disease agents and there are no recommendations in the OIE Code on disease testing and measures for safe trade.</w:t>
      </w:r>
    </w:p>
    <w:p w14:paraId="7AFBF9E4" w14:textId="44531424" w:rsidR="00A83265" w:rsidRPr="003E6046" w:rsidRDefault="00A83265" w:rsidP="00EF4E10">
      <w:pPr>
        <w:pStyle w:val="ListBullet"/>
        <w:rPr>
          <w:rFonts w:ascii="Calibri" w:hAnsi="Calibri"/>
          <w:lang w:eastAsia="ja-JP"/>
        </w:rPr>
      </w:pPr>
      <w:r>
        <w:rPr>
          <w:rFonts w:ascii="Calibri" w:hAnsi="Calibri"/>
          <w:lang w:eastAsia="ja-JP"/>
        </w:rPr>
        <w:t>Waterfowl parvovirus is not nationally notifiable.</w:t>
      </w:r>
    </w:p>
    <w:p w14:paraId="28EAE218" w14:textId="77777777" w:rsidR="00EF4E10" w:rsidRPr="003E6046" w:rsidRDefault="00EF4E10" w:rsidP="00EF4E10">
      <w:pPr>
        <w:pStyle w:val="ListBullet"/>
        <w:rPr>
          <w:rFonts w:ascii="Calibri" w:hAnsi="Calibri"/>
          <w:lang w:eastAsia="ja-JP"/>
        </w:rPr>
      </w:pPr>
      <w:r w:rsidRPr="003E6046">
        <w:rPr>
          <w:rFonts w:ascii="Calibri" w:hAnsi="Calibri"/>
          <w:lang w:eastAsia="ja-JP"/>
        </w:rPr>
        <w:t>Vaccines are available to manage the disease.</w:t>
      </w:r>
    </w:p>
    <w:p w14:paraId="55F08AD5" w14:textId="233ED64F" w:rsidR="00EF4E10" w:rsidRPr="003E6046" w:rsidRDefault="00EF4E10" w:rsidP="00EF4E10">
      <w:pPr>
        <w:rPr>
          <w:rFonts w:ascii="Calibri" w:hAnsi="Calibri"/>
          <w:lang w:eastAsia="ja-JP"/>
        </w:rPr>
      </w:pPr>
      <w:r w:rsidRPr="003E6046">
        <w:rPr>
          <w:rFonts w:ascii="Calibri" w:hAnsi="Calibri"/>
          <w:lang w:eastAsia="ja-JP"/>
        </w:rPr>
        <w:t xml:space="preserve">Based on the above information </w:t>
      </w:r>
      <w:r w:rsidRPr="003E6046">
        <w:rPr>
          <w:rFonts w:ascii="Calibri" w:hAnsi="Calibri"/>
        </w:rPr>
        <w:t xml:space="preserve">cooking </w:t>
      </w:r>
      <w:r w:rsidR="005672D9" w:rsidRPr="003E6046">
        <w:rPr>
          <w:rFonts w:ascii="Calibri" w:hAnsi="Calibri"/>
        </w:rPr>
        <w:t>a</w:t>
      </w:r>
      <w:r w:rsidRPr="003E6046">
        <w:rPr>
          <w:rFonts w:ascii="Calibri" w:hAnsi="Calibri"/>
        </w:rPr>
        <w:t>s defined in the scope at section 1.3 of this document (70</w:t>
      </w:r>
      <w:r w:rsidR="00741039">
        <w:rPr>
          <w:rFonts w:ascii="Calibri" w:hAnsi="Calibri"/>
        </w:rPr>
        <w:t>°C</w:t>
      </w:r>
      <w:r w:rsidRPr="003E6046">
        <w:rPr>
          <w:rFonts w:ascii="Calibri" w:hAnsi="Calibri"/>
        </w:rPr>
        <w:t xml:space="preserve"> for 8.2 minutes)</w:t>
      </w:r>
      <w:r w:rsidR="007D7363">
        <w:rPr>
          <w:rFonts w:ascii="Calibri" w:hAnsi="Calibri"/>
        </w:rPr>
        <w:t xml:space="preserve"> is likely to reduce the viral load but not</w:t>
      </w:r>
      <w:r w:rsidRPr="003E6046">
        <w:rPr>
          <w:rFonts w:ascii="Calibri" w:hAnsi="Calibri"/>
        </w:rPr>
        <w:t xml:space="preserve"> </w:t>
      </w:r>
      <w:r w:rsidR="007D7363">
        <w:rPr>
          <w:rFonts w:ascii="Calibri" w:hAnsi="Calibri"/>
        </w:rPr>
        <w:t xml:space="preserve">fully </w:t>
      </w:r>
      <w:r w:rsidRPr="003E6046">
        <w:rPr>
          <w:rFonts w:ascii="Calibri" w:hAnsi="Calibri"/>
        </w:rPr>
        <w:t xml:space="preserve">inactivate the </w:t>
      </w:r>
      <w:r w:rsidRPr="003E6046">
        <w:rPr>
          <w:rFonts w:ascii="Calibri" w:hAnsi="Calibri"/>
          <w:lang w:eastAsia="ja-JP"/>
        </w:rPr>
        <w:t xml:space="preserve">waterfowl parvoviruses </w:t>
      </w:r>
      <w:r w:rsidRPr="003E6046">
        <w:rPr>
          <w:rFonts w:ascii="Calibri" w:hAnsi="Calibri"/>
        </w:rPr>
        <w:t>that may</w:t>
      </w:r>
      <w:r w:rsidR="00854878">
        <w:rPr>
          <w:rFonts w:ascii="Calibri" w:hAnsi="Calibri"/>
        </w:rPr>
        <w:t xml:space="preserve"> potentially</w:t>
      </w:r>
      <w:r w:rsidRPr="003E6046">
        <w:rPr>
          <w:rFonts w:ascii="Calibri" w:hAnsi="Calibri"/>
        </w:rPr>
        <w:t xml:space="preserve"> be present in meat of ducks. Therefore </w:t>
      </w:r>
      <w:r w:rsidRPr="003E6046">
        <w:rPr>
          <w:rFonts w:ascii="Calibri" w:hAnsi="Calibri"/>
          <w:lang w:eastAsia="ja-JP"/>
        </w:rPr>
        <w:t>the department concluded that further risk assessment of the waterfowl parvoviruses was required.</w:t>
      </w:r>
    </w:p>
    <w:p w14:paraId="080AFE99" w14:textId="57FA1379" w:rsidR="00EF4E10" w:rsidRPr="003E6046" w:rsidRDefault="00EF4E10" w:rsidP="00DC75B2">
      <w:pPr>
        <w:pStyle w:val="Heading4"/>
      </w:pPr>
      <w:r w:rsidRPr="003E6046">
        <w:lastRenderedPageBreak/>
        <w:t>4.4.10</w:t>
      </w:r>
      <w:r w:rsidRPr="003E6046">
        <w:tab/>
      </w:r>
      <w:r w:rsidR="008E6F2D">
        <w:t xml:space="preserve"> </w:t>
      </w:r>
      <w:r w:rsidRPr="003E6046">
        <w:t>Risk Assessment</w:t>
      </w:r>
    </w:p>
    <w:p w14:paraId="28D5F8AB" w14:textId="77777777" w:rsidR="00EF4E10" w:rsidRPr="003E6046" w:rsidRDefault="00EF4E10" w:rsidP="00EF4E10">
      <w:pPr>
        <w:pStyle w:val="Heading5"/>
        <w:rPr>
          <w:rFonts w:ascii="Calibri" w:hAnsi="Calibri"/>
          <w:lang w:eastAsia="ja-JP"/>
        </w:rPr>
      </w:pPr>
      <w:r w:rsidRPr="003E6046">
        <w:rPr>
          <w:rFonts w:ascii="Calibri" w:hAnsi="Calibri"/>
          <w:lang w:eastAsia="ja-JP"/>
        </w:rPr>
        <w:t>Entry assessment</w:t>
      </w:r>
    </w:p>
    <w:p w14:paraId="33B17DBB" w14:textId="77777777" w:rsidR="00EF4E10" w:rsidRDefault="00EF4E10" w:rsidP="00EF4E10">
      <w:pPr>
        <w:pStyle w:val="ListBullet"/>
        <w:rPr>
          <w:rFonts w:ascii="Calibri" w:hAnsi="Calibri"/>
          <w:lang w:eastAsia="ja-JP"/>
        </w:rPr>
      </w:pPr>
      <w:r w:rsidRPr="003E6046">
        <w:rPr>
          <w:rFonts w:ascii="Calibri" w:hAnsi="Calibri"/>
          <w:lang w:eastAsia="ja-JP"/>
        </w:rPr>
        <w:t>Both MDPV and GPV have been reported in Thailand. Whilst there are no reports of MDPV affecting species other than Muscovy ducks and their hybrid breeds, GPV has been reported in Pekin ducks.</w:t>
      </w:r>
    </w:p>
    <w:p w14:paraId="3B313EF5" w14:textId="4B535BEB" w:rsidR="00EF4E10" w:rsidRPr="008E6F2D" w:rsidRDefault="008E6F2D" w:rsidP="008E6F2D">
      <w:pPr>
        <w:pStyle w:val="ListBullet"/>
        <w:rPr>
          <w:rFonts w:ascii="Calibri" w:hAnsi="Calibri"/>
          <w:lang w:eastAsia="ja-JP"/>
        </w:rPr>
      </w:pPr>
      <w:r w:rsidRPr="008E6F2D">
        <w:rPr>
          <w:rFonts w:ascii="Calibri" w:hAnsi="Calibri"/>
          <w:lang w:eastAsia="ja-JP"/>
        </w:rPr>
        <w:t>Although GPV causes severe disease in young ducklings, older ducklings greater than four to five weeks of age may not show clinical signs but may be shedding the virus. Older birds may also be subclinically infected. Furthermore recovered birds may act as carriers and be a source of infection. Clinical signs will usually be observed in young ducklings and as the disease is likely to cause severe morbidity and mortality it would almost certainly be identified on affected farms and limit the ability to supply meat.</w:t>
      </w:r>
    </w:p>
    <w:p w14:paraId="55E0D74F" w14:textId="77D541F2" w:rsidR="00320EDD" w:rsidRPr="00320EDD" w:rsidRDefault="00EF4E10" w:rsidP="00320EDD">
      <w:pPr>
        <w:pStyle w:val="ListBullet"/>
        <w:rPr>
          <w:rFonts w:ascii="Calibri" w:hAnsi="Calibri"/>
          <w:lang w:eastAsia="ja-JP"/>
        </w:rPr>
      </w:pPr>
      <w:r w:rsidRPr="003E6046">
        <w:rPr>
          <w:rFonts w:ascii="Calibri" w:hAnsi="Calibri"/>
          <w:lang w:eastAsia="ja-JP"/>
        </w:rPr>
        <w:t>Infection of slaughter age ducks (greater than seven weeks) are likely to be subclinical and may not be identified on ante-mortem inspection. Gross lesions may not be readily visible on post-mortem inspection of these ducks.</w:t>
      </w:r>
    </w:p>
    <w:p w14:paraId="6DF2AEA8" w14:textId="0E81DD21" w:rsidR="00EF4E10" w:rsidRPr="003E6046" w:rsidRDefault="00EF4E10" w:rsidP="00EF4E10">
      <w:pPr>
        <w:pStyle w:val="ListBullet"/>
        <w:rPr>
          <w:rFonts w:ascii="Calibri" w:hAnsi="Calibri"/>
          <w:lang w:eastAsia="ja-JP"/>
        </w:rPr>
      </w:pPr>
      <w:r w:rsidRPr="003E6046">
        <w:rPr>
          <w:rFonts w:ascii="Calibri" w:hAnsi="Calibri"/>
          <w:lang w:eastAsia="ja-JP"/>
        </w:rPr>
        <w:t>The virus spreads through many organs including skeletal muscle. The department is not aware of any inactivation studies specifically for GPV or MDPV and it has been reported that parvovirus is resistant to thermal inactivation (56</w:t>
      </w:r>
      <w:r w:rsidR="00741039">
        <w:rPr>
          <w:rFonts w:ascii="Calibri" w:hAnsi="Calibri"/>
          <w:lang w:eastAsia="ja-JP"/>
        </w:rPr>
        <w:t>°C</w:t>
      </w:r>
      <w:r w:rsidRPr="003E6046">
        <w:rPr>
          <w:rFonts w:ascii="Calibri" w:hAnsi="Calibri"/>
          <w:lang w:eastAsia="ja-JP"/>
        </w:rPr>
        <w:t xml:space="preserve"> for 30 minutes or 65</w:t>
      </w:r>
      <w:r w:rsidR="00741039">
        <w:rPr>
          <w:rFonts w:ascii="Calibri" w:hAnsi="Calibri"/>
          <w:lang w:eastAsia="ja-JP"/>
        </w:rPr>
        <w:t>°C</w:t>
      </w:r>
      <w:r w:rsidRPr="003E6046">
        <w:rPr>
          <w:rFonts w:ascii="Calibri" w:hAnsi="Calibri"/>
          <w:lang w:eastAsia="ja-JP"/>
        </w:rPr>
        <w:t xml:space="preserve"> for 30 minutes) and cannot be inactivated by low pH. Therefore, it is likely that </w:t>
      </w:r>
      <w:r w:rsidR="007D7363">
        <w:rPr>
          <w:rFonts w:ascii="Calibri" w:hAnsi="Calibri"/>
          <w:lang w:eastAsia="ja-JP"/>
        </w:rPr>
        <w:t xml:space="preserve">while </w:t>
      </w:r>
      <w:r w:rsidRPr="003E6046">
        <w:rPr>
          <w:rFonts w:ascii="Calibri" w:hAnsi="Calibri"/>
          <w:lang w:eastAsia="ja-JP"/>
        </w:rPr>
        <w:t>the vir</w:t>
      </w:r>
      <w:r w:rsidR="007D7363">
        <w:rPr>
          <w:rFonts w:ascii="Calibri" w:hAnsi="Calibri"/>
          <w:lang w:eastAsia="ja-JP"/>
        </w:rPr>
        <w:t>al load would be reduced, some virus would</w:t>
      </w:r>
      <w:r w:rsidRPr="003E6046">
        <w:rPr>
          <w:rFonts w:ascii="Calibri" w:hAnsi="Calibri"/>
          <w:lang w:eastAsia="ja-JP"/>
        </w:rPr>
        <w:t xml:space="preserve"> resist cooking at the time and temperature defined for this review, 70</w:t>
      </w:r>
      <w:r w:rsidR="00741039">
        <w:rPr>
          <w:rFonts w:ascii="Calibri" w:hAnsi="Calibri"/>
          <w:lang w:eastAsia="ja-JP"/>
        </w:rPr>
        <w:t>°C</w:t>
      </w:r>
      <w:r w:rsidRPr="003E6046">
        <w:rPr>
          <w:rFonts w:ascii="Calibri" w:hAnsi="Calibri"/>
          <w:lang w:eastAsia="ja-JP"/>
        </w:rPr>
        <w:t xml:space="preserve"> for 8.2 minutes.</w:t>
      </w:r>
    </w:p>
    <w:p w14:paraId="12234D0F" w14:textId="5D733596" w:rsidR="00EF4E10" w:rsidRPr="003E6046" w:rsidRDefault="00EF4E10" w:rsidP="00EF4E10">
      <w:pPr>
        <w:rPr>
          <w:rFonts w:ascii="Calibri" w:hAnsi="Calibri"/>
          <w:lang w:eastAsia="ja-JP"/>
        </w:rPr>
      </w:pPr>
      <w:r w:rsidRPr="003E6046">
        <w:rPr>
          <w:rFonts w:ascii="Calibri" w:hAnsi="Calibri"/>
          <w:b/>
          <w:lang w:eastAsia="ja-JP"/>
        </w:rPr>
        <w:t>Conclusion:</w:t>
      </w:r>
      <w:r w:rsidRPr="003E6046">
        <w:rPr>
          <w:rFonts w:ascii="Calibri" w:hAnsi="Calibri"/>
          <w:lang w:eastAsia="ja-JP"/>
        </w:rPr>
        <w:t xml:space="preserve"> Considering the above factors, the likelihood of entry in imported cooked duck meat from Thailand was assessed to be </w:t>
      </w:r>
      <w:r w:rsidR="008B41C4">
        <w:rPr>
          <w:rFonts w:ascii="Calibri" w:hAnsi="Calibri"/>
          <w:b/>
          <w:lang w:eastAsia="ja-JP"/>
        </w:rPr>
        <w:t>moderate</w:t>
      </w:r>
      <w:r w:rsidRPr="003E6046">
        <w:rPr>
          <w:rFonts w:ascii="Calibri" w:hAnsi="Calibri"/>
          <w:b/>
          <w:lang w:eastAsia="ja-JP"/>
        </w:rPr>
        <w:t>.</w:t>
      </w:r>
    </w:p>
    <w:p w14:paraId="6F4FECD2" w14:textId="77777777" w:rsidR="00EF4E10" w:rsidRPr="003E6046" w:rsidRDefault="00EF4E10" w:rsidP="00EF4E10">
      <w:pPr>
        <w:pStyle w:val="Heading5"/>
        <w:rPr>
          <w:rFonts w:ascii="Calibri" w:hAnsi="Calibri"/>
          <w:lang w:eastAsia="ja-JP"/>
        </w:rPr>
      </w:pPr>
      <w:r w:rsidRPr="003E6046">
        <w:rPr>
          <w:rFonts w:ascii="Calibri" w:hAnsi="Calibri"/>
          <w:lang w:eastAsia="ja-JP"/>
        </w:rPr>
        <w:t>Exposure assessment</w:t>
      </w:r>
    </w:p>
    <w:p w14:paraId="44E2D8F4" w14:textId="77777777" w:rsidR="0092180A" w:rsidRPr="003E6046" w:rsidRDefault="0092180A" w:rsidP="0092180A">
      <w:pPr>
        <w:pStyle w:val="ListBullet"/>
        <w:rPr>
          <w:rFonts w:ascii="Calibri" w:hAnsi="Calibri"/>
          <w:lang w:eastAsia="ja-JP"/>
        </w:rPr>
      </w:pPr>
      <w:r w:rsidRPr="003E6046">
        <w:rPr>
          <w:rFonts w:ascii="Calibri" w:hAnsi="Calibri"/>
          <w:lang w:eastAsia="ja-JP"/>
        </w:rPr>
        <w:t>The virus is markedly resistant and could remain viable for a long period of time in the environment.</w:t>
      </w:r>
    </w:p>
    <w:p w14:paraId="4DA9F270" w14:textId="77777777" w:rsidR="0092180A" w:rsidRPr="003E6046" w:rsidRDefault="0092180A" w:rsidP="0092180A">
      <w:pPr>
        <w:pStyle w:val="ListBullet"/>
        <w:rPr>
          <w:rFonts w:ascii="Calibri" w:hAnsi="Calibri"/>
          <w:lang w:eastAsia="ja-JP"/>
        </w:rPr>
      </w:pPr>
      <w:r w:rsidRPr="003E6046">
        <w:rPr>
          <w:rFonts w:ascii="Calibri" w:hAnsi="Calibri"/>
          <w:lang w:eastAsia="ja-JP"/>
        </w:rPr>
        <w:t>Vertical transmission through infected eggs is the most commonly reported source of outbreaks in disease-free countries. There have been no reports of oral transmission through infected meat; however, transmission by mouth cannot be discounted given that oral transmission of GPV has been demonstrated experimentally. The infective dose of GPV and MDPV has not been described.</w:t>
      </w:r>
    </w:p>
    <w:p w14:paraId="0BC69ED0" w14:textId="77777777" w:rsidR="0092180A" w:rsidRPr="003E6046" w:rsidRDefault="0092180A" w:rsidP="0092180A">
      <w:pPr>
        <w:pStyle w:val="ListBullet"/>
        <w:rPr>
          <w:rFonts w:ascii="Calibri" w:hAnsi="Calibri"/>
          <w:lang w:eastAsia="ja-JP"/>
        </w:rPr>
      </w:pPr>
      <w:r w:rsidRPr="003E6046">
        <w:rPr>
          <w:rFonts w:ascii="Calibri" w:hAnsi="Calibri"/>
          <w:lang w:eastAsia="ja-JP"/>
        </w:rPr>
        <w:t>The impact of the viruses in Australian wild waterfowl is not known. Evidence suggests that some Northern Hemisphere species of wild geese were implicated in the epidemiology of the disease.</w:t>
      </w:r>
    </w:p>
    <w:p w14:paraId="683D3337" w14:textId="2FC9EDA9" w:rsidR="00EF4E10" w:rsidRPr="003E6046" w:rsidRDefault="00EF4E10" w:rsidP="00EF4E10">
      <w:pPr>
        <w:pStyle w:val="ListBullet"/>
        <w:rPr>
          <w:rFonts w:ascii="Calibri" w:hAnsi="Calibri"/>
          <w:lang w:eastAsia="ja-JP"/>
        </w:rPr>
      </w:pPr>
      <w:r w:rsidRPr="003E6046">
        <w:rPr>
          <w:rFonts w:ascii="Calibri" w:hAnsi="Calibri"/>
          <w:lang w:eastAsia="ja-JP"/>
        </w:rPr>
        <w:t xml:space="preserve">As only cooked products consisting of muscle meat and overlying fat and skin would be imported, most imported product would move from the retailer/distributor to household consumers or to the food service industry. Product not consumed would be disposed of, which may result in exposure to wild birds and non-avian species. More likely in products sold directly to households, backyard (low biosecurity) poultry could </w:t>
      </w:r>
      <w:r w:rsidR="008B41C4">
        <w:rPr>
          <w:rFonts w:ascii="Calibri" w:hAnsi="Calibri"/>
          <w:lang w:eastAsia="ja-JP"/>
        </w:rPr>
        <w:t xml:space="preserve">also </w:t>
      </w:r>
      <w:r w:rsidRPr="003E6046">
        <w:rPr>
          <w:rFonts w:ascii="Calibri" w:hAnsi="Calibri"/>
          <w:lang w:eastAsia="ja-JP"/>
        </w:rPr>
        <w:t xml:space="preserve">be exposed to waste. </w:t>
      </w:r>
      <w:r w:rsidR="00157D00">
        <w:rPr>
          <w:rFonts w:ascii="Calibri" w:hAnsi="Calibri"/>
          <w:lang w:eastAsia="ja-JP"/>
        </w:rPr>
        <w:t>Limiting the scope to muscle</w:t>
      </w:r>
      <w:r w:rsidR="0092180A">
        <w:rPr>
          <w:rFonts w:ascii="Calibri" w:hAnsi="Calibri"/>
          <w:lang w:eastAsia="ja-JP"/>
        </w:rPr>
        <w:t xml:space="preserve"> meat and overlying fat an</w:t>
      </w:r>
      <w:r w:rsidR="00157D00">
        <w:rPr>
          <w:rFonts w:ascii="Calibri" w:hAnsi="Calibri"/>
          <w:lang w:eastAsia="ja-JP"/>
        </w:rPr>
        <w:t>d skin that has been cooked</w:t>
      </w:r>
      <w:r w:rsidR="0092180A">
        <w:rPr>
          <w:rFonts w:ascii="Calibri" w:hAnsi="Calibri"/>
          <w:lang w:eastAsia="ja-JP"/>
        </w:rPr>
        <w:t xml:space="preserve"> reduces the type and volume of waste that may be created. </w:t>
      </w:r>
      <w:r w:rsidRPr="003E6046">
        <w:rPr>
          <w:rFonts w:ascii="Calibri" w:hAnsi="Calibri"/>
          <w:lang w:eastAsia="ja-JP"/>
        </w:rPr>
        <w:t>Bone, trimmings and offal would not be imported, reducing the risk of exposure to waste.</w:t>
      </w:r>
    </w:p>
    <w:p w14:paraId="0F152EB3" w14:textId="53CDBA71" w:rsidR="00EF4E10" w:rsidRPr="003E6046" w:rsidRDefault="0092180A" w:rsidP="00EF4E10">
      <w:pPr>
        <w:pStyle w:val="ListBullet"/>
        <w:rPr>
          <w:rFonts w:ascii="Calibri" w:hAnsi="Calibri"/>
          <w:lang w:eastAsia="ja-JP"/>
        </w:rPr>
      </w:pPr>
      <w:r>
        <w:rPr>
          <w:rFonts w:ascii="Calibri" w:hAnsi="Calibri"/>
          <w:lang w:eastAsia="ja-JP"/>
        </w:rPr>
        <w:lastRenderedPageBreak/>
        <w:t>A</w:t>
      </w:r>
      <w:r w:rsidR="00EF4E10" w:rsidRPr="003E6046">
        <w:rPr>
          <w:rFonts w:ascii="Calibri" w:hAnsi="Calibri"/>
          <w:lang w:eastAsia="ja-JP"/>
        </w:rPr>
        <w:t xml:space="preserve"> possible exposure pathway for </w:t>
      </w:r>
      <w:r>
        <w:rPr>
          <w:rFonts w:ascii="Calibri" w:hAnsi="Calibri"/>
          <w:lang w:eastAsia="ja-JP"/>
        </w:rPr>
        <w:t xml:space="preserve">some waste to </w:t>
      </w:r>
      <w:r w:rsidR="00EF4E10" w:rsidRPr="003E6046">
        <w:rPr>
          <w:rFonts w:ascii="Calibri" w:hAnsi="Calibri"/>
          <w:lang w:eastAsia="ja-JP"/>
        </w:rPr>
        <w:t>Australian commercial ducks and geese is via feed for ducks containing meat meal made from waste from imported cooked duck meat. It is unknown whether rendering, especially the continuous low temperature type (70 to 95</w:t>
      </w:r>
      <w:r w:rsidR="00741039">
        <w:rPr>
          <w:rFonts w:ascii="Calibri" w:hAnsi="Calibri"/>
          <w:lang w:eastAsia="ja-JP"/>
        </w:rPr>
        <w:t>°C</w:t>
      </w:r>
      <w:r w:rsidR="00EF4E10" w:rsidRPr="003E6046">
        <w:rPr>
          <w:rFonts w:ascii="Calibri" w:hAnsi="Calibri"/>
          <w:lang w:eastAsia="ja-JP"/>
        </w:rPr>
        <w:t xml:space="preserve">) will </w:t>
      </w:r>
      <w:r w:rsidR="00854878">
        <w:rPr>
          <w:rFonts w:ascii="Calibri" w:hAnsi="Calibri"/>
          <w:lang w:eastAsia="ja-JP"/>
        </w:rPr>
        <w:t xml:space="preserve">totally </w:t>
      </w:r>
      <w:r w:rsidR="00EF4E10" w:rsidRPr="003E6046">
        <w:rPr>
          <w:rFonts w:ascii="Calibri" w:hAnsi="Calibri"/>
          <w:lang w:eastAsia="ja-JP"/>
        </w:rPr>
        <w:t xml:space="preserve">inactivate any parvovirus </w:t>
      </w:r>
      <w:r w:rsidR="00854878">
        <w:rPr>
          <w:rFonts w:ascii="Calibri" w:hAnsi="Calibri"/>
          <w:lang w:eastAsia="ja-JP"/>
        </w:rPr>
        <w:t xml:space="preserve">if </w:t>
      </w:r>
      <w:r w:rsidR="00EF4E10" w:rsidRPr="003E6046">
        <w:rPr>
          <w:rFonts w:ascii="Calibri" w:hAnsi="Calibri"/>
          <w:lang w:eastAsia="ja-JP"/>
        </w:rPr>
        <w:t>present. However the Australian Standard fo</w:t>
      </w:r>
      <w:r w:rsidR="00157D00">
        <w:rPr>
          <w:rFonts w:ascii="Calibri" w:hAnsi="Calibri"/>
          <w:lang w:eastAsia="ja-JP"/>
        </w:rPr>
        <w:t>r Hygienic Rendering of Animal P</w:t>
      </w:r>
      <w:r w:rsidR="00EF4E10" w:rsidRPr="003E6046">
        <w:rPr>
          <w:rFonts w:ascii="Calibri" w:hAnsi="Calibri"/>
          <w:lang w:eastAsia="ja-JP"/>
        </w:rPr>
        <w:t xml:space="preserve">roducts (AS 5008:2001) requires processing plants to verify that their process inactivates spore forming bacteria </w:t>
      </w:r>
      <w:r w:rsidR="006960E2">
        <w:rPr>
          <w:rFonts w:ascii="Calibri" w:hAnsi="Calibri"/>
          <w:lang w:eastAsia="ja-JP"/>
        </w:rPr>
        <w:fldChar w:fldCharType="begin"/>
      </w:r>
      <w:r w:rsidR="006960E2">
        <w:rPr>
          <w:rFonts w:ascii="Calibri" w:hAnsi="Calibri"/>
          <w:lang w:eastAsia="ja-JP"/>
        </w:rPr>
        <w:instrText xml:space="preserve"> ADDIN EN.CITE &lt;EndNote&gt;&lt;Cite&gt;&lt;Author&gt;Primary Industries Standing Committee&lt;/Author&gt;&lt;Year&gt;2007&lt;/Year&gt;&lt;RecNum&gt;7930&lt;/RecNum&gt;&lt;DisplayText&gt;(Primary Industries Standing Committee &amp;amp; Primary Industries Ministerial Council 2007)&lt;/DisplayText&gt;&lt;record&gt;&lt;rec-number&gt;7930&lt;/rec-number&gt;&lt;foreign-keys&gt;&lt;key app="EN" db-id="sd9wwz0z59ev95efppxp5vddrd5s9zewdp0e" timestamp="1551752013"&gt;7930&lt;/key&gt;&lt;/foreign-keys&gt;&lt;ref-type name="Reports"&gt;27&lt;/ref-type&gt;&lt;contributors&gt;&lt;authors&gt;&lt;author&gt;Primary Industries Standing Committee,&lt;/author&gt;&lt;author&gt;Primary Industries Ministerial Council,&lt;/author&gt;&lt;/authors&gt;&lt;/contributors&gt;&lt;titles&gt;&lt;title&gt;Australian standard for the hygienic rendering of animal products&lt;/title&gt;&lt;secondary-title&gt;PISC Report no. 87&lt;/secondary-title&gt;&lt;/titles&gt;&lt;pages&gt;1-11&lt;/pages&gt;&lt;number&gt;AS 5008:2007&lt;/number&gt;&lt;keywords&gt;&lt;keyword&gt;Animal&lt;/keyword&gt;&lt;keyword&gt;Animal products&lt;/keyword&gt;&lt;keyword&gt;Australia&lt;/keyword&gt;&lt;keyword&gt;Australian&lt;/keyword&gt;&lt;keyword&gt;Food&lt;/keyword&gt;&lt;keyword&gt;Meat&lt;/keyword&gt;&lt;keyword&gt;Product&lt;/keyword&gt;&lt;keyword&gt;Production&lt;/keyword&gt;&lt;keyword&gt;regulation&lt;/keyword&gt;&lt;keyword&gt;Rendering&lt;/keyword&gt;&lt;keyword&gt;Report&lt;/keyword&gt;&lt;keyword&gt;Standard&lt;/keyword&gt;&lt;keyword&gt;Standards&lt;/keyword&gt;&lt;keyword&gt;Transport&lt;/keyword&gt;&lt;/keywords&gt;&lt;dates&gt;&lt;year&gt;2007&lt;/year&gt;&lt;/dates&gt;&lt;pub-location&gt;Victoria&lt;/pub-location&gt;&lt;publisher&gt;CSIRO Publishing&lt;/publisher&gt;&lt;orig-pub&gt;\\ACT001CL04FS07\BIOSECURITYDATA$\E Library\Animal Catalogue\P&lt;/orig-pub&gt;&lt;isbn&gt;9780643092730&lt;/isbn&gt;&lt;label&gt;75347&lt;/label&gt;&lt;urls&gt;&lt;/urls&gt;&lt;custom1&gt;ruminants beef lp&lt;/custom1&gt;&lt;custom6&gt;123&lt;/custom6&gt;&lt;/record&gt;&lt;/Cite&gt;&lt;/EndNote&gt;</w:instrText>
      </w:r>
      <w:r w:rsidR="006960E2">
        <w:rPr>
          <w:rFonts w:ascii="Calibri" w:hAnsi="Calibri"/>
          <w:lang w:eastAsia="ja-JP"/>
        </w:rPr>
        <w:fldChar w:fldCharType="separate"/>
      </w:r>
      <w:r w:rsidR="006960E2">
        <w:rPr>
          <w:rFonts w:ascii="Calibri" w:hAnsi="Calibri"/>
          <w:noProof/>
          <w:lang w:eastAsia="ja-JP"/>
        </w:rPr>
        <w:t>(</w:t>
      </w:r>
      <w:hyperlink w:anchor="_ENREF_12_22" w:tooltip="Primary Industries Standing Committee, 2007 #7930" w:history="1">
        <w:r w:rsidR="00213246">
          <w:rPr>
            <w:rFonts w:ascii="Calibri" w:hAnsi="Calibri"/>
            <w:noProof/>
            <w:lang w:eastAsia="ja-JP"/>
          </w:rPr>
          <w:t>Primary Industries Standing Committee &amp; Primary Industries Ministerial Council 2007</w:t>
        </w:r>
      </w:hyperlink>
      <w:r w:rsidR="006960E2">
        <w:rPr>
          <w:rFonts w:ascii="Calibri" w:hAnsi="Calibri"/>
          <w:noProof/>
          <w:lang w:eastAsia="ja-JP"/>
        </w:rPr>
        <w:t>)</w:t>
      </w:r>
      <w:r w:rsidR="006960E2">
        <w:rPr>
          <w:rFonts w:ascii="Calibri" w:hAnsi="Calibri"/>
          <w:lang w:eastAsia="ja-JP"/>
        </w:rPr>
        <w:fldChar w:fldCharType="end"/>
      </w:r>
      <w:r w:rsidR="00EF4E10" w:rsidRPr="003E6046">
        <w:rPr>
          <w:rFonts w:ascii="Calibri" w:hAnsi="Calibri"/>
          <w:lang w:eastAsia="ja-JP"/>
        </w:rPr>
        <w:t>. In poultry diets, meat and bone meal is typically limited to less than five per cent of the diet because of the high calcium, phosphorus, and lysine content of the meal.</w:t>
      </w:r>
      <w:r>
        <w:rPr>
          <w:rFonts w:ascii="Calibri" w:hAnsi="Calibri"/>
          <w:lang w:eastAsia="ja-JP"/>
        </w:rPr>
        <w:t xml:space="preserve"> The possibility</w:t>
      </w:r>
      <w:r w:rsidR="009D220C">
        <w:rPr>
          <w:rFonts w:ascii="Calibri" w:hAnsi="Calibri"/>
          <w:lang w:eastAsia="ja-JP"/>
        </w:rPr>
        <w:t xml:space="preserve"> of exposure via this pathway</w:t>
      </w:r>
      <w:r>
        <w:rPr>
          <w:rFonts w:ascii="Calibri" w:hAnsi="Calibri"/>
          <w:lang w:eastAsia="ja-JP"/>
        </w:rPr>
        <w:t xml:space="preserve"> is further reduced by the restriction on </w:t>
      </w:r>
      <w:r w:rsidR="00157D00">
        <w:rPr>
          <w:rFonts w:ascii="Calibri" w:hAnsi="Calibri"/>
          <w:lang w:eastAsia="ja-JP"/>
        </w:rPr>
        <w:t>the products that can</w:t>
      </w:r>
      <w:r>
        <w:rPr>
          <w:rFonts w:ascii="Calibri" w:hAnsi="Calibri"/>
          <w:lang w:eastAsia="ja-JP"/>
        </w:rPr>
        <w:t xml:space="preserve"> be imported as outlined in the scope.</w:t>
      </w:r>
    </w:p>
    <w:p w14:paraId="62A82C88" w14:textId="77777777" w:rsidR="00741039" w:rsidRDefault="00EF4E10" w:rsidP="00EF4E10">
      <w:pPr>
        <w:rPr>
          <w:rFonts w:ascii="Calibri" w:hAnsi="Calibri"/>
          <w:lang w:eastAsia="ja-JP"/>
        </w:rPr>
      </w:pPr>
      <w:r w:rsidRPr="003E6046">
        <w:rPr>
          <w:rFonts w:ascii="Calibri" w:hAnsi="Calibri"/>
          <w:b/>
          <w:lang w:eastAsia="ja-JP"/>
        </w:rPr>
        <w:t>Conclusion:</w:t>
      </w:r>
      <w:r w:rsidRPr="003E6046">
        <w:rPr>
          <w:rFonts w:ascii="Calibri" w:hAnsi="Calibri"/>
          <w:lang w:eastAsia="ja-JP"/>
        </w:rPr>
        <w:t xml:space="preserve"> Based on this information, the likelihood of exposure of domestically kept geese and ducks to waterfowl parvovirus infected duck meat was assessed to be </w:t>
      </w:r>
      <w:r w:rsidRPr="003E6046">
        <w:rPr>
          <w:rFonts w:ascii="Calibri" w:hAnsi="Calibri"/>
          <w:b/>
          <w:lang w:eastAsia="ja-JP"/>
        </w:rPr>
        <w:t>low</w:t>
      </w:r>
      <w:r w:rsidRPr="003E6046">
        <w:rPr>
          <w:rFonts w:ascii="Calibri" w:hAnsi="Calibri"/>
          <w:lang w:eastAsia="ja-JP"/>
        </w:rPr>
        <w:t>.</w:t>
      </w:r>
    </w:p>
    <w:p w14:paraId="33009E78" w14:textId="14ECFCBA" w:rsidR="00EF4E10" w:rsidRPr="003E6046" w:rsidRDefault="00EF4E10" w:rsidP="00EF4E10">
      <w:pPr>
        <w:pStyle w:val="Heading6"/>
        <w:rPr>
          <w:rFonts w:ascii="Calibri" w:hAnsi="Calibri"/>
          <w:lang w:eastAsia="ja-JP"/>
        </w:rPr>
      </w:pPr>
      <w:r w:rsidRPr="003E6046">
        <w:rPr>
          <w:rFonts w:ascii="Calibri" w:hAnsi="Calibri"/>
          <w:lang w:eastAsia="ja-JP"/>
        </w:rPr>
        <w:t>Estimation of likelihood of entry and exposure</w:t>
      </w:r>
    </w:p>
    <w:p w14:paraId="39CC3D3B" w14:textId="2EDB5E90" w:rsidR="00EF4E10" w:rsidRPr="003E6046" w:rsidRDefault="00EF4E10" w:rsidP="00EF4E10">
      <w:pPr>
        <w:rPr>
          <w:rFonts w:ascii="Calibri" w:hAnsi="Calibri"/>
          <w:lang w:eastAsia="ja-JP"/>
        </w:rPr>
      </w:pPr>
      <w:r w:rsidRPr="003E6046">
        <w:rPr>
          <w:rFonts w:ascii="Calibri" w:hAnsi="Calibri"/>
          <w:lang w:eastAsia="ja-JP"/>
        </w:rPr>
        <w:t>The likelihood of entry of this agent to Australia and the corresponding likelihood of exposure to the Australian duck and goose population was estimated using the matrix of rules described in Table 1. As the assessment of the likelihood of entry is moderate and the likelihood of exposure is low the estimation of the likelihood of entry and exposure of a waterfowl parvovirus was assessed to be</w:t>
      </w:r>
      <w:r w:rsidR="0092180A">
        <w:rPr>
          <w:rFonts w:ascii="Calibri" w:hAnsi="Calibri"/>
          <w:b/>
          <w:lang w:eastAsia="ja-JP"/>
        </w:rPr>
        <w:t xml:space="preserve"> </w:t>
      </w:r>
      <w:r w:rsidRPr="003E6046">
        <w:rPr>
          <w:rFonts w:ascii="Calibri" w:hAnsi="Calibri"/>
          <w:b/>
          <w:lang w:eastAsia="ja-JP"/>
        </w:rPr>
        <w:t>low</w:t>
      </w:r>
      <w:r w:rsidRPr="003E6046">
        <w:rPr>
          <w:rFonts w:ascii="Calibri" w:hAnsi="Calibri"/>
          <w:lang w:eastAsia="ja-JP"/>
        </w:rPr>
        <w:t>.</w:t>
      </w:r>
    </w:p>
    <w:p w14:paraId="6B55DFE4" w14:textId="77777777" w:rsidR="00EF4E10" w:rsidRPr="003E6046" w:rsidRDefault="00EF4E10" w:rsidP="00EF4E10">
      <w:pPr>
        <w:pStyle w:val="Heading5"/>
        <w:rPr>
          <w:rFonts w:ascii="Calibri" w:hAnsi="Calibri"/>
          <w:lang w:eastAsia="ja-JP"/>
        </w:rPr>
      </w:pPr>
      <w:r w:rsidRPr="003E6046">
        <w:rPr>
          <w:rFonts w:ascii="Calibri" w:hAnsi="Calibri"/>
          <w:lang w:eastAsia="ja-JP"/>
        </w:rPr>
        <w:t>Likelihood of establishment and/or spread associated with the outbreak scenario</w:t>
      </w:r>
    </w:p>
    <w:p w14:paraId="5A373D9D" w14:textId="77777777" w:rsidR="00741039" w:rsidRDefault="00EF4E10" w:rsidP="00EF4E10">
      <w:pPr>
        <w:rPr>
          <w:rFonts w:ascii="Calibri" w:hAnsi="Calibri"/>
          <w:szCs w:val="24"/>
        </w:rPr>
      </w:pPr>
      <w:r w:rsidRPr="003E6046">
        <w:rPr>
          <w:rFonts w:ascii="Calibri" w:hAnsi="Calibri"/>
          <w:szCs w:val="24"/>
        </w:rPr>
        <w:t>The most likely outbreak scenario following exposure to a waterfowl parvovirus was considered to be establishment in susceptible wild and low biosecurity geese and duck populations with vertical and horizontal spread to more than one state or territory.</w:t>
      </w:r>
    </w:p>
    <w:p w14:paraId="053DA1B7" w14:textId="68C149C0" w:rsidR="00EF4E10" w:rsidRPr="003E6046" w:rsidRDefault="00EF4E10" w:rsidP="00EF4E10">
      <w:pPr>
        <w:rPr>
          <w:rFonts w:ascii="Calibri" w:hAnsi="Calibri"/>
          <w:szCs w:val="24"/>
        </w:rPr>
      </w:pPr>
      <w:r w:rsidRPr="003E6046">
        <w:rPr>
          <w:rFonts w:ascii="Calibri" w:hAnsi="Calibri"/>
          <w:szCs w:val="24"/>
        </w:rPr>
        <w:t>The following factors were considered relevant to an estimate of the likelihood of establishment and/or spread associated with exposure of susceptible duck and geese to a waterfowl parvovirus:</w:t>
      </w:r>
    </w:p>
    <w:p w14:paraId="28718E0C" w14:textId="77777777" w:rsidR="00EF4E10" w:rsidRPr="003E6046" w:rsidRDefault="00EF4E10" w:rsidP="00EF4E10">
      <w:pPr>
        <w:pStyle w:val="ListBullet"/>
        <w:rPr>
          <w:rFonts w:ascii="Calibri" w:hAnsi="Calibri"/>
        </w:rPr>
      </w:pPr>
      <w:r w:rsidRPr="003E6046">
        <w:rPr>
          <w:rFonts w:ascii="Calibri" w:hAnsi="Calibri"/>
        </w:rPr>
        <w:t>Vertical transmission through infected eggs is the most commonly reported source of an outbreak. GPV may cause subclinical infection in older geese and pass on the virus to their progeny. Recovered birds may be carriers.</w:t>
      </w:r>
    </w:p>
    <w:p w14:paraId="27632E6A" w14:textId="77777777" w:rsidR="00EF4E10" w:rsidRPr="003E6046" w:rsidRDefault="00EF4E10" w:rsidP="00EF4E10">
      <w:pPr>
        <w:pStyle w:val="ListBullet"/>
        <w:rPr>
          <w:rFonts w:ascii="Calibri" w:hAnsi="Calibri"/>
        </w:rPr>
      </w:pPr>
      <w:r w:rsidRPr="003E6046">
        <w:rPr>
          <w:rFonts w:ascii="Calibri" w:hAnsi="Calibri"/>
        </w:rPr>
        <w:t>Waterfowl parvoviruses are excreted in large amounts in the faeces of infected waterfowl and can subsequently spread rapidly to susceptible birds by both direct and indirect routes.</w:t>
      </w:r>
    </w:p>
    <w:p w14:paraId="22F859FF" w14:textId="77777777" w:rsidR="00EF4E10" w:rsidRPr="003E6046" w:rsidRDefault="00EF4E10" w:rsidP="00EF4E10">
      <w:pPr>
        <w:pStyle w:val="ListBullet"/>
        <w:rPr>
          <w:rFonts w:ascii="Calibri" w:hAnsi="Calibri"/>
        </w:rPr>
      </w:pPr>
      <w:r w:rsidRPr="003E6046">
        <w:rPr>
          <w:rFonts w:ascii="Calibri" w:hAnsi="Calibri"/>
        </w:rPr>
        <w:t>Due to its resistance in the environment, parvovirus can persist in buildings and on poorly cleaned and disinfected surfaces which results in transmission between subsequent flocks.</w:t>
      </w:r>
    </w:p>
    <w:p w14:paraId="2CA15C09" w14:textId="4CA08DB1" w:rsidR="00EF4E10" w:rsidRPr="003E6046" w:rsidRDefault="00EF4E10" w:rsidP="00EF4E10">
      <w:pPr>
        <w:pStyle w:val="ListBullet"/>
        <w:rPr>
          <w:rFonts w:ascii="Calibri" w:hAnsi="Calibri"/>
        </w:rPr>
      </w:pPr>
      <w:r w:rsidRPr="003E6046">
        <w:rPr>
          <w:rFonts w:ascii="Calibri" w:hAnsi="Calibri"/>
        </w:rPr>
        <w:t xml:space="preserve">The role of wild geese and ducks in the spread of the disease is undefined. Evidence suggests that two species of wild geese in the northern hemisphere may be implicated in the epidemiology of the disease. Although over 50 taxa of waterbirds have been identified in Australia </w:t>
      </w:r>
      <w:r w:rsidR="006960E2">
        <w:rPr>
          <w:rFonts w:ascii="Calibri" w:hAnsi="Calibri"/>
        </w:rPr>
        <w:fldChar w:fldCharType="begin"/>
      </w:r>
      <w:r w:rsidR="006960E2">
        <w:rPr>
          <w:rFonts w:ascii="Calibri" w:hAnsi="Calibri"/>
        </w:rPr>
        <w:instrText xml:space="preserve"> ADDIN EN.CITE &lt;EndNote&gt;&lt;Cite&gt;&lt;Author&gt;Kingsford&lt;/Author&gt;&lt;Year&gt;2009&lt;/Year&gt;&lt;RecNum&gt;2617&lt;/RecNum&gt;&lt;DisplayText&gt;(Kingsford &amp;amp; Porter 2009)&lt;/DisplayText&gt;&lt;record&gt;&lt;rec-number&gt;2617&lt;/rec-number&gt;&lt;foreign-keys&gt;&lt;key app="EN" db-id="sd9wwz0z59ev95efppxp5vddrd5s9zewdp0e" timestamp="1551751987"&gt;2617&lt;/key&gt;&lt;/foreign-keys&gt;&lt;ref-type name="Journal Articles"&gt;17&lt;/ref-type&gt;&lt;contributors&gt;&lt;authors&gt;&lt;author&gt;Kingsford, R.T.&lt;/author&gt;&lt;author&gt;Porter, J.L.&lt;/author&gt;&lt;/authors&gt;&lt;/contributors&gt;&lt;titles&gt;&lt;title&gt;Monitoring waterbird populations with aerial surveys – what have we learnt?&lt;/title&gt;&lt;secondary-title&gt;Wildlife Research&lt;/secondary-title&gt;&lt;/titles&gt;&lt;periodical&gt;&lt;full-title&gt;Wildlife Research&lt;/full-title&gt;&lt;/periodical&gt;&lt;pages&gt;29-40&lt;/pages&gt;&lt;volume&gt;36&lt;/volume&gt;&lt;number&gt;1&lt;/number&gt;&lt;dates&gt;&lt;year&gt;2009&lt;/year&gt;&lt;pub-dates&gt;&lt;date&gt;12 December 2018&lt;/date&gt;&lt;/pub-dates&gt;&lt;/dates&gt;&lt;orig-pub&gt;\\ACT001CL04FS07\BIOSECURITYDATA$\E Library\Animal Catalogue\K\Kingsford and Porter 2009 EN20294.pdf&lt;/orig-pub&gt;&lt;urls&gt;&lt;/urls&gt;&lt;custom1&gt;gm duck&lt;/custom1&gt;&lt;custom6&gt;20294&lt;/custom6&gt;&lt;electronic-resource-num&gt;https://doi.org/10.1071/WR08034&lt;/electronic-resource-num&gt;&lt;/record&gt;&lt;/Cite&gt;&lt;/EndNote&gt;</w:instrText>
      </w:r>
      <w:r w:rsidR="006960E2">
        <w:rPr>
          <w:rFonts w:ascii="Calibri" w:hAnsi="Calibri"/>
        </w:rPr>
        <w:fldChar w:fldCharType="separate"/>
      </w:r>
      <w:r w:rsidR="006960E2">
        <w:rPr>
          <w:rFonts w:ascii="Calibri" w:hAnsi="Calibri"/>
          <w:noProof/>
        </w:rPr>
        <w:t>(</w:t>
      </w:r>
      <w:hyperlink w:anchor="_ENREF_12_13" w:tooltip="Kingsford, 2009 #2617" w:history="1">
        <w:r w:rsidR="00213246">
          <w:rPr>
            <w:rFonts w:ascii="Calibri" w:hAnsi="Calibri"/>
            <w:noProof/>
          </w:rPr>
          <w:t>Kingsford &amp; Porter 2009</w:t>
        </w:r>
      </w:hyperlink>
      <w:r w:rsidR="006960E2">
        <w:rPr>
          <w:rFonts w:ascii="Calibri" w:hAnsi="Calibri"/>
          <w:noProof/>
        </w:rPr>
        <w:t>)</w:t>
      </w:r>
      <w:r w:rsidR="006960E2">
        <w:rPr>
          <w:rFonts w:ascii="Calibri" w:hAnsi="Calibri"/>
        </w:rPr>
        <w:fldChar w:fldCharType="end"/>
      </w:r>
      <w:r w:rsidRPr="003E6046">
        <w:rPr>
          <w:rFonts w:ascii="Calibri" w:hAnsi="Calibri"/>
        </w:rPr>
        <w:t>, the susceptibility of Australian wild waterfowl species to waterfowl parvoviruses is not known. However, the Canada goose (</w:t>
      </w:r>
      <w:r w:rsidRPr="003E6046">
        <w:rPr>
          <w:rFonts w:ascii="Calibri" w:hAnsi="Calibri"/>
          <w:i/>
        </w:rPr>
        <w:t>Branta canadensis</w:t>
      </w:r>
      <w:r w:rsidRPr="003E6046">
        <w:rPr>
          <w:rFonts w:ascii="Calibri" w:hAnsi="Calibri"/>
        </w:rPr>
        <w:t xml:space="preserve">), suspected to be a source of GPV in the UK and Sweden and originally introduced into Australia as an exotic waterfowl species, have been occasionally sighted in the wild </w:t>
      </w:r>
      <w:r w:rsidR="006960E2">
        <w:rPr>
          <w:rFonts w:ascii="Calibri" w:hAnsi="Calibri"/>
        </w:rPr>
        <w:fldChar w:fldCharType="begin"/>
      </w:r>
      <w:r w:rsidR="006960E2">
        <w:rPr>
          <w:rFonts w:ascii="Calibri" w:hAnsi="Calibri"/>
        </w:rPr>
        <w:instrText xml:space="preserve"> ADDIN EN.CITE &lt;EndNote&gt;&lt;Cite&gt;&lt;Author&gt;DPIRD&lt;/Author&gt;&lt;Year&gt;2017&lt;/Year&gt;&lt;RecNum&gt;2263&lt;/RecNum&gt;&lt;DisplayText&gt;(DPIRD 2017)&lt;/DisplayText&gt;&lt;record&gt;&lt;rec-number&gt;2263&lt;/rec-number&gt;&lt;foreign-keys&gt;&lt;key app="EN" db-id="sd9wwz0z59ev95efppxp5vddrd5s9zewdp0e" timestamp="1551751985"&gt;2263&lt;/key&gt;&lt;/foreign-keys&gt;&lt;ref-type name="Web Page/Online Document"&gt;12&lt;/ref-type&gt;&lt;contributors&gt;&lt;authors&gt;&lt;author&gt;DPIRD,&lt;/author&gt;&lt;/authors&gt;&lt;/contributors&gt;&lt;titles&gt;&lt;title&gt;Canada goose: animal pest alert&lt;/title&gt;&lt;/titles&gt;&lt;dates&gt;&lt;year&gt;2017&lt;/year&gt;&lt;pub-dates&gt;&lt;date&gt;12 December 2018&lt;/date&gt;&lt;/pub-dates&gt;&lt;/dates&gt;&lt;pub-location&gt;Perth&lt;/pub-location&gt;&lt;publisher&gt;Department of Primary Industries and Regional Development&lt;/publisher&gt;&lt;orig-pub&gt;\\ACT001CL04FS07\BIOSECURITYDATA$\E Library\Animal Catalogue\D\DPIRD 2017 EN20295.pdf&lt;/orig-pub&gt;&lt;urls&gt;&lt;/urls&gt;&lt;custom1&gt;gm duck&lt;/custom1&gt;&lt;custom6&gt;20295&lt;/custom6&gt;&lt;electronic-resource-num&gt;https://www.agric.wa.gov.au/birds/canada-goose-animal-pest-alert&lt;/electronic-resource-num&gt;&lt;/record&gt;&lt;/Cite&gt;&lt;/EndNote&gt;</w:instrText>
      </w:r>
      <w:r w:rsidR="006960E2">
        <w:rPr>
          <w:rFonts w:ascii="Calibri" w:hAnsi="Calibri"/>
        </w:rPr>
        <w:fldChar w:fldCharType="separate"/>
      </w:r>
      <w:r w:rsidR="006960E2">
        <w:rPr>
          <w:rFonts w:ascii="Calibri" w:hAnsi="Calibri"/>
          <w:noProof/>
        </w:rPr>
        <w:t>(</w:t>
      </w:r>
      <w:hyperlink w:anchor="_ENREF_12_4" w:tooltip="DPIRD, 2017 #2263" w:history="1">
        <w:r w:rsidR="00213246">
          <w:rPr>
            <w:rFonts w:ascii="Calibri" w:hAnsi="Calibri"/>
            <w:noProof/>
          </w:rPr>
          <w:t>DPIRD 2017</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5549B4A" w14:textId="77777777" w:rsidR="00EF4E10" w:rsidRPr="003E6046" w:rsidRDefault="00EF4E10" w:rsidP="00EF4E10">
      <w:pPr>
        <w:pStyle w:val="ListBullet"/>
        <w:rPr>
          <w:rFonts w:ascii="Calibri" w:hAnsi="Calibri"/>
        </w:rPr>
      </w:pPr>
      <w:r w:rsidRPr="003E6046">
        <w:rPr>
          <w:rFonts w:ascii="Calibri" w:hAnsi="Calibri"/>
        </w:rPr>
        <w:t>Waterfowl parvoviruses are highly contagious and fatal in goslings, Muscovy ducklings, and Pekin ducklings, often causing between 70 and 100 per cent mortality in goslings less than four weeks old.</w:t>
      </w:r>
    </w:p>
    <w:p w14:paraId="59D62D70" w14:textId="77777777" w:rsidR="00EF4E10" w:rsidRPr="003E6046" w:rsidRDefault="00EF4E10" w:rsidP="00EF4E10">
      <w:pPr>
        <w:rPr>
          <w:rFonts w:ascii="Calibri" w:hAnsi="Calibri"/>
          <w:sz w:val="20"/>
        </w:rPr>
      </w:pPr>
      <w:r w:rsidRPr="003E6046">
        <w:rPr>
          <w:rFonts w:ascii="Calibri" w:hAnsi="Calibri"/>
          <w:b/>
          <w:szCs w:val="24"/>
        </w:rPr>
        <w:t>Conclusion:</w:t>
      </w:r>
      <w:r w:rsidRPr="003E6046">
        <w:rPr>
          <w:rFonts w:ascii="Calibri" w:hAnsi="Calibri"/>
          <w:szCs w:val="24"/>
        </w:rPr>
        <w:t xml:space="preserve"> </w:t>
      </w:r>
      <w:r w:rsidRPr="003E6046">
        <w:rPr>
          <w:rFonts w:ascii="Calibri" w:hAnsi="Calibri"/>
          <w:lang w:eastAsia="ja-JP"/>
        </w:rPr>
        <w:t xml:space="preserve">Considering the above factors, </w:t>
      </w:r>
      <w:r w:rsidRPr="003E6046">
        <w:rPr>
          <w:rFonts w:ascii="Calibri" w:hAnsi="Calibri"/>
          <w:szCs w:val="24"/>
        </w:rPr>
        <w:t>the likelihood of establishment and spread of a waterfowl parvovirus through the Australian duck or goose population</w:t>
      </w:r>
      <w:r w:rsidRPr="003E6046">
        <w:rPr>
          <w:rFonts w:ascii="Calibri" w:hAnsi="Calibri"/>
          <w:lang w:eastAsia="ja-JP"/>
        </w:rPr>
        <w:t xml:space="preserve"> was assessed to be </w:t>
      </w:r>
      <w:r w:rsidRPr="003E6046">
        <w:rPr>
          <w:rFonts w:ascii="Calibri" w:hAnsi="Calibri"/>
          <w:b/>
          <w:lang w:eastAsia="ja-JP"/>
        </w:rPr>
        <w:t>moderate.</w:t>
      </w:r>
    </w:p>
    <w:p w14:paraId="089A0D70" w14:textId="77777777" w:rsidR="00EF4E10" w:rsidRPr="003E6046" w:rsidRDefault="00EF4E10" w:rsidP="00EF4E10">
      <w:pPr>
        <w:pStyle w:val="Heading5"/>
        <w:rPr>
          <w:rFonts w:ascii="Calibri" w:hAnsi="Calibri"/>
          <w:szCs w:val="24"/>
        </w:rPr>
      </w:pPr>
      <w:r w:rsidRPr="003E6046">
        <w:rPr>
          <w:rFonts w:ascii="Calibri" w:hAnsi="Calibri"/>
          <w:szCs w:val="24"/>
        </w:rPr>
        <w:lastRenderedPageBreak/>
        <w:t>Determination of the effects resulting from the outbreak scenario</w:t>
      </w:r>
    </w:p>
    <w:p w14:paraId="19023CCF" w14:textId="77777777" w:rsidR="00EF4E10" w:rsidRPr="003E6046" w:rsidRDefault="00EF4E10" w:rsidP="00EF4E10">
      <w:pPr>
        <w:pStyle w:val="Heading6"/>
        <w:rPr>
          <w:rFonts w:ascii="Calibri" w:hAnsi="Calibri"/>
          <w:sz w:val="24"/>
          <w:szCs w:val="24"/>
        </w:rPr>
      </w:pPr>
      <w:r w:rsidRPr="003E6046">
        <w:rPr>
          <w:rFonts w:ascii="Calibri" w:hAnsi="Calibri"/>
          <w:sz w:val="24"/>
          <w:szCs w:val="24"/>
        </w:rPr>
        <w:t>Direct effects</w:t>
      </w:r>
    </w:p>
    <w:p w14:paraId="05E390BE" w14:textId="77777777" w:rsidR="00EF4E10" w:rsidRPr="003E6046" w:rsidRDefault="00EF4E10" w:rsidP="00EF4E10">
      <w:pPr>
        <w:pStyle w:val="Heading7"/>
        <w:rPr>
          <w:rFonts w:ascii="Calibri" w:hAnsi="Calibri"/>
        </w:rPr>
      </w:pPr>
      <w:r w:rsidRPr="003E6046">
        <w:rPr>
          <w:rFonts w:ascii="Calibri" w:hAnsi="Calibri"/>
        </w:rPr>
        <w:t>The effect on the life or health (including production effects) of susceptible animals</w:t>
      </w:r>
    </w:p>
    <w:p w14:paraId="06347DB4" w14:textId="77777777" w:rsidR="00EF4E10" w:rsidRPr="003E6046" w:rsidRDefault="00EF4E10" w:rsidP="00EF4E10">
      <w:pPr>
        <w:pStyle w:val="ListBullet"/>
        <w:rPr>
          <w:rFonts w:ascii="Calibri" w:hAnsi="Calibri"/>
        </w:rPr>
      </w:pPr>
      <w:r w:rsidRPr="003E6046">
        <w:rPr>
          <w:rFonts w:ascii="Calibri" w:hAnsi="Calibri"/>
        </w:rPr>
        <w:t>GPV is highly contagious and fatal in goslings and Muscovy ducklings, often causing between 70 and 100 per cent mortality in goslings less than four weeks old. MDPV causes similar clinical signs but causes disease only in Muscovy ducks and their hybrids.</w:t>
      </w:r>
    </w:p>
    <w:p w14:paraId="00AAE9EB" w14:textId="77777777" w:rsidR="00741039" w:rsidRDefault="00EF4E10" w:rsidP="00EF4E10">
      <w:pPr>
        <w:pStyle w:val="ListBullet"/>
        <w:rPr>
          <w:rFonts w:ascii="Calibri" w:hAnsi="Calibri"/>
        </w:rPr>
      </w:pPr>
      <w:r w:rsidRPr="003E6046">
        <w:rPr>
          <w:rFonts w:ascii="Calibri" w:hAnsi="Calibri"/>
        </w:rPr>
        <w:t>If the birds are four to five weeks old or older it is likely the infection will be subclinical.</w:t>
      </w:r>
    </w:p>
    <w:p w14:paraId="3CDB6BA0" w14:textId="14439B56" w:rsidR="00EF4E10" w:rsidRPr="003E6046" w:rsidRDefault="00EF4E10" w:rsidP="00EF4E10">
      <w:pPr>
        <w:pStyle w:val="Heading7"/>
        <w:rPr>
          <w:rFonts w:ascii="Calibri" w:hAnsi="Calibri"/>
        </w:rPr>
      </w:pPr>
      <w:r w:rsidRPr="003E6046">
        <w:rPr>
          <w:rFonts w:ascii="Calibri" w:hAnsi="Calibri"/>
        </w:rPr>
        <w:t>The effect on the living environment, including life and health of wildlife, and any effects on the non-living environment</w:t>
      </w:r>
    </w:p>
    <w:p w14:paraId="234AEC39" w14:textId="77777777" w:rsidR="00741039" w:rsidRDefault="00EF4E10" w:rsidP="00EF4E10">
      <w:pPr>
        <w:pStyle w:val="ListBullet"/>
        <w:rPr>
          <w:rFonts w:ascii="Calibri" w:hAnsi="Calibri"/>
        </w:rPr>
      </w:pPr>
      <w:r w:rsidRPr="003E6046">
        <w:rPr>
          <w:rFonts w:ascii="Calibri" w:hAnsi="Calibri"/>
        </w:rPr>
        <w:t>There are no reports of DPV in wild ducks. Wild geese may be infected with GPV, however, there is no evidence of adverse effects on the environment.</w:t>
      </w:r>
    </w:p>
    <w:p w14:paraId="0952E91B" w14:textId="37DC8E46" w:rsidR="00EF4E10" w:rsidRPr="003E6046" w:rsidRDefault="00EF4E10" w:rsidP="00EF4E10">
      <w:pPr>
        <w:pStyle w:val="Heading6"/>
        <w:rPr>
          <w:rFonts w:ascii="Calibri" w:hAnsi="Calibri"/>
          <w:sz w:val="24"/>
          <w:szCs w:val="24"/>
        </w:rPr>
      </w:pPr>
      <w:r w:rsidRPr="003E6046">
        <w:rPr>
          <w:rFonts w:ascii="Calibri" w:hAnsi="Calibri"/>
          <w:sz w:val="24"/>
          <w:szCs w:val="24"/>
        </w:rPr>
        <w:t>Indirect effects</w:t>
      </w:r>
    </w:p>
    <w:p w14:paraId="4CC56602" w14:textId="77777777" w:rsidR="00EF4E10" w:rsidRPr="003E6046" w:rsidRDefault="00EF4E10" w:rsidP="00EF4E10">
      <w:pPr>
        <w:pStyle w:val="Heading7"/>
        <w:rPr>
          <w:rFonts w:ascii="Calibri" w:hAnsi="Calibri"/>
        </w:rPr>
      </w:pPr>
      <w:r w:rsidRPr="003E6046">
        <w:rPr>
          <w:rFonts w:ascii="Calibri" w:hAnsi="Calibri"/>
        </w:rPr>
        <w:t>The effect on new or modified eradication, control, monitoring or surveillance and compensation strategies or programs</w:t>
      </w:r>
    </w:p>
    <w:p w14:paraId="4BE73337" w14:textId="77777777" w:rsidR="00EF4E10" w:rsidRPr="003E6046" w:rsidRDefault="00EF4E10" w:rsidP="00EF4E10">
      <w:pPr>
        <w:pStyle w:val="ListBullet"/>
        <w:rPr>
          <w:rFonts w:ascii="Calibri" w:hAnsi="Calibri"/>
        </w:rPr>
      </w:pPr>
      <w:r w:rsidRPr="003E6046">
        <w:rPr>
          <w:rFonts w:ascii="Calibri" w:hAnsi="Calibri"/>
        </w:rPr>
        <w:t>GPV and MDPV are not notifiable in any Australian jurisdiction and there are no control, monitoring or surveillance programs in place.</w:t>
      </w:r>
    </w:p>
    <w:p w14:paraId="7FA4B2AC" w14:textId="77777777" w:rsidR="00EF4E10" w:rsidRPr="003E6046" w:rsidRDefault="00EF4E10" w:rsidP="00EF4E10">
      <w:pPr>
        <w:pStyle w:val="ListBullet"/>
        <w:rPr>
          <w:rFonts w:ascii="Calibri" w:hAnsi="Calibri"/>
        </w:rPr>
      </w:pPr>
      <w:r w:rsidRPr="003E6046">
        <w:rPr>
          <w:rFonts w:ascii="Calibri" w:hAnsi="Calibri"/>
        </w:rPr>
        <w:t>An outbreak would likely provoke similar control and eradication measures to those that have been introduced in other affected countries. These include active surveillance, disinfection of infected flocks and elimination of carrier birds. A vaccination program may be introduced.</w:t>
      </w:r>
    </w:p>
    <w:p w14:paraId="6C676DB0" w14:textId="77777777" w:rsidR="00EF4E10" w:rsidRPr="003E6046" w:rsidRDefault="00EF4E10" w:rsidP="00EF4E10">
      <w:pPr>
        <w:pStyle w:val="Heading7"/>
        <w:rPr>
          <w:rFonts w:ascii="Calibri" w:hAnsi="Calibri"/>
        </w:rPr>
      </w:pPr>
      <w:r w:rsidRPr="003E6046">
        <w:rPr>
          <w:rFonts w:ascii="Calibri" w:hAnsi="Calibri"/>
        </w:rPr>
        <w:t>The effect on domestic trade or industry, including changes in consumer demand and effects on other industries supplying inputs to, or using outputs from, directly affected industries</w:t>
      </w:r>
    </w:p>
    <w:p w14:paraId="56E7E6DB" w14:textId="551A58ED" w:rsidR="00EF4E10" w:rsidRPr="003E6046" w:rsidRDefault="00EF4E10" w:rsidP="00EF4E10">
      <w:pPr>
        <w:pStyle w:val="ListBullet"/>
        <w:rPr>
          <w:rFonts w:ascii="Calibri" w:hAnsi="Calibri"/>
        </w:rPr>
      </w:pPr>
      <w:r w:rsidRPr="003E6046">
        <w:rPr>
          <w:rFonts w:ascii="Calibri" w:hAnsi="Calibri"/>
        </w:rPr>
        <w:t xml:space="preserve">The Australian duck farming industry is dominated by two vertically integrated producers, one in New South Wales and the other in Victoria. Both breed and grow ducks under intensive and biosecure conditions. There are also several smaller duck farmers, especially in Victoria and Western Australia, as well as backyard ducks scattered around the country. There are no significant producers of duck eggs for commercial purposes </w:t>
      </w:r>
      <w:r w:rsidR="006960E2">
        <w:rPr>
          <w:rFonts w:ascii="Calibri" w:hAnsi="Calibri"/>
        </w:rPr>
        <w:fldChar w:fldCharType="begin"/>
      </w:r>
      <w:r w:rsidR="006960E2">
        <w:rPr>
          <w:rFonts w:ascii="Calibri" w:hAnsi="Calibri"/>
        </w:rPr>
        <w:instrText xml:space="preserve"> ADDIN EN.CITE &lt;EndNote&gt;&lt;Cite&gt;&lt;Author&gt;PoultryHub&lt;/Author&gt;&lt;Year&gt;2018&lt;/Year&gt;&lt;RecNum&gt;492&lt;/RecNum&gt;&lt;DisplayText&gt;(PoultryHub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EN20288.mht&lt;/orig-pub&gt;&lt;urls&gt;&lt;/urls&gt;&lt;custom1&gt;gm duck&lt;/custom1&gt;&lt;custom6&gt;20288&lt;/custom6&gt;&lt;electronic-resource-num&gt;http://www.poultryhub.org/species/commercial-poultry/duck/&lt;/electronic-resource-num&gt;&lt;/record&gt;&lt;/Cite&gt;&lt;/EndNote&gt;</w:instrText>
      </w:r>
      <w:r w:rsidR="006960E2">
        <w:rPr>
          <w:rFonts w:ascii="Calibri" w:hAnsi="Calibri"/>
        </w:rPr>
        <w:fldChar w:fldCharType="separate"/>
      </w:r>
      <w:r w:rsidR="006960E2">
        <w:rPr>
          <w:rFonts w:ascii="Calibri" w:hAnsi="Calibri"/>
          <w:noProof/>
        </w:rPr>
        <w:t>(</w:t>
      </w:r>
      <w:hyperlink w:anchor="_ENREF_12_21" w:tooltip="PoultryHub, 2018 #492" w:history="1">
        <w:r w:rsidR="00213246">
          <w:rPr>
            <w:rFonts w:ascii="Calibri" w:hAnsi="Calibri"/>
            <w:noProof/>
          </w:rPr>
          <w:t>PoultryHub 2018</w:t>
        </w:r>
      </w:hyperlink>
      <w:r w:rsidR="006960E2">
        <w:rPr>
          <w:rFonts w:ascii="Calibri" w:hAnsi="Calibri"/>
          <w:noProof/>
        </w:rPr>
        <w:t>)</w:t>
      </w:r>
      <w:r w:rsidR="006960E2">
        <w:rPr>
          <w:rFonts w:ascii="Calibri" w:hAnsi="Calibri"/>
        </w:rPr>
        <w:fldChar w:fldCharType="end"/>
      </w:r>
      <w:r w:rsidR="00854878">
        <w:rPr>
          <w:rFonts w:ascii="Calibri" w:hAnsi="Calibri"/>
        </w:rPr>
        <w:t>.</w:t>
      </w:r>
      <w:r w:rsidRPr="003E6046">
        <w:rPr>
          <w:rFonts w:ascii="Calibri" w:hAnsi="Calibri"/>
        </w:rPr>
        <w:t xml:space="preserve"> Because of the structure of the major producers, it is unlikely they would be affected by a waterfowl parvovirus.</w:t>
      </w:r>
    </w:p>
    <w:p w14:paraId="19904B62" w14:textId="791C747B" w:rsidR="00EF4E10" w:rsidRPr="003E6046" w:rsidRDefault="00EF4E10" w:rsidP="00EF4E10">
      <w:pPr>
        <w:pStyle w:val="ListBullet"/>
        <w:rPr>
          <w:rFonts w:ascii="Calibri" w:hAnsi="Calibri"/>
        </w:rPr>
      </w:pPr>
      <w:r w:rsidRPr="003E6046">
        <w:rPr>
          <w:rFonts w:ascii="Calibri" w:hAnsi="Calibri"/>
        </w:rPr>
        <w:t xml:space="preserve">Pekin and Muscovy ducks are among the major breeds used for meat production, and the Pekin duck is the predominant breed used for meat production in Australia </w:t>
      </w:r>
      <w:r w:rsidR="006960E2">
        <w:rPr>
          <w:rFonts w:ascii="Calibri" w:hAnsi="Calibri"/>
        </w:rPr>
        <w:fldChar w:fldCharType="begin"/>
      </w:r>
      <w:r w:rsidR="006960E2">
        <w:rPr>
          <w:rFonts w:ascii="Calibri" w:hAnsi="Calibri"/>
        </w:rPr>
        <w:instrText xml:space="preserve"> ADDIN EN.CITE &lt;EndNote&gt;&lt;Cite&gt;&lt;Author&gt;Stein&lt;/Author&gt;&lt;Year&gt;2012&lt;/Year&gt;&lt;RecNum&gt;2656&lt;/RecNum&gt;&lt;DisplayText&gt;(Stein 2012)&lt;/DisplayText&gt;&lt;record&gt;&lt;rec-number&gt;2656&lt;/rec-number&gt;&lt;foreign-keys&gt;&lt;key app="EN" db-id="sd9wwz0z59ev95efppxp5vddrd5s9zewdp0e" timestamp="1551751987"&gt;2656&lt;/key&gt;&lt;/foreign-keys&gt;&lt;ref-type name="Web Page/Online Document"&gt;12&lt;/ref-type&gt;&lt;contributors&gt;&lt;authors&gt;&lt;author&gt;Stein, B.&lt;/author&gt;&lt;/authors&gt;&lt;/contributors&gt;&lt;titles&gt;&lt;title&gt;Introduction to commercial duck farming&lt;/title&gt;&lt;secondary-title&gt;Factsheet 1235&lt;/secondary-title&gt;&lt;/titles&gt;&lt;dates&gt;&lt;year&gt;2012&lt;/year&gt;&lt;pub-dates&gt;&lt;date&gt;12 December 2018&lt;/date&gt;&lt;/pub-dates&gt;&lt;/dates&gt;&lt;pub-location&gt;Orange, NSW&lt;/pub-location&gt;&lt;publisher&gt;NSW Department of Primary Industries&lt;/publisher&gt;&lt;orig-pub&gt;\\ACT001CL04FS07\BIOSECURITYDATA$\E Library\Animal Catalogue\S\Stein 2012 EN20250.pdf&lt;/orig-pub&gt;&lt;urls&gt;&lt;/urls&gt;&lt;custom1&gt;gm duck&lt;/custom1&gt;&lt;custom6&gt;20250&lt;/custom6&gt;&lt;electronic-resource-num&gt;https://www.dpi.nsw.gov.au/animals-and-livestock/poultry-and-birds/species/duck-raising/commercial-duck-farming&lt;/electronic-resource-num&gt;&lt;/record&gt;&lt;/Cite&gt;&lt;/EndNote&gt;</w:instrText>
      </w:r>
      <w:r w:rsidR="006960E2">
        <w:rPr>
          <w:rFonts w:ascii="Calibri" w:hAnsi="Calibri"/>
        </w:rPr>
        <w:fldChar w:fldCharType="separate"/>
      </w:r>
      <w:r w:rsidR="006960E2">
        <w:rPr>
          <w:rFonts w:ascii="Calibri" w:hAnsi="Calibri"/>
          <w:noProof/>
        </w:rPr>
        <w:t>(</w:t>
      </w:r>
      <w:hyperlink w:anchor="_ENREF_12_26" w:tooltip="Stein, 2012 #2656" w:history="1">
        <w:r w:rsidR="00213246">
          <w:rPr>
            <w:rFonts w:ascii="Calibri" w:hAnsi="Calibri"/>
            <w:noProof/>
          </w:rPr>
          <w:t>Stein 2012</w:t>
        </w:r>
      </w:hyperlink>
      <w:r w:rsidR="006960E2">
        <w:rPr>
          <w:rFonts w:ascii="Calibri" w:hAnsi="Calibri"/>
          <w:noProof/>
        </w:rPr>
        <w:t>)</w:t>
      </w:r>
      <w:r w:rsidR="006960E2">
        <w:rPr>
          <w:rFonts w:ascii="Calibri" w:hAnsi="Calibri"/>
        </w:rPr>
        <w:fldChar w:fldCharType="end"/>
      </w:r>
      <w:r w:rsidRPr="003E6046">
        <w:rPr>
          <w:rFonts w:ascii="Calibri" w:hAnsi="Calibri"/>
        </w:rPr>
        <w:t>.</w:t>
      </w:r>
    </w:p>
    <w:p w14:paraId="4FA8B0B0" w14:textId="77777777" w:rsidR="00EF4E10" w:rsidRPr="003E6046" w:rsidRDefault="00EF4E10" w:rsidP="00EF4E10">
      <w:pPr>
        <w:pStyle w:val="ListBullet"/>
        <w:rPr>
          <w:rFonts w:ascii="Calibri" w:hAnsi="Calibri"/>
        </w:rPr>
      </w:pPr>
      <w:r w:rsidRPr="003E6046">
        <w:rPr>
          <w:rFonts w:ascii="Calibri" w:hAnsi="Calibri"/>
        </w:rPr>
        <w:t>Commercial customers would be unlikely to be affected by shortages of duck meat or eggs due to direct losses of stock.</w:t>
      </w:r>
    </w:p>
    <w:p w14:paraId="158F31B9" w14:textId="77777777" w:rsidR="00EF4E10" w:rsidRPr="003E6046" w:rsidRDefault="00EF4E10" w:rsidP="00EF4E10">
      <w:pPr>
        <w:pStyle w:val="ListBullet"/>
        <w:rPr>
          <w:rFonts w:ascii="Calibri" w:hAnsi="Calibri"/>
        </w:rPr>
      </w:pPr>
      <w:r w:rsidRPr="003E6046">
        <w:rPr>
          <w:rFonts w:ascii="Calibri" w:hAnsi="Calibri"/>
        </w:rPr>
        <w:t>There would be no effect on consumer demand.</w:t>
      </w:r>
    </w:p>
    <w:p w14:paraId="31733B42" w14:textId="77777777" w:rsidR="00EF4E10" w:rsidRPr="003E6046" w:rsidRDefault="00EF4E10" w:rsidP="00EF4E10">
      <w:pPr>
        <w:pStyle w:val="Heading7"/>
        <w:rPr>
          <w:rFonts w:ascii="Calibri" w:hAnsi="Calibri"/>
        </w:rPr>
      </w:pPr>
      <w:r w:rsidRPr="003E6046">
        <w:rPr>
          <w:rFonts w:ascii="Calibri" w:hAnsi="Calibri"/>
        </w:rPr>
        <w:t>The effect on international trade, including loss of and restriction of markets, meeting new technical requirements to enter or maintain markets, and changes in international consumer demand</w:t>
      </w:r>
    </w:p>
    <w:p w14:paraId="2CB51D88" w14:textId="1EB1947F" w:rsidR="00EF4E10" w:rsidRPr="003E6046" w:rsidRDefault="00EF4E10" w:rsidP="00EF4E10">
      <w:pPr>
        <w:pStyle w:val="ListBullet"/>
        <w:rPr>
          <w:rFonts w:ascii="Calibri" w:hAnsi="Calibri"/>
        </w:rPr>
      </w:pPr>
      <w:r w:rsidRPr="003E6046">
        <w:rPr>
          <w:rFonts w:ascii="Calibri" w:hAnsi="Calibri"/>
        </w:rPr>
        <w:t xml:space="preserve">There are unlikely to be any impacts on international trade. Only five per cent of processed duck meat produced in Australia is exported </w:t>
      </w:r>
      <w:r w:rsidR="006960E2">
        <w:rPr>
          <w:rFonts w:ascii="Calibri" w:hAnsi="Calibri"/>
        </w:rPr>
        <w:fldChar w:fldCharType="begin"/>
      </w:r>
      <w:r w:rsidR="006960E2">
        <w:rPr>
          <w:rFonts w:ascii="Calibri" w:hAnsi="Calibri"/>
        </w:rPr>
        <w:instrText xml:space="preserve"> ADDIN EN.CITE &lt;EndNote&gt;&lt;Cite&gt;&lt;Author&gt;PoultryHub&lt;/Author&gt;&lt;Year&gt;2018&lt;/Year&gt;&lt;RecNum&gt;492&lt;/RecNum&gt;&lt;DisplayText&gt;(PoultryHub 2018)&lt;/DisplayText&gt;&lt;record&gt;&lt;rec-number&gt;492&lt;/rec-number&gt;&lt;foreign-keys&gt;&lt;key app="EN" db-id="sd9wwz0z59ev95efppxp5vddrd5s9zewdp0e" timestamp="1551751976"&gt;492&lt;/key&gt;&lt;/foreign-keys&gt;&lt;ref-type name="Web Page/Online Document"&gt;12&lt;/ref-type&gt;&lt;contributors&gt;&lt;authors&gt;&lt;author&gt;PoultryHub,&lt;/author&gt;&lt;/authors&gt;&lt;/contributors&gt;&lt;titles&gt;&lt;title&gt;Duck&lt;/title&gt;&lt;/titles&gt;&lt;dates&gt;&lt;year&gt;2018&lt;/year&gt;&lt;pub-dates&gt;&lt;date&gt;12 December 2018&lt;/date&gt;&lt;/pub-dates&gt;&lt;/dates&gt;&lt;pub-location&gt;Armidale, NSW&lt;/pub-location&gt;&lt;publisher&gt;PoultryHub Australia&lt;/publisher&gt;&lt;orig-pub&gt;\\ACT001CL04FS07\BIOSECURITYDATA$\E Library\Animal Catalogue\P\PoultryHub 2018 EN20288.mht&lt;/orig-pub&gt;&lt;urls&gt;&lt;/urls&gt;&lt;custom1&gt;gm duck&lt;/custom1&gt;&lt;custom6&gt;20288&lt;/custom6&gt;&lt;electronic-resource-num&gt;http://www.poultryhub.org/species/commercial-poultry/duck/&lt;/electronic-resource-num&gt;&lt;/record&gt;&lt;/Cite&gt;&lt;/EndNote&gt;</w:instrText>
      </w:r>
      <w:r w:rsidR="006960E2">
        <w:rPr>
          <w:rFonts w:ascii="Calibri" w:hAnsi="Calibri"/>
        </w:rPr>
        <w:fldChar w:fldCharType="separate"/>
      </w:r>
      <w:r w:rsidR="006960E2">
        <w:rPr>
          <w:rFonts w:ascii="Calibri" w:hAnsi="Calibri"/>
          <w:noProof/>
        </w:rPr>
        <w:t>(</w:t>
      </w:r>
      <w:hyperlink w:anchor="_ENREF_12_21" w:tooltip="PoultryHub, 2018 #492" w:history="1">
        <w:r w:rsidR="00213246">
          <w:rPr>
            <w:rFonts w:ascii="Calibri" w:hAnsi="Calibri"/>
            <w:noProof/>
          </w:rPr>
          <w:t>PoultryHub 2018</w:t>
        </w:r>
      </w:hyperlink>
      <w:r w:rsidR="006960E2">
        <w:rPr>
          <w:rFonts w:ascii="Calibri" w:hAnsi="Calibri"/>
          <w:noProof/>
        </w:rPr>
        <w:t>)</w:t>
      </w:r>
      <w:r w:rsidR="006960E2">
        <w:rPr>
          <w:rFonts w:ascii="Calibri" w:hAnsi="Calibri"/>
        </w:rPr>
        <w:fldChar w:fldCharType="end"/>
      </w:r>
      <w:r w:rsidRPr="003E6046">
        <w:rPr>
          <w:rFonts w:ascii="Calibri" w:hAnsi="Calibri"/>
        </w:rPr>
        <w:t>.</w:t>
      </w:r>
    </w:p>
    <w:p w14:paraId="3B3AB9FB" w14:textId="77777777" w:rsidR="00EF4E10" w:rsidRPr="003E6046" w:rsidRDefault="00EF4E10" w:rsidP="00EF4E10">
      <w:pPr>
        <w:pStyle w:val="Heading7"/>
        <w:rPr>
          <w:rFonts w:ascii="Calibri" w:hAnsi="Calibri"/>
        </w:rPr>
      </w:pPr>
      <w:r w:rsidRPr="003E6046">
        <w:rPr>
          <w:rFonts w:ascii="Calibri" w:hAnsi="Calibri"/>
        </w:rPr>
        <w:lastRenderedPageBreak/>
        <w:t>The effect on the environment, including biodiversity, endangered species and the integrity of ecosystems</w:t>
      </w:r>
    </w:p>
    <w:p w14:paraId="56FDA846" w14:textId="77777777" w:rsidR="00EF4E10" w:rsidRPr="003E6046" w:rsidRDefault="00EF4E10" w:rsidP="00EF4E10">
      <w:pPr>
        <w:pStyle w:val="ListBullet"/>
        <w:rPr>
          <w:rFonts w:ascii="Calibri" w:hAnsi="Calibri"/>
        </w:rPr>
      </w:pPr>
      <w:r w:rsidRPr="003E6046">
        <w:rPr>
          <w:rFonts w:ascii="Calibri" w:hAnsi="Calibri"/>
        </w:rPr>
        <w:t>As there has not been any discernible effects on wild duck or goose species in the northern hemisphere, it is expected that there would be no discernible effects on the environment.</w:t>
      </w:r>
    </w:p>
    <w:p w14:paraId="5C2D7A51" w14:textId="77777777" w:rsidR="00EF4E10" w:rsidRPr="003E6046" w:rsidRDefault="00EF4E10" w:rsidP="00EF4E10">
      <w:pPr>
        <w:pStyle w:val="Heading7"/>
        <w:rPr>
          <w:rFonts w:ascii="Calibri" w:hAnsi="Calibri"/>
        </w:rPr>
      </w:pPr>
      <w:r w:rsidRPr="003E6046">
        <w:rPr>
          <w:rFonts w:ascii="Calibri" w:hAnsi="Calibri"/>
        </w:rPr>
        <w:t>The effect on communities, including reduced rural and regional economic viability and loss of social amenity, and any ‘side effects’ of control measures</w:t>
      </w:r>
    </w:p>
    <w:p w14:paraId="57BA5D0D" w14:textId="77777777" w:rsidR="00EF4E10" w:rsidRPr="003E6046" w:rsidRDefault="00EF4E10" w:rsidP="00EF4E10">
      <w:pPr>
        <w:pStyle w:val="ListBullet"/>
        <w:rPr>
          <w:rFonts w:ascii="Calibri" w:hAnsi="Calibri"/>
        </w:rPr>
      </w:pPr>
      <w:r w:rsidRPr="003E6046">
        <w:rPr>
          <w:rFonts w:ascii="Calibri" w:hAnsi="Calibri"/>
        </w:rPr>
        <w:t>In young ducks and goslings, GPV and MDPV may cause significant mortalities and morbidities, and it is likely that breeding flocks would be destroyed following an outbreak due to their carrier state. Loss of stock may affect the livelihood and income of those directly affected. There are only two major duck breeders in Australia employing a total of around 300 people. Therefore, affected areas may experience very minor issues while movement restrictions are in place.</w:t>
      </w:r>
    </w:p>
    <w:p w14:paraId="23909D95" w14:textId="77777777" w:rsidR="00EF4E10" w:rsidRPr="003E6046" w:rsidRDefault="00EF4E10" w:rsidP="00EF4E10">
      <w:pPr>
        <w:rPr>
          <w:rFonts w:ascii="Calibri" w:hAnsi="Calibri"/>
          <w:sz w:val="24"/>
          <w:szCs w:val="24"/>
        </w:rPr>
      </w:pPr>
      <w:r w:rsidRPr="003E6046">
        <w:rPr>
          <w:rStyle w:val="Strong"/>
          <w:rFonts w:ascii="Calibri" w:hAnsi="Calibri"/>
          <w:sz w:val="24"/>
          <w:szCs w:val="24"/>
        </w:rPr>
        <w:t>Conclusion for overall direct and indirect effects:</w:t>
      </w:r>
      <w:r w:rsidRPr="003E6046">
        <w:rPr>
          <w:rFonts w:ascii="Calibri" w:hAnsi="Calibri"/>
          <w:sz w:val="24"/>
          <w:szCs w:val="24"/>
        </w:rPr>
        <w:t xml:space="preserve"> </w:t>
      </w:r>
      <w:r w:rsidRPr="003E6046">
        <w:rPr>
          <w:rFonts w:ascii="Calibri" w:hAnsi="Calibri"/>
        </w:rPr>
        <w:t xml:space="preserve">Based on the geographic level and magnitude of effects, the overall effect of establishment and/or spread for the outbreak scenario was estimated to be </w:t>
      </w:r>
      <w:r w:rsidRPr="003E6046">
        <w:rPr>
          <w:rFonts w:ascii="Calibri" w:hAnsi="Calibri"/>
          <w:b/>
        </w:rPr>
        <w:t>low.</w:t>
      </w:r>
      <w:r w:rsidRPr="003E6046">
        <w:rPr>
          <w:rFonts w:ascii="Calibri" w:hAnsi="Calibri"/>
        </w:rPr>
        <w:t xml:space="preserve"> The effect is likely to be recognised within affected zones and significant to directly affected parties. It is not likely that the effect will be recognised at the national level.</w:t>
      </w:r>
    </w:p>
    <w:p w14:paraId="7DFA1925" w14:textId="77777777" w:rsidR="00EF4E10" w:rsidRPr="003E6046" w:rsidRDefault="00EF4E10" w:rsidP="00EF4E10">
      <w:pPr>
        <w:pStyle w:val="Heading5"/>
        <w:rPr>
          <w:rFonts w:ascii="Calibri" w:hAnsi="Calibri"/>
          <w:szCs w:val="24"/>
        </w:rPr>
      </w:pPr>
      <w:r w:rsidRPr="003E6046">
        <w:rPr>
          <w:rFonts w:ascii="Calibri" w:hAnsi="Calibri"/>
          <w:szCs w:val="24"/>
        </w:rPr>
        <w:t>Consequence assessment</w:t>
      </w:r>
    </w:p>
    <w:p w14:paraId="7EA38D3C" w14:textId="77777777" w:rsidR="00EF4E10" w:rsidRPr="003E6046" w:rsidRDefault="00EF4E10" w:rsidP="00EF4E10">
      <w:pPr>
        <w:rPr>
          <w:rFonts w:ascii="Calibri" w:hAnsi="Calibri"/>
        </w:rPr>
      </w:pPr>
      <w:r w:rsidRPr="003E6046">
        <w:rPr>
          <w:rFonts w:ascii="Calibri" w:hAnsi="Calibri"/>
        </w:rPr>
        <w:t xml:space="preserve">The estimate of the overall effect associated with the outbreak scenario (low) was combined with the likelihood of establishment and/or spread for the scenario (moderate) using Table 3 to obtain an estimation of likely consequences </w:t>
      </w:r>
      <w:r w:rsidRPr="003E6046">
        <w:rPr>
          <w:rFonts w:ascii="Calibri" w:hAnsi="Calibri"/>
          <w:b/>
        </w:rPr>
        <w:t>(low)</w:t>
      </w:r>
      <w:r w:rsidRPr="003E6046">
        <w:rPr>
          <w:rFonts w:ascii="Calibri" w:hAnsi="Calibri"/>
        </w:rPr>
        <w:t>.</w:t>
      </w:r>
    </w:p>
    <w:p w14:paraId="636E2D1B" w14:textId="77777777" w:rsidR="00EF4E10" w:rsidRPr="003E6046" w:rsidRDefault="00EF4E10" w:rsidP="00DC75B2">
      <w:pPr>
        <w:pStyle w:val="Heading4"/>
      </w:pPr>
      <w:r w:rsidRPr="003E6046">
        <w:t>Risk estimation</w:t>
      </w:r>
    </w:p>
    <w:p w14:paraId="14C55DD2" w14:textId="77777777" w:rsidR="00EF4E10" w:rsidRPr="003E6046" w:rsidRDefault="00EF4E10" w:rsidP="00EF4E10">
      <w:pPr>
        <w:rPr>
          <w:rFonts w:ascii="Calibri" w:hAnsi="Calibri"/>
        </w:rPr>
      </w:pPr>
      <w:r w:rsidRPr="003E6046">
        <w:rPr>
          <w:rFonts w:ascii="Calibri" w:hAnsi="Calibri"/>
        </w:rPr>
        <w:t>Risk estimation is the integration of likelihood of entry and exposure, and likely consequences of establishment and/or spread to derive the risk associated with entry, exposure, establishment and/or spread of waterfowl parvoviruses being introduced by cooked duck meat imported into Australia from Thailand.</w:t>
      </w:r>
    </w:p>
    <w:p w14:paraId="72AD022D" w14:textId="737D0E7C" w:rsidR="00EF4E10" w:rsidRPr="003E6046" w:rsidRDefault="00EF4E10" w:rsidP="00EF4E10">
      <w:pPr>
        <w:rPr>
          <w:rFonts w:ascii="Calibri" w:hAnsi="Calibri"/>
        </w:rPr>
      </w:pPr>
      <w:r w:rsidRPr="003E6046">
        <w:rPr>
          <w:rFonts w:ascii="Calibri" w:hAnsi="Calibri"/>
        </w:rPr>
        <w:t>Using Table 4, the likelihood of entry and exposure (</w:t>
      </w:r>
      <w:r w:rsidRPr="003E6046">
        <w:rPr>
          <w:rFonts w:ascii="Calibri" w:hAnsi="Calibri"/>
          <w:b/>
        </w:rPr>
        <w:t>low</w:t>
      </w:r>
      <w:r w:rsidRPr="003E6046">
        <w:rPr>
          <w:rFonts w:ascii="Calibri" w:hAnsi="Calibri"/>
        </w:rPr>
        <w:t>) was combined with the likely consequences of establishment and/or spread (</w:t>
      </w:r>
      <w:r w:rsidRPr="003E6046">
        <w:rPr>
          <w:rFonts w:ascii="Calibri" w:hAnsi="Calibri"/>
          <w:b/>
        </w:rPr>
        <w:t>low</w:t>
      </w:r>
      <w:r w:rsidRPr="003E6046">
        <w:rPr>
          <w:rFonts w:ascii="Calibri" w:hAnsi="Calibri"/>
        </w:rPr>
        <w:t xml:space="preserve">), resulting in a risk estimation of </w:t>
      </w:r>
      <w:r w:rsidR="008B41C4">
        <w:rPr>
          <w:rFonts w:ascii="Calibri" w:hAnsi="Calibri"/>
          <w:b/>
        </w:rPr>
        <w:t>very low</w:t>
      </w:r>
      <w:r w:rsidRPr="003E6046">
        <w:rPr>
          <w:rFonts w:ascii="Calibri" w:hAnsi="Calibri"/>
        </w:rPr>
        <w:t>.</w:t>
      </w:r>
    </w:p>
    <w:p w14:paraId="72395DB9" w14:textId="77E7ACB5" w:rsidR="00EF4E10" w:rsidRPr="003E6046" w:rsidRDefault="00EF4E10" w:rsidP="00EF4E10">
      <w:pPr>
        <w:rPr>
          <w:rFonts w:ascii="Calibri" w:hAnsi="Calibri"/>
        </w:rPr>
      </w:pPr>
      <w:r w:rsidRPr="003E6046">
        <w:rPr>
          <w:rFonts w:ascii="Calibri" w:hAnsi="Calibri"/>
        </w:rPr>
        <w:t xml:space="preserve">Therefore, as the unrestricted risk estimate achieves Australia’s ALOP, the department concluded that </w:t>
      </w:r>
      <w:r w:rsidR="00854878">
        <w:rPr>
          <w:rFonts w:ascii="Calibri" w:hAnsi="Calibri"/>
        </w:rPr>
        <w:t xml:space="preserve">specific </w:t>
      </w:r>
      <w:r w:rsidRPr="003E6046">
        <w:rPr>
          <w:rFonts w:ascii="Calibri" w:hAnsi="Calibri"/>
        </w:rPr>
        <w:t xml:space="preserve">risk management was not necessary for waterfowl parvoviruses. </w:t>
      </w:r>
      <w:r w:rsidR="0092180A">
        <w:rPr>
          <w:rFonts w:ascii="Calibri" w:hAnsi="Calibri"/>
        </w:rPr>
        <w:t xml:space="preserve">The detailed requirements set out in section 5 which include, but are not limited to, restrictions to the type of meat, anti and post mortem veterinary inspection, </w:t>
      </w:r>
      <w:r w:rsidR="008B41C4">
        <w:rPr>
          <w:rFonts w:ascii="Calibri" w:hAnsi="Calibri"/>
        </w:rPr>
        <w:t xml:space="preserve">investigation of source flock disease to rule out waterfowl parvoviruses, </w:t>
      </w:r>
      <w:r w:rsidR="0092180A">
        <w:rPr>
          <w:rFonts w:ascii="Calibri" w:hAnsi="Calibri"/>
        </w:rPr>
        <w:t xml:space="preserve">and cooking </w:t>
      </w:r>
      <w:r w:rsidR="004C6B22">
        <w:rPr>
          <w:rFonts w:ascii="Calibri" w:hAnsi="Calibri"/>
        </w:rPr>
        <w:t xml:space="preserve">to reduce viral load </w:t>
      </w:r>
      <w:r w:rsidR="0092180A">
        <w:rPr>
          <w:rFonts w:ascii="Calibri" w:hAnsi="Calibri"/>
        </w:rPr>
        <w:t>are considered by the department to be acceptable risk management measures for</w:t>
      </w:r>
      <w:r w:rsidR="0092180A" w:rsidRPr="003E6046">
        <w:rPr>
          <w:rFonts w:ascii="Calibri" w:hAnsi="Calibri"/>
        </w:rPr>
        <w:t xml:space="preserve"> waterfowl parvoviruses</w:t>
      </w:r>
      <w:r w:rsidR="0092180A">
        <w:rPr>
          <w:rFonts w:ascii="Calibri" w:hAnsi="Calibri"/>
        </w:rPr>
        <w:t>.</w:t>
      </w:r>
    </w:p>
    <w:p w14:paraId="40B17ACF" w14:textId="77777777" w:rsidR="006960E2" w:rsidRDefault="00EF4E10" w:rsidP="00DC75B2">
      <w:pPr>
        <w:pStyle w:val="Heading4"/>
      </w:pPr>
      <w:r w:rsidRPr="003E6046">
        <w:t>References</w:t>
      </w:r>
    </w:p>
    <w:p w14:paraId="2F6FBF41" w14:textId="1B1A19A8" w:rsidR="00213246" w:rsidRPr="00213246" w:rsidRDefault="006960E2" w:rsidP="00213246">
      <w:pPr>
        <w:pStyle w:val="EndNoteBibliography"/>
        <w:spacing w:after="360"/>
      </w:pPr>
      <w:r>
        <w:fldChar w:fldCharType="begin"/>
      </w:r>
      <w:r>
        <w:instrText xml:space="preserve"> ADDIN EN.SECTION.REFLIST </w:instrText>
      </w:r>
      <w:r>
        <w:fldChar w:fldCharType="separate"/>
      </w:r>
      <w:bookmarkStart w:id="161" w:name="_ENREF_12_1"/>
      <w:r w:rsidR="00213246" w:rsidRPr="00213246">
        <w:t xml:space="preserve">Chang, PC, Shien, JH, Wang, MS &amp; Shieh, HK 2000, ‘Phylogenetic analysis of parvoviruses isolated in Taiwan from ducks and geese’, </w:t>
      </w:r>
      <w:r w:rsidR="00213246" w:rsidRPr="00213246">
        <w:rPr>
          <w:i/>
        </w:rPr>
        <w:t>Avian Pathology</w:t>
      </w:r>
      <w:r w:rsidR="00213246" w:rsidRPr="00213246">
        <w:t xml:space="preserve">, vol. 29, no. 1, pp. 45-9, available at </w:t>
      </w:r>
      <w:hyperlink r:id="rId143" w:history="1">
        <w:r w:rsidR="00213246" w:rsidRPr="00213246">
          <w:rPr>
            <w:rStyle w:val="Hyperlink"/>
          </w:rPr>
          <w:t>https://doi.org/10.1080/03079450094270</w:t>
        </w:r>
      </w:hyperlink>
      <w:r w:rsidR="00213246" w:rsidRPr="00213246">
        <w:t>, accessed 3 April 2018.</w:t>
      </w:r>
      <w:bookmarkEnd w:id="161"/>
    </w:p>
    <w:p w14:paraId="0102D2BF" w14:textId="366A72D8" w:rsidR="00213246" w:rsidRPr="00213246" w:rsidRDefault="00213246" w:rsidP="00213246">
      <w:pPr>
        <w:pStyle w:val="EndNoteBibliography"/>
        <w:spacing w:after="360"/>
      </w:pPr>
      <w:bookmarkStart w:id="162" w:name="_ENREF_12_2"/>
      <w:r w:rsidRPr="00213246">
        <w:t xml:space="preserve">Chen, H, Tang, Y, Dou, Y, Zheng, X &amp; Diao, Y 2016, ‘Evidence for vertical transmission of novel duck-origin goose parvovirus-related parvovirus’, </w:t>
      </w:r>
      <w:r w:rsidRPr="00213246">
        <w:rPr>
          <w:i/>
        </w:rPr>
        <w:t>Transboundary and Emerging Diseases</w:t>
      </w:r>
      <w:r w:rsidRPr="00213246">
        <w:t xml:space="preserve">, vol. 63, no. 3, pp. 243-7, available at </w:t>
      </w:r>
      <w:hyperlink r:id="rId144" w:history="1">
        <w:r w:rsidRPr="00213246">
          <w:rPr>
            <w:rStyle w:val="Hyperlink"/>
          </w:rPr>
          <w:t>https://doi.org/10.1111/tbed.12487</w:t>
        </w:r>
      </w:hyperlink>
      <w:r w:rsidRPr="00213246">
        <w:t>, accessed 31 July 2018.</w:t>
      </w:r>
      <w:bookmarkEnd w:id="162"/>
    </w:p>
    <w:p w14:paraId="717F4A51" w14:textId="77777777" w:rsidR="00213246" w:rsidRPr="00213246" w:rsidRDefault="00213246" w:rsidP="00213246">
      <w:pPr>
        <w:pStyle w:val="EndNoteBibliography"/>
        <w:spacing w:after="360"/>
      </w:pPr>
      <w:bookmarkStart w:id="163" w:name="_ENREF_12_3"/>
      <w:r w:rsidRPr="00213246">
        <w:lastRenderedPageBreak/>
        <w:t xml:space="preserve">Deemagarn, T &amp; Tangdee, S 2015, ‘Nucleotide sequences of goose parvovirus isolates from Thailand and the comparison with vaccine strains’, </w:t>
      </w:r>
      <w:r w:rsidRPr="00213246">
        <w:rPr>
          <w:i/>
        </w:rPr>
        <w:t>Proceedings of 53rd Kasetsart University annual conference, Bangkok, Thailand</w:t>
      </w:r>
      <w:r w:rsidRPr="00213246">
        <w:t>, Kasetsart University, Bangkok.</w:t>
      </w:r>
      <w:bookmarkEnd w:id="163"/>
    </w:p>
    <w:p w14:paraId="799BD3C9" w14:textId="09686BE2" w:rsidR="00213246" w:rsidRPr="00213246" w:rsidRDefault="00213246" w:rsidP="00213246">
      <w:pPr>
        <w:pStyle w:val="EndNoteBibliography"/>
        <w:spacing w:after="360"/>
      </w:pPr>
      <w:bookmarkStart w:id="164" w:name="_ENREF_12_4"/>
      <w:r w:rsidRPr="00213246">
        <w:t xml:space="preserve">DPIRD 2017, ‘Canada goose: animal pest alert’, Department of Primary Industries and Regional Development, Perth, available at </w:t>
      </w:r>
      <w:hyperlink r:id="rId145" w:history="1">
        <w:r w:rsidRPr="00213246">
          <w:rPr>
            <w:rStyle w:val="Hyperlink"/>
          </w:rPr>
          <w:t>https://www.agric.wa.gov.au/birds/canada-goose-animal-pest-alert</w:t>
        </w:r>
      </w:hyperlink>
      <w:r w:rsidRPr="00213246">
        <w:t xml:space="preserve"> accessed 12 December 2018.</w:t>
      </w:r>
      <w:bookmarkEnd w:id="164"/>
    </w:p>
    <w:p w14:paraId="25D49E2F" w14:textId="3190D88E" w:rsidR="00213246" w:rsidRPr="00213246" w:rsidRDefault="00213246" w:rsidP="00213246">
      <w:pPr>
        <w:pStyle w:val="EndNoteBibliography"/>
        <w:spacing w:after="360"/>
      </w:pPr>
      <w:bookmarkStart w:id="165" w:name="_ENREF_12_5"/>
      <w:r w:rsidRPr="00213246">
        <w:t xml:space="preserve">EMA 2015, ‘Parvoduk: Muscovy duck parvovirus (live attenuated)’, </w:t>
      </w:r>
      <w:r w:rsidRPr="00213246">
        <w:rPr>
          <w:i/>
        </w:rPr>
        <w:t>European Public Assessment Report (EPAR)</w:t>
      </w:r>
      <w:r w:rsidRPr="00213246">
        <w:t xml:space="preserve">, European Medicines Agency, London, available at </w:t>
      </w:r>
      <w:hyperlink r:id="rId146" w:history="1">
        <w:r w:rsidRPr="00213246">
          <w:rPr>
            <w:rStyle w:val="Hyperlink"/>
          </w:rPr>
          <w:t>http://www.ema.europa.eu/ema/index.jsp?curl=pages/medicines/veterinary/medicines/002740/vet_med_000290.jsp&amp;mid=WC0b01ac058008d7a8</w:t>
        </w:r>
      </w:hyperlink>
      <w:r w:rsidRPr="00213246">
        <w:t xml:space="preserve"> accessed 3 July 2018.</w:t>
      </w:r>
      <w:bookmarkEnd w:id="165"/>
    </w:p>
    <w:p w14:paraId="6B63734A" w14:textId="085475C6" w:rsidR="00213246" w:rsidRPr="00213246" w:rsidRDefault="00213246" w:rsidP="00213246">
      <w:pPr>
        <w:pStyle w:val="EndNoteBibliography"/>
        <w:spacing w:after="360"/>
      </w:pPr>
      <w:bookmarkStart w:id="166" w:name="_ENREF_12_6"/>
      <w:r w:rsidRPr="00213246">
        <w:t xml:space="preserve">FAO 2002, 'Goose diseases', in Buckland, R &amp; Guy, G (eds), </w:t>
      </w:r>
      <w:r w:rsidRPr="00213246">
        <w:rPr>
          <w:i/>
        </w:rPr>
        <w:t>Goose production, FAO Animal Production and Health Paper - 154</w:t>
      </w:r>
      <w:r w:rsidRPr="00213246">
        <w:t xml:space="preserve">, Food and Agriculture Organization of the United Nations, Rome, available at </w:t>
      </w:r>
      <w:hyperlink r:id="rId147" w:anchor="bm16" w:history="1">
        <w:r w:rsidRPr="00213246">
          <w:rPr>
            <w:rStyle w:val="Hyperlink"/>
          </w:rPr>
          <w:t>http://www.fao.org/docrep/005/Y4359E/y4359e0g.htm#bm16</w:t>
        </w:r>
      </w:hyperlink>
      <w:r w:rsidRPr="00213246">
        <w:t>, accessed 7 March 2018.</w:t>
      </w:r>
      <w:bookmarkEnd w:id="166"/>
    </w:p>
    <w:p w14:paraId="6131B643" w14:textId="4C3685C9" w:rsidR="00213246" w:rsidRPr="00213246" w:rsidRDefault="00213246" w:rsidP="00213246">
      <w:pPr>
        <w:pStyle w:val="EndNoteBibliography"/>
        <w:spacing w:after="360"/>
      </w:pPr>
      <w:bookmarkStart w:id="167" w:name="_ENREF_12_7"/>
      <w:r w:rsidRPr="00213246">
        <w:t xml:space="preserve">Gough, D, Ceeraz, V, Cox, B, Palya, V &amp; Mato, T 2005, ‘Isolation and identification of goose parvovirus in the UK’, </w:t>
      </w:r>
      <w:r w:rsidRPr="00213246">
        <w:rPr>
          <w:i/>
        </w:rPr>
        <w:t>Veterinary Record</w:t>
      </w:r>
      <w:r w:rsidRPr="00213246">
        <w:t xml:space="preserve">, vol. 156, no. 13, p. 424, available at </w:t>
      </w:r>
      <w:hyperlink r:id="rId148" w:history="1">
        <w:r w:rsidRPr="00213246">
          <w:rPr>
            <w:rStyle w:val="Hyperlink"/>
          </w:rPr>
          <w:t>http://dx.doi.org/10.1136/vr.156.13.424</w:t>
        </w:r>
      </w:hyperlink>
      <w:r w:rsidRPr="00213246">
        <w:t>, accessed 1 May 2018.</w:t>
      </w:r>
      <w:bookmarkEnd w:id="167"/>
    </w:p>
    <w:p w14:paraId="4D9B4938" w14:textId="5C13E513" w:rsidR="00213246" w:rsidRPr="00213246" w:rsidRDefault="00213246" w:rsidP="00213246">
      <w:pPr>
        <w:pStyle w:val="EndNoteBibliography"/>
        <w:spacing w:after="360"/>
      </w:pPr>
      <w:bookmarkStart w:id="168" w:name="_ENREF_12_8"/>
      <w:r w:rsidRPr="00213246">
        <w:t xml:space="preserve">Hlinak, A, Müller, T, Kramer, M, Mühle, RU, Liebherr, H &amp; Ziedler, K 1998, ‘Serological survey of viral pathogens in bean and white-fronted geese from Germany’, </w:t>
      </w:r>
      <w:r w:rsidRPr="00213246">
        <w:rPr>
          <w:i/>
        </w:rPr>
        <w:t>Journal of Wildlife Diseases</w:t>
      </w:r>
      <w:r w:rsidRPr="00213246">
        <w:t xml:space="preserve">, vol. 34, no. 3, pp. 479-86, available at </w:t>
      </w:r>
      <w:hyperlink r:id="rId149" w:history="1">
        <w:r w:rsidRPr="00213246">
          <w:rPr>
            <w:rStyle w:val="Hyperlink"/>
          </w:rPr>
          <w:t>https://doi.org/10.7589/0090-3558-34.3.479</w:t>
        </w:r>
      </w:hyperlink>
      <w:r w:rsidRPr="00213246">
        <w:t>, accessed 1 May 2018.</w:t>
      </w:r>
      <w:bookmarkEnd w:id="168"/>
    </w:p>
    <w:p w14:paraId="4B9423D3" w14:textId="700FD875" w:rsidR="00213246" w:rsidRPr="00213246" w:rsidRDefault="00213246" w:rsidP="00213246">
      <w:pPr>
        <w:pStyle w:val="EndNoteBibliography"/>
        <w:spacing w:after="360"/>
      </w:pPr>
      <w:bookmarkStart w:id="169" w:name="_ENREF_12_9"/>
      <w:r w:rsidRPr="00213246">
        <w:t xml:space="preserve">ICTV 2014, ‘ICTV Taxonomy history: Anseriform dependoparvovirus 1’, International Committee on Taxonomy of Viruses, Washington, available at </w:t>
      </w:r>
      <w:hyperlink r:id="rId150" w:history="1">
        <w:r w:rsidRPr="00213246">
          <w:rPr>
            <w:rStyle w:val="Hyperlink"/>
          </w:rPr>
          <w:t>https://talk.ictvonline.org/taxonomy/p/taxonomy-history?taxnode_id=20184260</w:t>
        </w:r>
      </w:hyperlink>
      <w:r w:rsidRPr="00213246">
        <w:t xml:space="preserve"> accessed 9 January 2019.</w:t>
      </w:r>
      <w:bookmarkEnd w:id="169"/>
    </w:p>
    <w:p w14:paraId="699C1FA5" w14:textId="4AA6746A" w:rsidR="00213246" w:rsidRPr="00213246" w:rsidRDefault="00213246" w:rsidP="00213246">
      <w:pPr>
        <w:pStyle w:val="EndNoteBibliography"/>
        <w:spacing w:after="360"/>
      </w:pPr>
      <w:bookmarkStart w:id="170" w:name="_ENREF_12_10"/>
      <w:r w:rsidRPr="00213246">
        <w:t xml:space="preserve">Irvine, R &amp; Holmes, P 2010, ‘Diagnosis and control of goose parvovirus’, </w:t>
      </w:r>
      <w:r w:rsidRPr="00213246">
        <w:rPr>
          <w:i/>
        </w:rPr>
        <w:t>In Practice</w:t>
      </w:r>
      <w:r w:rsidRPr="00213246">
        <w:t xml:space="preserve">, vol. 32, no. 8, pp. 382-6, available at </w:t>
      </w:r>
      <w:hyperlink r:id="rId151" w:history="1">
        <w:r w:rsidRPr="00213246">
          <w:rPr>
            <w:rStyle w:val="Hyperlink"/>
          </w:rPr>
          <w:t>http://dx.doi.org/10.1136/inpract.32.8.382</w:t>
        </w:r>
      </w:hyperlink>
      <w:r w:rsidRPr="00213246">
        <w:t>, accessed 1 May 2018.</w:t>
      </w:r>
      <w:bookmarkEnd w:id="170"/>
    </w:p>
    <w:p w14:paraId="5665DC96" w14:textId="7EA6710C" w:rsidR="00213246" w:rsidRPr="00213246" w:rsidRDefault="00213246" w:rsidP="00213246">
      <w:pPr>
        <w:pStyle w:val="EndNoteBibliography"/>
        <w:spacing w:after="360"/>
      </w:pPr>
      <w:bookmarkStart w:id="171" w:name="_ENREF_12_11"/>
      <w:r w:rsidRPr="00213246">
        <w:t xml:space="preserve">Jansson, DS, Feinstein, R, Kardi, V, Mató, T &amp; Palya, V 2007, ‘Epidemiologic investigation of an outbreak of goose parvovirus infection in Sweden’, </w:t>
      </w:r>
      <w:r w:rsidRPr="00213246">
        <w:rPr>
          <w:i/>
        </w:rPr>
        <w:t>Avian Diseases</w:t>
      </w:r>
      <w:r w:rsidRPr="00213246">
        <w:t xml:space="preserve">, vol. 51, no. 2, pp. 609-13, available at </w:t>
      </w:r>
      <w:hyperlink r:id="rId152" w:history="1">
        <w:r w:rsidRPr="00213246">
          <w:rPr>
            <w:rStyle w:val="Hyperlink"/>
          </w:rPr>
          <w:t>https://doi.org/10.1637/0005-2086(2007)51[609:EIOAOO]2.0.CO;2</w:t>
        </w:r>
      </w:hyperlink>
      <w:r w:rsidRPr="00213246">
        <w:t>, accessed 3 July 2018.</w:t>
      </w:r>
      <w:bookmarkEnd w:id="171"/>
    </w:p>
    <w:p w14:paraId="5A753E04" w14:textId="3F0C2CD3" w:rsidR="00213246" w:rsidRPr="00213246" w:rsidRDefault="00213246" w:rsidP="00213246">
      <w:pPr>
        <w:pStyle w:val="EndNoteBibliography"/>
        <w:spacing w:after="360"/>
      </w:pPr>
      <w:bookmarkStart w:id="172" w:name="_ENREF_12_12"/>
      <w:r w:rsidRPr="00213246">
        <w:t xml:space="preserve">Jordan, I, John, K, Höwing, K, Lohr, V, Penzes, Z, Gubucz-Sombor, E, Fu, Y, Gao, P, Harder, T, Zádori, Z &amp; Sandig, V 2016, ‘Continuous cell lines from the Muscovy duck as potential replacement for primary cells in the production of avian vaccines’, </w:t>
      </w:r>
      <w:r w:rsidRPr="00213246">
        <w:rPr>
          <w:i/>
        </w:rPr>
        <w:t>Avian Pathology</w:t>
      </w:r>
      <w:r w:rsidRPr="00213246">
        <w:t xml:space="preserve">, vol. 45, no. 2, pp. 137-55, available at </w:t>
      </w:r>
      <w:hyperlink r:id="rId153" w:history="1">
        <w:r w:rsidRPr="00213246">
          <w:rPr>
            <w:rStyle w:val="Hyperlink"/>
          </w:rPr>
          <w:t>https://doi.org/10.1080/03079457.2016.1138280</w:t>
        </w:r>
      </w:hyperlink>
      <w:r w:rsidRPr="00213246">
        <w:t>, accessed 21 March 2018.</w:t>
      </w:r>
      <w:bookmarkEnd w:id="172"/>
    </w:p>
    <w:p w14:paraId="021D75BF" w14:textId="6C1DACCB" w:rsidR="00213246" w:rsidRPr="00213246" w:rsidRDefault="00213246" w:rsidP="00213246">
      <w:pPr>
        <w:pStyle w:val="EndNoteBibliography"/>
        <w:spacing w:after="360"/>
      </w:pPr>
      <w:bookmarkStart w:id="173" w:name="_ENREF_12_13"/>
      <w:r w:rsidRPr="00213246">
        <w:t xml:space="preserve">Kingsford, RT &amp; Porter, JL 2009, ‘Monitoring waterbird populations with aerial surveys – what have we learnt?’, </w:t>
      </w:r>
      <w:r w:rsidRPr="00213246">
        <w:rPr>
          <w:i/>
        </w:rPr>
        <w:t>Wildlife Research</w:t>
      </w:r>
      <w:r w:rsidRPr="00213246">
        <w:t xml:space="preserve">, vol. 36, no. 1, pp. 29-40, available at </w:t>
      </w:r>
      <w:hyperlink r:id="rId154" w:history="1">
        <w:r w:rsidRPr="00213246">
          <w:rPr>
            <w:rStyle w:val="Hyperlink"/>
          </w:rPr>
          <w:t>https://doi.org/10.1071/WR08034</w:t>
        </w:r>
      </w:hyperlink>
      <w:r w:rsidRPr="00213246">
        <w:t>, accessed 12 December 2018.</w:t>
      </w:r>
      <w:bookmarkEnd w:id="173"/>
    </w:p>
    <w:p w14:paraId="5A1ED645" w14:textId="69770E31" w:rsidR="00213246" w:rsidRPr="00213246" w:rsidRDefault="00213246" w:rsidP="00213246">
      <w:pPr>
        <w:pStyle w:val="EndNoteBibliography"/>
        <w:spacing w:after="360"/>
      </w:pPr>
      <w:bookmarkStart w:id="174" w:name="_ENREF_12_14"/>
      <w:r w:rsidRPr="00213246">
        <w:lastRenderedPageBreak/>
        <w:t xml:space="preserve">Li, P, Lin, S, Zhang, R, Chen, J, Sun, D, Lan, J, Song, S, Xie, Z &amp; Jiang, S 2018, ‘Isolation and characterization of novel goose parvovirus-related virus reveal the evolution of waterfowl parvovirus’, </w:t>
      </w:r>
      <w:r w:rsidRPr="00213246">
        <w:rPr>
          <w:i/>
        </w:rPr>
        <w:t>Transboundary and Emerging Diseases</w:t>
      </w:r>
      <w:r w:rsidRPr="00213246">
        <w:t xml:space="preserve">, vol. 65, no. 2, pp. e284-e295, available at </w:t>
      </w:r>
      <w:hyperlink r:id="rId155" w:history="1">
        <w:r w:rsidRPr="00213246">
          <w:rPr>
            <w:rStyle w:val="Hyperlink"/>
          </w:rPr>
          <w:t>https://doi.org/10.1111/tbed.12751</w:t>
        </w:r>
      </w:hyperlink>
      <w:r w:rsidRPr="00213246">
        <w:t>, accessed 31 July 2018.</w:t>
      </w:r>
      <w:bookmarkEnd w:id="174"/>
    </w:p>
    <w:p w14:paraId="68F07BBF" w14:textId="4DB10FE9" w:rsidR="00213246" w:rsidRPr="00213246" w:rsidRDefault="00213246" w:rsidP="00213246">
      <w:pPr>
        <w:pStyle w:val="EndNoteBibliography"/>
        <w:spacing w:after="360"/>
      </w:pPr>
      <w:bookmarkStart w:id="175" w:name="_ENREF_12_15"/>
      <w:r w:rsidRPr="00213246">
        <w:t xml:space="preserve">Liao, YK, Lu, YS, Lin, YL, Lee, SH &amp; Chiu, SY 1991, </w:t>
      </w:r>
      <w:r w:rsidRPr="00213246">
        <w:rPr>
          <w:i/>
        </w:rPr>
        <w:t>The outbreak and control of duck viral disease in Taiwan, 1989-90</w:t>
      </w:r>
      <w:r w:rsidRPr="00213246">
        <w:t xml:space="preserve">, Food and Fertilizer Technology Center: extension bulletins, available at </w:t>
      </w:r>
      <w:hyperlink r:id="rId156" w:history="1">
        <w:r w:rsidRPr="00213246">
          <w:rPr>
            <w:rStyle w:val="Hyperlink"/>
          </w:rPr>
          <w:t>http://www.agnet.org/library/eb/338/</w:t>
        </w:r>
      </w:hyperlink>
      <w:r w:rsidRPr="00213246">
        <w:t>.</w:t>
      </w:r>
      <w:bookmarkEnd w:id="175"/>
    </w:p>
    <w:p w14:paraId="1D355BEE" w14:textId="490FE48C" w:rsidR="00213246" w:rsidRPr="00213246" w:rsidRDefault="00213246" w:rsidP="00213246">
      <w:pPr>
        <w:pStyle w:val="EndNoteBibliography"/>
        <w:spacing w:after="360"/>
      </w:pPr>
      <w:bookmarkStart w:id="176" w:name="_ENREF_12_16"/>
      <w:r w:rsidRPr="00213246">
        <w:t xml:space="preserve">Limn, C, Yamada, T, Nakamura, M &amp; Takehara, K 1996, ‘Detection of goose parvovirus genome by polymerase chain reaction: distribution of goose parvovirus in Muscovy ducklings’, </w:t>
      </w:r>
      <w:r w:rsidRPr="00213246">
        <w:rPr>
          <w:i/>
        </w:rPr>
        <w:t>Virus Research</w:t>
      </w:r>
      <w:r w:rsidRPr="00213246">
        <w:t xml:space="preserve">, vol. 42, no. 1, pp. 167-72, available at </w:t>
      </w:r>
      <w:hyperlink r:id="rId157" w:history="1">
        <w:r w:rsidRPr="00213246">
          <w:rPr>
            <w:rStyle w:val="Hyperlink"/>
          </w:rPr>
          <w:t>https://doi.org/10.1016/0168-1702(95)01310-5</w:t>
        </w:r>
      </w:hyperlink>
      <w:r w:rsidRPr="00213246">
        <w:t>, accessed 24 April 2018.</w:t>
      </w:r>
      <w:bookmarkEnd w:id="176"/>
    </w:p>
    <w:p w14:paraId="7A437A59" w14:textId="77777777" w:rsidR="00213246" w:rsidRPr="00213246" w:rsidRDefault="00213246" w:rsidP="00213246">
      <w:pPr>
        <w:pStyle w:val="EndNoteBibliography"/>
        <w:spacing w:after="360"/>
      </w:pPr>
      <w:bookmarkStart w:id="177" w:name="_ENREF_12_17"/>
      <w:r w:rsidRPr="00213246">
        <w:t xml:space="preserve">Mahardika, GN, Putra, MBAPA, Dewi, NPS, Dewi, NMRK &amp; Winaya, IBO 2016, ‘Muscovy duck parvovirus infection with epicarditis in Bali, Indonesia’, </w:t>
      </w:r>
      <w:r w:rsidRPr="00213246">
        <w:rPr>
          <w:i/>
        </w:rPr>
        <w:t>Journal of Veterinary Science and Technology</w:t>
      </w:r>
      <w:r w:rsidRPr="00213246">
        <w:t>, vol. 7, pp. 328, available at doi: 10.4172/2157-7579.1000328, accessed 21 March 2018.</w:t>
      </w:r>
      <w:bookmarkEnd w:id="177"/>
    </w:p>
    <w:p w14:paraId="2439A727" w14:textId="41774509" w:rsidR="00213246" w:rsidRPr="00213246" w:rsidRDefault="00213246" w:rsidP="00213246">
      <w:pPr>
        <w:pStyle w:val="EndNoteBibliography"/>
        <w:spacing w:after="360"/>
      </w:pPr>
      <w:bookmarkStart w:id="178" w:name="_ENREF_12_18"/>
      <w:r w:rsidRPr="00213246">
        <w:t xml:space="preserve">Maurin-Bernaud, L, Goutebroze, S, Merdy, O, Chanay, A, Cozette, V &amp; Le Gros, F-X 2014, ‘Efficacy of a new attenuated duck parvovirosis vaccine in Muscovy ducks’, </w:t>
      </w:r>
      <w:r w:rsidRPr="00213246">
        <w:rPr>
          <w:i/>
        </w:rPr>
        <w:t>Veterinary Record</w:t>
      </w:r>
      <w:r w:rsidRPr="00213246">
        <w:t xml:space="preserve">, vol. 175, no. 11, pp. 281, available at </w:t>
      </w:r>
      <w:hyperlink r:id="rId158" w:history="1">
        <w:r w:rsidRPr="00213246">
          <w:rPr>
            <w:rStyle w:val="Hyperlink"/>
          </w:rPr>
          <w:t>http://dx.doi.org/10.1136/vr.102584</w:t>
        </w:r>
      </w:hyperlink>
      <w:r w:rsidRPr="00213246">
        <w:t>, accessed 3 May 2018.</w:t>
      </w:r>
      <w:bookmarkEnd w:id="178"/>
    </w:p>
    <w:p w14:paraId="2FA488E6" w14:textId="7D583CD3" w:rsidR="00213246" w:rsidRPr="00213246" w:rsidRDefault="00213246" w:rsidP="00213246">
      <w:pPr>
        <w:pStyle w:val="EndNoteBibliography"/>
        <w:spacing w:after="360"/>
      </w:pPr>
      <w:bookmarkStart w:id="179" w:name="_ENREF_12_19"/>
      <w:r w:rsidRPr="00213246">
        <w:t xml:space="preserve">Palya, V 2010, ‘Major viral diseases of waterfowl and their control’, The British Veterinary Poultry Association, Driffield, East Yorkshire, UK, available at </w:t>
      </w:r>
      <w:hyperlink r:id="rId159" w:history="1">
        <w:r w:rsidRPr="00213246">
          <w:rPr>
            <w:rStyle w:val="Hyperlink"/>
          </w:rPr>
          <w:t>http://www.bvpa.org.uk/library.php</w:t>
        </w:r>
      </w:hyperlink>
      <w:r w:rsidR="00905A24">
        <w:t xml:space="preserve"> accessed 03/21/2018</w:t>
      </w:r>
      <w:r w:rsidRPr="00213246">
        <w:t>.</w:t>
      </w:r>
      <w:bookmarkEnd w:id="179"/>
    </w:p>
    <w:p w14:paraId="0EB41A77" w14:textId="5132C111" w:rsidR="00213246" w:rsidRPr="00213246" w:rsidRDefault="00213246" w:rsidP="00213246">
      <w:pPr>
        <w:pStyle w:val="EndNoteBibliography"/>
        <w:spacing w:after="360"/>
      </w:pPr>
      <w:bookmarkStart w:id="180" w:name="_ENREF_12_20"/>
      <w:r w:rsidRPr="00213246">
        <w:t xml:space="preserve">Poonia, B, Dunn, PA, Lu, H, Jarosinski, KW &amp; Schat, KA 2006, ‘Isolation and molecular characterization of a new Muscovy duck parvovirus from Muscovy ducks in the USA’, </w:t>
      </w:r>
      <w:r w:rsidRPr="00213246">
        <w:rPr>
          <w:i/>
        </w:rPr>
        <w:t>Avian Pathology</w:t>
      </w:r>
      <w:r w:rsidRPr="00213246">
        <w:t xml:space="preserve">, vol. 35, no. 6, pp. 435-41, available at </w:t>
      </w:r>
      <w:hyperlink r:id="rId160" w:history="1">
        <w:r w:rsidRPr="00213246">
          <w:rPr>
            <w:rStyle w:val="Hyperlink"/>
          </w:rPr>
          <w:t>https://doi.org/10.1080/03079450601009563</w:t>
        </w:r>
      </w:hyperlink>
      <w:r w:rsidRPr="00213246">
        <w:t>, accessed 21 March 2018.</w:t>
      </w:r>
      <w:bookmarkEnd w:id="180"/>
    </w:p>
    <w:p w14:paraId="66815E6C" w14:textId="7ACD82A9" w:rsidR="00213246" w:rsidRPr="00213246" w:rsidRDefault="00213246" w:rsidP="00213246">
      <w:pPr>
        <w:pStyle w:val="EndNoteBibliography"/>
        <w:spacing w:after="360"/>
      </w:pPr>
      <w:bookmarkStart w:id="181" w:name="_ENREF_12_21"/>
      <w:r w:rsidRPr="00213246">
        <w:t xml:space="preserve">PoultryHub 2018, ‘Duck’, PoultryHub Australia, Armidale, NSW, available at </w:t>
      </w:r>
      <w:hyperlink r:id="rId161" w:history="1">
        <w:r w:rsidRPr="00213246">
          <w:rPr>
            <w:rStyle w:val="Hyperlink"/>
          </w:rPr>
          <w:t>http://www.poultryhub.org/species/commercial-poultry/duck/</w:t>
        </w:r>
      </w:hyperlink>
      <w:r w:rsidRPr="00213246">
        <w:t xml:space="preserve"> accessed 12 December 2018.</w:t>
      </w:r>
      <w:bookmarkEnd w:id="181"/>
    </w:p>
    <w:p w14:paraId="67B371FD" w14:textId="77777777" w:rsidR="00213246" w:rsidRPr="00213246" w:rsidRDefault="00213246" w:rsidP="00213246">
      <w:pPr>
        <w:pStyle w:val="EndNoteBibliography"/>
        <w:spacing w:after="360"/>
      </w:pPr>
      <w:bookmarkStart w:id="182" w:name="_ENREF_12_22"/>
      <w:r w:rsidRPr="00213246">
        <w:t xml:space="preserve">Primary Industries Standing Committee &amp; Primary Industries Ministerial Council 2007, </w:t>
      </w:r>
      <w:r w:rsidRPr="00213246">
        <w:rPr>
          <w:i/>
        </w:rPr>
        <w:t>Australian standard for the hygienic rendering of animal products</w:t>
      </w:r>
      <w:r w:rsidRPr="00213246">
        <w:t>, PISC Report no. 87, AS 5008:2007, CSIRO Publishing, Victoria.</w:t>
      </w:r>
      <w:bookmarkEnd w:id="182"/>
    </w:p>
    <w:p w14:paraId="6A16E58F" w14:textId="77777777" w:rsidR="00213246" w:rsidRPr="00213246" w:rsidRDefault="00213246" w:rsidP="00213246">
      <w:pPr>
        <w:pStyle w:val="EndNoteBibliography"/>
        <w:spacing w:after="360"/>
      </w:pPr>
      <w:bookmarkStart w:id="183" w:name="_ENREF_12_23"/>
      <w:r w:rsidRPr="00213246">
        <w:t xml:space="preserve">Ridpath, JF &amp; Mengeling, WL 1988, ‘Parvoviruses’, in Darai, G (ed) </w:t>
      </w:r>
      <w:r w:rsidRPr="00213246">
        <w:rPr>
          <w:i/>
        </w:rPr>
        <w:t>Virus diseases in laboratory and captive animals</w:t>
      </w:r>
      <w:r w:rsidRPr="00213246">
        <w:t>, Martinus Nijhoff Publishing, Boston, pp. 293-320.</w:t>
      </w:r>
      <w:bookmarkEnd w:id="183"/>
    </w:p>
    <w:p w14:paraId="39ED8A0D" w14:textId="03DD9955" w:rsidR="00213246" w:rsidRPr="00213246" w:rsidRDefault="00213246" w:rsidP="00213246">
      <w:pPr>
        <w:pStyle w:val="EndNoteBibliography"/>
        <w:spacing w:after="360"/>
      </w:pPr>
      <w:bookmarkStart w:id="184" w:name="_ENREF_12_24"/>
      <w:r w:rsidRPr="00213246">
        <w:t xml:space="preserve">Schettler, CH 1973, ‘Virus hepatitis of geese 3. Properties of the causal agent’, </w:t>
      </w:r>
      <w:r w:rsidRPr="00213246">
        <w:rPr>
          <w:i/>
        </w:rPr>
        <w:t>Avian Pathology</w:t>
      </w:r>
      <w:r w:rsidRPr="00213246">
        <w:t xml:space="preserve">, vol. 2, no. 3, pp. 179-93, available at </w:t>
      </w:r>
      <w:hyperlink r:id="rId162" w:history="1">
        <w:r w:rsidRPr="00213246">
          <w:rPr>
            <w:rStyle w:val="Hyperlink"/>
          </w:rPr>
          <w:t>https://doi.org/10.1080/03079457309353795</w:t>
        </w:r>
      </w:hyperlink>
      <w:r w:rsidRPr="00213246">
        <w:t>, accessed 3 May 2018.</w:t>
      </w:r>
      <w:bookmarkEnd w:id="184"/>
    </w:p>
    <w:p w14:paraId="4ED5CDB3" w14:textId="56A680D6" w:rsidR="00213246" w:rsidRPr="00213246" w:rsidRDefault="00213246" w:rsidP="00213246">
      <w:pPr>
        <w:pStyle w:val="EndNoteBibliography"/>
        <w:spacing w:after="360"/>
      </w:pPr>
      <w:bookmarkStart w:id="185" w:name="_ENREF_12_25"/>
      <w:r w:rsidRPr="00213246">
        <w:lastRenderedPageBreak/>
        <w:t xml:space="preserve">Sirivan, P, Tantaswasdi, U &amp; Chuenchai, S 1997, ‘Isolation and identification of duck hepatitis virus in ducklings’, </w:t>
      </w:r>
      <w:r w:rsidRPr="00213246">
        <w:rPr>
          <w:i/>
        </w:rPr>
        <w:t>Abstracts from The Journal of Thai Veterinary Medical Association: 1997 issues</w:t>
      </w:r>
      <w:r w:rsidRPr="00213246">
        <w:t xml:space="preserve">, available at </w:t>
      </w:r>
      <w:hyperlink r:id="rId163" w:history="1">
        <w:r w:rsidRPr="00213246">
          <w:rPr>
            <w:rStyle w:val="Hyperlink"/>
          </w:rPr>
          <w:t>http://tvma.tripod.com/news/abstracts97.html</w:t>
        </w:r>
      </w:hyperlink>
      <w:r w:rsidRPr="00213246">
        <w:t xml:space="preserve"> accessed 7 November 2018.</w:t>
      </w:r>
      <w:bookmarkEnd w:id="185"/>
    </w:p>
    <w:p w14:paraId="04ABD5E5" w14:textId="4D487FC5" w:rsidR="00213246" w:rsidRPr="00213246" w:rsidRDefault="00213246" w:rsidP="00213246">
      <w:pPr>
        <w:pStyle w:val="EndNoteBibliography"/>
        <w:spacing w:after="360"/>
      </w:pPr>
      <w:bookmarkStart w:id="186" w:name="_ENREF_12_26"/>
      <w:r w:rsidRPr="00213246">
        <w:t xml:space="preserve">Stein, B 2012, ‘Introduction to commercial duck farming’, </w:t>
      </w:r>
      <w:r w:rsidRPr="00213246">
        <w:rPr>
          <w:i/>
        </w:rPr>
        <w:t>Factsheet 1235</w:t>
      </w:r>
      <w:r w:rsidRPr="00213246">
        <w:t xml:space="preserve">, NSW Department of Primary Industries, Orange, NSW, available at </w:t>
      </w:r>
      <w:hyperlink r:id="rId164" w:history="1">
        <w:r w:rsidRPr="00213246">
          <w:rPr>
            <w:rStyle w:val="Hyperlink"/>
          </w:rPr>
          <w:t>https://www.dpi.nsw.gov.au/animals-and-livestock/poultry-and-birds/species/duck-raising/commercial-duck-farming</w:t>
        </w:r>
      </w:hyperlink>
      <w:r w:rsidRPr="00213246">
        <w:t xml:space="preserve"> accessed 12 December 2018.</w:t>
      </w:r>
      <w:bookmarkEnd w:id="186"/>
    </w:p>
    <w:p w14:paraId="1390B790" w14:textId="77777777" w:rsidR="00213246" w:rsidRPr="00213246" w:rsidRDefault="00213246" w:rsidP="00213246">
      <w:pPr>
        <w:pStyle w:val="EndNoteBibliography"/>
        <w:spacing w:after="360"/>
      </w:pPr>
      <w:bookmarkStart w:id="187" w:name="_ENREF_12_27"/>
      <w:r w:rsidRPr="00213246">
        <w:t xml:space="preserve">Syamsiah, AS, Leow, BL, Ong, GH, Muhammad, RS &amp; Basirah, MA 2017, ‘Nucleotide sequence and phylogenetic analysis of goose parvovirus detected from Pekin duck’, </w:t>
      </w:r>
      <w:r w:rsidRPr="00213246">
        <w:rPr>
          <w:i/>
        </w:rPr>
        <w:t>Malaysian Journal of Veterinary Research</w:t>
      </w:r>
      <w:r w:rsidRPr="00213246">
        <w:t>, vol. 8, no. 1, pp. 131-7</w:t>
      </w:r>
      <w:bookmarkEnd w:id="187"/>
    </w:p>
    <w:p w14:paraId="4DC1FC8B" w14:textId="77777777" w:rsidR="00213246" w:rsidRPr="00213246" w:rsidRDefault="00213246" w:rsidP="00213246">
      <w:pPr>
        <w:pStyle w:val="EndNoteBibliography"/>
        <w:spacing w:after="360"/>
      </w:pPr>
      <w:bookmarkStart w:id="188" w:name="_ENREF_12_28"/>
      <w:r w:rsidRPr="00213246">
        <w:t xml:space="preserve">Takehara, K, Hyakutake, K, Imamura, T, Mutoh, K &amp; Yoshimura, M 1994, ‘Isolation, identification, and plaque titration of parvovirus from Muscovy ducks in Japan’, </w:t>
      </w:r>
      <w:r w:rsidRPr="00213246">
        <w:rPr>
          <w:i/>
        </w:rPr>
        <w:t>Avian Diseases</w:t>
      </w:r>
      <w:r w:rsidRPr="00213246">
        <w:t>, vol. 38, no. 4, pp. 810-5</w:t>
      </w:r>
      <w:bookmarkEnd w:id="188"/>
    </w:p>
    <w:p w14:paraId="16E0C4A9" w14:textId="1F5FDDA9" w:rsidR="00213246" w:rsidRPr="00213246" w:rsidRDefault="00213246" w:rsidP="00213246">
      <w:pPr>
        <w:pStyle w:val="EndNoteBibliography"/>
        <w:spacing w:after="360"/>
      </w:pPr>
      <w:bookmarkStart w:id="189" w:name="_ENREF_12_29"/>
      <w:r w:rsidRPr="00213246">
        <w:t xml:space="preserve">Takehara, K, Saitoh, M, Kiyono, M &amp; Nakamura, M 1998, ‘Distribution of attenuated goose parvoviruses in Muscovy ducklings’, </w:t>
      </w:r>
      <w:r w:rsidRPr="00213246">
        <w:rPr>
          <w:i/>
        </w:rPr>
        <w:t>Journal of Veterinary Medical Science</w:t>
      </w:r>
      <w:r w:rsidRPr="00213246">
        <w:t xml:space="preserve">, vol. 60, no. 3, pp. 341-4, available at </w:t>
      </w:r>
      <w:hyperlink r:id="rId165" w:history="1">
        <w:r w:rsidRPr="00213246">
          <w:rPr>
            <w:rStyle w:val="Hyperlink"/>
          </w:rPr>
          <w:t>https://doi.org/10.1292/jvms.60.341</w:t>
        </w:r>
      </w:hyperlink>
      <w:r w:rsidRPr="00213246">
        <w:t>, accessed 9 May 2018.</w:t>
      </w:r>
      <w:bookmarkEnd w:id="189"/>
    </w:p>
    <w:p w14:paraId="7201793E" w14:textId="5BA4BA38" w:rsidR="00213246" w:rsidRPr="00213246" w:rsidRDefault="00213246" w:rsidP="00213246">
      <w:pPr>
        <w:pStyle w:val="EndNoteBibliography"/>
        <w:spacing w:after="360"/>
      </w:pPr>
      <w:bookmarkStart w:id="190" w:name="_ENREF_12_30"/>
      <w:r w:rsidRPr="00213246">
        <w:t xml:space="preserve">Wang, S, Cheng, X, Yu, B, Xiao, S, Chen, S, Zhu, X, Yu, F, Lin, S, Chen, S, Lin, F, Wu, N, Wang, J, Huang, M &amp; Zheng, M 2017, ‘A simple, polymerase chain reaction and restriction fragment length polymorphism-aided diagnosis method for short beak and dwarfism syndrome in ducklings’, </w:t>
      </w:r>
      <w:r w:rsidRPr="00213246">
        <w:rPr>
          <w:i/>
        </w:rPr>
        <w:t>Infection, Genetics and Evolution</w:t>
      </w:r>
      <w:r w:rsidRPr="00213246">
        <w:t xml:space="preserve">, vol. 53, pp. 85-8, available at </w:t>
      </w:r>
      <w:hyperlink r:id="rId166" w:history="1">
        <w:r w:rsidRPr="00213246">
          <w:rPr>
            <w:rStyle w:val="Hyperlink"/>
          </w:rPr>
          <w:t>https://doi.org/10.1016/j.meegid.2017.05.014</w:t>
        </w:r>
      </w:hyperlink>
      <w:r w:rsidRPr="00213246">
        <w:t>, accessed 31 July 2018.</w:t>
      </w:r>
      <w:bookmarkEnd w:id="190"/>
    </w:p>
    <w:p w14:paraId="7034510E" w14:textId="4AC7B8A4" w:rsidR="00213246" w:rsidRPr="00213246" w:rsidRDefault="00213246" w:rsidP="00213246">
      <w:pPr>
        <w:pStyle w:val="EndNoteBibliography"/>
        <w:spacing w:after="360"/>
      </w:pPr>
      <w:bookmarkStart w:id="191" w:name="_ENREF_12_31"/>
      <w:r w:rsidRPr="00213246">
        <w:t xml:space="preserve">Woolcock, PR, Shivaprasad, HL, McFarland, MD, Jestin, V, Zwingelstein, F, Arnauld, C, Pedersen, JC &amp; Senne, DA 2000, ‘Evidence of Muscovy duck parvovirus in Muscovy ducklings in California’, </w:t>
      </w:r>
      <w:r w:rsidRPr="00213246">
        <w:rPr>
          <w:i/>
        </w:rPr>
        <w:t>The Veterinary Record</w:t>
      </w:r>
      <w:r w:rsidRPr="00213246">
        <w:t xml:space="preserve">, vol. 146, no. 3, pp. 68-72, available at </w:t>
      </w:r>
      <w:hyperlink r:id="rId167" w:history="1">
        <w:r w:rsidRPr="00213246">
          <w:rPr>
            <w:rStyle w:val="Hyperlink"/>
          </w:rPr>
          <w:t>http://veterinaryrecord.bvapublications.com/cgi/content/abstract/146/3/68</w:t>
        </w:r>
        <w:bookmarkEnd w:id="191"/>
      </w:hyperlink>
    </w:p>
    <w:p w14:paraId="0DD3298B" w14:textId="7435EF1A" w:rsidR="00213246" w:rsidRPr="00213246" w:rsidRDefault="00213246" w:rsidP="00213246">
      <w:pPr>
        <w:pStyle w:val="EndNoteBibliography"/>
        <w:spacing w:after="360"/>
      </w:pPr>
      <w:bookmarkStart w:id="192" w:name="_ENREF_12_32"/>
      <w:r w:rsidRPr="00213246">
        <w:t xml:space="preserve">Woźniakowski, G, Kozdruń, W &amp; Samorek-Salamonowicz, E 2009, ‘Genetic variance of Derzsy's disease strains isolated in Poland’, </w:t>
      </w:r>
      <w:r w:rsidRPr="00213246">
        <w:rPr>
          <w:i/>
        </w:rPr>
        <w:t>Journal of Molecular and Genetic Medicine</w:t>
      </w:r>
      <w:r w:rsidRPr="00213246">
        <w:t xml:space="preserve">, vol. 3, no. 2, pp. 210-6, available at </w:t>
      </w:r>
      <w:hyperlink r:id="rId168" w:history="1">
        <w:r w:rsidRPr="00213246">
          <w:rPr>
            <w:rStyle w:val="Hyperlink"/>
          </w:rPr>
          <w:t>http://www.ncbi.nlm.nih.gov/pmc/articles/PMC2805842/</w:t>
        </w:r>
      </w:hyperlink>
      <w:r w:rsidRPr="00213246">
        <w:t>, accessed 21 March 2018.</w:t>
      </w:r>
      <w:bookmarkEnd w:id="192"/>
    </w:p>
    <w:p w14:paraId="1AEDA93A" w14:textId="5745E9A7" w:rsidR="00213246" w:rsidRPr="00213246" w:rsidRDefault="00213246" w:rsidP="00213246">
      <w:pPr>
        <w:pStyle w:val="EndNoteBibliography"/>
        <w:spacing w:after="360"/>
      </w:pPr>
      <w:bookmarkStart w:id="193" w:name="_ENREF_12_33"/>
      <w:r w:rsidRPr="00213246">
        <w:t xml:space="preserve">Xiao, S, Chen, S, Cheng, X, Lin, F, Wang, S, Zhu, X, Yu, B, Huang, M, Wang, J, Wu, N, Zheng, M, Chen, S &amp; Yu, F 2017, ‘The newly emerging duck-origin goose parvovirus in China exhibits a wide range of pathogenicity to main domesticated waterfowl’, </w:t>
      </w:r>
      <w:r w:rsidRPr="00213246">
        <w:rPr>
          <w:i/>
        </w:rPr>
        <w:t>Veterinary Microbiology</w:t>
      </w:r>
      <w:r w:rsidRPr="00213246">
        <w:t xml:space="preserve">, vol. 203, pp. 252-6, available at </w:t>
      </w:r>
      <w:hyperlink r:id="rId169" w:history="1">
        <w:r w:rsidRPr="00213246">
          <w:rPr>
            <w:rStyle w:val="Hyperlink"/>
          </w:rPr>
          <w:t>https://doi.org/10.1016/j.vetmic.2017.03.012</w:t>
        </w:r>
      </w:hyperlink>
      <w:r w:rsidRPr="00213246">
        <w:t>, accessed 1 August 2018.</w:t>
      </w:r>
      <w:bookmarkEnd w:id="193"/>
    </w:p>
    <w:p w14:paraId="31FE826F" w14:textId="4EC487D0" w:rsidR="00213246" w:rsidRPr="00213246" w:rsidRDefault="00213246" w:rsidP="00213246">
      <w:pPr>
        <w:pStyle w:val="EndNoteBibliography"/>
        <w:spacing w:after="360"/>
      </w:pPr>
      <w:bookmarkStart w:id="194" w:name="_ENREF_12_34"/>
      <w:r w:rsidRPr="00213246">
        <w:t xml:space="preserve">Yang, J-L, Cheng, A-C, Wang, M-S, Pan, K-C, Li, M, Guo, Y-F, Li, C-F, Zhu, D-K &amp; Chen, X-Y 2009, ‘Development of a fluorescent quantitative real-time polymerase chain reaction assay for the detection of goose parvovirus in vivo’, </w:t>
      </w:r>
      <w:r w:rsidRPr="00213246">
        <w:rPr>
          <w:i/>
        </w:rPr>
        <w:t>Virology Journal</w:t>
      </w:r>
      <w:r w:rsidRPr="00213246">
        <w:t xml:space="preserve">, vol. 6, no. 1, pp. 142, available at </w:t>
      </w:r>
      <w:hyperlink r:id="rId170" w:history="1">
        <w:r w:rsidRPr="00213246">
          <w:rPr>
            <w:rStyle w:val="Hyperlink"/>
          </w:rPr>
          <w:t>https://doi.org/10.1186/1743-422X-6-142</w:t>
        </w:r>
      </w:hyperlink>
      <w:r w:rsidRPr="00213246">
        <w:t>, accessed 24 April 2018.</w:t>
      </w:r>
      <w:bookmarkEnd w:id="194"/>
    </w:p>
    <w:p w14:paraId="5FD3BC52" w14:textId="52635B4D" w:rsidR="00213246" w:rsidRPr="00213246" w:rsidRDefault="00213246" w:rsidP="00213246">
      <w:pPr>
        <w:pStyle w:val="EndNoteBibliography"/>
        <w:spacing w:after="360"/>
      </w:pPr>
      <w:bookmarkStart w:id="195" w:name="_ENREF_12_35"/>
      <w:r w:rsidRPr="00213246">
        <w:lastRenderedPageBreak/>
        <w:t xml:space="preserve">Yu, K, Ma, X, Sheng, Z, Qi, L, Liu, C, Wang, D, Huang, B, Li, F &amp; Song, M 2016, ‘Identification of goose-origin parvovirus as a cause of newly emerging beak atrophy and dwarfism syndrome in ducklings’, </w:t>
      </w:r>
      <w:r w:rsidRPr="00213246">
        <w:rPr>
          <w:i/>
        </w:rPr>
        <w:t>Journal of Clinical Microbiology</w:t>
      </w:r>
      <w:r w:rsidRPr="00213246">
        <w:t xml:space="preserve">, vol. 54, no. 8, pp. 1999-2007, available at </w:t>
      </w:r>
      <w:hyperlink r:id="rId171" w:history="1">
        <w:r w:rsidRPr="00213246">
          <w:rPr>
            <w:rStyle w:val="Hyperlink"/>
          </w:rPr>
          <w:t>https://doi.org/10.1128/JCM.03244-15</w:t>
        </w:r>
      </w:hyperlink>
      <w:r w:rsidRPr="00213246">
        <w:t>, accessed 21 March 2018.</w:t>
      </w:r>
      <w:bookmarkEnd w:id="195"/>
    </w:p>
    <w:p w14:paraId="6439D2AC" w14:textId="77777777" w:rsidR="00213246" w:rsidRPr="00213246" w:rsidRDefault="00213246" w:rsidP="00213246">
      <w:pPr>
        <w:pStyle w:val="EndNoteBibliography"/>
        <w:spacing w:after="360"/>
      </w:pPr>
      <w:bookmarkStart w:id="196" w:name="_ENREF_12_36"/>
      <w:r w:rsidRPr="00213246">
        <w:t xml:space="preserve">Zádori, Z, Szelei, J, Kiss, I &amp; Tijssen, P 2006, ‘Waterfowl parvoviruses’, in Kerr, JR, Cotmore, SF, Bloom, ME, Linden, RM &amp; Parrish, CR (eds), </w:t>
      </w:r>
      <w:r w:rsidRPr="00213246">
        <w:rPr>
          <w:i/>
        </w:rPr>
        <w:t>Parvovirus</w:t>
      </w:r>
      <w:r w:rsidRPr="00213246">
        <w:t>, Hodder Arnold, London, pp. 447-56.</w:t>
      </w:r>
      <w:bookmarkEnd w:id="196"/>
    </w:p>
    <w:p w14:paraId="42404186" w14:textId="508503A5" w:rsidR="00026F0E" w:rsidRDefault="00213246" w:rsidP="00DC75B2">
      <w:pPr>
        <w:pStyle w:val="EndNoteBibliography"/>
      </w:pPr>
      <w:bookmarkStart w:id="197" w:name="_ENREF_12_37"/>
      <w:r w:rsidRPr="00213246">
        <w:t xml:space="preserve">Zsak, L 2016, ‘Overview of goose parvovirus infection’, </w:t>
      </w:r>
      <w:r w:rsidRPr="00213246">
        <w:rPr>
          <w:i/>
        </w:rPr>
        <w:t>MSD veterinary manual [online]</w:t>
      </w:r>
      <w:r w:rsidRPr="00213246">
        <w:t xml:space="preserve">, Merck &amp; Co., Inc., Kenilworth, New Jersey, USA, available at </w:t>
      </w:r>
      <w:hyperlink r:id="rId172" w:history="1">
        <w:r w:rsidRPr="00213246">
          <w:rPr>
            <w:rStyle w:val="Hyperlink"/>
          </w:rPr>
          <w:t>https://www.msdvetmanual.com/poultry/goose-parvovirus-infection/overview-of-goose-parvovirus-infection</w:t>
        </w:r>
      </w:hyperlink>
      <w:r w:rsidRPr="00213246">
        <w:t xml:space="preserve"> accessed 3 July 2018.</w:t>
      </w:r>
      <w:bookmarkEnd w:id="197"/>
      <w:r w:rsidR="006960E2">
        <w:fldChar w:fldCharType="end"/>
      </w:r>
    </w:p>
    <w:p w14:paraId="63F1EA2E" w14:textId="77777777" w:rsidR="00DC75B2" w:rsidRDefault="00DC75B2" w:rsidP="00DC75B2">
      <w:pPr>
        <w:pStyle w:val="EndNoteBibliography"/>
      </w:pPr>
    </w:p>
    <w:p w14:paraId="6EC692EC" w14:textId="77777777" w:rsidR="00DC75B2" w:rsidRDefault="00DC75B2" w:rsidP="00DC75B2">
      <w:pPr>
        <w:pStyle w:val="EndNoteBibliography"/>
        <w:sectPr w:rsidR="00DC75B2" w:rsidSect="00F43694">
          <w:pgSz w:w="11906" w:h="16838"/>
          <w:pgMar w:top="1418" w:right="1418" w:bottom="1418" w:left="1418" w:header="567" w:footer="283" w:gutter="0"/>
          <w:cols w:space="708"/>
          <w:docGrid w:linePitch="360"/>
        </w:sectPr>
      </w:pPr>
    </w:p>
    <w:p w14:paraId="0F0918F2" w14:textId="77777777" w:rsidR="004A298E" w:rsidRPr="003E6046" w:rsidRDefault="00450486" w:rsidP="005B04A6">
      <w:pPr>
        <w:pStyle w:val="Heading2"/>
      </w:pPr>
      <w:bookmarkStart w:id="198" w:name="_Toc12012992"/>
      <w:r w:rsidRPr="003E6046">
        <w:lastRenderedPageBreak/>
        <w:t xml:space="preserve">Requirements for the importation of </w:t>
      </w:r>
      <w:r w:rsidR="00ED1216" w:rsidRPr="003E6046">
        <w:t>cooked duck</w:t>
      </w:r>
      <w:r w:rsidR="00EB1525" w:rsidRPr="003E6046">
        <w:t xml:space="preserve"> meat from </w:t>
      </w:r>
      <w:r w:rsidR="00ED1216" w:rsidRPr="003E6046">
        <w:t>Thailand</w:t>
      </w:r>
      <w:bookmarkEnd w:id="198"/>
    </w:p>
    <w:p w14:paraId="6B0EB049" w14:textId="77777777" w:rsidR="00450486" w:rsidRPr="003E6046" w:rsidRDefault="00450486" w:rsidP="00B17854">
      <w:pPr>
        <w:pStyle w:val="Heading3"/>
        <w:rPr>
          <w:rFonts w:ascii="Calibri" w:hAnsi="Calibri"/>
        </w:rPr>
      </w:pPr>
      <w:bookmarkStart w:id="199" w:name="_Toc12012993"/>
      <w:r w:rsidRPr="003E6046">
        <w:rPr>
          <w:rFonts w:ascii="Calibri" w:hAnsi="Calibri"/>
        </w:rPr>
        <w:t>Eligibility</w:t>
      </w:r>
      <w:bookmarkEnd w:id="199"/>
    </w:p>
    <w:p w14:paraId="2D8DDF73" w14:textId="77777777" w:rsidR="00450486" w:rsidRPr="003E6046" w:rsidRDefault="00450486" w:rsidP="00450486">
      <w:pPr>
        <w:rPr>
          <w:rFonts w:ascii="Calibri" w:hAnsi="Calibri"/>
        </w:rPr>
      </w:pPr>
      <w:r w:rsidRPr="003E6046">
        <w:rPr>
          <w:rFonts w:ascii="Calibri" w:hAnsi="Calibri"/>
        </w:rPr>
        <w:t xml:space="preserve">Importation under these conditions is restricted to cooked </w:t>
      </w:r>
      <w:r w:rsidR="00ED1216" w:rsidRPr="003E6046">
        <w:rPr>
          <w:rFonts w:ascii="Calibri" w:hAnsi="Calibri"/>
        </w:rPr>
        <w:t>duck</w:t>
      </w:r>
      <w:r w:rsidRPr="003E6046">
        <w:rPr>
          <w:rFonts w:ascii="Calibri" w:hAnsi="Calibri"/>
        </w:rPr>
        <w:t xml:space="preserve"> mea</w:t>
      </w:r>
      <w:r w:rsidR="00ED1216" w:rsidRPr="003E6046">
        <w:rPr>
          <w:rFonts w:ascii="Calibri" w:hAnsi="Calibri"/>
        </w:rPr>
        <w:t>t from Thailand</w:t>
      </w:r>
      <w:r w:rsidRPr="003E6046">
        <w:rPr>
          <w:rFonts w:ascii="Calibri" w:hAnsi="Calibri"/>
        </w:rPr>
        <w:t xml:space="preserve"> only.</w:t>
      </w:r>
    </w:p>
    <w:p w14:paraId="36C20D3A" w14:textId="77777777" w:rsidR="00450486" w:rsidRPr="003E6046" w:rsidRDefault="00450486" w:rsidP="00B17854">
      <w:pPr>
        <w:pStyle w:val="Heading3"/>
        <w:rPr>
          <w:rFonts w:ascii="Calibri" w:hAnsi="Calibri"/>
        </w:rPr>
      </w:pPr>
      <w:bookmarkStart w:id="200" w:name="_Toc12012994"/>
      <w:r w:rsidRPr="003E6046">
        <w:rPr>
          <w:rFonts w:ascii="Calibri" w:hAnsi="Calibri"/>
        </w:rPr>
        <w:t>Documentation</w:t>
      </w:r>
      <w:bookmarkEnd w:id="200"/>
    </w:p>
    <w:p w14:paraId="4D824ABA" w14:textId="77777777" w:rsidR="00450486" w:rsidRPr="003E6046" w:rsidRDefault="00450486" w:rsidP="00450486">
      <w:pPr>
        <w:spacing w:before="240"/>
        <w:rPr>
          <w:rFonts w:ascii="Calibri" w:hAnsi="Calibri"/>
        </w:rPr>
      </w:pPr>
      <w:r w:rsidRPr="003E6046">
        <w:rPr>
          <w:rFonts w:ascii="Calibri" w:hAnsi="Calibri"/>
        </w:rPr>
        <w:t>A writte</w:t>
      </w:r>
      <w:r w:rsidR="00ED1216" w:rsidRPr="003E6046">
        <w:rPr>
          <w:rFonts w:ascii="Calibri" w:hAnsi="Calibri"/>
        </w:rPr>
        <w:t>n application to import cooked duck</w:t>
      </w:r>
      <w:r w:rsidRPr="003E6046">
        <w:rPr>
          <w:rFonts w:ascii="Calibri" w:hAnsi="Calibri"/>
        </w:rPr>
        <w:t xml:space="preserve"> meat must be lodged with the department before any import can occur.</w:t>
      </w:r>
    </w:p>
    <w:p w14:paraId="1A79A78D" w14:textId="77777777" w:rsidR="00450486" w:rsidRPr="003E6046" w:rsidRDefault="00450486" w:rsidP="00450486">
      <w:pPr>
        <w:spacing w:before="240" w:after="240"/>
        <w:rPr>
          <w:rFonts w:ascii="Calibri" w:hAnsi="Calibri"/>
        </w:rPr>
      </w:pPr>
      <w:r w:rsidRPr="003E6046">
        <w:rPr>
          <w:rFonts w:ascii="Calibri" w:hAnsi="Calibri"/>
        </w:rPr>
        <w:t>Each consignment must be accompanied by:</w:t>
      </w:r>
    </w:p>
    <w:p w14:paraId="481D87DE" w14:textId="77777777" w:rsidR="00450486" w:rsidRPr="003E6046" w:rsidRDefault="00450486" w:rsidP="005C3D7E">
      <w:pPr>
        <w:pStyle w:val="ListNumber"/>
        <w:numPr>
          <w:ilvl w:val="0"/>
          <w:numId w:val="20"/>
        </w:numPr>
        <w:rPr>
          <w:rFonts w:ascii="Calibri" w:hAnsi="Calibri"/>
        </w:rPr>
      </w:pPr>
      <w:r w:rsidRPr="003E6046">
        <w:rPr>
          <w:rFonts w:ascii="Calibri" w:hAnsi="Calibri"/>
        </w:rPr>
        <w:t>a valid import permit</w:t>
      </w:r>
    </w:p>
    <w:p w14:paraId="362DCACB" w14:textId="77777777" w:rsidR="00741039" w:rsidRDefault="00450486" w:rsidP="0031708F">
      <w:pPr>
        <w:pStyle w:val="ListNumber"/>
        <w:rPr>
          <w:rFonts w:ascii="Calibri" w:hAnsi="Calibri"/>
        </w:rPr>
      </w:pPr>
      <w:r w:rsidRPr="003E6046">
        <w:rPr>
          <w:rFonts w:ascii="Calibri" w:hAnsi="Calibri"/>
        </w:rPr>
        <w:t>an official veterinary health certificate in accordance with ‘Model veterinary certificates for international trade in live animals, hatching eggs and products of animal origin’ as described in Chapter 5.10 of the Code.</w:t>
      </w:r>
    </w:p>
    <w:p w14:paraId="75CD0D7F" w14:textId="0C550F04" w:rsidR="00450486" w:rsidRPr="003E6046" w:rsidRDefault="00450486" w:rsidP="00450486">
      <w:pPr>
        <w:spacing w:before="240"/>
        <w:rPr>
          <w:rFonts w:ascii="Calibri" w:hAnsi="Calibri"/>
        </w:rPr>
      </w:pPr>
      <w:r w:rsidRPr="003E6046">
        <w:rPr>
          <w:rFonts w:ascii="Calibri" w:hAnsi="Calibri"/>
        </w:rPr>
        <w:t>The veterinary certificate must provide details of:</w:t>
      </w:r>
    </w:p>
    <w:p w14:paraId="568BB832" w14:textId="77777777" w:rsidR="00450486" w:rsidRPr="003E6046" w:rsidRDefault="00450486" w:rsidP="00483943">
      <w:pPr>
        <w:pStyle w:val="ListBullet"/>
        <w:rPr>
          <w:rFonts w:ascii="Calibri" w:hAnsi="Calibri"/>
        </w:rPr>
      </w:pPr>
      <w:r w:rsidRPr="003E6046">
        <w:rPr>
          <w:rFonts w:ascii="Calibri" w:hAnsi="Calibri"/>
        </w:rPr>
        <w:t xml:space="preserve">the packaging of the </w:t>
      </w:r>
      <w:r w:rsidR="006B6E83" w:rsidRPr="003E6046">
        <w:rPr>
          <w:rFonts w:ascii="Calibri" w:hAnsi="Calibri"/>
        </w:rPr>
        <w:t xml:space="preserve">cooked duck meat product </w:t>
      </w:r>
      <w:r w:rsidRPr="003E6046">
        <w:rPr>
          <w:rFonts w:ascii="Calibri" w:hAnsi="Calibri"/>
        </w:rPr>
        <w:t>including details of the labelling</w:t>
      </w:r>
    </w:p>
    <w:p w14:paraId="49264821" w14:textId="77777777" w:rsidR="00450486" w:rsidRPr="003E6046" w:rsidRDefault="00450486" w:rsidP="00483943">
      <w:pPr>
        <w:pStyle w:val="ListBullet"/>
        <w:rPr>
          <w:rFonts w:ascii="Calibri" w:hAnsi="Calibri"/>
        </w:rPr>
      </w:pPr>
      <w:r w:rsidRPr="003E6046">
        <w:rPr>
          <w:rFonts w:ascii="Calibri" w:hAnsi="Calibri"/>
        </w:rPr>
        <w:t xml:space="preserve">the addresses and </w:t>
      </w:r>
      <w:r w:rsidR="00062AE7" w:rsidRPr="003E6046">
        <w:rPr>
          <w:rFonts w:ascii="Calibri" w:hAnsi="Calibri"/>
        </w:rPr>
        <w:t>Veterinary Authority of Thailand</w:t>
      </w:r>
      <w:r w:rsidR="002F4CDB" w:rsidRPr="003E6046">
        <w:rPr>
          <w:rFonts w:ascii="Calibri" w:hAnsi="Calibri"/>
        </w:rPr>
        <w:t xml:space="preserve"> </w:t>
      </w:r>
      <w:r w:rsidRPr="003E6046">
        <w:rPr>
          <w:rFonts w:ascii="Calibri" w:hAnsi="Calibri"/>
        </w:rPr>
        <w:t>approval numbers of est</w:t>
      </w:r>
      <w:r w:rsidR="00ED1216" w:rsidRPr="003E6046">
        <w:rPr>
          <w:rFonts w:ascii="Calibri" w:hAnsi="Calibri"/>
        </w:rPr>
        <w:t>ablishments at which the ducks</w:t>
      </w:r>
      <w:r w:rsidRPr="003E6046">
        <w:rPr>
          <w:rFonts w:ascii="Calibri" w:hAnsi="Calibri"/>
        </w:rPr>
        <w:t xml:space="preserve"> from which the meat was derived were slaughtered</w:t>
      </w:r>
    </w:p>
    <w:p w14:paraId="74E6EEE2" w14:textId="77777777" w:rsidR="00741039" w:rsidRDefault="00450486" w:rsidP="00483943">
      <w:pPr>
        <w:pStyle w:val="ListBullet"/>
        <w:rPr>
          <w:rFonts w:ascii="Calibri" w:hAnsi="Calibri"/>
        </w:rPr>
      </w:pPr>
      <w:r w:rsidRPr="003E6046">
        <w:rPr>
          <w:rFonts w:ascii="Calibri" w:hAnsi="Calibri"/>
        </w:rPr>
        <w:t xml:space="preserve">the facility at which </w:t>
      </w:r>
      <w:r w:rsidR="006B6E83" w:rsidRPr="003E6046">
        <w:rPr>
          <w:rFonts w:ascii="Calibri" w:hAnsi="Calibri"/>
        </w:rPr>
        <w:t xml:space="preserve">the cooked duck meat product </w:t>
      </w:r>
      <w:r w:rsidRPr="003E6046">
        <w:rPr>
          <w:rFonts w:ascii="Calibri" w:hAnsi="Calibri"/>
        </w:rPr>
        <w:t>was prepared</w:t>
      </w:r>
    </w:p>
    <w:p w14:paraId="00912B75" w14:textId="15C9AC62" w:rsidR="00450486" w:rsidRPr="003E6046" w:rsidRDefault="00450486" w:rsidP="00483943">
      <w:pPr>
        <w:pStyle w:val="ListBullet"/>
        <w:rPr>
          <w:rFonts w:ascii="Calibri" w:hAnsi="Calibri"/>
        </w:rPr>
      </w:pPr>
      <w:r w:rsidRPr="003E6046">
        <w:rPr>
          <w:rFonts w:ascii="Calibri" w:hAnsi="Calibri"/>
        </w:rPr>
        <w:t xml:space="preserve">the establishment at which </w:t>
      </w:r>
      <w:r w:rsidR="006B6E83" w:rsidRPr="003E6046">
        <w:rPr>
          <w:rFonts w:ascii="Calibri" w:hAnsi="Calibri"/>
        </w:rPr>
        <w:t>the cooked duck meat product</w:t>
      </w:r>
      <w:r w:rsidRPr="003E6046">
        <w:rPr>
          <w:rFonts w:ascii="Calibri" w:hAnsi="Calibri"/>
        </w:rPr>
        <w:t xml:space="preserve"> was stored before export</w:t>
      </w:r>
    </w:p>
    <w:p w14:paraId="5C3CD4E9" w14:textId="77777777" w:rsidR="00450486" w:rsidRPr="003E6046" w:rsidRDefault="00450486" w:rsidP="00483943">
      <w:pPr>
        <w:pStyle w:val="ListBullet"/>
        <w:rPr>
          <w:rFonts w:ascii="Calibri" w:hAnsi="Calibri"/>
        </w:rPr>
      </w:pPr>
      <w:r w:rsidRPr="003E6046">
        <w:rPr>
          <w:rFonts w:ascii="Calibri" w:hAnsi="Calibri"/>
        </w:rPr>
        <w:t>the names and addresses of the exporter and the consignee</w:t>
      </w:r>
      <w:r w:rsidR="00231753" w:rsidRPr="003E6046">
        <w:rPr>
          <w:rFonts w:ascii="Calibri" w:hAnsi="Calibri"/>
        </w:rPr>
        <w:t>.</w:t>
      </w:r>
    </w:p>
    <w:p w14:paraId="24C0CB55" w14:textId="77777777" w:rsidR="00450486" w:rsidRPr="003E6046" w:rsidRDefault="00450486" w:rsidP="00450486">
      <w:pPr>
        <w:spacing w:before="240"/>
        <w:rPr>
          <w:rFonts w:ascii="Calibri" w:hAnsi="Calibri"/>
        </w:rPr>
      </w:pPr>
      <w:r w:rsidRPr="003E6046">
        <w:rPr>
          <w:rFonts w:ascii="Calibri" w:hAnsi="Calibri"/>
        </w:rPr>
        <w:t>An Official Government Veterinarian means a veterinarian authorised by t</w:t>
      </w:r>
      <w:r w:rsidR="00ED1216" w:rsidRPr="003E6046">
        <w:rPr>
          <w:rFonts w:ascii="Calibri" w:hAnsi="Calibri"/>
        </w:rPr>
        <w:t xml:space="preserve">he </w:t>
      </w:r>
      <w:r w:rsidR="00062AE7" w:rsidRPr="003E6046">
        <w:rPr>
          <w:rFonts w:ascii="Calibri" w:hAnsi="Calibri"/>
        </w:rPr>
        <w:t>Veterinary Authority</w:t>
      </w:r>
      <w:r w:rsidR="00ED1216" w:rsidRPr="003E6046">
        <w:rPr>
          <w:rFonts w:ascii="Calibri" w:hAnsi="Calibri"/>
        </w:rPr>
        <w:t xml:space="preserve"> of Thailand</w:t>
      </w:r>
      <w:r w:rsidRPr="003E6046">
        <w:rPr>
          <w:rFonts w:ascii="Calibri" w:hAnsi="Calibri"/>
        </w:rPr>
        <w:t xml:space="preserve"> to perform certain official tasks associated with animal health and/or public health, inspections of commodities, and when appropriate, to certify in conformity with the Certification Procedures of Chapter 5.2 of the Code.</w:t>
      </w:r>
    </w:p>
    <w:p w14:paraId="13455545" w14:textId="77777777" w:rsidR="00450486" w:rsidRPr="003E6046" w:rsidRDefault="00450486" w:rsidP="00450486">
      <w:pPr>
        <w:spacing w:before="240"/>
        <w:rPr>
          <w:rFonts w:ascii="Calibri" w:hAnsi="Calibri"/>
        </w:rPr>
      </w:pPr>
      <w:r w:rsidRPr="003E6046">
        <w:rPr>
          <w:rFonts w:ascii="Calibri" w:hAnsi="Calibri"/>
        </w:rPr>
        <w:t>Any inadequacies in certification may result in the consignment being returned to the country of origin at the importer’s exp</w:t>
      </w:r>
      <w:r w:rsidR="00ED1216" w:rsidRPr="003E6046">
        <w:rPr>
          <w:rFonts w:ascii="Calibri" w:hAnsi="Calibri"/>
        </w:rPr>
        <w:t>ense or the destruction of the duck</w:t>
      </w:r>
      <w:r w:rsidRPr="003E6046">
        <w:rPr>
          <w:rFonts w:ascii="Calibri" w:hAnsi="Calibri"/>
        </w:rPr>
        <w:t xml:space="preserve"> meat without compensation.</w:t>
      </w:r>
    </w:p>
    <w:p w14:paraId="65E5064A" w14:textId="77777777" w:rsidR="004A298E" w:rsidRPr="003E6046" w:rsidRDefault="00637F4E" w:rsidP="00B17854">
      <w:pPr>
        <w:pStyle w:val="Heading3"/>
        <w:rPr>
          <w:rFonts w:ascii="Calibri" w:hAnsi="Calibri"/>
        </w:rPr>
      </w:pPr>
      <w:bookmarkStart w:id="201" w:name="_Toc12012995"/>
      <w:r w:rsidRPr="003E6046">
        <w:rPr>
          <w:rFonts w:ascii="Calibri" w:hAnsi="Calibri"/>
        </w:rPr>
        <w:t>Certification</w:t>
      </w:r>
      <w:bookmarkEnd w:id="201"/>
    </w:p>
    <w:p w14:paraId="1E2F3700" w14:textId="77777777" w:rsidR="00450486" w:rsidRPr="003E6046" w:rsidRDefault="00450486" w:rsidP="00450486">
      <w:pPr>
        <w:rPr>
          <w:rFonts w:ascii="Calibri" w:hAnsi="Calibri"/>
        </w:rPr>
      </w:pPr>
      <w:r w:rsidRPr="003E6046">
        <w:rPr>
          <w:rFonts w:ascii="Calibri" w:hAnsi="Calibri"/>
        </w:rPr>
        <w:t>The certificate must include the name and stamp of the Official Government Veterinarian and contain the following declarations:</w:t>
      </w:r>
    </w:p>
    <w:p w14:paraId="49C0BE95" w14:textId="77777777" w:rsidR="00741039" w:rsidRDefault="00062AE7" w:rsidP="005C3D7E">
      <w:pPr>
        <w:pStyle w:val="ListNumber"/>
        <w:numPr>
          <w:ilvl w:val="0"/>
          <w:numId w:val="18"/>
        </w:numPr>
        <w:rPr>
          <w:rFonts w:ascii="Calibri" w:hAnsi="Calibri"/>
        </w:rPr>
      </w:pPr>
      <w:r w:rsidRPr="003E6046">
        <w:rPr>
          <w:rFonts w:ascii="Calibri" w:hAnsi="Calibri"/>
        </w:rPr>
        <w:t>A statement that</w:t>
      </w:r>
      <w:r w:rsidR="005D7954" w:rsidRPr="003E6046">
        <w:rPr>
          <w:rFonts w:ascii="Calibri" w:hAnsi="Calibri"/>
        </w:rPr>
        <w:t xml:space="preserve"> </w:t>
      </w:r>
      <w:r w:rsidR="00B66328" w:rsidRPr="003E6046">
        <w:rPr>
          <w:rFonts w:ascii="Calibri" w:hAnsi="Calibri"/>
        </w:rPr>
        <w:t xml:space="preserve">all of the </w:t>
      </w:r>
      <w:r w:rsidRPr="003E6046">
        <w:rPr>
          <w:rFonts w:ascii="Calibri" w:hAnsi="Calibri"/>
        </w:rPr>
        <w:t>establishment</w:t>
      </w:r>
      <w:r w:rsidR="00B66328" w:rsidRPr="003E6046">
        <w:rPr>
          <w:rFonts w:ascii="Calibri" w:hAnsi="Calibri"/>
        </w:rPr>
        <w:t>s</w:t>
      </w:r>
      <w:r w:rsidRPr="003E6046">
        <w:rPr>
          <w:rFonts w:ascii="Calibri" w:hAnsi="Calibri"/>
        </w:rPr>
        <w:t xml:space="preserve"> where the </w:t>
      </w:r>
      <w:r w:rsidR="005D7954" w:rsidRPr="003E6046">
        <w:rPr>
          <w:rFonts w:ascii="Calibri" w:hAnsi="Calibri"/>
        </w:rPr>
        <w:t>ducks</w:t>
      </w:r>
      <w:r w:rsidRPr="003E6046">
        <w:rPr>
          <w:rFonts w:ascii="Calibri" w:hAnsi="Calibri"/>
        </w:rPr>
        <w:t xml:space="preserve"> from which the meat was derived</w:t>
      </w:r>
      <w:r w:rsidR="005D7954" w:rsidRPr="003E6046">
        <w:rPr>
          <w:rFonts w:ascii="Calibri" w:hAnsi="Calibri"/>
        </w:rPr>
        <w:t xml:space="preserve"> were slaughtered</w:t>
      </w:r>
      <w:r w:rsidRPr="003E6046">
        <w:rPr>
          <w:rFonts w:ascii="Calibri" w:hAnsi="Calibri"/>
        </w:rPr>
        <w:t>,</w:t>
      </w:r>
      <w:r w:rsidR="005D7954" w:rsidRPr="003E6046">
        <w:rPr>
          <w:rFonts w:ascii="Calibri" w:hAnsi="Calibri"/>
        </w:rPr>
        <w:t xml:space="preserve"> proces</w:t>
      </w:r>
      <w:r w:rsidRPr="003E6046">
        <w:rPr>
          <w:rFonts w:ascii="Calibri" w:hAnsi="Calibri"/>
        </w:rPr>
        <w:t>sed and stored have current approval from the Veterinary Authority of Thailand and are</w:t>
      </w:r>
      <w:r w:rsidR="005D7954" w:rsidRPr="003E6046">
        <w:rPr>
          <w:rFonts w:ascii="Calibri" w:hAnsi="Calibri"/>
        </w:rPr>
        <w:t xml:space="preserve"> operating in accordance with </w:t>
      </w:r>
      <w:r w:rsidR="00B66328" w:rsidRPr="003E6046">
        <w:rPr>
          <w:rFonts w:ascii="Calibri" w:hAnsi="Calibri"/>
        </w:rPr>
        <w:t xml:space="preserve">the </w:t>
      </w:r>
      <w:r w:rsidR="005D7954" w:rsidRPr="003E6046">
        <w:rPr>
          <w:rFonts w:ascii="Calibri" w:hAnsi="Calibri"/>
        </w:rPr>
        <w:t>law</w:t>
      </w:r>
      <w:r w:rsidR="00B66328" w:rsidRPr="003E6046">
        <w:rPr>
          <w:rFonts w:ascii="Calibri" w:hAnsi="Calibri"/>
        </w:rPr>
        <w:t>s of Thailand</w:t>
      </w:r>
      <w:r w:rsidR="005D7954" w:rsidRPr="003E6046">
        <w:rPr>
          <w:rFonts w:ascii="Calibri" w:hAnsi="Calibri"/>
        </w:rPr>
        <w:t>.</w:t>
      </w:r>
    </w:p>
    <w:p w14:paraId="25E966C7" w14:textId="77777777" w:rsidR="00741039" w:rsidRDefault="00062AE7" w:rsidP="00483943">
      <w:pPr>
        <w:pStyle w:val="ListNumber"/>
        <w:rPr>
          <w:rFonts w:ascii="Calibri" w:hAnsi="Calibri"/>
        </w:rPr>
      </w:pPr>
      <w:r w:rsidRPr="003E6046">
        <w:rPr>
          <w:rFonts w:ascii="Calibri" w:hAnsi="Calibri"/>
        </w:rPr>
        <w:lastRenderedPageBreak/>
        <w:t>A statement that t</w:t>
      </w:r>
      <w:r w:rsidR="005D7954" w:rsidRPr="003E6046">
        <w:rPr>
          <w:rFonts w:ascii="Calibri" w:hAnsi="Calibri"/>
        </w:rPr>
        <w:t xml:space="preserve">he ducks were slaughtered and processed in accordance with </w:t>
      </w:r>
      <w:r w:rsidR="00B66328" w:rsidRPr="003E6046">
        <w:rPr>
          <w:rFonts w:ascii="Calibri" w:hAnsi="Calibri"/>
        </w:rPr>
        <w:t>the</w:t>
      </w:r>
      <w:r w:rsidR="005D7954" w:rsidRPr="003E6046">
        <w:rPr>
          <w:rFonts w:ascii="Calibri" w:hAnsi="Calibri"/>
        </w:rPr>
        <w:t xml:space="preserve"> regulatory requirements </w:t>
      </w:r>
      <w:r w:rsidR="00B66328" w:rsidRPr="003E6046">
        <w:rPr>
          <w:rFonts w:ascii="Calibri" w:hAnsi="Calibri"/>
        </w:rPr>
        <w:t xml:space="preserve">of Thailand </w:t>
      </w:r>
      <w:r w:rsidR="005D7954" w:rsidRPr="003E6046">
        <w:rPr>
          <w:rFonts w:ascii="Calibri" w:hAnsi="Calibri"/>
        </w:rPr>
        <w:t>for items intended for human consumption.</w:t>
      </w:r>
    </w:p>
    <w:p w14:paraId="6829DEE8" w14:textId="025C31A6" w:rsidR="005D7954" w:rsidRPr="003E6046" w:rsidRDefault="00062AE7" w:rsidP="00483943">
      <w:pPr>
        <w:pStyle w:val="ListNumber"/>
        <w:rPr>
          <w:rFonts w:ascii="Calibri" w:hAnsi="Calibri"/>
        </w:rPr>
      </w:pPr>
      <w:r w:rsidRPr="003E6046">
        <w:rPr>
          <w:rFonts w:ascii="Calibri" w:hAnsi="Calibri"/>
        </w:rPr>
        <w:t>A statement that t</w:t>
      </w:r>
      <w:r w:rsidR="005D7954" w:rsidRPr="003E6046">
        <w:rPr>
          <w:rFonts w:ascii="Calibri" w:hAnsi="Calibri"/>
        </w:rPr>
        <w:t>he ducks from which the meat was derived passed ante- and post-mortem veterinary inspection under official veterinary supervision, and the meat is considered fit for human consumption.</w:t>
      </w:r>
    </w:p>
    <w:p w14:paraId="2959664A" w14:textId="77777777" w:rsidR="005D7954" w:rsidRPr="003E6046" w:rsidRDefault="00062AE7" w:rsidP="00483943">
      <w:pPr>
        <w:pStyle w:val="ListNumber"/>
        <w:rPr>
          <w:rFonts w:ascii="Calibri" w:hAnsi="Calibri"/>
        </w:rPr>
      </w:pPr>
      <w:r w:rsidRPr="003E6046">
        <w:rPr>
          <w:rFonts w:ascii="Calibri" w:hAnsi="Calibri"/>
        </w:rPr>
        <w:t>A statement that t</w:t>
      </w:r>
      <w:r w:rsidR="005D7954" w:rsidRPr="003E6046">
        <w:rPr>
          <w:rFonts w:ascii="Calibri" w:hAnsi="Calibri"/>
        </w:rPr>
        <w:t>he ducks from which the meat was derived were hatched in and have been continuously resident in Thailand until slaughter and were slaughtered on................................. (dates).</w:t>
      </w:r>
    </w:p>
    <w:p w14:paraId="65B5EFF6" w14:textId="77777777" w:rsidR="00B40F8A" w:rsidRPr="003E6046" w:rsidRDefault="00062AE7" w:rsidP="00483943">
      <w:pPr>
        <w:pStyle w:val="ListNumber"/>
        <w:rPr>
          <w:rFonts w:ascii="Calibri" w:hAnsi="Calibri"/>
        </w:rPr>
      </w:pPr>
      <w:r w:rsidRPr="003E6046">
        <w:rPr>
          <w:rFonts w:ascii="Calibri" w:hAnsi="Calibri"/>
        </w:rPr>
        <w:t>A statement that t</w:t>
      </w:r>
      <w:r w:rsidR="00B40F8A" w:rsidRPr="003E6046">
        <w:rPr>
          <w:rFonts w:ascii="Calibri" w:hAnsi="Calibri"/>
        </w:rPr>
        <w:t>he duck meat is sourced from domestic ducks (</w:t>
      </w:r>
      <w:r w:rsidR="00B40F8A" w:rsidRPr="003E6046">
        <w:rPr>
          <w:rFonts w:ascii="Calibri" w:hAnsi="Calibri"/>
          <w:i/>
        </w:rPr>
        <w:t>Anas platyrhynchos</w:t>
      </w:r>
      <w:r w:rsidR="00B028AA" w:rsidRPr="003E6046">
        <w:rPr>
          <w:rFonts w:ascii="Calibri" w:hAnsi="Calibri"/>
          <w:i/>
        </w:rPr>
        <w:t xml:space="preserve"> domesticus</w:t>
      </w:r>
      <w:r w:rsidR="00B40F8A" w:rsidRPr="003E6046">
        <w:rPr>
          <w:rFonts w:ascii="Calibri" w:hAnsi="Calibri"/>
        </w:rPr>
        <w:t xml:space="preserve"> and </w:t>
      </w:r>
      <w:r w:rsidR="00B40F8A" w:rsidRPr="003E6046">
        <w:rPr>
          <w:rFonts w:ascii="Calibri" w:hAnsi="Calibri"/>
          <w:i/>
        </w:rPr>
        <w:t>Cairina moschata</w:t>
      </w:r>
      <w:r w:rsidR="00B40F8A" w:rsidRPr="003E6046">
        <w:rPr>
          <w:rFonts w:ascii="Calibri" w:hAnsi="Calibri"/>
        </w:rPr>
        <w:t>) only.</w:t>
      </w:r>
    </w:p>
    <w:p w14:paraId="0FC38A5C" w14:textId="77777777" w:rsidR="00B40F8A" w:rsidRPr="003E6046" w:rsidRDefault="00062AE7" w:rsidP="00483943">
      <w:pPr>
        <w:pStyle w:val="ListNumber"/>
        <w:rPr>
          <w:rFonts w:ascii="Calibri" w:hAnsi="Calibri"/>
        </w:rPr>
      </w:pPr>
      <w:r w:rsidRPr="003E6046">
        <w:rPr>
          <w:rFonts w:ascii="Calibri" w:hAnsi="Calibri"/>
        </w:rPr>
        <w:t>A statement that t</w:t>
      </w:r>
      <w:r w:rsidR="00B40F8A" w:rsidRPr="003E6046">
        <w:rPr>
          <w:rFonts w:ascii="Calibri" w:hAnsi="Calibri"/>
        </w:rPr>
        <w:t>he duck meat is limited to muscle meat and overlying skin and fat.</w:t>
      </w:r>
    </w:p>
    <w:p w14:paraId="5B9FA4AA" w14:textId="58BA5DF4" w:rsidR="00450486" w:rsidRPr="003E6046" w:rsidRDefault="00062AE7" w:rsidP="0023296E">
      <w:pPr>
        <w:pStyle w:val="ListNumber"/>
      </w:pPr>
      <w:r w:rsidRPr="00FF00CD">
        <w:rPr>
          <w:rFonts w:ascii="Calibri" w:hAnsi="Calibri"/>
        </w:rPr>
        <w:t>A statement that t</w:t>
      </w:r>
      <w:r w:rsidR="00450486" w:rsidRPr="00FF00CD">
        <w:rPr>
          <w:rFonts w:ascii="Calibri" w:hAnsi="Calibri"/>
        </w:rPr>
        <w:t xml:space="preserve">he </w:t>
      </w:r>
      <w:r w:rsidR="00B40F8A" w:rsidRPr="00FF00CD">
        <w:rPr>
          <w:rFonts w:ascii="Calibri" w:hAnsi="Calibri"/>
        </w:rPr>
        <w:t>duck</w:t>
      </w:r>
      <w:r w:rsidR="00450486" w:rsidRPr="00245238">
        <w:rPr>
          <w:rFonts w:ascii="Calibri" w:hAnsi="Calibri"/>
        </w:rPr>
        <w:t xml:space="preserve"> meat has been cooked</w:t>
      </w:r>
      <w:r w:rsidR="00B40F8A" w:rsidRPr="00245238">
        <w:rPr>
          <w:rFonts w:ascii="Calibri" w:hAnsi="Calibri"/>
        </w:rPr>
        <w:t xml:space="preserve"> in a commercial process using moist heat to a minimum core temperature</w:t>
      </w:r>
      <w:r w:rsidR="00ED1216" w:rsidRPr="00245238">
        <w:rPr>
          <w:rFonts w:ascii="Calibri" w:hAnsi="Calibri"/>
        </w:rPr>
        <w:t xml:space="preserve"> of 70</w:t>
      </w:r>
      <w:r w:rsidR="00741039" w:rsidRPr="00245238">
        <w:rPr>
          <w:rFonts w:ascii="Calibri" w:hAnsi="Calibri"/>
        </w:rPr>
        <w:t>°C</w:t>
      </w:r>
      <w:r w:rsidR="00450486" w:rsidRPr="00245238">
        <w:rPr>
          <w:rFonts w:ascii="Calibri" w:hAnsi="Calibri"/>
        </w:rPr>
        <w:t xml:space="preserve"> for at least </w:t>
      </w:r>
      <w:r w:rsidR="00ED1216" w:rsidRPr="00245238">
        <w:rPr>
          <w:rFonts w:ascii="Calibri" w:hAnsi="Calibri"/>
        </w:rPr>
        <w:t>8.2</w:t>
      </w:r>
      <w:r w:rsidR="00450486" w:rsidRPr="00245238">
        <w:rPr>
          <w:rFonts w:ascii="Calibri" w:hAnsi="Calibri"/>
        </w:rPr>
        <w:t xml:space="preserve"> minutes</w:t>
      </w:r>
      <w:r w:rsidR="00451389" w:rsidRPr="00245238">
        <w:rPr>
          <w:rFonts w:ascii="Calibri" w:hAnsi="Calibri"/>
        </w:rPr>
        <w:t xml:space="preserve"> </w:t>
      </w:r>
      <w:r w:rsidR="00FF00CD" w:rsidRPr="00245238">
        <w:rPr>
          <w:rFonts w:ascii="Calibri" w:hAnsi="Calibri"/>
        </w:rPr>
        <w:t>or equivalent according to the time/temperatures</w:t>
      </w:r>
      <w:r w:rsidR="00FF00CD">
        <w:rPr>
          <w:rFonts w:ascii="Calibri" w:hAnsi="Calibri"/>
        </w:rPr>
        <w:t xml:space="preserve"> </w:t>
      </w:r>
      <w:r w:rsidR="00FF00CD" w:rsidRPr="00FF00CD">
        <w:rPr>
          <w:rFonts w:ascii="Calibri" w:hAnsi="Calibri"/>
        </w:rPr>
        <w:t>specified in Annex 1</w:t>
      </w:r>
      <w:r w:rsidR="0066366B">
        <w:rPr>
          <w:rFonts w:ascii="Calibri" w:hAnsi="Calibri"/>
        </w:rPr>
        <w:t xml:space="preserve"> </w:t>
      </w:r>
      <w:r w:rsidR="00451389" w:rsidRPr="003E6046">
        <w:t>and records confirm that these time/temperature parameters were met.</w:t>
      </w:r>
    </w:p>
    <w:p w14:paraId="72CBA15D" w14:textId="77777777" w:rsidR="00741039" w:rsidRDefault="00062AE7" w:rsidP="00B66328">
      <w:pPr>
        <w:pStyle w:val="ListNumber"/>
        <w:rPr>
          <w:rFonts w:ascii="Calibri" w:hAnsi="Calibri"/>
        </w:rPr>
      </w:pPr>
      <w:r w:rsidRPr="003E6046">
        <w:rPr>
          <w:rFonts w:ascii="Calibri" w:hAnsi="Calibri"/>
        </w:rPr>
        <w:t xml:space="preserve">A statement that the temperature recording equipment </w:t>
      </w:r>
      <w:r w:rsidR="00451389" w:rsidRPr="003E6046">
        <w:rPr>
          <w:rFonts w:ascii="Calibri" w:hAnsi="Calibri"/>
        </w:rPr>
        <w:t xml:space="preserve">was confirmed to be in good working order prior to each day’s production and </w:t>
      </w:r>
      <w:r w:rsidRPr="003E6046">
        <w:rPr>
          <w:rFonts w:ascii="Calibri" w:hAnsi="Calibri"/>
        </w:rPr>
        <w:t xml:space="preserve">was </w:t>
      </w:r>
      <w:r w:rsidR="00451389" w:rsidRPr="003E6046">
        <w:rPr>
          <w:rFonts w:ascii="Calibri" w:hAnsi="Calibri"/>
        </w:rPr>
        <w:t>independently calibrated at least once every 12 months.</w:t>
      </w:r>
    </w:p>
    <w:p w14:paraId="07811403" w14:textId="0C389C2A" w:rsidR="00741039" w:rsidRDefault="00062AE7" w:rsidP="00F806F5">
      <w:pPr>
        <w:pStyle w:val="ListNumber"/>
        <w:rPr>
          <w:rFonts w:ascii="Calibri" w:hAnsi="Calibri"/>
        </w:rPr>
      </w:pPr>
      <w:r w:rsidRPr="003E6046">
        <w:rPr>
          <w:rFonts w:ascii="Calibri" w:hAnsi="Calibri"/>
        </w:rPr>
        <w:t xml:space="preserve">A statement that </w:t>
      </w:r>
      <w:r w:rsidR="001C6368" w:rsidRPr="003E6046">
        <w:rPr>
          <w:rFonts w:ascii="Calibri" w:hAnsi="Calibri"/>
        </w:rPr>
        <w:t xml:space="preserve">all </w:t>
      </w:r>
      <w:r w:rsidRPr="003E6046">
        <w:rPr>
          <w:rFonts w:ascii="Calibri" w:hAnsi="Calibri"/>
        </w:rPr>
        <w:t>establishments that handle</w:t>
      </w:r>
      <w:r w:rsidR="001C6368" w:rsidRPr="003E6046">
        <w:rPr>
          <w:rFonts w:ascii="Calibri" w:hAnsi="Calibri"/>
        </w:rPr>
        <w:t>d</w:t>
      </w:r>
      <w:r w:rsidRPr="003E6046">
        <w:rPr>
          <w:rFonts w:ascii="Calibri" w:hAnsi="Calibri"/>
        </w:rPr>
        <w:t>, prepare</w:t>
      </w:r>
      <w:r w:rsidR="001C6368" w:rsidRPr="003E6046">
        <w:rPr>
          <w:rFonts w:ascii="Calibri" w:hAnsi="Calibri"/>
        </w:rPr>
        <w:t>d</w:t>
      </w:r>
      <w:r w:rsidRPr="003E6046">
        <w:rPr>
          <w:rFonts w:ascii="Calibri" w:hAnsi="Calibri"/>
        </w:rPr>
        <w:t>, process</w:t>
      </w:r>
      <w:r w:rsidR="001C6368" w:rsidRPr="003E6046">
        <w:rPr>
          <w:rFonts w:ascii="Calibri" w:hAnsi="Calibri"/>
        </w:rPr>
        <w:t>ed</w:t>
      </w:r>
      <w:r w:rsidRPr="003E6046">
        <w:rPr>
          <w:rFonts w:ascii="Calibri" w:hAnsi="Calibri"/>
        </w:rPr>
        <w:t xml:space="preserve"> or store</w:t>
      </w:r>
      <w:r w:rsidR="001C6368" w:rsidRPr="003E6046">
        <w:rPr>
          <w:rFonts w:ascii="Calibri" w:hAnsi="Calibri"/>
        </w:rPr>
        <w:t>d</w:t>
      </w:r>
      <w:r w:rsidRPr="003E6046">
        <w:rPr>
          <w:rFonts w:ascii="Calibri" w:hAnsi="Calibri"/>
        </w:rPr>
        <w:t xml:space="preserve"> </w:t>
      </w:r>
      <w:r w:rsidR="00B66328" w:rsidRPr="003E6046">
        <w:rPr>
          <w:rFonts w:ascii="Calibri" w:hAnsi="Calibri"/>
        </w:rPr>
        <w:t xml:space="preserve">the cooked duck </w:t>
      </w:r>
      <w:r w:rsidRPr="003E6046">
        <w:rPr>
          <w:rFonts w:ascii="Calibri" w:hAnsi="Calibri"/>
        </w:rPr>
        <w:t xml:space="preserve">meat destined for Australia have approved </w:t>
      </w:r>
      <w:r w:rsidR="00F806F5" w:rsidRPr="003E6046">
        <w:rPr>
          <w:rFonts w:ascii="Calibri" w:hAnsi="Calibri"/>
        </w:rPr>
        <w:t xml:space="preserve">and documented </w:t>
      </w:r>
      <w:r w:rsidR="00B66328" w:rsidRPr="003E6046">
        <w:rPr>
          <w:rFonts w:ascii="Calibri" w:hAnsi="Calibri"/>
        </w:rPr>
        <w:t>internal processes to</w:t>
      </w:r>
      <w:r w:rsidRPr="003E6046">
        <w:rPr>
          <w:rFonts w:ascii="Calibri" w:hAnsi="Calibri"/>
        </w:rPr>
        <w:t xml:space="preserve"> keep such meat isolated from </w:t>
      </w:r>
      <w:r w:rsidR="001C6368" w:rsidRPr="003E6046">
        <w:rPr>
          <w:rFonts w:ascii="Calibri" w:hAnsi="Calibri"/>
        </w:rPr>
        <w:t xml:space="preserve">any meat and meat products that are not </w:t>
      </w:r>
      <w:r w:rsidRPr="003E6046">
        <w:rPr>
          <w:rFonts w:ascii="Calibri" w:hAnsi="Calibri"/>
        </w:rPr>
        <w:t>eligible</w:t>
      </w:r>
      <w:r w:rsidR="00B66328" w:rsidRPr="003E6046">
        <w:rPr>
          <w:rFonts w:ascii="Calibri" w:hAnsi="Calibri"/>
        </w:rPr>
        <w:t xml:space="preserve"> </w:t>
      </w:r>
      <w:r w:rsidR="00F806F5" w:rsidRPr="003E6046">
        <w:rPr>
          <w:rFonts w:ascii="Calibri" w:hAnsi="Calibri"/>
        </w:rPr>
        <w:t>for export to Australia and to ensure the integrity and health status of the product is maintained.</w:t>
      </w:r>
    </w:p>
    <w:p w14:paraId="11F525B5" w14:textId="177BE807" w:rsidR="005D7954" w:rsidRDefault="00062AE7" w:rsidP="00483943">
      <w:pPr>
        <w:pStyle w:val="ListNumber"/>
        <w:rPr>
          <w:rFonts w:ascii="Calibri" w:hAnsi="Calibri"/>
        </w:rPr>
      </w:pPr>
      <w:r w:rsidRPr="003E6046">
        <w:rPr>
          <w:rFonts w:ascii="Calibri" w:hAnsi="Calibri"/>
        </w:rPr>
        <w:t>A statement that t</w:t>
      </w:r>
      <w:r w:rsidR="005D7954" w:rsidRPr="003E6046">
        <w:rPr>
          <w:rFonts w:ascii="Calibri" w:hAnsi="Calibri"/>
        </w:rPr>
        <w:t xml:space="preserve">he </w:t>
      </w:r>
      <w:r w:rsidR="00B66328" w:rsidRPr="003E6046">
        <w:rPr>
          <w:rFonts w:ascii="Calibri" w:hAnsi="Calibri"/>
        </w:rPr>
        <w:t xml:space="preserve">cooked </w:t>
      </w:r>
      <w:r w:rsidR="005D7954" w:rsidRPr="003E6046">
        <w:rPr>
          <w:rFonts w:ascii="Calibri" w:hAnsi="Calibri"/>
        </w:rPr>
        <w:t xml:space="preserve">duck meat </w:t>
      </w:r>
      <w:r w:rsidR="001C6368" w:rsidRPr="003E6046">
        <w:rPr>
          <w:rFonts w:ascii="Calibri" w:hAnsi="Calibri"/>
        </w:rPr>
        <w:t>was packed for</w:t>
      </w:r>
      <w:r w:rsidR="005D7954" w:rsidRPr="003E6046">
        <w:rPr>
          <w:rFonts w:ascii="Calibri" w:hAnsi="Calibri"/>
        </w:rPr>
        <w:t xml:space="preserve"> transport to Australia in a clean container </w:t>
      </w:r>
      <w:r w:rsidR="001C6368" w:rsidRPr="003E6046">
        <w:rPr>
          <w:rFonts w:ascii="Calibri" w:hAnsi="Calibri"/>
        </w:rPr>
        <w:t xml:space="preserve">and </w:t>
      </w:r>
      <w:r w:rsidR="005D7954" w:rsidRPr="003E6046">
        <w:rPr>
          <w:rFonts w:ascii="Calibri" w:hAnsi="Calibri"/>
        </w:rPr>
        <w:t>sealed with an official government seal.</w:t>
      </w:r>
    </w:p>
    <w:p w14:paraId="74FCCEC9" w14:textId="1B8AA41C" w:rsidR="00245238" w:rsidRPr="003E6046" w:rsidRDefault="00245238" w:rsidP="00245238">
      <w:pPr>
        <w:pStyle w:val="Heading3"/>
        <w:rPr>
          <w:rFonts w:ascii="Calibri" w:hAnsi="Calibri"/>
        </w:rPr>
      </w:pPr>
      <w:bookmarkStart w:id="202" w:name="_Toc12012996"/>
      <w:r>
        <w:rPr>
          <w:rFonts w:ascii="Calibri" w:hAnsi="Calibri"/>
        </w:rPr>
        <w:t>Annex 1</w:t>
      </w:r>
      <w:bookmarkEnd w:id="202"/>
    </w:p>
    <w:p w14:paraId="28E8895E" w14:textId="6215ADA7" w:rsidR="00245238" w:rsidRDefault="00245238" w:rsidP="00356FA1">
      <w:pPr>
        <w:pStyle w:val="Heade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Heat treatment considered equivalent to a moist heat treatment at a core temperature of least 70 </w:t>
      </w:r>
      <w:r>
        <w:rPr>
          <w:rFonts w:ascii="Cambria" w:hAnsi="Cambria" w:cs="Calibri"/>
          <w:sz w:val="22"/>
          <w:szCs w:val="22"/>
        </w:rPr>
        <w:t>°</w:t>
      </w:r>
      <w:r>
        <w:rPr>
          <w:rFonts w:cs="Calibri"/>
          <w:sz w:val="22"/>
          <w:szCs w:val="22"/>
        </w:rPr>
        <w:t>C for not less than 8.2 minutes includes the following time/temperature combinations. The heat treatment must be applied as a minimum core temperature and minimum time at that core temperature using moist heat in a commercial heating process:</w:t>
      </w:r>
    </w:p>
    <w:p w14:paraId="7BEAA5D9"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71 </w:t>
      </w:r>
      <w:r>
        <w:rPr>
          <w:rFonts w:ascii="Cambria" w:hAnsi="Cambria" w:cs="Calibri"/>
          <w:sz w:val="22"/>
          <w:szCs w:val="22"/>
        </w:rPr>
        <w:t>°</w:t>
      </w:r>
      <w:r>
        <w:rPr>
          <w:rFonts w:cs="Calibri"/>
          <w:sz w:val="22"/>
          <w:szCs w:val="22"/>
        </w:rPr>
        <w:t>C for not less than 6.6 minutes</w:t>
      </w:r>
    </w:p>
    <w:p w14:paraId="73E979B4"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72 </w:t>
      </w:r>
      <w:r>
        <w:rPr>
          <w:rFonts w:ascii="Cambria" w:hAnsi="Cambria" w:cs="Calibri"/>
          <w:sz w:val="22"/>
          <w:szCs w:val="22"/>
        </w:rPr>
        <w:t>°</w:t>
      </w:r>
      <w:r>
        <w:rPr>
          <w:rFonts w:cs="Calibri"/>
          <w:sz w:val="22"/>
          <w:szCs w:val="22"/>
        </w:rPr>
        <w:t>C for not less than 5.2 minutes</w:t>
      </w:r>
    </w:p>
    <w:p w14:paraId="5EEEE29A"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73 </w:t>
      </w:r>
      <w:r>
        <w:rPr>
          <w:rFonts w:ascii="Cambria" w:hAnsi="Cambria" w:cs="Calibri"/>
          <w:sz w:val="22"/>
          <w:szCs w:val="22"/>
        </w:rPr>
        <w:t>°</w:t>
      </w:r>
      <w:r>
        <w:rPr>
          <w:rFonts w:cs="Calibri"/>
          <w:sz w:val="22"/>
          <w:szCs w:val="22"/>
        </w:rPr>
        <w:t>C for not less than 4.2 minutes</w:t>
      </w:r>
    </w:p>
    <w:p w14:paraId="0D7823A9"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74 </w:t>
      </w:r>
      <w:r>
        <w:rPr>
          <w:rFonts w:ascii="Cambria" w:hAnsi="Cambria" w:cs="Calibri"/>
          <w:sz w:val="22"/>
          <w:szCs w:val="22"/>
        </w:rPr>
        <w:t>°</w:t>
      </w:r>
      <w:r>
        <w:rPr>
          <w:rFonts w:cs="Calibri"/>
          <w:sz w:val="22"/>
          <w:szCs w:val="22"/>
        </w:rPr>
        <w:t>C for not less than 3.3 minutes</w:t>
      </w:r>
    </w:p>
    <w:p w14:paraId="54FCCB95"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75 </w:t>
      </w:r>
      <w:r>
        <w:rPr>
          <w:rFonts w:ascii="Cambria" w:hAnsi="Cambria" w:cs="Calibri"/>
          <w:sz w:val="22"/>
          <w:szCs w:val="22"/>
        </w:rPr>
        <w:t>°</w:t>
      </w:r>
      <w:r>
        <w:rPr>
          <w:rFonts w:cs="Calibri"/>
          <w:sz w:val="22"/>
          <w:szCs w:val="22"/>
        </w:rPr>
        <w:t>C for not less than 2.6 minutes</w:t>
      </w:r>
    </w:p>
    <w:p w14:paraId="011AEE05"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76 </w:t>
      </w:r>
      <w:r>
        <w:rPr>
          <w:rFonts w:ascii="Cambria" w:hAnsi="Cambria" w:cs="Calibri"/>
          <w:sz w:val="22"/>
          <w:szCs w:val="22"/>
        </w:rPr>
        <w:t>°</w:t>
      </w:r>
      <w:r>
        <w:rPr>
          <w:rFonts w:cs="Calibri"/>
          <w:sz w:val="22"/>
          <w:szCs w:val="22"/>
        </w:rPr>
        <w:t>C for not less than 2.1 minutes</w:t>
      </w:r>
    </w:p>
    <w:p w14:paraId="0129F5F6"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77 </w:t>
      </w:r>
      <w:r>
        <w:rPr>
          <w:rFonts w:ascii="Cambria" w:hAnsi="Cambria" w:cs="Calibri"/>
          <w:sz w:val="22"/>
          <w:szCs w:val="22"/>
        </w:rPr>
        <w:t>°</w:t>
      </w:r>
      <w:r>
        <w:rPr>
          <w:rFonts w:cs="Calibri"/>
          <w:sz w:val="22"/>
          <w:szCs w:val="22"/>
        </w:rPr>
        <w:t>C for not less than 1.7 minutes</w:t>
      </w:r>
    </w:p>
    <w:p w14:paraId="41CD7E10"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78 </w:t>
      </w:r>
      <w:r>
        <w:rPr>
          <w:rFonts w:ascii="Cambria" w:hAnsi="Cambria" w:cs="Calibri"/>
          <w:sz w:val="22"/>
          <w:szCs w:val="22"/>
        </w:rPr>
        <w:t>°</w:t>
      </w:r>
      <w:r>
        <w:rPr>
          <w:rFonts w:cs="Calibri"/>
          <w:sz w:val="22"/>
          <w:szCs w:val="22"/>
        </w:rPr>
        <w:t>C for not less than 1.3 minutes</w:t>
      </w:r>
    </w:p>
    <w:p w14:paraId="036A0AC9"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79 </w:t>
      </w:r>
      <w:r>
        <w:rPr>
          <w:rFonts w:ascii="Cambria" w:hAnsi="Cambria" w:cs="Calibri"/>
          <w:sz w:val="22"/>
          <w:szCs w:val="22"/>
        </w:rPr>
        <w:t>°</w:t>
      </w:r>
      <w:r>
        <w:rPr>
          <w:rFonts w:cs="Calibri"/>
          <w:sz w:val="22"/>
          <w:szCs w:val="22"/>
        </w:rPr>
        <w:t>C for not less than 1.1 minutes</w:t>
      </w:r>
    </w:p>
    <w:p w14:paraId="162C7985" w14:textId="77777777" w:rsidR="00245238" w:rsidRDefault="00245238" w:rsidP="00245238">
      <w:pPr>
        <w:pStyle w:val="Header"/>
        <w:numPr>
          <w:ilvl w:val="1"/>
          <w:numId w:val="32"/>
        </w:numPr>
        <w:tabs>
          <w:tab w:val="clear" w:pos="9026"/>
          <w:tab w:val="left" w:pos="720"/>
          <w:tab w:val="center" w:pos="4153"/>
          <w:tab w:val="right" w:pos="8306"/>
        </w:tabs>
        <w:overflowPunct w:val="0"/>
        <w:autoSpaceDE w:val="0"/>
        <w:autoSpaceDN w:val="0"/>
        <w:adjustRightInd w:val="0"/>
        <w:rPr>
          <w:rFonts w:cs="Calibri"/>
          <w:sz w:val="22"/>
          <w:szCs w:val="22"/>
        </w:rPr>
      </w:pPr>
      <w:r>
        <w:rPr>
          <w:rFonts w:cs="Calibri"/>
          <w:sz w:val="22"/>
          <w:szCs w:val="22"/>
        </w:rPr>
        <w:t xml:space="preserve">80 </w:t>
      </w:r>
      <w:r>
        <w:rPr>
          <w:rFonts w:ascii="Cambria" w:hAnsi="Cambria" w:cs="Calibri"/>
          <w:sz w:val="22"/>
          <w:szCs w:val="22"/>
        </w:rPr>
        <w:t>°</w:t>
      </w:r>
      <w:r>
        <w:rPr>
          <w:rFonts w:cs="Calibri"/>
          <w:sz w:val="22"/>
          <w:szCs w:val="22"/>
        </w:rPr>
        <w:t>C for not less than 1 minute</w:t>
      </w:r>
    </w:p>
    <w:p w14:paraId="04B459E3" w14:textId="77777777" w:rsidR="004A298E" w:rsidRPr="003E6046" w:rsidRDefault="004A298E">
      <w:pPr>
        <w:rPr>
          <w:rFonts w:ascii="Calibri" w:hAnsi="Calibri"/>
        </w:rPr>
      </w:pPr>
    </w:p>
    <w:p w14:paraId="15E917BC" w14:textId="77777777" w:rsidR="00064CB5" w:rsidRPr="003E6046" w:rsidRDefault="00064CB5">
      <w:pPr>
        <w:rPr>
          <w:rFonts w:ascii="Calibri" w:hAnsi="Calibri"/>
        </w:rPr>
        <w:sectPr w:rsidR="00064CB5" w:rsidRPr="003E6046" w:rsidSect="00026F0E">
          <w:headerReference w:type="default" r:id="rId173"/>
          <w:type w:val="continuous"/>
          <w:pgSz w:w="11906" w:h="16838"/>
          <w:pgMar w:top="1418" w:right="1418" w:bottom="1418" w:left="1418" w:header="567" w:footer="283" w:gutter="0"/>
          <w:cols w:space="708"/>
          <w:docGrid w:linePitch="360"/>
        </w:sectPr>
      </w:pPr>
    </w:p>
    <w:p w14:paraId="2A40389A" w14:textId="77777777" w:rsidR="004A298E" w:rsidRPr="003E6046" w:rsidRDefault="00637F4E" w:rsidP="005B04A6">
      <w:pPr>
        <w:pStyle w:val="Heading2"/>
      </w:pPr>
      <w:bookmarkStart w:id="203" w:name="_Toc12012997"/>
      <w:r w:rsidRPr="003E6046">
        <w:lastRenderedPageBreak/>
        <w:t>Review of processes</w:t>
      </w:r>
      <w:bookmarkEnd w:id="203"/>
    </w:p>
    <w:p w14:paraId="7CC83359" w14:textId="77777777" w:rsidR="004A298E" w:rsidRPr="003E6046" w:rsidRDefault="00637F4E" w:rsidP="00B17854">
      <w:pPr>
        <w:pStyle w:val="Heading3"/>
        <w:rPr>
          <w:rFonts w:ascii="Calibri" w:hAnsi="Calibri"/>
        </w:rPr>
      </w:pPr>
      <w:bookmarkStart w:id="204" w:name="_Toc12012998"/>
      <w:r w:rsidRPr="003E6046">
        <w:rPr>
          <w:rFonts w:ascii="Calibri" w:hAnsi="Calibri"/>
        </w:rPr>
        <w:t xml:space="preserve">Review of </w:t>
      </w:r>
      <w:r w:rsidR="000C5BBD" w:rsidRPr="003E6046">
        <w:rPr>
          <w:rFonts w:ascii="Calibri" w:hAnsi="Calibri"/>
        </w:rPr>
        <w:t>conditions</w:t>
      </w:r>
      <w:bookmarkEnd w:id="204"/>
    </w:p>
    <w:p w14:paraId="1F615AD9" w14:textId="503F979F" w:rsidR="00026F0E" w:rsidRDefault="00103E5E">
      <w:pPr>
        <w:rPr>
          <w:rFonts w:ascii="Calibri" w:hAnsi="Calibri"/>
        </w:rPr>
        <w:sectPr w:rsidR="00026F0E" w:rsidSect="004A298E">
          <w:headerReference w:type="default" r:id="rId174"/>
          <w:pgSz w:w="11906" w:h="16838"/>
          <w:pgMar w:top="1418" w:right="1418" w:bottom="1418" w:left="1418" w:header="567" w:footer="283" w:gutter="0"/>
          <w:cols w:space="708"/>
          <w:docGrid w:linePitch="360"/>
        </w:sectPr>
      </w:pPr>
      <w:r w:rsidRPr="003E6046">
        <w:rPr>
          <w:rFonts w:ascii="Calibri" w:hAnsi="Calibri"/>
        </w:rPr>
        <w:t xml:space="preserve">The department </w:t>
      </w:r>
      <w:r w:rsidR="00637F4E" w:rsidRPr="003E6046">
        <w:rPr>
          <w:rFonts w:ascii="Calibri" w:hAnsi="Calibri"/>
        </w:rPr>
        <w:t xml:space="preserve">reserves the right to review the import </w:t>
      </w:r>
      <w:r w:rsidR="000C5BBD" w:rsidRPr="003E6046">
        <w:rPr>
          <w:rFonts w:ascii="Calibri" w:hAnsi="Calibri"/>
        </w:rPr>
        <w:t xml:space="preserve">conditions </w:t>
      </w:r>
      <w:r w:rsidR="00637F4E" w:rsidRPr="003E6046">
        <w:rPr>
          <w:rFonts w:ascii="Calibri" w:hAnsi="Calibri"/>
        </w:rPr>
        <w:t>after the first year of trade or when there is reason to b</w:t>
      </w:r>
      <w:r w:rsidR="00ED72E7" w:rsidRPr="003E6046">
        <w:rPr>
          <w:rFonts w:ascii="Calibri" w:hAnsi="Calibri"/>
        </w:rPr>
        <w:t xml:space="preserve">elieve that the disease or </w:t>
      </w:r>
      <w:r w:rsidR="00637F4E" w:rsidRPr="003E6046">
        <w:rPr>
          <w:rFonts w:ascii="Calibri" w:hAnsi="Calibri"/>
        </w:rPr>
        <w:t xml:space="preserve">sanitary status </w:t>
      </w:r>
      <w:r w:rsidR="00F06FD2" w:rsidRPr="003E6046">
        <w:rPr>
          <w:rFonts w:ascii="Calibri" w:hAnsi="Calibri"/>
        </w:rPr>
        <w:t>of</w:t>
      </w:r>
      <w:r w:rsidR="00637F4E" w:rsidRPr="003E6046">
        <w:rPr>
          <w:rFonts w:ascii="Calibri" w:hAnsi="Calibri"/>
        </w:rPr>
        <w:t xml:space="preserve"> </w:t>
      </w:r>
      <w:r w:rsidR="00B40F8A" w:rsidRPr="003E6046">
        <w:rPr>
          <w:rFonts w:ascii="Calibri" w:hAnsi="Calibri"/>
        </w:rPr>
        <w:t>Thailand</w:t>
      </w:r>
      <w:r w:rsidR="00AC3754" w:rsidRPr="003E6046">
        <w:rPr>
          <w:rFonts w:ascii="Calibri" w:hAnsi="Calibri"/>
        </w:rPr>
        <w:t xml:space="preserve"> </w:t>
      </w:r>
      <w:r w:rsidR="00637F4E" w:rsidRPr="003E6046">
        <w:rPr>
          <w:rFonts w:ascii="Calibri" w:hAnsi="Calibri"/>
        </w:rPr>
        <w:t>has changed</w:t>
      </w:r>
      <w:r w:rsidR="00157D00">
        <w:rPr>
          <w:rFonts w:ascii="Calibri" w:hAnsi="Calibri"/>
        </w:rPr>
        <w:t xml:space="preserve"> or if there is evidence of new or emerging diseases</w:t>
      </w:r>
      <w:r w:rsidR="00637F4E" w:rsidRPr="003E6046">
        <w:rPr>
          <w:rFonts w:ascii="Calibri" w:hAnsi="Calibri"/>
        </w:rPr>
        <w:t>.</w:t>
      </w:r>
      <w:r w:rsidR="00C7458C">
        <w:rPr>
          <w:rFonts w:ascii="Calibri" w:hAnsi="Calibri"/>
        </w:rPr>
        <w:t xml:space="preserve"> The department may also review the import conditions if there is any change to the nature or understanding </w:t>
      </w:r>
      <w:r w:rsidR="00E332F5">
        <w:rPr>
          <w:rFonts w:ascii="Calibri" w:hAnsi="Calibri"/>
        </w:rPr>
        <w:t>of a</w:t>
      </w:r>
      <w:r w:rsidR="00C7458C">
        <w:rPr>
          <w:rFonts w:ascii="Calibri" w:hAnsi="Calibri"/>
        </w:rPr>
        <w:t xml:space="preserve"> disease, agent or exposure pathway</w:t>
      </w:r>
      <w:r w:rsidR="00E332F5">
        <w:rPr>
          <w:rFonts w:ascii="Calibri" w:hAnsi="Calibri"/>
        </w:rPr>
        <w:t>s</w:t>
      </w:r>
      <w:r w:rsidR="00C7458C">
        <w:rPr>
          <w:rFonts w:ascii="Calibri" w:hAnsi="Calibri"/>
        </w:rPr>
        <w:t>.</w:t>
      </w:r>
    </w:p>
    <w:p w14:paraId="01F18EA6" w14:textId="77777777" w:rsidR="004A298E" w:rsidRPr="003E6046" w:rsidRDefault="00637F4E" w:rsidP="005B04A6">
      <w:pPr>
        <w:pStyle w:val="Heading2"/>
      </w:pPr>
      <w:bookmarkStart w:id="205" w:name="_Toc12012999"/>
      <w:r w:rsidRPr="003E6046">
        <w:lastRenderedPageBreak/>
        <w:t>Meeting Australia’s food standards</w:t>
      </w:r>
      <w:bookmarkEnd w:id="205"/>
    </w:p>
    <w:p w14:paraId="7DCCB84D" w14:textId="77777777" w:rsidR="00741039" w:rsidRDefault="00637F4E">
      <w:pPr>
        <w:rPr>
          <w:rFonts w:ascii="Calibri" w:hAnsi="Calibri"/>
        </w:rPr>
      </w:pPr>
      <w:r w:rsidRPr="003E6046">
        <w:rPr>
          <w:rFonts w:ascii="Calibri" w:hAnsi="Calibri"/>
        </w:rPr>
        <w:t>Imported food for human consumption must satisfy Australia‘s food standards. Australian law requires that all food, including imported food, meets the standards set out in the Australia New Z</w:t>
      </w:r>
      <w:r w:rsidR="00ED72E7" w:rsidRPr="003E6046">
        <w:rPr>
          <w:rFonts w:ascii="Calibri" w:hAnsi="Calibri"/>
        </w:rPr>
        <w:t>ealand Food Standards Code</w:t>
      </w:r>
      <w:r w:rsidRPr="003E6046">
        <w:rPr>
          <w:rFonts w:ascii="Calibri" w:hAnsi="Calibri"/>
        </w:rPr>
        <w:t xml:space="preserve">. </w:t>
      </w:r>
      <w:r w:rsidR="009F6A64" w:rsidRPr="003E6046">
        <w:rPr>
          <w:rFonts w:ascii="Calibri" w:hAnsi="Calibri"/>
        </w:rPr>
        <w:t>FSANZ</w:t>
      </w:r>
      <w:r w:rsidRPr="003E6046">
        <w:rPr>
          <w:rFonts w:ascii="Calibri" w:hAnsi="Calibri"/>
        </w:rPr>
        <w:t xml:space="preserve"> is responsible for developing and maintaining the Code, including Standard 1.4.2, maximum residue limits (MRLs), available on the </w:t>
      </w:r>
      <w:hyperlink r:id="rId175" w:history="1">
        <w:r w:rsidRPr="003E6046">
          <w:rPr>
            <w:rStyle w:val="Hyperlink"/>
            <w:rFonts w:ascii="Calibri" w:hAnsi="Calibri"/>
          </w:rPr>
          <w:t>ComLaw</w:t>
        </w:r>
      </w:hyperlink>
      <w:r w:rsidRPr="003E6046">
        <w:rPr>
          <w:rFonts w:ascii="Calibri" w:hAnsi="Calibri"/>
        </w:rPr>
        <w:t xml:space="preserve"> website. The standards apply to all food in Australia, irrespective of whether it is grown domestically or imported.</w:t>
      </w:r>
    </w:p>
    <w:p w14:paraId="4A8F58C4" w14:textId="77777777" w:rsidR="00741039" w:rsidRDefault="00637F4E">
      <w:pPr>
        <w:rPr>
          <w:rFonts w:ascii="Calibri" w:hAnsi="Calibri"/>
        </w:rPr>
      </w:pPr>
      <w:r w:rsidRPr="003E6046">
        <w:rPr>
          <w:rFonts w:ascii="Calibri" w:hAnsi="Calibri"/>
        </w:rPr>
        <w:t xml:space="preserve">If a specific chemical is used on imported foods to control pests and diseases, then any resulting residues must not exceed the specific MRLs in Standard 1.4.2 of the </w:t>
      </w:r>
      <w:r w:rsidR="00ED72E7" w:rsidRPr="003E6046">
        <w:rPr>
          <w:rFonts w:ascii="Calibri" w:hAnsi="Calibri"/>
        </w:rPr>
        <w:t>Australia New Zealand Food Standards Code</w:t>
      </w:r>
      <w:r w:rsidRPr="003E6046">
        <w:rPr>
          <w:rFonts w:ascii="Calibri" w:hAnsi="Calibri"/>
        </w:rPr>
        <w:t xml:space="preserve"> for that food.</w:t>
      </w:r>
    </w:p>
    <w:p w14:paraId="4314B38A" w14:textId="77777777" w:rsidR="00741039" w:rsidRDefault="00637F4E">
      <w:pPr>
        <w:rPr>
          <w:rFonts w:ascii="Calibri" w:hAnsi="Calibri"/>
        </w:rPr>
      </w:pPr>
      <w:r w:rsidRPr="003E6046">
        <w:rPr>
          <w:rFonts w:ascii="Calibri" w:hAnsi="Calibri"/>
        </w:rPr>
        <w:t xml:space="preserve">If there is no MRL listed in the </w:t>
      </w:r>
      <w:r w:rsidR="00ED72E7" w:rsidRPr="003E6046">
        <w:rPr>
          <w:rFonts w:ascii="Calibri" w:hAnsi="Calibri"/>
        </w:rPr>
        <w:t>Australia New Zealand Food Standards Code</w:t>
      </w:r>
      <w:r w:rsidRPr="003E6046">
        <w:rPr>
          <w:rFonts w:ascii="Calibri" w:hAnsi="Calibri"/>
        </w:rPr>
        <w:t xml:space="preserve"> for a specific food (or a composite, processed food), then there must be no detectable residues in that specific food.</w:t>
      </w:r>
    </w:p>
    <w:p w14:paraId="5BC93B1B" w14:textId="4D08F1C2" w:rsidR="004A298E" w:rsidRPr="003E6046" w:rsidRDefault="00637F4E" w:rsidP="00CF5D2F">
      <w:pPr>
        <w:rPr>
          <w:rFonts w:ascii="Calibri" w:hAnsi="Calibri"/>
        </w:rPr>
      </w:pPr>
      <w:r w:rsidRPr="003E6046">
        <w:rPr>
          <w:rFonts w:ascii="Calibri" w:hAnsi="Calibri"/>
        </w:rPr>
        <w:t xml:space="preserve">Where an exporting country uses a chemical for which there is no current listed Australian MRL, there are mechanisms to consider establishing an Australian MRL by harmonising with an MRL established by the Codex Alimentarius Commission (Codex) or by a regulatory authority in a recognised jurisdiction. The mechanisms include applications, submissions or consideration as part of a FSANZ proposal to vary the </w:t>
      </w:r>
      <w:r w:rsidR="00ED72E7" w:rsidRPr="003E6046">
        <w:rPr>
          <w:rFonts w:ascii="Calibri" w:hAnsi="Calibri"/>
        </w:rPr>
        <w:t>Australia New Zealand Food Standards Code</w:t>
      </w:r>
      <w:r w:rsidRPr="003E6046">
        <w:rPr>
          <w:rFonts w:ascii="Calibri" w:hAnsi="Calibri"/>
        </w:rPr>
        <w:t xml:space="preserve">. The application process, including the explanation of establishment of MRLs in Australia, is described at the </w:t>
      </w:r>
      <w:hyperlink r:id="rId176" w:history="1">
        <w:r w:rsidRPr="003E6046">
          <w:rPr>
            <w:rStyle w:val="Hyperlink"/>
            <w:rFonts w:ascii="Calibri" w:hAnsi="Calibri"/>
          </w:rPr>
          <w:t>Food Standards Australia New Zealand</w:t>
        </w:r>
      </w:hyperlink>
      <w:r w:rsidR="00CF5D2F" w:rsidRPr="003E6046">
        <w:rPr>
          <w:rFonts w:ascii="Calibri" w:hAnsi="Calibri"/>
        </w:rPr>
        <w:t xml:space="preserve"> website.</w:t>
      </w:r>
    </w:p>
    <w:sectPr w:rsidR="004A298E" w:rsidRPr="003E6046" w:rsidSect="00026F0E">
      <w:headerReference w:type="default" r:id="rId177"/>
      <w:type w:val="continuous"/>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F6F8" w14:textId="77777777" w:rsidR="0023296E" w:rsidRDefault="0023296E">
      <w:r>
        <w:separator/>
      </w:r>
    </w:p>
  </w:endnote>
  <w:endnote w:type="continuationSeparator" w:id="0">
    <w:p w14:paraId="7E58270D" w14:textId="77777777" w:rsidR="0023296E" w:rsidRDefault="0023296E">
      <w:r>
        <w:continuationSeparator/>
      </w:r>
    </w:p>
  </w:endnote>
  <w:endnote w:type="continuationNotice" w:id="1">
    <w:p w14:paraId="06BD13BF" w14:textId="77777777" w:rsidR="0023296E" w:rsidRDefault="0023296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C4380" w14:textId="6E718730" w:rsidR="0023296E" w:rsidRDefault="0023296E" w:rsidP="009F56C0">
    <w:pPr>
      <w:pStyle w:val="Footer"/>
      <w:tabs>
        <w:tab w:val="center" w:pos="9072"/>
      </w:tabs>
    </w:pPr>
    <w:r>
      <w:t>Australian Government Department of Agriculture</w:t>
    </w:r>
    <w:r>
      <w:tab/>
    </w:r>
    <w:r>
      <w:fldChar w:fldCharType="begin"/>
    </w:r>
    <w:r>
      <w:instrText xml:space="preserve"> PAGE  \* roman  \* MERGEFORMAT </w:instrText>
    </w:r>
    <w:r>
      <w:fldChar w:fldCharType="separate"/>
    </w:r>
    <w:r w:rsidR="00FF5A53">
      <w:rPr>
        <w:noProof/>
      </w:rPr>
      <w:t>iv</w:t>
    </w:r>
    <w:r>
      <w:fldChar w:fldCharType="end"/>
    </w:r>
  </w:p>
  <w:p w14:paraId="3E97401B" w14:textId="77777777" w:rsidR="0023296E" w:rsidRPr="009F56C0" w:rsidRDefault="0023296E" w:rsidP="009F56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13957" w14:textId="145C35D3" w:rsidR="0023296E" w:rsidRDefault="0023296E" w:rsidP="009F56C0">
    <w:pPr>
      <w:pStyle w:val="Footer"/>
      <w:tabs>
        <w:tab w:val="center" w:pos="9072"/>
      </w:tabs>
    </w:pPr>
    <w:r>
      <w:t>Australian Government Department of Agriculture</w:t>
    </w:r>
    <w:r>
      <w:tab/>
    </w:r>
    <w:r>
      <w:fldChar w:fldCharType="begin"/>
    </w:r>
    <w:r>
      <w:instrText xml:space="preserve"> PAGE  \* roman  \* MERGEFORMAT </w:instrText>
    </w:r>
    <w:r>
      <w:fldChar w:fldCharType="separate"/>
    </w:r>
    <w:r w:rsidR="00FF5A53">
      <w:rPr>
        <w:noProof/>
      </w:rPr>
      <w:t>vi</w:t>
    </w:r>
    <w:r>
      <w:fldChar w:fldCharType="end"/>
    </w:r>
  </w:p>
  <w:p w14:paraId="33B17D8C" w14:textId="77777777" w:rsidR="0023296E" w:rsidRPr="009F56C0" w:rsidRDefault="0023296E" w:rsidP="009F56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EFC54" w14:textId="30899D05" w:rsidR="0023296E" w:rsidRDefault="0023296E">
    <w:pPr>
      <w:pStyle w:val="Footer"/>
      <w:tabs>
        <w:tab w:val="center" w:pos="9072"/>
      </w:tabs>
    </w:pPr>
    <w:r>
      <w:t>Australian Government Department of Agriculture</w:t>
    </w:r>
    <w:r>
      <w:tab/>
    </w:r>
    <w:r>
      <w:fldChar w:fldCharType="begin"/>
    </w:r>
    <w:r>
      <w:instrText xml:space="preserve"> PAGE  \* Arabic  \* MERGEFORMAT </w:instrText>
    </w:r>
    <w:r>
      <w:fldChar w:fldCharType="separate"/>
    </w:r>
    <w:r w:rsidR="00FF5A53">
      <w:rPr>
        <w:noProof/>
      </w:rPr>
      <w:t>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D75B" w14:textId="68F44B01" w:rsidR="0023296E" w:rsidRDefault="0023296E" w:rsidP="00980947">
    <w:pPr>
      <w:pStyle w:val="Footer"/>
      <w:tabs>
        <w:tab w:val="clear" w:pos="9026"/>
        <w:tab w:val="right" w:pos="13892"/>
      </w:tabs>
    </w:pPr>
    <w:r>
      <w:t>Australian Government Department of Agriculture</w:t>
    </w:r>
    <w:r>
      <w:tab/>
    </w:r>
    <w:r>
      <w:fldChar w:fldCharType="begin"/>
    </w:r>
    <w:r>
      <w:instrText xml:space="preserve"> PAGE   \* MERGEFORMAT </w:instrText>
    </w:r>
    <w:r>
      <w:fldChar w:fldCharType="separate"/>
    </w:r>
    <w:r w:rsidR="00FF5A53">
      <w:rPr>
        <w:noProof/>
      </w:rPr>
      <w:t>20</w:t>
    </w:r>
    <w:r>
      <w:fldChar w:fldCharType="end"/>
    </w:r>
  </w:p>
  <w:p w14:paraId="57D377E7" w14:textId="77777777" w:rsidR="0023296E" w:rsidRDefault="002329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4E7AA" w14:textId="754767FF" w:rsidR="0023296E" w:rsidRDefault="0023296E">
    <w:pPr>
      <w:pStyle w:val="Footer"/>
      <w:tabs>
        <w:tab w:val="center" w:pos="9072"/>
      </w:tabs>
    </w:pPr>
    <w:r>
      <w:t>Australian Government Department of Agriculture</w:t>
    </w:r>
    <w:r>
      <w:tab/>
    </w:r>
    <w:r>
      <w:fldChar w:fldCharType="begin"/>
    </w:r>
    <w:r>
      <w:instrText xml:space="preserve"> PAGE   \* MERGEFORMAT </w:instrText>
    </w:r>
    <w:r>
      <w:fldChar w:fldCharType="separate"/>
    </w:r>
    <w:r w:rsidR="0071570D">
      <w:rPr>
        <w:noProof/>
      </w:rPr>
      <w:t>40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9CC1D" w14:textId="40343DDC" w:rsidR="0023296E" w:rsidRDefault="0023296E" w:rsidP="00980947">
    <w:pPr>
      <w:pStyle w:val="Footer"/>
      <w:tabs>
        <w:tab w:val="clear" w:pos="9026"/>
        <w:tab w:val="right" w:pos="13892"/>
      </w:tabs>
    </w:pPr>
    <w:r>
      <w:t>Australian Government Department of Agriculture</w:t>
    </w:r>
    <w:r>
      <w:tab/>
    </w:r>
    <w:r>
      <w:fldChar w:fldCharType="begin"/>
    </w:r>
    <w:r>
      <w:instrText xml:space="preserve"> PAGE   \* MERGEFORMAT </w:instrText>
    </w:r>
    <w:r>
      <w:fldChar w:fldCharType="separate"/>
    </w:r>
    <w:r w:rsidR="0071570D">
      <w:rPr>
        <w:noProof/>
      </w:rPr>
      <w:t>41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B55EB" w14:textId="77777777" w:rsidR="0023296E" w:rsidRDefault="0023296E">
      <w:r>
        <w:separator/>
      </w:r>
    </w:p>
  </w:footnote>
  <w:footnote w:type="continuationSeparator" w:id="0">
    <w:p w14:paraId="6C988594" w14:textId="77777777" w:rsidR="0023296E" w:rsidRDefault="0023296E">
      <w:r>
        <w:continuationSeparator/>
      </w:r>
    </w:p>
  </w:footnote>
  <w:footnote w:type="continuationNotice" w:id="1">
    <w:p w14:paraId="464E5C39" w14:textId="77777777" w:rsidR="0023296E" w:rsidRDefault="0023296E">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0778B" w14:textId="77777777" w:rsidR="0023296E" w:rsidRDefault="0023296E">
    <w:pPr>
      <w:pStyle w:val="Header"/>
      <w:tabs>
        <w:tab w:val="center" w:pos="850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909B3" w14:textId="77777777" w:rsidR="0023296E" w:rsidRDefault="0023296E">
    <w:pPr>
      <w:pStyle w:val="Header"/>
      <w:tabs>
        <w:tab w:val="center" w:pos="8505"/>
      </w:tabs>
    </w:pPr>
    <w:r w:rsidRPr="002E49CD">
      <w:t xml:space="preserve">Cooked </w:t>
    </w:r>
    <w:r>
      <w:t>duck meat from Thailand</w:t>
    </w:r>
    <w:r>
      <w:tab/>
      <w:t>Risk reviews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F892" w14:textId="5F20C9CB" w:rsidR="0023296E" w:rsidRDefault="0023296E">
    <w:pPr>
      <w:pStyle w:val="Header"/>
      <w:tabs>
        <w:tab w:val="center" w:pos="8505"/>
      </w:tabs>
    </w:pPr>
    <w:r w:rsidRPr="00F611D6">
      <w:t xml:space="preserve">Cooked </w:t>
    </w:r>
    <w:r>
      <w:t>duck meat from Thailand</w:t>
    </w:r>
    <w:r>
      <w:tab/>
      <w:t>Risk reviews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A0FB7" w14:textId="07EA4F29" w:rsidR="0023296E" w:rsidRDefault="0023296E">
    <w:pPr>
      <w:pStyle w:val="Header"/>
      <w:tabs>
        <w:tab w:val="center" w:pos="8505"/>
      </w:tabs>
    </w:pPr>
    <w:r w:rsidRPr="00F611D6">
      <w:t xml:space="preserve">Cooked </w:t>
    </w:r>
    <w:r>
      <w:t>duck meat from Thailand</w:t>
    </w:r>
    <w:r>
      <w:tab/>
      <w:t>Requirements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CC718" w14:textId="42EB8646" w:rsidR="0023296E" w:rsidRDefault="0023296E">
    <w:pPr>
      <w:pStyle w:val="Header"/>
      <w:tabs>
        <w:tab w:val="center" w:pos="8505"/>
        <w:tab w:val="center" w:pos="13041"/>
      </w:tabs>
    </w:pPr>
    <w:r w:rsidRPr="00EB1525">
      <w:t xml:space="preserve">Cooked </w:t>
    </w:r>
    <w:r>
      <w:t>duck meat from Thailand</w:t>
    </w:r>
    <w:r>
      <w:tab/>
      <w:t>Review of processes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929D4" w14:textId="608B15FA" w:rsidR="0023296E" w:rsidRDefault="0023296E">
    <w:pPr>
      <w:pStyle w:val="Header"/>
      <w:tabs>
        <w:tab w:val="center" w:pos="8505"/>
        <w:tab w:val="center" w:pos="13041"/>
      </w:tabs>
    </w:pPr>
    <w:r w:rsidRPr="00EB1525">
      <w:t xml:space="preserve">Cooked </w:t>
    </w:r>
    <w:r>
      <w:t>duck meat from Thailand</w:t>
    </w:r>
    <w:r>
      <w:tab/>
      <w:t>Food standards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FF4CD" w14:textId="77777777" w:rsidR="0023296E" w:rsidRDefault="0023296E" w:rsidP="0058481E">
    <w:pPr>
      <w:pStyle w:val="Header"/>
      <w:tabs>
        <w:tab w:val="center" w:pos="8505"/>
      </w:tabs>
    </w:pPr>
    <w:r w:rsidRPr="00F611D6">
      <w:t>Cooked</w:t>
    </w:r>
    <w:r>
      <w:t xml:space="preserve"> duck</w:t>
    </w:r>
    <w:r w:rsidRPr="00F611D6">
      <w:t xml:space="preserve"> meat from </w:t>
    </w:r>
    <w:r>
      <w:t>Thailand</w:t>
    </w:r>
    <w:r>
      <w:tab/>
    </w:r>
  </w:p>
  <w:p w14:paraId="3EDF4227" w14:textId="77777777" w:rsidR="0023296E" w:rsidRDefault="0023296E">
    <w:pPr>
      <w:pStyle w:val="Header"/>
      <w:tabs>
        <w:tab w:val="center" w:pos="850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49C6A" w14:textId="77777777" w:rsidR="0023296E" w:rsidRDefault="0023296E">
    <w:pPr>
      <w:pStyle w:val="Header"/>
      <w:tabs>
        <w:tab w:val="center" w:pos="8505"/>
      </w:tabs>
    </w:pPr>
    <w:r w:rsidRPr="00F611D6">
      <w:t>Cooked</w:t>
    </w:r>
    <w:r>
      <w:t xml:space="preserve"> duck</w:t>
    </w:r>
    <w:r w:rsidRPr="00F611D6">
      <w:t xml:space="preserve"> meat from </w:t>
    </w:r>
    <w:r>
      <w:t>Thailand</w:t>
    </w:r>
    <w:r>
      <w:tab/>
      <w:t>Glossary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EC250" w14:textId="77777777" w:rsidR="0023296E" w:rsidRDefault="0023296E">
    <w:pPr>
      <w:pStyle w:val="Header"/>
      <w:tabs>
        <w:tab w:val="center" w:pos="8505"/>
      </w:tabs>
    </w:pPr>
    <w:r w:rsidRPr="00F611D6">
      <w:t>Cooked</w:t>
    </w:r>
    <w:r>
      <w:t xml:space="preserve"> duck meat from Thailand</w:t>
    </w:r>
    <w:r>
      <w:tab/>
      <w:t>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7C692" w14:textId="77777777" w:rsidR="0023296E" w:rsidRDefault="0023296E">
    <w:pPr>
      <w:pStyle w:val="Header"/>
      <w:tabs>
        <w:tab w:val="center" w:pos="8505"/>
      </w:tabs>
    </w:pPr>
    <w:r w:rsidRPr="00F611D6">
      <w:t xml:space="preserve">Cooked </w:t>
    </w:r>
    <w:r>
      <w:t>duck meat from Thailand</w:t>
    </w:r>
    <w:r>
      <w:tab/>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31C83" w14:textId="56F55D72" w:rsidR="0023296E" w:rsidRDefault="0023296E">
    <w:pPr>
      <w:pStyle w:val="Header"/>
      <w:tabs>
        <w:tab w:val="center" w:pos="8505"/>
      </w:tabs>
    </w:pPr>
    <w:r w:rsidRPr="00F611D6">
      <w:t xml:space="preserve">Cooked </w:t>
    </w:r>
    <w:r>
      <w:t>duck meat from Thailand</w:t>
    </w:r>
    <w:r>
      <w:tab/>
      <w:t>Method</w:t>
    </w:r>
  </w:p>
  <w:p w14:paraId="67A9A0E8" w14:textId="77777777" w:rsidR="0023296E" w:rsidRDefault="0023296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2BC8" w14:textId="1E0ECAD6" w:rsidR="0023296E" w:rsidRPr="00257FB9" w:rsidRDefault="0023296E" w:rsidP="00F611D6">
    <w:pPr>
      <w:pStyle w:val="Header"/>
      <w:tabs>
        <w:tab w:val="center" w:pos="8505"/>
      </w:tabs>
    </w:pPr>
    <w:r>
      <w:t>Cooked duck meat from Thailand</w:t>
    </w:r>
    <w:r>
      <w:tab/>
      <w:t>Method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14953" w14:textId="38884737" w:rsidR="0023296E" w:rsidRDefault="0023296E">
    <w:pPr>
      <w:pStyle w:val="Header"/>
      <w:tabs>
        <w:tab w:val="center" w:pos="8505"/>
      </w:tabs>
    </w:pPr>
    <w:r w:rsidRPr="00F611D6">
      <w:t xml:space="preserve">Cooked </w:t>
    </w:r>
    <w:r>
      <w:t>duck meat from Thailand</w:t>
    </w:r>
    <w:r>
      <w:tab/>
      <w:t>Hazard identification</w:t>
    </w:r>
  </w:p>
  <w:p w14:paraId="39F6CF71" w14:textId="77777777" w:rsidR="0023296E" w:rsidRDefault="0023296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FE38A" w14:textId="77777777" w:rsidR="0023296E" w:rsidRDefault="0023296E" w:rsidP="00980947">
    <w:pPr>
      <w:pStyle w:val="Header"/>
      <w:tabs>
        <w:tab w:val="clear" w:pos="9026"/>
        <w:tab w:val="right" w:pos="13892"/>
      </w:tabs>
    </w:pPr>
    <w:r w:rsidRPr="00EB6871">
      <w:t xml:space="preserve">Cooked </w:t>
    </w:r>
    <w:r>
      <w:t>duck meat from Thailand</w:t>
    </w:r>
    <w:r>
      <w:tab/>
      <w:t>Hazard identification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0E6CB54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EC26EEE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7"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8" w15:restartNumberingAfterBreak="0">
    <w:nsid w:val="0D4D6DA0"/>
    <w:multiLevelType w:val="hybridMultilevel"/>
    <w:tmpl w:val="86B200D2"/>
    <w:lvl w:ilvl="0" w:tplc="0C09000F">
      <w:start w:val="1"/>
      <w:numFmt w:val="decimal"/>
      <w:lvlText w:val="%1."/>
      <w:lvlJc w:val="left"/>
      <w:pPr>
        <w:ind w:left="360" w:hanging="360"/>
      </w:pPr>
    </w:lvl>
    <w:lvl w:ilvl="1" w:tplc="0C090011">
      <w:start w:val="1"/>
      <w:numFmt w:val="decimal"/>
      <w:lvlText w:val="%2)"/>
      <w:lvlJc w:val="left"/>
      <w:pPr>
        <w:ind w:left="1080" w:hanging="360"/>
      </w:pPr>
    </w:lvl>
    <w:lvl w:ilvl="2" w:tplc="FDF2BFFE">
      <w:start w:val="1"/>
      <w:numFmt w:val="lowerRoman"/>
      <w:lvlText w:val="%3."/>
      <w:lvlJc w:val="right"/>
      <w:pPr>
        <w:ind w:left="1315" w:hanging="180"/>
      </w:pPr>
      <w:rPr>
        <w:i w:val="0"/>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1" w15:restartNumberingAfterBreak="0">
    <w:nsid w:val="2453399E"/>
    <w:multiLevelType w:val="multilevel"/>
    <w:tmpl w:val="40A462FE"/>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2" w15:restartNumberingAfterBreak="0">
    <w:nsid w:val="29636E79"/>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2A913599"/>
    <w:multiLevelType w:val="multilevel"/>
    <w:tmpl w:val="02AA8FA0"/>
    <w:numStyleLink w:val="ListBullets"/>
  </w:abstractNum>
  <w:abstractNum w:abstractNumId="15" w15:restartNumberingAfterBreak="0">
    <w:nsid w:val="2F2425AB"/>
    <w:multiLevelType w:val="multilevel"/>
    <w:tmpl w:val="BC8603C0"/>
    <w:numStyleLink w:val="ListNumbers"/>
  </w:abstractNum>
  <w:abstractNum w:abstractNumId="1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7" w15:restartNumberingAfterBreak="0">
    <w:nsid w:val="3E062BDE"/>
    <w:multiLevelType w:val="multilevel"/>
    <w:tmpl w:val="34644794"/>
    <w:lvl w:ilvl="0">
      <w:start w:val="1"/>
      <w:numFmt w:val="decimal"/>
      <w:lvlText w:val="%1."/>
      <w:lvlJc w:val="left"/>
      <w:pPr>
        <w:tabs>
          <w:tab w:val="num" w:pos="425"/>
        </w:tabs>
        <w:ind w:left="425" w:hanging="425"/>
      </w:pPr>
      <w:rPr>
        <w:rFonts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46DD5C12"/>
    <w:multiLevelType w:val="multilevel"/>
    <w:tmpl w:val="20F2356A"/>
    <w:numStyleLink w:val="Appendix"/>
  </w:abstractNum>
  <w:abstractNum w:abstractNumId="1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9"/>
  </w:num>
  <w:num w:numId="3">
    <w:abstractNumId w:val="6"/>
  </w:num>
  <w:num w:numId="4">
    <w:abstractNumId w:val="21"/>
  </w:num>
  <w:num w:numId="5">
    <w:abstractNumId w:val="5"/>
  </w:num>
  <w:num w:numId="6">
    <w:abstractNumId w:val="16"/>
  </w:num>
  <w:num w:numId="7">
    <w:abstractNumId w:val="10"/>
  </w:num>
  <w:num w:numId="8">
    <w:abstractNumId w:val="3"/>
  </w:num>
  <w:num w:numId="9">
    <w:abstractNumId w:val="23"/>
  </w:num>
  <w:num w:numId="10">
    <w:abstractNumId w:val="15"/>
    <w:lvlOverride w:ilvl="0">
      <w:lvl w:ilvl="0">
        <w:start w:val="1"/>
        <w:numFmt w:val="decimal"/>
        <w:pStyle w:val="ListNumber"/>
        <w:lvlText w:val="%1)"/>
        <w:lvlJc w:val="left"/>
        <w:pPr>
          <w:ind w:left="425" w:hanging="425"/>
        </w:pPr>
        <w:rPr>
          <w:rFonts w:hint="default"/>
          <w:color w:val="auto"/>
        </w:rPr>
      </w:lvl>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0"/>
  </w:num>
  <w:num w:numId="14">
    <w:abstractNumId w:val="7"/>
  </w:num>
  <w:num w:numId="15">
    <w:abstractNumId w:val="11"/>
    <w:lvlOverride w:ilvl="0">
      <w:lvl w:ilvl="0">
        <w:start w:val="1"/>
        <w:numFmt w:val="decimal"/>
        <w:lvlText w:val="%1"/>
        <w:lvlJc w:val="left"/>
        <w:pPr>
          <w:tabs>
            <w:tab w:val="num" w:pos="794"/>
          </w:tabs>
          <w:ind w:left="794" w:hanging="794"/>
        </w:pPr>
        <w:rPr>
          <w:rFonts w:hint="default"/>
        </w:rPr>
      </w:lvl>
    </w:lvlOverride>
    <w:lvlOverride w:ilvl="1">
      <w:lvl w:ilvl="1">
        <w:start w:val="1"/>
        <w:numFmt w:val="none"/>
        <w:lvlText w:val="4.2"/>
        <w:lvlJc w:val="left"/>
        <w:pPr>
          <w:tabs>
            <w:tab w:val="num" w:pos="794"/>
          </w:tabs>
          <w:ind w:left="794" w:hanging="794"/>
        </w:pPr>
        <w:rPr>
          <w:rFonts w:hint="default"/>
        </w:rPr>
      </w:lvl>
    </w:lvlOverride>
    <w:lvlOverride w:ilvl="2">
      <w:lvl w:ilvl="2">
        <w:start w:val="1"/>
        <w:numFmt w:val="none"/>
        <w:lvlText w:val="4.2.1"/>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6">
    <w:abstractNumId w:val="11"/>
    <w:lvlOverride w:ilvl="0">
      <w:lvl w:ilvl="0">
        <w:start w:val="1"/>
        <w:numFmt w:val="decimal"/>
        <w:lvlText w:val="%1"/>
        <w:lvlJc w:val="left"/>
        <w:pPr>
          <w:tabs>
            <w:tab w:val="num" w:pos="794"/>
          </w:tabs>
          <w:ind w:left="794" w:hanging="794"/>
        </w:pPr>
        <w:rPr>
          <w:rFonts w:hint="default"/>
        </w:rPr>
      </w:lvl>
    </w:lvlOverride>
    <w:lvlOverride w:ilvl="1">
      <w:lvl w:ilvl="1">
        <w:start w:val="1"/>
        <w:numFmt w:val="none"/>
        <w:lvlText w:val="4.2"/>
        <w:lvlJc w:val="left"/>
        <w:pPr>
          <w:tabs>
            <w:tab w:val="num" w:pos="794"/>
          </w:tabs>
          <w:ind w:left="794" w:hanging="794"/>
        </w:pPr>
        <w:rPr>
          <w:rFonts w:hint="default"/>
        </w:rPr>
      </w:lvl>
    </w:lvlOverride>
    <w:lvlOverride w:ilvl="2">
      <w:lvl w:ilvl="2">
        <w:start w:val="1"/>
        <w:numFmt w:val="none"/>
        <w:lvlText w:val="4.2.2"/>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3"/>
  </w:num>
  <w:num w:numId="23">
    <w:abstractNumId w:val="22"/>
  </w:num>
  <w:num w:numId="24">
    <w:abstractNumId w:val="2"/>
  </w:num>
  <w:num w:numId="25">
    <w:abstractNumId w:val="1"/>
  </w:num>
  <w:num w:numId="26">
    <w:abstractNumId w:val="0"/>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num>
  <w:num w:numId="30">
    <w:abstractNumId w:val="12"/>
  </w:num>
  <w:num w:numId="31">
    <w:abstractNumId w:val="12"/>
  </w:num>
  <w:num w:numId="32">
    <w:abstractNumId w:val="8"/>
  </w:num>
  <w:num w:numId="3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76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DAWR Section Reference List 2019&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sd9wwz0z59ev95efppxp5vddrd5s9zewdp0e&quot;&gt;Animal Library - Master&lt;record-ids&gt;&lt;item&gt;158&lt;/item&gt;&lt;item&gt;177&lt;/item&gt;&lt;item&gt;219&lt;/item&gt;&lt;item&gt;227&lt;/item&gt;&lt;item&gt;238&lt;/item&gt;&lt;item&gt;246&lt;/item&gt;&lt;item&gt;287&lt;/item&gt;&lt;item&gt;353&lt;/item&gt;&lt;item&gt;360&lt;/item&gt;&lt;item&gt;385&lt;/item&gt;&lt;item&gt;387&lt;/item&gt;&lt;item&gt;401&lt;/item&gt;&lt;item&gt;439&lt;/item&gt;&lt;item&gt;444&lt;/item&gt;&lt;item&gt;449&lt;/item&gt;&lt;item&gt;492&lt;/item&gt;&lt;item&gt;516&lt;/item&gt;&lt;item&gt;539&lt;/item&gt;&lt;item&gt;551&lt;/item&gt;&lt;item&gt;557&lt;/item&gt;&lt;item&gt;670&lt;/item&gt;&lt;item&gt;687&lt;/item&gt;&lt;item&gt;703&lt;/item&gt;&lt;item&gt;706&lt;/item&gt;&lt;item&gt;736&lt;/item&gt;&lt;item&gt;743&lt;/item&gt;&lt;item&gt;759&lt;/item&gt;&lt;item&gt;774&lt;/item&gt;&lt;item&gt;822&lt;/item&gt;&lt;item&gt;858&lt;/item&gt;&lt;item&gt;864&lt;/item&gt;&lt;item&gt;883&lt;/item&gt;&lt;item&gt;954&lt;/item&gt;&lt;item&gt;969&lt;/item&gt;&lt;item&gt;971&lt;/item&gt;&lt;item&gt;972&lt;/item&gt;&lt;item&gt;974&lt;/item&gt;&lt;item&gt;983&lt;/item&gt;&lt;item&gt;985&lt;/item&gt;&lt;item&gt;986&lt;/item&gt;&lt;item&gt;1028&lt;/item&gt;&lt;item&gt;1047&lt;/item&gt;&lt;item&gt;1057&lt;/item&gt;&lt;item&gt;1060&lt;/item&gt;&lt;item&gt;1121&lt;/item&gt;&lt;item&gt;1136&lt;/item&gt;&lt;item&gt;1155&lt;/item&gt;&lt;item&gt;1159&lt;/item&gt;&lt;item&gt;1162&lt;/item&gt;&lt;item&gt;1170&lt;/item&gt;&lt;item&gt;1179&lt;/item&gt;&lt;item&gt;1185&lt;/item&gt;&lt;item&gt;1194&lt;/item&gt;&lt;item&gt;1213&lt;/item&gt;&lt;item&gt;1216&lt;/item&gt;&lt;item&gt;1273&lt;/item&gt;&lt;item&gt;1282&lt;/item&gt;&lt;item&gt;1300&lt;/item&gt;&lt;item&gt;1301&lt;/item&gt;&lt;item&gt;1308&lt;/item&gt;&lt;item&gt;1315&lt;/item&gt;&lt;item&gt;1341&lt;/item&gt;&lt;item&gt;1359&lt;/item&gt;&lt;item&gt;1402&lt;/item&gt;&lt;item&gt;1421&lt;/item&gt;&lt;item&gt;1431&lt;/item&gt;&lt;item&gt;1469&lt;/item&gt;&lt;item&gt;1497&lt;/item&gt;&lt;item&gt;1565&lt;/item&gt;&lt;item&gt;1571&lt;/item&gt;&lt;item&gt;1591&lt;/item&gt;&lt;item&gt;1611&lt;/item&gt;&lt;item&gt;1632&lt;/item&gt;&lt;item&gt;1653&lt;/item&gt;&lt;item&gt;1693&lt;/item&gt;&lt;item&gt;1703&lt;/item&gt;&lt;item&gt;1713&lt;/item&gt;&lt;item&gt;1773&lt;/item&gt;&lt;item&gt;1775&lt;/item&gt;&lt;item&gt;1810&lt;/item&gt;&lt;item&gt;1811&lt;/item&gt;&lt;item&gt;1815&lt;/item&gt;&lt;item&gt;1819&lt;/item&gt;&lt;item&gt;1837&lt;/item&gt;&lt;item&gt;1840&lt;/item&gt;&lt;item&gt;1869&lt;/item&gt;&lt;item&gt;1874&lt;/item&gt;&lt;item&gt;1922&lt;/item&gt;&lt;item&gt;1959&lt;/item&gt;&lt;item&gt;1992&lt;/item&gt;&lt;item&gt;2024&lt;/item&gt;&lt;item&gt;2094&lt;/item&gt;&lt;item&gt;2129&lt;/item&gt;&lt;item&gt;2142&lt;/item&gt;&lt;item&gt;2153&lt;/item&gt;&lt;item&gt;2259&lt;/item&gt;&lt;item&gt;2263&lt;/item&gt;&lt;item&gt;2287&lt;/item&gt;&lt;item&gt;2296&lt;/item&gt;&lt;item&gt;2308&lt;/item&gt;&lt;item&gt;2323&lt;/item&gt;&lt;item&gt;2327&lt;/item&gt;&lt;item&gt;2332&lt;/item&gt;&lt;item&gt;2356&lt;/item&gt;&lt;item&gt;2361&lt;/item&gt;&lt;item&gt;2373&lt;/item&gt;&lt;item&gt;2380&lt;/item&gt;&lt;item&gt;2390&lt;/item&gt;&lt;item&gt;2395&lt;/item&gt;&lt;item&gt;2396&lt;/item&gt;&lt;item&gt;2397&lt;/item&gt;&lt;item&gt;2441&lt;/item&gt;&lt;item&gt;2476&lt;/item&gt;&lt;item&gt;2515&lt;/item&gt;&lt;item&gt;2541&lt;/item&gt;&lt;item&gt;2553&lt;/item&gt;&lt;item&gt;2574&lt;/item&gt;&lt;item&gt;2597&lt;/item&gt;&lt;item&gt;2617&lt;/item&gt;&lt;item&gt;2629&lt;/item&gt;&lt;item&gt;2630&lt;/item&gt;&lt;item&gt;2656&lt;/item&gt;&lt;item&gt;2728&lt;/item&gt;&lt;item&gt;2729&lt;/item&gt;&lt;item&gt;2743&lt;/item&gt;&lt;item&gt;2749&lt;/item&gt;&lt;item&gt;2750&lt;/item&gt;&lt;item&gt;2785&lt;/item&gt;&lt;item&gt;2807&lt;/item&gt;&lt;item&gt;2895&lt;/item&gt;&lt;item&gt;2978&lt;/item&gt;&lt;item&gt;2985&lt;/item&gt;&lt;item&gt;3035&lt;/item&gt;&lt;item&gt;3312&lt;/item&gt;&lt;item&gt;3420&lt;/item&gt;&lt;item&gt;3423&lt;/item&gt;&lt;item&gt;3425&lt;/item&gt;&lt;item&gt;3659&lt;/item&gt;&lt;item&gt;4806&lt;/item&gt;&lt;item&gt;4871&lt;/item&gt;&lt;item&gt;5716&lt;/item&gt;&lt;item&gt;7307&lt;/item&gt;&lt;item&gt;7930&lt;/item&gt;&lt;item&gt;8770&lt;/item&gt;&lt;item&gt;8789&lt;/item&gt;&lt;item&gt;9787&lt;/item&gt;&lt;item&gt;10448&lt;/item&gt;&lt;item&gt;10522&lt;/item&gt;&lt;item&gt;10764&lt;/item&gt;&lt;item&gt;12200&lt;/item&gt;&lt;item&gt;12421&lt;/item&gt;&lt;item&gt;13048&lt;/item&gt;&lt;item&gt;14860&lt;/item&gt;&lt;item&gt;15507&lt;/item&gt;&lt;item&gt;15833&lt;/item&gt;&lt;item&gt;17907&lt;/item&gt;&lt;item&gt;18471&lt;/item&gt;&lt;item&gt;18539&lt;/item&gt;&lt;item&gt;20671&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animal database&lt;/item&gt;&lt;/Libraries&gt;&lt;/Databases&gt;"/>
  </w:docVars>
  <w:rsids>
    <w:rsidRoot w:val="00637F4E"/>
    <w:rsid w:val="00001397"/>
    <w:rsid w:val="00010F98"/>
    <w:rsid w:val="000127C2"/>
    <w:rsid w:val="00012880"/>
    <w:rsid w:val="00012B4E"/>
    <w:rsid w:val="0001301F"/>
    <w:rsid w:val="00013A46"/>
    <w:rsid w:val="0001730E"/>
    <w:rsid w:val="000220DF"/>
    <w:rsid w:val="000235DE"/>
    <w:rsid w:val="00024323"/>
    <w:rsid w:val="00024A8C"/>
    <w:rsid w:val="000258A7"/>
    <w:rsid w:val="00026F0E"/>
    <w:rsid w:val="00027379"/>
    <w:rsid w:val="00042711"/>
    <w:rsid w:val="00042876"/>
    <w:rsid w:val="00043253"/>
    <w:rsid w:val="000438D3"/>
    <w:rsid w:val="000460EF"/>
    <w:rsid w:val="00050E40"/>
    <w:rsid w:val="0005199B"/>
    <w:rsid w:val="00054398"/>
    <w:rsid w:val="000544D3"/>
    <w:rsid w:val="00056615"/>
    <w:rsid w:val="0006008B"/>
    <w:rsid w:val="00062AE7"/>
    <w:rsid w:val="00064CB5"/>
    <w:rsid w:val="000707E7"/>
    <w:rsid w:val="00070C3C"/>
    <w:rsid w:val="00072F9C"/>
    <w:rsid w:val="00073B22"/>
    <w:rsid w:val="0007561C"/>
    <w:rsid w:val="00080534"/>
    <w:rsid w:val="00080601"/>
    <w:rsid w:val="00087083"/>
    <w:rsid w:val="0009048E"/>
    <w:rsid w:val="00090B99"/>
    <w:rsid w:val="00093E49"/>
    <w:rsid w:val="000A0325"/>
    <w:rsid w:val="000A101F"/>
    <w:rsid w:val="000A1CB8"/>
    <w:rsid w:val="000A5FFC"/>
    <w:rsid w:val="000B31EA"/>
    <w:rsid w:val="000B342C"/>
    <w:rsid w:val="000B6EC3"/>
    <w:rsid w:val="000C0274"/>
    <w:rsid w:val="000C3641"/>
    <w:rsid w:val="000C47C3"/>
    <w:rsid w:val="000C5BBD"/>
    <w:rsid w:val="000C6DD2"/>
    <w:rsid w:val="000C705D"/>
    <w:rsid w:val="000C7DB7"/>
    <w:rsid w:val="000D61E0"/>
    <w:rsid w:val="000D75A6"/>
    <w:rsid w:val="000E0BA4"/>
    <w:rsid w:val="000E42A2"/>
    <w:rsid w:val="000E577E"/>
    <w:rsid w:val="000E5A02"/>
    <w:rsid w:val="000E6A7B"/>
    <w:rsid w:val="000F23B7"/>
    <w:rsid w:val="000F2938"/>
    <w:rsid w:val="000F5F71"/>
    <w:rsid w:val="000F794F"/>
    <w:rsid w:val="000F79AF"/>
    <w:rsid w:val="0010144E"/>
    <w:rsid w:val="00103E5E"/>
    <w:rsid w:val="00103FC3"/>
    <w:rsid w:val="00105536"/>
    <w:rsid w:val="00106F7D"/>
    <w:rsid w:val="00114CEB"/>
    <w:rsid w:val="001169C3"/>
    <w:rsid w:val="00117A33"/>
    <w:rsid w:val="00120BF9"/>
    <w:rsid w:val="00121177"/>
    <w:rsid w:val="001218D6"/>
    <w:rsid w:val="00124831"/>
    <w:rsid w:val="00124B19"/>
    <w:rsid w:val="0013395A"/>
    <w:rsid w:val="00134067"/>
    <w:rsid w:val="00134EFA"/>
    <w:rsid w:val="00135BF0"/>
    <w:rsid w:val="0013788A"/>
    <w:rsid w:val="001431B2"/>
    <w:rsid w:val="00146C67"/>
    <w:rsid w:val="0015332C"/>
    <w:rsid w:val="0015556E"/>
    <w:rsid w:val="00157BF8"/>
    <w:rsid w:val="00157D00"/>
    <w:rsid w:val="001622E0"/>
    <w:rsid w:val="00166A09"/>
    <w:rsid w:val="00170144"/>
    <w:rsid w:val="00174378"/>
    <w:rsid w:val="00174639"/>
    <w:rsid w:val="001746AD"/>
    <w:rsid w:val="0017745A"/>
    <w:rsid w:val="001813EA"/>
    <w:rsid w:val="00181895"/>
    <w:rsid w:val="00183B9A"/>
    <w:rsid w:val="00185A88"/>
    <w:rsid w:val="00187715"/>
    <w:rsid w:val="001917D9"/>
    <w:rsid w:val="0019327B"/>
    <w:rsid w:val="00194042"/>
    <w:rsid w:val="00195553"/>
    <w:rsid w:val="00197F36"/>
    <w:rsid w:val="001A03EF"/>
    <w:rsid w:val="001A24A3"/>
    <w:rsid w:val="001A3767"/>
    <w:rsid w:val="001A4B76"/>
    <w:rsid w:val="001A4BC5"/>
    <w:rsid w:val="001A50BE"/>
    <w:rsid w:val="001A7748"/>
    <w:rsid w:val="001A79B3"/>
    <w:rsid w:val="001B46DA"/>
    <w:rsid w:val="001B49FD"/>
    <w:rsid w:val="001B55BB"/>
    <w:rsid w:val="001B63C3"/>
    <w:rsid w:val="001B6628"/>
    <w:rsid w:val="001C0D76"/>
    <w:rsid w:val="001C2DC3"/>
    <w:rsid w:val="001C5B7D"/>
    <w:rsid w:val="001C6368"/>
    <w:rsid w:val="001D0E7B"/>
    <w:rsid w:val="001D3F5F"/>
    <w:rsid w:val="001D459E"/>
    <w:rsid w:val="001E0720"/>
    <w:rsid w:val="001E4FFE"/>
    <w:rsid w:val="001E50D8"/>
    <w:rsid w:val="001E5C9D"/>
    <w:rsid w:val="001F02AC"/>
    <w:rsid w:val="001F04CF"/>
    <w:rsid w:val="001F0F7A"/>
    <w:rsid w:val="001F18AD"/>
    <w:rsid w:val="001F1E47"/>
    <w:rsid w:val="001F227C"/>
    <w:rsid w:val="001F6B3D"/>
    <w:rsid w:val="001F7446"/>
    <w:rsid w:val="001F749A"/>
    <w:rsid w:val="001F7F4F"/>
    <w:rsid w:val="00201AD0"/>
    <w:rsid w:val="0020237D"/>
    <w:rsid w:val="00204E19"/>
    <w:rsid w:val="002062AC"/>
    <w:rsid w:val="002112DD"/>
    <w:rsid w:val="002121DF"/>
    <w:rsid w:val="00212735"/>
    <w:rsid w:val="00212DCD"/>
    <w:rsid w:val="00213246"/>
    <w:rsid w:val="002144F3"/>
    <w:rsid w:val="00214E32"/>
    <w:rsid w:val="00214FFE"/>
    <w:rsid w:val="00220008"/>
    <w:rsid w:val="00223D31"/>
    <w:rsid w:val="00226FF6"/>
    <w:rsid w:val="00231753"/>
    <w:rsid w:val="00232749"/>
    <w:rsid w:val="0023296E"/>
    <w:rsid w:val="00240EF2"/>
    <w:rsid w:val="00242067"/>
    <w:rsid w:val="00245238"/>
    <w:rsid w:val="002457CD"/>
    <w:rsid w:val="00246ECC"/>
    <w:rsid w:val="00252499"/>
    <w:rsid w:val="00254D65"/>
    <w:rsid w:val="00255363"/>
    <w:rsid w:val="00255967"/>
    <w:rsid w:val="00256924"/>
    <w:rsid w:val="00260FF0"/>
    <w:rsid w:val="00262735"/>
    <w:rsid w:val="00263A5E"/>
    <w:rsid w:val="00264E05"/>
    <w:rsid w:val="002651EF"/>
    <w:rsid w:val="00265231"/>
    <w:rsid w:val="00265B84"/>
    <w:rsid w:val="00270B74"/>
    <w:rsid w:val="0027158C"/>
    <w:rsid w:val="00273310"/>
    <w:rsid w:val="002733A6"/>
    <w:rsid w:val="00274042"/>
    <w:rsid w:val="00274FD0"/>
    <w:rsid w:val="002758AE"/>
    <w:rsid w:val="00276291"/>
    <w:rsid w:val="00277C50"/>
    <w:rsid w:val="002856AE"/>
    <w:rsid w:val="0029114A"/>
    <w:rsid w:val="002947B5"/>
    <w:rsid w:val="002954B4"/>
    <w:rsid w:val="002A00A1"/>
    <w:rsid w:val="002A130A"/>
    <w:rsid w:val="002A22C1"/>
    <w:rsid w:val="002A33BA"/>
    <w:rsid w:val="002A51DA"/>
    <w:rsid w:val="002A68E6"/>
    <w:rsid w:val="002A72C5"/>
    <w:rsid w:val="002B01EF"/>
    <w:rsid w:val="002B3065"/>
    <w:rsid w:val="002B37B0"/>
    <w:rsid w:val="002B4328"/>
    <w:rsid w:val="002B4EDF"/>
    <w:rsid w:val="002C3EC5"/>
    <w:rsid w:val="002C4D8B"/>
    <w:rsid w:val="002D1E30"/>
    <w:rsid w:val="002D41F5"/>
    <w:rsid w:val="002D52D0"/>
    <w:rsid w:val="002D6F69"/>
    <w:rsid w:val="002E2394"/>
    <w:rsid w:val="002E49CD"/>
    <w:rsid w:val="002E525C"/>
    <w:rsid w:val="002F2404"/>
    <w:rsid w:val="002F2893"/>
    <w:rsid w:val="002F2D65"/>
    <w:rsid w:val="002F480D"/>
    <w:rsid w:val="002F4CDB"/>
    <w:rsid w:val="002F61D9"/>
    <w:rsid w:val="00302F95"/>
    <w:rsid w:val="00306861"/>
    <w:rsid w:val="003112D4"/>
    <w:rsid w:val="0031277C"/>
    <w:rsid w:val="00313E11"/>
    <w:rsid w:val="0031431A"/>
    <w:rsid w:val="00317039"/>
    <w:rsid w:val="0031708F"/>
    <w:rsid w:val="00320EDD"/>
    <w:rsid w:val="00330CEA"/>
    <w:rsid w:val="003315D8"/>
    <w:rsid w:val="00332281"/>
    <w:rsid w:val="00333A6E"/>
    <w:rsid w:val="00333FB1"/>
    <w:rsid w:val="003352C8"/>
    <w:rsid w:val="003363FB"/>
    <w:rsid w:val="00341098"/>
    <w:rsid w:val="00342728"/>
    <w:rsid w:val="00345E3A"/>
    <w:rsid w:val="00347BD6"/>
    <w:rsid w:val="00351EBB"/>
    <w:rsid w:val="00356FA1"/>
    <w:rsid w:val="0035760C"/>
    <w:rsid w:val="00363341"/>
    <w:rsid w:val="00363796"/>
    <w:rsid w:val="00364613"/>
    <w:rsid w:val="00364AAC"/>
    <w:rsid w:val="00367AD7"/>
    <w:rsid w:val="00374712"/>
    <w:rsid w:val="00374885"/>
    <w:rsid w:val="0037600E"/>
    <w:rsid w:val="00381BA1"/>
    <w:rsid w:val="00384F56"/>
    <w:rsid w:val="003865D0"/>
    <w:rsid w:val="0039127F"/>
    <w:rsid w:val="00393391"/>
    <w:rsid w:val="00394D44"/>
    <w:rsid w:val="00395F9D"/>
    <w:rsid w:val="00397221"/>
    <w:rsid w:val="003A06A7"/>
    <w:rsid w:val="003A0ADD"/>
    <w:rsid w:val="003A4848"/>
    <w:rsid w:val="003A5939"/>
    <w:rsid w:val="003B0F8A"/>
    <w:rsid w:val="003B23D5"/>
    <w:rsid w:val="003B24A3"/>
    <w:rsid w:val="003B7FB1"/>
    <w:rsid w:val="003C056D"/>
    <w:rsid w:val="003C1A3F"/>
    <w:rsid w:val="003C3877"/>
    <w:rsid w:val="003C4E06"/>
    <w:rsid w:val="003C780D"/>
    <w:rsid w:val="003D07AD"/>
    <w:rsid w:val="003D2513"/>
    <w:rsid w:val="003D265E"/>
    <w:rsid w:val="003D3BA2"/>
    <w:rsid w:val="003D4760"/>
    <w:rsid w:val="003D6711"/>
    <w:rsid w:val="003E1AE4"/>
    <w:rsid w:val="003E6046"/>
    <w:rsid w:val="003E6ECD"/>
    <w:rsid w:val="003F0BA7"/>
    <w:rsid w:val="003F32AB"/>
    <w:rsid w:val="003F6AB3"/>
    <w:rsid w:val="003F6C2F"/>
    <w:rsid w:val="004025F3"/>
    <w:rsid w:val="00405E13"/>
    <w:rsid w:val="00406249"/>
    <w:rsid w:val="00407BA4"/>
    <w:rsid w:val="00412157"/>
    <w:rsid w:val="00412F46"/>
    <w:rsid w:val="0041318D"/>
    <w:rsid w:val="00414A5F"/>
    <w:rsid w:val="00414CA6"/>
    <w:rsid w:val="00414F89"/>
    <w:rsid w:val="00415354"/>
    <w:rsid w:val="004206F4"/>
    <w:rsid w:val="00422FC5"/>
    <w:rsid w:val="004231BD"/>
    <w:rsid w:val="00423734"/>
    <w:rsid w:val="00424A10"/>
    <w:rsid w:val="0043143D"/>
    <w:rsid w:val="00433B50"/>
    <w:rsid w:val="00436A56"/>
    <w:rsid w:val="00437A90"/>
    <w:rsid w:val="004412AD"/>
    <w:rsid w:val="0044402D"/>
    <w:rsid w:val="004501F9"/>
    <w:rsid w:val="00450486"/>
    <w:rsid w:val="00450EF7"/>
    <w:rsid w:val="00451389"/>
    <w:rsid w:val="00451769"/>
    <w:rsid w:val="00451FD7"/>
    <w:rsid w:val="00453FE0"/>
    <w:rsid w:val="0045488B"/>
    <w:rsid w:val="00460760"/>
    <w:rsid w:val="004609B7"/>
    <w:rsid w:val="00466835"/>
    <w:rsid w:val="0047045A"/>
    <w:rsid w:val="004755FC"/>
    <w:rsid w:val="00483943"/>
    <w:rsid w:val="00484DAA"/>
    <w:rsid w:val="00485EBB"/>
    <w:rsid w:val="00487D49"/>
    <w:rsid w:val="00487DAA"/>
    <w:rsid w:val="00490B0E"/>
    <w:rsid w:val="004942CF"/>
    <w:rsid w:val="004943BB"/>
    <w:rsid w:val="004A1CFA"/>
    <w:rsid w:val="004A298E"/>
    <w:rsid w:val="004A5717"/>
    <w:rsid w:val="004A7267"/>
    <w:rsid w:val="004B364B"/>
    <w:rsid w:val="004B6972"/>
    <w:rsid w:val="004B7633"/>
    <w:rsid w:val="004C1265"/>
    <w:rsid w:val="004C51A9"/>
    <w:rsid w:val="004C6164"/>
    <w:rsid w:val="004C6325"/>
    <w:rsid w:val="004C6506"/>
    <w:rsid w:val="004C6B22"/>
    <w:rsid w:val="004C78A3"/>
    <w:rsid w:val="004D174C"/>
    <w:rsid w:val="004D2E7D"/>
    <w:rsid w:val="004E3483"/>
    <w:rsid w:val="004E378B"/>
    <w:rsid w:val="004E6BB3"/>
    <w:rsid w:val="004F3580"/>
    <w:rsid w:val="004F4B7E"/>
    <w:rsid w:val="004F52A3"/>
    <w:rsid w:val="00505DFA"/>
    <w:rsid w:val="005066E8"/>
    <w:rsid w:val="005068A4"/>
    <w:rsid w:val="00513B03"/>
    <w:rsid w:val="00516240"/>
    <w:rsid w:val="00516A2D"/>
    <w:rsid w:val="00517FE4"/>
    <w:rsid w:val="00521BAD"/>
    <w:rsid w:val="005232DA"/>
    <w:rsid w:val="005246F9"/>
    <w:rsid w:val="00534EF5"/>
    <w:rsid w:val="0053618B"/>
    <w:rsid w:val="005372B6"/>
    <w:rsid w:val="005430F6"/>
    <w:rsid w:val="005565BE"/>
    <w:rsid w:val="005613B2"/>
    <w:rsid w:val="00561AB5"/>
    <w:rsid w:val="00564F2D"/>
    <w:rsid w:val="0056621C"/>
    <w:rsid w:val="00566C81"/>
    <w:rsid w:val="005672D9"/>
    <w:rsid w:val="005710A8"/>
    <w:rsid w:val="005809D1"/>
    <w:rsid w:val="005811C4"/>
    <w:rsid w:val="005812F8"/>
    <w:rsid w:val="0058203C"/>
    <w:rsid w:val="0058481E"/>
    <w:rsid w:val="00586670"/>
    <w:rsid w:val="00590551"/>
    <w:rsid w:val="00590B1C"/>
    <w:rsid w:val="00593D64"/>
    <w:rsid w:val="00594496"/>
    <w:rsid w:val="00594B2F"/>
    <w:rsid w:val="00597037"/>
    <w:rsid w:val="00597CC6"/>
    <w:rsid w:val="005A0A51"/>
    <w:rsid w:val="005A0A92"/>
    <w:rsid w:val="005A1132"/>
    <w:rsid w:val="005A3337"/>
    <w:rsid w:val="005A447C"/>
    <w:rsid w:val="005A4EBD"/>
    <w:rsid w:val="005A5677"/>
    <w:rsid w:val="005A5DD7"/>
    <w:rsid w:val="005B04A6"/>
    <w:rsid w:val="005B0DE3"/>
    <w:rsid w:val="005B2B20"/>
    <w:rsid w:val="005B4DAE"/>
    <w:rsid w:val="005B505E"/>
    <w:rsid w:val="005C0EAD"/>
    <w:rsid w:val="005C3D7E"/>
    <w:rsid w:val="005C44E1"/>
    <w:rsid w:val="005C44ED"/>
    <w:rsid w:val="005C4AE3"/>
    <w:rsid w:val="005D03D7"/>
    <w:rsid w:val="005D60AB"/>
    <w:rsid w:val="005D76C2"/>
    <w:rsid w:val="005D7954"/>
    <w:rsid w:val="005E2759"/>
    <w:rsid w:val="005E4316"/>
    <w:rsid w:val="005E47D3"/>
    <w:rsid w:val="005E663F"/>
    <w:rsid w:val="005F1F76"/>
    <w:rsid w:val="005F4F32"/>
    <w:rsid w:val="005F650E"/>
    <w:rsid w:val="006021E4"/>
    <w:rsid w:val="0060373B"/>
    <w:rsid w:val="0060482E"/>
    <w:rsid w:val="00604E47"/>
    <w:rsid w:val="00605DF6"/>
    <w:rsid w:val="006074CE"/>
    <w:rsid w:val="006161B0"/>
    <w:rsid w:val="0062128D"/>
    <w:rsid w:val="00624CB4"/>
    <w:rsid w:val="00624FAB"/>
    <w:rsid w:val="0062506C"/>
    <w:rsid w:val="0063154B"/>
    <w:rsid w:val="00631554"/>
    <w:rsid w:val="006322B0"/>
    <w:rsid w:val="00633D7B"/>
    <w:rsid w:val="00634D6B"/>
    <w:rsid w:val="00635FED"/>
    <w:rsid w:val="00637907"/>
    <w:rsid w:val="00637EC8"/>
    <w:rsid w:val="00637F4E"/>
    <w:rsid w:val="0064351B"/>
    <w:rsid w:val="00645D66"/>
    <w:rsid w:val="00645ED6"/>
    <w:rsid w:val="00645F39"/>
    <w:rsid w:val="0065175C"/>
    <w:rsid w:val="00653027"/>
    <w:rsid w:val="00655D43"/>
    <w:rsid w:val="0065611D"/>
    <w:rsid w:val="006573EF"/>
    <w:rsid w:val="006573F0"/>
    <w:rsid w:val="00660A7F"/>
    <w:rsid w:val="0066366B"/>
    <w:rsid w:val="00663BDF"/>
    <w:rsid w:val="006705C7"/>
    <w:rsid w:val="00673C56"/>
    <w:rsid w:val="00675AD1"/>
    <w:rsid w:val="006811DE"/>
    <w:rsid w:val="00681516"/>
    <w:rsid w:val="006818E2"/>
    <w:rsid w:val="00681D7D"/>
    <w:rsid w:val="006832E7"/>
    <w:rsid w:val="006875C4"/>
    <w:rsid w:val="00687CBF"/>
    <w:rsid w:val="00687D9A"/>
    <w:rsid w:val="00693AAF"/>
    <w:rsid w:val="006948E3"/>
    <w:rsid w:val="0069499B"/>
    <w:rsid w:val="00694BC5"/>
    <w:rsid w:val="00694BDE"/>
    <w:rsid w:val="006960E2"/>
    <w:rsid w:val="006978BB"/>
    <w:rsid w:val="006A0E1D"/>
    <w:rsid w:val="006A2D81"/>
    <w:rsid w:val="006A2DD9"/>
    <w:rsid w:val="006A3A3C"/>
    <w:rsid w:val="006A4B3A"/>
    <w:rsid w:val="006A4BD8"/>
    <w:rsid w:val="006A507F"/>
    <w:rsid w:val="006B0DDB"/>
    <w:rsid w:val="006B6E83"/>
    <w:rsid w:val="006C1A84"/>
    <w:rsid w:val="006C501D"/>
    <w:rsid w:val="006C6738"/>
    <w:rsid w:val="006C6F4C"/>
    <w:rsid w:val="006C7077"/>
    <w:rsid w:val="006D40F3"/>
    <w:rsid w:val="006D5FA3"/>
    <w:rsid w:val="006E005C"/>
    <w:rsid w:val="006E23BC"/>
    <w:rsid w:val="006E6257"/>
    <w:rsid w:val="006F27A1"/>
    <w:rsid w:val="006F2AE1"/>
    <w:rsid w:val="007012BA"/>
    <w:rsid w:val="00703B96"/>
    <w:rsid w:val="0070684C"/>
    <w:rsid w:val="00706F4E"/>
    <w:rsid w:val="00707498"/>
    <w:rsid w:val="00712F53"/>
    <w:rsid w:val="0071570D"/>
    <w:rsid w:val="00716471"/>
    <w:rsid w:val="007220E9"/>
    <w:rsid w:val="0072386E"/>
    <w:rsid w:val="00727D00"/>
    <w:rsid w:val="00730583"/>
    <w:rsid w:val="007338CC"/>
    <w:rsid w:val="00740EE4"/>
    <w:rsid w:val="00741039"/>
    <w:rsid w:val="00744372"/>
    <w:rsid w:val="00745CB7"/>
    <w:rsid w:val="00746A9E"/>
    <w:rsid w:val="00746E97"/>
    <w:rsid w:val="00752797"/>
    <w:rsid w:val="00753030"/>
    <w:rsid w:val="007543AD"/>
    <w:rsid w:val="00754B62"/>
    <w:rsid w:val="00755487"/>
    <w:rsid w:val="00756E27"/>
    <w:rsid w:val="007574C4"/>
    <w:rsid w:val="00765F1F"/>
    <w:rsid w:val="00770379"/>
    <w:rsid w:val="007716CB"/>
    <w:rsid w:val="00773053"/>
    <w:rsid w:val="00774E13"/>
    <w:rsid w:val="00775900"/>
    <w:rsid w:val="00780E50"/>
    <w:rsid w:val="007842E6"/>
    <w:rsid w:val="00785060"/>
    <w:rsid w:val="00786163"/>
    <w:rsid w:val="00786D72"/>
    <w:rsid w:val="00786E97"/>
    <w:rsid w:val="00787BAA"/>
    <w:rsid w:val="007919FB"/>
    <w:rsid w:val="00792C27"/>
    <w:rsid w:val="0079389F"/>
    <w:rsid w:val="00794DF2"/>
    <w:rsid w:val="007979C5"/>
    <w:rsid w:val="00797F24"/>
    <w:rsid w:val="007A0029"/>
    <w:rsid w:val="007A0F47"/>
    <w:rsid w:val="007A13AC"/>
    <w:rsid w:val="007A58BA"/>
    <w:rsid w:val="007B0A50"/>
    <w:rsid w:val="007B10A1"/>
    <w:rsid w:val="007B509F"/>
    <w:rsid w:val="007B5A89"/>
    <w:rsid w:val="007B63FA"/>
    <w:rsid w:val="007B771F"/>
    <w:rsid w:val="007B781E"/>
    <w:rsid w:val="007C0879"/>
    <w:rsid w:val="007C2D11"/>
    <w:rsid w:val="007C64A4"/>
    <w:rsid w:val="007D4AB7"/>
    <w:rsid w:val="007D4E1E"/>
    <w:rsid w:val="007D596C"/>
    <w:rsid w:val="007D5E53"/>
    <w:rsid w:val="007D7363"/>
    <w:rsid w:val="007E1194"/>
    <w:rsid w:val="007E2716"/>
    <w:rsid w:val="007E281B"/>
    <w:rsid w:val="007E2D28"/>
    <w:rsid w:val="007E4CFD"/>
    <w:rsid w:val="007E57FD"/>
    <w:rsid w:val="007E5D97"/>
    <w:rsid w:val="007E637F"/>
    <w:rsid w:val="007E7E94"/>
    <w:rsid w:val="007F05B8"/>
    <w:rsid w:val="007F0860"/>
    <w:rsid w:val="007F1F86"/>
    <w:rsid w:val="007F31AD"/>
    <w:rsid w:val="007F6E69"/>
    <w:rsid w:val="00802502"/>
    <w:rsid w:val="008025D7"/>
    <w:rsid w:val="00805A1B"/>
    <w:rsid w:val="008069B4"/>
    <w:rsid w:val="00815658"/>
    <w:rsid w:val="0081700C"/>
    <w:rsid w:val="00817B6F"/>
    <w:rsid w:val="008202C3"/>
    <w:rsid w:val="008204DA"/>
    <w:rsid w:val="00820947"/>
    <w:rsid w:val="008254F7"/>
    <w:rsid w:val="00825B9C"/>
    <w:rsid w:val="008330DC"/>
    <w:rsid w:val="00833D03"/>
    <w:rsid w:val="008348FA"/>
    <w:rsid w:val="008357CD"/>
    <w:rsid w:val="0084696D"/>
    <w:rsid w:val="00846AE6"/>
    <w:rsid w:val="00847F95"/>
    <w:rsid w:val="00853F40"/>
    <w:rsid w:val="00854878"/>
    <w:rsid w:val="00856150"/>
    <w:rsid w:val="00856381"/>
    <w:rsid w:val="00862742"/>
    <w:rsid w:val="00863F30"/>
    <w:rsid w:val="00864D70"/>
    <w:rsid w:val="0086598E"/>
    <w:rsid w:val="008663E8"/>
    <w:rsid w:val="00866EEC"/>
    <w:rsid w:val="00867521"/>
    <w:rsid w:val="008705C8"/>
    <w:rsid w:val="00870AA9"/>
    <w:rsid w:val="0087300A"/>
    <w:rsid w:val="00877997"/>
    <w:rsid w:val="00877AC4"/>
    <w:rsid w:val="00880148"/>
    <w:rsid w:val="008807F2"/>
    <w:rsid w:val="00882817"/>
    <w:rsid w:val="0088327F"/>
    <w:rsid w:val="00883666"/>
    <w:rsid w:val="00886A9C"/>
    <w:rsid w:val="00890622"/>
    <w:rsid w:val="008923CA"/>
    <w:rsid w:val="00894A61"/>
    <w:rsid w:val="00894AF7"/>
    <w:rsid w:val="00895291"/>
    <w:rsid w:val="00895A17"/>
    <w:rsid w:val="008964B5"/>
    <w:rsid w:val="0089762F"/>
    <w:rsid w:val="008A1580"/>
    <w:rsid w:val="008A363C"/>
    <w:rsid w:val="008A4C1D"/>
    <w:rsid w:val="008A62F0"/>
    <w:rsid w:val="008B1261"/>
    <w:rsid w:val="008B2E37"/>
    <w:rsid w:val="008B41C4"/>
    <w:rsid w:val="008C5A1B"/>
    <w:rsid w:val="008D29D4"/>
    <w:rsid w:val="008D2A2D"/>
    <w:rsid w:val="008D78BC"/>
    <w:rsid w:val="008E0172"/>
    <w:rsid w:val="008E122F"/>
    <w:rsid w:val="008E15BF"/>
    <w:rsid w:val="008E1F11"/>
    <w:rsid w:val="008E5367"/>
    <w:rsid w:val="008E688F"/>
    <w:rsid w:val="008E6F2D"/>
    <w:rsid w:val="008E7473"/>
    <w:rsid w:val="008E7D86"/>
    <w:rsid w:val="008F0D15"/>
    <w:rsid w:val="008F30DA"/>
    <w:rsid w:val="008F6C04"/>
    <w:rsid w:val="00905A24"/>
    <w:rsid w:val="0091443C"/>
    <w:rsid w:val="0091517E"/>
    <w:rsid w:val="0091602E"/>
    <w:rsid w:val="0092180A"/>
    <w:rsid w:val="0092336A"/>
    <w:rsid w:val="00923AC2"/>
    <w:rsid w:val="00924418"/>
    <w:rsid w:val="009260A8"/>
    <w:rsid w:val="009265D5"/>
    <w:rsid w:val="00926B83"/>
    <w:rsid w:val="009332B2"/>
    <w:rsid w:val="0093353B"/>
    <w:rsid w:val="00935D9B"/>
    <w:rsid w:val="00937DB7"/>
    <w:rsid w:val="009411FF"/>
    <w:rsid w:val="009422AD"/>
    <w:rsid w:val="009423FE"/>
    <w:rsid w:val="009451C6"/>
    <w:rsid w:val="00951862"/>
    <w:rsid w:val="009551F4"/>
    <w:rsid w:val="00961676"/>
    <w:rsid w:val="00964DC5"/>
    <w:rsid w:val="00965721"/>
    <w:rsid w:val="00967E2C"/>
    <w:rsid w:val="009742A6"/>
    <w:rsid w:val="00975515"/>
    <w:rsid w:val="00975DC9"/>
    <w:rsid w:val="00976340"/>
    <w:rsid w:val="009773B6"/>
    <w:rsid w:val="00977A54"/>
    <w:rsid w:val="00980947"/>
    <w:rsid w:val="0098301A"/>
    <w:rsid w:val="00983690"/>
    <w:rsid w:val="009838D0"/>
    <w:rsid w:val="009852A3"/>
    <w:rsid w:val="00987347"/>
    <w:rsid w:val="00990395"/>
    <w:rsid w:val="0099058E"/>
    <w:rsid w:val="00992719"/>
    <w:rsid w:val="00994E32"/>
    <w:rsid w:val="0099644A"/>
    <w:rsid w:val="00997F8A"/>
    <w:rsid w:val="009A0544"/>
    <w:rsid w:val="009A0583"/>
    <w:rsid w:val="009A23BA"/>
    <w:rsid w:val="009A2B0A"/>
    <w:rsid w:val="009A3AF1"/>
    <w:rsid w:val="009A3FB7"/>
    <w:rsid w:val="009A4FF2"/>
    <w:rsid w:val="009B0729"/>
    <w:rsid w:val="009B214B"/>
    <w:rsid w:val="009B2839"/>
    <w:rsid w:val="009B434B"/>
    <w:rsid w:val="009B5275"/>
    <w:rsid w:val="009B56E2"/>
    <w:rsid w:val="009C1641"/>
    <w:rsid w:val="009C2F13"/>
    <w:rsid w:val="009C5114"/>
    <w:rsid w:val="009C6338"/>
    <w:rsid w:val="009C685C"/>
    <w:rsid w:val="009C7CF4"/>
    <w:rsid w:val="009D0322"/>
    <w:rsid w:val="009D1929"/>
    <w:rsid w:val="009D220C"/>
    <w:rsid w:val="009D3828"/>
    <w:rsid w:val="009D3C89"/>
    <w:rsid w:val="009D5FDC"/>
    <w:rsid w:val="009D68AB"/>
    <w:rsid w:val="009D6AB8"/>
    <w:rsid w:val="009D7A71"/>
    <w:rsid w:val="009E0BC1"/>
    <w:rsid w:val="009E254D"/>
    <w:rsid w:val="009E443B"/>
    <w:rsid w:val="009E6724"/>
    <w:rsid w:val="009F2312"/>
    <w:rsid w:val="009F28DB"/>
    <w:rsid w:val="009F3923"/>
    <w:rsid w:val="009F56C0"/>
    <w:rsid w:val="009F5F50"/>
    <w:rsid w:val="009F68DA"/>
    <w:rsid w:val="009F6A64"/>
    <w:rsid w:val="00A00D0C"/>
    <w:rsid w:val="00A01532"/>
    <w:rsid w:val="00A03F3F"/>
    <w:rsid w:val="00A0717E"/>
    <w:rsid w:val="00A07AC3"/>
    <w:rsid w:val="00A10010"/>
    <w:rsid w:val="00A1208E"/>
    <w:rsid w:val="00A142F5"/>
    <w:rsid w:val="00A22E64"/>
    <w:rsid w:val="00A276AA"/>
    <w:rsid w:val="00A276CB"/>
    <w:rsid w:val="00A33225"/>
    <w:rsid w:val="00A33482"/>
    <w:rsid w:val="00A34034"/>
    <w:rsid w:val="00A35F0D"/>
    <w:rsid w:val="00A41694"/>
    <w:rsid w:val="00A42043"/>
    <w:rsid w:val="00A433C7"/>
    <w:rsid w:val="00A4676E"/>
    <w:rsid w:val="00A503ED"/>
    <w:rsid w:val="00A55E60"/>
    <w:rsid w:val="00A55F0C"/>
    <w:rsid w:val="00A57000"/>
    <w:rsid w:val="00A60863"/>
    <w:rsid w:val="00A658BC"/>
    <w:rsid w:val="00A67054"/>
    <w:rsid w:val="00A70082"/>
    <w:rsid w:val="00A7180E"/>
    <w:rsid w:val="00A751E4"/>
    <w:rsid w:val="00A7565D"/>
    <w:rsid w:val="00A81BAB"/>
    <w:rsid w:val="00A83265"/>
    <w:rsid w:val="00A8351E"/>
    <w:rsid w:val="00A8430B"/>
    <w:rsid w:val="00A85824"/>
    <w:rsid w:val="00A86E9B"/>
    <w:rsid w:val="00A93DB4"/>
    <w:rsid w:val="00A95CA9"/>
    <w:rsid w:val="00A96722"/>
    <w:rsid w:val="00AA0BAC"/>
    <w:rsid w:val="00AA16E6"/>
    <w:rsid w:val="00AA4C5F"/>
    <w:rsid w:val="00AA5428"/>
    <w:rsid w:val="00AA62D8"/>
    <w:rsid w:val="00AB0547"/>
    <w:rsid w:val="00AB1630"/>
    <w:rsid w:val="00AB4804"/>
    <w:rsid w:val="00AB71BD"/>
    <w:rsid w:val="00AC0481"/>
    <w:rsid w:val="00AC0FB0"/>
    <w:rsid w:val="00AC13B3"/>
    <w:rsid w:val="00AC3754"/>
    <w:rsid w:val="00AC44AE"/>
    <w:rsid w:val="00AC56EB"/>
    <w:rsid w:val="00AD08D2"/>
    <w:rsid w:val="00AD1CBF"/>
    <w:rsid w:val="00AD2F5E"/>
    <w:rsid w:val="00AD6C11"/>
    <w:rsid w:val="00AE1EF0"/>
    <w:rsid w:val="00AE23AF"/>
    <w:rsid w:val="00AE7F78"/>
    <w:rsid w:val="00AF1A60"/>
    <w:rsid w:val="00AF4604"/>
    <w:rsid w:val="00AF4B1B"/>
    <w:rsid w:val="00AF6CF5"/>
    <w:rsid w:val="00AF7D54"/>
    <w:rsid w:val="00B01D5B"/>
    <w:rsid w:val="00B02326"/>
    <w:rsid w:val="00B028AA"/>
    <w:rsid w:val="00B02F33"/>
    <w:rsid w:val="00B06075"/>
    <w:rsid w:val="00B0719B"/>
    <w:rsid w:val="00B07E6D"/>
    <w:rsid w:val="00B109D6"/>
    <w:rsid w:val="00B17854"/>
    <w:rsid w:val="00B230A6"/>
    <w:rsid w:val="00B24378"/>
    <w:rsid w:val="00B25378"/>
    <w:rsid w:val="00B30E6A"/>
    <w:rsid w:val="00B33AFB"/>
    <w:rsid w:val="00B370F0"/>
    <w:rsid w:val="00B40F8A"/>
    <w:rsid w:val="00B41BB9"/>
    <w:rsid w:val="00B41D61"/>
    <w:rsid w:val="00B426B1"/>
    <w:rsid w:val="00B42CB8"/>
    <w:rsid w:val="00B51C07"/>
    <w:rsid w:val="00B52979"/>
    <w:rsid w:val="00B52AB1"/>
    <w:rsid w:val="00B62422"/>
    <w:rsid w:val="00B65D84"/>
    <w:rsid w:val="00B66328"/>
    <w:rsid w:val="00B66ACD"/>
    <w:rsid w:val="00B70C81"/>
    <w:rsid w:val="00B72812"/>
    <w:rsid w:val="00B90815"/>
    <w:rsid w:val="00B90AC0"/>
    <w:rsid w:val="00B92E03"/>
    <w:rsid w:val="00B935D5"/>
    <w:rsid w:val="00B94889"/>
    <w:rsid w:val="00BA0766"/>
    <w:rsid w:val="00BA0896"/>
    <w:rsid w:val="00BA2DCA"/>
    <w:rsid w:val="00BA516C"/>
    <w:rsid w:val="00BA5CBF"/>
    <w:rsid w:val="00BB2377"/>
    <w:rsid w:val="00BB2468"/>
    <w:rsid w:val="00BB39C3"/>
    <w:rsid w:val="00BB5ED6"/>
    <w:rsid w:val="00BC5E0B"/>
    <w:rsid w:val="00BC7062"/>
    <w:rsid w:val="00BD1CAB"/>
    <w:rsid w:val="00BD7156"/>
    <w:rsid w:val="00BE0784"/>
    <w:rsid w:val="00BE2235"/>
    <w:rsid w:val="00BE3D70"/>
    <w:rsid w:val="00BE7AB1"/>
    <w:rsid w:val="00BF2F25"/>
    <w:rsid w:val="00BF32F3"/>
    <w:rsid w:val="00BF5318"/>
    <w:rsid w:val="00BF5455"/>
    <w:rsid w:val="00BF5506"/>
    <w:rsid w:val="00BF5B13"/>
    <w:rsid w:val="00BF78B7"/>
    <w:rsid w:val="00C024A7"/>
    <w:rsid w:val="00C02583"/>
    <w:rsid w:val="00C036C0"/>
    <w:rsid w:val="00C0412D"/>
    <w:rsid w:val="00C04C82"/>
    <w:rsid w:val="00C05C96"/>
    <w:rsid w:val="00C0606D"/>
    <w:rsid w:val="00C07238"/>
    <w:rsid w:val="00C07573"/>
    <w:rsid w:val="00C10013"/>
    <w:rsid w:val="00C11CB4"/>
    <w:rsid w:val="00C14AA9"/>
    <w:rsid w:val="00C15F7E"/>
    <w:rsid w:val="00C230ED"/>
    <w:rsid w:val="00C23D80"/>
    <w:rsid w:val="00C2517A"/>
    <w:rsid w:val="00C266D9"/>
    <w:rsid w:val="00C3242A"/>
    <w:rsid w:val="00C331B4"/>
    <w:rsid w:val="00C34069"/>
    <w:rsid w:val="00C34F70"/>
    <w:rsid w:val="00C35432"/>
    <w:rsid w:val="00C40735"/>
    <w:rsid w:val="00C45455"/>
    <w:rsid w:val="00C4599F"/>
    <w:rsid w:val="00C46152"/>
    <w:rsid w:val="00C5276A"/>
    <w:rsid w:val="00C53E00"/>
    <w:rsid w:val="00C5736E"/>
    <w:rsid w:val="00C57D87"/>
    <w:rsid w:val="00C66FF6"/>
    <w:rsid w:val="00C7458C"/>
    <w:rsid w:val="00C81C6A"/>
    <w:rsid w:val="00C83DAF"/>
    <w:rsid w:val="00C841CA"/>
    <w:rsid w:val="00C854D3"/>
    <w:rsid w:val="00C860E5"/>
    <w:rsid w:val="00C94447"/>
    <w:rsid w:val="00C94C72"/>
    <w:rsid w:val="00CA07D2"/>
    <w:rsid w:val="00CA3C5B"/>
    <w:rsid w:val="00CA7F7E"/>
    <w:rsid w:val="00CB1738"/>
    <w:rsid w:val="00CB2503"/>
    <w:rsid w:val="00CB6E7C"/>
    <w:rsid w:val="00CB7DED"/>
    <w:rsid w:val="00CC3E1F"/>
    <w:rsid w:val="00CC5C04"/>
    <w:rsid w:val="00CD041C"/>
    <w:rsid w:val="00CD192B"/>
    <w:rsid w:val="00CD1CB9"/>
    <w:rsid w:val="00CD2EE0"/>
    <w:rsid w:val="00CD3761"/>
    <w:rsid w:val="00CD3EAD"/>
    <w:rsid w:val="00CD5ECE"/>
    <w:rsid w:val="00CD6832"/>
    <w:rsid w:val="00CE0E37"/>
    <w:rsid w:val="00CE1800"/>
    <w:rsid w:val="00CE310E"/>
    <w:rsid w:val="00CE3AE6"/>
    <w:rsid w:val="00CE76C3"/>
    <w:rsid w:val="00CF13AF"/>
    <w:rsid w:val="00CF4CDD"/>
    <w:rsid w:val="00CF5D2F"/>
    <w:rsid w:val="00D01B04"/>
    <w:rsid w:val="00D02B59"/>
    <w:rsid w:val="00D02DC5"/>
    <w:rsid w:val="00D038DE"/>
    <w:rsid w:val="00D050F3"/>
    <w:rsid w:val="00D06BBF"/>
    <w:rsid w:val="00D10290"/>
    <w:rsid w:val="00D10415"/>
    <w:rsid w:val="00D1436E"/>
    <w:rsid w:val="00D1587B"/>
    <w:rsid w:val="00D16300"/>
    <w:rsid w:val="00D231A3"/>
    <w:rsid w:val="00D2347B"/>
    <w:rsid w:val="00D307A4"/>
    <w:rsid w:val="00D3112F"/>
    <w:rsid w:val="00D31686"/>
    <w:rsid w:val="00D340BF"/>
    <w:rsid w:val="00D37285"/>
    <w:rsid w:val="00D4033D"/>
    <w:rsid w:val="00D40CBC"/>
    <w:rsid w:val="00D467C6"/>
    <w:rsid w:val="00D46CCF"/>
    <w:rsid w:val="00D53243"/>
    <w:rsid w:val="00D5433C"/>
    <w:rsid w:val="00D610CC"/>
    <w:rsid w:val="00D616C1"/>
    <w:rsid w:val="00D66F62"/>
    <w:rsid w:val="00D77C66"/>
    <w:rsid w:val="00D815C2"/>
    <w:rsid w:val="00D83B14"/>
    <w:rsid w:val="00D84890"/>
    <w:rsid w:val="00D85F4E"/>
    <w:rsid w:val="00D86403"/>
    <w:rsid w:val="00D933E7"/>
    <w:rsid w:val="00DA1071"/>
    <w:rsid w:val="00DA179F"/>
    <w:rsid w:val="00DA34E7"/>
    <w:rsid w:val="00DA3988"/>
    <w:rsid w:val="00DA550B"/>
    <w:rsid w:val="00DA7BAA"/>
    <w:rsid w:val="00DB2711"/>
    <w:rsid w:val="00DB32CB"/>
    <w:rsid w:val="00DC146B"/>
    <w:rsid w:val="00DC2F4F"/>
    <w:rsid w:val="00DC457A"/>
    <w:rsid w:val="00DC74D5"/>
    <w:rsid w:val="00DC75B2"/>
    <w:rsid w:val="00DD1FBF"/>
    <w:rsid w:val="00DD2B75"/>
    <w:rsid w:val="00DD6993"/>
    <w:rsid w:val="00DD6AE8"/>
    <w:rsid w:val="00DE10A2"/>
    <w:rsid w:val="00DE1C59"/>
    <w:rsid w:val="00DE27B6"/>
    <w:rsid w:val="00DE3711"/>
    <w:rsid w:val="00DE4148"/>
    <w:rsid w:val="00DE48C6"/>
    <w:rsid w:val="00DE65BD"/>
    <w:rsid w:val="00DF0B45"/>
    <w:rsid w:val="00DF230A"/>
    <w:rsid w:val="00DF3EC5"/>
    <w:rsid w:val="00DF5DC5"/>
    <w:rsid w:val="00DF6919"/>
    <w:rsid w:val="00E0077A"/>
    <w:rsid w:val="00E037B9"/>
    <w:rsid w:val="00E038AD"/>
    <w:rsid w:val="00E05274"/>
    <w:rsid w:val="00E061E9"/>
    <w:rsid w:val="00E07D41"/>
    <w:rsid w:val="00E1069C"/>
    <w:rsid w:val="00E12AA0"/>
    <w:rsid w:val="00E14EA3"/>
    <w:rsid w:val="00E16106"/>
    <w:rsid w:val="00E227BA"/>
    <w:rsid w:val="00E245A5"/>
    <w:rsid w:val="00E26A6E"/>
    <w:rsid w:val="00E26AE6"/>
    <w:rsid w:val="00E27BD1"/>
    <w:rsid w:val="00E30FB6"/>
    <w:rsid w:val="00E325F3"/>
    <w:rsid w:val="00E32962"/>
    <w:rsid w:val="00E332F5"/>
    <w:rsid w:val="00E34C50"/>
    <w:rsid w:val="00E37E84"/>
    <w:rsid w:val="00E44D2F"/>
    <w:rsid w:val="00E44F17"/>
    <w:rsid w:val="00E45F81"/>
    <w:rsid w:val="00E468D3"/>
    <w:rsid w:val="00E57EF1"/>
    <w:rsid w:val="00E6297E"/>
    <w:rsid w:val="00E63C8A"/>
    <w:rsid w:val="00E65A81"/>
    <w:rsid w:val="00E67FC3"/>
    <w:rsid w:val="00E727D2"/>
    <w:rsid w:val="00E740F6"/>
    <w:rsid w:val="00E75DA0"/>
    <w:rsid w:val="00E76063"/>
    <w:rsid w:val="00E77473"/>
    <w:rsid w:val="00E776E2"/>
    <w:rsid w:val="00E77EFE"/>
    <w:rsid w:val="00E82485"/>
    <w:rsid w:val="00E839A8"/>
    <w:rsid w:val="00E83E4C"/>
    <w:rsid w:val="00E94362"/>
    <w:rsid w:val="00E9629C"/>
    <w:rsid w:val="00E970C4"/>
    <w:rsid w:val="00EA1499"/>
    <w:rsid w:val="00EA2683"/>
    <w:rsid w:val="00EA269A"/>
    <w:rsid w:val="00EA5072"/>
    <w:rsid w:val="00EA5497"/>
    <w:rsid w:val="00EB1525"/>
    <w:rsid w:val="00EB2804"/>
    <w:rsid w:val="00EB2A19"/>
    <w:rsid w:val="00EB3750"/>
    <w:rsid w:val="00EC0BB1"/>
    <w:rsid w:val="00EC15A1"/>
    <w:rsid w:val="00EC176E"/>
    <w:rsid w:val="00EC48BA"/>
    <w:rsid w:val="00ED0687"/>
    <w:rsid w:val="00ED1216"/>
    <w:rsid w:val="00ED67D5"/>
    <w:rsid w:val="00ED72E7"/>
    <w:rsid w:val="00ED7649"/>
    <w:rsid w:val="00EE04D3"/>
    <w:rsid w:val="00EF0B0F"/>
    <w:rsid w:val="00EF340F"/>
    <w:rsid w:val="00EF35C9"/>
    <w:rsid w:val="00EF4059"/>
    <w:rsid w:val="00EF4E10"/>
    <w:rsid w:val="00F001A8"/>
    <w:rsid w:val="00F0566B"/>
    <w:rsid w:val="00F06FD2"/>
    <w:rsid w:val="00F11540"/>
    <w:rsid w:val="00F11D30"/>
    <w:rsid w:val="00F12BF0"/>
    <w:rsid w:val="00F12ED9"/>
    <w:rsid w:val="00F1795A"/>
    <w:rsid w:val="00F204C2"/>
    <w:rsid w:val="00F21DCA"/>
    <w:rsid w:val="00F22690"/>
    <w:rsid w:val="00F23952"/>
    <w:rsid w:val="00F24824"/>
    <w:rsid w:val="00F269E0"/>
    <w:rsid w:val="00F271C2"/>
    <w:rsid w:val="00F31DE9"/>
    <w:rsid w:val="00F36A77"/>
    <w:rsid w:val="00F40366"/>
    <w:rsid w:val="00F40A5D"/>
    <w:rsid w:val="00F43012"/>
    <w:rsid w:val="00F43180"/>
    <w:rsid w:val="00F43694"/>
    <w:rsid w:val="00F44A4E"/>
    <w:rsid w:val="00F44C29"/>
    <w:rsid w:val="00F46DDA"/>
    <w:rsid w:val="00F472AC"/>
    <w:rsid w:val="00F47FDF"/>
    <w:rsid w:val="00F51C0C"/>
    <w:rsid w:val="00F611D6"/>
    <w:rsid w:val="00F618AB"/>
    <w:rsid w:val="00F628C6"/>
    <w:rsid w:val="00F633CE"/>
    <w:rsid w:val="00F65698"/>
    <w:rsid w:val="00F6620A"/>
    <w:rsid w:val="00F70707"/>
    <w:rsid w:val="00F71553"/>
    <w:rsid w:val="00F72CB7"/>
    <w:rsid w:val="00F80225"/>
    <w:rsid w:val="00F806F5"/>
    <w:rsid w:val="00F81BEB"/>
    <w:rsid w:val="00F829C1"/>
    <w:rsid w:val="00F84B5C"/>
    <w:rsid w:val="00FA11FA"/>
    <w:rsid w:val="00FA2BAC"/>
    <w:rsid w:val="00FA34E8"/>
    <w:rsid w:val="00FA3C50"/>
    <w:rsid w:val="00FA3D43"/>
    <w:rsid w:val="00FA51BB"/>
    <w:rsid w:val="00FA7A27"/>
    <w:rsid w:val="00FB0961"/>
    <w:rsid w:val="00FB28F6"/>
    <w:rsid w:val="00FB2A21"/>
    <w:rsid w:val="00FB44B4"/>
    <w:rsid w:val="00FC0629"/>
    <w:rsid w:val="00FC0D77"/>
    <w:rsid w:val="00FC119E"/>
    <w:rsid w:val="00FD0906"/>
    <w:rsid w:val="00FD1267"/>
    <w:rsid w:val="00FD404C"/>
    <w:rsid w:val="00FD4D19"/>
    <w:rsid w:val="00FD6EDA"/>
    <w:rsid w:val="00FD7473"/>
    <w:rsid w:val="00FE0818"/>
    <w:rsid w:val="00FE2796"/>
    <w:rsid w:val="00FE52D2"/>
    <w:rsid w:val="00FF00CD"/>
    <w:rsid w:val="00FF24E0"/>
    <w:rsid w:val="00FF29EE"/>
    <w:rsid w:val="00FF35C5"/>
    <w:rsid w:val="00FF44C2"/>
    <w:rsid w:val="00FF5A53"/>
    <w:rsid w:val="00FF6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05F7E853"/>
  <w15:chartTrackingRefBased/>
  <w15:docId w15:val="{5EAD3A79-14AA-40D0-987F-5F953B2E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heme="minorBidi"/>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semiHidden="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2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96E"/>
    <w:pPr>
      <w:spacing w:after="160" w:line="259" w:lineRule="auto"/>
    </w:pPr>
    <w:rPr>
      <w:rFonts w:asciiTheme="minorHAnsi" w:eastAsiaTheme="minorHAnsi" w:hAnsiTheme="minorHAnsi"/>
      <w:lang w:eastAsia="en-US"/>
    </w:rPr>
  </w:style>
  <w:style w:type="paragraph" w:styleId="Heading1">
    <w:name w:val="heading 1"/>
    <w:next w:val="Normal"/>
    <w:link w:val="Heading1Char"/>
    <w:uiPriority w:val="1"/>
    <w:qFormat/>
    <w:rsid w:val="000220DF"/>
    <w:pPr>
      <w:keepNext/>
      <w:keepLines/>
      <w:spacing w:before="720" w:after="240"/>
      <w:outlineLvl w:val="0"/>
    </w:pPr>
    <w:rPr>
      <w:rFonts w:ascii="Calibri" w:eastAsiaTheme="minorEastAsia" w:hAnsi="Calibri"/>
      <w:b/>
      <w:bCs/>
      <w:color w:val="000000"/>
      <w:sz w:val="56"/>
      <w:szCs w:val="28"/>
      <w:lang w:eastAsia="ja-JP"/>
    </w:rPr>
  </w:style>
  <w:style w:type="paragraph" w:styleId="Heading2">
    <w:name w:val="heading 2"/>
    <w:basedOn w:val="Normal"/>
    <w:next w:val="Normal"/>
    <w:link w:val="Heading2Char"/>
    <w:uiPriority w:val="3"/>
    <w:qFormat/>
    <w:rsid w:val="000220DF"/>
    <w:pPr>
      <w:pageBreakBefore/>
      <w:numPr>
        <w:numId w:val="1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rsid w:val="000220DF"/>
    <w:pPr>
      <w:keepNext/>
      <w:keepLines/>
      <w:numPr>
        <w:ilvl w:val="1"/>
        <w:numId w:val="19"/>
      </w:numPr>
      <w:spacing w:before="360" w:after="120"/>
      <w:outlineLvl w:val="2"/>
    </w:pPr>
    <w:rPr>
      <w:rFonts w:asciiTheme="minorHAnsi" w:eastAsia="Times New Roman" w:hAnsiTheme="minorHAnsi" w:cs="Times New Roman"/>
      <w:b/>
      <w:bCs/>
      <w:sz w:val="32"/>
      <w:szCs w:val="24"/>
      <w:lang w:eastAsia="en-US"/>
    </w:rPr>
  </w:style>
  <w:style w:type="paragraph" w:styleId="Heading4">
    <w:name w:val="heading 4"/>
    <w:basedOn w:val="Heading5"/>
    <w:next w:val="Normal"/>
    <w:link w:val="Heading4Char"/>
    <w:uiPriority w:val="5"/>
    <w:qFormat/>
    <w:rsid w:val="000220DF"/>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rsid w:val="000220DF"/>
    <w:pPr>
      <w:keepNext/>
      <w:keepLines/>
      <w:spacing w:before="200"/>
      <w:outlineLvl w:val="4"/>
    </w:pPr>
    <w:rPr>
      <w:rFonts w:eastAsiaTheme="majorEastAsia" w:cstheme="majorBidi"/>
      <w:b/>
      <w:i/>
      <w:sz w:val="24"/>
    </w:rPr>
  </w:style>
  <w:style w:type="paragraph" w:styleId="Heading6">
    <w:name w:val="heading 6"/>
    <w:basedOn w:val="Normal"/>
    <w:next w:val="Normal"/>
    <w:link w:val="Heading6Char"/>
    <w:autoRedefine/>
    <w:uiPriority w:val="9"/>
    <w:qFormat/>
    <w:rsid w:val="000E6A7B"/>
    <w:pPr>
      <w:keepNext/>
      <w:keepLines/>
      <w:spacing w:before="4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unhideWhenUsed/>
    <w:qFormat/>
    <w:rsid w:val="0009048E"/>
    <w:pPr>
      <w:keepNext/>
      <w:keepLines/>
      <w:spacing w:before="40" w:line="276" w:lineRule="auto"/>
      <w:outlineLvl w:val="6"/>
    </w:pPr>
    <w:rPr>
      <w:rFonts w:eastAsiaTheme="majorEastAsia" w:cstheme="majorBidi"/>
      <w:i/>
      <w:iCs/>
      <w:sz w:val="24"/>
      <w:szCs w:val="24"/>
    </w:rPr>
  </w:style>
  <w:style w:type="character" w:default="1" w:styleId="DefaultParagraphFont">
    <w:name w:val="Default Paragraph Font"/>
    <w:uiPriority w:val="1"/>
    <w:unhideWhenUsed/>
    <w:rsid w:val="002329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3296E"/>
  </w:style>
  <w:style w:type="paragraph" w:styleId="CommentText">
    <w:name w:val="annotation text"/>
    <w:basedOn w:val="Normal"/>
    <w:link w:val="CommentTextChar"/>
    <w:uiPriority w:val="99"/>
    <w:unhideWhenUsed/>
    <w:rsid w:val="000220DF"/>
    <w:rPr>
      <w:sz w:val="20"/>
      <w:szCs w:val="20"/>
    </w:rPr>
  </w:style>
  <w:style w:type="character" w:customStyle="1" w:styleId="CommentTextChar">
    <w:name w:val="Comment Text Char"/>
    <w:basedOn w:val="DefaultParagraphFont"/>
    <w:link w:val="CommentText"/>
    <w:uiPriority w:val="99"/>
    <w:rsid w:val="000220DF"/>
    <w:rPr>
      <w:rFonts w:eastAsia="Calibri" w:cs="Times New Roman"/>
      <w:sz w:val="20"/>
      <w:szCs w:val="20"/>
      <w:lang w:eastAsia="en-US"/>
    </w:rPr>
  </w:style>
  <w:style w:type="paragraph" w:styleId="Header">
    <w:name w:val="header"/>
    <w:link w:val="HeaderChar"/>
    <w:unhideWhenUsed/>
    <w:rsid w:val="000220DF"/>
    <w:pPr>
      <w:tabs>
        <w:tab w:val="right" w:pos="9026"/>
      </w:tabs>
    </w:pPr>
    <w:rPr>
      <w:rFonts w:ascii="Calibri" w:eastAsiaTheme="minorHAnsi" w:hAnsi="Calibri" w:cs="Times New Roman"/>
      <w:sz w:val="20"/>
      <w:szCs w:val="20"/>
    </w:rPr>
  </w:style>
  <w:style w:type="character" w:customStyle="1" w:styleId="HeaderChar">
    <w:name w:val="Header Char"/>
    <w:basedOn w:val="DefaultParagraphFont"/>
    <w:link w:val="Header"/>
    <w:rsid w:val="000220DF"/>
    <w:rPr>
      <w:rFonts w:ascii="Calibri" w:eastAsiaTheme="minorHAnsi" w:hAnsi="Calibri" w:cs="Times New Roman"/>
      <w:sz w:val="20"/>
      <w:szCs w:val="20"/>
    </w:rPr>
  </w:style>
  <w:style w:type="paragraph" w:styleId="Footer">
    <w:name w:val="footer"/>
    <w:next w:val="Footeraddress"/>
    <w:link w:val="FooterChar"/>
    <w:uiPriority w:val="99"/>
    <w:unhideWhenUsed/>
    <w:rsid w:val="000220DF"/>
    <w:pPr>
      <w:tabs>
        <w:tab w:val="right" w:pos="9026"/>
      </w:tabs>
    </w:pPr>
    <w:rPr>
      <w:rFonts w:ascii="Calibri" w:eastAsiaTheme="minorHAnsi" w:hAnsi="Calibri" w:cs="Times New Roman"/>
      <w:sz w:val="20"/>
      <w:szCs w:val="20"/>
    </w:rPr>
  </w:style>
  <w:style w:type="character" w:customStyle="1" w:styleId="FooterChar">
    <w:name w:val="Footer Char"/>
    <w:basedOn w:val="DefaultParagraphFont"/>
    <w:link w:val="Footer"/>
    <w:uiPriority w:val="99"/>
    <w:rsid w:val="000220DF"/>
    <w:rPr>
      <w:rFonts w:ascii="Calibri" w:eastAsiaTheme="minorHAnsi" w:hAnsi="Calibri" w:cs="Times New Roman"/>
      <w:sz w:val="20"/>
      <w:szCs w:val="20"/>
    </w:rPr>
  </w:style>
  <w:style w:type="character" w:styleId="CommentReference">
    <w:name w:val="annotation reference"/>
    <w:basedOn w:val="DefaultParagraphFont"/>
    <w:uiPriority w:val="99"/>
    <w:semiHidden/>
    <w:unhideWhenUsed/>
    <w:rsid w:val="000220DF"/>
    <w:rPr>
      <w:sz w:val="16"/>
      <w:szCs w:val="16"/>
    </w:rPr>
  </w:style>
  <w:style w:type="paragraph" w:styleId="CommentSubject">
    <w:name w:val="annotation subject"/>
    <w:basedOn w:val="CommentText"/>
    <w:next w:val="CommentText"/>
    <w:link w:val="CommentSubjectChar"/>
    <w:uiPriority w:val="99"/>
    <w:semiHidden/>
    <w:unhideWhenUsed/>
    <w:rsid w:val="000220DF"/>
    <w:rPr>
      <w:b/>
      <w:bCs/>
    </w:rPr>
  </w:style>
  <w:style w:type="character" w:customStyle="1" w:styleId="CommentSubjectChar">
    <w:name w:val="Comment Subject Char"/>
    <w:basedOn w:val="CommentTextChar"/>
    <w:link w:val="CommentSubject"/>
    <w:uiPriority w:val="99"/>
    <w:semiHidden/>
    <w:rsid w:val="000220DF"/>
    <w:rPr>
      <w:rFonts w:eastAsia="Calibri" w:cs="Times New Roman"/>
      <w:b/>
      <w:bCs/>
      <w:sz w:val="20"/>
      <w:szCs w:val="20"/>
      <w:lang w:eastAsia="en-US"/>
    </w:rPr>
  </w:style>
  <w:style w:type="paragraph" w:styleId="BalloonText">
    <w:name w:val="Balloon Text"/>
    <w:basedOn w:val="Normal"/>
    <w:link w:val="BalloonTextChar"/>
    <w:uiPriority w:val="99"/>
    <w:semiHidden/>
    <w:unhideWhenUsed/>
    <w:rsid w:val="000220DF"/>
    <w:rPr>
      <w:rFonts w:ascii="Tahoma" w:hAnsi="Tahoma" w:cs="Tahoma"/>
      <w:sz w:val="16"/>
      <w:szCs w:val="16"/>
    </w:rPr>
  </w:style>
  <w:style w:type="character" w:customStyle="1" w:styleId="BalloonTextChar">
    <w:name w:val="Balloon Text Char"/>
    <w:basedOn w:val="DefaultParagraphFont"/>
    <w:link w:val="BalloonText"/>
    <w:uiPriority w:val="99"/>
    <w:semiHidden/>
    <w:rsid w:val="000220DF"/>
    <w:rPr>
      <w:rFonts w:ascii="Tahoma" w:eastAsia="Calibri" w:hAnsi="Tahoma" w:cs="Tahoma"/>
      <w:sz w:val="16"/>
      <w:szCs w:val="16"/>
      <w:lang w:eastAsia="en-US"/>
    </w:rPr>
  </w:style>
  <w:style w:type="table" w:styleId="TableGrid">
    <w:name w:val="Table Grid"/>
    <w:basedOn w:val="TableNormal"/>
    <w:uiPriority w:val="59"/>
    <w:rsid w:val="000220DF"/>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Normal"/>
    <w:next w:val="ListBullet2"/>
    <w:semiHidden/>
    <w:qFormat/>
    <w:rsid w:val="000220DF"/>
    <w:pPr>
      <w:tabs>
        <w:tab w:val="center" w:pos="4536"/>
      </w:tabs>
      <w:spacing w:after="120"/>
      <w:jc w:val="center"/>
    </w:pPr>
    <w:rPr>
      <w:sz w:val="16"/>
    </w:rPr>
  </w:style>
  <w:style w:type="numbering" w:customStyle="1" w:styleId="Headings">
    <w:name w:val="Headings"/>
    <w:uiPriority w:val="99"/>
    <w:rsid w:val="000220DF"/>
    <w:pPr>
      <w:numPr>
        <w:numId w:val="19"/>
      </w:numPr>
    </w:pPr>
  </w:style>
  <w:style w:type="character" w:customStyle="1" w:styleId="Heading1Char">
    <w:name w:val="Heading 1 Char"/>
    <w:basedOn w:val="DefaultParagraphFont"/>
    <w:link w:val="Heading1"/>
    <w:uiPriority w:val="1"/>
    <w:rsid w:val="000220DF"/>
    <w:rPr>
      <w:rFonts w:ascii="Calibri" w:eastAsiaTheme="minorEastAsia" w:hAnsi="Calibri"/>
      <w:b/>
      <w:bCs/>
      <w:color w:val="000000"/>
      <w:sz w:val="56"/>
      <w:szCs w:val="28"/>
      <w:lang w:eastAsia="ja-JP"/>
    </w:rPr>
  </w:style>
  <w:style w:type="paragraph" w:styleId="ListParagraph">
    <w:name w:val="List Paragraph"/>
    <w:basedOn w:val="Normal"/>
    <w:link w:val="ListParagraphChar"/>
    <w:uiPriority w:val="99"/>
    <w:qFormat/>
    <w:rsid w:val="00BF78B7"/>
    <w:pPr>
      <w:ind w:left="720"/>
    </w:pPr>
  </w:style>
  <w:style w:type="character" w:customStyle="1" w:styleId="Heading2Char">
    <w:name w:val="Heading 2 Char"/>
    <w:basedOn w:val="DefaultParagraphFont"/>
    <w:link w:val="Heading2"/>
    <w:uiPriority w:val="3"/>
    <w:rsid w:val="000220DF"/>
    <w:rPr>
      <w:rFonts w:ascii="Calibri" w:eastAsia="Times New Roman" w:hAnsi="Calibri" w:cs="Times New Roman"/>
      <w:bCs/>
      <w:color w:val="000000"/>
      <w:sz w:val="56"/>
      <w:szCs w:val="28"/>
      <w:lang w:eastAsia="ja-JP"/>
    </w:rPr>
  </w:style>
  <w:style w:type="character" w:customStyle="1" w:styleId="Heading3Char">
    <w:name w:val="Heading 3 Char"/>
    <w:basedOn w:val="DefaultParagraphFont"/>
    <w:link w:val="Heading3"/>
    <w:uiPriority w:val="4"/>
    <w:rsid w:val="000220DF"/>
    <w:rPr>
      <w:rFonts w:asciiTheme="minorHAnsi" w:eastAsia="Times New Roman" w:hAnsiTheme="minorHAnsi" w:cs="Times New Roman"/>
      <w:b/>
      <w:bCs/>
      <w:sz w:val="32"/>
      <w:szCs w:val="24"/>
      <w:lang w:eastAsia="en-US"/>
    </w:rPr>
  </w:style>
  <w:style w:type="character" w:customStyle="1" w:styleId="Heading4Char">
    <w:name w:val="Heading 4 Char"/>
    <w:basedOn w:val="DefaultParagraphFont"/>
    <w:link w:val="Heading4"/>
    <w:uiPriority w:val="5"/>
    <w:rsid w:val="000220DF"/>
    <w:rPr>
      <w:rFonts w:eastAsiaTheme="minorEastAsia"/>
      <w:b/>
      <w:sz w:val="28"/>
      <w:lang w:eastAsia="ja-JP"/>
    </w:rPr>
  </w:style>
  <w:style w:type="character" w:customStyle="1" w:styleId="Heading5Char">
    <w:name w:val="Heading 5 Char"/>
    <w:basedOn w:val="DefaultParagraphFont"/>
    <w:link w:val="Heading5"/>
    <w:uiPriority w:val="9"/>
    <w:rsid w:val="000220DF"/>
    <w:rPr>
      <w:rFonts w:eastAsiaTheme="majorEastAsia" w:cstheme="majorBidi"/>
      <w:b/>
      <w:i/>
      <w:sz w:val="24"/>
      <w:lang w:eastAsia="en-US"/>
    </w:rPr>
  </w:style>
  <w:style w:type="paragraph" w:styleId="Quote">
    <w:name w:val="Quote"/>
    <w:basedOn w:val="Normal"/>
    <w:next w:val="Normal"/>
    <w:link w:val="QuoteChar"/>
    <w:uiPriority w:val="18"/>
    <w:qFormat/>
    <w:rsid w:val="000220DF"/>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0220DF"/>
    <w:rPr>
      <w:rFonts w:eastAsia="Times New Roman" w:cs="Times New Roman"/>
      <w:iCs/>
      <w:color w:val="000000"/>
      <w:sz w:val="20"/>
      <w:szCs w:val="24"/>
      <w:lang w:eastAsia="en-US"/>
    </w:rPr>
  </w:style>
  <w:style w:type="paragraph" w:customStyle="1" w:styleId="BoxText">
    <w:name w:val="Box Text"/>
    <w:basedOn w:val="Normal"/>
    <w:uiPriority w:val="19"/>
    <w:qFormat/>
    <w:rsid w:val="000220DF"/>
    <w:pPr>
      <w:pBdr>
        <w:top w:val="single" w:sz="4" w:space="10" w:color="auto"/>
        <w:left w:val="single" w:sz="4" w:space="10" w:color="auto"/>
        <w:bottom w:val="single" w:sz="4" w:space="10" w:color="auto"/>
        <w:right w:val="single" w:sz="4" w:space="10" w:color="auto"/>
      </w:pBdr>
      <w:spacing w:after="120"/>
    </w:pPr>
    <w:rPr>
      <w:sz w:val="20"/>
    </w:rPr>
  </w:style>
  <w:style w:type="paragraph" w:styleId="Caption">
    <w:name w:val="caption"/>
    <w:basedOn w:val="Normal"/>
    <w:next w:val="Normal"/>
    <w:link w:val="CaptionChar"/>
    <w:uiPriority w:val="12"/>
    <w:qFormat/>
    <w:rsid w:val="000220DF"/>
    <w:pPr>
      <w:keepNext/>
      <w:spacing w:before="360" w:after="120"/>
    </w:pPr>
    <w:rPr>
      <w:b/>
      <w:bCs/>
      <w:sz w:val="24"/>
      <w:szCs w:val="18"/>
    </w:rPr>
  </w:style>
  <w:style w:type="paragraph" w:customStyle="1" w:styleId="FigureTableNoteSource">
    <w:name w:val="Figure/Table Note/Source"/>
    <w:basedOn w:val="Normal"/>
    <w:next w:val="Normal"/>
    <w:uiPriority w:val="16"/>
    <w:qFormat/>
    <w:rsid w:val="000220DF"/>
    <w:pPr>
      <w:spacing w:line="264" w:lineRule="auto"/>
      <w:contextualSpacing/>
    </w:pPr>
    <w:rPr>
      <w:sz w:val="18"/>
    </w:rPr>
  </w:style>
  <w:style w:type="paragraph" w:styleId="Title">
    <w:name w:val="Title"/>
    <w:basedOn w:val="Normal"/>
    <w:next w:val="Subtitle"/>
    <w:link w:val="TitleChar"/>
    <w:uiPriority w:val="22"/>
    <w:qFormat/>
    <w:rsid w:val="00BF78B7"/>
    <w:pPr>
      <w:spacing w:before="240" w:after="120"/>
    </w:pPr>
    <w:rPr>
      <w:rFonts w:ascii="Calibri" w:hAnsi="Calibri"/>
      <w:b/>
      <w:sz w:val="72"/>
      <w:szCs w:val="72"/>
    </w:rPr>
  </w:style>
  <w:style w:type="character" w:customStyle="1" w:styleId="TitleChar">
    <w:name w:val="Title Char"/>
    <w:link w:val="Title"/>
    <w:uiPriority w:val="22"/>
    <w:rsid w:val="00BF78B7"/>
    <w:rPr>
      <w:rFonts w:ascii="Calibri" w:eastAsia="Calibri" w:hAnsi="Calibri"/>
      <w:b/>
      <w:sz w:val="72"/>
      <w:szCs w:val="72"/>
      <w:lang w:eastAsia="en-US"/>
    </w:rPr>
  </w:style>
  <w:style w:type="paragraph" w:styleId="Subtitle">
    <w:name w:val="Subtitle"/>
    <w:basedOn w:val="Normal"/>
    <w:next w:val="Normal"/>
    <w:link w:val="SubtitleChar"/>
    <w:uiPriority w:val="23"/>
    <w:qFormat/>
    <w:rsid w:val="000220DF"/>
    <w:pPr>
      <w:ind w:left="1701"/>
    </w:pPr>
    <w:rPr>
      <w:sz w:val="40"/>
      <w:szCs w:val="40"/>
      <w:lang w:eastAsia="ja-JP"/>
    </w:rPr>
  </w:style>
  <w:style w:type="character" w:customStyle="1" w:styleId="SubtitleChar">
    <w:name w:val="Subtitle Char"/>
    <w:basedOn w:val="DefaultParagraphFont"/>
    <w:link w:val="Subtitle"/>
    <w:uiPriority w:val="23"/>
    <w:rsid w:val="000220DF"/>
    <w:rPr>
      <w:rFonts w:eastAsia="Calibri" w:cs="Times New Roman"/>
      <w:sz w:val="40"/>
      <w:szCs w:val="40"/>
      <w:lang w:eastAsia="ja-JP"/>
    </w:rPr>
  </w:style>
  <w:style w:type="paragraph" w:styleId="TOCHeading">
    <w:name w:val="TOC Heading"/>
    <w:next w:val="Normal"/>
    <w:uiPriority w:val="39"/>
    <w:qFormat/>
    <w:rsid w:val="000220DF"/>
    <w:pPr>
      <w:pageBreakBefore/>
      <w:spacing w:before="48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0220DF"/>
    <w:pPr>
      <w:tabs>
        <w:tab w:val="left" w:pos="426"/>
        <w:tab w:val="right" w:leader="dot" w:pos="9072"/>
      </w:tabs>
      <w:spacing w:after="120"/>
    </w:pPr>
    <w:rPr>
      <w:b/>
      <w:noProof/>
    </w:rPr>
  </w:style>
  <w:style w:type="paragraph" w:styleId="TOC2">
    <w:name w:val="toc 2"/>
    <w:basedOn w:val="Normal"/>
    <w:next w:val="Normal"/>
    <w:uiPriority w:val="39"/>
    <w:unhideWhenUsed/>
    <w:qFormat/>
    <w:rsid w:val="000220DF"/>
    <w:pPr>
      <w:tabs>
        <w:tab w:val="right" w:leader="dot" w:pos="9060"/>
      </w:tabs>
      <w:spacing w:after="120"/>
      <w:ind w:firstLine="425"/>
    </w:pPr>
    <w:rPr>
      <w:noProof/>
    </w:rPr>
  </w:style>
  <w:style w:type="paragraph" w:styleId="TOC3">
    <w:name w:val="toc 3"/>
    <w:basedOn w:val="Normal"/>
    <w:next w:val="Normal"/>
    <w:uiPriority w:val="39"/>
    <w:unhideWhenUsed/>
    <w:qFormat/>
    <w:rsid w:val="000220DF"/>
    <w:pPr>
      <w:tabs>
        <w:tab w:val="right" w:leader="dot" w:pos="9072"/>
      </w:tabs>
      <w:spacing w:after="120"/>
      <w:ind w:firstLine="851"/>
    </w:pPr>
    <w:rPr>
      <w:noProof/>
    </w:rPr>
  </w:style>
  <w:style w:type="character" w:styleId="Hyperlink">
    <w:name w:val="Hyperlink"/>
    <w:basedOn w:val="DefaultParagraphFont"/>
    <w:uiPriority w:val="99"/>
    <w:qFormat/>
    <w:rsid w:val="000220DF"/>
    <w:rPr>
      <w:color w:val="165788"/>
      <w:u w:val="single"/>
    </w:rPr>
  </w:style>
  <w:style w:type="paragraph" w:styleId="ListBullet">
    <w:name w:val="List Bullet"/>
    <w:basedOn w:val="Normal"/>
    <w:uiPriority w:val="7"/>
    <w:qFormat/>
    <w:rsid w:val="000220DF"/>
    <w:pPr>
      <w:numPr>
        <w:numId w:val="21"/>
      </w:numPr>
      <w:spacing w:after="120"/>
    </w:pPr>
  </w:style>
  <w:style w:type="paragraph" w:styleId="TableofFigures">
    <w:name w:val="table of figures"/>
    <w:basedOn w:val="Normal"/>
    <w:next w:val="Normal"/>
    <w:uiPriority w:val="99"/>
    <w:unhideWhenUsed/>
    <w:rsid w:val="000220DF"/>
  </w:style>
  <w:style w:type="paragraph" w:styleId="ListBullet2">
    <w:name w:val="List Bullet 2"/>
    <w:basedOn w:val="Normal"/>
    <w:uiPriority w:val="8"/>
    <w:qFormat/>
    <w:rsid w:val="000220DF"/>
    <w:pPr>
      <w:numPr>
        <w:ilvl w:val="1"/>
        <w:numId w:val="21"/>
      </w:numPr>
      <w:spacing w:after="120"/>
      <w:contextualSpacing/>
    </w:pPr>
  </w:style>
  <w:style w:type="paragraph" w:styleId="ListNumber">
    <w:name w:val="List Number"/>
    <w:basedOn w:val="Normal"/>
    <w:uiPriority w:val="9"/>
    <w:qFormat/>
    <w:rsid w:val="000220DF"/>
    <w:pPr>
      <w:numPr>
        <w:numId w:val="33"/>
      </w:numPr>
      <w:spacing w:after="120"/>
    </w:pPr>
  </w:style>
  <w:style w:type="paragraph" w:styleId="ListNumber2">
    <w:name w:val="List Number 2"/>
    <w:uiPriority w:val="10"/>
    <w:qFormat/>
    <w:rsid w:val="000220DF"/>
    <w:pPr>
      <w:numPr>
        <w:ilvl w:val="1"/>
        <w:numId w:val="33"/>
      </w:numPr>
      <w:spacing w:before="120" w:after="120" w:line="264" w:lineRule="auto"/>
    </w:pPr>
    <w:rPr>
      <w:rFonts w:eastAsia="Times New Roman" w:cs="Times New Roman"/>
      <w:szCs w:val="24"/>
      <w:lang w:eastAsia="en-US"/>
    </w:rPr>
  </w:style>
  <w:style w:type="paragraph" w:styleId="ListNumber3">
    <w:name w:val="List Number 3"/>
    <w:uiPriority w:val="11"/>
    <w:qFormat/>
    <w:rsid w:val="000220DF"/>
    <w:pPr>
      <w:numPr>
        <w:ilvl w:val="2"/>
        <w:numId w:val="33"/>
      </w:numPr>
      <w:spacing w:before="120" w:after="120" w:line="264" w:lineRule="auto"/>
    </w:pPr>
    <w:rPr>
      <w:rFonts w:eastAsia="Times New Roman" w:cs="Times New Roman"/>
      <w:szCs w:val="24"/>
      <w:lang w:eastAsia="en-US"/>
    </w:rPr>
  </w:style>
  <w:style w:type="table" w:customStyle="1" w:styleId="LightShading1">
    <w:name w:val="Light Shading1"/>
    <w:basedOn w:val="TableNormal"/>
    <w:uiPriority w:val="60"/>
    <w:rsid w:val="00BF78B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F78B7"/>
    <w:rPr>
      <w:color w:val="E36C0A"/>
      <w:sz w:val="20"/>
      <w:szCs w:val="20"/>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0220DF"/>
    <w:pPr>
      <w:spacing w:before="60" w:after="60"/>
    </w:pPr>
    <w:rPr>
      <w:sz w:val="18"/>
    </w:rPr>
  </w:style>
  <w:style w:type="table" w:styleId="TableGrid1">
    <w:name w:val="Table Grid 1"/>
    <w:basedOn w:val="TableNormal"/>
    <w:uiPriority w:val="99"/>
    <w:semiHidden/>
    <w:unhideWhenUsed/>
    <w:rsid w:val="00BF78B7"/>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0220DF"/>
    <w:pPr>
      <w:keepNext/>
    </w:pPr>
    <w:rPr>
      <w:b/>
    </w:rPr>
  </w:style>
  <w:style w:type="character" w:styleId="PlaceholderText">
    <w:name w:val="Placeholder Text"/>
    <w:uiPriority w:val="99"/>
    <w:semiHidden/>
    <w:rsid w:val="00BF78B7"/>
    <w:rPr>
      <w:color w:val="808080"/>
    </w:rPr>
  </w:style>
  <w:style w:type="paragraph" w:customStyle="1" w:styleId="Author">
    <w:name w:val="Author"/>
    <w:basedOn w:val="Normal"/>
    <w:next w:val="Normal"/>
    <w:uiPriority w:val="24"/>
    <w:qFormat/>
    <w:rsid w:val="00BF78B7"/>
    <w:pPr>
      <w:spacing w:after="60"/>
    </w:pPr>
    <w:rPr>
      <w:b/>
      <w:sz w:val="28"/>
      <w:szCs w:val="28"/>
    </w:rPr>
  </w:style>
  <w:style w:type="paragraph" w:customStyle="1" w:styleId="AuthorOrganisationAffiliation">
    <w:name w:val="Author Organisation/Affiliation"/>
    <w:basedOn w:val="Normal"/>
    <w:next w:val="Normal"/>
    <w:uiPriority w:val="25"/>
    <w:qFormat/>
    <w:rsid w:val="00BF78B7"/>
    <w:pPr>
      <w:spacing w:after="720"/>
    </w:pPr>
  </w:style>
  <w:style w:type="character" w:styleId="Strong">
    <w:name w:val="Strong"/>
    <w:basedOn w:val="DefaultParagraphFont"/>
    <w:uiPriority w:val="99"/>
    <w:qFormat/>
    <w:rsid w:val="000220DF"/>
    <w:rPr>
      <w:b/>
      <w:bCs/>
    </w:rPr>
  </w:style>
  <w:style w:type="paragraph" w:customStyle="1" w:styleId="Glossary">
    <w:name w:val="Glossary"/>
    <w:basedOn w:val="Normal"/>
    <w:link w:val="GlossaryChar"/>
    <w:uiPriority w:val="28"/>
    <w:qFormat/>
    <w:rsid w:val="00BF78B7"/>
    <w:pPr>
      <w:spacing w:after="120"/>
      <w:ind w:left="2126" w:hanging="2126"/>
    </w:pPr>
    <w:rPr>
      <w:color w:val="000000"/>
    </w:rPr>
  </w:style>
  <w:style w:type="character" w:customStyle="1" w:styleId="GlossaryChar">
    <w:name w:val="Glossary Char"/>
    <w:link w:val="Glossary"/>
    <w:uiPriority w:val="28"/>
    <w:rsid w:val="00BF78B7"/>
    <w:rPr>
      <w:rFonts w:eastAsia="Calibri"/>
      <w:color w:val="000000"/>
      <w:sz w:val="22"/>
      <w:szCs w:val="22"/>
      <w:lang w:eastAsia="en-US"/>
    </w:rPr>
  </w:style>
  <w:style w:type="character" w:styleId="Emphasis">
    <w:name w:val="Emphasis"/>
    <w:basedOn w:val="DefaultParagraphFont"/>
    <w:uiPriority w:val="99"/>
    <w:qFormat/>
    <w:rsid w:val="000220DF"/>
    <w:rPr>
      <w:i/>
      <w:iCs/>
    </w:rPr>
  </w:style>
  <w:style w:type="paragraph" w:styleId="TOAHeading">
    <w:name w:val="toa heading"/>
    <w:basedOn w:val="Heading1"/>
    <w:next w:val="Normal"/>
    <w:uiPriority w:val="99"/>
    <w:semiHidden/>
    <w:unhideWhenUsed/>
    <w:rsid w:val="00BF78B7"/>
    <w:pPr>
      <w:spacing w:before="120"/>
    </w:pPr>
    <w:rPr>
      <w:bCs w:val="0"/>
      <w:sz w:val="24"/>
    </w:rPr>
  </w:style>
  <w:style w:type="paragraph" w:styleId="NormalWeb">
    <w:name w:val="Normal (Web)"/>
    <w:basedOn w:val="Normal"/>
    <w:uiPriority w:val="99"/>
    <w:unhideWhenUsed/>
    <w:rsid w:val="00BF78B7"/>
    <w:pPr>
      <w:spacing w:after="168" w:line="168" w:lineRule="atLeast"/>
      <w:jc w:val="both"/>
    </w:pPr>
    <w:rPr>
      <w:rFonts w:ascii="Times New Roman" w:hAnsi="Times New Roman"/>
      <w:sz w:val="13"/>
      <w:szCs w:val="13"/>
    </w:rPr>
  </w:style>
  <w:style w:type="paragraph" w:customStyle="1" w:styleId="BoxTextBullet">
    <w:name w:val="Box Text Bullet"/>
    <w:basedOn w:val="BoxText"/>
    <w:uiPriority w:val="21"/>
    <w:qFormat/>
    <w:rsid w:val="000220DF"/>
    <w:pPr>
      <w:numPr>
        <w:numId w:val="1"/>
      </w:numPr>
      <w:tabs>
        <w:tab w:val="left" w:pos="227"/>
      </w:tabs>
      <w:ind w:left="0" w:firstLine="0"/>
    </w:pPr>
  </w:style>
  <w:style w:type="paragraph" w:customStyle="1" w:styleId="TableBullet">
    <w:name w:val="Table Bullet"/>
    <w:basedOn w:val="TableText"/>
    <w:uiPriority w:val="15"/>
    <w:qFormat/>
    <w:rsid w:val="000220DF"/>
    <w:pPr>
      <w:numPr>
        <w:numId w:val="2"/>
      </w:numPr>
    </w:pPr>
  </w:style>
  <w:style w:type="paragraph" w:styleId="DocumentMap">
    <w:name w:val="Document Map"/>
    <w:basedOn w:val="Normal"/>
    <w:link w:val="DocumentMapChar"/>
    <w:uiPriority w:val="99"/>
    <w:semiHidden/>
    <w:unhideWhenUsed/>
    <w:rsid w:val="00BF78B7"/>
    <w:rPr>
      <w:rFonts w:ascii="Tahoma" w:hAnsi="Tahoma" w:cs="Tahoma"/>
      <w:sz w:val="16"/>
      <w:szCs w:val="16"/>
    </w:rPr>
  </w:style>
  <w:style w:type="character" w:customStyle="1" w:styleId="DocumentMapChar">
    <w:name w:val="Document Map Char"/>
    <w:link w:val="DocumentMap"/>
    <w:uiPriority w:val="99"/>
    <w:semiHidden/>
    <w:rsid w:val="00BF78B7"/>
    <w:rPr>
      <w:rFonts w:ascii="Tahoma" w:eastAsia="Calibri" w:hAnsi="Tahoma" w:cs="Tahoma"/>
      <w:sz w:val="16"/>
      <w:szCs w:val="16"/>
      <w:lang w:eastAsia="en-US"/>
    </w:rPr>
  </w:style>
  <w:style w:type="paragraph" w:customStyle="1" w:styleId="TOCHeadingsamepage">
    <w:name w:val="TOC Heading (same page)"/>
    <w:basedOn w:val="TOCHeading"/>
    <w:next w:val="Normal"/>
    <w:uiPriority w:val="39"/>
    <w:rsid w:val="00AB4804"/>
    <w:pPr>
      <w:pageBreakBefore w:val="0"/>
    </w:pPr>
  </w:style>
  <w:style w:type="paragraph" w:customStyle="1" w:styleId="BoxHeading">
    <w:name w:val="Box Heading"/>
    <w:basedOn w:val="BoxText"/>
    <w:uiPriority w:val="20"/>
    <w:qFormat/>
    <w:rsid w:val="000220DF"/>
    <w:rPr>
      <w:b/>
    </w:rPr>
  </w:style>
  <w:style w:type="paragraph" w:customStyle="1" w:styleId="Picture">
    <w:name w:val="Picture"/>
    <w:qFormat/>
    <w:rsid w:val="000220DF"/>
    <w:rPr>
      <w:rFonts w:ascii="Calibri" w:eastAsiaTheme="minorEastAsia" w:hAnsi="Calibri"/>
      <w:bCs/>
      <w:color w:val="000000"/>
      <w:szCs w:val="28"/>
      <w:lang w:eastAsia="ja-JP"/>
    </w:rPr>
  </w:style>
  <w:style w:type="paragraph" w:customStyle="1" w:styleId="Securityclassification">
    <w:name w:val="Security classification"/>
    <w:basedOn w:val="Normal"/>
    <w:uiPriority w:val="26"/>
    <w:qFormat/>
    <w:rsid w:val="000220DF"/>
    <w:pPr>
      <w:tabs>
        <w:tab w:val="center" w:pos="4820"/>
      </w:tabs>
      <w:jc w:val="center"/>
    </w:pPr>
    <w:rPr>
      <w:b/>
      <w:caps/>
      <w:color w:val="FF0000"/>
      <w:sz w:val="36"/>
      <w:szCs w:val="36"/>
    </w:rPr>
  </w:style>
  <w:style w:type="paragraph" w:customStyle="1" w:styleId="DisseminationLimitingMarker">
    <w:name w:val="Dissemination Limiting Marker"/>
    <w:next w:val="Normal"/>
    <w:uiPriority w:val="27"/>
    <w:rsid w:val="000220DF"/>
    <w:pPr>
      <w:tabs>
        <w:tab w:val="center" w:pos="4820"/>
      </w:tabs>
      <w:jc w:val="center"/>
    </w:pPr>
    <w:rPr>
      <w:rFonts w:ascii="Calibri" w:eastAsia="Calibri" w:hAnsi="Calibri" w:cs="Times New Roman"/>
      <w:b/>
      <w:color w:val="FF0000"/>
      <w:sz w:val="36"/>
      <w:szCs w:val="36"/>
      <w:lang w:eastAsia="en-US"/>
    </w:rPr>
  </w:style>
  <w:style w:type="paragraph" w:styleId="FootnoteText">
    <w:name w:val="footnote text"/>
    <w:basedOn w:val="Normal"/>
    <w:link w:val="FootnoteTextChar"/>
    <w:uiPriority w:val="99"/>
    <w:unhideWhenUsed/>
    <w:rsid w:val="00BF78B7"/>
    <w:pPr>
      <w:spacing w:after="60" w:line="264" w:lineRule="auto"/>
    </w:pPr>
    <w:rPr>
      <w:sz w:val="20"/>
      <w:szCs w:val="20"/>
    </w:rPr>
  </w:style>
  <w:style w:type="character" w:customStyle="1" w:styleId="FootnoteTextChar">
    <w:name w:val="Footnote Text Char"/>
    <w:link w:val="FootnoteText"/>
    <w:uiPriority w:val="99"/>
    <w:rsid w:val="00BF78B7"/>
    <w:rPr>
      <w:rFonts w:eastAsia="Calibri"/>
      <w:lang w:eastAsia="en-US"/>
    </w:rPr>
  </w:style>
  <w:style w:type="character" w:styleId="FootnoteReference">
    <w:name w:val="footnote reference"/>
    <w:uiPriority w:val="99"/>
    <w:unhideWhenUsed/>
    <w:rsid w:val="00BF78B7"/>
    <w:rPr>
      <w:vertAlign w:val="superscript"/>
    </w:rPr>
  </w:style>
  <w:style w:type="paragraph" w:styleId="EndnoteText">
    <w:name w:val="endnote text"/>
    <w:basedOn w:val="Normal"/>
    <w:link w:val="EndnoteTextChar"/>
    <w:unhideWhenUsed/>
    <w:rsid w:val="00BF78B7"/>
    <w:pPr>
      <w:spacing w:after="60" w:line="264" w:lineRule="auto"/>
    </w:pPr>
    <w:rPr>
      <w:sz w:val="20"/>
      <w:szCs w:val="20"/>
    </w:rPr>
  </w:style>
  <w:style w:type="character" w:customStyle="1" w:styleId="EndnoteTextChar">
    <w:name w:val="Endnote Text Char"/>
    <w:link w:val="EndnoteText"/>
    <w:rsid w:val="00BF78B7"/>
    <w:rPr>
      <w:rFonts w:eastAsia="Calibri"/>
      <w:lang w:eastAsia="en-US"/>
    </w:rPr>
  </w:style>
  <w:style w:type="character" w:styleId="EndnoteReference">
    <w:name w:val="endnote reference"/>
    <w:unhideWhenUsed/>
    <w:rsid w:val="00BF78B7"/>
    <w:rPr>
      <w:vertAlign w:val="superscript"/>
    </w:rPr>
  </w:style>
  <w:style w:type="character" w:styleId="FollowedHyperlink">
    <w:name w:val="FollowedHyperlink"/>
    <w:basedOn w:val="DefaultParagraphFont"/>
    <w:uiPriority w:val="99"/>
    <w:semiHidden/>
    <w:unhideWhenUsed/>
    <w:rsid w:val="000220DF"/>
    <w:rPr>
      <w:color w:val="954F72" w:themeColor="followedHyperlink"/>
      <w:u w:val="single"/>
    </w:rPr>
  </w:style>
  <w:style w:type="paragraph" w:customStyle="1" w:styleId="BoxSource">
    <w:name w:val="Box Source"/>
    <w:basedOn w:val="FigureTableNoteSource"/>
    <w:uiPriority w:val="22"/>
    <w:qFormat/>
    <w:rsid w:val="000220DF"/>
    <w:pPr>
      <w:pBdr>
        <w:top w:val="single" w:sz="4" w:space="10" w:color="auto"/>
        <w:left w:val="single" w:sz="4" w:space="10" w:color="auto"/>
        <w:bottom w:val="single" w:sz="4" w:space="10" w:color="auto"/>
        <w:right w:val="single" w:sz="4" w:space="10" w:color="auto"/>
      </w:pBdr>
    </w:pPr>
  </w:style>
  <w:style w:type="paragraph" w:customStyle="1" w:styleId="Heading2Nonumber">
    <w:name w:val="Heading 2 No number"/>
    <w:basedOn w:val="Heading2"/>
    <w:next w:val="Normal"/>
    <w:qFormat/>
    <w:rsid w:val="00D231A3"/>
    <w:pPr>
      <w:numPr>
        <w:numId w:val="0"/>
      </w:numPr>
    </w:pPr>
  </w:style>
  <w:style w:type="paragraph" w:customStyle="1" w:styleId="Heading1nonumbers">
    <w:name w:val="Heading 1 (no numbers)"/>
    <w:basedOn w:val="Heading1"/>
    <w:qFormat/>
    <w:rsid w:val="00BF78B7"/>
    <w:rPr>
      <w:lang w:val="en-US"/>
    </w:rPr>
  </w:style>
  <w:style w:type="numbering" w:customStyle="1" w:styleId="captions">
    <w:name w:val="captions"/>
    <w:uiPriority w:val="99"/>
    <w:rsid w:val="00BF78B7"/>
    <w:pPr>
      <w:numPr>
        <w:numId w:val="6"/>
      </w:numPr>
    </w:pPr>
  </w:style>
  <w:style w:type="paragraph" w:customStyle="1" w:styleId="TableText0">
    <w:name w:val="TableText"/>
    <w:basedOn w:val="Normal"/>
    <w:link w:val="TableTextChar0"/>
    <w:rsid w:val="00BF78B7"/>
    <w:pPr>
      <w:keepNext/>
      <w:spacing w:before="60" w:after="60"/>
    </w:pPr>
    <w:rPr>
      <w:rFonts w:ascii="Times New Roman" w:hAnsi="Times New Roman"/>
      <w:color w:val="000000"/>
      <w:sz w:val="16"/>
      <w:szCs w:val="20"/>
    </w:rPr>
  </w:style>
  <w:style w:type="character" w:customStyle="1" w:styleId="TableTextChar0">
    <w:name w:val="TableText Char"/>
    <w:link w:val="TableText0"/>
    <w:rsid w:val="00BF78B7"/>
    <w:rPr>
      <w:rFonts w:ascii="Times New Roman" w:eastAsia="Calibri" w:hAnsi="Times New Roman"/>
      <w:color w:val="000000"/>
      <w:sz w:val="16"/>
      <w:lang w:eastAsia="en-US"/>
    </w:rPr>
  </w:style>
  <w:style w:type="paragraph" w:customStyle="1" w:styleId="TableNotes">
    <w:name w:val="TableNotes"/>
    <w:basedOn w:val="Normal"/>
    <w:link w:val="TableNotesChar"/>
    <w:rsid w:val="00BF78B7"/>
    <w:pPr>
      <w:spacing w:before="40" w:after="180"/>
    </w:pPr>
    <w:rPr>
      <w:rFonts w:ascii="Arial Narrow" w:hAnsi="Arial Narrow"/>
      <w:color w:val="000000"/>
      <w:sz w:val="16"/>
    </w:rPr>
  </w:style>
  <w:style w:type="character" w:customStyle="1" w:styleId="TableNotesChar">
    <w:name w:val="TableNotes Char"/>
    <w:link w:val="TableNotes"/>
    <w:rsid w:val="00BF78B7"/>
    <w:rPr>
      <w:rFonts w:ascii="Arial Narrow" w:eastAsia="Calibri" w:hAnsi="Arial Narrow"/>
      <w:color w:val="000000"/>
      <w:sz w:val="16"/>
      <w:szCs w:val="22"/>
      <w:lang w:eastAsia="en-US"/>
    </w:rPr>
  </w:style>
  <w:style w:type="paragraph" w:customStyle="1" w:styleId="AQISNum">
    <w:name w:val="AQIS Num"/>
    <w:basedOn w:val="Normal"/>
    <w:next w:val="Normal"/>
    <w:link w:val="AQISNumChar"/>
    <w:rsid w:val="00BF78B7"/>
    <w:pPr>
      <w:numPr>
        <w:numId w:val="3"/>
      </w:numPr>
      <w:spacing w:before="60" w:line="280" w:lineRule="atLeast"/>
    </w:pPr>
    <w:rPr>
      <w:rFonts w:ascii="Times New Roman" w:hAnsi="Times New Roman"/>
      <w:sz w:val="24"/>
      <w:szCs w:val="20"/>
    </w:rPr>
  </w:style>
  <w:style w:type="character" w:customStyle="1" w:styleId="TableTextChar">
    <w:name w:val="Table Text Char"/>
    <w:link w:val="TableText"/>
    <w:uiPriority w:val="13"/>
    <w:rsid w:val="00BF78B7"/>
    <w:rPr>
      <w:rFonts w:eastAsia="Calibri" w:cs="Times New Roman"/>
      <w:sz w:val="18"/>
      <w:lang w:eastAsia="en-US"/>
    </w:rPr>
  </w:style>
  <w:style w:type="character" w:customStyle="1" w:styleId="AQISNumChar">
    <w:name w:val="AQIS Num Char"/>
    <w:link w:val="AQISNum"/>
    <w:rsid w:val="00BF78B7"/>
    <w:rPr>
      <w:rFonts w:ascii="Times New Roman" w:eastAsia="Calibri" w:hAnsi="Times New Roman" w:cs="Times New Roman"/>
      <w:sz w:val="24"/>
      <w:szCs w:val="20"/>
      <w:lang w:eastAsia="en-US"/>
    </w:rPr>
  </w:style>
  <w:style w:type="paragraph" w:customStyle="1" w:styleId="Heading6plain">
    <w:name w:val="Heading 6 plain"/>
    <w:basedOn w:val="Heading5"/>
    <w:link w:val="Heading6plainChar"/>
    <w:qFormat/>
    <w:rsid w:val="00BF78B7"/>
    <w:rPr>
      <w:b w:val="0"/>
    </w:rPr>
  </w:style>
  <w:style w:type="character" w:customStyle="1" w:styleId="Heading6plainChar">
    <w:name w:val="Heading 6 plain Char"/>
    <w:link w:val="Heading6plain"/>
    <w:rsid w:val="00BF78B7"/>
    <w:rPr>
      <w:rFonts w:ascii="Calibri" w:eastAsia="Calibri" w:hAnsi="Calibri"/>
      <w:i/>
      <w:sz w:val="22"/>
      <w:szCs w:val="22"/>
      <w:lang w:eastAsia="en-US"/>
    </w:rPr>
  </w:style>
  <w:style w:type="numbering" w:customStyle="1" w:styleId="List1">
    <w:name w:val="List1"/>
    <w:basedOn w:val="NoList"/>
    <w:uiPriority w:val="99"/>
    <w:rsid w:val="000220DF"/>
    <w:pPr>
      <w:numPr>
        <w:numId w:val="4"/>
      </w:numPr>
    </w:pPr>
  </w:style>
  <w:style w:type="character" w:customStyle="1" w:styleId="CaptionChar">
    <w:name w:val="Caption Char"/>
    <w:link w:val="Caption"/>
    <w:uiPriority w:val="12"/>
    <w:rsid w:val="00BF78B7"/>
    <w:rPr>
      <w:rFonts w:eastAsia="Calibri" w:cs="Times New Roman"/>
      <w:b/>
      <w:bCs/>
      <w:sz w:val="24"/>
      <w:szCs w:val="18"/>
      <w:lang w:eastAsia="en-US"/>
    </w:rPr>
  </w:style>
  <w:style w:type="paragraph" w:customStyle="1" w:styleId="Style1">
    <w:name w:val="Style1"/>
    <w:basedOn w:val="Heading3"/>
    <w:qFormat/>
    <w:rsid w:val="00BF78B7"/>
  </w:style>
  <w:style w:type="paragraph" w:customStyle="1" w:styleId="Heading3Nonumber">
    <w:name w:val="Heading 3 No number"/>
    <w:basedOn w:val="Heading3"/>
    <w:qFormat/>
    <w:rsid w:val="00BF78B7"/>
    <w:pPr>
      <w:ind w:left="0" w:firstLine="0"/>
    </w:pPr>
  </w:style>
  <w:style w:type="paragraph" w:customStyle="1" w:styleId="AQISBullet">
    <w:name w:val="AQIS Bullet"/>
    <w:basedOn w:val="Normal"/>
    <w:rsid w:val="00F611D6"/>
    <w:pPr>
      <w:spacing w:before="60" w:line="280" w:lineRule="atLeast"/>
    </w:pPr>
    <w:rPr>
      <w:rFonts w:ascii="Times New Roman" w:eastAsia="Times New Roman" w:hAnsi="Times New Roman"/>
      <w:szCs w:val="20"/>
    </w:rPr>
  </w:style>
  <w:style w:type="paragraph" w:customStyle="1" w:styleId="AQISTableText">
    <w:name w:val="AQIS Table Text"/>
    <w:basedOn w:val="Normal"/>
    <w:link w:val="AQISTableTextChar"/>
    <w:rsid w:val="00F611D6"/>
    <w:pPr>
      <w:spacing w:before="60" w:after="60" w:line="280" w:lineRule="atLeast"/>
    </w:pPr>
    <w:rPr>
      <w:rFonts w:ascii="Arial" w:hAnsi="Arial"/>
      <w:sz w:val="20"/>
      <w:szCs w:val="20"/>
    </w:rPr>
  </w:style>
  <w:style w:type="character" w:customStyle="1" w:styleId="AQISTableTextChar">
    <w:name w:val="AQIS Table Text Char"/>
    <w:link w:val="AQISTableText"/>
    <w:rsid w:val="00F611D6"/>
    <w:rPr>
      <w:rFonts w:ascii="Arial" w:eastAsia="Calibri" w:hAnsi="Arial" w:cs="Times New Roman"/>
      <w:lang w:eastAsia="en-US"/>
    </w:rPr>
  </w:style>
  <w:style w:type="paragraph" w:customStyle="1" w:styleId="BAText">
    <w:name w:val="BA Text"/>
    <w:basedOn w:val="Normal"/>
    <w:link w:val="BATextCharChar"/>
    <w:autoRedefine/>
    <w:rsid w:val="002E49CD"/>
    <w:pPr>
      <w:keepNext/>
      <w:keepLines/>
      <w:widowControl w:val="0"/>
      <w:spacing w:after="120"/>
    </w:pPr>
    <w:rPr>
      <w:rFonts w:ascii="Times New Roman" w:eastAsia="Times New Roman" w:hAnsi="Times New Roman" w:cs="Arial"/>
      <w:sz w:val="24"/>
    </w:rPr>
  </w:style>
  <w:style w:type="character" w:customStyle="1" w:styleId="BATextCharChar">
    <w:name w:val="BA Text Char Char"/>
    <w:link w:val="BAText"/>
    <w:rsid w:val="002E49CD"/>
    <w:rPr>
      <w:rFonts w:ascii="Times New Roman" w:eastAsia="Times New Roman" w:hAnsi="Times New Roman" w:cs="Arial"/>
      <w:sz w:val="24"/>
      <w:szCs w:val="22"/>
      <w:lang w:eastAsia="en-US"/>
    </w:rPr>
  </w:style>
  <w:style w:type="paragraph" w:customStyle="1" w:styleId="BAHead4">
    <w:name w:val="BA Head 4"/>
    <w:basedOn w:val="Normal"/>
    <w:next w:val="Normal"/>
    <w:link w:val="BAHead4CharChar"/>
    <w:rsid w:val="002E49CD"/>
    <w:pPr>
      <w:keepNext/>
      <w:keepLines/>
      <w:spacing w:before="320" w:after="120" w:line="240" w:lineRule="atLeast"/>
    </w:pPr>
    <w:rPr>
      <w:rFonts w:ascii="Arial" w:eastAsia="Times New Roman" w:hAnsi="Arial" w:cs="Arial"/>
      <w:b/>
      <w:bCs/>
      <w:color w:val="008000"/>
      <w:sz w:val="24"/>
      <w:szCs w:val="23"/>
    </w:rPr>
  </w:style>
  <w:style w:type="character" w:customStyle="1" w:styleId="BAHead4CharChar">
    <w:name w:val="BA Head 4 Char Char"/>
    <w:link w:val="BAHead4"/>
    <w:rsid w:val="002E49CD"/>
    <w:rPr>
      <w:rFonts w:ascii="Arial" w:eastAsia="Times New Roman" w:hAnsi="Arial" w:cs="Arial"/>
      <w:b/>
      <w:bCs/>
      <w:color w:val="008000"/>
      <w:sz w:val="24"/>
      <w:szCs w:val="23"/>
      <w:lang w:eastAsia="en-US"/>
    </w:rPr>
  </w:style>
  <w:style w:type="paragraph" w:customStyle="1" w:styleId="Head5">
    <w:name w:val="Head 5"/>
    <w:basedOn w:val="Heading4"/>
    <w:link w:val="Head5Char"/>
    <w:qFormat/>
    <w:rsid w:val="004E3483"/>
    <w:pPr>
      <w:spacing w:before="200" w:line="276" w:lineRule="auto"/>
    </w:pPr>
    <w:rPr>
      <w:rFonts w:eastAsia="Times New Roman"/>
      <w:i/>
      <w:color w:val="000000"/>
    </w:rPr>
  </w:style>
  <w:style w:type="character" w:customStyle="1" w:styleId="Head5Char">
    <w:name w:val="Head 5 Char"/>
    <w:link w:val="Head5"/>
    <w:rsid w:val="004E3483"/>
    <w:rPr>
      <w:rFonts w:ascii="Calibri" w:eastAsia="Times New Roman" w:hAnsi="Calibri" w:cs="Times New Roman"/>
      <w:b/>
      <w:bCs/>
      <w:i/>
      <w:iCs/>
      <w:color w:val="000000"/>
      <w:sz w:val="22"/>
      <w:szCs w:val="22"/>
      <w:lang w:eastAsia="en-US"/>
    </w:rPr>
  </w:style>
  <w:style w:type="paragraph" w:customStyle="1" w:styleId="AQISText">
    <w:name w:val="AQIS Text"/>
    <w:basedOn w:val="Normal"/>
    <w:link w:val="AQISTextChar"/>
    <w:rsid w:val="007338CC"/>
    <w:pPr>
      <w:spacing w:before="160" w:line="280" w:lineRule="atLeast"/>
    </w:pPr>
    <w:rPr>
      <w:rFonts w:ascii="Calibri" w:hAnsi="Calibri"/>
      <w:szCs w:val="20"/>
    </w:rPr>
  </w:style>
  <w:style w:type="character" w:customStyle="1" w:styleId="AQISTextChar">
    <w:name w:val="AQIS Text Char"/>
    <w:link w:val="AQISText"/>
    <w:rsid w:val="007338CC"/>
    <w:rPr>
      <w:rFonts w:ascii="Calibri" w:eastAsia="Calibri" w:hAnsi="Calibri"/>
      <w:sz w:val="22"/>
      <w:lang w:eastAsia="en-US"/>
    </w:rPr>
  </w:style>
  <w:style w:type="character" w:customStyle="1" w:styleId="BATextChar">
    <w:name w:val="BA Text Char"/>
    <w:rsid w:val="007338CC"/>
    <w:rPr>
      <w:rFonts w:ascii="Times New Roman" w:eastAsia="Times New Roman" w:hAnsi="Times New Roman" w:cs="Arial"/>
      <w:sz w:val="24"/>
      <w:szCs w:val="22"/>
      <w:lang w:eastAsia="en-US"/>
    </w:rPr>
  </w:style>
  <w:style w:type="paragraph" w:customStyle="1" w:styleId="Dot">
    <w:name w:val="Dot"/>
    <w:basedOn w:val="Normal"/>
    <w:rsid w:val="0065175C"/>
    <w:pPr>
      <w:tabs>
        <w:tab w:val="num" w:pos="567"/>
      </w:tabs>
      <w:overflowPunct w:val="0"/>
      <w:autoSpaceDE w:val="0"/>
      <w:autoSpaceDN w:val="0"/>
      <w:adjustRightInd w:val="0"/>
      <w:spacing w:after="120"/>
      <w:ind w:left="567" w:hanging="567"/>
      <w:textAlignment w:val="baseline"/>
    </w:pPr>
    <w:rPr>
      <w:rFonts w:ascii="Times New Roman" w:eastAsia="Times New Roman" w:hAnsi="Times New Roman"/>
      <w:bCs/>
      <w:sz w:val="24"/>
      <w:szCs w:val="20"/>
    </w:rPr>
  </w:style>
  <w:style w:type="paragraph" w:customStyle="1" w:styleId="EndNoteBibliographyTitle">
    <w:name w:val="EndNote Bibliography Title"/>
    <w:basedOn w:val="Normal"/>
    <w:link w:val="EndNoteBibliographyTitleChar"/>
    <w:rsid w:val="006811DE"/>
    <w:pPr>
      <w:jc w:val="center"/>
    </w:pPr>
    <w:rPr>
      <w:rFonts w:ascii="Calibri" w:hAnsi="Calibri" w:cs="Calibri"/>
      <w:noProof/>
      <w:lang w:val="en-US"/>
    </w:rPr>
  </w:style>
  <w:style w:type="character" w:customStyle="1" w:styleId="ListParagraphChar">
    <w:name w:val="List Paragraph Char"/>
    <w:basedOn w:val="DefaultParagraphFont"/>
    <w:link w:val="ListParagraph"/>
    <w:uiPriority w:val="99"/>
    <w:rsid w:val="006811DE"/>
    <w:rPr>
      <w:rFonts w:asciiTheme="minorHAnsi" w:eastAsiaTheme="minorHAnsi" w:hAnsiTheme="minorHAnsi" w:cstheme="minorBidi"/>
      <w:sz w:val="22"/>
      <w:szCs w:val="22"/>
      <w:lang w:eastAsia="en-US"/>
    </w:rPr>
  </w:style>
  <w:style w:type="character" w:customStyle="1" w:styleId="EndNoteBibliographyTitleChar">
    <w:name w:val="EndNote Bibliography Title Char"/>
    <w:basedOn w:val="ListParagraphChar"/>
    <w:link w:val="EndNoteBibliographyTitle"/>
    <w:rsid w:val="006811DE"/>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09048E"/>
    <w:rPr>
      <w:rFonts w:ascii="Calibri" w:hAnsi="Calibri" w:cs="Calibri"/>
      <w:noProof/>
      <w:lang w:val="en-US"/>
    </w:rPr>
  </w:style>
  <w:style w:type="character" w:customStyle="1" w:styleId="EndNoteBibliographyChar">
    <w:name w:val="EndNote Bibliography Char"/>
    <w:basedOn w:val="ListParagraphChar"/>
    <w:link w:val="EndNoteBibliography"/>
    <w:rsid w:val="0009048E"/>
    <w:rPr>
      <w:rFonts w:ascii="Calibri" w:eastAsiaTheme="minorHAnsi" w:hAnsi="Calibri" w:cs="Calibri"/>
      <w:noProof/>
      <w:sz w:val="22"/>
      <w:szCs w:val="22"/>
      <w:lang w:val="en-US" w:eastAsia="en-US"/>
    </w:rPr>
  </w:style>
  <w:style w:type="paragraph" w:customStyle="1" w:styleId="BasicParagraph">
    <w:name w:val="[Basic Paragraph]"/>
    <w:basedOn w:val="Normal"/>
    <w:uiPriority w:val="99"/>
    <w:rsid w:val="000220DF"/>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0220DF"/>
    <w:pPr>
      <w:pageBreakBefore/>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0220DF"/>
    <w:rPr>
      <w:rFonts w:ascii="Calibri" w:eastAsia="Times New Roman" w:hAnsi="Calibri" w:cs="Times New Roman"/>
      <w:bCs/>
      <w:color w:val="000000"/>
      <w:sz w:val="56"/>
      <w:szCs w:val="28"/>
      <w:lang w:eastAsia="ja-JP"/>
    </w:rPr>
  </w:style>
  <w:style w:type="paragraph" w:customStyle="1" w:styleId="AppendixHeading1">
    <w:name w:val="Appendix Heading 1"/>
    <w:qFormat/>
    <w:rsid w:val="000220DF"/>
    <w:pPr>
      <w:pageBreakBefore/>
      <w:numPr>
        <w:numId w:val="12"/>
      </w:numPr>
      <w:spacing w:after="240"/>
    </w:pPr>
    <w:rPr>
      <w:rFonts w:asciiTheme="minorHAnsi" w:eastAsia="Times New Roman" w:hAnsiTheme="minorHAnsi" w:cs="Times New Roman"/>
      <w:b/>
      <w:bCs/>
      <w:sz w:val="56"/>
      <w:szCs w:val="24"/>
      <w:lang w:eastAsia="en-US"/>
    </w:rPr>
  </w:style>
  <w:style w:type="numbering" w:customStyle="1" w:styleId="Appendix">
    <w:name w:val="Appendix"/>
    <w:uiPriority w:val="99"/>
    <w:rsid w:val="000220DF"/>
    <w:pPr>
      <w:numPr>
        <w:numId w:val="22"/>
      </w:numPr>
    </w:pPr>
  </w:style>
  <w:style w:type="numbering" w:customStyle="1" w:styleId="ListBullets">
    <w:name w:val="ListBullets"/>
    <w:uiPriority w:val="99"/>
    <w:rsid w:val="000220DF"/>
    <w:pPr>
      <w:numPr>
        <w:numId w:val="7"/>
      </w:numPr>
    </w:pPr>
  </w:style>
  <w:style w:type="paragraph" w:styleId="ListBullet4">
    <w:name w:val="List Bullet 4"/>
    <w:basedOn w:val="Normal"/>
    <w:uiPriority w:val="99"/>
    <w:unhideWhenUsed/>
    <w:rsid w:val="000220DF"/>
    <w:pPr>
      <w:numPr>
        <w:numId w:val="8"/>
      </w:numPr>
      <w:contextualSpacing/>
    </w:pPr>
  </w:style>
  <w:style w:type="paragraph" w:styleId="ListBullet3">
    <w:name w:val="List Bullet 3"/>
    <w:basedOn w:val="Normal"/>
    <w:uiPriority w:val="99"/>
    <w:unhideWhenUsed/>
    <w:rsid w:val="000220DF"/>
    <w:pPr>
      <w:numPr>
        <w:ilvl w:val="2"/>
        <w:numId w:val="21"/>
      </w:numPr>
      <w:contextualSpacing/>
    </w:pPr>
  </w:style>
  <w:style w:type="numbering" w:customStyle="1" w:styleId="ListNumbers">
    <w:name w:val="ListNumbers"/>
    <w:uiPriority w:val="99"/>
    <w:rsid w:val="000220DF"/>
    <w:pPr>
      <w:numPr>
        <w:numId w:val="9"/>
      </w:numPr>
    </w:pPr>
  </w:style>
  <w:style w:type="paragraph" w:styleId="Date">
    <w:name w:val="Date"/>
    <w:basedOn w:val="Normal"/>
    <w:next w:val="Normal"/>
    <w:link w:val="DateChar"/>
    <w:uiPriority w:val="99"/>
    <w:unhideWhenUsed/>
    <w:rsid w:val="000220DF"/>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0220DF"/>
    <w:rPr>
      <w:rFonts w:eastAsia="Calibri" w:cs="Times New Roman"/>
      <w:sz w:val="28"/>
      <w:szCs w:val="28"/>
      <w:lang w:eastAsia="en-US"/>
    </w:rPr>
  </w:style>
  <w:style w:type="paragraph" w:customStyle="1" w:styleId="AppendixHeading2">
    <w:name w:val="Appendix Heading 2"/>
    <w:qFormat/>
    <w:rsid w:val="000220DF"/>
    <w:pPr>
      <w:numPr>
        <w:ilvl w:val="1"/>
        <w:numId w:val="12"/>
      </w:numPr>
    </w:pPr>
    <w:rPr>
      <w:rFonts w:asciiTheme="minorHAnsi" w:eastAsia="Times New Roman" w:hAnsiTheme="minorHAnsi" w:cs="Times New Roman"/>
      <w:b/>
      <w:bCs/>
      <w:sz w:val="32"/>
      <w:szCs w:val="24"/>
      <w:lang w:eastAsia="en-US"/>
    </w:rPr>
  </w:style>
  <w:style w:type="paragraph" w:customStyle="1" w:styleId="AppendixHeading3">
    <w:name w:val="Appendix Heading 3"/>
    <w:qFormat/>
    <w:rsid w:val="000220DF"/>
    <w:pPr>
      <w:keepNext/>
      <w:tabs>
        <w:tab w:val="num" w:pos="1077"/>
      </w:tabs>
      <w:spacing w:before="240"/>
      <w:ind w:left="1077" w:hanging="1077"/>
    </w:pPr>
    <w:rPr>
      <w:rFonts w:eastAsia="Times New Roman" w:cs="Times New Roman"/>
      <w:b/>
      <w:sz w:val="24"/>
      <w:szCs w:val="24"/>
      <w:lang w:val="en-US" w:eastAsia="en-US" w:bidi="en-US"/>
    </w:rPr>
  </w:style>
  <w:style w:type="paragraph" w:customStyle="1" w:styleId="AppendixHeading4">
    <w:name w:val="Appendix Heading 4"/>
    <w:qFormat/>
    <w:rsid w:val="000220DF"/>
    <w:pPr>
      <w:keepNext/>
      <w:tabs>
        <w:tab w:val="num" w:pos="1077"/>
      </w:tabs>
      <w:spacing w:after="120"/>
      <w:ind w:left="1077" w:hanging="1077"/>
    </w:pPr>
    <w:rPr>
      <w:rFonts w:ascii="Calibri" w:eastAsia="Times New Roman" w:hAnsi="Calibri" w:cs="Times New Roman"/>
      <w:b/>
      <w:szCs w:val="24"/>
      <w:lang w:val="en-US" w:eastAsia="en-US" w:bidi="en-US"/>
    </w:rPr>
  </w:style>
  <w:style w:type="paragraph" w:customStyle="1" w:styleId="Endmattercontentheading">
    <w:name w:val="Endmatter content heading"/>
    <w:basedOn w:val="Preliminarycontentheading"/>
    <w:qFormat/>
    <w:rsid w:val="000220DF"/>
  </w:style>
  <w:style w:type="paragraph" w:styleId="Revision">
    <w:name w:val="Revision"/>
    <w:hidden/>
    <w:uiPriority w:val="99"/>
    <w:semiHidden/>
    <w:rsid w:val="000220DF"/>
    <w:rPr>
      <w:rFonts w:eastAsia="Calibri" w:cs="Times New Roman"/>
      <w:lang w:eastAsia="en-US"/>
    </w:rPr>
  </w:style>
  <w:style w:type="character" w:customStyle="1" w:styleId="binomial">
    <w:name w:val="binomial"/>
    <w:basedOn w:val="DefaultParagraphFont"/>
    <w:rsid w:val="000E0BA4"/>
  </w:style>
  <w:style w:type="paragraph" w:styleId="BodyText">
    <w:name w:val="Body Text"/>
    <w:basedOn w:val="Normal"/>
    <w:link w:val="BodyTextChar"/>
    <w:semiHidden/>
    <w:rsid w:val="00DF0B45"/>
    <w:rPr>
      <w:rFonts w:ascii="Times New Roman" w:eastAsia="Times New Roman" w:hAnsi="Times New Roman"/>
      <w:sz w:val="24"/>
      <w:szCs w:val="24"/>
    </w:rPr>
  </w:style>
  <w:style w:type="character" w:customStyle="1" w:styleId="BodyTextChar">
    <w:name w:val="Body Text Char"/>
    <w:basedOn w:val="DefaultParagraphFont"/>
    <w:link w:val="BodyText"/>
    <w:semiHidden/>
    <w:rsid w:val="00DF0B45"/>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0E6A7B"/>
    <w:rPr>
      <w:rFonts w:asciiTheme="majorHAnsi" w:eastAsiaTheme="majorEastAsia" w:hAnsiTheme="majorHAnsi" w:cstheme="majorBidi"/>
      <w:b/>
      <w:lang w:eastAsia="en-US"/>
    </w:rPr>
  </w:style>
  <w:style w:type="numbering" w:customStyle="1" w:styleId="listbullets0">
    <w:name w:val="list bullets"/>
    <w:uiPriority w:val="99"/>
    <w:rsid w:val="00DF0B45"/>
    <w:pPr>
      <w:numPr>
        <w:numId w:val="13"/>
      </w:numPr>
    </w:pPr>
  </w:style>
  <w:style w:type="character" w:customStyle="1" w:styleId="Heading7Char">
    <w:name w:val="Heading 7 Char"/>
    <w:basedOn w:val="DefaultParagraphFont"/>
    <w:link w:val="Heading7"/>
    <w:uiPriority w:val="9"/>
    <w:rsid w:val="0009048E"/>
    <w:rPr>
      <w:rFonts w:asciiTheme="minorHAnsi" w:eastAsiaTheme="majorEastAsia" w:hAnsiTheme="minorHAnsi" w:cstheme="majorBidi"/>
      <w:i/>
      <w:iCs/>
      <w:sz w:val="24"/>
      <w:szCs w:val="24"/>
      <w:lang w:eastAsia="en-US"/>
    </w:rPr>
  </w:style>
  <w:style w:type="numbering" w:customStyle="1" w:styleId="heading">
    <w:name w:val="heading"/>
    <w:uiPriority w:val="99"/>
    <w:rsid w:val="00DF0B45"/>
    <w:pPr>
      <w:numPr>
        <w:numId w:val="14"/>
      </w:numPr>
    </w:pPr>
  </w:style>
  <w:style w:type="paragraph" w:customStyle="1" w:styleId="Default">
    <w:name w:val="Default"/>
    <w:rsid w:val="00DF0B45"/>
    <w:pPr>
      <w:autoSpaceDE w:val="0"/>
      <w:autoSpaceDN w:val="0"/>
      <w:adjustRightInd w:val="0"/>
    </w:pPr>
    <w:rPr>
      <w:rFonts w:ascii="Times New Roman" w:eastAsiaTheme="minorHAnsi" w:hAnsi="Times New Roman"/>
      <w:color w:val="000000"/>
      <w:sz w:val="24"/>
      <w:szCs w:val="24"/>
      <w:lang w:eastAsia="en-US"/>
    </w:rPr>
  </w:style>
  <w:style w:type="paragraph" w:customStyle="1" w:styleId="Pa7">
    <w:name w:val="Pa7"/>
    <w:basedOn w:val="Default"/>
    <w:next w:val="Default"/>
    <w:uiPriority w:val="99"/>
    <w:rsid w:val="00DF0B45"/>
    <w:pPr>
      <w:spacing w:line="241" w:lineRule="atLeast"/>
    </w:pPr>
    <w:rPr>
      <w:color w:val="auto"/>
    </w:rPr>
  </w:style>
  <w:style w:type="character" w:customStyle="1" w:styleId="title-text">
    <w:name w:val="title-text"/>
    <w:basedOn w:val="DefaultParagraphFont"/>
    <w:rsid w:val="00DF0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7824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483422">
      <w:bodyDiv w:val="1"/>
      <w:marLeft w:val="0"/>
      <w:marRight w:val="0"/>
      <w:marTop w:val="0"/>
      <w:marBottom w:val="0"/>
      <w:divBdr>
        <w:top w:val="none" w:sz="0" w:space="0" w:color="auto"/>
        <w:left w:val="none" w:sz="0" w:space="0" w:color="auto"/>
        <w:bottom w:val="none" w:sz="0" w:space="0" w:color="auto"/>
        <w:right w:val="none" w:sz="0" w:space="0" w:color="auto"/>
      </w:divBdr>
    </w:div>
    <w:div w:id="34440712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755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530690">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6739820">
      <w:bodyDiv w:val="1"/>
      <w:marLeft w:val="0"/>
      <w:marRight w:val="0"/>
      <w:marTop w:val="0"/>
      <w:marBottom w:val="0"/>
      <w:divBdr>
        <w:top w:val="none" w:sz="0" w:space="0" w:color="auto"/>
        <w:left w:val="none" w:sz="0" w:space="0" w:color="auto"/>
        <w:bottom w:val="none" w:sz="0" w:space="0" w:color="auto"/>
        <w:right w:val="none" w:sz="0" w:space="0" w:color="auto"/>
      </w:divBdr>
    </w:div>
    <w:div w:id="98836500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545493">
      <w:bodyDiv w:val="1"/>
      <w:marLeft w:val="0"/>
      <w:marRight w:val="0"/>
      <w:marTop w:val="0"/>
      <w:marBottom w:val="0"/>
      <w:divBdr>
        <w:top w:val="none" w:sz="0" w:space="0" w:color="auto"/>
        <w:left w:val="none" w:sz="0" w:space="0" w:color="auto"/>
        <w:bottom w:val="none" w:sz="0" w:space="0" w:color="auto"/>
        <w:right w:val="none" w:sz="0" w:space="0" w:color="auto"/>
      </w:divBdr>
    </w:div>
    <w:div w:id="13911986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1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x.doi.org/10.1038%2Fs41598-017-01554-1" TargetMode="External"/><Relationship Id="rId21" Type="http://schemas.openxmlformats.org/officeDocument/2006/relationships/footer" Target="footer3.xml"/><Relationship Id="rId42" Type="http://schemas.openxmlformats.org/officeDocument/2006/relationships/hyperlink" Target="https://doi.org/10.1016/j.vetmic.2008.03.011" TargetMode="External"/><Relationship Id="rId63" Type="http://schemas.openxmlformats.org/officeDocument/2006/relationships/hyperlink" Target="https://doi.org/10.5281/zenodo.1246279" TargetMode="External"/><Relationship Id="rId84" Type="http://schemas.openxmlformats.org/officeDocument/2006/relationships/hyperlink" Target="http://dx.doi.org/10.1080/03079458608436267" TargetMode="External"/><Relationship Id="rId138" Type="http://schemas.openxmlformats.org/officeDocument/2006/relationships/hyperlink" Target="https://jb.asm.org/content/90/6/1632" TargetMode="External"/><Relationship Id="rId159" Type="http://schemas.openxmlformats.org/officeDocument/2006/relationships/hyperlink" Target="http://www.bvpa.org.uk/library.php" TargetMode="External"/><Relationship Id="rId170" Type="http://schemas.openxmlformats.org/officeDocument/2006/relationships/hyperlink" Target="https://doi.org/10.1186/1743-422X-6-142" TargetMode="External"/><Relationship Id="rId107" Type="http://schemas.openxmlformats.org/officeDocument/2006/relationships/hyperlink" Target="https://doi.org/10.1016/j.vetmic.2013.10.003" TargetMode="External"/><Relationship Id="rId11" Type="http://schemas.openxmlformats.org/officeDocument/2006/relationships/image" Target="media/image2.png"/><Relationship Id="rId32" Type="http://schemas.openxmlformats.org/officeDocument/2006/relationships/image" Target="media/image6.png"/><Relationship Id="rId53" Type="http://schemas.openxmlformats.org/officeDocument/2006/relationships/hyperlink" Target="https://doi.org/10.1016/j.jviromet.2013.04.012" TargetMode="External"/><Relationship Id="rId74" Type="http://schemas.openxmlformats.org/officeDocument/2006/relationships/hyperlink" Target="http://www.ncbi.nlm.nih.gov/pmc/articles/PMC1614372/" TargetMode="External"/><Relationship Id="rId128" Type="http://schemas.openxmlformats.org/officeDocument/2006/relationships/hyperlink" Target="https://doi.org/10.1016/S0007-1935(17)43502-0" TargetMode="External"/><Relationship Id="rId149" Type="http://schemas.openxmlformats.org/officeDocument/2006/relationships/hyperlink" Target="https://doi.org/10.7589/0090-3558-34.3.479" TargetMode="External"/><Relationship Id="rId5" Type="http://schemas.openxmlformats.org/officeDocument/2006/relationships/webSettings" Target="webSettings.xml"/><Relationship Id="rId95" Type="http://schemas.openxmlformats.org/officeDocument/2006/relationships/hyperlink" Target="https://doi.org/10.1080/03079457.2014.973832" TargetMode="External"/><Relationship Id="rId160" Type="http://schemas.openxmlformats.org/officeDocument/2006/relationships/hyperlink" Target="https://doi.org/10.1080/03079450601009563" TargetMode="External"/><Relationship Id="rId181" Type="http://schemas.openxmlformats.org/officeDocument/2006/relationships/customXml" Target="../customXml/item3.xml"/><Relationship Id="rId22" Type="http://schemas.openxmlformats.org/officeDocument/2006/relationships/hyperlink" Target="https://www.legislation.gov.au/Details/F2012L00292" TargetMode="External"/><Relationship Id="rId43" Type="http://schemas.openxmlformats.org/officeDocument/2006/relationships/hyperlink" Target="https://doi.org/10.1080/03079458508436224" TargetMode="External"/><Relationship Id="rId64" Type="http://schemas.openxmlformats.org/officeDocument/2006/relationships/hyperlink" Target="https://doi.org/10.7589/0090-3558-34.3.479" TargetMode="External"/><Relationship Id="rId118" Type="http://schemas.openxmlformats.org/officeDocument/2006/relationships/customXml" Target="ink/ink1.xml"/><Relationship Id="rId139" Type="http://schemas.openxmlformats.org/officeDocument/2006/relationships/hyperlink" Target="https://doi.org/10.1007/s00705-013-1936-8" TargetMode="External"/><Relationship Id="rId85" Type="http://schemas.openxmlformats.org/officeDocument/2006/relationships/hyperlink" Target="https://doi.org/10.1016/j.jviromet.2008.06.012" TargetMode="External"/><Relationship Id="rId150" Type="http://schemas.openxmlformats.org/officeDocument/2006/relationships/hyperlink" Target="https://talk.ictvonline.org/taxonomy/p/taxonomy-history?taxnode_id=20184260" TargetMode="External"/><Relationship Id="rId171" Type="http://schemas.openxmlformats.org/officeDocument/2006/relationships/hyperlink" Target="https://doi.org/10.1128/JCM.03244-15" TargetMode="External"/><Relationship Id="rId12" Type="http://schemas.openxmlformats.org/officeDocument/2006/relationships/hyperlink" Target="http://www.agriculture.gov.au/biosecurity/risk-analysis" TargetMode="External"/><Relationship Id="rId33" Type="http://schemas.openxmlformats.org/officeDocument/2006/relationships/hyperlink" Target="http://agriculture.gov.au/biosecurity/risk-analysis/animal/chicken-meat" TargetMode="External"/><Relationship Id="rId108" Type="http://schemas.openxmlformats.org/officeDocument/2006/relationships/hyperlink" Target="https://doi.org/10.1111/tbed.12111" TargetMode="External"/><Relationship Id="rId129" Type="http://schemas.openxmlformats.org/officeDocument/2006/relationships/hyperlink" Target="https://doi.org/10.1016/j.rvsc.2008.11.003" TargetMode="External"/><Relationship Id="rId54" Type="http://schemas.openxmlformats.org/officeDocument/2006/relationships/hyperlink" Target="http://dx.doi.org/10.1080/03079458708436349" TargetMode="External"/><Relationship Id="rId75" Type="http://schemas.openxmlformats.org/officeDocument/2006/relationships/hyperlink" Target="http://www.oie.int/animal-health-in-the-world/oie-listed-diseases-2018/" TargetMode="External"/><Relationship Id="rId96" Type="http://schemas.openxmlformats.org/officeDocument/2006/relationships/hyperlink" Target="https://doi.org/10.3390/v10040180" TargetMode="External"/><Relationship Id="rId140" Type="http://schemas.openxmlformats.org/officeDocument/2006/relationships/hyperlink" Target="https://doi.org/10.1186/1743-422X-7-241" TargetMode="External"/><Relationship Id="rId161" Type="http://schemas.openxmlformats.org/officeDocument/2006/relationships/hyperlink" Target="http://www.poultryhub.org/species/commercial-poultry/duck/" TargetMode="External"/><Relationship Id="rId182" Type="http://schemas.openxmlformats.org/officeDocument/2006/relationships/customXml" Target="../customXml/item4.xml"/><Relationship Id="rId6" Type="http://schemas.openxmlformats.org/officeDocument/2006/relationships/footnotes" Target="footnotes.xml"/><Relationship Id="rId23" Type="http://schemas.openxmlformats.org/officeDocument/2006/relationships/hyperlink" Target="http://www.agriculture.gov.au/biosecurity/risk-analysis/guidelines" TargetMode="External"/><Relationship Id="rId119" Type="http://schemas.openxmlformats.org/officeDocument/2006/relationships/image" Target="media/image5.emf"/><Relationship Id="rId44" Type="http://schemas.openxmlformats.org/officeDocument/2006/relationships/hyperlink" Target="http://dx.doi.org/10.1650/0010-5422(2000)102%5b0688:IBDVAI%5d2.0.CO;2" TargetMode="External"/><Relationship Id="rId60" Type="http://schemas.openxmlformats.org/officeDocument/2006/relationships/hyperlink" Target="http://dx.doi.org/10.2307/3800062" TargetMode="External"/><Relationship Id="rId65" Type="http://schemas.openxmlformats.org/officeDocument/2006/relationships/hyperlink" Target="https://talk.ictvonline.org/ictv-reports/ictv_online_report/positive-sense-rna-viruses/picornavirales/w/picornaviridae/677/genus-avihepatovirus" TargetMode="External"/><Relationship Id="rId81" Type="http://schemas.openxmlformats.org/officeDocument/2006/relationships/hyperlink" Target="https://doi.org/10.1016/0167-5877(86)90016-4" TargetMode="External"/><Relationship Id="rId86" Type="http://schemas.openxmlformats.org/officeDocument/2006/relationships/hyperlink" Target="https://doi.org/10.1016/j.vetmic.2018.05.023" TargetMode="External"/><Relationship Id="rId130" Type="http://schemas.openxmlformats.org/officeDocument/2006/relationships/hyperlink" Target="https://doi.org/10.1016/j.jviromet.2009.05.011" TargetMode="External"/><Relationship Id="rId135" Type="http://schemas.openxmlformats.org/officeDocument/2006/relationships/hyperlink" Target="https://doi.org/10.1177/0300985875012005-00602" TargetMode="External"/><Relationship Id="rId151" Type="http://schemas.openxmlformats.org/officeDocument/2006/relationships/hyperlink" Target="http://dx.doi.org/10.1136/inpract.32.8.382" TargetMode="External"/><Relationship Id="rId156" Type="http://schemas.openxmlformats.org/officeDocument/2006/relationships/hyperlink" Target="http://www.agnet.org/library/eb/338/" TargetMode="External"/><Relationship Id="rId177" Type="http://schemas.openxmlformats.org/officeDocument/2006/relationships/header" Target="header14.xml"/><Relationship Id="rId172" Type="http://schemas.openxmlformats.org/officeDocument/2006/relationships/hyperlink" Target="https://www.msdvetmanual.com/poultry/goose-parvovirus-infection/overview-of-goose-parvovirus-infection" TargetMode="External"/><Relationship Id="rId13" Type="http://schemas.openxmlformats.org/officeDocument/2006/relationships/hyperlink" Target="http://www.agriculture.gov.au" TargetMode="External"/><Relationship Id="rId18" Type="http://schemas.openxmlformats.org/officeDocument/2006/relationships/header" Target="header3.xml"/><Relationship Id="rId39" Type="http://schemas.openxmlformats.org/officeDocument/2006/relationships/header" Target="header8.xml"/><Relationship Id="rId109" Type="http://schemas.openxmlformats.org/officeDocument/2006/relationships/hyperlink" Target="https://doi.org/10.1111/j.1865-1682.2011.01275.x" TargetMode="External"/><Relationship Id="rId34" Type="http://schemas.openxmlformats.org/officeDocument/2006/relationships/hyperlink" Target="http://www.oie.int/standard-setting/terrestrial-code/access-online/" TargetMode="External"/><Relationship Id="rId50" Type="http://schemas.openxmlformats.org/officeDocument/2006/relationships/hyperlink" Target="http://dx.doi.org/10.1080/03079458308436155" TargetMode="External"/><Relationship Id="rId55" Type="http://schemas.openxmlformats.org/officeDocument/2006/relationships/hyperlink" Target="http://www.agriculture.gov.au/pests-diseases-weeds/animal/notifiable" TargetMode="External"/><Relationship Id="rId76" Type="http://schemas.openxmlformats.org/officeDocument/2006/relationships/hyperlink" Target="https://doi.org/10.3382/ps.2013-03510" TargetMode="External"/><Relationship Id="rId97" Type="http://schemas.openxmlformats.org/officeDocument/2006/relationships/hyperlink" Target="https://doi.org/10.1007/s00705-012-1431-7" TargetMode="External"/><Relationship Id="rId104" Type="http://schemas.openxmlformats.org/officeDocument/2006/relationships/hyperlink" Target="https://dx.doi.org/10.3201/eid2209.160664" TargetMode="External"/><Relationship Id="rId120" Type="http://schemas.openxmlformats.org/officeDocument/2006/relationships/customXml" Target="ink/ink2.xml"/><Relationship Id="rId125" Type="http://schemas.openxmlformats.org/officeDocument/2006/relationships/hyperlink" Target="https://doi.org/10.1080/01652176.2017.1298885" TargetMode="External"/><Relationship Id="rId141" Type="http://schemas.openxmlformats.org/officeDocument/2006/relationships/header" Target="header11.xml"/><Relationship Id="rId146" Type="http://schemas.openxmlformats.org/officeDocument/2006/relationships/hyperlink" Target="http://www.ema.europa.eu/ema/index.jsp?curl=pages/medicines/veterinary/medicines/002740/vet_med_000290.jsp&amp;mid=WC0b01ac058008d7a8" TargetMode="External"/><Relationship Id="rId167" Type="http://schemas.openxmlformats.org/officeDocument/2006/relationships/hyperlink" Target="http://veterinaryrecord.bvapublications.com/cgi/content/abstract/146/3/68" TargetMode="External"/><Relationship Id="rId7" Type="http://schemas.openxmlformats.org/officeDocument/2006/relationships/endnotes" Target="endnotes.xml"/><Relationship Id="rId71" Type="http://schemas.openxmlformats.org/officeDocument/2006/relationships/hyperlink" Target="https://doi.org/10.1016/j.virusres.2013.10.007" TargetMode="External"/><Relationship Id="rId92" Type="http://schemas.openxmlformats.org/officeDocument/2006/relationships/hyperlink" Target="https://dx.doi.org/10.2471%2FBLT.16.171207" TargetMode="External"/><Relationship Id="rId162" Type="http://schemas.openxmlformats.org/officeDocument/2006/relationships/hyperlink" Target="https://doi.org/10.1080/03079457309353795"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www.agriculture.gov.au/import/bicon" TargetMode="External"/><Relationship Id="rId40" Type="http://schemas.openxmlformats.org/officeDocument/2006/relationships/hyperlink" Target="http://agriculture.gov.au/biosecurity/risk-analysis/animal/hatchingeggs-ducks" TargetMode="External"/><Relationship Id="rId45" Type="http://schemas.openxmlformats.org/officeDocument/2006/relationships/hyperlink" Target="http://www.informaworld.com/10.1080/03079457908418346" TargetMode="External"/><Relationship Id="rId66" Type="http://schemas.openxmlformats.org/officeDocument/2006/relationships/hyperlink" Target="https://doi.org/10.1016/j.rvsc.2008.01.001" TargetMode="External"/><Relationship Id="rId87" Type="http://schemas.openxmlformats.org/officeDocument/2006/relationships/header" Target="header10.xml"/><Relationship Id="rId110" Type="http://schemas.openxmlformats.org/officeDocument/2006/relationships/hyperlink" Target="https://doi.org/10.1111/tbed.12085" TargetMode="External"/><Relationship Id="rId115" Type="http://schemas.openxmlformats.org/officeDocument/2006/relationships/hyperlink" Target="https://doi.org/10.1016/j.virol.2011.06.003" TargetMode="External"/><Relationship Id="rId131" Type="http://schemas.openxmlformats.org/officeDocument/2006/relationships/hyperlink" Target="http://dx.doi.org/10.1038/nrmicro2559" TargetMode="External"/><Relationship Id="rId136" Type="http://schemas.openxmlformats.org/officeDocument/2006/relationships/hyperlink" Target="http://soyasa.org/documents/1/Sadhu_P_Diseases_of_Ducks_Apr03.htm" TargetMode="External"/><Relationship Id="rId157" Type="http://schemas.openxmlformats.org/officeDocument/2006/relationships/hyperlink" Target="https://doi.org/10.1016/0168-1702(95)01310-5" TargetMode="External"/><Relationship Id="rId178" Type="http://schemas.openxmlformats.org/officeDocument/2006/relationships/fontTable" Target="fontTable.xml"/><Relationship Id="rId61" Type="http://schemas.openxmlformats.org/officeDocument/2006/relationships/hyperlink" Target="https://doi.org/10.20506/rst.35.3.2582" TargetMode="External"/><Relationship Id="rId82" Type="http://schemas.openxmlformats.org/officeDocument/2006/relationships/hyperlink" Target="https://doi.org/10.1016/j.virusres.2006.09.007" TargetMode="External"/><Relationship Id="rId152" Type="http://schemas.openxmlformats.org/officeDocument/2006/relationships/hyperlink" Target="https://doi.org/10.1637/0005-2086(2007)51%5b609:EIOAOO%5d2.0.CO;2" TargetMode="External"/><Relationship Id="rId173" Type="http://schemas.openxmlformats.org/officeDocument/2006/relationships/header" Target="header12.xml"/><Relationship Id="rId19" Type="http://schemas.openxmlformats.org/officeDocument/2006/relationships/footer" Target="footer2.xml"/><Relationship Id="rId14" Type="http://schemas.openxmlformats.org/officeDocument/2006/relationships/hyperlink" Target="mailto:animal@agriculture.gov.au" TargetMode="External"/><Relationship Id="rId30" Type="http://schemas.openxmlformats.org/officeDocument/2006/relationships/image" Target="media/image4.png"/><Relationship Id="rId35" Type="http://schemas.openxmlformats.org/officeDocument/2006/relationships/header" Target="header6.xml"/><Relationship Id="rId56" Type="http://schemas.openxmlformats.org/officeDocument/2006/relationships/hyperlink" Target="https://doi.org/10.3855/jidc.7239" TargetMode="External"/><Relationship Id="rId77" Type="http://schemas.openxmlformats.org/officeDocument/2006/relationships/hyperlink" Target="http://tvma.tripod.com/news/abstracts97.html" TargetMode="External"/><Relationship Id="rId100" Type="http://schemas.openxmlformats.org/officeDocument/2006/relationships/hyperlink" Target="http://jvi.asm.org/cgi/content/abstract/72/1/73" TargetMode="External"/><Relationship Id="rId105" Type="http://schemas.openxmlformats.org/officeDocument/2006/relationships/hyperlink" Target="https://doi.org/10.4269/ajtmh.13-0160" TargetMode="External"/><Relationship Id="rId126" Type="http://schemas.openxmlformats.org/officeDocument/2006/relationships/hyperlink" Target="https://pubs.er.usgs.gov/publication/itr19990001" TargetMode="External"/><Relationship Id="rId147" Type="http://schemas.openxmlformats.org/officeDocument/2006/relationships/hyperlink" Target="http://www.fao.org/docrep/005/Y4359E/y4359e0g.htm" TargetMode="External"/><Relationship Id="rId168" Type="http://schemas.openxmlformats.org/officeDocument/2006/relationships/hyperlink" Target="http://www.ncbi.nlm.nih.gov/pmc/articles/PMC2805842/" TargetMode="External"/><Relationship Id="rId8" Type="http://schemas.openxmlformats.org/officeDocument/2006/relationships/image" Target="media/image1.jpeg"/><Relationship Id="rId51" Type="http://schemas.openxmlformats.org/officeDocument/2006/relationships/hyperlink" Target="https://doi.org/10.1016/j.virusres.2008.06.013" TargetMode="External"/><Relationship Id="rId72" Type="http://schemas.openxmlformats.org/officeDocument/2006/relationships/hyperlink" Target="https://doi.org/10.1007/s00705-015-2648-z" TargetMode="External"/><Relationship Id="rId93" Type="http://schemas.openxmlformats.org/officeDocument/2006/relationships/hyperlink" Target="https://doi.org/10.1128/mBio.01396-16" TargetMode="External"/><Relationship Id="rId98" Type="http://schemas.openxmlformats.org/officeDocument/2006/relationships/hyperlink" Target="https://doi.org/10.4269/ajtmh.2000.63.94" TargetMode="External"/><Relationship Id="rId121" Type="http://schemas.openxmlformats.org/officeDocument/2006/relationships/hyperlink" Target="http://dx.doi.org/10.3329/bjvm.v2i2.2540" TargetMode="External"/><Relationship Id="rId142" Type="http://schemas.openxmlformats.org/officeDocument/2006/relationships/footer" Target="footer6.xml"/><Relationship Id="rId163" Type="http://schemas.openxmlformats.org/officeDocument/2006/relationships/hyperlink" Target="http://tvma.tripod.com/news/abstracts97.html" TargetMode="External"/><Relationship Id="rId3" Type="http://schemas.openxmlformats.org/officeDocument/2006/relationships/styles" Target="styles.xml"/><Relationship Id="rId25" Type="http://schemas.openxmlformats.org/officeDocument/2006/relationships/hyperlink" Target="http://www.agriculture.gov.au" TargetMode="External"/><Relationship Id="rId46" Type="http://schemas.openxmlformats.org/officeDocument/2006/relationships/hyperlink" Target="https://doi.org/10.1007/BF02241008" TargetMode="External"/><Relationship Id="rId67" Type="http://schemas.openxmlformats.org/officeDocument/2006/relationships/hyperlink" Target="http://aem.asm.org/cgi/content/abstract/73/22/7177" TargetMode="External"/><Relationship Id="rId116" Type="http://schemas.openxmlformats.org/officeDocument/2006/relationships/hyperlink" Target="https://dx.doi.org/10.1099/jgv.0.000908" TargetMode="External"/><Relationship Id="rId137" Type="http://schemas.openxmlformats.org/officeDocument/2006/relationships/hyperlink" Target="https://doi.org/10.1637/9172-112109-ResNote.1" TargetMode="External"/><Relationship Id="rId158" Type="http://schemas.openxmlformats.org/officeDocument/2006/relationships/hyperlink" Target="http://dx.doi.org/10.1136/vr.102584" TargetMode="External"/><Relationship Id="rId20" Type="http://schemas.openxmlformats.org/officeDocument/2006/relationships/header" Target="header4.xml"/><Relationship Id="rId41" Type="http://schemas.openxmlformats.org/officeDocument/2006/relationships/hyperlink" Target="http://agriculture.gov.au/biosecurity/risk-analysis/animal/fertile-duck-eggs" TargetMode="External"/><Relationship Id="rId62" Type="http://schemas.openxmlformats.org/officeDocument/2006/relationships/hyperlink" Target="http://dx.doi.org/10.2307/1588060" TargetMode="External"/><Relationship Id="rId83" Type="http://schemas.openxmlformats.org/officeDocument/2006/relationships/hyperlink" Target="https://doi.org/10.3382/ps.2014-04024" TargetMode="External"/><Relationship Id="rId88" Type="http://schemas.openxmlformats.org/officeDocument/2006/relationships/footer" Target="footer5.xml"/><Relationship Id="rId111" Type="http://schemas.openxmlformats.org/officeDocument/2006/relationships/hyperlink" Target="https://doi.org/10.3201/eid2112.150600" TargetMode="External"/><Relationship Id="rId132" Type="http://schemas.openxmlformats.org/officeDocument/2006/relationships/hyperlink" Target="https://doi.org/10.3147/jsfp.40.137" TargetMode="External"/><Relationship Id="rId153" Type="http://schemas.openxmlformats.org/officeDocument/2006/relationships/hyperlink" Target="https://doi.org/10.1080/03079457.2016.1138280" TargetMode="External"/><Relationship Id="rId174" Type="http://schemas.openxmlformats.org/officeDocument/2006/relationships/header" Target="header13.xml"/><Relationship Id="rId179"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footer" Target="footer4.xml"/><Relationship Id="rId57" Type="http://schemas.openxmlformats.org/officeDocument/2006/relationships/hyperlink" Target="https://doi.org/10.1016/j.vetmic.2015.03.020" TargetMode="External"/><Relationship Id="rId106" Type="http://schemas.openxmlformats.org/officeDocument/2006/relationships/hyperlink" Target="https://doi.org/10.1371/journal.pone.0018106" TargetMode="External"/><Relationship Id="rId127" Type="http://schemas.openxmlformats.org/officeDocument/2006/relationships/hyperlink" Target="https://doi.org/10.1203/01.PDR.0000139483.35087.BE" TargetMode="External"/><Relationship Id="rId10" Type="http://schemas.openxmlformats.org/officeDocument/2006/relationships/hyperlink" Target="mailto:copyright@agriculture.gov.au" TargetMode="External"/><Relationship Id="rId31" Type="http://schemas.openxmlformats.org/officeDocument/2006/relationships/image" Target="media/image5.png"/><Relationship Id="rId52" Type="http://schemas.openxmlformats.org/officeDocument/2006/relationships/header" Target="header9.xml"/><Relationship Id="rId73" Type="http://schemas.openxmlformats.org/officeDocument/2006/relationships/hyperlink" Target="https://doi.org/10.1016/j.jviromet.2010.06.018" TargetMode="External"/><Relationship Id="rId78" Type="http://schemas.openxmlformats.org/officeDocument/2006/relationships/hyperlink" Target="https://doi.org/10.1007/s00705-014-2264-3" TargetMode="External"/><Relationship Id="rId94" Type="http://schemas.openxmlformats.org/officeDocument/2006/relationships/hyperlink" Target="https://doi.org/10.3389/fmicb.2016.00463" TargetMode="External"/><Relationship Id="rId99" Type="http://schemas.openxmlformats.org/officeDocument/2006/relationships/hyperlink" Target="https://doi.org/10.1016/S0092-8674(02)00660-8" TargetMode="External"/><Relationship Id="rId101" Type="http://schemas.openxmlformats.org/officeDocument/2006/relationships/hyperlink" Target="https://doi.org/10.1016/j.virol.2013.12.028" TargetMode="External"/><Relationship Id="rId122" Type="http://schemas.openxmlformats.org/officeDocument/2006/relationships/hyperlink" Target="http://agriculture.gov.au/biosecurity/risk-analysis/animal/fertile-duck-eggs" TargetMode="External"/><Relationship Id="rId143" Type="http://schemas.openxmlformats.org/officeDocument/2006/relationships/hyperlink" Target="https://doi.org/10.1080/03079450094270" TargetMode="External"/><Relationship Id="rId148" Type="http://schemas.openxmlformats.org/officeDocument/2006/relationships/hyperlink" Target="http://dx.doi.org/10.1136/vr.156.13.424" TargetMode="External"/><Relationship Id="rId164" Type="http://schemas.openxmlformats.org/officeDocument/2006/relationships/hyperlink" Target="https://www.dpi.nsw.gov.au/animals-and-livestock/poultry-and-birds/species/duck-raising/commercial-duck-farming" TargetMode="External"/><Relationship Id="rId169" Type="http://schemas.openxmlformats.org/officeDocument/2006/relationships/hyperlink" Target="https://doi.org/10.1016/j.vetmic.2017.03.012"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80" Type="http://schemas.openxmlformats.org/officeDocument/2006/relationships/customXml" Target="../customXml/item2.xml"/><Relationship Id="rId26" Type="http://schemas.openxmlformats.org/officeDocument/2006/relationships/hyperlink" Target="http://agriculture.gov.au/biosecurity/risk-analysis/animal/chicken-meat" TargetMode="External"/><Relationship Id="rId47" Type="http://schemas.openxmlformats.org/officeDocument/2006/relationships/hyperlink" Target="http://www.commonwealthvetassoc.org/pdf/Jan2010.pdf" TargetMode="External"/><Relationship Id="rId68" Type="http://schemas.openxmlformats.org/officeDocument/2006/relationships/hyperlink" Target="https://doi.org/10.1292/jvms.16-0646" TargetMode="External"/><Relationship Id="rId89" Type="http://schemas.openxmlformats.org/officeDocument/2006/relationships/image" Target="media/image8.png"/><Relationship Id="rId112" Type="http://schemas.openxmlformats.org/officeDocument/2006/relationships/hyperlink" Target="https://dx.doi.org/10.1128%2FJVI.00197-16" TargetMode="External"/><Relationship Id="rId133" Type="http://schemas.openxmlformats.org/officeDocument/2006/relationships/hyperlink" Target="https://doi.org/10.1016/j.biologicals.2016.09.009" TargetMode="External"/><Relationship Id="rId154" Type="http://schemas.openxmlformats.org/officeDocument/2006/relationships/hyperlink" Target="https://doi.org/10.1071/WR08034" TargetMode="External"/><Relationship Id="rId175" Type="http://schemas.openxmlformats.org/officeDocument/2006/relationships/hyperlink" Target="http://www.comlaw.gov.au/Details/F2014C00035" TargetMode="External"/><Relationship Id="rId16" Type="http://schemas.openxmlformats.org/officeDocument/2006/relationships/footer" Target="footer1.xml"/><Relationship Id="rId37" Type="http://schemas.openxmlformats.org/officeDocument/2006/relationships/header" Target="header7.xml"/><Relationship Id="rId58" Type="http://schemas.openxmlformats.org/officeDocument/2006/relationships/hyperlink" Target="http://dx.doi.org/10.2307/1587740" TargetMode="External"/><Relationship Id="rId79" Type="http://schemas.openxmlformats.org/officeDocument/2006/relationships/hyperlink" Target="https://dx.doi.org/10.1099/vir.0.070011-0" TargetMode="External"/><Relationship Id="rId102" Type="http://schemas.openxmlformats.org/officeDocument/2006/relationships/hyperlink" Target="https://doi.org/10.3389/fmicb.2015.00425" TargetMode="External"/><Relationship Id="rId123" Type="http://schemas.openxmlformats.org/officeDocument/2006/relationships/hyperlink" Target="http://www.jwildlifedis.org/cgi/content/abstract/19/2/77" TargetMode="External"/><Relationship Id="rId144" Type="http://schemas.openxmlformats.org/officeDocument/2006/relationships/hyperlink" Target="https://doi.org/10.1111/tbed.12487" TargetMode="External"/><Relationship Id="rId90" Type="http://schemas.openxmlformats.org/officeDocument/2006/relationships/hyperlink" Target="https://doi.org/10.1016/j.vetmic.2013.04.004" TargetMode="External"/><Relationship Id="rId165" Type="http://schemas.openxmlformats.org/officeDocument/2006/relationships/hyperlink" Target="https://doi.org/10.1292/jvms.60.341" TargetMode="External"/><Relationship Id="rId27" Type="http://schemas.openxmlformats.org/officeDocument/2006/relationships/hyperlink" Target="https://www.legislation.gov.au/Details/F2012L00292" TargetMode="External"/><Relationship Id="rId48" Type="http://schemas.openxmlformats.org/officeDocument/2006/relationships/hyperlink" Target="https://www.medwelljournals.com/abstract/?doi=javaa.2007.64.67" TargetMode="External"/><Relationship Id="rId69" Type="http://schemas.openxmlformats.org/officeDocument/2006/relationships/hyperlink" Target="http://avdi.allenpress.com/avdionline/?request=get-document&amp;doi=10.1637%2F0005-2086(2007)51%5B540:DOORTC%5D2.0.CO%3B2" TargetMode="External"/><Relationship Id="rId113" Type="http://schemas.openxmlformats.org/officeDocument/2006/relationships/hyperlink" Target="https://doi.org/10.1637/10795-021114-Reg" TargetMode="External"/><Relationship Id="rId134" Type="http://schemas.openxmlformats.org/officeDocument/2006/relationships/hyperlink" Target="http://www.oie.int/standard-setting/terrestrial-manual/access-online/" TargetMode="External"/><Relationship Id="rId80" Type="http://schemas.openxmlformats.org/officeDocument/2006/relationships/hyperlink" Target="https://world-science.ru/en/article/view?id=33830" TargetMode="External"/><Relationship Id="rId155" Type="http://schemas.openxmlformats.org/officeDocument/2006/relationships/hyperlink" Target="https://doi.org/10.1111/tbed.12751" TargetMode="External"/><Relationship Id="rId176" Type="http://schemas.openxmlformats.org/officeDocument/2006/relationships/hyperlink" Target="http://www.foodstandards.gov.au/code/changes/pages/default.aspx" TargetMode="External"/><Relationship Id="rId17" Type="http://schemas.openxmlformats.org/officeDocument/2006/relationships/header" Target="header2.xml"/><Relationship Id="rId38" Type="http://schemas.openxmlformats.org/officeDocument/2006/relationships/image" Target="media/image7.png"/><Relationship Id="rId59" Type="http://schemas.openxmlformats.org/officeDocument/2006/relationships/hyperlink" Target="http://dx.doi.org/10.2307/1588423" TargetMode="External"/><Relationship Id="rId103" Type="http://schemas.openxmlformats.org/officeDocument/2006/relationships/hyperlink" Target="https://doi.org/10.1007/s11427-013-4515-z" TargetMode="External"/><Relationship Id="rId124" Type="http://schemas.openxmlformats.org/officeDocument/2006/relationships/hyperlink" Target="https://doi.org/10.7589/0090-3558-37.2.347" TargetMode="External"/><Relationship Id="rId70" Type="http://schemas.openxmlformats.org/officeDocument/2006/relationships/hyperlink" Target="https://doi.org/10.2478/bvip-2014-0078" TargetMode="External"/><Relationship Id="rId91" Type="http://schemas.openxmlformats.org/officeDocument/2006/relationships/hyperlink" Target="https://tci-thaijo.org/index.php/tjvm/article/view/39819" TargetMode="External"/><Relationship Id="rId145" Type="http://schemas.openxmlformats.org/officeDocument/2006/relationships/hyperlink" Target="https://www.agric.wa.gov.au/birds/canada-goose-animal-pest-alert" TargetMode="External"/><Relationship Id="rId166" Type="http://schemas.openxmlformats.org/officeDocument/2006/relationships/hyperlink" Target="https://doi.org/10.1016/j.meegid.2017.05.014" TargetMode="External"/><Relationship Id="rId1" Type="http://schemas.openxmlformats.org/officeDocument/2006/relationships/customXml" Target="../customXml/item1.xml"/><Relationship Id="rId28" Type="http://schemas.openxmlformats.org/officeDocument/2006/relationships/header" Target="header5.xml"/><Relationship Id="rId49" Type="http://schemas.openxmlformats.org/officeDocument/2006/relationships/hyperlink" Target="https://doi.org/10.1080/03079450802632056" TargetMode="External"/><Relationship Id="rId114" Type="http://schemas.openxmlformats.org/officeDocument/2006/relationships/hyperlink" Target="http://dx.doi.org/10.1155/2014/703930" TargetMode="External"/></Relationships>
</file>

<file path=word/ink/ink1.xml><?xml version="1.0" encoding="utf-8"?>
<inkml:ink xmlns:inkml="http://www.w3.org/2003/InkML">
  <inkml:definitions>
    <inkml:context xml:id="ctx0">
      <inkml:inkSource xml:id="inkSrc0">
        <inkml:traceFormat>
          <inkml:channel name="X" type="integer" max="3840" units="cm"/>
          <inkml:channel name="Y" type="integer" max="1080" units="cm"/>
          <inkml:channel name="T" type="integer" max="2.14748E9" units="dev"/>
        </inkml:traceFormat>
        <inkml:channelProperties>
          <inkml:channelProperty channel="X" name="resolution" value="75.44204" units="1/cm"/>
          <inkml:channelProperty channel="Y" name="resolution" value="37.76224" units="1/cm"/>
          <inkml:channelProperty channel="T" name="resolution" value="1" units="1/dev"/>
        </inkml:channelProperties>
      </inkml:inkSource>
      <inkml:timestamp xml:id="ts0" timeString="2019-02-12T02:33:03.458"/>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3840" units="cm"/>
          <inkml:channel name="Y" type="integer" max="1080" units="cm"/>
          <inkml:channel name="T" type="integer" max="2.14748E9" units="dev"/>
        </inkml:traceFormat>
        <inkml:channelProperties>
          <inkml:channelProperty channel="X" name="resolution" value="75.44204" units="1/cm"/>
          <inkml:channelProperty channel="Y" name="resolution" value="37.76224" units="1/cm"/>
          <inkml:channelProperty channel="T" name="resolution" value="1" units="1/dev"/>
        </inkml:channelProperties>
      </inkml:inkSource>
      <inkml:timestamp xml:id="ts0" timeString="2019-02-12T02:33:03.459"/>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74192FF-069C-4A56-B400-3CC2D963EA40}">
  <ds:schemaRefs>
    <ds:schemaRef ds:uri="http://schemas.openxmlformats.org/officeDocument/2006/bibliography"/>
  </ds:schemaRefs>
</ds:datastoreItem>
</file>

<file path=customXml/itemProps2.xml><?xml version="1.0" encoding="utf-8"?>
<ds:datastoreItem xmlns:ds="http://schemas.openxmlformats.org/officeDocument/2006/customXml" ds:itemID="{82C4DB5E-5998-491C-ABE2-FA43E2B62B25}"/>
</file>

<file path=customXml/itemProps3.xml><?xml version="1.0" encoding="utf-8"?>
<ds:datastoreItem xmlns:ds="http://schemas.openxmlformats.org/officeDocument/2006/customXml" ds:itemID="{88A605D5-75F1-4A44-8850-E62C34610E6E}"/>
</file>

<file path=customXml/itemProps4.xml><?xml version="1.0" encoding="utf-8"?>
<ds:datastoreItem xmlns:ds="http://schemas.openxmlformats.org/officeDocument/2006/customXml" ds:itemID="{DBDB2962-B9AF-48AD-8276-9A2D4C67EE95}"/>
</file>

<file path=docProps/app.xml><?xml version="1.0" encoding="utf-8"?>
<Properties xmlns="http://schemas.openxmlformats.org/officeDocument/2006/extended-properties" xmlns:vt="http://schemas.openxmlformats.org/officeDocument/2006/docPropsVTypes">
  <Template>Normal</Template>
  <TotalTime>145</TotalTime>
  <Pages>72</Pages>
  <Words>69966</Words>
  <Characters>398812</Characters>
  <Application>Microsoft Office Word</Application>
  <DocSecurity>0</DocSecurity>
  <Lines>3323</Lines>
  <Paragraphs>935</Paragraphs>
  <ScaleCrop>false</ScaleCrop>
  <HeadingPairs>
    <vt:vector size="2" baseType="variant">
      <vt:variant>
        <vt:lpstr>Title</vt:lpstr>
      </vt:variant>
      <vt:variant>
        <vt:i4>1</vt:i4>
      </vt:variant>
    </vt:vector>
  </HeadingPairs>
  <TitlesOfParts>
    <vt:vector size="1" baseType="lpstr">
      <vt:lpstr>Importation of cooked turkey meat from the United States</vt:lpstr>
    </vt:vector>
  </TitlesOfParts>
  <Company>Department of Agriculture Fisheries &amp; Forestry</Company>
  <LinksUpToDate>false</LinksUpToDate>
  <CharactersWithSpaces>467843</CharactersWithSpaces>
  <SharedDoc>false</SharedDoc>
  <HLinks>
    <vt:vector size="150" baseType="variant">
      <vt:variant>
        <vt:i4>6291492</vt:i4>
      </vt:variant>
      <vt:variant>
        <vt:i4>1345</vt:i4>
      </vt:variant>
      <vt:variant>
        <vt:i4>0</vt:i4>
      </vt:variant>
      <vt:variant>
        <vt:i4>5</vt:i4>
      </vt:variant>
      <vt:variant>
        <vt:lpwstr>http://www.foodstandards.gov.au/code/changes/pages/default.aspx</vt:lpwstr>
      </vt:variant>
      <vt:variant>
        <vt:lpwstr/>
      </vt:variant>
      <vt:variant>
        <vt:i4>196703</vt:i4>
      </vt:variant>
      <vt:variant>
        <vt:i4>1342</vt:i4>
      </vt:variant>
      <vt:variant>
        <vt:i4>0</vt:i4>
      </vt:variant>
      <vt:variant>
        <vt:i4>5</vt:i4>
      </vt:variant>
      <vt:variant>
        <vt:lpwstr>http://www.comlaw.gov.au/Details/F2014C00035</vt:lpwstr>
      </vt:variant>
      <vt:variant>
        <vt:lpwstr/>
      </vt:variant>
      <vt:variant>
        <vt:i4>983119</vt:i4>
      </vt:variant>
      <vt:variant>
        <vt:i4>1190</vt:i4>
      </vt:variant>
      <vt:variant>
        <vt:i4>0</vt:i4>
      </vt:variant>
      <vt:variant>
        <vt:i4>5</vt:i4>
      </vt:variant>
      <vt:variant>
        <vt:lpwstr>http://ictvonline.org/taxonomyHistory.asp?taxnode_id=20130566&amp;taxa_name=Avian%20coronavirus</vt:lpwstr>
      </vt:variant>
      <vt:variant>
        <vt:lpwstr/>
      </vt:variant>
      <vt:variant>
        <vt:i4>5373978</vt:i4>
      </vt:variant>
      <vt:variant>
        <vt:i4>1187</vt:i4>
      </vt:variant>
      <vt:variant>
        <vt:i4>0</vt:i4>
      </vt:variant>
      <vt:variant>
        <vt:i4>5</vt:i4>
      </vt:variant>
      <vt:variant>
        <vt:lpwstr>http://www.daff.gov.au/__data/assets/pdf_file/0004/872788/2008_33c.pdf</vt:lpwstr>
      </vt:variant>
      <vt:variant>
        <vt:lpwstr/>
      </vt:variant>
      <vt:variant>
        <vt:i4>4259853</vt:i4>
      </vt:variant>
      <vt:variant>
        <vt:i4>885</vt:i4>
      </vt:variant>
      <vt:variant>
        <vt:i4>0</vt:i4>
      </vt:variant>
      <vt:variant>
        <vt:i4>5</vt:i4>
      </vt:variant>
      <vt:variant>
        <vt:lpwstr>http://www.oie.int/fileadmin/Home/eng/Health_standards/tahm/2.03.12_IBD.pdf</vt:lpwstr>
      </vt:variant>
      <vt:variant>
        <vt:lpwstr/>
      </vt:variant>
      <vt:variant>
        <vt:i4>4259853</vt:i4>
      </vt:variant>
      <vt:variant>
        <vt:i4>882</vt:i4>
      </vt:variant>
      <vt:variant>
        <vt:i4>0</vt:i4>
      </vt:variant>
      <vt:variant>
        <vt:i4>5</vt:i4>
      </vt:variant>
      <vt:variant>
        <vt:lpwstr>http://www.oie.int/fileadmin/Home/eng/Health_standards/tahm/2.03.12_IBD.pdf</vt:lpwstr>
      </vt:variant>
      <vt:variant>
        <vt:lpwstr/>
      </vt:variant>
      <vt:variant>
        <vt:i4>5308457</vt:i4>
      </vt:variant>
      <vt:variant>
        <vt:i4>879</vt:i4>
      </vt:variant>
      <vt:variant>
        <vt:i4>0</vt:i4>
      </vt:variant>
      <vt:variant>
        <vt:i4>5</vt:i4>
      </vt:variant>
      <vt:variant>
        <vt:lpwstr>http://ictvdb.bio-mirror.cn/Ictv/fs_birna.htm</vt:lpwstr>
      </vt:variant>
      <vt:variant>
        <vt:lpwstr>00.009.0.02.001.00.014</vt:lpwstr>
      </vt:variant>
      <vt:variant>
        <vt:i4>5373978</vt:i4>
      </vt:variant>
      <vt:variant>
        <vt:i4>876</vt:i4>
      </vt:variant>
      <vt:variant>
        <vt:i4>0</vt:i4>
      </vt:variant>
      <vt:variant>
        <vt:i4>5</vt:i4>
      </vt:variant>
      <vt:variant>
        <vt:lpwstr>http://www.daff.gov.au/__data/assets/pdf_file/0004/872788/2008_33c.pdf</vt:lpwstr>
      </vt:variant>
      <vt:variant>
        <vt:lpwstr/>
      </vt:variant>
      <vt:variant>
        <vt:i4>3145805</vt:i4>
      </vt:variant>
      <vt:variant>
        <vt:i4>576</vt:i4>
      </vt:variant>
      <vt:variant>
        <vt:i4>0</vt:i4>
      </vt:variant>
      <vt:variant>
        <vt:i4>5</vt:i4>
      </vt:variant>
      <vt:variant>
        <vt:lpwstr>http://www.aphis.usda.gov/animal_health/nahms/poultry/downloads/poultry10/Poultry10_dr_ClostridialDermatitis.pdf</vt:lpwstr>
      </vt:variant>
      <vt:variant>
        <vt:lpwstr/>
      </vt:variant>
      <vt:variant>
        <vt:i4>852050</vt:i4>
      </vt:variant>
      <vt:variant>
        <vt:i4>493</vt:i4>
      </vt:variant>
      <vt:variant>
        <vt:i4>0</vt:i4>
      </vt:variant>
      <vt:variant>
        <vt:i4>5</vt:i4>
      </vt:variant>
      <vt:variant>
        <vt:lpwstr>http://extension.psu.edu/animals/poultry/courses/pennsylvania-poultry-sales-and-service-conference-and-northeastern-conference-on-avian-diseases/presentations/2014/necad-symposium-2014</vt:lpwstr>
      </vt:variant>
      <vt:variant>
        <vt:lpwstr/>
      </vt:variant>
      <vt:variant>
        <vt:i4>3276837</vt:i4>
      </vt:variant>
      <vt:variant>
        <vt:i4>218</vt:i4>
      </vt:variant>
      <vt:variant>
        <vt:i4>0</vt:i4>
      </vt:variant>
      <vt:variant>
        <vt:i4>5</vt:i4>
      </vt:variant>
      <vt:variant>
        <vt:lpwstr>http://www.oie.int/animal-health-in-the-world/oie-listed-diseases-2015/</vt:lpwstr>
      </vt:variant>
      <vt:variant>
        <vt:lpwstr/>
      </vt:variant>
      <vt:variant>
        <vt:i4>5373978</vt:i4>
      </vt:variant>
      <vt:variant>
        <vt:i4>215</vt:i4>
      </vt:variant>
      <vt:variant>
        <vt:i4>0</vt:i4>
      </vt:variant>
      <vt:variant>
        <vt:i4>5</vt:i4>
      </vt:variant>
      <vt:variant>
        <vt:lpwstr>http://www.daff.gov.au/__data/assets/pdf_file/0004/872788/2008_33c.pdf</vt:lpwstr>
      </vt:variant>
      <vt:variant>
        <vt:lpwstr/>
      </vt:variant>
      <vt:variant>
        <vt:i4>4915207</vt:i4>
      </vt:variant>
      <vt:variant>
        <vt:i4>212</vt:i4>
      </vt:variant>
      <vt:variant>
        <vt:i4>0</vt:i4>
      </vt:variant>
      <vt:variant>
        <vt:i4>5</vt:i4>
      </vt:variant>
      <vt:variant>
        <vt:lpwstr>http://www.agriculture.gov.au/SiteCollectionDocuments/ba/memos/2005/2005-19a.pdf</vt:lpwstr>
      </vt:variant>
      <vt:variant>
        <vt:lpwstr/>
      </vt:variant>
      <vt:variant>
        <vt:i4>7340135</vt:i4>
      </vt:variant>
      <vt:variant>
        <vt:i4>195</vt:i4>
      </vt:variant>
      <vt:variant>
        <vt:i4>0</vt:i4>
      </vt:variant>
      <vt:variant>
        <vt:i4>5</vt:i4>
      </vt:variant>
      <vt:variant>
        <vt:lpwstr>http://www.oie.int/international-standard-setting/terrestrial-code/</vt:lpwstr>
      </vt:variant>
      <vt:variant>
        <vt:lpwstr/>
      </vt:variant>
      <vt:variant>
        <vt:i4>5373978</vt:i4>
      </vt:variant>
      <vt:variant>
        <vt:i4>192</vt:i4>
      </vt:variant>
      <vt:variant>
        <vt:i4>0</vt:i4>
      </vt:variant>
      <vt:variant>
        <vt:i4>5</vt:i4>
      </vt:variant>
      <vt:variant>
        <vt:lpwstr>http://www.daff.gov.au/__data/assets/pdf_file/0004/872788/2008_33c.pdf</vt:lpwstr>
      </vt:variant>
      <vt:variant>
        <vt:lpwstr/>
      </vt:variant>
      <vt:variant>
        <vt:i4>5046367</vt:i4>
      </vt:variant>
      <vt:variant>
        <vt:i4>155</vt:i4>
      </vt:variant>
      <vt:variant>
        <vt:i4>0</vt:i4>
      </vt:variant>
      <vt:variant>
        <vt:i4>5</vt:i4>
      </vt:variant>
      <vt:variant>
        <vt:lpwstr>http://www.daff.gov.au/animal-plant-health/animal/livestock_movement_in_australia_and_emergency_disease_preparedness/structure_and_dynamics_of_australias_commercial_poultry_and_ratite_industries</vt:lpwstr>
      </vt:variant>
      <vt:variant>
        <vt:lpwstr/>
      </vt:variant>
      <vt:variant>
        <vt:i4>7340155</vt:i4>
      </vt:variant>
      <vt:variant>
        <vt:i4>152</vt:i4>
      </vt:variant>
      <vt:variant>
        <vt:i4>0</vt:i4>
      </vt:variant>
      <vt:variant>
        <vt:i4>5</vt:i4>
      </vt:variant>
      <vt:variant>
        <vt:lpwstr>http://www.gpo.gov/fdsys/pkg/CFR-2014-title9-vol2/pdf/CFR-2014-title9-vol2-chapIII.pdf</vt:lpwstr>
      </vt:variant>
      <vt:variant>
        <vt:lpwstr/>
      </vt:variant>
      <vt:variant>
        <vt:i4>5373978</vt:i4>
      </vt:variant>
      <vt:variant>
        <vt:i4>149</vt:i4>
      </vt:variant>
      <vt:variant>
        <vt:i4>0</vt:i4>
      </vt:variant>
      <vt:variant>
        <vt:i4>5</vt:i4>
      </vt:variant>
      <vt:variant>
        <vt:lpwstr>http://www.daff.gov.au/__data/assets/pdf_file/0004/872788/2008_33c.pdf</vt:lpwstr>
      </vt:variant>
      <vt:variant>
        <vt:lpwstr/>
      </vt:variant>
      <vt:variant>
        <vt:i4>6357109</vt:i4>
      </vt:variant>
      <vt:variant>
        <vt:i4>141</vt:i4>
      </vt:variant>
      <vt:variant>
        <vt:i4>0</vt:i4>
      </vt:variant>
      <vt:variant>
        <vt:i4>5</vt:i4>
      </vt:variant>
      <vt:variant>
        <vt:lpwstr>http://www.agriculture.gov.au/import/bicon</vt:lpwstr>
      </vt:variant>
      <vt:variant>
        <vt:lpwstr/>
      </vt:variant>
      <vt:variant>
        <vt:i4>7864375</vt:i4>
      </vt:variant>
      <vt:variant>
        <vt:i4>132</vt:i4>
      </vt:variant>
      <vt:variant>
        <vt:i4>0</vt:i4>
      </vt:variant>
      <vt:variant>
        <vt:i4>5</vt:i4>
      </vt:variant>
      <vt:variant>
        <vt:lpwstr>http://www.agriculture.gov.au/</vt:lpwstr>
      </vt:variant>
      <vt:variant>
        <vt:lpwstr/>
      </vt:variant>
      <vt:variant>
        <vt:i4>7995400</vt:i4>
      </vt:variant>
      <vt:variant>
        <vt:i4>12</vt:i4>
      </vt:variant>
      <vt:variant>
        <vt:i4>0</vt:i4>
      </vt:variant>
      <vt:variant>
        <vt:i4>5</vt:i4>
      </vt:variant>
      <vt:variant>
        <vt:lpwstr>mailto:animalbiosecurity@agriculture.gov.au</vt:lpwstr>
      </vt:variant>
      <vt:variant>
        <vt:lpwstr/>
      </vt:variant>
      <vt:variant>
        <vt:i4>3342462</vt:i4>
      </vt:variant>
      <vt:variant>
        <vt:i4>9</vt:i4>
      </vt:variant>
      <vt:variant>
        <vt:i4>0</vt:i4>
      </vt:variant>
      <vt:variant>
        <vt:i4>5</vt:i4>
      </vt:variant>
      <vt:variant>
        <vt:lpwstr>http://daff.gov.au/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Importation of cooked turkey meat from the United States</dc:title>
  <dc:subject/>
  <dc:creator>Department of Agriculture and Water Resources</dc:creator>
  <cp:keywords/>
  <dc:description/>
  <cp:lastModifiedBy>Porter, Kelly</cp:lastModifiedBy>
  <cp:revision>7</cp:revision>
  <cp:lastPrinted>2019-05-30T23:25:00Z</cp:lastPrinted>
  <dcterms:created xsi:type="dcterms:W3CDTF">2019-06-24T02:09:00Z</dcterms:created>
  <dcterms:modified xsi:type="dcterms:W3CDTF">2019-06-25T00:47:00Z</dcterms:modified>
  <cp:contentStatus>Example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0x01010078F6B24EF29B14488A4D3E054F39A21B</vt:lpwstr>
  </property>
</Properties>
</file>