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10D9690" w14:textId="662D080A" w:rsidR="00082796" w:rsidRDefault="002C29F5" w:rsidP="00082796">
      <w:pPr>
        <w:pStyle w:val="Heading1"/>
        <w:ind w:right="3923"/>
        <w:sectPr w:rsidR="00082796" w:rsidSect="00F55318">
          <w:headerReference w:type="default" r:id="rId11"/>
          <w:footerReference w:type="default" r:id="rId12"/>
          <w:headerReference w:type="first" r:id="rId13"/>
          <w:pgSz w:w="11906" w:h="16838"/>
          <w:pgMar w:top="2269" w:right="1440" w:bottom="1440" w:left="1440" w:header="708" w:footer="708" w:gutter="0"/>
          <w:cols w:space="708"/>
          <w:titlePg/>
          <w:docGrid w:linePitch="360"/>
        </w:sectPr>
      </w:pPr>
      <w:r w:rsidRPr="004F2A6A">
        <w:t>Agricultural</w:t>
      </w:r>
      <w:r w:rsidR="00082796">
        <w:t xml:space="preserve"> </w:t>
      </w:r>
      <w:r w:rsidRPr="004F2A6A">
        <w:t>Competitiveness</w:t>
      </w:r>
      <w:r w:rsidR="00082796">
        <w:t xml:space="preserve"> </w:t>
      </w:r>
      <w:r w:rsidRPr="004F2A6A">
        <w:t>White Paper</w:t>
      </w:r>
      <w:r w:rsidR="00082796">
        <w:t xml:space="preserve"> </w:t>
      </w:r>
      <w:r w:rsidRPr="004F2A6A">
        <w:t>(Biosecurity) Forum</w:t>
      </w:r>
      <w:r w:rsidR="00F55318">
        <w:t>,</w:t>
      </w:r>
      <w:r w:rsidR="00082796">
        <w:t xml:space="preserve"> </w:t>
      </w:r>
      <w:r w:rsidR="003362E7">
        <w:t>Canberra</w:t>
      </w:r>
    </w:p>
    <w:p w14:paraId="48EA270A" w14:textId="7473CEEB" w:rsidR="00B215D5" w:rsidRPr="00F55318" w:rsidRDefault="00270A50" w:rsidP="003362E7">
      <w:pPr>
        <w:pBdr>
          <w:bottom w:val="single" w:sz="4" w:space="1" w:color="auto"/>
        </w:pBdr>
        <w:rPr>
          <w:rStyle w:val="Strong"/>
        </w:rPr>
      </w:pPr>
      <w:r w:rsidRPr="00F55318">
        <w:rPr>
          <w:rStyle w:val="Strong"/>
        </w:rPr>
        <w:t>Communiqu</w:t>
      </w:r>
      <w:r w:rsidR="001D7EED" w:rsidRPr="00F55318">
        <w:rPr>
          <w:rStyle w:val="Strong"/>
        </w:rPr>
        <w:t>é</w:t>
      </w:r>
      <w:r w:rsidR="0027511F" w:rsidRPr="00F55318">
        <w:rPr>
          <w:rStyle w:val="Strong"/>
        </w:rPr>
        <w:t xml:space="preserve"> </w:t>
      </w:r>
      <w:r w:rsidR="002F43AF" w:rsidRPr="00F55318">
        <w:rPr>
          <w:rStyle w:val="Strong"/>
        </w:rPr>
        <w:t>–</w:t>
      </w:r>
      <w:r w:rsidR="0027511F" w:rsidRPr="00F55318">
        <w:rPr>
          <w:rStyle w:val="Strong"/>
        </w:rPr>
        <w:t xml:space="preserve"> </w:t>
      </w:r>
      <w:r w:rsidR="002C29F5" w:rsidRPr="00F55318">
        <w:rPr>
          <w:rStyle w:val="Strong"/>
        </w:rPr>
        <w:t>July 2017</w:t>
      </w:r>
    </w:p>
    <w:p w14:paraId="1989DB63" w14:textId="159880D4" w:rsidR="00AB571B" w:rsidRPr="0004124D" w:rsidRDefault="00B215D5" w:rsidP="0004124D">
      <w:r w:rsidRPr="0004124D">
        <w:t xml:space="preserve">The </w:t>
      </w:r>
      <w:r w:rsidR="00CF4F24" w:rsidRPr="0004124D">
        <w:t>d</w:t>
      </w:r>
      <w:r w:rsidRPr="0004124D">
        <w:t xml:space="preserve">epartment </w:t>
      </w:r>
      <w:r w:rsidR="00147719" w:rsidRPr="0004124D">
        <w:t xml:space="preserve">held </w:t>
      </w:r>
      <w:r w:rsidR="00AB571B" w:rsidRPr="0004124D">
        <w:t xml:space="preserve">a White Paper </w:t>
      </w:r>
      <w:r w:rsidR="00CF4F24" w:rsidRPr="0004124D">
        <w:t>b</w:t>
      </w:r>
      <w:r w:rsidR="00AB571B" w:rsidRPr="0004124D">
        <w:t xml:space="preserve">iosecurity </w:t>
      </w:r>
      <w:r w:rsidR="00CF4F24" w:rsidRPr="0004124D">
        <w:t>f</w:t>
      </w:r>
      <w:r w:rsidR="00AB571B" w:rsidRPr="0004124D">
        <w:t xml:space="preserve">orum </w:t>
      </w:r>
      <w:r w:rsidRPr="0004124D">
        <w:t>on</w:t>
      </w:r>
      <w:r w:rsidR="00C007C2">
        <w:t xml:space="preserve"> Thursday,</w:t>
      </w:r>
      <w:r w:rsidRPr="0004124D">
        <w:t xml:space="preserve"> </w:t>
      </w:r>
      <w:r w:rsidR="00AB571B" w:rsidRPr="0004124D">
        <w:t xml:space="preserve">13 </w:t>
      </w:r>
      <w:r w:rsidRPr="0004124D">
        <w:t>J</w:t>
      </w:r>
      <w:r w:rsidR="00AB571B" w:rsidRPr="0004124D">
        <w:t>uly</w:t>
      </w:r>
      <w:r w:rsidR="00CF4F24" w:rsidRPr="0004124D">
        <w:t>,</w:t>
      </w:r>
      <w:r w:rsidR="00C007C2">
        <w:t xml:space="preserve"> </w:t>
      </w:r>
      <w:r w:rsidR="00AB571B" w:rsidRPr="0004124D">
        <w:t>at the Hyatt Hotel Canberra</w:t>
      </w:r>
      <w:r w:rsidR="00FD0DB7" w:rsidRPr="0004124D">
        <w:t xml:space="preserve">. </w:t>
      </w:r>
      <w:r w:rsidR="00AB571B" w:rsidRPr="0004124D">
        <w:t>D</w:t>
      </w:r>
      <w:r w:rsidR="00147719" w:rsidRPr="0004124D">
        <w:t>epartmental delegates m</w:t>
      </w:r>
      <w:r w:rsidR="00FD0DB7" w:rsidRPr="0004124D">
        <w:t xml:space="preserve">et </w:t>
      </w:r>
      <w:r w:rsidR="00AB571B" w:rsidRPr="0004124D">
        <w:t>with</w:t>
      </w:r>
      <w:r w:rsidR="00EA3E17" w:rsidRPr="0004124D">
        <w:t xml:space="preserve"> a range of</w:t>
      </w:r>
      <w:r w:rsidR="00AB571B" w:rsidRPr="0004124D">
        <w:t xml:space="preserve"> industry, environment and community groups</w:t>
      </w:r>
      <w:r w:rsidR="00FD0DB7" w:rsidRPr="0004124D">
        <w:t xml:space="preserve"> to discuss </w:t>
      </w:r>
      <w:r w:rsidR="00986896" w:rsidRPr="0004124D">
        <w:t xml:space="preserve">the </w:t>
      </w:r>
      <w:r w:rsidR="00AB571B" w:rsidRPr="0004124D">
        <w:t xml:space="preserve">Australian </w:t>
      </w:r>
      <w:r w:rsidR="00CF4F24" w:rsidRPr="0004124D">
        <w:t>g</w:t>
      </w:r>
      <w:r w:rsidR="00EA3E17" w:rsidRPr="0004124D">
        <w:t xml:space="preserve">overnment’s </w:t>
      </w:r>
      <w:r w:rsidR="00AB571B" w:rsidRPr="0004124D">
        <w:t xml:space="preserve">$200 million investment to </w:t>
      </w:r>
      <w:r w:rsidR="004F2A6A" w:rsidRPr="0004124D">
        <w:t>‘</w:t>
      </w:r>
      <w:r w:rsidR="00AB571B" w:rsidRPr="0004124D">
        <w:t>improve biosecurity surveillance and analysis to better target critical biosecurity risks</w:t>
      </w:r>
      <w:r w:rsidR="004F2A6A" w:rsidRPr="0004124D">
        <w:t>’</w:t>
      </w:r>
      <w:r w:rsidR="00AB571B" w:rsidRPr="0004124D">
        <w:t xml:space="preserve"> through the $4 billion Agricultural Competitiveness White Paper.</w:t>
      </w:r>
    </w:p>
    <w:p w14:paraId="4959F0CB" w14:textId="2130F5FB" w:rsidR="00CE5A5F" w:rsidRPr="00C007C2" w:rsidRDefault="00AB571B" w:rsidP="0004124D">
      <w:r w:rsidRPr="0004124D">
        <w:t xml:space="preserve">A significant amount of work is underway across biosecurity areas of the department to deliver the </w:t>
      </w:r>
      <w:r w:rsidR="00D063BE" w:rsidRPr="0004124D">
        <w:t>White P</w:t>
      </w:r>
      <w:r w:rsidR="00B47732" w:rsidRPr="0004124D">
        <w:t>aper measures. S</w:t>
      </w:r>
      <w:r w:rsidRPr="0004124D">
        <w:t xml:space="preserve">ubject matter experts from </w:t>
      </w:r>
      <w:r w:rsidR="00691AA0" w:rsidRPr="0004124D">
        <w:t xml:space="preserve">several </w:t>
      </w:r>
      <w:r w:rsidRPr="0004124D">
        <w:t xml:space="preserve">business areas </w:t>
      </w:r>
      <w:r w:rsidR="00CC6FCA" w:rsidRPr="0004124D">
        <w:t>discussed</w:t>
      </w:r>
      <w:r w:rsidRPr="0004124D">
        <w:t xml:space="preserve"> the various aspects of the projects </w:t>
      </w:r>
      <w:r w:rsidR="00B47732" w:rsidRPr="0004124D">
        <w:t>along with</w:t>
      </w:r>
      <w:r w:rsidR="00691AA0" w:rsidRPr="0004124D">
        <w:t xml:space="preserve"> the value and benefits to stakeholders.</w:t>
      </w:r>
    </w:p>
    <w:p w14:paraId="7257D62C" w14:textId="6F261F91" w:rsidR="00FB1A3D" w:rsidRPr="004F2A6A" w:rsidRDefault="00FB1A3D" w:rsidP="0004124D">
      <w:pPr>
        <w:pStyle w:val="Heading2"/>
        <w:pageBreakBefore w:val="0"/>
        <w:numPr>
          <w:ilvl w:val="0"/>
          <w:numId w:val="0"/>
        </w:numPr>
        <w:ind w:left="567" w:hanging="567"/>
      </w:pPr>
      <w:r w:rsidRPr="004F2A6A">
        <w:t xml:space="preserve">What was </w:t>
      </w:r>
      <w:r w:rsidR="00B94CDF" w:rsidRPr="004F2A6A">
        <w:t>discussed</w:t>
      </w:r>
      <w:r w:rsidR="00691AA0" w:rsidRPr="004F2A6A">
        <w:t>?</w:t>
      </w:r>
    </w:p>
    <w:p w14:paraId="4A3FCFD5" w14:textId="107FC722" w:rsidR="00270A50" w:rsidRPr="0004124D" w:rsidRDefault="00691AA0" w:rsidP="0004124D">
      <w:r w:rsidRPr="0004124D">
        <w:t xml:space="preserve">The </w:t>
      </w:r>
      <w:r w:rsidR="00986896" w:rsidRPr="0004124D">
        <w:t xml:space="preserve">Secretary, </w:t>
      </w:r>
      <w:r w:rsidRPr="0004124D">
        <w:t xml:space="preserve">Daryl </w:t>
      </w:r>
      <w:proofErr w:type="spellStart"/>
      <w:r w:rsidRPr="0004124D">
        <w:t>Quinlivan</w:t>
      </w:r>
      <w:proofErr w:type="spellEnd"/>
      <w:r w:rsidR="00986896" w:rsidRPr="0004124D">
        <w:t xml:space="preserve">, </w:t>
      </w:r>
      <w:r w:rsidR="004F2A6A" w:rsidRPr="0004124D">
        <w:t xml:space="preserve">opened the forum and </w:t>
      </w:r>
      <w:r w:rsidR="00986896" w:rsidRPr="0004124D">
        <w:t xml:space="preserve">outlined </w:t>
      </w:r>
      <w:r w:rsidRPr="0004124D">
        <w:t xml:space="preserve">the opportunities for </w:t>
      </w:r>
      <w:r w:rsidR="006928F9" w:rsidRPr="0004124D">
        <w:t xml:space="preserve">Australia’s </w:t>
      </w:r>
      <w:r w:rsidR="00B94CDF" w:rsidRPr="0004124D">
        <w:t>a</w:t>
      </w:r>
      <w:r w:rsidRPr="0004124D">
        <w:t>gricultu</w:t>
      </w:r>
      <w:r w:rsidR="006928F9" w:rsidRPr="0004124D">
        <w:t>ral sector</w:t>
      </w:r>
      <w:r w:rsidR="004F2A6A" w:rsidRPr="0004124D">
        <w:t>,</w:t>
      </w:r>
      <w:r w:rsidRPr="0004124D">
        <w:t xml:space="preserve"> explain</w:t>
      </w:r>
      <w:r w:rsidR="004F2A6A" w:rsidRPr="0004124D">
        <w:t>ing</w:t>
      </w:r>
      <w:r w:rsidRPr="0004124D">
        <w:t xml:space="preserve"> how the White Paper is positioning </w:t>
      </w:r>
      <w:r w:rsidR="00161863">
        <w:t>the sector</w:t>
      </w:r>
      <w:r w:rsidRPr="0004124D">
        <w:t xml:space="preserve"> for prosperity</w:t>
      </w:r>
      <w:r w:rsidR="00147719" w:rsidRPr="0004124D">
        <w:t>.</w:t>
      </w:r>
      <w:r w:rsidR="00B47732" w:rsidRPr="0004124D">
        <w:t xml:space="preserve"> </w:t>
      </w:r>
      <w:r w:rsidR="004F2A6A" w:rsidRPr="0004124D">
        <w:t>He also</w:t>
      </w:r>
      <w:r w:rsidRPr="0004124D">
        <w:t xml:space="preserve"> discussed growth in international trade and passenger movements</w:t>
      </w:r>
      <w:r w:rsidR="004F2A6A" w:rsidRPr="0004124D">
        <w:t>,</w:t>
      </w:r>
      <w:r w:rsidRPr="0004124D">
        <w:t xml:space="preserve"> and the accompanying biosecurity risk arising from increasing volumes of goods and passengers </w:t>
      </w:r>
      <w:r w:rsidR="00D063BE" w:rsidRPr="0004124D">
        <w:t>from</w:t>
      </w:r>
      <w:r w:rsidRPr="0004124D">
        <w:t xml:space="preserve"> countries which Australia sources its imports becom</w:t>
      </w:r>
      <w:r w:rsidR="004F2A6A" w:rsidRPr="0004124D">
        <w:t>ing</w:t>
      </w:r>
      <w:r w:rsidRPr="0004124D">
        <w:t xml:space="preserve"> more diverse.</w:t>
      </w:r>
    </w:p>
    <w:p w14:paraId="3A3CD1A1" w14:textId="55BCB4A4" w:rsidR="00691AA0" w:rsidRPr="0004124D" w:rsidRDefault="00691AA0" w:rsidP="0004124D">
      <w:r w:rsidRPr="0004124D">
        <w:t xml:space="preserve">First Assistant Secretary, Matthew </w:t>
      </w:r>
      <w:proofErr w:type="spellStart"/>
      <w:r w:rsidRPr="0004124D">
        <w:t>Koval</w:t>
      </w:r>
      <w:proofErr w:type="spellEnd"/>
      <w:r w:rsidR="004F2A6A" w:rsidRPr="0004124D">
        <w:t>,</w:t>
      </w:r>
      <w:r w:rsidRPr="0004124D">
        <w:t xml:space="preserve"> delivered the keynote address and highlighted</w:t>
      </w:r>
      <w:r w:rsidR="008914AD" w:rsidRPr="0004124D">
        <w:t xml:space="preserve"> </w:t>
      </w:r>
      <w:r w:rsidR="006928F9" w:rsidRPr="0004124D">
        <w:t>the</w:t>
      </w:r>
      <w:r w:rsidR="008914AD" w:rsidRPr="0004124D">
        <w:t xml:space="preserve"> </w:t>
      </w:r>
      <w:r w:rsidR="00777C37" w:rsidRPr="0004124D">
        <w:t>various</w:t>
      </w:r>
      <w:r w:rsidR="008914AD" w:rsidRPr="0004124D">
        <w:t xml:space="preserve"> projects that sit within</w:t>
      </w:r>
      <w:r w:rsidRPr="0004124D">
        <w:t xml:space="preserve"> </w:t>
      </w:r>
      <w:r w:rsidR="00B94CDF" w:rsidRPr="0004124D">
        <w:t xml:space="preserve">the </w:t>
      </w:r>
      <w:r w:rsidR="008914AD" w:rsidRPr="0004124D">
        <w:t>four key themes</w:t>
      </w:r>
      <w:r w:rsidR="004F2A6A" w:rsidRPr="0004124D">
        <w:t>, being</w:t>
      </w:r>
      <w:r w:rsidR="008914AD" w:rsidRPr="0004124D">
        <w:t>:</w:t>
      </w:r>
    </w:p>
    <w:p w14:paraId="3B3E8C57" w14:textId="77777777" w:rsidR="006928F9" w:rsidRPr="0004124D" w:rsidRDefault="006928F9" w:rsidP="0004124D">
      <w:pPr>
        <w:pStyle w:val="ListBullet"/>
      </w:pPr>
      <w:r w:rsidRPr="0004124D">
        <w:t>strengthening biosecurity surveillance</w:t>
      </w:r>
    </w:p>
    <w:p w14:paraId="699AC12A" w14:textId="77777777" w:rsidR="006928F9" w:rsidRPr="0004124D" w:rsidRDefault="006928F9" w:rsidP="0004124D">
      <w:pPr>
        <w:pStyle w:val="ListBullet"/>
      </w:pPr>
      <w:r w:rsidRPr="0004124D">
        <w:t>building community-based engagement</w:t>
      </w:r>
    </w:p>
    <w:p w14:paraId="70F1671C" w14:textId="71C49401" w:rsidR="006928F9" w:rsidRPr="0004124D" w:rsidRDefault="006928F9" w:rsidP="0004124D">
      <w:pPr>
        <w:pStyle w:val="ListBullet"/>
      </w:pPr>
      <w:r w:rsidRPr="0004124D">
        <w:t>growing scientific capability</w:t>
      </w:r>
    </w:p>
    <w:p w14:paraId="2DCA8904" w14:textId="552FDDBF" w:rsidR="004E4F7B" w:rsidRPr="0004124D" w:rsidRDefault="006928F9" w:rsidP="0004124D">
      <w:pPr>
        <w:pStyle w:val="ListBullet"/>
      </w:pPr>
      <w:proofErr w:type="gramStart"/>
      <w:r w:rsidRPr="0004124D">
        <w:lastRenderedPageBreak/>
        <w:t>improving</w:t>
      </w:r>
      <w:proofErr w:type="gramEnd"/>
      <w:r w:rsidRPr="0004124D">
        <w:t xml:space="preserve"> information and analytical capability</w:t>
      </w:r>
      <w:r w:rsidR="00B94CDF" w:rsidRPr="0004124D">
        <w:t>.</w:t>
      </w:r>
    </w:p>
    <w:p w14:paraId="5275116A" w14:textId="75975487" w:rsidR="002E4248" w:rsidRPr="0004124D" w:rsidRDefault="006928F9" w:rsidP="00161863">
      <w:pPr>
        <w:pageBreakBefore/>
      </w:pPr>
      <w:r w:rsidRPr="0004124D">
        <w:lastRenderedPageBreak/>
        <w:t>Following the plenary session, attendees split into breakout sessions covering these</w:t>
      </w:r>
      <w:r w:rsidR="004E51A3" w:rsidRPr="0004124D">
        <w:t xml:space="preserve"> four</w:t>
      </w:r>
      <w:r w:rsidR="004E4F7B" w:rsidRPr="0004124D">
        <w:t xml:space="preserve"> key themes</w:t>
      </w:r>
      <w:r w:rsidR="00CE5A5F" w:rsidRPr="0004124D">
        <w:t>.</w:t>
      </w:r>
    </w:p>
    <w:p w14:paraId="7E8356C4" w14:textId="4F542174" w:rsidR="00883BDC" w:rsidRPr="0004124D" w:rsidRDefault="00883BDC" w:rsidP="0004124D">
      <w:pPr>
        <w:pStyle w:val="Heading3"/>
        <w:numPr>
          <w:ilvl w:val="0"/>
          <w:numId w:val="0"/>
        </w:numPr>
        <w:ind w:left="567" w:hanging="567"/>
      </w:pPr>
      <w:r w:rsidRPr="0004124D">
        <w:t>Strengthening b</w:t>
      </w:r>
      <w:bookmarkStart w:id="0" w:name="_GoBack"/>
      <w:bookmarkEnd w:id="0"/>
      <w:r w:rsidRPr="0004124D">
        <w:t>iosecurity surveillance</w:t>
      </w:r>
    </w:p>
    <w:p w14:paraId="0FF19204" w14:textId="085F288D" w:rsidR="004E4F7B" w:rsidRPr="0004124D" w:rsidRDefault="00883BDC" w:rsidP="0004124D">
      <w:r w:rsidRPr="0004124D">
        <w:t>This session examined the projects</w:t>
      </w:r>
      <w:r w:rsidR="003C162C" w:rsidRPr="0004124D">
        <w:t xml:space="preserve"> </w:t>
      </w:r>
      <w:r w:rsidRPr="0004124D">
        <w:t>involv</w:t>
      </w:r>
      <w:r w:rsidR="004F2A6A" w:rsidRPr="0004124D">
        <w:t>ing</w:t>
      </w:r>
      <w:r w:rsidRPr="0004124D">
        <w:t xml:space="preserve"> strengthening the biosecurity surveillance system, building capacity and capability domestically and offshore, and increasing the scope of general and specific surveillance. </w:t>
      </w:r>
      <w:r w:rsidR="006046E6" w:rsidRPr="0004124D">
        <w:t>Attendees</w:t>
      </w:r>
      <w:r w:rsidR="00D063BE" w:rsidRPr="0004124D">
        <w:t xml:space="preserve"> </w:t>
      </w:r>
      <w:r w:rsidR="00B52C84" w:rsidRPr="0004124D">
        <w:t xml:space="preserve">learnt </w:t>
      </w:r>
      <w:r w:rsidRPr="0004124D">
        <w:t>how the projects</w:t>
      </w:r>
      <w:r w:rsidR="006046E6" w:rsidRPr="0004124D">
        <w:t xml:space="preserve"> </w:t>
      </w:r>
      <w:r w:rsidR="00B52C84" w:rsidRPr="0004124D">
        <w:t>are helping to detect</w:t>
      </w:r>
      <w:r w:rsidRPr="0004124D">
        <w:t xml:space="preserve"> and respond to biosecurity threats</w:t>
      </w:r>
      <w:r w:rsidR="005B2EBF" w:rsidRPr="0004124D">
        <w:t xml:space="preserve">, </w:t>
      </w:r>
      <w:r w:rsidRPr="0004124D">
        <w:t xml:space="preserve">what pests and diseases are present and where, </w:t>
      </w:r>
      <w:r w:rsidR="00B52C84" w:rsidRPr="0004124D">
        <w:t>which in turn provides</w:t>
      </w:r>
      <w:r w:rsidR="00CC6FCA" w:rsidRPr="0004124D">
        <w:t xml:space="preserve"> </w:t>
      </w:r>
      <w:r w:rsidRPr="0004124D">
        <w:t>evidence of freedom from pests to support market access.</w:t>
      </w:r>
      <w:r w:rsidR="004E4F7B" w:rsidRPr="0004124D">
        <w:t xml:space="preserve"> </w:t>
      </w:r>
      <w:r w:rsidR="00D063BE" w:rsidRPr="0004124D">
        <w:t xml:space="preserve">Subject </w:t>
      </w:r>
      <w:r w:rsidRPr="0004124D">
        <w:t>matter experts</w:t>
      </w:r>
      <w:r w:rsidR="00B47732" w:rsidRPr="0004124D">
        <w:t xml:space="preserve"> touched on topics relating to onshore animal health surveillance, plant health surveillance</w:t>
      </w:r>
      <w:r w:rsidR="00D1088B">
        <w:t xml:space="preserve">, offshore </w:t>
      </w:r>
      <w:r w:rsidR="00B47732" w:rsidRPr="0004124D">
        <w:t>surveys, Torres Strait i</w:t>
      </w:r>
      <w:r w:rsidRPr="0004124D">
        <w:t>nfrastructure,</w:t>
      </w:r>
      <w:r w:rsidR="00D1088B">
        <w:t xml:space="preserve"> and</w:t>
      </w:r>
      <w:r w:rsidRPr="0004124D">
        <w:t xml:space="preserve"> </w:t>
      </w:r>
      <w:r w:rsidR="004F2A6A" w:rsidRPr="0004124D">
        <w:t xml:space="preserve">the </w:t>
      </w:r>
      <w:r w:rsidRPr="0004124D">
        <w:t>Enter</w:t>
      </w:r>
      <w:r w:rsidR="00B47732" w:rsidRPr="0004124D">
        <w:t>prise Surveillance Project</w:t>
      </w:r>
      <w:r w:rsidRPr="0004124D">
        <w:t>.</w:t>
      </w:r>
    </w:p>
    <w:p w14:paraId="7AA47BDD" w14:textId="113E3F8B" w:rsidR="00883BDC" w:rsidRPr="0004124D" w:rsidRDefault="00883BDC" w:rsidP="0004124D">
      <w:pPr>
        <w:pStyle w:val="Heading3"/>
        <w:numPr>
          <w:ilvl w:val="0"/>
          <w:numId w:val="0"/>
        </w:numPr>
        <w:ind w:left="567" w:hanging="567"/>
      </w:pPr>
      <w:r w:rsidRPr="0004124D">
        <w:t>Building community-based engagement</w:t>
      </w:r>
    </w:p>
    <w:p w14:paraId="24391908" w14:textId="7FAD87CE" w:rsidR="00C007C2" w:rsidRDefault="00883BDC" w:rsidP="0004124D">
      <w:r w:rsidRPr="0004124D">
        <w:t xml:space="preserve">Subject matter experts </w:t>
      </w:r>
      <w:r w:rsidR="003C162C" w:rsidRPr="0004124D">
        <w:t>provided information on</w:t>
      </w:r>
      <w:r w:rsidR="006046E6" w:rsidRPr="0004124D">
        <w:t xml:space="preserve"> how this </w:t>
      </w:r>
      <w:r w:rsidRPr="0004124D">
        <w:t>measure is developing and</w:t>
      </w:r>
      <w:r w:rsidR="003C162C" w:rsidRPr="0004124D">
        <w:t xml:space="preserve"> </w:t>
      </w:r>
      <w:r w:rsidRPr="0004124D">
        <w:t>implement</w:t>
      </w:r>
      <w:r w:rsidR="006046E6" w:rsidRPr="0004124D">
        <w:t>ing</w:t>
      </w:r>
      <w:r w:rsidRPr="0004124D">
        <w:t xml:space="preserve"> strategies to assist with community-based action</w:t>
      </w:r>
      <w:r w:rsidR="003C162C" w:rsidRPr="0004124D">
        <w:t>.</w:t>
      </w:r>
    </w:p>
    <w:p w14:paraId="2D8A1D4A" w14:textId="4B3ED61E" w:rsidR="00883BDC" w:rsidRPr="0004124D" w:rsidRDefault="006046E6" w:rsidP="0004124D">
      <w:r w:rsidRPr="0004124D">
        <w:t>Attendees discussed the</w:t>
      </w:r>
      <w:r w:rsidR="00883BDC" w:rsidRPr="0004124D">
        <w:t xml:space="preserve"> extended us</w:t>
      </w:r>
      <w:r w:rsidR="003C162C" w:rsidRPr="0004124D">
        <w:t>e</w:t>
      </w:r>
      <w:r w:rsidR="00883BDC" w:rsidRPr="0004124D">
        <w:t xml:space="preserve"> of the Indigenous Rangers Programme, better utilising their invaluable local knowledge of the land</w:t>
      </w:r>
      <w:r w:rsidR="00656C90" w:rsidRPr="0004124D">
        <w:t>,</w:t>
      </w:r>
      <w:r w:rsidR="00883BDC" w:rsidRPr="0004124D">
        <w:t xml:space="preserve"> to help combat biosecurity threats and risks. </w:t>
      </w:r>
      <w:r w:rsidR="00777C37" w:rsidRPr="0004124D">
        <w:t>There was a focus on</w:t>
      </w:r>
      <w:r w:rsidR="00883BDC" w:rsidRPr="0004124D">
        <w:t xml:space="preserve"> efforts under this measure in </w:t>
      </w:r>
      <w:r w:rsidR="00CC6FCA" w:rsidRPr="0004124D">
        <w:t xml:space="preserve">northern </w:t>
      </w:r>
      <w:r w:rsidR="00883BDC" w:rsidRPr="0004124D">
        <w:t>Australia and how</w:t>
      </w:r>
      <w:r w:rsidR="00656C90" w:rsidRPr="0004124D">
        <w:t>,</w:t>
      </w:r>
      <w:r w:rsidR="00883BDC" w:rsidRPr="0004124D">
        <w:t xml:space="preserve"> due to its climate and</w:t>
      </w:r>
      <w:r w:rsidR="00D1088B">
        <w:t xml:space="preserve"> closeness to other countries it </w:t>
      </w:r>
      <w:r w:rsidR="00161863">
        <w:t>present</w:t>
      </w:r>
      <w:r w:rsidR="00D1088B">
        <w:t>s</w:t>
      </w:r>
      <w:r w:rsidR="00161863">
        <w:t xml:space="preserve"> different</w:t>
      </w:r>
      <w:r w:rsidR="00883BDC" w:rsidRPr="0004124D">
        <w:t xml:space="preserve"> biosecurity risks. </w:t>
      </w:r>
      <w:r w:rsidRPr="0004124D">
        <w:t>An overview was provided of</w:t>
      </w:r>
      <w:r w:rsidR="00883BDC" w:rsidRPr="0004124D">
        <w:t xml:space="preserve"> how</w:t>
      </w:r>
      <w:r w:rsidRPr="0004124D">
        <w:t xml:space="preserve"> the department</w:t>
      </w:r>
      <w:r w:rsidR="00883BDC" w:rsidRPr="0004124D">
        <w:t xml:space="preserve"> </w:t>
      </w:r>
      <w:r w:rsidR="00656C90" w:rsidRPr="0004124D">
        <w:t xml:space="preserve">is </w:t>
      </w:r>
      <w:r w:rsidR="00883BDC" w:rsidRPr="0004124D">
        <w:t>managing and implementing activities to raise awareness about biosecurity in the north that will also benefit the rest of the nation.</w:t>
      </w:r>
    </w:p>
    <w:p w14:paraId="7ECA366E" w14:textId="72B663A9" w:rsidR="00883BDC" w:rsidRPr="0004124D" w:rsidRDefault="00883BDC" w:rsidP="0004124D">
      <w:pPr>
        <w:pStyle w:val="Heading3"/>
        <w:numPr>
          <w:ilvl w:val="0"/>
          <w:numId w:val="0"/>
        </w:numPr>
        <w:ind w:left="567" w:hanging="567"/>
      </w:pPr>
      <w:r w:rsidRPr="0004124D">
        <w:t xml:space="preserve">Growing scientific capability </w:t>
      </w:r>
    </w:p>
    <w:p w14:paraId="0D435C72" w14:textId="66718CFD" w:rsidR="00883A48" w:rsidRDefault="00883BDC" w:rsidP="0004124D">
      <w:r w:rsidRPr="0004124D">
        <w:t xml:space="preserve">Scientific analysis is an integral part of managing biosecurity risk. </w:t>
      </w:r>
      <w:r w:rsidR="00E61448" w:rsidRPr="0004124D">
        <w:t xml:space="preserve">This session </w:t>
      </w:r>
      <w:r w:rsidR="006046E6" w:rsidRPr="0004124D">
        <w:t>provided an overview of</w:t>
      </w:r>
      <w:r w:rsidR="00E61448" w:rsidRPr="0004124D">
        <w:t xml:space="preserve"> how the department is</w:t>
      </w:r>
      <w:r w:rsidRPr="0004124D">
        <w:t xml:space="preserve"> boost</w:t>
      </w:r>
      <w:r w:rsidR="00E61448" w:rsidRPr="0004124D">
        <w:t xml:space="preserve">ing </w:t>
      </w:r>
      <w:r w:rsidR="00777C37" w:rsidRPr="0004124D">
        <w:t>its</w:t>
      </w:r>
      <w:r w:rsidR="00E61448" w:rsidRPr="0004124D">
        <w:t xml:space="preserve"> scientific capability by </w:t>
      </w:r>
      <w:r w:rsidRPr="0004124D">
        <w:t>employing more scientific staff to assess biosecurity risks for a rang</w:t>
      </w:r>
      <w:r w:rsidR="006046E6" w:rsidRPr="0004124D">
        <w:t>e of animal and plant materials. Subject matter experts discussed how the department is analysing</w:t>
      </w:r>
      <w:r w:rsidRPr="0004124D">
        <w:t xml:space="preserve"> risks through more efficient approaches and working closely with stakeholders </w:t>
      </w:r>
      <w:r w:rsidR="00324990" w:rsidRPr="0004124D">
        <w:t>through liaison officers.</w:t>
      </w:r>
    </w:p>
    <w:p w14:paraId="79AA38D9" w14:textId="093EFDEC" w:rsidR="00883BDC" w:rsidRPr="0004124D" w:rsidRDefault="00E61448" w:rsidP="0004124D">
      <w:r w:rsidRPr="0004124D">
        <w:t>Attendees discussed</w:t>
      </w:r>
      <w:r w:rsidR="00883BDC" w:rsidRPr="0004124D">
        <w:t xml:space="preserve"> the department’s scientific capability, </w:t>
      </w:r>
      <w:r w:rsidRPr="0004124D">
        <w:t xml:space="preserve">how we are </w:t>
      </w:r>
      <w:r w:rsidR="00883BDC" w:rsidRPr="0004124D">
        <w:t xml:space="preserve">improving </w:t>
      </w:r>
      <w:r w:rsidRPr="0004124D">
        <w:t>our</w:t>
      </w:r>
      <w:r w:rsidR="00883BDC" w:rsidRPr="0004124D">
        <w:t xml:space="preserve"> ability to conduct evidence-led risk assessment, </w:t>
      </w:r>
      <w:r w:rsidR="00406E37" w:rsidRPr="0004124D">
        <w:t xml:space="preserve">the diagnosis of </w:t>
      </w:r>
      <w:r w:rsidR="00883BDC" w:rsidRPr="0004124D">
        <w:t xml:space="preserve">pests and diseases, and </w:t>
      </w:r>
      <w:r w:rsidR="00406E37" w:rsidRPr="0004124D">
        <w:t xml:space="preserve">how the department is </w:t>
      </w:r>
      <w:r w:rsidR="00883BDC" w:rsidRPr="0004124D">
        <w:t>apply</w:t>
      </w:r>
      <w:r w:rsidR="00406E37" w:rsidRPr="0004124D">
        <w:t>ing</w:t>
      </w:r>
      <w:r w:rsidR="00883BDC" w:rsidRPr="0004124D">
        <w:t xml:space="preserve"> appropriate treatments and controls to g</w:t>
      </w:r>
      <w:r w:rsidR="00D5785F" w:rsidRPr="0004124D">
        <w:t>oods moving through the border.</w:t>
      </w:r>
      <w:r w:rsidR="00883BDC" w:rsidRPr="0004124D">
        <w:t xml:space="preserve"> </w:t>
      </w:r>
      <w:r w:rsidR="00883A48">
        <w:t>Other t</w:t>
      </w:r>
      <w:r w:rsidR="00AE75C1" w:rsidRPr="0004124D">
        <w:t>opics</w:t>
      </w:r>
      <w:r w:rsidR="006046E6" w:rsidRPr="0004124D">
        <w:t xml:space="preserve"> </w:t>
      </w:r>
      <w:r w:rsidR="00883A48">
        <w:t>i</w:t>
      </w:r>
      <w:r w:rsidR="006046E6" w:rsidRPr="0004124D">
        <w:t>ncluded</w:t>
      </w:r>
      <w:r w:rsidR="00AE75C1" w:rsidRPr="0004124D">
        <w:t xml:space="preserve"> technical market access; a review of import c</w:t>
      </w:r>
      <w:r w:rsidR="00883BDC" w:rsidRPr="0004124D">
        <w:t>onditions</w:t>
      </w:r>
      <w:r w:rsidR="00AE75C1" w:rsidRPr="0004124D">
        <w:t>; modern d</w:t>
      </w:r>
      <w:r w:rsidR="00D5785F" w:rsidRPr="0004124D">
        <w:t>iagnostics; a review of vegetable s</w:t>
      </w:r>
      <w:r w:rsidR="00883BDC" w:rsidRPr="0004124D">
        <w:t>eed</w:t>
      </w:r>
      <w:r w:rsidR="00D5785F" w:rsidRPr="0004124D">
        <w:t>s; pest group p</w:t>
      </w:r>
      <w:r w:rsidR="00883BDC" w:rsidRPr="0004124D">
        <w:t>olicies; Innovative Risk Analysis</w:t>
      </w:r>
      <w:r w:rsidR="00D5785F" w:rsidRPr="0004124D">
        <w:t>; and s</w:t>
      </w:r>
      <w:r w:rsidR="00883BDC" w:rsidRPr="0004124D">
        <w:t>takeho</w:t>
      </w:r>
      <w:r w:rsidR="00D5785F" w:rsidRPr="0004124D">
        <w:t>lder e</w:t>
      </w:r>
      <w:r w:rsidR="00883BDC" w:rsidRPr="0004124D">
        <w:t>ngagement.</w:t>
      </w:r>
    </w:p>
    <w:p w14:paraId="3ABBF53D" w14:textId="645DE58D" w:rsidR="00883BDC" w:rsidRPr="00C007C2" w:rsidRDefault="00F768A7" w:rsidP="0004124D">
      <w:pPr>
        <w:pStyle w:val="Heading3"/>
        <w:numPr>
          <w:ilvl w:val="0"/>
          <w:numId w:val="0"/>
        </w:numPr>
        <w:ind w:left="567" w:hanging="567"/>
      </w:pPr>
      <w:r w:rsidRPr="00C007C2">
        <w:lastRenderedPageBreak/>
        <w:t>Improving information and analytical capability</w:t>
      </w:r>
    </w:p>
    <w:p w14:paraId="56A456B2" w14:textId="475D5D7C" w:rsidR="00883A48" w:rsidRDefault="00200AA0" w:rsidP="0004124D">
      <w:r w:rsidRPr="0004124D">
        <w:t>This session covered topics relating to the improvement of the department’s biosecurity information system</w:t>
      </w:r>
      <w:r w:rsidR="00161863">
        <w:t>s</w:t>
      </w:r>
      <w:r w:rsidRPr="0004124D">
        <w:t xml:space="preserve"> and analytical capabilities. </w:t>
      </w:r>
      <w:r w:rsidR="00D1088B">
        <w:t>N</w:t>
      </w:r>
      <w:r w:rsidR="00161863">
        <w:t xml:space="preserve">early </w:t>
      </w:r>
      <w:r w:rsidRPr="0004124D">
        <w:t>25</w:t>
      </w:r>
      <w:r w:rsidR="004E7494" w:rsidRPr="0004124D">
        <w:t xml:space="preserve"> per cent </w:t>
      </w:r>
      <w:r w:rsidR="00D1088B">
        <w:t xml:space="preserve">of the funding </w:t>
      </w:r>
      <w:r w:rsidRPr="0004124D">
        <w:t xml:space="preserve">has been dedicated </w:t>
      </w:r>
      <w:r w:rsidR="00406E37" w:rsidRPr="0004124D">
        <w:t xml:space="preserve">to </w:t>
      </w:r>
      <w:r w:rsidRPr="0004124D">
        <w:t xml:space="preserve">strengthening and improving </w:t>
      </w:r>
      <w:r w:rsidR="0055474C">
        <w:t>the department’s integrated</w:t>
      </w:r>
      <w:r w:rsidR="00147023" w:rsidRPr="0004124D">
        <w:t xml:space="preserve"> information systems</w:t>
      </w:r>
      <w:r w:rsidRPr="0004124D">
        <w:t xml:space="preserve"> and </w:t>
      </w:r>
      <w:r w:rsidR="00406E37" w:rsidRPr="0004124D">
        <w:t xml:space="preserve">its </w:t>
      </w:r>
      <w:r w:rsidRPr="0004124D">
        <w:t>analytical capabilities.</w:t>
      </w:r>
      <w:r w:rsidR="00883A48">
        <w:t xml:space="preserve"> </w:t>
      </w:r>
      <w:r w:rsidRPr="0004124D">
        <w:t xml:space="preserve">Subject matter experts provided an overview of </w:t>
      </w:r>
      <w:r w:rsidR="00CC6FCA" w:rsidRPr="0004124D">
        <w:t xml:space="preserve">the </w:t>
      </w:r>
      <w:r w:rsidRPr="0004124D">
        <w:t xml:space="preserve">Biosecurity Integrated Information System (BIIS) and how the allocation of this funding will go a long way to </w:t>
      </w:r>
      <w:r w:rsidR="00D1088B">
        <w:t>improve our ability to better manage biosecurity risks</w:t>
      </w:r>
      <w:r w:rsidR="00DD0FAD" w:rsidRPr="0004124D">
        <w:t>.</w:t>
      </w:r>
    </w:p>
    <w:p w14:paraId="200653D3" w14:textId="0CF67798" w:rsidR="004E4F7B" w:rsidRPr="0004124D" w:rsidRDefault="00881243" w:rsidP="0004124D">
      <w:r w:rsidRPr="0004124D">
        <w:t xml:space="preserve">Information was also shared about how the department is enhancing its intelligence capability by rolling out improvements to its </w:t>
      </w:r>
      <w:r w:rsidR="003C162C" w:rsidRPr="0004124D">
        <w:t>International Biosecurity Intelligence System (IBIS) projec</w:t>
      </w:r>
      <w:r w:rsidRPr="0004124D">
        <w:t xml:space="preserve">t, </w:t>
      </w:r>
      <w:r w:rsidR="005B2EBF" w:rsidRPr="0004124D">
        <w:t xml:space="preserve">a web-based system that automatically searches the internet for biosecurity information from all over the world. IBIS generates reports used for early identification of biosecurity trends and problems to help us manage biosecurity risks. </w:t>
      </w:r>
      <w:r w:rsidR="00CF4F24" w:rsidRPr="0004124D">
        <w:t>Additionally, f</w:t>
      </w:r>
      <w:r w:rsidR="005B2EBF" w:rsidRPr="0004124D">
        <w:t>unds have been used to employ staff to further develop the system, create updated training materials and implement the system more broadly to its subscribers.</w:t>
      </w:r>
    </w:p>
    <w:p w14:paraId="2CD61D8B" w14:textId="77777777" w:rsidR="00777C37" w:rsidRPr="0004124D" w:rsidRDefault="00CC6FCA" w:rsidP="0004124D">
      <w:pPr>
        <w:pStyle w:val="Heading3"/>
        <w:numPr>
          <w:ilvl w:val="0"/>
          <w:numId w:val="0"/>
        </w:numPr>
        <w:ind w:left="567" w:hanging="567"/>
      </w:pPr>
      <w:r w:rsidRPr="0004124D">
        <w:t>Common themes</w:t>
      </w:r>
      <w:r w:rsidR="00777C37" w:rsidRPr="0004124D">
        <w:t>:</w:t>
      </w:r>
    </w:p>
    <w:p w14:paraId="0F7A2371" w14:textId="6656C31B" w:rsidR="00FB1A3D" w:rsidRPr="0004124D" w:rsidRDefault="00777C37" w:rsidP="0004124D">
      <w:r w:rsidRPr="0004124D">
        <w:t xml:space="preserve">A number of common themes </w:t>
      </w:r>
      <w:r w:rsidR="006046E6" w:rsidRPr="0004124D">
        <w:t>emerged</w:t>
      </w:r>
      <w:r w:rsidRPr="0004124D">
        <w:t xml:space="preserve"> </w:t>
      </w:r>
      <w:r w:rsidR="006046E6" w:rsidRPr="0004124D">
        <w:t>throughout</w:t>
      </w:r>
      <w:r w:rsidRPr="0004124D">
        <w:t xml:space="preserve"> the breakout sessions including:</w:t>
      </w:r>
    </w:p>
    <w:p w14:paraId="1603452C" w14:textId="646F48A0" w:rsidR="00CC6FCA" w:rsidRPr="0004124D" w:rsidRDefault="00BF17C4" w:rsidP="0004124D">
      <w:pPr>
        <w:pStyle w:val="ListBullet"/>
      </w:pPr>
      <w:r w:rsidRPr="0004124D">
        <w:t xml:space="preserve">opportunities </w:t>
      </w:r>
      <w:r w:rsidR="00CC6FCA" w:rsidRPr="0004124D">
        <w:t xml:space="preserve">for </w:t>
      </w:r>
      <w:r w:rsidR="00203951" w:rsidRPr="0004124D">
        <w:t>the department</w:t>
      </w:r>
      <w:r w:rsidR="00CC6FCA" w:rsidRPr="0004124D">
        <w:t xml:space="preserve"> to </w:t>
      </w:r>
      <w:r w:rsidR="00203951" w:rsidRPr="0004124D">
        <w:t xml:space="preserve">collaborate </w:t>
      </w:r>
      <w:r w:rsidR="0032420E" w:rsidRPr="0004124D">
        <w:t>and</w:t>
      </w:r>
      <w:r w:rsidR="00EB25CA">
        <w:t xml:space="preserve"> further</w:t>
      </w:r>
      <w:r w:rsidR="0032420E" w:rsidRPr="0004124D">
        <w:t xml:space="preserve"> coordinate </w:t>
      </w:r>
      <w:r w:rsidR="00B92A60" w:rsidRPr="0004124D">
        <w:t>with</w:t>
      </w:r>
      <w:r w:rsidR="0032420E" w:rsidRPr="0004124D">
        <w:t xml:space="preserve"> </w:t>
      </w:r>
      <w:r w:rsidR="00203951" w:rsidRPr="0004124D">
        <w:t>state and territory government</w:t>
      </w:r>
      <w:r w:rsidR="00DA39B9">
        <w:t>s</w:t>
      </w:r>
      <w:r w:rsidR="0032420E" w:rsidRPr="0004124D">
        <w:t xml:space="preserve"> and </w:t>
      </w:r>
      <w:r w:rsidR="00B92A60" w:rsidRPr="0004124D">
        <w:t>industry</w:t>
      </w:r>
      <w:r w:rsidR="00203951" w:rsidRPr="0004124D">
        <w:t xml:space="preserve"> on White Paper </w:t>
      </w:r>
      <w:r w:rsidR="009D03D2">
        <w:t xml:space="preserve">biosecurity </w:t>
      </w:r>
      <w:r w:rsidR="00203951" w:rsidRPr="0004124D">
        <w:t>initiatives</w:t>
      </w:r>
    </w:p>
    <w:p w14:paraId="7AC7432A" w14:textId="71EFDA11" w:rsidR="00E70805" w:rsidRPr="0004124D" w:rsidRDefault="00CF4F24" w:rsidP="0004124D">
      <w:pPr>
        <w:pStyle w:val="ListBullet"/>
      </w:pPr>
      <w:r w:rsidRPr="0004124D">
        <w:t>p</w:t>
      </w:r>
      <w:r w:rsidR="00777C37" w:rsidRPr="0004124D">
        <w:t>otential p</w:t>
      </w:r>
      <w:r w:rsidR="0032420E" w:rsidRPr="0004124D">
        <w:t xml:space="preserve">artnerships </w:t>
      </w:r>
      <w:r w:rsidR="00E46F4B" w:rsidRPr="0004124D">
        <w:t xml:space="preserve">with key stakeholders </w:t>
      </w:r>
      <w:r w:rsidR="009136FF" w:rsidRPr="0004124D">
        <w:t xml:space="preserve">that </w:t>
      </w:r>
      <w:r w:rsidR="00BF17C4" w:rsidRPr="0004124D">
        <w:t xml:space="preserve">may help </w:t>
      </w:r>
      <w:r w:rsidR="0032420E" w:rsidRPr="0004124D">
        <w:t>achieve business needs more eff</w:t>
      </w:r>
      <w:r w:rsidR="00203951" w:rsidRPr="0004124D">
        <w:t>ectively</w:t>
      </w:r>
      <w:r w:rsidR="00930B80" w:rsidRPr="0004124D">
        <w:t xml:space="preserve"> </w:t>
      </w:r>
      <w:r w:rsidR="00B92A60" w:rsidRPr="0004124D">
        <w:t>and</w:t>
      </w:r>
      <w:r w:rsidR="00BF17C4" w:rsidRPr="0004124D">
        <w:t xml:space="preserve"> ensure outcomes</w:t>
      </w:r>
      <w:r w:rsidR="00CE41B2" w:rsidRPr="0004124D">
        <w:t xml:space="preserve"> remain relevant to holistic </w:t>
      </w:r>
      <w:r w:rsidR="00BF17C4" w:rsidRPr="0004124D">
        <w:t>government</w:t>
      </w:r>
      <w:r w:rsidR="00CE41B2" w:rsidRPr="0004124D">
        <w:t xml:space="preserve"> objectives, industry and the wider community</w:t>
      </w:r>
    </w:p>
    <w:p w14:paraId="4E205820" w14:textId="1D6EDD15" w:rsidR="00DD0FAD" w:rsidRPr="0004124D" w:rsidRDefault="00CF4F24" w:rsidP="0004124D">
      <w:pPr>
        <w:pStyle w:val="ListBullet"/>
      </w:pPr>
      <w:r w:rsidRPr="0004124D">
        <w:t>i</w:t>
      </w:r>
      <w:r w:rsidR="00777C37" w:rsidRPr="0004124D">
        <w:t>ncreased t</w:t>
      </w:r>
      <w:r w:rsidR="009B4E39" w:rsidRPr="0004124D">
        <w:t>wo-way sharing</w:t>
      </w:r>
      <w:r w:rsidR="00203951" w:rsidRPr="0004124D">
        <w:t xml:space="preserve"> of information</w:t>
      </w:r>
      <w:r w:rsidR="009B4E39" w:rsidRPr="0004124D">
        <w:t xml:space="preserve"> </w:t>
      </w:r>
      <w:r w:rsidR="00150193" w:rsidRPr="0004124D">
        <w:t>to avoid duplication and</w:t>
      </w:r>
      <w:r w:rsidR="00203951" w:rsidRPr="0004124D">
        <w:t xml:space="preserve"> </w:t>
      </w:r>
      <w:r w:rsidR="00147023" w:rsidRPr="0004124D">
        <w:t>help</w:t>
      </w:r>
      <w:r w:rsidR="00150193" w:rsidRPr="0004124D">
        <w:t xml:space="preserve"> ensure government and</w:t>
      </w:r>
      <w:r w:rsidR="009F081A" w:rsidRPr="0004124D">
        <w:t xml:space="preserve"> industry</w:t>
      </w:r>
      <w:r w:rsidR="00150193" w:rsidRPr="0004124D">
        <w:t xml:space="preserve"> initiatives are complementary</w:t>
      </w:r>
    </w:p>
    <w:p w14:paraId="1EFFD467" w14:textId="76B79367" w:rsidR="00F55318" w:rsidRDefault="00161863" w:rsidP="0004124D">
      <w:pPr>
        <w:pStyle w:val="ListBullet"/>
      </w:pPr>
      <w:proofErr w:type="gramStart"/>
      <w:r>
        <w:t>ways</w:t>
      </w:r>
      <w:proofErr w:type="gramEnd"/>
      <w:r>
        <w:t xml:space="preserve"> in which</w:t>
      </w:r>
      <w:r w:rsidR="00777C37" w:rsidRPr="0004124D">
        <w:t xml:space="preserve"> t</w:t>
      </w:r>
      <w:r w:rsidR="00DD0FAD" w:rsidRPr="0004124D">
        <w:t xml:space="preserve">he White Paper </w:t>
      </w:r>
      <w:r w:rsidR="00CF4F24" w:rsidRPr="0004124D">
        <w:t>b</w:t>
      </w:r>
      <w:r w:rsidR="00DD0FAD" w:rsidRPr="0004124D">
        <w:t>iosecurity initiatives will leave a legacy of improved biosecurity outcomes into the future.</w:t>
      </w:r>
    </w:p>
    <w:p w14:paraId="13E9CC2B" w14:textId="77777777" w:rsidR="00F55318" w:rsidRDefault="00F55318" w:rsidP="00F55318">
      <w:pPr>
        <w:pStyle w:val="Heading3"/>
        <w:numPr>
          <w:ilvl w:val="0"/>
          <w:numId w:val="0"/>
        </w:numPr>
        <w:ind w:left="567" w:hanging="567"/>
      </w:pPr>
      <w:r>
        <w:t>General inquiry</w:t>
      </w:r>
    </w:p>
    <w:p w14:paraId="78DA2B48" w14:textId="43AB4B1E" w:rsidR="00F55318" w:rsidRDefault="00F55318" w:rsidP="00F55318">
      <w:r>
        <w:t>Phone; 1800 900 090</w:t>
      </w:r>
    </w:p>
    <w:p w14:paraId="55FBF0B7" w14:textId="64BB67DC" w:rsidR="00F55318" w:rsidRDefault="00F55318" w:rsidP="00F55318">
      <w:r>
        <w:t>GPO Box 858, Canberra ACT 2601</w:t>
      </w:r>
    </w:p>
    <w:p w14:paraId="1D6D8C93" w14:textId="3A6CDBB5" w:rsidR="00F55318" w:rsidRDefault="00F55318" w:rsidP="00F55318">
      <w:pPr>
        <w:pStyle w:val="Heading3"/>
        <w:numPr>
          <w:ilvl w:val="0"/>
          <w:numId w:val="0"/>
        </w:numPr>
        <w:ind w:left="567" w:hanging="567"/>
      </w:pPr>
      <w:r>
        <w:t>For more information</w:t>
      </w:r>
    </w:p>
    <w:p w14:paraId="440BE4F1" w14:textId="54BEA9B9" w:rsidR="00827CCE" w:rsidRPr="00827CCE" w:rsidRDefault="00827CCE" w:rsidP="00827CCE">
      <w:r w:rsidRPr="00827CCE">
        <w:t>agriculture.gov.au</w:t>
      </w:r>
    </w:p>
    <w:p w14:paraId="104AF7BD" w14:textId="2C2BD831" w:rsidR="00827CCE" w:rsidRPr="00827CCE" w:rsidRDefault="00827CCE" w:rsidP="00827CCE">
      <w:r w:rsidRPr="00827CCE">
        <w:lastRenderedPageBreak/>
        <w:t>agwhitepaper.agriculture.gov.au</w:t>
      </w:r>
    </w:p>
    <w:p w14:paraId="6A3FB90B" w14:textId="61EDEC38" w:rsidR="00827CCE" w:rsidRPr="00827CCE" w:rsidRDefault="00827CCE" w:rsidP="00827CCE">
      <w:r w:rsidRPr="00827CCE">
        <w:t xml:space="preserve">Email: </w:t>
      </w:r>
      <w:hyperlink r:id="rId14" w:history="1">
        <w:r w:rsidRPr="00827CCE">
          <w:t>agwhitepaperbiosecurity@agriculture.gov.au</w:t>
        </w:r>
      </w:hyperlink>
    </w:p>
    <w:p w14:paraId="7145603E" w14:textId="29AAC758" w:rsidR="00F55318" w:rsidRPr="00F55318" w:rsidRDefault="00827CCE" w:rsidP="00827CCE">
      <w:r w:rsidRPr="00827CCE">
        <w:t>Twitter: @</w:t>
      </w:r>
      <w:proofErr w:type="spellStart"/>
      <w:r w:rsidRPr="00827CCE">
        <w:t>DeptAgNews</w:t>
      </w:r>
      <w:proofErr w:type="spellEnd"/>
    </w:p>
    <w:sectPr w:rsidR="00F55318" w:rsidRPr="00F55318" w:rsidSect="00082796">
      <w:type w:val="continuous"/>
      <w:pgSz w:w="11906" w:h="16838"/>
      <w:pgMar w:top="2269"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0D9FA" w14:textId="77777777" w:rsidR="006928F9" w:rsidRDefault="006928F9">
      <w:r>
        <w:separator/>
      </w:r>
    </w:p>
  </w:endnote>
  <w:endnote w:type="continuationSeparator" w:id="0">
    <w:p w14:paraId="753BF453" w14:textId="77777777" w:rsidR="006928F9" w:rsidRDefault="00692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467477"/>
      <w:docPartObj>
        <w:docPartGallery w:val="Page Numbers (Bottom of Page)"/>
        <w:docPartUnique/>
      </w:docPartObj>
    </w:sdtPr>
    <w:sdtEndPr>
      <w:rPr>
        <w:noProof/>
      </w:rPr>
    </w:sdtEndPr>
    <w:sdtContent>
      <w:p w14:paraId="5060B1CF" w14:textId="77777777" w:rsidR="006928F9" w:rsidRDefault="006928F9" w:rsidP="00CE41B2">
        <w:pPr>
          <w:pStyle w:val="Footer"/>
          <w:jc w:val="center"/>
        </w:pPr>
        <w:r>
          <w:fldChar w:fldCharType="begin"/>
        </w:r>
        <w:r>
          <w:instrText xml:space="preserve"> PAGE   \* MERGEFORMAT </w:instrText>
        </w:r>
        <w:r>
          <w:fldChar w:fldCharType="separate"/>
        </w:r>
        <w:r w:rsidR="00EA1031">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D3365" w14:textId="77777777" w:rsidR="006928F9" w:rsidRDefault="006928F9">
      <w:r>
        <w:separator/>
      </w:r>
    </w:p>
  </w:footnote>
  <w:footnote w:type="continuationSeparator" w:id="0">
    <w:p w14:paraId="269FC1CE" w14:textId="77777777" w:rsidR="006928F9" w:rsidRDefault="006928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B088" w14:textId="238110A3" w:rsidR="006928F9" w:rsidRDefault="00F55318" w:rsidP="00F55318">
    <w:pPr>
      <w:pStyle w:val="Header"/>
    </w:pPr>
    <w:r>
      <w:t>Agricultural Competitiveness White Paper (Biosecurity) Forum, Canberra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8633E" w14:textId="0B317D1C" w:rsidR="00F55318" w:rsidRDefault="00F55318" w:rsidP="00B95B4E">
    <w:r>
      <w:rPr>
        <w:noProof/>
        <w:lang w:eastAsia="en-AU"/>
      </w:rPr>
      <w:drawing>
        <wp:anchor distT="0" distB="0" distL="114300" distR="114300" simplePos="0" relativeHeight="251660288" behindDoc="1" locked="0" layoutInCell="1" allowOverlap="1" wp14:anchorId="70430E6F" wp14:editId="62E2CF45">
          <wp:simplePos x="0" y="0"/>
          <wp:positionH relativeFrom="column">
            <wp:posOffset>-932180</wp:posOffset>
          </wp:positionH>
          <wp:positionV relativeFrom="paragraph">
            <wp:posOffset>-457200</wp:posOffset>
          </wp:positionV>
          <wp:extent cx="7561580" cy="3573145"/>
          <wp:effectExtent l="0" t="0" r="1270" b="8255"/>
          <wp:wrapNone/>
          <wp:docPr id="25" name="Picture 25" descr="C:\Users\gardner lawrence\AppData\Local\Microsoft\Windows\INetCache\Content.Word\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dner lawrence\AppData\Local\Microsoft\Windows\INetCache\Content.Word\Untitle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3573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E133EB"/>
    <w:multiLevelType w:val="hybridMultilevel"/>
    <w:tmpl w:val="F076A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8"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2A913599"/>
    <w:multiLevelType w:val="multilevel"/>
    <w:tmpl w:val="02AA8FA0"/>
    <w:numStyleLink w:val="ListBullets"/>
  </w:abstractNum>
  <w:abstractNum w:abstractNumId="10" w15:restartNumberingAfterBreak="0">
    <w:nsid w:val="2F2425AB"/>
    <w:multiLevelType w:val="multilevel"/>
    <w:tmpl w:val="BC8603C0"/>
    <w:numStyleLink w:val="ListNumbers"/>
  </w:abstractNum>
  <w:abstractNum w:abstractNumId="11" w15:restartNumberingAfterBreak="0">
    <w:nsid w:val="33881C00"/>
    <w:multiLevelType w:val="hybridMultilevel"/>
    <w:tmpl w:val="DB84F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DD5C12"/>
    <w:multiLevelType w:val="multilevel"/>
    <w:tmpl w:val="20F2356A"/>
    <w:numStyleLink w:val="Appendix"/>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6"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1628A8"/>
    <w:multiLevelType w:val="hybridMultilevel"/>
    <w:tmpl w:val="BBC62C96"/>
    <w:lvl w:ilvl="0" w:tplc="CA302074">
      <w:start w:val="1"/>
      <w:numFmt w:val="bullet"/>
      <w:lvlText w:val="•"/>
      <w:lvlJc w:val="left"/>
      <w:pPr>
        <w:tabs>
          <w:tab w:val="num" w:pos="720"/>
        </w:tabs>
        <w:ind w:left="720" w:hanging="360"/>
      </w:pPr>
      <w:rPr>
        <w:rFonts w:ascii="Arial" w:hAnsi="Arial" w:hint="default"/>
      </w:rPr>
    </w:lvl>
    <w:lvl w:ilvl="1" w:tplc="787A7D98">
      <w:start w:val="1"/>
      <w:numFmt w:val="bullet"/>
      <w:lvlText w:val="•"/>
      <w:lvlJc w:val="left"/>
      <w:pPr>
        <w:tabs>
          <w:tab w:val="num" w:pos="1440"/>
        </w:tabs>
        <w:ind w:left="1440" w:hanging="360"/>
      </w:pPr>
      <w:rPr>
        <w:rFonts w:ascii="Arial" w:hAnsi="Arial" w:hint="default"/>
      </w:rPr>
    </w:lvl>
    <w:lvl w:ilvl="2" w:tplc="BF2E03A8" w:tentative="1">
      <w:start w:val="1"/>
      <w:numFmt w:val="bullet"/>
      <w:lvlText w:val="•"/>
      <w:lvlJc w:val="left"/>
      <w:pPr>
        <w:tabs>
          <w:tab w:val="num" w:pos="2160"/>
        </w:tabs>
        <w:ind w:left="2160" w:hanging="360"/>
      </w:pPr>
      <w:rPr>
        <w:rFonts w:ascii="Arial" w:hAnsi="Arial" w:hint="default"/>
      </w:rPr>
    </w:lvl>
    <w:lvl w:ilvl="3" w:tplc="BDBA4246" w:tentative="1">
      <w:start w:val="1"/>
      <w:numFmt w:val="bullet"/>
      <w:lvlText w:val="•"/>
      <w:lvlJc w:val="left"/>
      <w:pPr>
        <w:tabs>
          <w:tab w:val="num" w:pos="2880"/>
        </w:tabs>
        <w:ind w:left="2880" w:hanging="360"/>
      </w:pPr>
      <w:rPr>
        <w:rFonts w:ascii="Arial" w:hAnsi="Arial" w:hint="default"/>
      </w:rPr>
    </w:lvl>
    <w:lvl w:ilvl="4" w:tplc="EE0A7754" w:tentative="1">
      <w:start w:val="1"/>
      <w:numFmt w:val="bullet"/>
      <w:lvlText w:val="•"/>
      <w:lvlJc w:val="left"/>
      <w:pPr>
        <w:tabs>
          <w:tab w:val="num" w:pos="3600"/>
        </w:tabs>
        <w:ind w:left="3600" w:hanging="360"/>
      </w:pPr>
      <w:rPr>
        <w:rFonts w:ascii="Arial" w:hAnsi="Arial" w:hint="default"/>
      </w:rPr>
    </w:lvl>
    <w:lvl w:ilvl="5" w:tplc="670CA5E6" w:tentative="1">
      <w:start w:val="1"/>
      <w:numFmt w:val="bullet"/>
      <w:lvlText w:val="•"/>
      <w:lvlJc w:val="left"/>
      <w:pPr>
        <w:tabs>
          <w:tab w:val="num" w:pos="4320"/>
        </w:tabs>
        <w:ind w:left="4320" w:hanging="360"/>
      </w:pPr>
      <w:rPr>
        <w:rFonts w:ascii="Arial" w:hAnsi="Arial" w:hint="default"/>
      </w:rPr>
    </w:lvl>
    <w:lvl w:ilvl="6" w:tplc="DCD22094" w:tentative="1">
      <w:start w:val="1"/>
      <w:numFmt w:val="bullet"/>
      <w:lvlText w:val="•"/>
      <w:lvlJc w:val="left"/>
      <w:pPr>
        <w:tabs>
          <w:tab w:val="num" w:pos="5040"/>
        </w:tabs>
        <w:ind w:left="5040" w:hanging="360"/>
      </w:pPr>
      <w:rPr>
        <w:rFonts w:ascii="Arial" w:hAnsi="Arial" w:hint="default"/>
      </w:rPr>
    </w:lvl>
    <w:lvl w:ilvl="7" w:tplc="58368A5E" w:tentative="1">
      <w:start w:val="1"/>
      <w:numFmt w:val="bullet"/>
      <w:lvlText w:val="•"/>
      <w:lvlJc w:val="left"/>
      <w:pPr>
        <w:tabs>
          <w:tab w:val="num" w:pos="5760"/>
        </w:tabs>
        <w:ind w:left="5760" w:hanging="360"/>
      </w:pPr>
      <w:rPr>
        <w:rFonts w:ascii="Arial" w:hAnsi="Arial" w:hint="default"/>
      </w:rPr>
    </w:lvl>
    <w:lvl w:ilvl="8" w:tplc="CC148F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F8F1403"/>
    <w:multiLevelType w:val="hybridMultilevel"/>
    <w:tmpl w:val="EF6A7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832D44"/>
    <w:multiLevelType w:val="hybridMultilevel"/>
    <w:tmpl w:val="76FAE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0B6503"/>
    <w:multiLevelType w:val="hybridMultilevel"/>
    <w:tmpl w:val="0212C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13"/>
  </w:num>
  <w:num w:numId="3">
    <w:abstractNumId w:val="5"/>
  </w:num>
  <w:num w:numId="4">
    <w:abstractNumId w:val="7"/>
  </w:num>
  <w:num w:numId="5">
    <w:abstractNumId w:val="3"/>
  </w:num>
  <w:num w:numId="6">
    <w:abstractNumId w:val="9"/>
  </w:num>
  <w:num w:numId="7">
    <w:abstractNumId w:val="18"/>
  </w:num>
  <w:num w:numId="8">
    <w:abstractNumId w:val="10"/>
  </w:num>
  <w:num w:numId="9">
    <w:abstractNumId w:val="15"/>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6"/>
  </w:num>
  <w:num w:numId="14">
    <w:abstractNumId w:val="2"/>
  </w:num>
  <w:num w:numId="15">
    <w:abstractNumId w:val="1"/>
  </w:num>
  <w:num w:numId="16">
    <w:abstractNumId w:val="0"/>
  </w:num>
  <w:num w:numId="17">
    <w:abstractNumId w:val="4"/>
  </w:num>
  <w:num w:numId="18">
    <w:abstractNumId w:val="6"/>
  </w:num>
  <w:num w:numId="19">
    <w:abstractNumId w:val="19"/>
  </w:num>
  <w:num w:numId="20">
    <w:abstractNumId w:val="20"/>
  </w:num>
  <w:num w:numId="21">
    <w:abstractNumId w:val="21"/>
  </w:num>
  <w:num w:numId="22">
    <w:abstractNumId w:val="11"/>
  </w:num>
  <w:num w:numId="23">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E1F"/>
    <w:rsid w:val="0004124D"/>
    <w:rsid w:val="00041996"/>
    <w:rsid w:val="00075172"/>
    <w:rsid w:val="00082796"/>
    <w:rsid w:val="00087BFC"/>
    <w:rsid w:val="00092C99"/>
    <w:rsid w:val="000B7F61"/>
    <w:rsid w:val="000C1FFA"/>
    <w:rsid w:val="000F1ED7"/>
    <w:rsid w:val="00147023"/>
    <w:rsid w:val="00147719"/>
    <w:rsid w:val="00150193"/>
    <w:rsid w:val="00161863"/>
    <w:rsid w:val="00164D27"/>
    <w:rsid w:val="001D7EED"/>
    <w:rsid w:val="00200AA0"/>
    <w:rsid w:val="00203951"/>
    <w:rsid w:val="00226D02"/>
    <w:rsid w:val="00234AD3"/>
    <w:rsid w:val="00235C7B"/>
    <w:rsid w:val="00270A50"/>
    <w:rsid w:val="002719F2"/>
    <w:rsid w:val="0027511F"/>
    <w:rsid w:val="00296BEE"/>
    <w:rsid w:val="002B021C"/>
    <w:rsid w:val="002C29F5"/>
    <w:rsid w:val="002E3765"/>
    <w:rsid w:val="002E4248"/>
    <w:rsid w:val="002F43AF"/>
    <w:rsid w:val="002F7414"/>
    <w:rsid w:val="0032420E"/>
    <w:rsid w:val="00324990"/>
    <w:rsid w:val="003362E7"/>
    <w:rsid w:val="00347248"/>
    <w:rsid w:val="00347ECD"/>
    <w:rsid w:val="003C162C"/>
    <w:rsid w:val="003D472E"/>
    <w:rsid w:val="00403B4C"/>
    <w:rsid w:val="00406E37"/>
    <w:rsid w:val="004132CA"/>
    <w:rsid w:val="00435076"/>
    <w:rsid w:val="00461807"/>
    <w:rsid w:val="00463FA6"/>
    <w:rsid w:val="004B66C2"/>
    <w:rsid w:val="004D14BF"/>
    <w:rsid w:val="004D56F9"/>
    <w:rsid w:val="004E4F7B"/>
    <w:rsid w:val="004E51A3"/>
    <w:rsid w:val="004E7494"/>
    <w:rsid w:val="004F2A6A"/>
    <w:rsid w:val="00504013"/>
    <w:rsid w:val="00534551"/>
    <w:rsid w:val="0054747E"/>
    <w:rsid w:val="0055474C"/>
    <w:rsid w:val="00571064"/>
    <w:rsid w:val="005A5E07"/>
    <w:rsid w:val="005B2EBF"/>
    <w:rsid w:val="005C46E4"/>
    <w:rsid w:val="005D0374"/>
    <w:rsid w:val="006046E6"/>
    <w:rsid w:val="00623264"/>
    <w:rsid w:val="00626E31"/>
    <w:rsid w:val="0063219C"/>
    <w:rsid w:val="00656C90"/>
    <w:rsid w:val="00691AA0"/>
    <w:rsid w:val="006928F9"/>
    <w:rsid w:val="006B0B28"/>
    <w:rsid w:val="007205EA"/>
    <w:rsid w:val="007548CE"/>
    <w:rsid w:val="00777C37"/>
    <w:rsid w:val="00783BA7"/>
    <w:rsid w:val="007D3A2A"/>
    <w:rsid w:val="00822816"/>
    <w:rsid w:val="00827CCE"/>
    <w:rsid w:val="00840CEC"/>
    <w:rsid w:val="0084721B"/>
    <w:rsid w:val="00867203"/>
    <w:rsid w:val="00881243"/>
    <w:rsid w:val="00883A48"/>
    <w:rsid w:val="00883BDC"/>
    <w:rsid w:val="008866A2"/>
    <w:rsid w:val="008914AD"/>
    <w:rsid w:val="008E0A6E"/>
    <w:rsid w:val="008E4EAF"/>
    <w:rsid w:val="00905F94"/>
    <w:rsid w:val="009136FF"/>
    <w:rsid w:val="00930B80"/>
    <w:rsid w:val="00931DCB"/>
    <w:rsid w:val="00931E07"/>
    <w:rsid w:val="00943C29"/>
    <w:rsid w:val="00954BDD"/>
    <w:rsid w:val="00986896"/>
    <w:rsid w:val="00991B6B"/>
    <w:rsid w:val="00992F39"/>
    <w:rsid w:val="009B4E39"/>
    <w:rsid w:val="009C1C70"/>
    <w:rsid w:val="009D03D2"/>
    <w:rsid w:val="009D2BC1"/>
    <w:rsid w:val="009F081A"/>
    <w:rsid w:val="00A44A32"/>
    <w:rsid w:val="00AA3CF8"/>
    <w:rsid w:val="00AA4B88"/>
    <w:rsid w:val="00AB3149"/>
    <w:rsid w:val="00AB571B"/>
    <w:rsid w:val="00AC5815"/>
    <w:rsid w:val="00AE75C1"/>
    <w:rsid w:val="00B07E4D"/>
    <w:rsid w:val="00B215D5"/>
    <w:rsid w:val="00B2178A"/>
    <w:rsid w:val="00B37A83"/>
    <w:rsid w:val="00B47732"/>
    <w:rsid w:val="00B47851"/>
    <w:rsid w:val="00B52C84"/>
    <w:rsid w:val="00B57188"/>
    <w:rsid w:val="00B60D1D"/>
    <w:rsid w:val="00B75161"/>
    <w:rsid w:val="00B92A60"/>
    <w:rsid w:val="00B94CDF"/>
    <w:rsid w:val="00B956CA"/>
    <w:rsid w:val="00B95B4E"/>
    <w:rsid w:val="00BE5467"/>
    <w:rsid w:val="00BF17C4"/>
    <w:rsid w:val="00C007C2"/>
    <w:rsid w:val="00C52753"/>
    <w:rsid w:val="00C6669A"/>
    <w:rsid w:val="00CA0A91"/>
    <w:rsid w:val="00CA5334"/>
    <w:rsid w:val="00CC41D7"/>
    <w:rsid w:val="00CC6FCA"/>
    <w:rsid w:val="00CE41B2"/>
    <w:rsid w:val="00CE5A5F"/>
    <w:rsid w:val="00CF4F0D"/>
    <w:rsid w:val="00CF4F24"/>
    <w:rsid w:val="00D00544"/>
    <w:rsid w:val="00D01D42"/>
    <w:rsid w:val="00D063BE"/>
    <w:rsid w:val="00D1088B"/>
    <w:rsid w:val="00D5785F"/>
    <w:rsid w:val="00D86DA7"/>
    <w:rsid w:val="00DA39B9"/>
    <w:rsid w:val="00DA3C56"/>
    <w:rsid w:val="00DA5160"/>
    <w:rsid w:val="00DA7A94"/>
    <w:rsid w:val="00DB6FC4"/>
    <w:rsid w:val="00DC7E1F"/>
    <w:rsid w:val="00DD0FAD"/>
    <w:rsid w:val="00DD4AF0"/>
    <w:rsid w:val="00DF7CD9"/>
    <w:rsid w:val="00E3214D"/>
    <w:rsid w:val="00E46F4B"/>
    <w:rsid w:val="00E47357"/>
    <w:rsid w:val="00E479A1"/>
    <w:rsid w:val="00E61448"/>
    <w:rsid w:val="00E70805"/>
    <w:rsid w:val="00E72DC7"/>
    <w:rsid w:val="00EA1031"/>
    <w:rsid w:val="00EA3E17"/>
    <w:rsid w:val="00EB21BD"/>
    <w:rsid w:val="00EB25CA"/>
    <w:rsid w:val="00F166A4"/>
    <w:rsid w:val="00F546DA"/>
    <w:rsid w:val="00F55318"/>
    <w:rsid w:val="00F73DAC"/>
    <w:rsid w:val="00F768A7"/>
    <w:rsid w:val="00FA0414"/>
    <w:rsid w:val="00FA399D"/>
    <w:rsid w:val="00FB1A3D"/>
    <w:rsid w:val="00FC12A2"/>
    <w:rsid w:val="00FD0D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5E85176"/>
  <w15:chartTrackingRefBased/>
  <w15:docId w15:val="{87B2F9C0-30B3-4AC1-9316-98EE00A0A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pPr>
    <w:rPr>
      <w:sz w:val="22"/>
      <w:szCs w:val="22"/>
      <w:lang w:eastAsia="en-US"/>
    </w:rPr>
  </w:style>
  <w:style w:type="paragraph" w:styleId="Heading1">
    <w:name w:val="heading 1"/>
    <w:next w:val="Normal"/>
    <w:link w:val="Heading1Char"/>
    <w:uiPriority w:val="1"/>
    <w:qFormat/>
    <w:rsid w:val="00092C99"/>
    <w:pPr>
      <w:keepNext/>
      <w:keepLines/>
      <w:spacing w:before="480" w:after="240"/>
      <w:outlineLvl w:val="0"/>
    </w:pPr>
    <w:rPr>
      <w:rFonts w:ascii="Calibri" w:eastAsiaTheme="minorEastAsia" w:hAnsi="Calibri" w:cstheme="minorBidi"/>
      <w:b/>
      <w:bCs/>
      <w:color w:val="000000"/>
      <w:sz w:val="62"/>
      <w:szCs w:val="28"/>
      <w:lang w:eastAsia="ja-JP"/>
    </w:rPr>
  </w:style>
  <w:style w:type="paragraph" w:styleId="Heading2">
    <w:name w:val="heading 2"/>
    <w:basedOn w:val="Normal"/>
    <w:next w:val="Normal"/>
    <w:link w:val="Heading2Char"/>
    <w:uiPriority w:val="3"/>
    <w:qFormat/>
    <w:rsid w:val="00F55318"/>
    <w:pPr>
      <w:pageBreakBefore/>
      <w:numPr>
        <w:numId w:val="9"/>
      </w:numPr>
      <w:outlineLvl w:val="1"/>
    </w:pPr>
    <w:rPr>
      <w:rFonts w:ascii="Calibri" w:eastAsia="Times New Roman" w:hAnsi="Calibri"/>
      <w:bCs/>
      <w:color w:val="000000"/>
      <w:sz w:val="48"/>
      <w:szCs w:val="28"/>
      <w:lang w:eastAsia="ja-JP"/>
    </w:rPr>
  </w:style>
  <w:style w:type="paragraph" w:styleId="Heading3">
    <w:name w:val="heading 3"/>
    <w:next w:val="Normal"/>
    <w:link w:val="Heading3Char"/>
    <w:uiPriority w:val="4"/>
    <w:qFormat/>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092C99"/>
    <w:rPr>
      <w:rFonts w:ascii="Calibri" w:eastAsiaTheme="minorEastAsia" w:hAnsi="Calibri" w:cstheme="minorBidi"/>
      <w:b/>
      <w:bCs/>
      <w:color w:val="000000"/>
      <w:sz w:val="62"/>
      <w:szCs w:val="28"/>
      <w:lang w:eastAsia="ja-JP"/>
    </w:rPr>
  </w:style>
  <w:style w:type="character" w:customStyle="1" w:styleId="Heading2Char">
    <w:name w:val="Heading 2 Char"/>
    <w:basedOn w:val="DefaultParagraphFont"/>
    <w:link w:val="Heading2"/>
    <w:uiPriority w:val="3"/>
    <w:rsid w:val="00F55318"/>
    <w:rPr>
      <w:rFonts w:ascii="Calibri" w:eastAsia="Times New Roman" w:hAnsi="Calibri"/>
      <w:bCs/>
      <w:color w:val="000000"/>
      <w:sz w:val="48"/>
      <w:szCs w:val="28"/>
      <w:lang w:eastAsia="ja-JP"/>
    </w:rPr>
  </w:style>
  <w:style w:type="character" w:customStyle="1" w:styleId="Heading3Char">
    <w:name w:val="Heading 3 Char"/>
    <w:basedOn w:val="DefaultParagraphFont"/>
    <w:link w:val="Heading3"/>
    <w:uiPriority w:val="4"/>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 w:val="24"/>
      <w:szCs w:val="18"/>
    </w:rPr>
  </w:style>
  <w:style w:type="paragraph" w:styleId="ListBullet">
    <w:name w:val="List Bullet"/>
    <w:basedOn w:val="Normal"/>
    <w:uiPriority w:val="7"/>
    <w:qFormat/>
    <w:pPr>
      <w:numPr>
        <w:numId w:val="6"/>
      </w:numPr>
      <w:spacing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rsid w:val="00F55318"/>
    <w:pPr>
      <w:pBdr>
        <w:bottom w:val="single" w:sz="4" w:space="1" w:color="auto"/>
      </w:pBdr>
      <w:tabs>
        <w:tab w:val="right" w:pos="9026"/>
      </w:tabs>
    </w:pPr>
    <w:rPr>
      <w:rFonts w:ascii="Calibri" w:eastAsiaTheme="minorHAnsi" w:hAnsi="Calibri"/>
    </w:rPr>
  </w:style>
  <w:style w:type="character" w:customStyle="1" w:styleId="HeaderChar">
    <w:name w:val="Header Char"/>
    <w:basedOn w:val="DefaultParagraphFont"/>
    <w:link w:val="Header"/>
    <w:rsid w:val="00F55318"/>
    <w:rPr>
      <w:rFonts w:ascii="Calibri" w:eastAsiaTheme="minorHAns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64D27"/>
    <w:pPr>
      <w:ind w:left="720"/>
      <w:contextualSpacing/>
    </w:pPr>
  </w:style>
  <w:style w:type="paragraph" w:styleId="PlainText">
    <w:name w:val="Plain Text"/>
    <w:basedOn w:val="Normal"/>
    <w:link w:val="PlainTextChar"/>
    <w:uiPriority w:val="99"/>
    <w:semiHidden/>
    <w:unhideWhenUsed/>
    <w:rsid w:val="00AB571B"/>
    <w:pPr>
      <w:spacing w:before="0"/>
    </w:pPr>
    <w:rPr>
      <w:rFonts w:ascii="Calibri" w:eastAsiaTheme="minorHAnsi" w:hAnsi="Calibri"/>
    </w:rPr>
  </w:style>
  <w:style w:type="character" w:customStyle="1" w:styleId="PlainTextChar">
    <w:name w:val="Plain Text Char"/>
    <w:basedOn w:val="DefaultParagraphFont"/>
    <w:link w:val="PlainText"/>
    <w:uiPriority w:val="99"/>
    <w:semiHidden/>
    <w:rsid w:val="00AB571B"/>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36112">
      <w:bodyDiv w:val="1"/>
      <w:marLeft w:val="0"/>
      <w:marRight w:val="0"/>
      <w:marTop w:val="0"/>
      <w:marBottom w:val="0"/>
      <w:divBdr>
        <w:top w:val="none" w:sz="0" w:space="0" w:color="auto"/>
        <w:left w:val="none" w:sz="0" w:space="0" w:color="auto"/>
        <w:bottom w:val="none" w:sz="0" w:space="0" w:color="auto"/>
        <w:right w:val="none" w:sz="0" w:space="0" w:color="auto"/>
      </w:divBdr>
    </w:div>
    <w:div w:id="961110088">
      <w:bodyDiv w:val="1"/>
      <w:marLeft w:val="0"/>
      <w:marRight w:val="0"/>
      <w:marTop w:val="0"/>
      <w:marBottom w:val="0"/>
      <w:divBdr>
        <w:top w:val="none" w:sz="0" w:space="0" w:color="auto"/>
        <w:left w:val="none" w:sz="0" w:space="0" w:color="auto"/>
        <w:bottom w:val="none" w:sz="0" w:space="0" w:color="auto"/>
        <w:right w:val="none" w:sz="0" w:space="0" w:color="auto"/>
      </w:divBdr>
    </w:div>
    <w:div w:id="1540891886">
      <w:bodyDiv w:val="1"/>
      <w:marLeft w:val="0"/>
      <w:marRight w:val="0"/>
      <w:marTop w:val="0"/>
      <w:marBottom w:val="0"/>
      <w:divBdr>
        <w:top w:val="none" w:sz="0" w:space="0" w:color="auto"/>
        <w:left w:val="none" w:sz="0" w:space="0" w:color="auto"/>
        <w:bottom w:val="none" w:sz="0" w:space="0" w:color="auto"/>
        <w:right w:val="none" w:sz="0" w:space="0" w:color="auto"/>
      </w:divBdr>
      <w:divsChild>
        <w:div w:id="764613092">
          <w:marLeft w:val="994"/>
          <w:marRight w:val="0"/>
          <w:marTop w:val="86"/>
          <w:marBottom w:val="0"/>
          <w:divBdr>
            <w:top w:val="none" w:sz="0" w:space="0" w:color="auto"/>
            <w:left w:val="none" w:sz="0" w:space="0" w:color="auto"/>
            <w:bottom w:val="none" w:sz="0" w:space="0" w:color="auto"/>
            <w:right w:val="none" w:sz="0" w:space="0" w:color="auto"/>
          </w:divBdr>
        </w:div>
        <w:div w:id="1258101841">
          <w:marLeft w:val="994"/>
          <w:marRight w:val="0"/>
          <w:marTop w:val="86"/>
          <w:marBottom w:val="0"/>
          <w:divBdr>
            <w:top w:val="none" w:sz="0" w:space="0" w:color="auto"/>
            <w:left w:val="none" w:sz="0" w:space="0" w:color="auto"/>
            <w:bottom w:val="none" w:sz="0" w:space="0" w:color="auto"/>
            <w:right w:val="none" w:sz="0" w:space="0" w:color="auto"/>
          </w:divBdr>
        </w:div>
        <w:div w:id="1539314206">
          <w:marLeft w:val="994"/>
          <w:marRight w:val="0"/>
          <w:marTop w:val="86"/>
          <w:marBottom w:val="0"/>
          <w:divBdr>
            <w:top w:val="none" w:sz="0" w:space="0" w:color="auto"/>
            <w:left w:val="none" w:sz="0" w:space="0" w:color="auto"/>
            <w:bottom w:val="none" w:sz="0" w:space="0" w:color="auto"/>
            <w:right w:val="none" w:sz="0" w:space="0" w:color="auto"/>
          </w:divBdr>
        </w:div>
        <w:div w:id="1726953778">
          <w:marLeft w:val="994"/>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whitepaperbiosecurity@agricultu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117B17-7B99-4640-A74F-36DCE0260BF1}"/>
</file>

<file path=customXml/itemProps2.xml><?xml version="1.0" encoding="utf-8"?>
<ds:datastoreItem xmlns:ds="http://schemas.openxmlformats.org/officeDocument/2006/customXml" ds:itemID="{0F63A597-092E-4E23-8827-31D8E38C88C1}"/>
</file>

<file path=customXml/itemProps3.xml><?xml version="1.0" encoding="utf-8"?>
<ds:datastoreItem xmlns:ds="http://schemas.openxmlformats.org/officeDocument/2006/customXml" ds:itemID="{A4E63F36-1C77-46C4-94D7-3381A02D130F}"/>
</file>

<file path=customXml/itemProps4.xml><?xml version="1.0" encoding="utf-8"?>
<ds:datastoreItem xmlns:ds="http://schemas.openxmlformats.org/officeDocument/2006/customXml" ds:itemID="{3295E087-5337-4A2C-821E-DF00E84045A9}"/>
</file>

<file path=docProps/app.xml><?xml version="1.0" encoding="utf-8"?>
<Properties xmlns="http://schemas.openxmlformats.org/officeDocument/2006/extended-properties" xmlns:vt="http://schemas.openxmlformats.org/officeDocument/2006/docPropsVTypes">
  <Template>Normal</Template>
  <TotalTime>1</TotalTime>
  <Pages>3</Pages>
  <Words>917</Words>
  <Characters>5228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NSE 2016 Communique -June 2016</vt:lpstr>
    </vt:vector>
  </TitlesOfParts>
  <Company>Department of Agriculture</Company>
  <LinksUpToDate>false</LinksUpToDate>
  <CharactersWithSpaces>6133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NSE 2016 Communique -June 2016</dc:title>
  <dc:subject/>
  <dc:creator>Department of Agriculture and Water Resources</dc:creator>
  <cp:keywords/>
  <dc:description/>
  <cp:lastModifiedBy>Dang, Van</cp:lastModifiedBy>
  <cp:revision>2</cp:revision>
  <cp:lastPrinted>2017-07-31T02:34:00Z</cp:lastPrinted>
  <dcterms:created xsi:type="dcterms:W3CDTF">2017-08-01T06:25:00Z</dcterms:created>
  <dcterms:modified xsi:type="dcterms:W3CDTF">2017-08-01T06:25:00Z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