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4" w:lineRule="exact" w:before="117"/>
        <w:ind w:left="104" w:right="0" w:firstLine="0"/>
        <w:jc w:val="center"/>
        <w:rPr>
          <w:rFonts w:ascii="Arial Unicode MS" w:hAnsi="Arial Unicode MS" w:cs="Arial Unicode MS" w:eastAsia="Arial Unicode MS"/>
          <w:sz w:val="16"/>
          <w:szCs w:val="16"/>
        </w:rPr>
      </w:pPr>
      <w:r>
        <w:rPr>
          <w:rFonts w:ascii="Arial" w:hAnsi="Arial" w:cs="Arial" w:eastAsia="Arial"/>
          <w:spacing w:val="7"/>
          <w:w w:val="95"/>
          <w:sz w:val="16"/>
          <w:szCs w:val="16"/>
        </w:rPr>
        <w:t>2016</w:t>
      </w:r>
      <w:r>
        <w:rPr>
          <w:rFonts w:ascii="Arial Unicode MS" w:hAnsi="Arial Unicode MS" w:cs="Arial Unicode MS" w:eastAsia="Arial Unicode MS"/>
          <w:spacing w:val="7"/>
          <w:w w:val="95"/>
          <w:sz w:val="16"/>
          <w:szCs w:val="16"/>
        </w:rPr>
        <w:t>年</w:t>
      </w:r>
    </w:p>
    <w:p>
      <w:pPr>
        <w:spacing w:line="241" w:lineRule="exact" w:before="0"/>
        <w:ind w:left="104" w:right="0" w:firstLine="389"/>
        <w:jc w:val="left"/>
        <w:rPr>
          <w:rFonts w:ascii="Arial Unicode MS" w:hAnsi="Arial Unicode MS" w:cs="Arial Unicode MS" w:eastAsia="Arial Unicode MS"/>
          <w:sz w:val="16"/>
          <w:szCs w:val="16"/>
        </w:rPr>
      </w:pPr>
      <w:r>
        <w:rPr>
          <w:rFonts w:ascii="Calibri" w:hAnsi="Calibri" w:cs="Calibri" w:eastAsia="Calibri"/>
          <w:spacing w:val="2"/>
          <w:w w:val="105"/>
          <w:sz w:val="16"/>
          <w:szCs w:val="16"/>
        </w:rPr>
        <w:t>6</w:t>
      </w:r>
      <w:r>
        <w:rPr>
          <w:rFonts w:ascii="Arial Unicode MS" w:hAnsi="Arial Unicode MS" w:cs="Arial Unicode MS" w:eastAsia="Arial Unicode MS"/>
          <w:spacing w:val="2"/>
          <w:w w:val="105"/>
          <w:sz w:val="16"/>
          <w:szCs w:val="16"/>
        </w:rPr>
        <w:t>月</w:t>
      </w:r>
    </w:p>
    <w:p>
      <w:pPr>
        <w:spacing w:line="158" w:lineRule="exact" w:before="0"/>
        <w:ind w:left="104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90"/>
          <w:sz w:val="14"/>
        </w:rPr>
        <w:t>Simplified</w:t>
      </w:r>
      <w:r>
        <w:rPr>
          <w:rFonts w:ascii="Arial"/>
          <w:spacing w:val="-20"/>
          <w:w w:val="90"/>
          <w:sz w:val="14"/>
        </w:rPr>
        <w:t> </w:t>
      </w:r>
      <w:r>
        <w:rPr>
          <w:rFonts w:ascii="Arial"/>
          <w:w w:val="90"/>
          <w:sz w:val="14"/>
        </w:rPr>
        <w:t>Chinese</w:t>
      </w:r>
      <w:r>
        <w:rPr>
          <w:rFonts w:ascii="Arial"/>
          <w:sz w:val="14"/>
        </w:rPr>
      </w:r>
    </w:p>
    <w:p>
      <w:pPr>
        <w:spacing w:line="240" w:lineRule="exact" w:before="63"/>
        <w:ind w:left="108" w:right="3207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-6"/>
        </w:rPr>
        <w:br w:type="column"/>
      </w:r>
      <w:r>
        <w:rPr>
          <w:rFonts w:ascii="Times New Roman"/>
          <w:b/>
          <w:spacing w:val="-6"/>
          <w:sz w:val="21"/>
        </w:rPr>
        <w:t>Department </w:t>
      </w:r>
      <w:r>
        <w:rPr>
          <w:rFonts w:ascii="Times New Roman"/>
          <w:b/>
          <w:spacing w:val="-3"/>
          <w:sz w:val="21"/>
        </w:rPr>
        <w:t>of </w:t>
      </w:r>
      <w:r>
        <w:rPr>
          <w:rFonts w:ascii="Times New Roman"/>
          <w:b/>
          <w:spacing w:val="-6"/>
          <w:sz w:val="21"/>
        </w:rPr>
        <w:t>Agriculture</w:t>
      </w:r>
      <w:r>
        <w:rPr>
          <w:rFonts w:ascii="Times New Roman"/>
          <w:b/>
          <w:spacing w:val="-51"/>
          <w:sz w:val="21"/>
        </w:rPr>
        <w:t> </w:t>
      </w:r>
      <w:r>
        <w:rPr>
          <w:rFonts w:ascii="Times New Roman"/>
          <w:b/>
          <w:spacing w:val="-51"/>
          <w:sz w:val="21"/>
        </w:rPr>
      </w:r>
      <w:r>
        <w:rPr>
          <w:rFonts w:ascii="Times New Roman"/>
          <w:b/>
          <w:spacing w:val="-4"/>
          <w:sz w:val="21"/>
        </w:rPr>
        <w:t>and </w:t>
      </w:r>
      <w:r>
        <w:rPr>
          <w:rFonts w:ascii="Times New Roman"/>
          <w:b/>
          <w:spacing w:val="-7"/>
          <w:sz w:val="21"/>
        </w:rPr>
        <w:t>Water Resources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146" w:lineRule="auto" w:before="0"/>
        <w:ind w:left="108" w:right="0" w:firstLine="0"/>
        <w:jc w:val="left"/>
        <w:rPr>
          <w:rFonts w:ascii="Arial Unicode MS" w:hAnsi="Arial Unicode MS" w:cs="Arial Unicode MS" w:eastAsia="Arial Unicode MS"/>
          <w:sz w:val="56"/>
          <w:szCs w:val="56"/>
        </w:rPr>
      </w:pPr>
      <w:r>
        <w:rPr>
          <w:rFonts w:ascii="Arial Unicode MS" w:hAnsi="Arial Unicode MS" w:cs="Arial Unicode MS" w:eastAsia="Arial Unicode MS"/>
          <w:sz w:val="56"/>
          <w:szCs w:val="56"/>
        </w:rPr>
        <w:t>澳大利亚用于商业船舶</w:t>
      </w:r>
      <w:r>
        <w:rPr>
          <w:rFonts w:ascii="Arial Unicode MS" w:hAnsi="Arial Unicode MS" w:cs="Arial Unicode MS" w:eastAsia="Arial Unicode MS"/>
          <w:spacing w:val="-144"/>
          <w:sz w:val="56"/>
          <w:szCs w:val="56"/>
        </w:rPr>
        <w:t> </w:t>
      </w:r>
      <w:r>
        <w:rPr>
          <w:rFonts w:ascii="Arial Unicode MS" w:hAnsi="Arial Unicode MS" w:cs="Arial Unicode MS" w:eastAsia="Arial Unicode MS"/>
          <w:spacing w:val="-144"/>
          <w:sz w:val="56"/>
          <w:szCs w:val="56"/>
        </w:rPr>
      </w:r>
      <w:r>
        <w:rPr>
          <w:rFonts w:ascii="Arial Unicode MS" w:hAnsi="Arial Unicode MS" w:cs="Arial Unicode MS" w:eastAsia="Arial Unicode MS"/>
          <w:spacing w:val="-5"/>
          <w:sz w:val="56"/>
          <w:szCs w:val="56"/>
        </w:rPr>
        <w:t>生物安全的核对单</w:t>
      </w:r>
      <w:r>
        <w:rPr>
          <w:rFonts w:ascii="Arial Unicode MS" w:hAnsi="Arial Unicode MS" w:cs="Arial Unicode MS" w:eastAsia="Arial Unicode MS"/>
          <w:sz w:val="56"/>
          <w:szCs w:val="56"/>
        </w:rPr>
      </w:r>
    </w:p>
    <w:p>
      <w:pPr>
        <w:spacing w:line="168" w:lineRule="auto" w:before="117"/>
        <w:ind w:left="108" w:right="0" w:firstLine="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>
        <w:rPr>
          <w:rFonts w:ascii="Arial Unicode MS" w:hAnsi="Arial Unicode MS" w:cs="Arial Unicode MS" w:eastAsia="Arial Unicode MS"/>
          <w:spacing w:val="-2"/>
          <w:sz w:val="18"/>
          <w:szCs w:val="18"/>
        </w:rPr>
        <w:t>确保您的船舶做好准备，达到澳大利亚的各项生物安全要求，是尽量减</w:t>
      </w:r>
      <w:r>
        <w:rPr>
          <w:rFonts w:ascii="Arial Unicode MS" w:hAnsi="Arial Unicode MS" w:cs="Arial Unicode MS" w:eastAsia="Arial Unicode MS"/>
          <w:spacing w:val="-21"/>
          <w:sz w:val="18"/>
          <w:szCs w:val="18"/>
        </w:rPr>
        <w:t> </w:t>
      </w:r>
      <w:r>
        <w:rPr>
          <w:rFonts w:ascii="Arial Unicode MS" w:hAnsi="Arial Unicode MS" w:cs="Arial Unicode MS" w:eastAsia="Arial Unicode MS"/>
          <w:spacing w:val="-21"/>
          <w:sz w:val="18"/>
          <w:szCs w:val="18"/>
        </w:rPr>
      </w:r>
      <w:r>
        <w:rPr>
          <w:rFonts w:ascii="Arial Unicode MS" w:hAnsi="Arial Unicode MS" w:cs="Arial Unicode MS" w:eastAsia="Arial Unicode MS"/>
          <w:sz w:val="18"/>
          <w:szCs w:val="18"/>
        </w:rPr>
        <w:t>少害虫和疾病入境及传播的最佳方法。</w:t>
      </w:r>
    </w:p>
    <w:p>
      <w:pPr>
        <w:pStyle w:val="Heading1"/>
        <w:spacing w:line="635" w:lineRule="exact"/>
        <w:ind w:right="3207"/>
        <w:jc w:val="left"/>
      </w:pPr>
      <w:r>
        <w:rPr>
          <w:color w:val="FFFFFF"/>
          <w:spacing w:val="-3"/>
        </w:rPr>
        <w:t>准备入港</w:t>
      </w:r>
      <w:r>
        <w:rPr>
          <w:spacing w:val="-3"/>
        </w:rPr>
      </w:r>
    </w:p>
    <w:p>
      <w:pPr>
        <w:pStyle w:val="Heading2"/>
        <w:spacing w:line="724" w:lineRule="exact"/>
        <w:ind w:right="3207"/>
        <w:jc w:val="left"/>
      </w:pPr>
      <w:r>
        <w:rPr>
          <w:color w:val="731B36"/>
          <w:spacing w:val="-10"/>
        </w:rPr>
        <w:t>办公室内</w:t>
      </w:r>
      <w:r>
        <w:rPr>
          <w:spacing w:val="-10"/>
        </w:rPr>
      </w:r>
    </w:p>
    <w:p>
      <w:pPr>
        <w:pStyle w:val="BodyText"/>
        <w:spacing w:line="160" w:lineRule="auto" w:before="88"/>
        <w:ind w:left="1201" w:right="0"/>
        <w:jc w:val="left"/>
      </w:pPr>
      <w:r>
        <w:rPr>
          <w:spacing w:val="-5"/>
        </w:rPr>
        <w:t>递交准确的抵达前报告（</w:t>
      </w:r>
      <w:r>
        <w:rPr>
          <w:rFonts w:ascii="Cambria" w:hAnsi="Cambria" w:cs="Cambria" w:eastAsia="Cambria"/>
          <w:spacing w:val="-5"/>
        </w:rPr>
        <w:t>PAR</w:t>
      </w:r>
      <w:r>
        <w:rPr>
          <w:spacing w:val="-5"/>
        </w:rPr>
        <w:t>）和压载水报告</w:t>
      </w:r>
      <w:r>
        <w:rPr>
          <w:spacing w:val="-52"/>
        </w:rPr>
        <w:t> </w:t>
      </w:r>
      <w:r>
        <w:rPr>
          <w:spacing w:val="-52"/>
        </w:rPr>
      </w:r>
      <w:r>
        <w:rPr/>
        <w:t>(</w:t>
      </w:r>
      <w:r>
        <w:rPr>
          <w:rFonts w:ascii="Cambria" w:hAnsi="Cambria" w:cs="Cambria" w:eastAsia="Cambria"/>
        </w:rPr>
        <w:t>Ballast </w:t>
      </w:r>
      <w:r>
        <w:rPr>
          <w:rFonts w:ascii="Cambria" w:hAnsi="Cambria" w:cs="Cambria" w:eastAsia="Cambria"/>
          <w:spacing w:val="-5"/>
        </w:rPr>
        <w:t>Water</w:t>
      </w:r>
      <w:r>
        <w:rPr>
          <w:rFonts w:ascii="Cambria" w:hAnsi="Cambria" w:cs="Cambria" w:eastAsia="Cambria"/>
          <w:spacing w:val="-14"/>
        </w:rPr>
        <w:t> </w:t>
      </w:r>
      <w:r>
        <w:rPr>
          <w:rFonts w:ascii="Cambria" w:hAnsi="Cambria" w:cs="Cambria" w:eastAsia="Cambria"/>
          <w:spacing w:val="-5"/>
        </w:rPr>
        <w:t>Report</w:t>
      </w:r>
      <w:r>
        <w:rPr>
          <w:spacing w:val="-5"/>
        </w:rPr>
        <w:t>)各一份，并申请进入非第</w:t>
      </w:r>
      <w:r>
        <w:rPr/>
        <w:t> </w:t>
      </w:r>
      <w:r>
        <w:rPr>
          <w:spacing w:val="-14"/>
        </w:rPr>
        <w:t>一入境点（</w:t>
      </w:r>
      <w:r>
        <w:rPr>
          <w:rFonts w:ascii="Cambria" w:hAnsi="Cambria" w:cs="Cambria" w:eastAsia="Cambria"/>
          <w:spacing w:val="-14"/>
        </w:rPr>
        <w:t>non </w:t>
      </w:r>
      <w:r>
        <w:rPr>
          <w:rFonts w:ascii="Cambria" w:hAnsi="Cambria" w:cs="Cambria" w:eastAsia="Cambria"/>
        </w:rPr>
        <w:t>first </w:t>
      </w:r>
      <w:r>
        <w:rPr>
          <w:rFonts w:ascii="Cambria" w:hAnsi="Cambria" w:cs="Cambria" w:eastAsia="Cambria"/>
          <w:spacing w:val="-4"/>
        </w:rPr>
        <w:t>point of</w:t>
      </w:r>
      <w:r>
        <w:rPr>
          <w:rFonts w:ascii="Cambria" w:hAnsi="Cambria" w:cs="Cambria" w:eastAsia="Cambria"/>
          <w:spacing w:val="-10"/>
        </w:rPr>
        <w:t> </w:t>
      </w:r>
      <w:r>
        <w:rPr>
          <w:rFonts w:ascii="Cambria" w:hAnsi="Cambria" w:cs="Cambria" w:eastAsia="Cambria"/>
          <w:spacing w:val="-5"/>
        </w:rPr>
        <w:t>entry</w:t>
      </w:r>
      <w:r>
        <w:rPr>
          <w:spacing w:val="-5"/>
        </w:rPr>
        <w:t>）</w:t>
      </w:r>
    </w:p>
    <w:p>
      <w:pPr>
        <w:spacing w:after="0" w:line="160" w:lineRule="auto"/>
        <w:jc w:val="left"/>
        <w:sectPr>
          <w:type w:val="continuous"/>
          <w:pgSz w:w="8400" w:h="11910"/>
          <w:pgMar w:top="780" w:bottom="280" w:left="60" w:right="1140"/>
          <w:cols w:num="2" w:equalWidth="0">
            <w:col w:w="1136" w:space="159"/>
            <w:col w:w="5905"/>
          </w:cols>
        </w:sectPr>
      </w:pPr>
    </w:p>
    <w:p>
      <w:pPr>
        <w:spacing w:line="240" w:lineRule="auto" w:before="2"/>
        <w:rPr>
          <w:rFonts w:ascii="Arial Unicode MS" w:hAnsi="Arial Unicode MS" w:cs="Arial Unicode MS" w:eastAsia="Arial Unicode MS"/>
          <w:sz w:val="17"/>
          <w:szCs w:val="17"/>
        </w:rPr>
      </w:pPr>
      <w:r>
        <w:rPr/>
        <w:pict>
          <v:group style="position:absolute;margin-left:0pt;margin-top:.001001pt;width:419.55pt;height:595.3pt;mso-position-horizontal-relative:page;mso-position-vertical-relative:page;z-index:-4288" coordorigin="0,0" coordsize="8391,11906">
            <v:shape style="position:absolute;left:0;top:3870;width:1247;height:6531" type="#_x0000_t75" stroked="false">
              <v:imagedata r:id="rId5" o:title=""/>
            </v:shape>
            <v:group style="position:absolute;left:0;top:10129;width:8391;height:1777" coordorigin="0,10129" coordsize="8391,1777">
              <v:shape style="position:absolute;left:0;top:10129;width:8391;height:1777" coordorigin="0,10129" coordsize="8391,1777" path="m0,11906l8391,11906,8391,10129,0,10129,0,11906xe" filled="true" fillcolor="#731b36" stroked="false">
                <v:path arrowok="t"/>
                <v:fill type="solid"/>
              </v:shape>
            </v:group>
            <v:group style="position:absolute;left:0;top:0;width:8391;height:3412" coordorigin="0,0" coordsize="8391,3412">
              <v:shape style="position:absolute;left:0;top:0;width:8391;height:3412" coordorigin="0,0" coordsize="8391,3412" path="m0,3412l8391,3412,8391,0,0,0,0,3412xe" filled="true" fillcolor="#dbd7d3" stroked="false">
                <v:path arrowok="t"/>
                <v:fill type="solid"/>
              </v:shape>
            </v:group>
            <v:group style="position:absolute;left:0;top:3412;width:8164;height:579" coordorigin="0,3412" coordsize="8164,579">
              <v:shape style="position:absolute;left:0;top:3412;width:8164;height:579" coordorigin="0,3412" coordsize="8164,579" path="m0,3990l8164,3990,8164,3412,0,3412,0,3990xe" filled="true" fillcolor="#ef3829" stroked="false">
                <v:path arrowok="t"/>
                <v:fill type="solid"/>
              </v:shape>
            </v:group>
            <v:group style="position:absolute;left:1480;top:4839;width:634;height:634" coordorigin="1480,4839" coordsize="634,634">
              <v:shape style="position:absolute;left:1480;top:4839;width:634;height:634" coordorigin="1480,4839" coordsize="634,634" path="m1537,4839l1481,4863,1480,5415,1481,5448,1487,5465,1504,5471,1536,5472,2056,5472,2089,5471,2106,5465,2112,5448,2113,5416,2113,4896,2112,4863,2106,4846,2089,4840,2057,4839,1537,4839xe" filled="false" stroked="true" strokeweight="2pt" strokecolor="#000000">
                <v:path arrowok="t"/>
              </v:shape>
            </v:group>
            <v:group style="position:absolute;left:1480;top:5857;width:634;height:634" coordorigin="1480,5857" coordsize="634,634">
              <v:shape style="position:absolute;left:1480;top:5857;width:634;height:634" coordorigin="1480,5857" coordsize="634,634" path="m1537,5857l1481,5880,1480,6433,1481,6466,1487,6482,1504,6489,1536,6490,2056,6490,2089,6489,2106,6483,2112,6466,2113,6433,2113,5913,2112,5881,2106,5864,2089,5857,2057,5857,1537,5857xe" filled="false" stroked="true" strokeweight="2pt" strokecolor="#000000">
                <v:path arrowok="t"/>
              </v:shape>
            </v:group>
            <v:group style="position:absolute;left:1480;top:7892;width:634;height:634" coordorigin="1480,7892" coordsize="634,634">
              <v:shape style="position:absolute;left:1480;top:7892;width:634;height:634" coordorigin="1480,7892" coordsize="634,634" path="m1537,7892l1481,7916,1480,8468,1481,8501,1487,8518,1504,8524,1536,8525,2056,8525,2089,8524,2106,8518,2112,8501,2113,8469,2113,7949,2112,7916,2106,7899,2089,7893,2057,7892,1537,7892xe" filled="false" stroked="true" strokeweight="2pt" strokecolor="#000000">
                <v:path arrowok="t"/>
              </v:shape>
            </v:group>
            <v:group style="position:absolute;left:1480;top:8909;width:634;height:634" coordorigin="1480,8909" coordsize="634,634">
              <v:shape style="position:absolute;left:1480;top:8909;width:634;height:634" coordorigin="1480,8909" coordsize="634,634" path="m1537,8909l1481,8933,1480,9486,1481,9519,1487,9535,1504,9542,1536,9543,2056,9543,2089,9542,2106,9535,2112,9519,2113,9486,2113,8966,2112,8933,2106,8917,2089,8910,2057,8909,1537,8909xe" filled="false" stroked="true" strokeweight="2pt" strokecolor="#000000">
                <v:path arrowok="t"/>
              </v:shape>
            </v:group>
            <v:group style="position:absolute;left:1480;top:6874;width:634;height:634" coordorigin="1480,6874" coordsize="634,634">
              <v:shape style="position:absolute;left:1480;top:6874;width:634;height:634" coordorigin="1480,6874" coordsize="634,634" path="m1537,6874l1481,6898,1480,7451,1481,7483,1487,7500,1504,7506,1536,7507,2056,7507,2089,7506,2106,7500,2112,7484,2113,7451,2113,6931,2112,6898,2106,6881,2089,6875,2057,6874,1537,6874xe" filled="false" stroked="true" strokeweight="2pt" strokecolor="#000000">
                <v:path arrowok="t"/>
              </v:shape>
            </v:group>
            <v:group style="position:absolute;left:8164;top:3412;width:227;height:579" coordorigin="8164,3412" coordsize="227,579">
              <v:shape style="position:absolute;left:8164;top:3412;width:227;height:579" coordorigin="8164,3412" coordsize="227,579" path="m8164,3990l8391,3990,8391,3412,8164,3412,8164,3990xe" filled="true" fillcolor="#ef3829" stroked="false">
                <v:path arrowok="t"/>
                <v:fill type="solid"/>
              </v:shape>
              <v:shape style="position:absolute;left:1464;top:516;width:2186;height:161" type="#_x0000_t75" stroked="false">
                <v:imagedata r:id="rId6" o:title=""/>
              </v:shape>
              <v:shape style="position:absolute;left:227;top:261;width:3550;height:830" type="#_x0000_t75" stroked="false">
                <v:imagedata r:id="rId7" o:title=""/>
              </v:shape>
              <v:shape style="position:absolute;left:6621;top:261;width:1452;height:1404" type="#_x0000_t75" stroked="false">
                <v:imagedata r:id="rId8" o:title=""/>
              </v:shape>
            </v:group>
            <w10:wrap type="none"/>
          </v:group>
        </w:pict>
      </w:r>
    </w:p>
    <w:p>
      <w:pPr>
        <w:pStyle w:val="BodyText"/>
        <w:spacing w:line="175" w:lineRule="auto"/>
        <w:ind w:left="2497" w:right="0"/>
        <w:jc w:val="left"/>
      </w:pPr>
      <w:r>
        <w:rPr>
          <w:spacing w:val="-10"/>
        </w:rPr>
        <w:t>递交服务申请，如卫生证书、废物清除、船员变</w:t>
      </w:r>
      <w:r>
        <w:rPr>
          <w:spacing w:val="-46"/>
        </w:rPr>
        <w:t> </w:t>
      </w:r>
      <w:r>
        <w:rPr>
          <w:spacing w:val="-46"/>
        </w:rPr>
      </w:r>
      <w:r>
        <w:rPr>
          <w:spacing w:val="4"/>
        </w:rPr>
        <w:t>更或沿海服务等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4"/>
        <w:rPr>
          <w:rFonts w:ascii="Arial Unicode MS" w:hAnsi="Arial Unicode MS" w:cs="Arial Unicode MS" w:eastAsia="Arial Unicode MS"/>
          <w:sz w:val="10"/>
          <w:szCs w:val="10"/>
        </w:rPr>
      </w:pPr>
    </w:p>
    <w:p>
      <w:pPr>
        <w:pStyle w:val="BodyText"/>
        <w:spacing w:line="348" w:lineRule="exact" w:before="0"/>
        <w:ind w:left="490" w:right="674"/>
        <w:jc w:val="center"/>
      </w:pPr>
      <w:r>
        <w:rPr>
          <w:spacing w:val="2"/>
        </w:rPr>
        <w:t>理解并遵循本部指示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348" w:lineRule="exact" w:before="0"/>
        <w:ind w:left="2497" w:right="0"/>
        <w:jc w:val="left"/>
      </w:pPr>
      <w:r>
        <w:rPr/>
        <w:t>确保准备好相关船舶文件以供检验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3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348" w:lineRule="exact" w:before="0"/>
        <w:ind w:left="2497" w:right="0"/>
        <w:jc w:val="left"/>
      </w:pPr>
      <w:r>
        <w:rPr/>
        <w:t>向船员和乘客传达生物安全要求</w:t>
      </w:r>
    </w:p>
    <w:p>
      <w:pPr>
        <w:spacing w:line="240" w:lineRule="auto" w:before="12"/>
        <w:rPr>
          <w:rFonts w:ascii="Arial Unicode MS" w:hAnsi="Arial Unicode MS" w:cs="Arial Unicode MS" w:eastAsia="Arial Unicode MS"/>
          <w:sz w:val="21"/>
          <w:szCs w:val="21"/>
        </w:rPr>
      </w:pPr>
    </w:p>
    <w:p>
      <w:pPr>
        <w:spacing w:before="12"/>
        <w:ind w:left="2883" w:right="0" w:firstLine="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>
        <w:rPr>
          <w:rFonts w:ascii="Arial Unicode MS" w:hAnsi="Arial Unicode MS" w:cs="Arial Unicode MS" w:eastAsia="Arial Unicode MS"/>
          <w:spacing w:val="3"/>
          <w:sz w:val="14"/>
          <w:szCs w:val="14"/>
        </w:rPr>
        <w:t>任何情况变化都必须尽可能及时通知本部。</w:t>
      </w:r>
    </w:p>
    <w:p>
      <w:pPr>
        <w:spacing w:line="240" w:lineRule="auto" w:before="14"/>
        <w:rPr>
          <w:rFonts w:ascii="Arial Unicode MS" w:hAnsi="Arial Unicode MS" w:cs="Arial Unicode MS" w:eastAsia="Arial Unicode MS"/>
          <w:sz w:val="14"/>
          <w:szCs w:val="14"/>
        </w:rPr>
      </w:pPr>
    </w:p>
    <w:p>
      <w:pPr>
        <w:pStyle w:val="BodyText"/>
        <w:spacing w:line="175" w:lineRule="auto"/>
        <w:ind w:left="1659" w:right="674"/>
        <w:jc w:val="center"/>
      </w:pPr>
      <w:r>
        <w:rPr>
          <w:color w:val="FFFFFF"/>
        </w:rPr>
        <w:t>本核对单只是帮助船舶操作人员遵守澳大利亚各项</w:t>
      </w:r>
      <w:r>
        <w:rPr>
          <w:color w:val="FFFFFF"/>
          <w:spacing w:val="-6"/>
        </w:rPr>
        <w:t> </w:t>
      </w:r>
      <w:r>
        <w:rPr>
          <w:color w:val="FFFFFF"/>
          <w:spacing w:val="-9"/>
        </w:rPr>
        <w:t>生物安全要求的一个工具。了解更多信息，请浏览</w:t>
      </w:r>
      <w:r>
        <w:rPr>
          <w:spacing w:val="-9"/>
        </w:rPr>
      </w:r>
    </w:p>
    <w:p>
      <w:pPr>
        <w:spacing w:before="27"/>
        <w:ind w:left="1659" w:right="671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b/>
          <w:color w:val="FFFFFF"/>
          <w:spacing w:val="-5"/>
          <w:sz w:val="22"/>
        </w:rPr>
        <w:t>agriculture.gov.au/biosecurity/avm/vessels</w:t>
      </w:r>
      <w:r>
        <w:rPr>
          <w:rFonts w:ascii="Cambria"/>
          <w:spacing w:val="-5"/>
          <w:sz w:val="22"/>
        </w:rPr>
      </w:r>
    </w:p>
    <w:p>
      <w:pPr>
        <w:spacing w:after="0"/>
        <w:jc w:val="center"/>
        <w:rPr>
          <w:rFonts w:ascii="Cambria" w:hAnsi="Cambria" w:cs="Cambria" w:eastAsia="Cambria"/>
          <w:sz w:val="22"/>
          <w:szCs w:val="22"/>
        </w:rPr>
        <w:sectPr>
          <w:type w:val="continuous"/>
          <w:pgSz w:w="8400" w:h="11910"/>
          <w:pgMar w:top="780" w:bottom="280" w:left="60" w:right="1140"/>
        </w:sect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Heading1"/>
        <w:spacing w:line="693" w:lineRule="exact"/>
        <w:ind w:left="800" w:right="761"/>
        <w:jc w:val="left"/>
      </w:pPr>
      <w:r>
        <w:rPr>
          <w:color w:val="FFFFFF"/>
          <w:spacing w:val="-3"/>
        </w:rPr>
        <w:t>准备入港</w:t>
      </w:r>
      <w:r>
        <w:rPr>
          <w:spacing w:val="-3"/>
        </w:rPr>
      </w:r>
    </w:p>
    <w:p>
      <w:pPr>
        <w:pStyle w:val="Heading2"/>
        <w:spacing w:line="743" w:lineRule="exact"/>
        <w:ind w:left="800" w:right="761"/>
        <w:jc w:val="left"/>
      </w:pPr>
      <w:r>
        <w:rPr>
          <w:color w:val="731B36"/>
          <w:spacing w:val="2"/>
        </w:rPr>
        <w:t>甲板上</w:t>
      </w:r>
      <w:r>
        <w:rPr>
          <w:spacing w:val="2"/>
        </w:rPr>
      </w:r>
    </w:p>
    <w:p>
      <w:pPr>
        <w:spacing w:line="240" w:lineRule="auto" w:before="14"/>
        <w:rPr>
          <w:rFonts w:ascii="Arial Unicode MS" w:hAnsi="Arial Unicode MS" w:cs="Arial Unicode MS" w:eastAsia="Arial Unicode MS"/>
          <w:sz w:val="7"/>
          <w:szCs w:val="7"/>
        </w:rPr>
      </w:pPr>
    </w:p>
    <w:p>
      <w:pPr>
        <w:pStyle w:val="BodyText"/>
        <w:spacing w:line="175" w:lineRule="auto"/>
        <w:ind w:right="761"/>
        <w:jc w:val="left"/>
      </w:pPr>
      <w:r>
        <w:rPr>
          <w:spacing w:val="-3"/>
        </w:rPr>
        <w:t>检查上层结构、甲板和货物区是否有任何昆</w:t>
      </w:r>
      <w:r>
        <w:rPr>
          <w:spacing w:val="-54"/>
        </w:rPr>
        <w:t> </w:t>
      </w:r>
      <w:r>
        <w:rPr>
          <w:spacing w:val="-54"/>
        </w:rPr>
      </w:r>
      <w:r>
        <w:rPr>
          <w:spacing w:val="-13"/>
        </w:rPr>
        <w:t>虫、害虫或积水</w:t>
      </w:r>
    </w:p>
    <w:p>
      <w:pPr>
        <w:spacing w:line="240" w:lineRule="auto" w:before="7"/>
        <w:rPr>
          <w:rFonts w:ascii="Arial Unicode MS" w:hAnsi="Arial Unicode MS" w:cs="Arial Unicode MS" w:eastAsia="Arial Unicode MS"/>
          <w:sz w:val="25"/>
          <w:szCs w:val="25"/>
        </w:rPr>
      </w:pPr>
    </w:p>
    <w:p>
      <w:pPr>
        <w:pStyle w:val="BodyText"/>
        <w:spacing w:line="160" w:lineRule="auto" w:before="70"/>
        <w:ind w:right="761"/>
        <w:jc w:val="left"/>
      </w:pPr>
      <w:r>
        <w:rPr>
          <w:spacing w:val="-4"/>
        </w:rPr>
        <w:t>确保甲板和货物区没有谷粒、种籽或其它有</w:t>
      </w:r>
      <w:r>
        <w:rPr>
          <w:spacing w:val="-50"/>
        </w:rPr>
        <w:t> </w:t>
      </w:r>
      <w:r>
        <w:rPr>
          <w:spacing w:val="-50"/>
        </w:rPr>
      </w:r>
      <w:r>
        <w:rPr/>
        <w:t>机物质</w:t>
      </w:r>
    </w:p>
    <w:p>
      <w:pPr>
        <w:spacing w:line="240" w:lineRule="auto" w:before="15"/>
        <w:rPr>
          <w:rFonts w:ascii="Arial Unicode MS" w:hAnsi="Arial Unicode MS" w:cs="Arial Unicode MS" w:eastAsia="Arial Unicode MS"/>
          <w:sz w:val="22"/>
          <w:szCs w:val="22"/>
        </w:rPr>
      </w:pPr>
    </w:p>
    <w:p>
      <w:pPr>
        <w:pStyle w:val="BodyText"/>
        <w:spacing w:line="175" w:lineRule="auto"/>
        <w:ind w:right="761"/>
        <w:jc w:val="left"/>
      </w:pPr>
      <w:r>
        <w:rPr>
          <w:spacing w:val="2"/>
        </w:rPr>
        <w:t>确保所有废物均已妥善放入动物和鸟类无法</w:t>
      </w:r>
      <w:r>
        <w:rPr>
          <w:spacing w:val="-54"/>
        </w:rPr>
        <w:t> </w:t>
      </w:r>
      <w:r>
        <w:rPr>
          <w:spacing w:val="-54"/>
        </w:rPr>
      </w:r>
      <w:r>
        <w:rPr>
          <w:spacing w:val="-5"/>
        </w:rPr>
        <w:t>进入的垃圾箱或废物间，并且没有昆虫和害虫</w:t>
      </w:r>
    </w:p>
    <w:p>
      <w:pPr>
        <w:spacing w:line="240" w:lineRule="auto" w:before="13"/>
        <w:rPr>
          <w:rFonts w:ascii="Arial Unicode MS" w:hAnsi="Arial Unicode MS" w:cs="Arial Unicode MS" w:eastAsia="Arial Unicode MS"/>
          <w:sz w:val="29"/>
          <w:szCs w:val="29"/>
        </w:rPr>
      </w:pPr>
    </w:p>
    <w:p>
      <w:pPr>
        <w:pStyle w:val="BodyText"/>
        <w:spacing w:line="348" w:lineRule="exact" w:before="0"/>
        <w:ind w:right="761"/>
        <w:jc w:val="left"/>
      </w:pPr>
      <w:r>
        <w:rPr>
          <w:spacing w:val="-5"/>
        </w:rPr>
        <w:t>确保厨房和商店干净清洁，没有昆虫和害虫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9"/>
        <w:rPr>
          <w:rFonts w:ascii="Arial Unicode MS" w:hAnsi="Arial Unicode MS" w:cs="Arial Unicode MS" w:eastAsia="Arial Unicode MS"/>
          <w:sz w:val="12"/>
          <w:szCs w:val="12"/>
        </w:rPr>
      </w:pPr>
    </w:p>
    <w:p>
      <w:pPr>
        <w:pStyle w:val="BodyText"/>
        <w:spacing w:line="175" w:lineRule="auto"/>
        <w:ind w:right="761"/>
        <w:jc w:val="left"/>
      </w:pPr>
      <w:r>
        <w:rPr>
          <w:spacing w:val="-3"/>
        </w:rPr>
        <w:t>确保将船上的宠物关好，室内存放的植物远</w:t>
      </w:r>
      <w:r>
        <w:rPr/>
        <w:t> 离敞开的窗户</w:t>
      </w:r>
    </w:p>
    <w:p>
      <w:pPr>
        <w:spacing w:line="240" w:lineRule="auto" w:before="5"/>
        <w:rPr>
          <w:rFonts w:ascii="Arial Unicode MS" w:hAnsi="Arial Unicode MS" w:cs="Arial Unicode MS" w:eastAsia="Arial Unicode MS"/>
          <w:sz w:val="12"/>
          <w:szCs w:val="12"/>
        </w:rPr>
      </w:pPr>
    </w:p>
    <w:p>
      <w:pPr>
        <w:spacing w:before="12"/>
        <w:ind w:left="2309" w:right="761" w:firstLine="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>
        <w:rPr>
          <w:rFonts w:ascii="Arial Unicode MS" w:hAnsi="Arial Unicode MS" w:cs="Arial Unicode MS" w:eastAsia="Arial Unicode MS"/>
          <w:spacing w:val="3"/>
          <w:sz w:val="14"/>
          <w:szCs w:val="14"/>
        </w:rPr>
        <w:t>任何情况变化都必须尽可能及时通知本部。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2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spacing w:after="0" w:line="240" w:lineRule="auto"/>
        <w:rPr>
          <w:rFonts w:ascii="Arial Unicode MS" w:hAnsi="Arial Unicode MS" w:cs="Arial Unicode MS" w:eastAsia="Arial Unicode MS"/>
          <w:sz w:val="24"/>
          <w:szCs w:val="24"/>
        </w:rPr>
        <w:sectPr>
          <w:pgSz w:w="8400" w:h="11910"/>
          <w:pgMar w:top="1100" w:bottom="0" w:left="220" w:right="640"/>
        </w:sectPr>
      </w:pPr>
    </w:p>
    <w:p>
      <w:pPr>
        <w:spacing w:line="163" w:lineRule="auto" w:before="73"/>
        <w:ind w:left="168" w:right="0" w:firstLine="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>
        <w:rPr/>
        <w:pict>
          <v:group style="position:absolute;margin-left:0pt;margin-top:.000701pt;width:419.55pt;height:595.3pt;mso-position-horizontal-relative:page;mso-position-vertical-relative:page;z-index:-4264" coordorigin="0,0" coordsize="8391,11906">
            <v:shape style="position:absolute;left:7143;top:3870;width:1247;height:6528" type="#_x0000_t75" stroked="false">
              <v:imagedata r:id="rId9" o:title=""/>
            </v:shape>
            <v:group style="position:absolute;left:0;top:10129;width:8391;height:1777" coordorigin="0,10129" coordsize="8391,1777">
              <v:shape style="position:absolute;left:0;top:10129;width:8391;height:1777" coordorigin="0,10129" coordsize="8391,1777" path="m0,11906l8391,11906,8391,10129,0,10129,0,11906xe" filled="true" fillcolor="#731b36" stroked="false">
                <v:path arrowok="t"/>
                <v:fill type="solid"/>
              </v:shape>
            </v:group>
            <v:group style="position:absolute;left:1040;top:4839;width:634;height:634" coordorigin="1040,4839" coordsize="634,634">
              <v:shape style="position:absolute;left:1040;top:4839;width:634;height:634" coordorigin="1040,4839" coordsize="634,634" path="m1097,4839l1041,4863,1040,5415,1041,5448,1048,5465,1064,5471,1097,5472,1617,5472,1650,5471,1666,5465,1673,5448,1674,5416,1674,4896,1673,4863,1667,4846,1650,4840,1617,4839,1097,4839xe" filled="false" stroked="true" strokeweight="2pt" strokecolor="#000000">
                <v:path arrowok="t"/>
              </v:shape>
            </v:group>
            <v:group style="position:absolute;left:1040;top:5857;width:634;height:634" coordorigin="1040,5857" coordsize="634,634">
              <v:shape style="position:absolute;left:1040;top:5857;width:634;height:634" coordorigin="1040,5857" coordsize="634,634" path="m1097,5857l1041,5880,1040,6433,1041,6466,1048,6482,1064,6489,1097,6490,1617,6490,1650,6489,1666,6483,1673,6466,1674,6433,1674,5913,1673,5881,1667,5864,1650,5857,1617,5857,1097,5857xe" filled="false" stroked="true" strokeweight="2pt" strokecolor="#000000">
                <v:path arrowok="t"/>
              </v:shape>
            </v:group>
            <v:group style="position:absolute;left:1040;top:7892;width:634;height:634" coordorigin="1040,7892" coordsize="634,634">
              <v:shape style="position:absolute;left:1040;top:7892;width:634;height:634" coordorigin="1040,7892" coordsize="634,634" path="m1097,7892l1041,7916,1040,8468,1041,8501,1048,8518,1064,8524,1097,8525,1617,8525,1650,8524,1666,8518,1673,8501,1674,8469,1674,7949,1673,7916,1667,7899,1650,7893,1617,7892,1097,7892xe" filled="false" stroked="true" strokeweight="2pt" strokecolor="#000000">
                <v:path arrowok="t"/>
              </v:shape>
            </v:group>
            <v:group style="position:absolute;left:1040;top:8909;width:634;height:634" coordorigin="1040,8909" coordsize="634,634">
              <v:shape style="position:absolute;left:1040;top:8909;width:634;height:634" coordorigin="1040,8909" coordsize="634,634" path="m1097,8909l1041,8933,1040,9486,1041,9519,1048,9535,1064,9542,1097,9543,1617,9543,1650,9542,1666,9535,1673,9519,1674,9486,1674,8966,1673,8933,1667,8917,1650,8910,1617,8909,1097,8909xe" filled="false" stroked="true" strokeweight="2pt" strokecolor="#000000">
                <v:path arrowok="t"/>
              </v:shape>
            </v:group>
            <v:group style="position:absolute;left:1040;top:6874;width:634;height:634" coordorigin="1040,6874" coordsize="634,634">
              <v:shape style="position:absolute;left:1040;top:6874;width:634;height:634" coordorigin="1040,6874" coordsize="634,634" path="m1097,6874l1041,6898,1040,7451,1041,7483,1048,7500,1064,7506,1097,7507,1617,7507,1650,7506,1666,7500,1673,7484,1674,7451,1674,6931,1673,6898,1667,6881,1650,6875,1617,6874,1097,6874xe" filled="false" stroked="true" strokeweight="2pt" strokecolor="#000000">
                <v:path arrowok="t"/>
              </v:shape>
              <v:shape style="position:absolute;left:0;top:0;width:8391;height:3412" type="#_x0000_t75" stroked="false">
                <v:imagedata r:id="rId10" o:title=""/>
              </v:shape>
            </v:group>
            <v:group style="position:absolute;left:0;top:3412;width:8391;height:579" coordorigin="0,3412" coordsize="8391,579">
              <v:shape style="position:absolute;left:0;top:3412;width:8391;height:579" coordorigin="0,3412" coordsize="8391,579" path="m0,3990l8391,3990,8391,3412,0,3412,0,3990xe" filled="true" fillcolor="#ef3829" stroked="false">
                <v:path arrowok="t"/>
                <v:fill type="solid"/>
              </v:shape>
            </v:group>
            <v:group style="position:absolute;left:389;top:10687;width:3606;height:2" coordorigin="389,10687" coordsize="3606,2">
              <v:shape style="position:absolute;left:389;top:10687;width:3606;height:2" coordorigin="389,10687" coordsize="3606,0" path="m389,10687l3994,10687e" filled="false" stroked="true" strokeweight=".5pt" strokecolor="#ffffff">
                <v:path arrowok="t"/>
              </v:shape>
            </v:group>
            <v:group style="position:absolute;left:386;top:10301;width:288;height:285" coordorigin="386,10301" coordsize="288,285">
              <v:shape style="position:absolute;left:386;top:10301;width:288;height:285" coordorigin="386,10301" coordsize="288,285" path="m440,10301l392,10349,390,10354,387,10376,386,10392,387,10405,424,10462,475,10512,528,10552,584,10580,613,10586,617,10585,620,10585,626,10582,673,10535,673,10531,669,10530,649,10518,567,10518,553,10517,500,10474,462,10425,457,10407,457,10404,459,10399,480,10378,480,10373,479,10370,445,10305,443,10302,440,10301xe" filled="true" fillcolor="#ffffff" stroked="false">
                <v:path arrowok="t"/>
                <v:fill type="solid"/>
              </v:shape>
              <v:shape style="position:absolute;left:386;top:10301;width:288;height:285" coordorigin="386,10301" coordsize="288,285" path="m604,10491l599,10492,576,10515,571,10518,567,10518,649,10518,607,10493,604,10491xe" filled="true" fillcolor="#ffffff" stroked="false">
                <v:path arrowok="t"/>
                <v:fill type="solid"/>
              </v:shape>
            </v:group>
            <v:group style="position:absolute;left:4515;top:10687;width:3141;height:2" coordorigin="4515,10687" coordsize="3141,2">
              <v:shape style="position:absolute;left:4515;top:10687;width:3141;height:2" coordorigin="4515,10687" coordsize="3141,0" path="m4515,10687l7656,10687e" filled="false" stroked="true" strokeweight=".5pt" strokecolor="#ffffff">
                <v:path arrowok="t"/>
              </v:shape>
            </v:group>
            <v:group style="position:absolute;left:4515;top:10299;width:256;height:223" coordorigin="4515,10299" coordsize="256,223">
              <v:shape style="position:absolute;left:4515;top:10299;width:256;height:223" coordorigin="4515,10299" coordsize="256,223" path="m4553,10299l4531,10305,4518,10322,4515,10484,4522,10505,4539,10518,4638,10521,4638,10493,4547,10493,4543,10489,4543,10331,4547,10327,4768,10327,4765,10315,4748,10301,4553,10299xe" filled="true" fillcolor="#ffffff" stroked="false">
                <v:path arrowok="t"/>
                <v:fill type="solid"/>
              </v:shape>
              <v:shape style="position:absolute;left:4515;top:10299;width:256;height:223" coordorigin="4515,10299" coordsize="256,223" path="m4768,10327l4739,10327,4743,10331,4743,10405,4771,10433,4771,10336,4768,10327xe" filled="true" fillcolor="#ffffff" stroked="false">
                <v:path arrowok="t"/>
                <v:fill type="solid"/>
              </v:shape>
            </v:group>
            <v:group style="position:absolute;left:4660;top:10347;width:135;height:236" coordorigin="4660,10347" coordsize="135,236">
              <v:shape style="position:absolute;left:4660;top:10347;width:135;height:236" coordorigin="4660,10347" coordsize="135,236" path="m4743,10503l4699,10503,4701,10503,4732,10582,4735,10583,4767,10570,4769,10567,4743,10503xe" filled="true" fillcolor="#ffffff" stroked="false">
                <v:path arrowok="t"/>
                <v:fill type="solid"/>
              </v:shape>
              <v:shape style="position:absolute;left:4660;top:10347;width:135;height:236" coordorigin="4660,10347" coordsize="135,236" path="m4661,10347l4660,10348,4660,10544,4661,10544,4699,10503,4743,10503,4738,10489,4739,10487,4791,10487,4661,10347xe" filled="true" fillcolor="#ffffff" stroked="false">
                <v:path arrowok="t"/>
                <v:fill type="solid"/>
              </v:shape>
              <v:shape style="position:absolute;left:4660;top:10347;width:135;height:236" coordorigin="4660,10347" coordsize="135,236" path="m4791,10487l4739,10487,4793,10492,4794,10491,4791,10487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1.01355pt;margin-top:538.005981pt;width:9pt;height:40.9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w w:val="83"/>
                      <w:sz w:val="14"/>
                    </w:rPr>
                    <w:t>BI</w:t>
                  </w:r>
                  <w:r>
                    <w:rPr>
                      <w:rFonts w:ascii="Arial"/>
                      <w:color w:val="FFFFFF"/>
                      <w:spacing w:val="-1"/>
                      <w:w w:val="84"/>
                      <w:sz w:val="14"/>
                    </w:rPr>
                    <w:t>O</w:t>
                  </w:r>
                  <w:r>
                    <w:rPr>
                      <w:rFonts w:ascii="Arial"/>
                      <w:color w:val="FFFFFF"/>
                      <w:spacing w:val="-2"/>
                      <w:w w:val="80"/>
                      <w:sz w:val="14"/>
                    </w:rPr>
                    <w:t>2</w:t>
                  </w:r>
                  <w:r>
                    <w:rPr>
                      <w:rFonts w:ascii="Arial"/>
                      <w:color w:val="FFFFFF"/>
                      <w:w w:val="77"/>
                      <w:sz w:val="14"/>
                    </w:rPr>
                    <w:t>33</w:t>
                  </w:r>
                  <w:r>
                    <w:rPr>
                      <w:rFonts w:ascii="Arial"/>
                      <w:color w:val="FFFFFF"/>
                      <w:spacing w:val="7"/>
                      <w:w w:val="77"/>
                      <w:sz w:val="14"/>
                    </w:rPr>
                    <w:t>3</w:t>
                  </w:r>
                  <w:r>
                    <w:rPr>
                      <w:rFonts w:ascii="Arial"/>
                      <w:color w:val="FFFFFF"/>
                      <w:spacing w:val="3"/>
                      <w:w w:val="83"/>
                      <w:sz w:val="14"/>
                    </w:rPr>
                    <w:t>_</w:t>
                  </w:r>
                  <w:r>
                    <w:rPr>
                      <w:rFonts w:ascii="Arial"/>
                      <w:color w:val="FFFFFF"/>
                      <w:spacing w:val="-3"/>
                      <w:w w:val="102"/>
                      <w:sz w:val="14"/>
                    </w:rPr>
                    <w:t>0</w:t>
                  </w:r>
                  <w:r>
                    <w:rPr>
                      <w:rFonts w:ascii="Arial"/>
                      <w:color w:val="FFFFFF"/>
                      <w:w w:val="80"/>
                      <w:sz w:val="14"/>
                    </w:rPr>
                    <w:t>2</w:t>
                  </w:r>
                  <w:r>
                    <w:rPr>
                      <w:rFonts w:ascii="Arial"/>
                      <w:color w:val="FFFFFF"/>
                      <w:spacing w:val="-1"/>
                      <w:w w:val="75"/>
                      <w:sz w:val="14"/>
                    </w:rPr>
                    <w:t>16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 w:eastAsia="Arial Unicode MS"/>
          <w:color w:val="FFFFFF"/>
          <w:sz w:val="18"/>
          <w:szCs w:val="18"/>
        </w:rPr>
        <w:t>农业与水资源部 </w:t>
      </w:r>
      <w:r>
        <w:rPr>
          <w:rFonts w:ascii="Arial Unicode MS" w:hAnsi="Arial Unicode MS" w:cs="Arial Unicode MS" w:eastAsia="Arial Unicode MS"/>
          <w:color w:val="FFFFFF"/>
          <w:spacing w:val="6"/>
          <w:sz w:val="18"/>
          <w:szCs w:val="18"/>
        </w:rPr>
        <w:t>(</w:t>
      </w:r>
      <w:r>
        <w:rPr>
          <w:rFonts w:ascii="Calibri" w:hAnsi="Calibri" w:cs="Calibri" w:eastAsia="Calibri"/>
          <w:color w:val="FFFFFF"/>
          <w:spacing w:val="6"/>
          <w:sz w:val="18"/>
          <w:szCs w:val="18"/>
        </w:rPr>
        <w:t>Department </w:t>
      </w:r>
      <w:r>
        <w:rPr>
          <w:rFonts w:ascii="Calibri" w:hAnsi="Calibri" w:cs="Calibri" w:eastAsia="Calibri"/>
          <w:color w:val="FFFFFF"/>
          <w:spacing w:val="3"/>
          <w:sz w:val="18"/>
          <w:szCs w:val="18"/>
        </w:rPr>
        <w:t>of </w:t>
      </w:r>
      <w:r>
        <w:rPr>
          <w:rFonts w:ascii="Calibri" w:hAnsi="Calibri" w:cs="Calibri" w:eastAsia="Calibri"/>
          <w:color w:val="FFFFFF"/>
          <w:spacing w:val="5"/>
          <w:sz w:val="18"/>
          <w:szCs w:val="18"/>
        </w:rPr>
        <w:t>Agriculture</w:t>
      </w:r>
      <w:r>
        <w:rPr>
          <w:rFonts w:ascii="Calibri" w:hAnsi="Calibri" w:cs="Calibri" w:eastAsia="Calibri"/>
          <w:color w:val="FFFFFF"/>
          <w:spacing w:val="-28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spacing w:val="-28"/>
          <w:sz w:val="18"/>
          <w:szCs w:val="18"/>
        </w:rPr>
      </w:r>
      <w:r>
        <w:rPr>
          <w:rFonts w:ascii="Calibri" w:hAnsi="Calibri" w:cs="Calibri" w:eastAsia="Calibri"/>
          <w:color w:val="FFFFFF"/>
          <w:spacing w:val="4"/>
          <w:sz w:val="18"/>
          <w:szCs w:val="18"/>
        </w:rPr>
        <w:t>and </w:t>
      </w:r>
      <w:r>
        <w:rPr>
          <w:rFonts w:ascii="Calibri" w:hAnsi="Calibri" w:cs="Calibri" w:eastAsia="Calibri"/>
          <w:color w:val="FFFFFF"/>
          <w:spacing w:val="5"/>
          <w:sz w:val="18"/>
          <w:szCs w:val="18"/>
        </w:rPr>
        <w:t>Water</w:t>
      </w:r>
      <w:r>
        <w:rPr>
          <w:rFonts w:ascii="Calibri" w:hAnsi="Calibri" w:cs="Calibri" w:eastAsia="Calibri"/>
          <w:color w:val="FFFFFF"/>
          <w:spacing w:val="42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spacing w:val="5"/>
          <w:sz w:val="18"/>
          <w:szCs w:val="18"/>
        </w:rPr>
        <w:t>Resources</w:t>
      </w:r>
      <w:r>
        <w:rPr>
          <w:rFonts w:ascii="Arial Unicode MS" w:hAnsi="Arial Unicode MS" w:cs="Arial Unicode MS" w:eastAsia="Arial Unicode MS"/>
          <w:color w:val="FFFFFF"/>
          <w:spacing w:val="5"/>
          <w:sz w:val="18"/>
          <w:szCs w:val="18"/>
        </w:rPr>
        <w:t>)</w:t>
      </w:r>
      <w:r>
        <w:rPr>
          <w:rFonts w:ascii="Arial Unicode MS" w:hAnsi="Arial Unicode MS" w:cs="Arial Unicode MS" w:eastAsia="Arial Unicode MS"/>
          <w:spacing w:val="5"/>
          <w:sz w:val="18"/>
          <w:szCs w:val="18"/>
        </w:rPr>
      </w:r>
    </w:p>
    <w:p>
      <w:pPr>
        <w:spacing w:line="182" w:lineRule="exact" w:before="0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Arial Unicode MS" w:hAnsi="Arial Unicode MS" w:cs="Arial Unicode MS" w:eastAsia="Arial Unicode MS"/>
          <w:color w:val="FFFFFF"/>
          <w:sz w:val="18"/>
          <w:szCs w:val="18"/>
        </w:rPr>
        <w:t>澳大利亚境内：    </w:t>
      </w:r>
      <w:r>
        <w:rPr>
          <w:rFonts w:ascii="Calibri" w:hAnsi="Calibri" w:cs="Calibri" w:eastAsia="Calibri"/>
          <w:color w:val="FFFFFF"/>
          <w:sz w:val="18"/>
          <w:szCs w:val="18"/>
        </w:rPr>
        <w:t>1300 004</w:t>
      </w:r>
      <w:r>
        <w:rPr>
          <w:rFonts w:ascii="Calibri" w:hAnsi="Calibri" w:cs="Calibri" w:eastAsia="Calibri"/>
          <w:color w:val="FFFFFF"/>
          <w:spacing w:val="28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sz w:val="18"/>
          <w:szCs w:val="18"/>
        </w:rPr>
        <w:t>605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66" w:lineRule="exact" w:before="0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Arial Unicode MS" w:hAnsi="Arial Unicode MS" w:cs="Arial Unicode MS" w:eastAsia="Arial Unicode MS"/>
          <w:color w:val="FFFFFF"/>
          <w:sz w:val="18"/>
          <w:szCs w:val="18"/>
        </w:rPr>
        <w:t>澳大利亚境外：   </w:t>
      </w:r>
      <w:r>
        <w:rPr>
          <w:rFonts w:ascii="Calibri" w:hAnsi="Calibri" w:cs="Calibri" w:eastAsia="Calibri"/>
          <w:color w:val="FFFFFF"/>
          <w:sz w:val="18"/>
          <w:szCs w:val="18"/>
        </w:rPr>
        <w:t>+61 8 8201</w:t>
      </w:r>
      <w:r>
        <w:rPr>
          <w:rFonts w:ascii="Calibri" w:hAnsi="Calibri" w:cs="Calibri" w:eastAsia="Calibri"/>
          <w:color w:val="FFFFFF"/>
          <w:spacing w:val="-10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sz w:val="18"/>
          <w:szCs w:val="18"/>
        </w:rPr>
        <w:t>6185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16" w:lineRule="exact" w:before="101"/>
        <w:ind w:left="168" w:right="111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hyperlink r:id="rId11">
        <w:r>
          <w:rPr>
            <w:rFonts w:ascii="Calibri"/>
            <w:color w:val="FFFFFF"/>
            <w:sz w:val="18"/>
          </w:rPr>
          <w:t>maritimencc@agriculture.gov.au</w:t>
        </w:r>
      </w:hyperlink>
      <w:r>
        <w:rPr>
          <w:rFonts w:ascii="Calibri"/>
          <w:color w:val="FFFFFF"/>
          <w:w w:val="101"/>
          <w:sz w:val="18"/>
        </w:rPr>
        <w:t> </w:t>
      </w:r>
      <w:r>
        <w:rPr>
          <w:rFonts w:ascii="Calibri"/>
          <w:color w:val="FFFFFF"/>
          <w:spacing w:val="-1"/>
          <w:w w:val="95"/>
          <w:sz w:val="18"/>
        </w:rPr>
        <w:t>agriculture.gov.au/</w:t>
      </w:r>
      <w:r>
        <w:rPr>
          <w:rFonts w:ascii="Arial"/>
          <w:color w:val="FFFFFF"/>
          <w:spacing w:val="-1"/>
          <w:w w:val="95"/>
          <w:sz w:val="18"/>
        </w:rPr>
        <w:t>biosecurity/avm/vessels</w:t>
      </w:r>
      <w:r>
        <w:rPr>
          <w:rFonts w:ascii="Arial"/>
          <w:spacing w:val="-1"/>
          <w:sz w:val="18"/>
        </w:rPr>
      </w:r>
    </w:p>
    <w:sectPr>
      <w:type w:val="continuous"/>
      <w:pgSz w:w="8400" w:h="11910"/>
      <w:pgMar w:top="780" w:bottom="280" w:left="220" w:right="640"/>
      <w:cols w:num="2" w:equalWidth="0">
        <w:col w:w="3735" w:space="392"/>
        <w:col w:w="34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0"/>
      <w:ind w:left="2025"/>
    </w:pPr>
    <w:rPr>
      <w:rFonts w:ascii="Arial Unicode MS" w:hAnsi="Arial Unicode MS" w:eastAsia="Arial Unicode MS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 Unicode MS" w:hAnsi="Arial Unicode MS" w:eastAsia="Arial Unicode MS"/>
      <w:sz w:val="50"/>
      <w:szCs w:val="50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Arial Unicode MS" w:hAnsi="Arial Unicode MS" w:eastAsia="Arial Unicode MS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ritimencc@agriculture.gov.a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8E03DCE-08DF-4E7F-B88D-ED9805C084CD}"/>
</file>

<file path=customXml/itemProps2.xml><?xml version="1.0" encoding="utf-8"?>
<ds:datastoreItem xmlns:ds="http://schemas.openxmlformats.org/officeDocument/2006/customXml" ds:itemID="{384BF101-338C-44BA-8027-2C35D2E7EAB4}"/>
</file>

<file path=customXml/itemProps3.xml><?xml version="1.0" encoding="utf-8"?>
<ds:datastoreItem xmlns:ds="http://schemas.openxmlformats.org/officeDocument/2006/customXml" ds:itemID="{18E92DF1-45D0-488E-B48E-E82D40EEC1E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2016-07-26T09:12:27Z</dcterms:created>
  <dcterms:modified xsi:type="dcterms:W3CDTF">2016-07-26T09:12:27Z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2016-07-25T00:00:00Z</vt:filetime>
  </property>
  <property fmtid="{D5CDD505-2E9C-101B-9397-08002B2CF9AE}" pid="5" name="ContentTypeId">
    <vt:lpwstr>0x01010078F6B24EF29B14488A4D3E054F39A21B</vt:lpwstr>
  </property>
</Properties>
</file>