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236D" w14:textId="77777777" w:rsidR="00806F49" w:rsidRPr="00806F49" w:rsidRDefault="00806F49" w:rsidP="003E15D0">
      <w:pPr>
        <w:pStyle w:val="Heading1"/>
      </w:pPr>
      <w:r w:rsidRPr="00806F49">
        <w:t>Approved Arrangements</w:t>
      </w:r>
    </w:p>
    <w:p w14:paraId="4BEAE35D" w14:textId="77777777" w:rsidR="00064698" w:rsidRDefault="00064698" w:rsidP="003E15D0">
      <w:pPr>
        <w:pStyle w:val="Subtitle"/>
        <w:rPr>
          <w:b/>
        </w:rPr>
      </w:pPr>
      <w:r>
        <w:t>F</w:t>
      </w:r>
      <w:r w:rsidR="00266048">
        <w:t>or 2.5.1</w:t>
      </w:r>
      <w:r w:rsidR="003E15D0">
        <w:rPr>
          <w:b/>
        </w:rPr>
        <w:t>—</w:t>
      </w:r>
      <w:r w:rsidR="00266048">
        <w:t>Temperature controlled storage of specified baitfish</w:t>
      </w:r>
    </w:p>
    <w:p w14:paraId="0D214DAA" w14:textId="77777777" w:rsidR="002F17E3" w:rsidRPr="002F17E3" w:rsidRDefault="00806F49" w:rsidP="003E15D0">
      <w:pPr>
        <w:pStyle w:val="Subtitle"/>
      </w:pPr>
      <w:r w:rsidRPr="00806F49">
        <w:t>Requirements</w:t>
      </w:r>
      <w:r w:rsidR="007F7AD6">
        <w:t>—</w:t>
      </w:r>
      <w:r w:rsidR="00E91617">
        <w:t>Version 3</w:t>
      </w:r>
      <w:r w:rsidR="003E15D0" w:rsidRPr="003E15D0">
        <w:t>.0</w:t>
      </w:r>
    </w:p>
    <w:p w14:paraId="51AD354B" w14:textId="77777777" w:rsidR="007F7AD6" w:rsidRDefault="00806F49" w:rsidP="007F7AD6">
      <w:r>
        <w:rPr>
          <w:noProof/>
          <w:lang w:eastAsia="en-AU"/>
        </w:rPr>
        <w:drawing>
          <wp:inline distT="0" distB="0" distL="0" distR="0" wp14:anchorId="7F599946" wp14:editId="2B5A05D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7F7AD6">
        <w:br w:type="page"/>
      </w:r>
    </w:p>
    <w:p w14:paraId="7CE26379" w14:textId="77777777" w:rsidR="00806F49" w:rsidRPr="00C10BEB" w:rsidRDefault="00806F49" w:rsidP="003E15D0">
      <w:r w:rsidRPr="00C10BEB">
        <w:lastRenderedPageBreak/>
        <w:t>© Commonwealth of Australia</w:t>
      </w:r>
    </w:p>
    <w:p w14:paraId="140F0202" w14:textId="77777777" w:rsidR="00806F49" w:rsidRPr="002C1F4D" w:rsidRDefault="00806F49" w:rsidP="003E15D0">
      <w:pPr>
        <w:rPr>
          <w:b/>
        </w:rPr>
      </w:pPr>
      <w:r>
        <w:rPr>
          <w:b/>
        </w:rPr>
        <w:t>Ownership of intellectual property rights</w:t>
      </w:r>
    </w:p>
    <w:p w14:paraId="1ECCD3AE" w14:textId="77777777" w:rsidR="00806F49" w:rsidRPr="00C10BEB" w:rsidRDefault="00806F49" w:rsidP="003E15D0">
      <w:r w:rsidRPr="00C10BEB">
        <w:t>Unless otherwise noted, copyright (and any other intellectual property rights, if any) in this publication is owned by the Commonwealth of Australia (referred to as the Commonwealth).</w:t>
      </w:r>
    </w:p>
    <w:p w14:paraId="32E18298" w14:textId="77777777" w:rsidR="00806F49" w:rsidRPr="002C1F4D" w:rsidRDefault="00806F49" w:rsidP="003E15D0">
      <w:pPr>
        <w:rPr>
          <w:b/>
        </w:rPr>
      </w:pPr>
      <w:r>
        <w:rPr>
          <w:b/>
        </w:rPr>
        <w:t>Creative Commons Licence</w:t>
      </w:r>
    </w:p>
    <w:p w14:paraId="105BC688" w14:textId="77777777" w:rsidR="00806F49" w:rsidRPr="00C10BEB" w:rsidRDefault="00806F49" w:rsidP="003E15D0">
      <w:r w:rsidRPr="00C10BEB">
        <w:t xml:space="preserve">All material in this publication is licensed under a Creative Commons Attribution 3.0 Australia Licence, save for content supplied by third parties, </w:t>
      </w:r>
      <w:proofErr w:type="gramStart"/>
      <w:r w:rsidRPr="00C10BEB">
        <w:t>logos</w:t>
      </w:r>
      <w:proofErr w:type="gramEnd"/>
      <w:r w:rsidRPr="00C10BEB">
        <w:t xml:space="preserve"> and the Commonwealth Coat of Arms.</w:t>
      </w:r>
    </w:p>
    <w:p w14:paraId="2BDC038F" w14:textId="77777777" w:rsidR="00806F49" w:rsidRPr="00C10BEB" w:rsidRDefault="00806F49" w:rsidP="003E15D0">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14:paraId="3281489C" w14:textId="3E7600A0" w:rsidR="00806F49" w:rsidRPr="00C53F98" w:rsidRDefault="00806F49" w:rsidP="003E15D0">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rsidR="00CA71DD">
        <w:t>,</w:t>
      </w:r>
      <w:r>
        <w:t xml:space="preserve"> </w:t>
      </w:r>
      <w:proofErr w:type="gramStart"/>
      <w:r>
        <w:t>Water</w:t>
      </w:r>
      <w:proofErr w:type="gramEnd"/>
      <w:r>
        <w:t xml:space="preserve"> </w:t>
      </w:r>
      <w:r w:rsidR="00CA71DD">
        <w:t>and the Environment</w:t>
      </w:r>
      <w:r w:rsidRPr="00C53F98">
        <w:t>), Canberra.</w:t>
      </w:r>
    </w:p>
    <w:p w14:paraId="24CB6356" w14:textId="1415243D" w:rsidR="00806F49" w:rsidRPr="00E11425" w:rsidRDefault="00806F49" w:rsidP="003E15D0">
      <w:pPr>
        <w:rPr>
          <w:b/>
        </w:rPr>
      </w:pPr>
      <w:r>
        <w:rPr>
          <w:b/>
        </w:rPr>
        <w:t>Department of Agriculture</w:t>
      </w:r>
      <w:r w:rsidR="00CA71DD">
        <w:rPr>
          <w:b/>
        </w:rPr>
        <w:t xml:space="preserve">, </w:t>
      </w:r>
      <w:proofErr w:type="gramStart"/>
      <w:r>
        <w:rPr>
          <w:b/>
        </w:rPr>
        <w:t>Water</w:t>
      </w:r>
      <w:proofErr w:type="gramEnd"/>
      <w:r>
        <w:rPr>
          <w:b/>
        </w:rPr>
        <w:t xml:space="preserve"> </w:t>
      </w:r>
      <w:r w:rsidR="00CA71DD">
        <w:rPr>
          <w:b/>
        </w:rPr>
        <w:t>and the Environment</w:t>
      </w:r>
    </w:p>
    <w:p w14:paraId="29AEABD7" w14:textId="77777777" w:rsidR="007F7AD6" w:rsidRDefault="00806F49" w:rsidP="003E15D0">
      <w:r w:rsidRPr="00C10BEB">
        <w:t>Postal address GPO Box 858</w:t>
      </w:r>
    </w:p>
    <w:p w14:paraId="2D032987" w14:textId="77777777" w:rsidR="00806F49" w:rsidRPr="00C10BEB" w:rsidRDefault="00806F49" w:rsidP="003E15D0">
      <w:r w:rsidRPr="00C10BEB">
        <w:t>Canberra ACT 2601</w:t>
      </w:r>
    </w:p>
    <w:p w14:paraId="69070B01" w14:textId="77777777" w:rsidR="00CA71DD" w:rsidRPr="00CA71DD" w:rsidRDefault="00CA71DD" w:rsidP="00CA71DD">
      <w:bookmarkStart w:id="1" w:name="_Hlk88060002"/>
      <w:r w:rsidRPr="00CA71DD">
        <w:t>Telephone 1800 900 090</w:t>
      </w:r>
    </w:p>
    <w:bookmarkEnd w:id="1"/>
    <w:p w14:paraId="21CBB1B5" w14:textId="317D1591" w:rsidR="00806F49" w:rsidRPr="00EE20F3" w:rsidRDefault="00806F49" w:rsidP="003E15D0">
      <w:pPr>
        <w:rPr>
          <w:rFonts w:asciiTheme="minorHAnsi" w:hAnsiTheme="minorHAnsi"/>
        </w:rPr>
      </w:pPr>
      <w:r w:rsidRPr="00EE20F3">
        <w:rPr>
          <w:rFonts w:asciiTheme="minorHAnsi" w:hAnsiTheme="minorHAnsi"/>
        </w:rPr>
        <w:t xml:space="preserve">Web </w:t>
      </w:r>
      <w:hyperlink r:id="rId12" w:history="1">
        <w:r w:rsidR="00CA71DD" w:rsidRPr="00FD55A8">
          <w:rPr>
            <w:rStyle w:val="Hyperlink"/>
            <w:rFonts w:asciiTheme="majorHAnsi" w:hAnsiTheme="majorHAnsi" w:cstheme="majorHAnsi"/>
          </w:rPr>
          <w:t>awe.gov.au</w:t>
        </w:r>
      </w:hyperlink>
    </w:p>
    <w:p w14:paraId="1E6D3C68" w14:textId="77777777" w:rsidR="00806F49" w:rsidRPr="004478A3" w:rsidRDefault="00806F49" w:rsidP="003E15D0">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14:paraId="5FB3187A" w14:textId="7011513C" w:rsidR="00806F49" w:rsidRPr="00C10BEB" w:rsidRDefault="00806F49" w:rsidP="003E15D0">
      <w:r w:rsidRPr="00C10BEB">
        <w:t>The Australian Government acting through the Department of Agriculture</w:t>
      </w:r>
      <w:r w:rsidR="00CA71DD">
        <w:t xml:space="preserve">, </w:t>
      </w:r>
      <w:r>
        <w:t xml:space="preserve">Water </w:t>
      </w:r>
      <w:r w:rsidR="00CA71DD">
        <w:t>and the Environment</w:t>
      </w:r>
      <w:r w:rsidR="00CA71DD" w:rsidRPr="00C10BEB">
        <w:t xml:space="preserve"> </w:t>
      </w:r>
      <w:r w:rsidRPr="00C10BEB">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C10BEB">
        <w:t>expense</w:t>
      </w:r>
      <w:proofErr w:type="gramEnd"/>
      <w:r w:rsidRPr="00C10BEB">
        <w:t xml:space="preserve"> or cost incurred by any person as a result of accessing, using or relying upon any of the information or data in this publication to the maximum extent permitted by law.</w:t>
      </w:r>
    </w:p>
    <w:p w14:paraId="74BEF116" w14:textId="77777777" w:rsidR="00806F49" w:rsidRPr="003E15D0" w:rsidRDefault="00806F49" w:rsidP="003E15D0">
      <w:pPr>
        <w:rPr>
          <w:rStyle w:val="Strong"/>
        </w:rPr>
      </w:pPr>
      <w:bookmarkStart w:id="2" w:name="_Toc451349357"/>
      <w:r w:rsidRPr="003E15D0">
        <w:rPr>
          <w:rStyle w:val="Strong"/>
        </w:rPr>
        <w:t>Version control</w:t>
      </w:r>
      <w:bookmarkEnd w:id="2"/>
    </w:p>
    <w:p w14:paraId="5C33C0FE" w14:textId="77777777" w:rsidR="00806F49" w:rsidRPr="00C10BEB" w:rsidRDefault="00806F49" w:rsidP="003E15D0">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45D25583"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487FAE9C" w14:textId="77777777"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655A6472"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57CC5815"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555C0255" w14:textId="77777777" w:rsidR="00806F49" w:rsidRPr="00C10BEB" w:rsidRDefault="00806F49" w:rsidP="00064698">
            <w:pPr>
              <w:pStyle w:val="TableHeading"/>
            </w:pPr>
            <w:r w:rsidRPr="00C10BEB">
              <w:t>Approved by</w:t>
            </w:r>
          </w:p>
        </w:tc>
      </w:tr>
      <w:tr w:rsidR="00266048" w:rsidRPr="00C10BEB" w14:paraId="22F88970" w14:textId="77777777" w:rsidTr="00896BB9">
        <w:trPr>
          <w:tblHeader/>
        </w:trPr>
        <w:tc>
          <w:tcPr>
            <w:tcW w:w="1668" w:type="dxa"/>
            <w:tcBorders>
              <w:top w:val="single" w:sz="12" w:space="0" w:color="C00000"/>
              <w:left w:val="nil"/>
              <w:bottom w:val="single" w:sz="2" w:space="0" w:color="auto"/>
              <w:right w:val="nil"/>
            </w:tcBorders>
          </w:tcPr>
          <w:p w14:paraId="31276C3D" w14:textId="77777777" w:rsidR="00266048" w:rsidRPr="00CE30E9" w:rsidRDefault="00266048" w:rsidP="00266048">
            <w:pPr>
              <w:pStyle w:val="TableText"/>
            </w:pPr>
            <w:r w:rsidRPr="00CE30E9">
              <w:t>11 Aug 2011</w:t>
            </w:r>
          </w:p>
        </w:tc>
        <w:tc>
          <w:tcPr>
            <w:tcW w:w="992" w:type="dxa"/>
            <w:tcBorders>
              <w:top w:val="single" w:sz="12" w:space="0" w:color="C00000"/>
              <w:left w:val="nil"/>
              <w:bottom w:val="single" w:sz="2" w:space="0" w:color="auto"/>
              <w:right w:val="nil"/>
            </w:tcBorders>
            <w:shd w:val="clear" w:color="auto" w:fill="auto"/>
          </w:tcPr>
          <w:p w14:paraId="50703E58" w14:textId="77777777" w:rsidR="00266048" w:rsidRPr="00CE30E9" w:rsidRDefault="00266048" w:rsidP="00266048">
            <w:pPr>
              <w:pStyle w:val="TableText"/>
            </w:pPr>
            <w:r w:rsidRPr="00CE30E9">
              <w:t>1.0</w:t>
            </w:r>
          </w:p>
        </w:tc>
        <w:tc>
          <w:tcPr>
            <w:tcW w:w="3118" w:type="dxa"/>
            <w:tcBorders>
              <w:top w:val="single" w:sz="12" w:space="0" w:color="C00000"/>
              <w:left w:val="nil"/>
              <w:bottom w:val="single" w:sz="2" w:space="0" w:color="auto"/>
              <w:right w:val="nil"/>
            </w:tcBorders>
          </w:tcPr>
          <w:p w14:paraId="7D149C2B" w14:textId="77777777" w:rsidR="00266048" w:rsidRPr="00CE30E9" w:rsidRDefault="00266048" w:rsidP="00266048">
            <w:pPr>
              <w:pStyle w:val="TableText"/>
            </w:pPr>
            <w:r w:rsidRPr="00CE30E9">
              <w:t>Revised document</w:t>
            </w:r>
          </w:p>
        </w:tc>
        <w:tc>
          <w:tcPr>
            <w:tcW w:w="3828" w:type="dxa"/>
            <w:tcBorders>
              <w:top w:val="single" w:sz="12" w:space="0" w:color="C00000"/>
              <w:left w:val="nil"/>
              <w:bottom w:val="single" w:sz="2" w:space="0" w:color="auto"/>
              <w:right w:val="nil"/>
            </w:tcBorders>
            <w:shd w:val="clear" w:color="auto" w:fill="auto"/>
          </w:tcPr>
          <w:p w14:paraId="1AB81489" w14:textId="77777777" w:rsidR="00266048" w:rsidRPr="00CE30E9" w:rsidRDefault="00266048" w:rsidP="00266048">
            <w:pPr>
              <w:pStyle w:val="TableText"/>
            </w:pPr>
            <w:r w:rsidRPr="00CE30E9">
              <w:t>Co-regulation and Support Program</w:t>
            </w:r>
          </w:p>
        </w:tc>
      </w:tr>
      <w:tr w:rsidR="00266048" w:rsidRPr="00C10BEB" w14:paraId="2D019D12" w14:textId="77777777" w:rsidTr="00896BB9">
        <w:trPr>
          <w:tblHeader/>
        </w:trPr>
        <w:tc>
          <w:tcPr>
            <w:tcW w:w="1668" w:type="dxa"/>
            <w:tcBorders>
              <w:top w:val="single" w:sz="2" w:space="0" w:color="auto"/>
              <w:left w:val="nil"/>
              <w:bottom w:val="single" w:sz="2" w:space="0" w:color="auto"/>
              <w:right w:val="nil"/>
            </w:tcBorders>
          </w:tcPr>
          <w:p w14:paraId="33BD53F9" w14:textId="77777777" w:rsidR="00266048" w:rsidRPr="00CE30E9" w:rsidRDefault="00266048" w:rsidP="00266048">
            <w:pPr>
              <w:pStyle w:val="TableText"/>
            </w:pPr>
            <w:r w:rsidRPr="00CE30E9">
              <w:t>30 Jun 2013</w:t>
            </w:r>
          </w:p>
        </w:tc>
        <w:tc>
          <w:tcPr>
            <w:tcW w:w="992" w:type="dxa"/>
            <w:tcBorders>
              <w:top w:val="single" w:sz="2" w:space="0" w:color="auto"/>
              <w:left w:val="nil"/>
              <w:bottom w:val="single" w:sz="2" w:space="0" w:color="auto"/>
              <w:right w:val="nil"/>
            </w:tcBorders>
            <w:shd w:val="clear" w:color="auto" w:fill="auto"/>
          </w:tcPr>
          <w:p w14:paraId="014B3979" w14:textId="77777777" w:rsidR="00266048" w:rsidRPr="00CE30E9" w:rsidRDefault="00266048" w:rsidP="00266048">
            <w:pPr>
              <w:pStyle w:val="TableText"/>
            </w:pPr>
            <w:r w:rsidRPr="00CE30E9">
              <w:t>1.1</w:t>
            </w:r>
          </w:p>
        </w:tc>
        <w:tc>
          <w:tcPr>
            <w:tcW w:w="3118" w:type="dxa"/>
            <w:tcBorders>
              <w:top w:val="single" w:sz="2" w:space="0" w:color="auto"/>
              <w:left w:val="nil"/>
              <w:bottom w:val="single" w:sz="2" w:space="0" w:color="auto"/>
              <w:right w:val="nil"/>
            </w:tcBorders>
          </w:tcPr>
          <w:p w14:paraId="3DE88B68" w14:textId="77777777" w:rsidR="00266048" w:rsidRPr="00CE30E9" w:rsidRDefault="00266048" w:rsidP="00266048">
            <w:pPr>
              <w:pStyle w:val="TableText"/>
            </w:pPr>
            <w:r w:rsidRPr="00CE30E9">
              <w:t>Updated departmental branding</w:t>
            </w:r>
          </w:p>
        </w:tc>
        <w:tc>
          <w:tcPr>
            <w:tcW w:w="3828" w:type="dxa"/>
            <w:tcBorders>
              <w:top w:val="single" w:sz="2" w:space="0" w:color="auto"/>
              <w:left w:val="nil"/>
              <w:bottom w:val="single" w:sz="2" w:space="0" w:color="auto"/>
              <w:right w:val="nil"/>
            </w:tcBorders>
            <w:shd w:val="clear" w:color="auto" w:fill="auto"/>
          </w:tcPr>
          <w:p w14:paraId="1D38F452" w14:textId="77777777" w:rsidR="00266048" w:rsidRDefault="00266048" w:rsidP="00266048">
            <w:pPr>
              <w:pStyle w:val="TableText"/>
            </w:pPr>
            <w:r w:rsidRPr="00CE30E9">
              <w:t>Industry Arrangements Reform Program</w:t>
            </w:r>
          </w:p>
        </w:tc>
      </w:tr>
      <w:tr w:rsidR="00E91617" w:rsidRPr="00C10BEB" w14:paraId="2668904B" w14:textId="77777777" w:rsidTr="00896BB9">
        <w:trPr>
          <w:tblHeader/>
        </w:trPr>
        <w:tc>
          <w:tcPr>
            <w:tcW w:w="1668" w:type="dxa"/>
            <w:tcBorders>
              <w:top w:val="single" w:sz="2" w:space="0" w:color="auto"/>
              <w:left w:val="nil"/>
              <w:bottom w:val="single" w:sz="2" w:space="0" w:color="auto"/>
              <w:right w:val="nil"/>
            </w:tcBorders>
          </w:tcPr>
          <w:p w14:paraId="31F3869E" w14:textId="77777777" w:rsidR="00E91617" w:rsidRPr="00285BE5" w:rsidRDefault="00266048" w:rsidP="00266048">
            <w:pPr>
              <w:pStyle w:val="TableText"/>
            </w:pPr>
            <w:r w:rsidRPr="00266048">
              <w:t>18 Mar 2015</w:t>
            </w:r>
          </w:p>
        </w:tc>
        <w:tc>
          <w:tcPr>
            <w:tcW w:w="992" w:type="dxa"/>
            <w:tcBorders>
              <w:top w:val="single" w:sz="2" w:space="0" w:color="auto"/>
              <w:left w:val="nil"/>
              <w:bottom w:val="single" w:sz="2" w:space="0" w:color="auto"/>
              <w:right w:val="nil"/>
            </w:tcBorders>
            <w:shd w:val="clear" w:color="auto" w:fill="auto"/>
          </w:tcPr>
          <w:p w14:paraId="66803563" w14:textId="77777777" w:rsidR="00E91617" w:rsidRPr="00285BE5" w:rsidRDefault="00E91617" w:rsidP="00266048">
            <w:pPr>
              <w:pStyle w:val="TableText"/>
            </w:pPr>
            <w:r w:rsidRPr="00285BE5">
              <w:t>2.0</w:t>
            </w:r>
          </w:p>
        </w:tc>
        <w:tc>
          <w:tcPr>
            <w:tcW w:w="3118" w:type="dxa"/>
            <w:tcBorders>
              <w:top w:val="single" w:sz="2" w:space="0" w:color="auto"/>
              <w:left w:val="nil"/>
              <w:bottom w:val="single" w:sz="2" w:space="0" w:color="auto"/>
              <w:right w:val="nil"/>
            </w:tcBorders>
          </w:tcPr>
          <w:p w14:paraId="5F8CF692" w14:textId="77777777" w:rsidR="00266048" w:rsidRDefault="00266048" w:rsidP="007F7AD6">
            <w:pPr>
              <w:pStyle w:val="TableBullet"/>
            </w:pPr>
            <w:r>
              <w:t>Updated template and branding</w:t>
            </w:r>
          </w:p>
          <w:p w14:paraId="3DDC368D" w14:textId="77777777" w:rsidR="00266048" w:rsidRDefault="00266048" w:rsidP="007F7AD6">
            <w:pPr>
              <w:pStyle w:val="TableBullet"/>
            </w:pPr>
            <w:r>
              <w:t>Removal of premises location, prerequisite, security, office and record requirements and administration criteria</w:t>
            </w:r>
          </w:p>
          <w:p w14:paraId="44258E32" w14:textId="77777777" w:rsidR="00E91617" w:rsidRPr="00285BE5" w:rsidRDefault="00266048" w:rsidP="007F7AD6">
            <w:pPr>
              <w:pStyle w:val="TableBullet"/>
            </w:pPr>
            <w:r>
              <w:t>Amended scope, building and storage areas, waste disposal and operating requirements criteria.</w:t>
            </w:r>
          </w:p>
        </w:tc>
        <w:tc>
          <w:tcPr>
            <w:tcW w:w="3828" w:type="dxa"/>
            <w:tcBorders>
              <w:top w:val="single" w:sz="2" w:space="0" w:color="auto"/>
              <w:left w:val="nil"/>
              <w:bottom w:val="single" w:sz="2" w:space="0" w:color="auto"/>
              <w:right w:val="nil"/>
            </w:tcBorders>
            <w:shd w:val="clear" w:color="auto" w:fill="auto"/>
          </w:tcPr>
          <w:p w14:paraId="6FCCFF3C" w14:textId="77777777" w:rsidR="00E91617" w:rsidRPr="00285BE5" w:rsidRDefault="00E91617" w:rsidP="00266048">
            <w:pPr>
              <w:pStyle w:val="TableText"/>
            </w:pPr>
            <w:r w:rsidRPr="00285BE5">
              <w:t>Approved Arrangements section</w:t>
            </w:r>
          </w:p>
        </w:tc>
      </w:tr>
      <w:tr w:rsidR="00266048" w:rsidRPr="00C10BEB" w14:paraId="1F60B9DF" w14:textId="77777777" w:rsidTr="006247D4">
        <w:trPr>
          <w:tblHeader/>
        </w:trPr>
        <w:tc>
          <w:tcPr>
            <w:tcW w:w="1668" w:type="dxa"/>
            <w:tcBorders>
              <w:top w:val="single" w:sz="2" w:space="0" w:color="auto"/>
              <w:left w:val="nil"/>
              <w:bottom w:val="single" w:sz="2" w:space="0" w:color="auto"/>
              <w:right w:val="nil"/>
            </w:tcBorders>
          </w:tcPr>
          <w:p w14:paraId="14744B84" w14:textId="77777777" w:rsidR="00266048" w:rsidRPr="00750CF7" w:rsidRDefault="00266048" w:rsidP="00266048">
            <w:pPr>
              <w:pStyle w:val="TableText"/>
            </w:pPr>
            <w:r w:rsidRPr="00750CF7">
              <w:t>15 Feb 2016</w:t>
            </w:r>
          </w:p>
        </w:tc>
        <w:tc>
          <w:tcPr>
            <w:tcW w:w="992" w:type="dxa"/>
            <w:tcBorders>
              <w:top w:val="single" w:sz="2" w:space="0" w:color="auto"/>
              <w:left w:val="nil"/>
              <w:bottom w:val="single" w:sz="2" w:space="0" w:color="auto"/>
              <w:right w:val="nil"/>
            </w:tcBorders>
            <w:shd w:val="clear" w:color="auto" w:fill="auto"/>
          </w:tcPr>
          <w:p w14:paraId="4C81B841" w14:textId="77777777" w:rsidR="00266048" w:rsidRPr="00750CF7" w:rsidRDefault="00266048" w:rsidP="00266048">
            <w:pPr>
              <w:pStyle w:val="TableText"/>
            </w:pPr>
            <w:r w:rsidRPr="00750CF7">
              <w:t>2.1</w:t>
            </w:r>
          </w:p>
        </w:tc>
        <w:tc>
          <w:tcPr>
            <w:tcW w:w="3118" w:type="dxa"/>
            <w:tcBorders>
              <w:top w:val="single" w:sz="2" w:space="0" w:color="auto"/>
              <w:left w:val="nil"/>
              <w:bottom w:val="single" w:sz="2" w:space="0" w:color="auto"/>
              <w:right w:val="nil"/>
            </w:tcBorders>
          </w:tcPr>
          <w:p w14:paraId="27868363" w14:textId="77777777" w:rsidR="00266048" w:rsidRPr="00750CF7" w:rsidRDefault="00266048" w:rsidP="00266048">
            <w:pPr>
              <w:pStyle w:val="TableText"/>
            </w:pPr>
            <w:r w:rsidRPr="00750CF7">
              <w:t>Updated departmental branding.</w:t>
            </w:r>
          </w:p>
        </w:tc>
        <w:tc>
          <w:tcPr>
            <w:tcW w:w="3828" w:type="dxa"/>
            <w:tcBorders>
              <w:top w:val="single" w:sz="2" w:space="0" w:color="auto"/>
              <w:left w:val="nil"/>
              <w:bottom w:val="single" w:sz="2" w:space="0" w:color="auto"/>
              <w:right w:val="nil"/>
            </w:tcBorders>
            <w:shd w:val="clear" w:color="auto" w:fill="auto"/>
          </w:tcPr>
          <w:p w14:paraId="6E6B2469" w14:textId="77777777" w:rsidR="00266048" w:rsidRPr="00750CF7" w:rsidRDefault="00266048" w:rsidP="00266048">
            <w:pPr>
              <w:pStyle w:val="TableText"/>
            </w:pPr>
            <w:r w:rsidRPr="00750CF7">
              <w:t>Approved Arrangements section</w:t>
            </w:r>
          </w:p>
        </w:tc>
      </w:tr>
      <w:tr w:rsidR="00266048" w:rsidRPr="00C10BEB" w14:paraId="6746A2D5" w14:textId="77777777" w:rsidTr="006247D4">
        <w:trPr>
          <w:tblHeader/>
        </w:trPr>
        <w:tc>
          <w:tcPr>
            <w:tcW w:w="1668" w:type="dxa"/>
            <w:tcBorders>
              <w:top w:val="single" w:sz="2" w:space="0" w:color="auto"/>
              <w:left w:val="nil"/>
              <w:bottom w:val="single" w:sz="2" w:space="0" w:color="auto"/>
              <w:right w:val="nil"/>
            </w:tcBorders>
          </w:tcPr>
          <w:p w14:paraId="5CC75EE0" w14:textId="77777777" w:rsidR="00266048" w:rsidRPr="00750CF7" w:rsidRDefault="00266048" w:rsidP="00266048">
            <w:pPr>
              <w:pStyle w:val="TableText"/>
            </w:pPr>
            <w:r w:rsidRPr="00750CF7">
              <w:t>16 Jun 2016</w:t>
            </w:r>
          </w:p>
        </w:tc>
        <w:tc>
          <w:tcPr>
            <w:tcW w:w="992" w:type="dxa"/>
            <w:tcBorders>
              <w:top w:val="single" w:sz="2" w:space="0" w:color="auto"/>
              <w:left w:val="nil"/>
              <w:bottom w:val="single" w:sz="2" w:space="0" w:color="auto"/>
              <w:right w:val="nil"/>
            </w:tcBorders>
            <w:shd w:val="clear" w:color="auto" w:fill="auto"/>
          </w:tcPr>
          <w:p w14:paraId="678FA06C" w14:textId="77777777" w:rsidR="00266048" w:rsidRPr="00750CF7" w:rsidRDefault="00266048" w:rsidP="00266048">
            <w:pPr>
              <w:pStyle w:val="TableText"/>
            </w:pPr>
            <w:r w:rsidRPr="00750CF7">
              <w:t>3.0</w:t>
            </w:r>
          </w:p>
        </w:tc>
        <w:tc>
          <w:tcPr>
            <w:tcW w:w="3118" w:type="dxa"/>
            <w:tcBorders>
              <w:top w:val="single" w:sz="2" w:space="0" w:color="auto"/>
              <w:left w:val="nil"/>
              <w:bottom w:val="single" w:sz="2" w:space="0" w:color="auto"/>
              <w:right w:val="nil"/>
            </w:tcBorders>
          </w:tcPr>
          <w:p w14:paraId="0C0A4267" w14:textId="77777777" w:rsidR="00266048" w:rsidRPr="00750CF7" w:rsidRDefault="00266048" w:rsidP="00266048">
            <w:pPr>
              <w:pStyle w:val="TableText"/>
            </w:pPr>
            <w:r w:rsidRPr="00750CF7">
              <w:t>Updated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14:paraId="00A223DE" w14:textId="77777777" w:rsidR="00266048" w:rsidRDefault="00266048" w:rsidP="00266048">
            <w:pPr>
              <w:pStyle w:val="TableText"/>
            </w:pPr>
            <w:r w:rsidRPr="00750CF7">
              <w:t>Approved Arrangements section</w:t>
            </w:r>
          </w:p>
        </w:tc>
      </w:tr>
      <w:tr w:rsidR="00E73A8C" w:rsidRPr="00C10BEB" w14:paraId="14319B50" w14:textId="77777777" w:rsidTr="00E73A8C">
        <w:trPr>
          <w:tblHeader/>
        </w:trPr>
        <w:tc>
          <w:tcPr>
            <w:tcW w:w="1668" w:type="dxa"/>
            <w:tcBorders>
              <w:top w:val="single" w:sz="2" w:space="0" w:color="auto"/>
              <w:left w:val="nil"/>
              <w:bottom w:val="single" w:sz="2" w:space="0" w:color="auto"/>
              <w:right w:val="nil"/>
            </w:tcBorders>
            <w:vAlign w:val="center"/>
          </w:tcPr>
          <w:p w14:paraId="18BF362C" w14:textId="1176A3DC" w:rsidR="00E73A8C" w:rsidRPr="00750CF7" w:rsidRDefault="00E73A8C" w:rsidP="00E73A8C">
            <w:pPr>
              <w:pStyle w:val="TableText"/>
            </w:pPr>
            <w:r>
              <w:t>1</w:t>
            </w:r>
            <w:r w:rsidR="001E4DC3">
              <w:t>8</w:t>
            </w:r>
            <w: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7A8DE99B" w14:textId="1B7B6C9C" w:rsidR="00E73A8C" w:rsidRPr="00750CF7" w:rsidRDefault="00795231" w:rsidP="00E73A8C">
            <w:pPr>
              <w:pStyle w:val="TableText"/>
            </w:pPr>
            <w:r>
              <w:t>3</w:t>
            </w:r>
            <w:r w:rsidR="00E73A8C">
              <w:t>.0</w:t>
            </w:r>
          </w:p>
        </w:tc>
        <w:tc>
          <w:tcPr>
            <w:tcW w:w="3118" w:type="dxa"/>
            <w:tcBorders>
              <w:top w:val="single" w:sz="2" w:space="0" w:color="auto"/>
              <w:left w:val="nil"/>
              <w:bottom w:val="single" w:sz="2" w:space="0" w:color="auto"/>
              <w:right w:val="nil"/>
            </w:tcBorders>
          </w:tcPr>
          <w:p w14:paraId="3147E548" w14:textId="6ECB55D7" w:rsidR="00E73A8C" w:rsidRPr="00750CF7" w:rsidRDefault="00E73A8C" w:rsidP="00E73A8C">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2E33CC4E" w14:textId="09A91C4F" w:rsidR="00E73A8C" w:rsidRPr="00750CF7" w:rsidRDefault="00E73A8C" w:rsidP="00E73A8C">
            <w:pPr>
              <w:pStyle w:val="TableText"/>
            </w:pPr>
            <w:r w:rsidRPr="00475EA3">
              <w:t>Approved Arrangements section</w:t>
            </w:r>
          </w:p>
        </w:tc>
      </w:tr>
      <w:bookmarkEnd w:id="0"/>
    </w:tbl>
    <w:p w14:paraId="1BE1C583" w14:textId="77777777" w:rsidR="003E15D0" w:rsidRDefault="003E15D0" w:rsidP="003E15D0">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F62E265" w14:textId="77777777" w:rsidR="00A50834" w:rsidRDefault="00A50834">
          <w:pPr>
            <w:pStyle w:val="TOCHeading"/>
          </w:pPr>
          <w:r>
            <w:t>Contents</w:t>
          </w:r>
        </w:p>
        <w:p w14:paraId="4F94122F" w14:textId="77777777" w:rsidR="007F7AD6"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303898" w:history="1">
            <w:r w:rsidR="007F7AD6" w:rsidRPr="000A602C">
              <w:rPr>
                <w:rStyle w:val="Hyperlink"/>
              </w:rPr>
              <w:t>Guide to using this document</w:t>
            </w:r>
            <w:r w:rsidR="007F7AD6">
              <w:rPr>
                <w:webHidden/>
              </w:rPr>
              <w:tab/>
            </w:r>
            <w:r w:rsidR="007F7AD6">
              <w:rPr>
                <w:webHidden/>
              </w:rPr>
              <w:fldChar w:fldCharType="begin"/>
            </w:r>
            <w:r w:rsidR="007F7AD6">
              <w:rPr>
                <w:webHidden/>
              </w:rPr>
              <w:instrText xml:space="preserve"> PAGEREF _Toc485303898 \h </w:instrText>
            </w:r>
            <w:r w:rsidR="007F7AD6">
              <w:rPr>
                <w:webHidden/>
              </w:rPr>
            </w:r>
            <w:r w:rsidR="007F7AD6">
              <w:rPr>
                <w:webHidden/>
              </w:rPr>
              <w:fldChar w:fldCharType="separate"/>
            </w:r>
            <w:r w:rsidR="0062660D">
              <w:rPr>
                <w:webHidden/>
              </w:rPr>
              <w:t>5</w:t>
            </w:r>
            <w:r w:rsidR="007F7AD6">
              <w:rPr>
                <w:webHidden/>
              </w:rPr>
              <w:fldChar w:fldCharType="end"/>
            </w:r>
          </w:hyperlink>
        </w:p>
        <w:p w14:paraId="7E8A7893" w14:textId="77777777" w:rsidR="007F7AD6" w:rsidRDefault="00B54A0B">
          <w:pPr>
            <w:pStyle w:val="TOC2"/>
            <w:rPr>
              <w:rFonts w:asciiTheme="minorHAnsi" w:eastAsiaTheme="minorEastAsia" w:hAnsiTheme="minorHAnsi"/>
              <w:lang w:eastAsia="en-AU"/>
            </w:rPr>
          </w:pPr>
          <w:hyperlink w:anchor="_Toc485303899" w:history="1">
            <w:r w:rsidR="007F7AD6" w:rsidRPr="000A602C">
              <w:rPr>
                <w:rStyle w:val="Hyperlink"/>
              </w:rPr>
              <w:t>Definitions</w:t>
            </w:r>
            <w:r w:rsidR="007F7AD6">
              <w:rPr>
                <w:webHidden/>
              </w:rPr>
              <w:tab/>
            </w:r>
            <w:r w:rsidR="007F7AD6">
              <w:rPr>
                <w:webHidden/>
              </w:rPr>
              <w:fldChar w:fldCharType="begin"/>
            </w:r>
            <w:r w:rsidR="007F7AD6">
              <w:rPr>
                <w:webHidden/>
              </w:rPr>
              <w:instrText xml:space="preserve"> PAGEREF _Toc485303899 \h </w:instrText>
            </w:r>
            <w:r w:rsidR="007F7AD6">
              <w:rPr>
                <w:webHidden/>
              </w:rPr>
            </w:r>
            <w:r w:rsidR="007F7AD6">
              <w:rPr>
                <w:webHidden/>
              </w:rPr>
              <w:fldChar w:fldCharType="separate"/>
            </w:r>
            <w:r w:rsidR="0062660D">
              <w:rPr>
                <w:webHidden/>
              </w:rPr>
              <w:t>5</w:t>
            </w:r>
            <w:r w:rsidR="007F7AD6">
              <w:rPr>
                <w:webHidden/>
              </w:rPr>
              <w:fldChar w:fldCharType="end"/>
            </w:r>
          </w:hyperlink>
        </w:p>
        <w:p w14:paraId="2140A800" w14:textId="77777777" w:rsidR="007F7AD6" w:rsidRDefault="00B54A0B">
          <w:pPr>
            <w:pStyle w:val="TOC2"/>
            <w:rPr>
              <w:rFonts w:asciiTheme="minorHAnsi" w:eastAsiaTheme="minorEastAsia" w:hAnsiTheme="minorHAnsi"/>
              <w:lang w:eastAsia="en-AU"/>
            </w:rPr>
          </w:pPr>
          <w:hyperlink w:anchor="_Toc485303900" w:history="1">
            <w:r w:rsidR="007F7AD6" w:rsidRPr="000A602C">
              <w:rPr>
                <w:rStyle w:val="Hyperlink"/>
              </w:rPr>
              <w:t>Other documents</w:t>
            </w:r>
            <w:r w:rsidR="007F7AD6">
              <w:rPr>
                <w:webHidden/>
              </w:rPr>
              <w:tab/>
            </w:r>
            <w:r w:rsidR="007F7AD6">
              <w:rPr>
                <w:webHidden/>
              </w:rPr>
              <w:fldChar w:fldCharType="begin"/>
            </w:r>
            <w:r w:rsidR="007F7AD6">
              <w:rPr>
                <w:webHidden/>
              </w:rPr>
              <w:instrText xml:space="preserve"> PAGEREF _Toc485303900 \h </w:instrText>
            </w:r>
            <w:r w:rsidR="007F7AD6">
              <w:rPr>
                <w:webHidden/>
              </w:rPr>
            </w:r>
            <w:r w:rsidR="007F7AD6">
              <w:rPr>
                <w:webHidden/>
              </w:rPr>
              <w:fldChar w:fldCharType="separate"/>
            </w:r>
            <w:r w:rsidR="0062660D">
              <w:rPr>
                <w:webHidden/>
              </w:rPr>
              <w:t>5</w:t>
            </w:r>
            <w:r w:rsidR="007F7AD6">
              <w:rPr>
                <w:webHidden/>
              </w:rPr>
              <w:fldChar w:fldCharType="end"/>
            </w:r>
          </w:hyperlink>
        </w:p>
        <w:p w14:paraId="4879C092" w14:textId="77777777" w:rsidR="007F7AD6" w:rsidRDefault="00B54A0B">
          <w:pPr>
            <w:pStyle w:val="TOC2"/>
            <w:rPr>
              <w:rFonts w:asciiTheme="minorHAnsi" w:eastAsiaTheme="minorEastAsia" w:hAnsiTheme="minorHAnsi"/>
              <w:lang w:eastAsia="en-AU"/>
            </w:rPr>
          </w:pPr>
          <w:hyperlink w:anchor="_Toc485303901" w:history="1">
            <w:r w:rsidR="007F7AD6" w:rsidRPr="000A602C">
              <w:rPr>
                <w:rStyle w:val="Hyperlink"/>
              </w:rPr>
              <w:t>Nonconformity guide</w:t>
            </w:r>
            <w:r w:rsidR="007F7AD6">
              <w:rPr>
                <w:webHidden/>
              </w:rPr>
              <w:tab/>
            </w:r>
            <w:r w:rsidR="007F7AD6">
              <w:rPr>
                <w:webHidden/>
              </w:rPr>
              <w:fldChar w:fldCharType="begin"/>
            </w:r>
            <w:r w:rsidR="007F7AD6">
              <w:rPr>
                <w:webHidden/>
              </w:rPr>
              <w:instrText xml:space="preserve"> PAGEREF _Toc485303901 \h </w:instrText>
            </w:r>
            <w:r w:rsidR="007F7AD6">
              <w:rPr>
                <w:webHidden/>
              </w:rPr>
            </w:r>
            <w:r w:rsidR="007F7AD6">
              <w:rPr>
                <w:webHidden/>
              </w:rPr>
              <w:fldChar w:fldCharType="separate"/>
            </w:r>
            <w:r w:rsidR="0062660D">
              <w:rPr>
                <w:webHidden/>
              </w:rPr>
              <w:t>5</w:t>
            </w:r>
            <w:r w:rsidR="007F7AD6">
              <w:rPr>
                <w:webHidden/>
              </w:rPr>
              <w:fldChar w:fldCharType="end"/>
            </w:r>
          </w:hyperlink>
        </w:p>
        <w:p w14:paraId="01DD8034" w14:textId="77777777" w:rsidR="007F7AD6" w:rsidRDefault="00B54A0B">
          <w:pPr>
            <w:pStyle w:val="TOC1"/>
            <w:rPr>
              <w:rFonts w:asciiTheme="minorHAnsi" w:eastAsiaTheme="minorEastAsia" w:hAnsiTheme="minorHAnsi"/>
              <w:b w:val="0"/>
              <w:lang w:eastAsia="en-AU"/>
            </w:rPr>
          </w:pPr>
          <w:hyperlink w:anchor="_Toc485303902" w:history="1">
            <w:r w:rsidR="007F7AD6" w:rsidRPr="000A602C">
              <w:rPr>
                <w:rStyle w:val="Hyperlink"/>
              </w:rPr>
              <w:t>AA Requirements</w:t>
            </w:r>
            <w:r w:rsidR="007F7AD6">
              <w:rPr>
                <w:webHidden/>
              </w:rPr>
              <w:tab/>
            </w:r>
            <w:r w:rsidR="007F7AD6">
              <w:rPr>
                <w:webHidden/>
              </w:rPr>
              <w:fldChar w:fldCharType="begin"/>
            </w:r>
            <w:r w:rsidR="007F7AD6">
              <w:rPr>
                <w:webHidden/>
              </w:rPr>
              <w:instrText xml:space="preserve"> PAGEREF _Toc485303902 \h </w:instrText>
            </w:r>
            <w:r w:rsidR="007F7AD6">
              <w:rPr>
                <w:webHidden/>
              </w:rPr>
            </w:r>
            <w:r w:rsidR="007F7AD6">
              <w:rPr>
                <w:webHidden/>
              </w:rPr>
              <w:fldChar w:fldCharType="separate"/>
            </w:r>
            <w:r w:rsidR="0062660D">
              <w:rPr>
                <w:webHidden/>
              </w:rPr>
              <w:t>6</w:t>
            </w:r>
            <w:r w:rsidR="007F7AD6">
              <w:rPr>
                <w:webHidden/>
              </w:rPr>
              <w:fldChar w:fldCharType="end"/>
            </w:r>
          </w:hyperlink>
        </w:p>
        <w:p w14:paraId="298BF23B" w14:textId="77777777" w:rsidR="00A50834" w:rsidRDefault="002A3865">
          <w:r>
            <w:rPr>
              <w:b/>
              <w:noProof/>
            </w:rPr>
            <w:fldChar w:fldCharType="end"/>
          </w:r>
        </w:p>
      </w:sdtContent>
    </w:sdt>
    <w:p w14:paraId="78D882C5" w14:textId="77777777" w:rsidR="00806F49" w:rsidRDefault="00806F49">
      <w:pPr>
        <w:spacing w:after="0" w:line="240" w:lineRule="auto"/>
        <w:rPr>
          <w:lang w:eastAsia="ja-JP"/>
        </w:rPr>
      </w:pPr>
      <w:r>
        <w:rPr>
          <w:lang w:eastAsia="ja-JP"/>
        </w:rPr>
        <w:br w:type="page"/>
      </w:r>
    </w:p>
    <w:p w14:paraId="251DBF65" w14:textId="77777777" w:rsidR="00064698" w:rsidRDefault="00064698" w:rsidP="00064698">
      <w:pPr>
        <w:pStyle w:val="Heading2"/>
        <w:numPr>
          <w:ilvl w:val="0"/>
          <w:numId w:val="0"/>
        </w:numPr>
        <w:ind w:left="720" w:hanging="720"/>
      </w:pPr>
      <w:bookmarkStart w:id="3" w:name="_Toc485303898"/>
      <w:r>
        <w:lastRenderedPageBreak/>
        <w:t>Guide to using this document</w:t>
      </w:r>
      <w:bookmarkEnd w:id="3"/>
    </w:p>
    <w:p w14:paraId="01445B0A" w14:textId="77777777" w:rsidR="00064698" w:rsidRDefault="00064698" w:rsidP="00064698">
      <w:r>
        <w:t xml:space="preserve">This document sets out the requirements that must be met before the relevant Director will consider approval for the provision of </w:t>
      </w:r>
      <w:r w:rsidRPr="007F7AD6">
        <w:t>biosecurity activities under section 406 of</w:t>
      </w:r>
      <w:r>
        <w:t xml:space="preserve"> the </w:t>
      </w:r>
      <w:r w:rsidRPr="003E15D0">
        <w:rPr>
          <w:rStyle w:val="Emphasis"/>
        </w:rPr>
        <w:t>Biosecurity Act 2015</w:t>
      </w:r>
      <w:r w:rsidRPr="003E15D0">
        <w:rPr>
          <w:i/>
        </w:rPr>
        <w:t>,</w:t>
      </w:r>
      <w:r>
        <w:t xml:space="preserve"> otherwise known as an </w:t>
      </w:r>
      <w:r w:rsidR="0082637D">
        <w:t>a</w:t>
      </w:r>
      <w:r>
        <w:t xml:space="preserve">pproved </w:t>
      </w:r>
      <w:r w:rsidR="0082637D">
        <w:t>a</w:t>
      </w:r>
      <w:r>
        <w:t>rrangement (AA).</w:t>
      </w:r>
    </w:p>
    <w:p w14:paraId="36653DD7" w14:textId="77777777" w:rsidR="00064698" w:rsidRDefault="00064698" w:rsidP="00064698">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65022537" w14:textId="77777777" w:rsidR="00064698" w:rsidRDefault="00064698" w:rsidP="00064698">
      <w:r>
        <w:t xml:space="preserve">In the event of any inconsistency between these requirements and any Import Permit condition, the Import Permit condition applies. If the </w:t>
      </w:r>
      <w:r w:rsidR="0082637D">
        <w:t>a</w:t>
      </w:r>
      <w:r>
        <w:t xml:space="preserve">pplicant chooses to use automatic language translation services in connection with this document, it is done so at the </w:t>
      </w:r>
      <w:r w:rsidR="0082637D">
        <w:t>a</w:t>
      </w:r>
      <w:r>
        <w:t>pplicant’s risk.</w:t>
      </w:r>
    </w:p>
    <w:p w14:paraId="1E5A988F" w14:textId="5EB33791" w:rsidR="00064698" w:rsidRDefault="00064698" w:rsidP="00064698">
      <w:r>
        <w:t>Unless specified otherwise, any references to ‘the department’ or ‘departmental’ means the Department of Agriculture</w:t>
      </w:r>
      <w:r w:rsidR="00FE4D72">
        <w:t>,</w:t>
      </w:r>
      <w:r>
        <w:t xml:space="preserve"> </w:t>
      </w:r>
      <w:proofErr w:type="gramStart"/>
      <w:r>
        <w:t>Water</w:t>
      </w:r>
      <w:proofErr w:type="gramEnd"/>
      <w:r>
        <w:t xml:space="preserve"> </w:t>
      </w:r>
      <w:r w:rsidR="00FE4D72">
        <w:t>and the Environment</w:t>
      </w:r>
      <w:r>
        <w:t>. Any references to contacting the department mean contacting your closest regional office.</w:t>
      </w:r>
    </w:p>
    <w:p w14:paraId="149B56CE" w14:textId="1C67A120" w:rsidR="00064698" w:rsidRDefault="00064698" w:rsidP="00064698">
      <w:r>
        <w:t xml:space="preserve">Further information on </w:t>
      </w:r>
      <w:r w:rsidR="003E15D0">
        <w:t>AA</w:t>
      </w:r>
      <w:r>
        <w:t xml:space="preserve">, </w:t>
      </w:r>
      <w:r w:rsidR="003E15D0">
        <w:t>AA</w:t>
      </w:r>
      <w:r>
        <w:t xml:space="preserve"> regional contact details and copies of relevant </w:t>
      </w:r>
      <w:r w:rsidR="003E15D0">
        <w:t>AA</w:t>
      </w:r>
      <w:r>
        <w:t xml:space="preserve"> documentation is available on the </w:t>
      </w:r>
      <w:hyperlink r:id="rId14" w:history="1">
        <w:r w:rsidRPr="003E15D0">
          <w:rPr>
            <w:rStyle w:val="Hyperlink"/>
          </w:rPr>
          <w:t>department’s website</w:t>
        </w:r>
      </w:hyperlink>
      <w:r w:rsidR="003E15D0">
        <w:t>.</w:t>
      </w:r>
    </w:p>
    <w:p w14:paraId="265DE0CC" w14:textId="77777777" w:rsidR="00064698" w:rsidRDefault="00064698" w:rsidP="00064698">
      <w:pPr>
        <w:pStyle w:val="Heading3"/>
      </w:pPr>
      <w:bookmarkStart w:id="4" w:name="_Toc485303899"/>
      <w:r>
        <w:t>Definitions</w:t>
      </w:r>
      <w:bookmarkEnd w:id="4"/>
    </w:p>
    <w:p w14:paraId="7A85C248" w14:textId="77777777" w:rsidR="00064698" w:rsidRDefault="00064698" w:rsidP="00064698">
      <w:r>
        <w:t xml:space="preserve">Definitions that are not contained within the Approved Arrangements Glossary can be found in the </w:t>
      </w:r>
      <w:r w:rsidRPr="003E15D0">
        <w:rPr>
          <w:rStyle w:val="Emphasis"/>
        </w:rPr>
        <w:t>Biosecurity Act 2015</w:t>
      </w:r>
      <w:r>
        <w:t xml:space="preserve"> or the most recent edition of the Macquarie Dictionary.</w:t>
      </w:r>
    </w:p>
    <w:p w14:paraId="787B2BA1" w14:textId="77777777" w:rsidR="00064698" w:rsidRDefault="00064698" w:rsidP="00064698">
      <w:pPr>
        <w:pStyle w:val="Heading3"/>
      </w:pPr>
      <w:bookmarkStart w:id="5" w:name="_Toc485303900"/>
      <w:r>
        <w:t>Other documents</w:t>
      </w:r>
      <w:bookmarkEnd w:id="5"/>
    </w:p>
    <w:p w14:paraId="2845B9D9" w14:textId="77777777" w:rsidR="00064698" w:rsidRDefault="00064698" w:rsidP="00064698">
      <w:r>
        <w:t xml:space="preserve">The AA </w:t>
      </w:r>
      <w:r w:rsidR="0082637D">
        <w:t>g</w:t>
      </w:r>
      <w:r>
        <w:t xml:space="preserve">eneral </w:t>
      </w:r>
      <w:r w:rsidR="0082637D">
        <w:t>p</w:t>
      </w:r>
      <w:r>
        <w:t>olicies should be read in conjunction with these requirements. They will assist in understanding and complying with the obligations and requirements for the establishment and operation of an AA.</w:t>
      </w:r>
    </w:p>
    <w:p w14:paraId="15F78523" w14:textId="77777777" w:rsidR="00064698" w:rsidRDefault="00064698" w:rsidP="00064698">
      <w:pPr>
        <w:pStyle w:val="Heading3"/>
      </w:pPr>
      <w:bookmarkStart w:id="6" w:name="_Toc485303901"/>
      <w:r>
        <w:t>Nonconformity guide</w:t>
      </w:r>
      <w:bookmarkEnd w:id="6"/>
    </w:p>
    <w:p w14:paraId="53BB583F"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82637D">
        <w:t>b</w:t>
      </w:r>
      <w:r>
        <w:t xml:space="preserve">iosecurity </w:t>
      </w:r>
      <w:r w:rsidR="004071EA">
        <w:t>o</w:t>
      </w:r>
      <w:r>
        <w:t>fficer.</w:t>
      </w:r>
    </w:p>
    <w:p w14:paraId="55353C22" w14:textId="77777777" w:rsidR="00064698" w:rsidRDefault="00064698" w:rsidP="00064698">
      <w:r>
        <w:t xml:space="preserve">Nonconformity classifications are detailed in the AA </w:t>
      </w:r>
      <w:r w:rsidR="004071EA">
        <w:t>g</w:t>
      </w:r>
      <w:r>
        <w:t xml:space="preserve">eneral </w:t>
      </w:r>
      <w:r w:rsidR="004071EA">
        <w:t>p</w:t>
      </w:r>
      <w:r>
        <w:t>olicies.</w:t>
      </w:r>
    </w:p>
    <w:p w14:paraId="7650B69F" w14:textId="77777777" w:rsidR="00064698" w:rsidRDefault="00064698" w:rsidP="00064698">
      <w:pPr>
        <w:pStyle w:val="Heading2"/>
        <w:numPr>
          <w:ilvl w:val="0"/>
          <w:numId w:val="0"/>
        </w:numPr>
        <w:ind w:left="720" w:hanging="720"/>
      </w:pPr>
      <w:bookmarkStart w:id="7" w:name="_Toc485303902"/>
      <w:r>
        <w:lastRenderedPageBreak/>
        <w:t xml:space="preserve">AA </w:t>
      </w:r>
      <w:r w:rsidR="00806F49" w:rsidRPr="00806F49">
        <w:t>Requirements</w:t>
      </w:r>
      <w:bookmarkEnd w:id="7"/>
    </w:p>
    <w:p w14:paraId="117ADC8A" w14:textId="77777777" w:rsidR="003E15D0" w:rsidRDefault="003E15D0" w:rsidP="003E15D0">
      <w:pPr>
        <w:pStyle w:val="Caption"/>
      </w:pPr>
      <w:r>
        <w:t xml:space="preserve">Table </w:t>
      </w:r>
      <w:r w:rsidR="00B54A0B">
        <w:fldChar w:fldCharType="begin"/>
      </w:r>
      <w:r w:rsidR="00B54A0B">
        <w:instrText xml:space="preserve"> SEQ Table \* ARABIC </w:instrText>
      </w:r>
      <w:r w:rsidR="00B54A0B">
        <w:fldChar w:fldCharType="separate"/>
      </w:r>
      <w:r w:rsidR="0062660D">
        <w:rPr>
          <w:noProof/>
        </w:rPr>
        <w:t>1</w:t>
      </w:r>
      <w:r w:rsidR="00B54A0B">
        <w:rPr>
          <w:noProof/>
        </w:rPr>
        <w:fldChar w:fldCharType="end"/>
      </w:r>
      <w:r>
        <w:t xml:space="preserve"> Scope</w:t>
      </w:r>
    </w:p>
    <w:tbl>
      <w:tblPr>
        <w:tblStyle w:val="TableGrid"/>
        <w:tblW w:w="0" w:type="auto"/>
        <w:tblLook w:val="04A0" w:firstRow="1" w:lastRow="0" w:firstColumn="1" w:lastColumn="0" w:noHBand="0" w:noVBand="1"/>
      </w:tblPr>
      <w:tblGrid>
        <w:gridCol w:w="4530"/>
        <w:gridCol w:w="4530"/>
      </w:tblGrid>
      <w:tr w:rsidR="003E15D0" w14:paraId="7C36BD52" w14:textId="77777777" w:rsidTr="00B651E8">
        <w:trPr>
          <w:cantSplit/>
          <w:tblHeader/>
        </w:trPr>
        <w:tc>
          <w:tcPr>
            <w:tcW w:w="4530" w:type="dxa"/>
          </w:tcPr>
          <w:p w14:paraId="316B4777" w14:textId="77777777" w:rsidR="003E15D0" w:rsidRDefault="003E15D0" w:rsidP="003E15D0">
            <w:pPr>
              <w:pStyle w:val="TableHeading"/>
              <w:rPr>
                <w:lang w:eastAsia="ja-JP"/>
              </w:rPr>
            </w:pPr>
            <w:r>
              <w:rPr>
                <w:lang w:eastAsia="ja-JP"/>
              </w:rPr>
              <w:t>Requirements</w:t>
            </w:r>
          </w:p>
        </w:tc>
        <w:tc>
          <w:tcPr>
            <w:tcW w:w="4530" w:type="dxa"/>
          </w:tcPr>
          <w:p w14:paraId="7BA175F2" w14:textId="77777777" w:rsidR="003E15D0" w:rsidRDefault="003E15D0" w:rsidP="003E15D0">
            <w:pPr>
              <w:pStyle w:val="TableHeading"/>
              <w:rPr>
                <w:lang w:eastAsia="ja-JP"/>
              </w:rPr>
            </w:pPr>
            <w:r>
              <w:rPr>
                <w:lang w:eastAsia="ja-JP"/>
              </w:rPr>
              <w:t>Nonconformity guide</w:t>
            </w:r>
          </w:p>
        </w:tc>
      </w:tr>
      <w:tr w:rsidR="003E15D0" w14:paraId="044139DD" w14:textId="77777777" w:rsidTr="00B651E8">
        <w:trPr>
          <w:cantSplit/>
          <w:tblHeader/>
        </w:trPr>
        <w:tc>
          <w:tcPr>
            <w:tcW w:w="4530" w:type="dxa"/>
          </w:tcPr>
          <w:p w14:paraId="6B3D2A65" w14:textId="4D2BC8D4" w:rsidR="003E15D0" w:rsidRDefault="003E15D0" w:rsidP="003E15D0">
            <w:pPr>
              <w:pStyle w:val="TableText"/>
            </w:pPr>
            <w:r>
              <w:rPr>
                <w:lang w:eastAsia="ja-JP"/>
              </w:rPr>
              <w:t xml:space="preserve">1.1 </w:t>
            </w:r>
            <w:r w:rsidR="00E73A8C">
              <w:t>Class 2.5.1 approved arrangement</w:t>
            </w:r>
            <w:r w:rsidR="00E73A8C" w:rsidRPr="00266048">
              <w:t xml:space="preserve"> </w:t>
            </w:r>
            <w:r w:rsidRPr="00266048">
              <w:t xml:space="preserve">sites </w:t>
            </w:r>
            <w:r w:rsidR="00E73A8C">
              <w:t>are</w:t>
            </w:r>
            <w:r w:rsidRPr="00266048">
              <w:t xml:space="preserve"> utilised for the receival, storage, inspection and if required, thawing of specified baitfish, except where the site has separate approval under another </w:t>
            </w:r>
            <w:r w:rsidR="00E73A8C">
              <w:t>approved arrangement</w:t>
            </w:r>
            <w:r w:rsidRPr="00266048">
              <w:t>.</w:t>
            </w:r>
          </w:p>
          <w:p w14:paraId="66C99713" w14:textId="40CDB856" w:rsidR="00E73A8C" w:rsidRDefault="00E73A8C" w:rsidP="00E73A8C">
            <w:pPr>
              <w:pStyle w:val="TableText"/>
              <w:rPr>
                <w:lang w:eastAsia="ja-JP"/>
              </w:rPr>
            </w:pPr>
            <w:r>
              <w:rPr>
                <w:lang w:eastAsia="ja-JP"/>
              </w:rPr>
              <w:t xml:space="preserve">Baitfish can carry and transmit a variety of aquatic animal diseases, including parasites, </w:t>
            </w:r>
            <w:proofErr w:type="gramStart"/>
            <w:r>
              <w:rPr>
                <w:lang w:eastAsia="ja-JP"/>
              </w:rPr>
              <w:t>bacteria</w:t>
            </w:r>
            <w:proofErr w:type="gramEnd"/>
            <w:r>
              <w:rPr>
                <w:lang w:eastAsia="ja-JP"/>
              </w:rPr>
              <w:t xml:space="preserve"> and virus. Examples of aquatic diseases of biosecurity concern include:</w:t>
            </w:r>
          </w:p>
          <w:p w14:paraId="5EB5AE8F" w14:textId="6437AC4B" w:rsidR="00E73A8C" w:rsidRDefault="00C64ABB" w:rsidP="00E73A8C">
            <w:pPr>
              <w:pStyle w:val="TableBullet"/>
              <w:ind w:left="284" w:hanging="284"/>
            </w:pPr>
            <w:r>
              <w:t>V</w:t>
            </w:r>
            <w:r w:rsidR="00E73A8C">
              <w:t xml:space="preserve">iral haemorrhagic </w:t>
            </w:r>
            <w:proofErr w:type="spellStart"/>
            <w:r w:rsidR="00E73A8C">
              <w:t>septicemia</w:t>
            </w:r>
            <w:proofErr w:type="spellEnd"/>
            <w:r w:rsidR="00E73A8C">
              <w:t xml:space="preserve"> virus (VHSV)</w:t>
            </w:r>
          </w:p>
          <w:p w14:paraId="7AF68B0C" w14:textId="2528B671" w:rsidR="00E73A8C" w:rsidRDefault="00C64ABB" w:rsidP="00E73A8C">
            <w:pPr>
              <w:pStyle w:val="TableBullet"/>
              <w:ind w:left="284" w:hanging="284"/>
            </w:pPr>
            <w:r>
              <w:t>A</w:t>
            </w:r>
            <w:r w:rsidR="00E73A8C">
              <w:t xml:space="preserve">eromonas </w:t>
            </w:r>
            <w:proofErr w:type="spellStart"/>
            <w:r w:rsidR="00E73A8C">
              <w:t>salmonicida</w:t>
            </w:r>
            <w:proofErr w:type="spellEnd"/>
            <w:r w:rsidR="00E73A8C">
              <w:t>, exotic typical (furunculosis) and atypical strains (farmed fish only)</w:t>
            </w:r>
          </w:p>
          <w:p w14:paraId="5F41492A" w14:textId="6142C155" w:rsidR="00E73A8C" w:rsidRDefault="00C64ABB" w:rsidP="00E73A8C">
            <w:pPr>
              <w:pStyle w:val="TableBullet"/>
              <w:ind w:left="284" w:hanging="284"/>
            </w:pPr>
            <w:r>
              <w:t>I</w:t>
            </w:r>
            <w:r w:rsidR="00E73A8C">
              <w:t>nfectious pancreatic necrosis virus (IPNV)</w:t>
            </w:r>
          </w:p>
          <w:p w14:paraId="66A0A932" w14:textId="67B20814" w:rsidR="00E73A8C" w:rsidRDefault="00C64ABB" w:rsidP="00E73A8C">
            <w:pPr>
              <w:pStyle w:val="TableBullet"/>
              <w:ind w:left="284" w:hanging="284"/>
            </w:pPr>
            <w:r>
              <w:t>R</w:t>
            </w:r>
            <w:r w:rsidR="00E73A8C">
              <w:t>ed sea bream iridovirus (RSIV) and closely related iridoviruses, for example infectious spleen and kidney necrosis virus (ISKNV)</w:t>
            </w:r>
          </w:p>
          <w:p w14:paraId="3C87D44E" w14:textId="1FE955C1" w:rsidR="00E73A8C" w:rsidRDefault="00C64ABB" w:rsidP="00E73A8C">
            <w:pPr>
              <w:pStyle w:val="TableBullet"/>
              <w:ind w:left="284" w:hanging="284"/>
            </w:pPr>
            <w:r>
              <w:t>P</w:t>
            </w:r>
            <w:r w:rsidR="00E73A8C">
              <w:t xml:space="preserve">hotobacterium </w:t>
            </w:r>
            <w:proofErr w:type="spellStart"/>
            <w:r w:rsidR="00E73A8C">
              <w:t>damselae</w:t>
            </w:r>
            <w:proofErr w:type="spellEnd"/>
            <w:r w:rsidR="00E73A8C">
              <w:t xml:space="preserve"> subsp. piscicida (for baitfish only)</w:t>
            </w:r>
          </w:p>
          <w:p w14:paraId="41E898D1" w14:textId="7D4D9906" w:rsidR="00E73A8C" w:rsidRDefault="00E73A8C" w:rsidP="00E73A8C">
            <w:pPr>
              <w:pStyle w:val="TableBullet"/>
              <w:ind w:left="284" w:hanging="284"/>
            </w:pPr>
            <w:r>
              <w:t xml:space="preserve">other </w:t>
            </w:r>
            <w:proofErr w:type="spellStart"/>
            <w:r>
              <w:t>aquabirnaviruses</w:t>
            </w:r>
            <w:proofErr w:type="spellEnd"/>
            <w:r>
              <w:t xml:space="preserve"> (other than IPNV).</w:t>
            </w:r>
          </w:p>
          <w:p w14:paraId="5B09EF18" w14:textId="60574492" w:rsidR="00E73A8C" w:rsidRDefault="00E73A8C" w:rsidP="00E73A8C">
            <w:pPr>
              <w:pStyle w:val="TableText"/>
              <w:rPr>
                <w:lang w:eastAsia="ja-JP"/>
              </w:rPr>
            </w:pPr>
            <w:r>
              <w:rPr>
                <w:lang w:eastAsia="ja-JP"/>
              </w:rPr>
              <w:t xml:space="preserve">Information on biosecurity import conditions and biosecurity risks for imported goods, containers, other cargo and arriving vessels is available on the </w:t>
            </w:r>
            <w:hyperlink r:id="rId15" w:history="1">
              <w:r w:rsidRPr="00E73A8C">
                <w:rPr>
                  <w:rStyle w:val="Hyperlink"/>
                  <w:lang w:eastAsia="ja-JP"/>
                </w:rPr>
                <w:t>department's website</w:t>
              </w:r>
            </w:hyperlink>
            <w:r>
              <w:rPr>
                <w:lang w:eastAsia="ja-JP"/>
              </w:rPr>
              <w:t>.</w:t>
            </w:r>
          </w:p>
        </w:tc>
        <w:tc>
          <w:tcPr>
            <w:tcW w:w="4530" w:type="dxa"/>
          </w:tcPr>
          <w:p w14:paraId="272652BF" w14:textId="77777777" w:rsidR="003E15D0" w:rsidRDefault="003E15D0" w:rsidP="003E15D0">
            <w:pPr>
              <w:pStyle w:val="TableText"/>
              <w:rPr>
                <w:lang w:eastAsia="ja-JP"/>
              </w:rPr>
            </w:pPr>
            <w:r>
              <w:rPr>
                <w:lang w:eastAsia="ja-JP"/>
              </w:rPr>
              <w:t>Not applicable</w:t>
            </w:r>
          </w:p>
        </w:tc>
      </w:tr>
    </w:tbl>
    <w:p w14:paraId="555589E8" w14:textId="77777777" w:rsidR="00EA6806" w:rsidRDefault="00EA6806" w:rsidP="00EA6806">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2</w:t>
      </w:r>
      <w:r w:rsidR="00B54A0B">
        <w:rPr>
          <w:noProof/>
        </w:rPr>
        <w:fldChar w:fldCharType="end"/>
      </w:r>
      <w:r>
        <w:t xml:space="preserve"> Security</w:t>
      </w:r>
    </w:p>
    <w:tbl>
      <w:tblPr>
        <w:tblStyle w:val="TableGrid"/>
        <w:tblW w:w="0" w:type="auto"/>
        <w:tblLook w:val="04A0" w:firstRow="1" w:lastRow="0" w:firstColumn="1" w:lastColumn="0" w:noHBand="0" w:noVBand="1"/>
      </w:tblPr>
      <w:tblGrid>
        <w:gridCol w:w="4530"/>
        <w:gridCol w:w="4530"/>
      </w:tblGrid>
      <w:tr w:rsidR="003E15D0" w14:paraId="135F5DEE" w14:textId="77777777" w:rsidTr="00B651E8">
        <w:trPr>
          <w:cantSplit/>
          <w:tblHeader/>
        </w:trPr>
        <w:tc>
          <w:tcPr>
            <w:tcW w:w="4530" w:type="dxa"/>
          </w:tcPr>
          <w:p w14:paraId="4D987314" w14:textId="77777777" w:rsidR="003E15D0" w:rsidRDefault="003E15D0" w:rsidP="003E15D0">
            <w:pPr>
              <w:pStyle w:val="TableHeading"/>
              <w:rPr>
                <w:lang w:eastAsia="ja-JP"/>
              </w:rPr>
            </w:pPr>
            <w:r>
              <w:rPr>
                <w:lang w:eastAsia="ja-JP"/>
              </w:rPr>
              <w:t>Requirements</w:t>
            </w:r>
          </w:p>
        </w:tc>
        <w:tc>
          <w:tcPr>
            <w:tcW w:w="4530" w:type="dxa"/>
          </w:tcPr>
          <w:p w14:paraId="6C83B262" w14:textId="77777777" w:rsidR="003E15D0" w:rsidRDefault="003E15D0" w:rsidP="003E15D0">
            <w:pPr>
              <w:pStyle w:val="TableHeading"/>
              <w:rPr>
                <w:lang w:eastAsia="ja-JP"/>
              </w:rPr>
            </w:pPr>
            <w:r>
              <w:rPr>
                <w:lang w:eastAsia="ja-JP"/>
              </w:rPr>
              <w:t>Nonconformity guide</w:t>
            </w:r>
          </w:p>
        </w:tc>
      </w:tr>
      <w:tr w:rsidR="003E15D0" w14:paraId="73EEFB8E" w14:textId="77777777" w:rsidTr="00B651E8">
        <w:trPr>
          <w:cantSplit/>
          <w:tblHeader/>
        </w:trPr>
        <w:tc>
          <w:tcPr>
            <w:tcW w:w="4530" w:type="dxa"/>
          </w:tcPr>
          <w:p w14:paraId="4CA31E8B" w14:textId="77777777" w:rsidR="003E15D0" w:rsidRDefault="003E15D0" w:rsidP="003E15D0">
            <w:pPr>
              <w:pStyle w:val="TableText"/>
              <w:rPr>
                <w:lang w:eastAsia="ja-JP"/>
              </w:rPr>
            </w:pPr>
            <w:r>
              <w:rPr>
                <w:lang w:eastAsia="ja-JP"/>
              </w:rPr>
              <w:t xml:space="preserve">2.1 </w:t>
            </w:r>
            <w:r w:rsidR="00EA6806" w:rsidRPr="00266048">
              <w:t xml:space="preserve">Goods subject to biosecurity control must be located within a lockable site, or within a site that </w:t>
            </w:r>
            <w:proofErr w:type="gramStart"/>
            <w:r w:rsidR="00EA6806" w:rsidRPr="00266048">
              <w:t>is located in</w:t>
            </w:r>
            <w:proofErr w:type="gramEnd"/>
            <w:r w:rsidR="00EA6806" w:rsidRPr="00266048">
              <w:t xml:space="preserve"> an area surrounded by a lockable person-proof security fence.</w:t>
            </w:r>
          </w:p>
        </w:tc>
        <w:tc>
          <w:tcPr>
            <w:tcW w:w="4530" w:type="dxa"/>
          </w:tcPr>
          <w:p w14:paraId="28D7A558" w14:textId="77777777" w:rsidR="003E15D0" w:rsidRDefault="00EA6806" w:rsidP="003E15D0">
            <w:pPr>
              <w:pStyle w:val="TableText"/>
              <w:rPr>
                <w:lang w:eastAsia="ja-JP"/>
              </w:rPr>
            </w:pPr>
            <w:r>
              <w:rPr>
                <w:lang w:eastAsia="ja-JP"/>
              </w:rPr>
              <w:t>Major or critical</w:t>
            </w:r>
          </w:p>
        </w:tc>
      </w:tr>
    </w:tbl>
    <w:p w14:paraId="32356794" w14:textId="77777777" w:rsidR="00B651E8" w:rsidRDefault="00B651E8" w:rsidP="00B651E8">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3</w:t>
      </w:r>
      <w:r w:rsidR="00B54A0B">
        <w:rPr>
          <w:noProof/>
        </w:rPr>
        <w:fldChar w:fldCharType="end"/>
      </w:r>
      <w:r>
        <w:t xml:space="preserve"> Biosecurity area</w:t>
      </w:r>
    </w:p>
    <w:tbl>
      <w:tblPr>
        <w:tblStyle w:val="TableGrid"/>
        <w:tblW w:w="0" w:type="auto"/>
        <w:tblLook w:val="04A0" w:firstRow="1" w:lastRow="0" w:firstColumn="1" w:lastColumn="0" w:noHBand="0" w:noVBand="1"/>
      </w:tblPr>
      <w:tblGrid>
        <w:gridCol w:w="4530"/>
        <w:gridCol w:w="4530"/>
      </w:tblGrid>
      <w:tr w:rsidR="00EA6806" w14:paraId="5900C462" w14:textId="77777777" w:rsidTr="00B651E8">
        <w:trPr>
          <w:cantSplit/>
          <w:tblHeader/>
        </w:trPr>
        <w:tc>
          <w:tcPr>
            <w:tcW w:w="4530" w:type="dxa"/>
          </w:tcPr>
          <w:p w14:paraId="45D36F4F" w14:textId="77777777" w:rsidR="00EA6806" w:rsidRDefault="00EA6806" w:rsidP="00EA6806">
            <w:pPr>
              <w:pStyle w:val="TableHeading"/>
              <w:rPr>
                <w:lang w:eastAsia="ja-JP"/>
              </w:rPr>
            </w:pPr>
            <w:r>
              <w:rPr>
                <w:lang w:eastAsia="ja-JP"/>
              </w:rPr>
              <w:t>Requirements</w:t>
            </w:r>
          </w:p>
        </w:tc>
        <w:tc>
          <w:tcPr>
            <w:tcW w:w="4530" w:type="dxa"/>
          </w:tcPr>
          <w:p w14:paraId="5B61FBAB" w14:textId="77777777" w:rsidR="00EA6806" w:rsidRDefault="00EA6806" w:rsidP="00EA6806">
            <w:pPr>
              <w:pStyle w:val="TableHeading"/>
              <w:rPr>
                <w:lang w:eastAsia="ja-JP"/>
              </w:rPr>
            </w:pPr>
            <w:r>
              <w:rPr>
                <w:lang w:eastAsia="ja-JP"/>
              </w:rPr>
              <w:t>Nonconformity guide</w:t>
            </w:r>
          </w:p>
        </w:tc>
      </w:tr>
      <w:tr w:rsidR="00EA6806" w14:paraId="190D629F" w14:textId="77777777" w:rsidTr="00B651E8">
        <w:trPr>
          <w:cantSplit/>
          <w:tblHeader/>
        </w:trPr>
        <w:tc>
          <w:tcPr>
            <w:tcW w:w="4530" w:type="dxa"/>
          </w:tcPr>
          <w:p w14:paraId="0D7AC7B6" w14:textId="77777777" w:rsidR="00EA6806" w:rsidRDefault="00EA6806" w:rsidP="00EA6806">
            <w:pPr>
              <w:pStyle w:val="TableText"/>
              <w:rPr>
                <w:lang w:eastAsia="ja-JP"/>
              </w:rPr>
            </w:pPr>
            <w:r>
              <w:rPr>
                <w:lang w:eastAsia="ja-JP"/>
              </w:rPr>
              <w:t xml:space="preserve">3.1 </w:t>
            </w:r>
            <w:r w:rsidR="00B651E8" w:rsidRPr="00266048">
              <w:t>Biosecurity areas must have an impervious surface, which is free of significant cracking.</w:t>
            </w:r>
          </w:p>
        </w:tc>
        <w:tc>
          <w:tcPr>
            <w:tcW w:w="4530" w:type="dxa"/>
          </w:tcPr>
          <w:p w14:paraId="3A4C3801" w14:textId="77777777" w:rsidR="00EA6806" w:rsidRDefault="00B651E8" w:rsidP="00EA6806">
            <w:pPr>
              <w:pStyle w:val="TableText"/>
              <w:rPr>
                <w:lang w:eastAsia="ja-JP"/>
              </w:rPr>
            </w:pPr>
            <w:r>
              <w:rPr>
                <w:lang w:eastAsia="ja-JP"/>
              </w:rPr>
              <w:t>Major</w:t>
            </w:r>
          </w:p>
        </w:tc>
      </w:tr>
      <w:tr w:rsidR="00EA6806" w14:paraId="2DA420CD" w14:textId="77777777" w:rsidTr="00B651E8">
        <w:trPr>
          <w:cantSplit/>
          <w:tblHeader/>
        </w:trPr>
        <w:tc>
          <w:tcPr>
            <w:tcW w:w="4530" w:type="dxa"/>
          </w:tcPr>
          <w:p w14:paraId="318D2296" w14:textId="77777777" w:rsidR="00EA6806" w:rsidRDefault="00B651E8" w:rsidP="00EA6806">
            <w:pPr>
              <w:pStyle w:val="TableText"/>
              <w:rPr>
                <w:lang w:eastAsia="ja-JP"/>
              </w:rPr>
            </w:pPr>
            <w:r>
              <w:rPr>
                <w:lang w:eastAsia="ja-JP"/>
              </w:rPr>
              <w:t xml:space="preserve">3.2 </w:t>
            </w:r>
            <w:r w:rsidRPr="00266048">
              <w:t>Biosecurity areas must be managed in a way that facilitates the easy inspection and identification of goods.</w:t>
            </w:r>
          </w:p>
        </w:tc>
        <w:tc>
          <w:tcPr>
            <w:tcW w:w="4530" w:type="dxa"/>
          </w:tcPr>
          <w:p w14:paraId="0E74B082" w14:textId="77777777" w:rsidR="00EA6806" w:rsidRDefault="00B651E8" w:rsidP="00EA6806">
            <w:pPr>
              <w:pStyle w:val="TableText"/>
              <w:rPr>
                <w:lang w:eastAsia="ja-JP"/>
              </w:rPr>
            </w:pPr>
            <w:r>
              <w:rPr>
                <w:lang w:eastAsia="ja-JP"/>
              </w:rPr>
              <w:t>Major</w:t>
            </w:r>
          </w:p>
        </w:tc>
      </w:tr>
    </w:tbl>
    <w:p w14:paraId="0C8B2D72" w14:textId="77777777" w:rsidR="00B651E8" w:rsidRDefault="00B651E8" w:rsidP="00B651E8">
      <w:pPr>
        <w:pStyle w:val="Caption"/>
        <w:spacing w:before="240"/>
      </w:pPr>
      <w:r>
        <w:lastRenderedPageBreak/>
        <w:t xml:space="preserve">Table </w:t>
      </w:r>
      <w:r w:rsidR="00B54A0B">
        <w:fldChar w:fldCharType="begin"/>
      </w:r>
      <w:r w:rsidR="00B54A0B">
        <w:instrText xml:space="preserve"> SEQ Table \* ARABIC </w:instrText>
      </w:r>
      <w:r w:rsidR="00B54A0B">
        <w:fldChar w:fldCharType="separate"/>
      </w:r>
      <w:r w:rsidR="0062660D">
        <w:rPr>
          <w:noProof/>
        </w:rPr>
        <w:t>4</w:t>
      </w:r>
      <w:r w:rsidR="00B54A0B">
        <w:rPr>
          <w:noProof/>
        </w:rPr>
        <w:fldChar w:fldCharType="end"/>
      </w:r>
      <w:r>
        <w:t xml:space="preserve"> Building and storage</w:t>
      </w:r>
    </w:p>
    <w:tbl>
      <w:tblPr>
        <w:tblStyle w:val="TableGrid"/>
        <w:tblW w:w="0" w:type="auto"/>
        <w:tblLook w:val="04A0" w:firstRow="1" w:lastRow="0" w:firstColumn="1" w:lastColumn="0" w:noHBand="0" w:noVBand="1"/>
      </w:tblPr>
      <w:tblGrid>
        <w:gridCol w:w="4530"/>
        <w:gridCol w:w="4530"/>
      </w:tblGrid>
      <w:tr w:rsidR="00B651E8" w14:paraId="35C359FC" w14:textId="77777777" w:rsidTr="00667D29">
        <w:trPr>
          <w:cantSplit/>
          <w:tblHeader/>
        </w:trPr>
        <w:tc>
          <w:tcPr>
            <w:tcW w:w="4530" w:type="dxa"/>
          </w:tcPr>
          <w:p w14:paraId="525B2124" w14:textId="77777777" w:rsidR="00B651E8" w:rsidRDefault="00B651E8" w:rsidP="00B651E8">
            <w:pPr>
              <w:pStyle w:val="TableHeading"/>
              <w:rPr>
                <w:lang w:eastAsia="ja-JP"/>
              </w:rPr>
            </w:pPr>
            <w:r>
              <w:rPr>
                <w:lang w:eastAsia="ja-JP"/>
              </w:rPr>
              <w:t>Requirements</w:t>
            </w:r>
          </w:p>
        </w:tc>
        <w:tc>
          <w:tcPr>
            <w:tcW w:w="4530" w:type="dxa"/>
          </w:tcPr>
          <w:p w14:paraId="0D133ACC" w14:textId="77777777" w:rsidR="00B651E8" w:rsidRDefault="00B651E8" w:rsidP="00B651E8">
            <w:pPr>
              <w:pStyle w:val="TableHeading"/>
              <w:rPr>
                <w:lang w:eastAsia="ja-JP"/>
              </w:rPr>
            </w:pPr>
            <w:r>
              <w:rPr>
                <w:lang w:eastAsia="ja-JP"/>
              </w:rPr>
              <w:t>Nonconformity guide</w:t>
            </w:r>
          </w:p>
        </w:tc>
      </w:tr>
      <w:tr w:rsidR="00B651E8" w14:paraId="21972805" w14:textId="77777777" w:rsidTr="00667D29">
        <w:trPr>
          <w:cantSplit/>
          <w:tblHeader/>
        </w:trPr>
        <w:tc>
          <w:tcPr>
            <w:tcW w:w="4530" w:type="dxa"/>
          </w:tcPr>
          <w:p w14:paraId="225FE307" w14:textId="77777777" w:rsidR="00B651E8" w:rsidRDefault="00B651E8" w:rsidP="00B651E8">
            <w:pPr>
              <w:pStyle w:val="TableText"/>
              <w:rPr>
                <w:lang w:eastAsia="ja-JP"/>
              </w:rPr>
            </w:pPr>
            <w:r>
              <w:rPr>
                <w:lang w:eastAsia="ja-JP"/>
              </w:rPr>
              <w:t xml:space="preserve">4.1 </w:t>
            </w:r>
            <w:r w:rsidRPr="00266048">
              <w:t xml:space="preserve">Areas where goods subject to biosecurity control are stored, </w:t>
            </w:r>
            <w:proofErr w:type="gramStart"/>
            <w:r w:rsidRPr="00266048">
              <w:t>handled</w:t>
            </w:r>
            <w:proofErr w:type="gramEnd"/>
            <w:r w:rsidRPr="00266048">
              <w:t xml:space="preserve"> or treated must display a sign to effectively convey that status.</w:t>
            </w:r>
          </w:p>
        </w:tc>
        <w:tc>
          <w:tcPr>
            <w:tcW w:w="4530" w:type="dxa"/>
          </w:tcPr>
          <w:p w14:paraId="53954C26" w14:textId="77777777" w:rsidR="00B651E8" w:rsidRDefault="00B651E8" w:rsidP="00B651E8">
            <w:pPr>
              <w:pStyle w:val="TableText"/>
              <w:rPr>
                <w:lang w:eastAsia="ja-JP"/>
              </w:rPr>
            </w:pPr>
            <w:r>
              <w:rPr>
                <w:lang w:eastAsia="ja-JP"/>
              </w:rPr>
              <w:t>Major</w:t>
            </w:r>
          </w:p>
        </w:tc>
      </w:tr>
      <w:tr w:rsidR="00B651E8" w14:paraId="54BB682F" w14:textId="77777777" w:rsidTr="00667D29">
        <w:trPr>
          <w:cantSplit/>
          <w:tblHeader/>
        </w:trPr>
        <w:tc>
          <w:tcPr>
            <w:tcW w:w="4530" w:type="dxa"/>
          </w:tcPr>
          <w:p w14:paraId="3EE715F8" w14:textId="77777777" w:rsidR="00B651E8" w:rsidRDefault="00B651E8" w:rsidP="00B651E8">
            <w:pPr>
              <w:pStyle w:val="TableText"/>
            </w:pPr>
            <w:r>
              <w:rPr>
                <w:lang w:eastAsia="ja-JP"/>
              </w:rPr>
              <w:t xml:space="preserve">4.2 Biosecurity signs must: </w:t>
            </w:r>
            <w:r>
              <w:t>be securely affixed</w:t>
            </w:r>
          </w:p>
          <w:p w14:paraId="42428FE1" w14:textId="77777777" w:rsidR="00B651E8" w:rsidRDefault="00B651E8" w:rsidP="00B651E8">
            <w:pPr>
              <w:pStyle w:val="TableBullet"/>
            </w:pPr>
            <w:r>
              <w:t>be durable</w:t>
            </w:r>
          </w:p>
          <w:p w14:paraId="0E967AD7" w14:textId="77777777" w:rsidR="00B651E8" w:rsidRDefault="00B651E8" w:rsidP="00B651E8">
            <w:pPr>
              <w:pStyle w:val="TableBullet"/>
            </w:pPr>
            <w:r>
              <w:t xml:space="preserve">be prominently displayed and able to be clearly read by persons </w:t>
            </w:r>
            <w:proofErr w:type="gramStart"/>
            <w:r>
              <w:t>approaching the area at all times</w:t>
            </w:r>
            <w:proofErr w:type="gramEnd"/>
          </w:p>
          <w:p w14:paraId="3DF34440" w14:textId="77777777" w:rsidR="007F7AD6" w:rsidRDefault="00B651E8" w:rsidP="00B651E8">
            <w:pPr>
              <w:pStyle w:val="TableBullet"/>
            </w:pPr>
            <w:r>
              <w:t>have black lettering on yellow background</w:t>
            </w:r>
          </w:p>
          <w:p w14:paraId="388E234B" w14:textId="77777777" w:rsidR="00B651E8" w:rsidRDefault="00B651E8" w:rsidP="00B651E8">
            <w:pPr>
              <w:pStyle w:val="TableBullet"/>
            </w:pPr>
            <w:r>
              <w:t>contain the words ‘Biosecurity Area – No unauthorised entry or removal of goods, Penalties Apply’ or 'Quarantine Area - No unauthorised entry or removal of goods, Penalties Apply' or words to similar effect.</w:t>
            </w:r>
          </w:p>
          <w:p w14:paraId="3FECB822" w14:textId="77777777" w:rsidR="00B651E8" w:rsidRDefault="00B651E8" w:rsidP="00B651E8">
            <w:pPr>
              <w:pStyle w:val="TableText"/>
              <w:rPr>
                <w:lang w:eastAsia="ja-JP"/>
              </w:rPr>
            </w:pPr>
            <w:r w:rsidRPr="003E15D0">
              <w:rPr>
                <w:rStyle w:val="Emphasis"/>
                <w:i w:val="0"/>
              </w:rPr>
              <w:t>Note:</w:t>
            </w:r>
            <w:r w:rsidRPr="003E15D0">
              <w:rPr>
                <w:i/>
              </w:rPr>
              <w:t xml:space="preserve"> </w:t>
            </w:r>
            <w:r>
              <w:t>Where new signs are being produced, they should use “biosecurity”, not “quarantine”.</w:t>
            </w:r>
          </w:p>
        </w:tc>
        <w:tc>
          <w:tcPr>
            <w:tcW w:w="4530" w:type="dxa"/>
          </w:tcPr>
          <w:p w14:paraId="7760B98E" w14:textId="77777777" w:rsidR="00B651E8" w:rsidRDefault="00B651E8" w:rsidP="00B651E8">
            <w:pPr>
              <w:pStyle w:val="TableText"/>
              <w:rPr>
                <w:lang w:eastAsia="ja-JP"/>
              </w:rPr>
            </w:pPr>
            <w:r>
              <w:rPr>
                <w:lang w:eastAsia="ja-JP"/>
              </w:rPr>
              <w:t>Minor</w:t>
            </w:r>
          </w:p>
        </w:tc>
      </w:tr>
      <w:tr w:rsidR="00B651E8" w14:paraId="3ED853C9" w14:textId="77777777" w:rsidTr="00667D29">
        <w:trPr>
          <w:cantSplit/>
          <w:tblHeader/>
        </w:trPr>
        <w:tc>
          <w:tcPr>
            <w:tcW w:w="4530" w:type="dxa"/>
          </w:tcPr>
          <w:p w14:paraId="3498A69F" w14:textId="77777777" w:rsidR="00B651E8" w:rsidRDefault="00667D29" w:rsidP="00B651E8">
            <w:pPr>
              <w:pStyle w:val="TableText"/>
              <w:rPr>
                <w:lang w:eastAsia="ja-JP"/>
              </w:rPr>
            </w:pPr>
            <w:r>
              <w:rPr>
                <w:lang w:eastAsia="ja-JP"/>
              </w:rPr>
              <w:t xml:space="preserve">4.3 </w:t>
            </w:r>
            <w:r w:rsidRPr="00266048">
              <w:t xml:space="preserve">Buildings, designated biosecurity areas and biosecurity inspection areas (including storage and receival zones, chutes etc.) must be </w:t>
            </w:r>
            <w:proofErr w:type="gramStart"/>
            <w:r w:rsidRPr="00266048">
              <w:t>kept clean at all times</w:t>
            </w:r>
            <w:proofErr w:type="gramEnd"/>
            <w:r w:rsidRPr="00266048">
              <w:t>. Cargo and packaging residues, contaminants and spillages must be cleaned up and correctly disposed of as biosecurity waste without delay.</w:t>
            </w:r>
          </w:p>
        </w:tc>
        <w:tc>
          <w:tcPr>
            <w:tcW w:w="4530" w:type="dxa"/>
          </w:tcPr>
          <w:p w14:paraId="5F3CE98B" w14:textId="77777777" w:rsidR="00B651E8" w:rsidRDefault="00667D29" w:rsidP="00B651E8">
            <w:pPr>
              <w:pStyle w:val="TableText"/>
              <w:rPr>
                <w:lang w:eastAsia="ja-JP"/>
              </w:rPr>
            </w:pPr>
            <w:r>
              <w:rPr>
                <w:lang w:eastAsia="ja-JP"/>
              </w:rPr>
              <w:t>Major</w:t>
            </w:r>
          </w:p>
        </w:tc>
      </w:tr>
    </w:tbl>
    <w:p w14:paraId="0C131B24" w14:textId="77777777" w:rsidR="00667D29" w:rsidRDefault="00667D29" w:rsidP="00667D29">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5</w:t>
      </w:r>
      <w:r w:rsidR="00B54A0B">
        <w:rPr>
          <w:noProof/>
        </w:rPr>
        <w:fldChar w:fldCharType="end"/>
      </w:r>
      <w:r>
        <w:t xml:space="preserve"> Inspection area</w:t>
      </w:r>
    </w:p>
    <w:tbl>
      <w:tblPr>
        <w:tblStyle w:val="TableGrid"/>
        <w:tblW w:w="0" w:type="auto"/>
        <w:tblLook w:val="04A0" w:firstRow="1" w:lastRow="0" w:firstColumn="1" w:lastColumn="0" w:noHBand="0" w:noVBand="1"/>
      </w:tblPr>
      <w:tblGrid>
        <w:gridCol w:w="4530"/>
        <w:gridCol w:w="4530"/>
      </w:tblGrid>
      <w:tr w:rsidR="00667D29" w14:paraId="45FCFE1F" w14:textId="77777777" w:rsidTr="00667D29">
        <w:trPr>
          <w:cantSplit/>
          <w:tblHeader/>
        </w:trPr>
        <w:tc>
          <w:tcPr>
            <w:tcW w:w="4530" w:type="dxa"/>
          </w:tcPr>
          <w:p w14:paraId="5404F4BE" w14:textId="77777777" w:rsidR="00667D29" w:rsidRDefault="00667D29" w:rsidP="00667D29">
            <w:pPr>
              <w:pStyle w:val="TableHeading"/>
              <w:rPr>
                <w:lang w:eastAsia="ja-JP"/>
              </w:rPr>
            </w:pPr>
            <w:r>
              <w:rPr>
                <w:lang w:eastAsia="ja-JP"/>
              </w:rPr>
              <w:t>Requirements</w:t>
            </w:r>
          </w:p>
        </w:tc>
        <w:tc>
          <w:tcPr>
            <w:tcW w:w="4530" w:type="dxa"/>
          </w:tcPr>
          <w:p w14:paraId="5D2DED7F" w14:textId="77777777" w:rsidR="00667D29" w:rsidRDefault="00667D29" w:rsidP="00667D29">
            <w:pPr>
              <w:pStyle w:val="TableHeading"/>
              <w:rPr>
                <w:lang w:eastAsia="ja-JP"/>
              </w:rPr>
            </w:pPr>
            <w:r>
              <w:rPr>
                <w:lang w:eastAsia="ja-JP"/>
              </w:rPr>
              <w:t>Nonconformity guide</w:t>
            </w:r>
          </w:p>
        </w:tc>
      </w:tr>
      <w:tr w:rsidR="00667D29" w14:paraId="76C49AFF" w14:textId="77777777" w:rsidTr="00667D29">
        <w:trPr>
          <w:cantSplit/>
          <w:tblHeader/>
        </w:trPr>
        <w:tc>
          <w:tcPr>
            <w:tcW w:w="4530" w:type="dxa"/>
          </w:tcPr>
          <w:p w14:paraId="15ADD510" w14:textId="77777777" w:rsidR="00667D29" w:rsidRDefault="00667D29" w:rsidP="00667D29">
            <w:pPr>
              <w:pStyle w:val="TableText"/>
              <w:rPr>
                <w:lang w:eastAsia="ja-JP"/>
              </w:rPr>
            </w:pPr>
            <w:r>
              <w:rPr>
                <w:lang w:eastAsia="ja-JP"/>
              </w:rPr>
              <w:t xml:space="preserve">5.1 </w:t>
            </w:r>
            <w:r w:rsidRPr="00266048">
              <w:t xml:space="preserve">The biosecurity inspection area must be of a size commensurate with the proposed quantity of goods being handled and must be located within a lockable building, or within a building that </w:t>
            </w:r>
            <w:proofErr w:type="gramStart"/>
            <w:r w:rsidRPr="00266048">
              <w:t>is located in</w:t>
            </w:r>
            <w:proofErr w:type="gramEnd"/>
            <w:r w:rsidRPr="00266048">
              <w:t xml:space="preserve"> an area surrounded by a lockable person-proof security fence.</w:t>
            </w:r>
          </w:p>
        </w:tc>
        <w:tc>
          <w:tcPr>
            <w:tcW w:w="4530" w:type="dxa"/>
          </w:tcPr>
          <w:p w14:paraId="48D38C92" w14:textId="77777777" w:rsidR="00667D29" w:rsidRDefault="00667D29" w:rsidP="00667D29">
            <w:pPr>
              <w:pStyle w:val="TableText"/>
              <w:rPr>
                <w:lang w:eastAsia="ja-JP"/>
              </w:rPr>
            </w:pPr>
            <w:r>
              <w:rPr>
                <w:lang w:eastAsia="ja-JP"/>
              </w:rPr>
              <w:t>Major</w:t>
            </w:r>
          </w:p>
        </w:tc>
      </w:tr>
      <w:tr w:rsidR="00667D29" w14:paraId="29E4045D" w14:textId="77777777" w:rsidTr="00667D29">
        <w:trPr>
          <w:cantSplit/>
          <w:tblHeader/>
        </w:trPr>
        <w:tc>
          <w:tcPr>
            <w:tcW w:w="4530" w:type="dxa"/>
          </w:tcPr>
          <w:p w14:paraId="6F7B204B" w14:textId="77777777" w:rsidR="00667D29" w:rsidRDefault="00667D29" w:rsidP="00667D29">
            <w:pPr>
              <w:pStyle w:val="TableText"/>
            </w:pPr>
            <w:r>
              <w:rPr>
                <w:lang w:eastAsia="ja-JP"/>
              </w:rPr>
              <w:t xml:space="preserve">5.2 </w:t>
            </w:r>
            <w:r>
              <w:t>The biosecurity areas must be sufficiently isolated from the main thoroughfare and clearly defined by either a:</w:t>
            </w:r>
          </w:p>
          <w:p w14:paraId="6192E098" w14:textId="77777777" w:rsidR="00667D29" w:rsidRDefault="00667D29" w:rsidP="00667D29">
            <w:pPr>
              <w:pStyle w:val="TableBullet"/>
            </w:pPr>
            <w:r>
              <w:t>painted yellow line on the floor</w:t>
            </w:r>
          </w:p>
          <w:p w14:paraId="5ABF1117" w14:textId="77777777" w:rsidR="00667D29" w:rsidRDefault="00667D29" w:rsidP="00667D29">
            <w:pPr>
              <w:pStyle w:val="TableBullet"/>
            </w:pPr>
            <w:r>
              <w:t>permanently affixed person-proof security fence</w:t>
            </w:r>
          </w:p>
          <w:p w14:paraId="6EFF9271" w14:textId="77777777" w:rsidR="00667D29" w:rsidRDefault="00667D29" w:rsidP="00667D29">
            <w:pPr>
              <w:pStyle w:val="TableBullet"/>
              <w:rPr>
                <w:lang w:eastAsia="ja-JP"/>
              </w:rPr>
            </w:pPr>
            <w:r>
              <w:t xml:space="preserve">separate room, or </w:t>
            </w:r>
            <w:proofErr w:type="gramStart"/>
            <w:r>
              <w:t>other</w:t>
            </w:r>
            <w:proofErr w:type="gramEnd"/>
            <w:r>
              <w:t xml:space="preserve"> approved device.</w:t>
            </w:r>
          </w:p>
        </w:tc>
        <w:tc>
          <w:tcPr>
            <w:tcW w:w="4530" w:type="dxa"/>
          </w:tcPr>
          <w:p w14:paraId="5DA1F940" w14:textId="77777777" w:rsidR="00667D29" w:rsidRDefault="00667D29" w:rsidP="00667D29">
            <w:pPr>
              <w:pStyle w:val="TableText"/>
              <w:rPr>
                <w:lang w:eastAsia="ja-JP"/>
              </w:rPr>
            </w:pPr>
            <w:r>
              <w:rPr>
                <w:lang w:eastAsia="ja-JP"/>
              </w:rPr>
              <w:t>Major</w:t>
            </w:r>
          </w:p>
        </w:tc>
      </w:tr>
    </w:tbl>
    <w:p w14:paraId="2B881DC8" w14:textId="77777777" w:rsidR="00667D29" w:rsidRDefault="00667D29" w:rsidP="00667D29">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6</w:t>
      </w:r>
      <w:r w:rsidR="00B54A0B">
        <w:rPr>
          <w:noProof/>
        </w:rPr>
        <w:fldChar w:fldCharType="end"/>
      </w:r>
      <w:r>
        <w:t xml:space="preserve"> Isolation</w:t>
      </w:r>
    </w:p>
    <w:tbl>
      <w:tblPr>
        <w:tblStyle w:val="TableGrid"/>
        <w:tblW w:w="0" w:type="auto"/>
        <w:tblLook w:val="04A0" w:firstRow="1" w:lastRow="0" w:firstColumn="1" w:lastColumn="0" w:noHBand="0" w:noVBand="1"/>
      </w:tblPr>
      <w:tblGrid>
        <w:gridCol w:w="4530"/>
        <w:gridCol w:w="4530"/>
      </w:tblGrid>
      <w:tr w:rsidR="00667D29" w14:paraId="712A498C" w14:textId="77777777" w:rsidTr="00667D29">
        <w:trPr>
          <w:cantSplit/>
          <w:tblHeader/>
        </w:trPr>
        <w:tc>
          <w:tcPr>
            <w:tcW w:w="4530" w:type="dxa"/>
          </w:tcPr>
          <w:p w14:paraId="1FEB4BC3" w14:textId="77777777" w:rsidR="00667D29" w:rsidRDefault="00667D29" w:rsidP="00667D29">
            <w:pPr>
              <w:pStyle w:val="TableHeading"/>
              <w:rPr>
                <w:lang w:eastAsia="ja-JP"/>
              </w:rPr>
            </w:pPr>
            <w:r>
              <w:rPr>
                <w:lang w:eastAsia="ja-JP"/>
              </w:rPr>
              <w:t>Requirements</w:t>
            </w:r>
          </w:p>
        </w:tc>
        <w:tc>
          <w:tcPr>
            <w:tcW w:w="4530" w:type="dxa"/>
          </w:tcPr>
          <w:p w14:paraId="20C643F8" w14:textId="77777777" w:rsidR="00667D29" w:rsidRDefault="00667D29" w:rsidP="00667D29">
            <w:pPr>
              <w:pStyle w:val="TableHeading"/>
              <w:rPr>
                <w:lang w:eastAsia="ja-JP"/>
              </w:rPr>
            </w:pPr>
            <w:r>
              <w:rPr>
                <w:lang w:eastAsia="ja-JP"/>
              </w:rPr>
              <w:t>Nonconformity guide</w:t>
            </w:r>
          </w:p>
        </w:tc>
      </w:tr>
      <w:tr w:rsidR="00667D29" w14:paraId="4CE5CB0B" w14:textId="77777777" w:rsidTr="00667D29">
        <w:trPr>
          <w:cantSplit/>
          <w:tblHeader/>
        </w:trPr>
        <w:tc>
          <w:tcPr>
            <w:tcW w:w="4530" w:type="dxa"/>
          </w:tcPr>
          <w:p w14:paraId="7E54727F" w14:textId="77777777" w:rsidR="00667D29" w:rsidRDefault="00667D29" w:rsidP="00667D29">
            <w:pPr>
              <w:pStyle w:val="TableText"/>
              <w:rPr>
                <w:lang w:eastAsia="ja-JP"/>
              </w:rPr>
            </w:pPr>
            <w:r>
              <w:rPr>
                <w:lang w:eastAsia="ja-JP"/>
              </w:rPr>
              <w:t xml:space="preserve">6.1 </w:t>
            </w:r>
            <w:r w:rsidRPr="00266048">
              <w:t>Biosecurity areas must be separate from other operations within the site.</w:t>
            </w:r>
          </w:p>
        </w:tc>
        <w:tc>
          <w:tcPr>
            <w:tcW w:w="4530" w:type="dxa"/>
          </w:tcPr>
          <w:p w14:paraId="08B96F0C" w14:textId="77777777" w:rsidR="00667D29" w:rsidRDefault="00667D29" w:rsidP="00667D29">
            <w:pPr>
              <w:pStyle w:val="TableText"/>
              <w:rPr>
                <w:lang w:eastAsia="ja-JP"/>
              </w:rPr>
            </w:pPr>
            <w:r>
              <w:rPr>
                <w:lang w:eastAsia="ja-JP"/>
              </w:rPr>
              <w:t>Minor</w:t>
            </w:r>
          </w:p>
        </w:tc>
      </w:tr>
      <w:tr w:rsidR="00667D29" w14:paraId="5AC2F4B1" w14:textId="77777777" w:rsidTr="00667D29">
        <w:trPr>
          <w:cantSplit/>
          <w:tblHeader/>
        </w:trPr>
        <w:tc>
          <w:tcPr>
            <w:tcW w:w="4530" w:type="dxa"/>
          </w:tcPr>
          <w:p w14:paraId="26AB3ADE" w14:textId="77777777" w:rsidR="00667D29" w:rsidRDefault="00667D29" w:rsidP="00667D29">
            <w:pPr>
              <w:pStyle w:val="TableText"/>
              <w:rPr>
                <w:lang w:eastAsia="ja-JP"/>
              </w:rPr>
            </w:pPr>
            <w:r>
              <w:rPr>
                <w:lang w:eastAsia="ja-JP"/>
              </w:rPr>
              <w:t xml:space="preserve">6.2 </w:t>
            </w:r>
            <w:r w:rsidRPr="00266048">
              <w:t>At all times goods subject to biosecurity control must be kept adequately separated from other goods so that there is negligible risk of cross contamination. This will require goods to be stored in such a manner to ensure that commodities subject to biosecurity control are not stored above domestic or previously cleared product.</w:t>
            </w:r>
          </w:p>
        </w:tc>
        <w:tc>
          <w:tcPr>
            <w:tcW w:w="4530" w:type="dxa"/>
          </w:tcPr>
          <w:p w14:paraId="11FE1045" w14:textId="77777777" w:rsidR="00667D29" w:rsidRDefault="00667D29" w:rsidP="00667D29">
            <w:pPr>
              <w:pStyle w:val="TableText"/>
              <w:rPr>
                <w:lang w:eastAsia="ja-JP"/>
              </w:rPr>
            </w:pPr>
            <w:r>
              <w:rPr>
                <w:lang w:eastAsia="ja-JP"/>
              </w:rPr>
              <w:t>Major</w:t>
            </w:r>
          </w:p>
        </w:tc>
      </w:tr>
    </w:tbl>
    <w:p w14:paraId="04320B0A" w14:textId="77777777" w:rsidR="00667D29" w:rsidRDefault="00667D29" w:rsidP="00667D29">
      <w:pPr>
        <w:pStyle w:val="Caption"/>
        <w:spacing w:before="240"/>
      </w:pPr>
      <w:r>
        <w:lastRenderedPageBreak/>
        <w:t xml:space="preserve">Table </w:t>
      </w:r>
      <w:r w:rsidR="00B54A0B">
        <w:fldChar w:fldCharType="begin"/>
      </w:r>
      <w:r w:rsidR="00B54A0B">
        <w:instrText xml:space="preserve"> SEQ Table \* ARABIC </w:instrText>
      </w:r>
      <w:r w:rsidR="00B54A0B">
        <w:fldChar w:fldCharType="separate"/>
      </w:r>
      <w:r w:rsidR="0062660D">
        <w:rPr>
          <w:noProof/>
        </w:rPr>
        <w:t>7</w:t>
      </w:r>
      <w:r w:rsidR="00B54A0B">
        <w:rPr>
          <w:noProof/>
        </w:rPr>
        <w:fldChar w:fldCharType="end"/>
      </w:r>
      <w:r>
        <w:t xml:space="preserve"> Hygiene</w:t>
      </w:r>
    </w:p>
    <w:tbl>
      <w:tblPr>
        <w:tblStyle w:val="TableGrid"/>
        <w:tblW w:w="0" w:type="auto"/>
        <w:tblLook w:val="04A0" w:firstRow="1" w:lastRow="0" w:firstColumn="1" w:lastColumn="0" w:noHBand="0" w:noVBand="1"/>
      </w:tblPr>
      <w:tblGrid>
        <w:gridCol w:w="4530"/>
        <w:gridCol w:w="4530"/>
      </w:tblGrid>
      <w:tr w:rsidR="00667D29" w14:paraId="477C42F5" w14:textId="77777777" w:rsidTr="00667D29">
        <w:trPr>
          <w:cantSplit/>
          <w:tblHeader/>
        </w:trPr>
        <w:tc>
          <w:tcPr>
            <w:tcW w:w="4530" w:type="dxa"/>
          </w:tcPr>
          <w:p w14:paraId="0EDE1EDB" w14:textId="77777777" w:rsidR="00667D29" w:rsidRDefault="00667D29" w:rsidP="00667D29">
            <w:pPr>
              <w:pStyle w:val="TableHeading"/>
              <w:rPr>
                <w:lang w:eastAsia="ja-JP"/>
              </w:rPr>
            </w:pPr>
            <w:r>
              <w:rPr>
                <w:lang w:eastAsia="ja-JP"/>
              </w:rPr>
              <w:t>Requirements</w:t>
            </w:r>
          </w:p>
        </w:tc>
        <w:tc>
          <w:tcPr>
            <w:tcW w:w="4530" w:type="dxa"/>
          </w:tcPr>
          <w:p w14:paraId="7A526F14" w14:textId="77777777" w:rsidR="00667D29" w:rsidRDefault="00667D29" w:rsidP="00667D29">
            <w:pPr>
              <w:pStyle w:val="TableHeading"/>
              <w:rPr>
                <w:lang w:eastAsia="ja-JP"/>
              </w:rPr>
            </w:pPr>
            <w:r>
              <w:rPr>
                <w:lang w:eastAsia="ja-JP"/>
              </w:rPr>
              <w:t>Nonconformity guide</w:t>
            </w:r>
          </w:p>
        </w:tc>
      </w:tr>
      <w:tr w:rsidR="00667D29" w14:paraId="5A35765E" w14:textId="77777777" w:rsidTr="00667D29">
        <w:trPr>
          <w:cantSplit/>
          <w:tblHeader/>
        </w:trPr>
        <w:tc>
          <w:tcPr>
            <w:tcW w:w="4530" w:type="dxa"/>
          </w:tcPr>
          <w:p w14:paraId="0521920A" w14:textId="77777777" w:rsidR="00667D29" w:rsidRDefault="00667D29" w:rsidP="00667D29">
            <w:pPr>
              <w:pStyle w:val="TableText"/>
            </w:pPr>
            <w:r>
              <w:rPr>
                <w:lang w:eastAsia="ja-JP"/>
              </w:rPr>
              <w:t xml:space="preserve">7.1 </w:t>
            </w:r>
            <w:r>
              <w:t>An effective pest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w:t>
            </w:r>
            <w:r w:rsidR="009221BC">
              <w:t>such as</w:t>
            </w:r>
            <w:r>
              <w:t xml:space="preserve"> standard household aerosol insecticide spray) is </w:t>
            </w:r>
            <w:proofErr w:type="gramStart"/>
            <w:r>
              <w:t>kept onsite at all times</w:t>
            </w:r>
            <w:proofErr w:type="gramEnd"/>
            <w:r>
              <w:t>. In addition to details of the inspection regime and the onsite location of the knockdown spray, the pest control system may include:</w:t>
            </w:r>
          </w:p>
          <w:p w14:paraId="73EC45B9" w14:textId="77777777" w:rsidR="00667D29" w:rsidRDefault="00667D29" w:rsidP="00667D29">
            <w:pPr>
              <w:pStyle w:val="TableBullet"/>
            </w:pPr>
            <w:r>
              <w:t>the use of insecticides, fumigation, rodenticides, periodic inspection, baits and/or traps</w:t>
            </w:r>
          </w:p>
          <w:p w14:paraId="4A3BBDF9" w14:textId="77777777" w:rsidR="00667D29" w:rsidRDefault="00667D29" w:rsidP="00667D29">
            <w:pPr>
              <w:pStyle w:val="TableBullet"/>
            </w:pPr>
            <w:r>
              <w:t>a site plan with numbered bait stations</w:t>
            </w:r>
          </w:p>
          <w:p w14:paraId="70F3C55B" w14:textId="77777777" w:rsidR="00667D29" w:rsidRDefault="00667D29" w:rsidP="00667D29">
            <w:pPr>
              <w:pStyle w:val="TableBullet"/>
            </w:pPr>
            <w:r>
              <w:t>if applicable, contract details.</w:t>
            </w:r>
          </w:p>
          <w:p w14:paraId="52E73456" w14:textId="77777777" w:rsidR="00667D29" w:rsidRDefault="00667D29" w:rsidP="00667D29">
            <w:pPr>
              <w:pStyle w:val="TableText"/>
              <w:rPr>
                <w:lang w:eastAsia="ja-JP"/>
              </w:rPr>
            </w:pPr>
            <w:r w:rsidRPr="003E15D0">
              <w:rPr>
                <w:rStyle w:val="Emphasis"/>
                <w:i w:val="0"/>
              </w:rPr>
              <w:t>Note:</w:t>
            </w:r>
            <w:r>
              <w:t xml:space="preserve"> The operations of adjacent facilities must be considered when determining any additional pest control measures to be implemented.</w:t>
            </w:r>
          </w:p>
        </w:tc>
        <w:tc>
          <w:tcPr>
            <w:tcW w:w="4530" w:type="dxa"/>
          </w:tcPr>
          <w:p w14:paraId="0ACF9FE3" w14:textId="77777777" w:rsidR="00667D29" w:rsidRDefault="00667D29" w:rsidP="00667D29">
            <w:pPr>
              <w:pStyle w:val="TableText"/>
              <w:rPr>
                <w:lang w:eastAsia="ja-JP"/>
              </w:rPr>
            </w:pPr>
            <w:r>
              <w:rPr>
                <w:lang w:eastAsia="ja-JP"/>
              </w:rPr>
              <w:t>Major</w:t>
            </w:r>
          </w:p>
        </w:tc>
      </w:tr>
    </w:tbl>
    <w:p w14:paraId="500AE91C" w14:textId="77777777" w:rsidR="00667D29" w:rsidRDefault="00667D29" w:rsidP="00667D29">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8</w:t>
      </w:r>
      <w:r w:rsidR="00B54A0B">
        <w:rPr>
          <w:noProof/>
        </w:rPr>
        <w:fldChar w:fldCharType="end"/>
      </w:r>
      <w:r>
        <w:t xml:space="preserve"> Waste disposal</w:t>
      </w:r>
    </w:p>
    <w:tbl>
      <w:tblPr>
        <w:tblStyle w:val="TableGrid"/>
        <w:tblW w:w="0" w:type="auto"/>
        <w:tblLook w:val="04A0" w:firstRow="1" w:lastRow="0" w:firstColumn="1" w:lastColumn="0" w:noHBand="0" w:noVBand="1"/>
      </w:tblPr>
      <w:tblGrid>
        <w:gridCol w:w="4530"/>
        <w:gridCol w:w="4530"/>
      </w:tblGrid>
      <w:tr w:rsidR="00667D29" w14:paraId="24C152F2" w14:textId="77777777" w:rsidTr="00667D29">
        <w:trPr>
          <w:cantSplit/>
          <w:tblHeader/>
        </w:trPr>
        <w:tc>
          <w:tcPr>
            <w:tcW w:w="4530" w:type="dxa"/>
          </w:tcPr>
          <w:p w14:paraId="4D9DC5C4" w14:textId="77777777" w:rsidR="00667D29" w:rsidRDefault="00667D29" w:rsidP="00667D29">
            <w:pPr>
              <w:pStyle w:val="TableHeading"/>
              <w:rPr>
                <w:lang w:eastAsia="ja-JP"/>
              </w:rPr>
            </w:pPr>
            <w:r>
              <w:rPr>
                <w:lang w:eastAsia="ja-JP"/>
              </w:rPr>
              <w:t>Requirements</w:t>
            </w:r>
          </w:p>
        </w:tc>
        <w:tc>
          <w:tcPr>
            <w:tcW w:w="4530" w:type="dxa"/>
          </w:tcPr>
          <w:p w14:paraId="38B8CDF0" w14:textId="77777777" w:rsidR="00667D29" w:rsidRDefault="00667D29" w:rsidP="00667D29">
            <w:pPr>
              <w:pStyle w:val="TableHeading"/>
              <w:rPr>
                <w:lang w:eastAsia="ja-JP"/>
              </w:rPr>
            </w:pPr>
            <w:r>
              <w:rPr>
                <w:lang w:eastAsia="ja-JP"/>
              </w:rPr>
              <w:t>Nonconformity guide</w:t>
            </w:r>
          </w:p>
        </w:tc>
      </w:tr>
      <w:tr w:rsidR="00667D29" w14:paraId="70076DDD" w14:textId="77777777" w:rsidTr="00667D29">
        <w:trPr>
          <w:cantSplit/>
          <w:tblHeader/>
        </w:trPr>
        <w:tc>
          <w:tcPr>
            <w:tcW w:w="4530" w:type="dxa"/>
          </w:tcPr>
          <w:p w14:paraId="2797D0D4" w14:textId="77777777" w:rsidR="00667D29" w:rsidRDefault="00667D29" w:rsidP="00667D29">
            <w:pPr>
              <w:pStyle w:val="TableText"/>
              <w:rPr>
                <w:lang w:eastAsia="ja-JP"/>
              </w:rPr>
            </w:pPr>
            <w:r>
              <w:rPr>
                <w:lang w:eastAsia="ja-JP"/>
              </w:rPr>
              <w:t xml:space="preserve">8.1 </w:t>
            </w:r>
            <w:r w:rsidRPr="00266048">
              <w:t xml:space="preserve">Sufficient bins/containers of an appropriate size labelled ‘Biosecurity Waste’ are to be provided for loose items, residues, </w:t>
            </w:r>
            <w:proofErr w:type="gramStart"/>
            <w:r w:rsidRPr="00266048">
              <w:t>spillages</w:t>
            </w:r>
            <w:proofErr w:type="gramEnd"/>
            <w:r w:rsidRPr="00266048">
              <w:t xml:space="preserve"> or material of biosecurity concern. Such bins/containers must have lids that </w:t>
            </w:r>
            <w:proofErr w:type="gramStart"/>
            <w:r w:rsidRPr="00266048">
              <w:t>remain closed at all times</w:t>
            </w:r>
            <w:proofErr w:type="gramEnd"/>
            <w:r w:rsidRPr="00266048">
              <w:t xml:space="preserve"> and are to be emptied and, if required, disinfected in accordance with any provisions set by the department.</w:t>
            </w:r>
          </w:p>
        </w:tc>
        <w:tc>
          <w:tcPr>
            <w:tcW w:w="4530" w:type="dxa"/>
          </w:tcPr>
          <w:p w14:paraId="0633105D" w14:textId="77777777" w:rsidR="00667D29" w:rsidRDefault="00667D29" w:rsidP="00667D29">
            <w:pPr>
              <w:pStyle w:val="TableText"/>
              <w:rPr>
                <w:lang w:eastAsia="ja-JP"/>
              </w:rPr>
            </w:pPr>
            <w:r>
              <w:rPr>
                <w:lang w:eastAsia="ja-JP"/>
              </w:rPr>
              <w:t>Major</w:t>
            </w:r>
          </w:p>
        </w:tc>
      </w:tr>
      <w:tr w:rsidR="00667D29" w14:paraId="46E4FF24" w14:textId="77777777" w:rsidTr="00667D29">
        <w:trPr>
          <w:cantSplit/>
          <w:tblHeader/>
        </w:trPr>
        <w:tc>
          <w:tcPr>
            <w:tcW w:w="4530" w:type="dxa"/>
          </w:tcPr>
          <w:p w14:paraId="680EAC52" w14:textId="77777777" w:rsidR="00667D29" w:rsidRDefault="00667D29" w:rsidP="00667D29">
            <w:pPr>
              <w:pStyle w:val="TableText"/>
            </w:pPr>
            <w:r>
              <w:rPr>
                <w:lang w:eastAsia="ja-JP"/>
              </w:rPr>
              <w:t xml:space="preserve">8.2 </w:t>
            </w:r>
            <w:r>
              <w:t>Solid biosecurity waste must be disposed of by a department approved method. Approved methods include:</w:t>
            </w:r>
          </w:p>
          <w:p w14:paraId="15F5BB81" w14:textId="77777777" w:rsidR="00667D29" w:rsidRDefault="00667D29" w:rsidP="00667D29">
            <w:pPr>
              <w:pStyle w:val="TableBullet"/>
            </w:pPr>
            <w:r>
              <w:t>incineration to irreducible ash</w:t>
            </w:r>
          </w:p>
          <w:p w14:paraId="0F27050E" w14:textId="77777777" w:rsidR="00667D29" w:rsidRDefault="00667D29" w:rsidP="00667D29">
            <w:pPr>
              <w:pStyle w:val="TableBullet"/>
            </w:pPr>
            <w:r>
              <w:t>autoclaving at:</w:t>
            </w:r>
          </w:p>
          <w:p w14:paraId="66F99E9C" w14:textId="77777777" w:rsidR="00667D29" w:rsidRPr="00667D29" w:rsidRDefault="00667D29" w:rsidP="00667D29">
            <w:pPr>
              <w:pStyle w:val="tablebullet2"/>
            </w:pPr>
            <w:r w:rsidRPr="00667D29">
              <w:t>121 degrees Celsius core temperature for 15 minutes at 105 kPa (15 psi)</w:t>
            </w:r>
          </w:p>
          <w:p w14:paraId="1146AD2D" w14:textId="77777777" w:rsidR="00667D29" w:rsidRPr="00667D29" w:rsidRDefault="00667D29" w:rsidP="00667D29">
            <w:pPr>
              <w:pStyle w:val="tablebullet2"/>
            </w:pPr>
            <w:r w:rsidRPr="00667D29">
              <w:t>134 degrees Celsius core temperature for four (4) minutes at 205 kPa (30 psi)</w:t>
            </w:r>
          </w:p>
          <w:p w14:paraId="5F6E5D67" w14:textId="77777777" w:rsidR="00667D29" w:rsidRDefault="00667D29" w:rsidP="00667D29">
            <w:pPr>
              <w:pStyle w:val="TableBullet"/>
            </w:pPr>
            <w:r>
              <w:t xml:space="preserve">gamma irradiation at 50 </w:t>
            </w:r>
            <w:proofErr w:type="spellStart"/>
            <w:r>
              <w:t>kGrays</w:t>
            </w:r>
            <w:proofErr w:type="spellEnd"/>
          </w:p>
          <w:p w14:paraId="28023241" w14:textId="77777777" w:rsidR="00667D29" w:rsidRDefault="00667D29" w:rsidP="00667D29">
            <w:pPr>
              <w:pStyle w:val="TableBullet"/>
            </w:pPr>
            <w:r>
              <w:t>deep burial</w:t>
            </w:r>
          </w:p>
          <w:p w14:paraId="774EA86C" w14:textId="77777777" w:rsidR="00667D29" w:rsidRDefault="00667D29" w:rsidP="00667D29">
            <w:pPr>
              <w:pStyle w:val="TableBullet"/>
            </w:pPr>
            <w:r>
              <w:t>export.</w:t>
            </w:r>
          </w:p>
          <w:p w14:paraId="1FA03C02" w14:textId="77777777" w:rsidR="00667D29" w:rsidRPr="00667D29" w:rsidRDefault="00667D29" w:rsidP="009221BC">
            <w:pPr>
              <w:pStyle w:val="TableText"/>
            </w:pPr>
            <w:r w:rsidRPr="00667D29">
              <w:rPr>
                <w:rStyle w:val="Emphasis"/>
                <w:i w:val="0"/>
                <w:iCs w:val="0"/>
              </w:rPr>
              <w:t>Note:</w:t>
            </w:r>
            <w:r w:rsidRPr="00667D29">
              <w:t xml:space="preserve"> Non-fish related solid waste (</w:t>
            </w:r>
            <w:r w:rsidR="009221BC">
              <w:t>for example,</w:t>
            </w:r>
            <w:r w:rsidRPr="00667D29">
              <w:t xml:space="preserve"> plastic wrap) may be disposed of at a municipal rubbish tip.</w:t>
            </w:r>
          </w:p>
        </w:tc>
        <w:tc>
          <w:tcPr>
            <w:tcW w:w="4530" w:type="dxa"/>
          </w:tcPr>
          <w:p w14:paraId="612AED78" w14:textId="77777777" w:rsidR="00667D29" w:rsidRDefault="00667D29" w:rsidP="00667D29">
            <w:pPr>
              <w:pStyle w:val="TableText"/>
              <w:rPr>
                <w:lang w:eastAsia="ja-JP"/>
              </w:rPr>
            </w:pPr>
            <w:r>
              <w:rPr>
                <w:lang w:eastAsia="ja-JP"/>
              </w:rPr>
              <w:t>Critical</w:t>
            </w:r>
          </w:p>
        </w:tc>
      </w:tr>
      <w:tr w:rsidR="00667D29" w14:paraId="6DEC7DE6" w14:textId="77777777" w:rsidTr="00667D29">
        <w:trPr>
          <w:cantSplit/>
          <w:tblHeader/>
        </w:trPr>
        <w:tc>
          <w:tcPr>
            <w:tcW w:w="4530" w:type="dxa"/>
          </w:tcPr>
          <w:p w14:paraId="5A1CED28" w14:textId="77777777" w:rsidR="00667D29" w:rsidRDefault="00667D29" w:rsidP="00667D29">
            <w:pPr>
              <w:pStyle w:val="TableText"/>
            </w:pPr>
            <w:r>
              <w:rPr>
                <w:lang w:eastAsia="ja-JP"/>
              </w:rPr>
              <w:t xml:space="preserve">8.3 </w:t>
            </w:r>
            <w:r>
              <w:t>Liquid biosecurity waste must be disposed of via municipal sewer or treated by either:</w:t>
            </w:r>
          </w:p>
          <w:p w14:paraId="22C2F2A5" w14:textId="77777777" w:rsidR="00667D29" w:rsidRDefault="00667D29" w:rsidP="00667D29">
            <w:pPr>
              <w:pStyle w:val="TableBullet"/>
            </w:pPr>
            <w:r>
              <w:t xml:space="preserve">chlorination at 200 ppm </w:t>
            </w:r>
            <w:proofErr w:type="gramStart"/>
            <w:r>
              <w:t>free-chlorine</w:t>
            </w:r>
            <w:proofErr w:type="gramEnd"/>
            <w:r>
              <w:t xml:space="preserve"> for one (1) hour</w:t>
            </w:r>
          </w:p>
          <w:p w14:paraId="2BE378FD" w14:textId="77777777" w:rsidR="00667D29" w:rsidRDefault="00667D29" w:rsidP="00667D29">
            <w:pPr>
              <w:pStyle w:val="TableBullet"/>
              <w:rPr>
                <w:lang w:eastAsia="ja-JP"/>
              </w:rPr>
            </w:pPr>
            <w:r>
              <w:t>heat treatment at 85 degrees Celsius for 30 minutes.</w:t>
            </w:r>
          </w:p>
        </w:tc>
        <w:tc>
          <w:tcPr>
            <w:tcW w:w="4530" w:type="dxa"/>
          </w:tcPr>
          <w:p w14:paraId="50A53B9B" w14:textId="77777777" w:rsidR="00667D29" w:rsidRDefault="00667D29" w:rsidP="00667D29">
            <w:pPr>
              <w:pStyle w:val="TableText"/>
              <w:rPr>
                <w:lang w:eastAsia="ja-JP"/>
              </w:rPr>
            </w:pPr>
            <w:r>
              <w:rPr>
                <w:lang w:eastAsia="ja-JP"/>
              </w:rPr>
              <w:t>Critical</w:t>
            </w:r>
          </w:p>
        </w:tc>
      </w:tr>
    </w:tbl>
    <w:p w14:paraId="24A6E388" w14:textId="77777777" w:rsidR="00682E73" w:rsidRDefault="00682E73" w:rsidP="009221BC">
      <w:pPr>
        <w:pStyle w:val="Caption"/>
        <w:spacing w:before="240"/>
      </w:pPr>
      <w:r>
        <w:lastRenderedPageBreak/>
        <w:t xml:space="preserve">Table </w:t>
      </w:r>
      <w:r w:rsidR="00B54A0B">
        <w:fldChar w:fldCharType="begin"/>
      </w:r>
      <w:r w:rsidR="00B54A0B">
        <w:instrText xml:space="preserve"> SEQ Table \* ARABIC </w:instrText>
      </w:r>
      <w:r w:rsidR="00B54A0B">
        <w:fldChar w:fldCharType="separate"/>
      </w:r>
      <w:r w:rsidR="0062660D">
        <w:rPr>
          <w:noProof/>
        </w:rPr>
        <w:t>9</w:t>
      </w:r>
      <w:r w:rsidR="00B54A0B">
        <w:rPr>
          <w:noProof/>
        </w:rPr>
        <w:fldChar w:fldCharType="end"/>
      </w:r>
      <w:r>
        <w:t xml:space="preserve"> Operating requirements</w:t>
      </w:r>
    </w:p>
    <w:tbl>
      <w:tblPr>
        <w:tblStyle w:val="TableGrid"/>
        <w:tblW w:w="0" w:type="auto"/>
        <w:tblLook w:val="04A0" w:firstRow="1" w:lastRow="0" w:firstColumn="1" w:lastColumn="0" w:noHBand="0" w:noVBand="1"/>
      </w:tblPr>
      <w:tblGrid>
        <w:gridCol w:w="4530"/>
        <w:gridCol w:w="4530"/>
      </w:tblGrid>
      <w:tr w:rsidR="00667D29" w14:paraId="3EF4C6E4" w14:textId="77777777" w:rsidTr="00667D29">
        <w:tc>
          <w:tcPr>
            <w:tcW w:w="4530" w:type="dxa"/>
          </w:tcPr>
          <w:p w14:paraId="31739F5D" w14:textId="77777777" w:rsidR="00667D29" w:rsidRDefault="00667D29" w:rsidP="00667D29">
            <w:pPr>
              <w:pStyle w:val="TableHeading"/>
              <w:rPr>
                <w:lang w:eastAsia="ja-JP"/>
              </w:rPr>
            </w:pPr>
            <w:r>
              <w:rPr>
                <w:lang w:eastAsia="ja-JP"/>
              </w:rPr>
              <w:t>Requirements</w:t>
            </w:r>
          </w:p>
        </w:tc>
        <w:tc>
          <w:tcPr>
            <w:tcW w:w="4530" w:type="dxa"/>
          </w:tcPr>
          <w:p w14:paraId="3BB58D26" w14:textId="77777777" w:rsidR="00667D29" w:rsidRDefault="00667D29" w:rsidP="00667D29">
            <w:pPr>
              <w:pStyle w:val="TableHeading"/>
              <w:rPr>
                <w:lang w:eastAsia="ja-JP"/>
              </w:rPr>
            </w:pPr>
            <w:r>
              <w:rPr>
                <w:lang w:eastAsia="ja-JP"/>
              </w:rPr>
              <w:t xml:space="preserve">Nonconformity guide </w:t>
            </w:r>
          </w:p>
        </w:tc>
      </w:tr>
      <w:tr w:rsidR="00667D29" w14:paraId="7D8660E7" w14:textId="77777777" w:rsidTr="00667D29">
        <w:tc>
          <w:tcPr>
            <w:tcW w:w="4530" w:type="dxa"/>
          </w:tcPr>
          <w:p w14:paraId="4F7EFBBC" w14:textId="77777777" w:rsidR="00667D29" w:rsidRDefault="00682E73" w:rsidP="00667D29">
            <w:pPr>
              <w:pStyle w:val="TableText"/>
              <w:rPr>
                <w:lang w:eastAsia="ja-JP"/>
              </w:rPr>
            </w:pPr>
            <w:r>
              <w:rPr>
                <w:lang w:eastAsia="ja-JP"/>
              </w:rPr>
              <w:t xml:space="preserve">9.1 </w:t>
            </w:r>
            <w:r w:rsidRPr="004F4232">
              <w:t xml:space="preserve">Cartons, bags, </w:t>
            </w:r>
            <w:proofErr w:type="gramStart"/>
            <w:r w:rsidRPr="004F4232">
              <w:t>pallets</w:t>
            </w:r>
            <w:proofErr w:type="gramEnd"/>
            <w:r w:rsidRPr="004F4232">
              <w:t xml:space="preserve"> or containers (including reefers) of goods subject to biosecurity control must be labelled with the biosecurity entry number.</w:t>
            </w:r>
          </w:p>
        </w:tc>
        <w:tc>
          <w:tcPr>
            <w:tcW w:w="4530" w:type="dxa"/>
          </w:tcPr>
          <w:p w14:paraId="558C2C25" w14:textId="77777777" w:rsidR="00667D29" w:rsidRDefault="00682E73" w:rsidP="00667D29">
            <w:pPr>
              <w:pStyle w:val="TableText"/>
              <w:rPr>
                <w:lang w:eastAsia="ja-JP"/>
              </w:rPr>
            </w:pPr>
            <w:r>
              <w:rPr>
                <w:lang w:eastAsia="ja-JP"/>
              </w:rPr>
              <w:t>Major</w:t>
            </w:r>
          </w:p>
        </w:tc>
      </w:tr>
      <w:tr w:rsidR="00667D29" w14:paraId="7634B222" w14:textId="77777777" w:rsidTr="00667D29">
        <w:tc>
          <w:tcPr>
            <w:tcW w:w="4530" w:type="dxa"/>
          </w:tcPr>
          <w:p w14:paraId="2740797A" w14:textId="77777777" w:rsidR="007F7AD6" w:rsidRDefault="00682E73" w:rsidP="00682E73">
            <w:pPr>
              <w:pStyle w:val="TableText"/>
            </w:pPr>
            <w:r>
              <w:rPr>
                <w:lang w:eastAsia="ja-JP"/>
              </w:rPr>
              <w:t xml:space="preserve">9.2 </w:t>
            </w:r>
            <w:r>
              <w:t>Prior to opening and unpacking each shipping container of biosecurity goods the sites operator must verify that the seal is not missing or broken.</w:t>
            </w:r>
          </w:p>
          <w:p w14:paraId="6F810506" w14:textId="77777777" w:rsidR="00682E73" w:rsidRDefault="00682E73" w:rsidP="00682E73">
            <w:pPr>
              <w:pStyle w:val="TableText"/>
            </w:pPr>
            <w:r>
              <w:t xml:space="preserve">The biosecurity industry participant (BIP) must immediately notify the department where seals are missing or broken. Notifications must be sent to </w:t>
            </w:r>
            <w:hyperlink r:id="rId16" w:history="1">
              <w:r w:rsidRPr="007320B4">
                <w:rPr>
                  <w:rStyle w:val="Hyperlink"/>
                </w:rPr>
                <w:t>treatments@agriculture.gov.au</w:t>
              </w:r>
            </w:hyperlink>
            <w:r>
              <w:t xml:space="preserve"> and advise of the following information:</w:t>
            </w:r>
          </w:p>
          <w:p w14:paraId="43AAB0DD" w14:textId="77777777" w:rsidR="00682E73" w:rsidRDefault="00682E73" w:rsidP="00682E73">
            <w:pPr>
              <w:pStyle w:val="TableBullet"/>
            </w:pPr>
            <w:r>
              <w:t>container number</w:t>
            </w:r>
          </w:p>
          <w:p w14:paraId="064FE787" w14:textId="77777777" w:rsidR="00682E73" w:rsidRDefault="00682E73" w:rsidP="00682E73">
            <w:pPr>
              <w:pStyle w:val="TableBullet"/>
            </w:pPr>
            <w:r>
              <w:t>entry number</w:t>
            </w:r>
          </w:p>
          <w:p w14:paraId="4271E655" w14:textId="77777777" w:rsidR="00682E73" w:rsidRDefault="00682E73" w:rsidP="00682E73">
            <w:pPr>
              <w:pStyle w:val="TableBullet"/>
            </w:pPr>
            <w:r>
              <w:t>AA site name</w:t>
            </w:r>
          </w:p>
          <w:p w14:paraId="269E1EE0" w14:textId="77777777" w:rsidR="00682E73" w:rsidRDefault="00682E73" w:rsidP="00682E73">
            <w:pPr>
              <w:pStyle w:val="TableBullet"/>
            </w:pPr>
            <w:r>
              <w:t>date container was received</w:t>
            </w:r>
          </w:p>
          <w:p w14:paraId="1B13429B" w14:textId="77777777" w:rsidR="00682E73" w:rsidRDefault="00682E73" w:rsidP="00682E73">
            <w:pPr>
              <w:pStyle w:val="TableBullet"/>
            </w:pPr>
            <w:r>
              <w:t>whether the seal is missing or broken.</w:t>
            </w:r>
          </w:p>
          <w:p w14:paraId="4CEEF5DF" w14:textId="77777777" w:rsidR="00667D29" w:rsidRDefault="00682E73" w:rsidP="00682E73">
            <w:pPr>
              <w:pStyle w:val="TableText"/>
              <w:rPr>
                <w:lang w:eastAsia="ja-JP"/>
              </w:rPr>
            </w:pPr>
            <w:r>
              <w:t>The discrepancy form is located with this criteria document on the department’s website.</w:t>
            </w:r>
          </w:p>
        </w:tc>
        <w:tc>
          <w:tcPr>
            <w:tcW w:w="4530" w:type="dxa"/>
          </w:tcPr>
          <w:p w14:paraId="065B4362" w14:textId="77777777" w:rsidR="00667D29" w:rsidRDefault="00682E73" w:rsidP="00667D29">
            <w:pPr>
              <w:pStyle w:val="TableText"/>
              <w:rPr>
                <w:lang w:eastAsia="ja-JP"/>
              </w:rPr>
            </w:pPr>
            <w:r>
              <w:rPr>
                <w:lang w:eastAsia="ja-JP"/>
              </w:rPr>
              <w:t>Major</w:t>
            </w:r>
          </w:p>
        </w:tc>
      </w:tr>
    </w:tbl>
    <w:p w14:paraId="5EA2B0A5" w14:textId="77777777" w:rsidR="00682E73" w:rsidRDefault="00682E73" w:rsidP="00682E73">
      <w:pPr>
        <w:pStyle w:val="Caption"/>
        <w:spacing w:before="240"/>
      </w:pPr>
      <w:r>
        <w:t xml:space="preserve">Table </w:t>
      </w:r>
      <w:r w:rsidR="00B54A0B">
        <w:fldChar w:fldCharType="begin"/>
      </w:r>
      <w:r w:rsidR="00B54A0B">
        <w:instrText xml:space="preserve"> SEQ Table \* ARABIC </w:instrText>
      </w:r>
      <w:r w:rsidR="00B54A0B">
        <w:fldChar w:fldCharType="separate"/>
      </w:r>
      <w:r w:rsidR="0062660D">
        <w:rPr>
          <w:noProof/>
        </w:rPr>
        <w:t>10</w:t>
      </w:r>
      <w:r w:rsidR="00B54A0B">
        <w:rPr>
          <w:noProof/>
        </w:rPr>
        <w:fldChar w:fldCharType="end"/>
      </w:r>
      <w:proofErr w:type="gramStart"/>
      <w:r>
        <w:t>A</w:t>
      </w:r>
      <w:proofErr w:type="gramEnd"/>
      <w:r>
        <w:t xml:space="preserve"> Office and record requirements</w:t>
      </w:r>
    </w:p>
    <w:tbl>
      <w:tblPr>
        <w:tblStyle w:val="TableGrid"/>
        <w:tblW w:w="0" w:type="auto"/>
        <w:tblLook w:val="04A0" w:firstRow="1" w:lastRow="0" w:firstColumn="1" w:lastColumn="0" w:noHBand="0" w:noVBand="1"/>
      </w:tblPr>
      <w:tblGrid>
        <w:gridCol w:w="4530"/>
        <w:gridCol w:w="4530"/>
      </w:tblGrid>
      <w:tr w:rsidR="00682E73" w14:paraId="462517EA" w14:textId="77777777" w:rsidTr="00682E73">
        <w:trPr>
          <w:cantSplit/>
          <w:tblHeader/>
        </w:trPr>
        <w:tc>
          <w:tcPr>
            <w:tcW w:w="4530" w:type="dxa"/>
          </w:tcPr>
          <w:p w14:paraId="225F922B" w14:textId="77777777" w:rsidR="00682E73" w:rsidRDefault="00682E73" w:rsidP="00682E73">
            <w:pPr>
              <w:pStyle w:val="TableHeading"/>
              <w:rPr>
                <w:lang w:eastAsia="ja-JP"/>
              </w:rPr>
            </w:pPr>
            <w:r>
              <w:rPr>
                <w:lang w:eastAsia="ja-JP"/>
              </w:rPr>
              <w:t>Requirements</w:t>
            </w:r>
          </w:p>
        </w:tc>
        <w:tc>
          <w:tcPr>
            <w:tcW w:w="4530" w:type="dxa"/>
          </w:tcPr>
          <w:p w14:paraId="4777487F" w14:textId="77777777" w:rsidR="00682E73" w:rsidRDefault="00682E73" w:rsidP="00682E73">
            <w:pPr>
              <w:pStyle w:val="TableHeading"/>
              <w:rPr>
                <w:lang w:eastAsia="ja-JP"/>
              </w:rPr>
            </w:pPr>
            <w:r>
              <w:rPr>
                <w:lang w:eastAsia="ja-JP"/>
              </w:rPr>
              <w:t>Nonconformity guide</w:t>
            </w:r>
          </w:p>
        </w:tc>
      </w:tr>
      <w:tr w:rsidR="00682E73" w14:paraId="1EB80851" w14:textId="77777777" w:rsidTr="00682E73">
        <w:trPr>
          <w:cantSplit/>
          <w:tblHeader/>
        </w:trPr>
        <w:tc>
          <w:tcPr>
            <w:tcW w:w="4530" w:type="dxa"/>
          </w:tcPr>
          <w:p w14:paraId="18133571" w14:textId="77777777" w:rsidR="00682E73" w:rsidRDefault="00682E73" w:rsidP="00682E73">
            <w:pPr>
              <w:pStyle w:val="TableText"/>
            </w:pPr>
            <w:r>
              <w:rPr>
                <w:lang w:eastAsia="ja-JP"/>
              </w:rPr>
              <w:t xml:space="preserve">10.1 </w:t>
            </w:r>
            <w:r>
              <w:t>Records for each consignment of goods subject to biosecurity control must include:</w:t>
            </w:r>
          </w:p>
          <w:p w14:paraId="33F5E3D4" w14:textId="77777777" w:rsidR="00682E73" w:rsidRDefault="00682E73" w:rsidP="00682E73">
            <w:pPr>
              <w:pStyle w:val="TableBullet"/>
            </w:pPr>
            <w:r>
              <w:t>biosecurity entry number or copy of the biosecurity entry</w:t>
            </w:r>
          </w:p>
          <w:p w14:paraId="7B320332" w14:textId="77777777" w:rsidR="007F7AD6" w:rsidRDefault="00682E73" w:rsidP="00682E73">
            <w:pPr>
              <w:pStyle w:val="TableBullet"/>
            </w:pPr>
            <w:r>
              <w:t>Import Permit number</w:t>
            </w:r>
          </w:p>
          <w:p w14:paraId="48B1846F" w14:textId="77777777" w:rsidR="00682E73" w:rsidRDefault="00682E73" w:rsidP="00682E73">
            <w:pPr>
              <w:pStyle w:val="TableBullet"/>
            </w:pPr>
            <w:r>
              <w:t>type of goods (species)</w:t>
            </w:r>
          </w:p>
          <w:p w14:paraId="5D32661F" w14:textId="77777777" w:rsidR="007F7AD6" w:rsidRDefault="00682E73" w:rsidP="00682E73">
            <w:pPr>
              <w:pStyle w:val="TableBullet"/>
            </w:pPr>
            <w:r>
              <w:t>date of receipt of goods</w:t>
            </w:r>
          </w:p>
          <w:p w14:paraId="71849E42" w14:textId="77777777" w:rsidR="00682E73" w:rsidRDefault="00682E73" w:rsidP="00682E73">
            <w:pPr>
              <w:pStyle w:val="TableBullet"/>
            </w:pPr>
            <w:r>
              <w:t>location or part of site where each biosecurity consignment is held</w:t>
            </w:r>
          </w:p>
          <w:p w14:paraId="07B83281" w14:textId="77777777" w:rsidR="00682E73" w:rsidRDefault="00682E73" w:rsidP="00682E73">
            <w:pPr>
              <w:pStyle w:val="TableBullet"/>
            </w:pPr>
            <w:r>
              <w:t>comprehensive details of any breaches of goods subject to biosecurity from the site</w:t>
            </w:r>
          </w:p>
          <w:p w14:paraId="40764153" w14:textId="77777777" w:rsidR="00682E73" w:rsidRDefault="00682E73" w:rsidP="00682E73">
            <w:pPr>
              <w:pStyle w:val="TableBullet"/>
              <w:rPr>
                <w:lang w:eastAsia="ja-JP"/>
              </w:rPr>
            </w:pPr>
            <w:r>
              <w:t>where applicable, dispatch/transfer to another class 2.5.1 AA site.</w:t>
            </w:r>
          </w:p>
        </w:tc>
        <w:tc>
          <w:tcPr>
            <w:tcW w:w="4530" w:type="dxa"/>
          </w:tcPr>
          <w:p w14:paraId="13B4EB6A" w14:textId="77777777" w:rsidR="00682E73" w:rsidRDefault="00682E73" w:rsidP="00682E73">
            <w:pPr>
              <w:pStyle w:val="TableText"/>
              <w:rPr>
                <w:lang w:eastAsia="ja-JP"/>
              </w:rPr>
            </w:pPr>
            <w:r>
              <w:rPr>
                <w:lang w:eastAsia="ja-JP"/>
              </w:rPr>
              <w:t>Major</w:t>
            </w:r>
          </w:p>
        </w:tc>
      </w:tr>
      <w:tr w:rsidR="00682E73" w14:paraId="6E74A3A0" w14:textId="77777777" w:rsidTr="00682E73">
        <w:trPr>
          <w:cantSplit/>
          <w:tblHeader/>
        </w:trPr>
        <w:tc>
          <w:tcPr>
            <w:tcW w:w="4530" w:type="dxa"/>
          </w:tcPr>
          <w:p w14:paraId="1523D7DB" w14:textId="77777777" w:rsidR="00682E73" w:rsidRDefault="00682E73" w:rsidP="00682E73">
            <w:pPr>
              <w:pStyle w:val="TableText"/>
            </w:pPr>
            <w:r>
              <w:rPr>
                <w:lang w:eastAsia="ja-JP"/>
              </w:rPr>
              <w:t xml:space="preserve">10.2 </w:t>
            </w:r>
            <w:r>
              <w:t>The following additional records must be retained for specified baitfish requiring:</w:t>
            </w:r>
          </w:p>
          <w:p w14:paraId="1B1CAA87" w14:textId="77777777" w:rsidR="00682E73" w:rsidRDefault="00682E73" w:rsidP="00682E73">
            <w:pPr>
              <w:pStyle w:val="TableBullet"/>
            </w:pPr>
            <w:r>
              <w:t>thawing—for each thaw (</w:t>
            </w:r>
            <w:proofErr w:type="spellStart"/>
            <w:r>
              <w:t>sardinops</w:t>
            </w:r>
            <w:proofErr w:type="spellEnd"/>
            <w:r>
              <w:t xml:space="preserve"> </w:t>
            </w:r>
            <w:proofErr w:type="spellStart"/>
            <w:r>
              <w:t>spp</w:t>
            </w:r>
            <w:proofErr w:type="spellEnd"/>
            <w:r>
              <w:t xml:space="preserve"> and </w:t>
            </w:r>
            <w:proofErr w:type="spellStart"/>
            <w:r>
              <w:t>scomber</w:t>
            </w:r>
            <w:proofErr w:type="spellEnd"/>
            <w:r>
              <w:t xml:space="preserve"> </w:t>
            </w:r>
            <w:proofErr w:type="spellStart"/>
            <w:r>
              <w:t>spp</w:t>
            </w:r>
            <w:proofErr w:type="spellEnd"/>
            <w:r>
              <w:t>) to include:</w:t>
            </w:r>
          </w:p>
          <w:p w14:paraId="35C6B8D6" w14:textId="77777777" w:rsidR="007F7AD6" w:rsidRDefault="00682E73" w:rsidP="00682E73">
            <w:pPr>
              <w:pStyle w:val="tablebullet2"/>
            </w:pPr>
            <w:r>
              <w:t>date of thaw</w:t>
            </w:r>
          </w:p>
          <w:p w14:paraId="23ADC1A3" w14:textId="77777777" w:rsidR="00682E73" w:rsidRDefault="00682E73" w:rsidP="00682E73">
            <w:pPr>
              <w:pStyle w:val="tablebullet2"/>
            </w:pPr>
            <w:r>
              <w:t>start and finish times of thaw</w:t>
            </w:r>
          </w:p>
          <w:p w14:paraId="5BEA4029" w14:textId="77777777" w:rsidR="00682E73" w:rsidRDefault="00682E73" w:rsidP="00682E73">
            <w:pPr>
              <w:pStyle w:val="tablebullet2"/>
            </w:pPr>
            <w:r>
              <w:t>quantity thawed</w:t>
            </w:r>
          </w:p>
          <w:p w14:paraId="44AC5CB4" w14:textId="77777777" w:rsidR="00682E73" w:rsidRDefault="00682E73" w:rsidP="00682E73">
            <w:pPr>
              <w:pStyle w:val="TableBullet"/>
            </w:pPr>
            <w:r>
              <w:t>release (</w:t>
            </w:r>
            <w:proofErr w:type="spellStart"/>
            <w:r>
              <w:t>sardinops</w:t>
            </w:r>
            <w:proofErr w:type="spellEnd"/>
            <w:r>
              <w:t xml:space="preserve">, </w:t>
            </w:r>
            <w:proofErr w:type="spellStart"/>
            <w:r>
              <w:t>scomber</w:t>
            </w:r>
            <w:proofErr w:type="spellEnd"/>
            <w:r>
              <w:t xml:space="preserve">, </w:t>
            </w:r>
            <w:proofErr w:type="spellStart"/>
            <w:r>
              <w:t>clupea</w:t>
            </w:r>
            <w:proofErr w:type="spellEnd"/>
            <w:r>
              <w:t xml:space="preserve"> and sprattus) or sale to end users—required for each release or sale:</w:t>
            </w:r>
          </w:p>
          <w:p w14:paraId="236D503E" w14:textId="77777777" w:rsidR="00682E73" w:rsidRDefault="00682E73" w:rsidP="00682E73">
            <w:pPr>
              <w:pStyle w:val="tablebullet2"/>
            </w:pPr>
            <w:r>
              <w:t xml:space="preserve">end user details (name, address, </w:t>
            </w:r>
            <w:proofErr w:type="gramStart"/>
            <w:r>
              <w:t>licence</w:t>
            </w:r>
            <w:proofErr w:type="gramEnd"/>
            <w:r>
              <w:t xml:space="preserve"> or registration number)</w:t>
            </w:r>
          </w:p>
          <w:p w14:paraId="33AC0EC0" w14:textId="77777777" w:rsidR="00682E73" w:rsidRDefault="00682E73" w:rsidP="00682E73">
            <w:pPr>
              <w:pStyle w:val="tablebullet2"/>
            </w:pPr>
            <w:r>
              <w:t>date of release</w:t>
            </w:r>
          </w:p>
          <w:p w14:paraId="6ABEA660" w14:textId="77777777" w:rsidR="00682E73" w:rsidRDefault="00682E73" w:rsidP="00682E73">
            <w:pPr>
              <w:pStyle w:val="tablebullet2"/>
              <w:rPr>
                <w:lang w:eastAsia="ja-JP"/>
              </w:rPr>
            </w:pPr>
            <w:r>
              <w:t>quantity released.</w:t>
            </w:r>
          </w:p>
        </w:tc>
        <w:tc>
          <w:tcPr>
            <w:tcW w:w="4530" w:type="dxa"/>
          </w:tcPr>
          <w:p w14:paraId="2F01ADC8" w14:textId="77777777" w:rsidR="00682E73" w:rsidRDefault="00682E73" w:rsidP="00682E73">
            <w:pPr>
              <w:pStyle w:val="TableText"/>
              <w:rPr>
                <w:lang w:eastAsia="ja-JP"/>
              </w:rPr>
            </w:pPr>
            <w:r>
              <w:rPr>
                <w:lang w:eastAsia="ja-JP"/>
              </w:rPr>
              <w:t>Major</w:t>
            </w:r>
          </w:p>
        </w:tc>
      </w:tr>
    </w:tbl>
    <w:p w14:paraId="0BB62664" w14:textId="77777777" w:rsidR="00682E73" w:rsidRDefault="00682E73" w:rsidP="00682E73">
      <w:pPr>
        <w:pStyle w:val="Caption"/>
        <w:spacing w:before="240"/>
      </w:pPr>
      <w:r>
        <w:lastRenderedPageBreak/>
        <w:t>Table 10B Office and record requirements (continued)</w:t>
      </w:r>
    </w:p>
    <w:tbl>
      <w:tblPr>
        <w:tblStyle w:val="TableGrid"/>
        <w:tblW w:w="0" w:type="auto"/>
        <w:tblLook w:val="04A0" w:firstRow="1" w:lastRow="0" w:firstColumn="1" w:lastColumn="0" w:noHBand="0" w:noVBand="1"/>
      </w:tblPr>
      <w:tblGrid>
        <w:gridCol w:w="4530"/>
        <w:gridCol w:w="4530"/>
      </w:tblGrid>
      <w:tr w:rsidR="00682E73" w14:paraId="0C427E88" w14:textId="77777777" w:rsidTr="00682E73">
        <w:trPr>
          <w:cantSplit/>
          <w:tblHeader/>
        </w:trPr>
        <w:tc>
          <w:tcPr>
            <w:tcW w:w="4530" w:type="dxa"/>
          </w:tcPr>
          <w:p w14:paraId="65EB8824" w14:textId="77777777" w:rsidR="00682E73" w:rsidRDefault="00682E73" w:rsidP="00682E73">
            <w:pPr>
              <w:pStyle w:val="TableHeading"/>
              <w:rPr>
                <w:lang w:eastAsia="ja-JP"/>
              </w:rPr>
            </w:pPr>
            <w:r>
              <w:rPr>
                <w:lang w:eastAsia="ja-JP"/>
              </w:rPr>
              <w:t>Requirements</w:t>
            </w:r>
          </w:p>
        </w:tc>
        <w:tc>
          <w:tcPr>
            <w:tcW w:w="4530" w:type="dxa"/>
          </w:tcPr>
          <w:p w14:paraId="17D2C7AA" w14:textId="77777777" w:rsidR="00682E73" w:rsidRDefault="00682E73" w:rsidP="00682E73">
            <w:pPr>
              <w:pStyle w:val="TableHeading"/>
              <w:rPr>
                <w:lang w:eastAsia="ja-JP"/>
              </w:rPr>
            </w:pPr>
            <w:r>
              <w:rPr>
                <w:lang w:eastAsia="ja-JP"/>
              </w:rPr>
              <w:t>Nonconformity guide</w:t>
            </w:r>
          </w:p>
        </w:tc>
      </w:tr>
      <w:tr w:rsidR="00682E73" w14:paraId="1F477C79" w14:textId="77777777" w:rsidTr="00682E73">
        <w:trPr>
          <w:cantSplit/>
          <w:tblHeader/>
        </w:trPr>
        <w:tc>
          <w:tcPr>
            <w:tcW w:w="4530" w:type="dxa"/>
          </w:tcPr>
          <w:p w14:paraId="6DFCDC9A" w14:textId="77777777" w:rsidR="00682E73" w:rsidRDefault="00682E73" w:rsidP="00682E73">
            <w:pPr>
              <w:pStyle w:val="TableText"/>
            </w:pPr>
            <w:r>
              <w:rPr>
                <w:lang w:eastAsia="ja-JP"/>
              </w:rPr>
              <w:t xml:space="preserve">10.3 </w:t>
            </w:r>
            <w:r>
              <w:t>Office and general site requirements must provide the department with the confidence that applicable work health and safety standards have been met, this is achieved by:</w:t>
            </w:r>
          </w:p>
          <w:p w14:paraId="18A7FECD" w14:textId="77777777" w:rsidR="00682E73" w:rsidRDefault="00682E73" w:rsidP="00682E73">
            <w:pPr>
              <w:pStyle w:val="TableBullet"/>
            </w:pPr>
            <w:r>
              <w:t>providing a first aid cabinet/kit which is fully stocked and meets the minimum commercial Australian Standard (AS2675-1983: Portable first aid kits for use by consumers)</w:t>
            </w:r>
          </w:p>
          <w:p w14:paraId="7FE6C5E0" w14:textId="77777777" w:rsidR="00682E73" w:rsidRDefault="00682E73" w:rsidP="00682E73">
            <w:pPr>
              <w:pStyle w:val="TableBullet"/>
            </w:pPr>
            <w:r>
              <w:t>providing vehicle parking for visiting biosecurity officers (Note: This may require department identified parking or providing a parking permit)</w:t>
            </w:r>
          </w:p>
          <w:p w14:paraId="5342268C" w14:textId="77777777" w:rsidR="00682E73" w:rsidRDefault="00682E73" w:rsidP="00682E73">
            <w:pPr>
              <w:pStyle w:val="TableBullet"/>
            </w:pPr>
            <w:r>
              <w:t>ensuring adequate security for any departmental technical equipment left on the site</w:t>
            </w:r>
          </w:p>
          <w:p w14:paraId="2BCDB296" w14:textId="77777777" w:rsidR="00682E73" w:rsidRDefault="00682E73" w:rsidP="00682E73">
            <w:pPr>
              <w:pStyle w:val="TableBullet"/>
            </w:pPr>
            <w:r>
              <w:t>providing access and the availability of:</w:t>
            </w:r>
          </w:p>
          <w:p w14:paraId="0D48E349" w14:textId="77777777" w:rsidR="00682E73" w:rsidRDefault="00682E73" w:rsidP="00682E73">
            <w:pPr>
              <w:pStyle w:val="tablebullet2"/>
            </w:pPr>
            <w:r>
              <w:t xml:space="preserve">a desk, </w:t>
            </w:r>
            <w:proofErr w:type="gramStart"/>
            <w:r>
              <w:t>chair</w:t>
            </w:r>
            <w:proofErr w:type="gramEnd"/>
            <w:r>
              <w:t xml:space="preserve"> and a telephone with direct outside call access</w:t>
            </w:r>
          </w:p>
          <w:p w14:paraId="4044233D" w14:textId="77777777" w:rsidR="00682E73" w:rsidRDefault="00682E73" w:rsidP="00682E73">
            <w:pPr>
              <w:pStyle w:val="tablebullet2"/>
            </w:pPr>
            <w:r>
              <w:t>toilet facilities</w:t>
            </w:r>
          </w:p>
          <w:p w14:paraId="1108AC16" w14:textId="77777777" w:rsidR="00682E73" w:rsidRDefault="00682E73" w:rsidP="00682E73">
            <w:pPr>
              <w:pStyle w:val="tablebullet2"/>
            </w:pPr>
            <w:r>
              <w:t>hand washing facilities and a hygienic means of drying hands</w:t>
            </w:r>
          </w:p>
          <w:p w14:paraId="14BE8211" w14:textId="77777777" w:rsidR="00682E73" w:rsidRDefault="00682E73" w:rsidP="00682E73">
            <w:pPr>
              <w:pStyle w:val="TableText"/>
              <w:rPr>
                <w:lang w:eastAsia="ja-JP"/>
              </w:rPr>
            </w:pPr>
            <w:r>
              <w:t>suitable arrangements to ensure amenities are clean.</w:t>
            </w:r>
          </w:p>
        </w:tc>
        <w:tc>
          <w:tcPr>
            <w:tcW w:w="4530" w:type="dxa"/>
          </w:tcPr>
          <w:p w14:paraId="6B9070E2" w14:textId="77777777" w:rsidR="00682E73" w:rsidRDefault="00682E73" w:rsidP="00682E73">
            <w:pPr>
              <w:pStyle w:val="TableText"/>
              <w:rPr>
                <w:lang w:eastAsia="ja-JP"/>
              </w:rPr>
            </w:pPr>
            <w:r>
              <w:rPr>
                <w:lang w:eastAsia="ja-JP"/>
              </w:rPr>
              <w:t>Minor</w:t>
            </w:r>
          </w:p>
        </w:tc>
      </w:tr>
    </w:tbl>
    <w:p w14:paraId="147EF6DE" w14:textId="77777777" w:rsidR="00682E73" w:rsidRDefault="00682E73" w:rsidP="00682E73">
      <w:pPr>
        <w:pStyle w:val="Caption"/>
        <w:spacing w:before="240"/>
      </w:pPr>
      <w:r>
        <w:t>Table 11 Administration</w:t>
      </w:r>
    </w:p>
    <w:tbl>
      <w:tblPr>
        <w:tblStyle w:val="TableGrid"/>
        <w:tblW w:w="0" w:type="auto"/>
        <w:tblLook w:val="04A0" w:firstRow="1" w:lastRow="0" w:firstColumn="1" w:lastColumn="0" w:noHBand="0" w:noVBand="1"/>
      </w:tblPr>
      <w:tblGrid>
        <w:gridCol w:w="4530"/>
        <w:gridCol w:w="4530"/>
      </w:tblGrid>
      <w:tr w:rsidR="00682E73" w14:paraId="0E84F4C3" w14:textId="77777777" w:rsidTr="00682E73">
        <w:trPr>
          <w:cantSplit/>
          <w:tblHeader/>
        </w:trPr>
        <w:tc>
          <w:tcPr>
            <w:tcW w:w="4530" w:type="dxa"/>
          </w:tcPr>
          <w:p w14:paraId="65D14C02" w14:textId="77777777" w:rsidR="00682E73" w:rsidRDefault="00682E73" w:rsidP="00682E73">
            <w:pPr>
              <w:pStyle w:val="TableHeading"/>
              <w:rPr>
                <w:lang w:eastAsia="ja-JP"/>
              </w:rPr>
            </w:pPr>
            <w:r>
              <w:rPr>
                <w:lang w:eastAsia="ja-JP"/>
              </w:rPr>
              <w:t>Requirements</w:t>
            </w:r>
          </w:p>
        </w:tc>
        <w:tc>
          <w:tcPr>
            <w:tcW w:w="4530" w:type="dxa"/>
          </w:tcPr>
          <w:p w14:paraId="295DCCC2" w14:textId="77777777" w:rsidR="00682E73" w:rsidRDefault="00682E73" w:rsidP="00682E73">
            <w:pPr>
              <w:pStyle w:val="TableHeading"/>
              <w:rPr>
                <w:lang w:eastAsia="ja-JP"/>
              </w:rPr>
            </w:pPr>
            <w:r>
              <w:rPr>
                <w:lang w:eastAsia="ja-JP"/>
              </w:rPr>
              <w:t>Nonconformity guide</w:t>
            </w:r>
          </w:p>
        </w:tc>
      </w:tr>
      <w:tr w:rsidR="00682E73" w14:paraId="573AE842" w14:textId="77777777" w:rsidTr="00682E73">
        <w:trPr>
          <w:cantSplit/>
          <w:tblHeader/>
        </w:trPr>
        <w:tc>
          <w:tcPr>
            <w:tcW w:w="4530" w:type="dxa"/>
          </w:tcPr>
          <w:p w14:paraId="1DAE9EDB" w14:textId="77777777" w:rsidR="00682E73" w:rsidRDefault="00682E73" w:rsidP="00682E73">
            <w:pPr>
              <w:pStyle w:val="TableText"/>
              <w:rPr>
                <w:lang w:eastAsia="ja-JP"/>
              </w:rPr>
            </w:pPr>
            <w:r>
              <w:rPr>
                <w:lang w:eastAsia="ja-JP"/>
              </w:rPr>
              <w:t xml:space="preserve">11.1 </w:t>
            </w:r>
            <w:r w:rsidRPr="004F4232">
              <w:t xml:space="preserve">Sites must be securely locked when unattended and </w:t>
            </w:r>
            <w:proofErr w:type="spellStart"/>
            <w:proofErr w:type="gramStart"/>
            <w:r w:rsidRPr="004F4232">
              <w:t>after hour</w:t>
            </w:r>
            <w:r>
              <w:t>s</w:t>
            </w:r>
            <w:proofErr w:type="spellEnd"/>
            <w:proofErr w:type="gramEnd"/>
            <w:r w:rsidRPr="004F4232">
              <w:t xml:space="preserve"> access to the sites must be limited to authorised persons only.</w:t>
            </w:r>
          </w:p>
        </w:tc>
        <w:tc>
          <w:tcPr>
            <w:tcW w:w="4530" w:type="dxa"/>
          </w:tcPr>
          <w:p w14:paraId="4F10EC02" w14:textId="77777777" w:rsidR="00682E73" w:rsidRDefault="00682E73" w:rsidP="00682E73">
            <w:pPr>
              <w:pStyle w:val="TableText"/>
              <w:rPr>
                <w:lang w:eastAsia="ja-JP"/>
              </w:rPr>
            </w:pPr>
            <w:r>
              <w:rPr>
                <w:lang w:eastAsia="ja-JP"/>
              </w:rPr>
              <w:t>Major</w:t>
            </w:r>
          </w:p>
        </w:tc>
      </w:tr>
    </w:tbl>
    <w:p w14:paraId="09ED1C86" w14:textId="77777777" w:rsidR="00682E73" w:rsidRDefault="00682E73" w:rsidP="00682E73">
      <w:pPr>
        <w:pStyle w:val="Caption"/>
        <w:spacing w:before="240"/>
      </w:pPr>
      <w:r>
        <w:lastRenderedPageBreak/>
        <w:t>Table 12A General</w:t>
      </w:r>
    </w:p>
    <w:tbl>
      <w:tblPr>
        <w:tblStyle w:val="TableGrid"/>
        <w:tblW w:w="0" w:type="auto"/>
        <w:tblLook w:val="04A0" w:firstRow="1" w:lastRow="0" w:firstColumn="1" w:lastColumn="0" w:noHBand="0" w:noVBand="1"/>
      </w:tblPr>
      <w:tblGrid>
        <w:gridCol w:w="4530"/>
        <w:gridCol w:w="4530"/>
      </w:tblGrid>
      <w:tr w:rsidR="00682E73" w14:paraId="32EF8E1F" w14:textId="77777777" w:rsidTr="00682E73">
        <w:trPr>
          <w:cantSplit/>
          <w:tblHeader/>
        </w:trPr>
        <w:tc>
          <w:tcPr>
            <w:tcW w:w="4530" w:type="dxa"/>
          </w:tcPr>
          <w:p w14:paraId="686BED69" w14:textId="77777777" w:rsidR="00682E73" w:rsidRDefault="00682E73" w:rsidP="00682E73">
            <w:pPr>
              <w:pStyle w:val="TableHeading"/>
              <w:rPr>
                <w:lang w:eastAsia="ja-JP"/>
              </w:rPr>
            </w:pPr>
            <w:r>
              <w:rPr>
                <w:lang w:eastAsia="ja-JP"/>
              </w:rPr>
              <w:t>Requirements</w:t>
            </w:r>
          </w:p>
        </w:tc>
        <w:tc>
          <w:tcPr>
            <w:tcW w:w="4530" w:type="dxa"/>
          </w:tcPr>
          <w:p w14:paraId="0F7FBFD9" w14:textId="77777777" w:rsidR="00682E73" w:rsidRDefault="00682E73" w:rsidP="00682E73">
            <w:pPr>
              <w:pStyle w:val="TableHeading"/>
              <w:rPr>
                <w:lang w:eastAsia="ja-JP"/>
              </w:rPr>
            </w:pPr>
            <w:r>
              <w:rPr>
                <w:lang w:eastAsia="ja-JP"/>
              </w:rPr>
              <w:t>Nonconformity guide</w:t>
            </w:r>
          </w:p>
        </w:tc>
      </w:tr>
      <w:tr w:rsidR="00682E73" w14:paraId="77D6D874" w14:textId="77777777" w:rsidTr="00682E73">
        <w:trPr>
          <w:cantSplit/>
          <w:tblHeader/>
        </w:trPr>
        <w:tc>
          <w:tcPr>
            <w:tcW w:w="4530" w:type="dxa"/>
          </w:tcPr>
          <w:p w14:paraId="2B2C0E22" w14:textId="77777777" w:rsidR="00682E73" w:rsidRDefault="00682E73" w:rsidP="00682E73">
            <w:pPr>
              <w:pStyle w:val="TableText"/>
              <w:rPr>
                <w:lang w:eastAsia="ja-JP"/>
              </w:rPr>
            </w:pPr>
            <w:r>
              <w:rPr>
                <w:lang w:eastAsia="ja-JP"/>
              </w:rPr>
              <w:t xml:space="preserve">12.1 </w:t>
            </w:r>
            <w:r w:rsidRPr="004F4232">
              <w:t>Goods subject to biosecurity control must be maintained and processed at an AA site appropriate for the biosecurity risk associated with the items.</w:t>
            </w:r>
          </w:p>
        </w:tc>
        <w:tc>
          <w:tcPr>
            <w:tcW w:w="4530" w:type="dxa"/>
          </w:tcPr>
          <w:p w14:paraId="54270425" w14:textId="77777777" w:rsidR="00682E73" w:rsidRDefault="00682E73" w:rsidP="00682E73">
            <w:pPr>
              <w:pStyle w:val="TableText"/>
              <w:rPr>
                <w:lang w:eastAsia="ja-JP"/>
              </w:rPr>
            </w:pPr>
            <w:r>
              <w:rPr>
                <w:lang w:eastAsia="ja-JP"/>
              </w:rPr>
              <w:t>Major or critical</w:t>
            </w:r>
          </w:p>
        </w:tc>
      </w:tr>
      <w:tr w:rsidR="00682E73" w14:paraId="593327A5" w14:textId="77777777" w:rsidTr="00682E73">
        <w:trPr>
          <w:cantSplit/>
          <w:tblHeader/>
        </w:trPr>
        <w:tc>
          <w:tcPr>
            <w:tcW w:w="4530" w:type="dxa"/>
          </w:tcPr>
          <w:p w14:paraId="083AD241" w14:textId="77777777" w:rsidR="00682E73" w:rsidRDefault="00682E73" w:rsidP="00682E73">
            <w:pPr>
              <w:pStyle w:val="TableText"/>
              <w:rPr>
                <w:lang w:eastAsia="ja-JP"/>
              </w:rPr>
            </w:pPr>
            <w:r>
              <w:rPr>
                <w:lang w:eastAsia="ja-JP"/>
              </w:rPr>
              <w:t xml:space="preserve">12.2 </w:t>
            </w:r>
            <w:r w:rsidRPr="004F4232">
              <w:t>Goods subject to biosecurity control must be maintained and processed in accordance with the requirements of the relevant AA class.</w:t>
            </w:r>
          </w:p>
        </w:tc>
        <w:tc>
          <w:tcPr>
            <w:tcW w:w="4530" w:type="dxa"/>
          </w:tcPr>
          <w:p w14:paraId="53A0C1AF" w14:textId="77777777" w:rsidR="00682E73" w:rsidRDefault="00682E73" w:rsidP="00682E73">
            <w:pPr>
              <w:pStyle w:val="TableText"/>
              <w:rPr>
                <w:lang w:eastAsia="ja-JP"/>
              </w:rPr>
            </w:pPr>
            <w:r>
              <w:rPr>
                <w:lang w:eastAsia="ja-JP"/>
              </w:rPr>
              <w:t>Minor, major or critical</w:t>
            </w:r>
          </w:p>
        </w:tc>
      </w:tr>
      <w:tr w:rsidR="00682E73" w14:paraId="6F7D55F2" w14:textId="77777777" w:rsidTr="00682E73">
        <w:trPr>
          <w:cantSplit/>
          <w:tblHeader/>
        </w:trPr>
        <w:tc>
          <w:tcPr>
            <w:tcW w:w="4530" w:type="dxa"/>
          </w:tcPr>
          <w:p w14:paraId="1A84D350" w14:textId="77777777" w:rsidR="00682E73" w:rsidRDefault="00682E73" w:rsidP="00682E73">
            <w:pPr>
              <w:pStyle w:val="TableText"/>
              <w:rPr>
                <w:lang w:eastAsia="ja-JP"/>
              </w:rPr>
            </w:pPr>
            <w:r>
              <w:rPr>
                <w:lang w:eastAsia="ja-JP"/>
              </w:rPr>
              <w:t xml:space="preserve">12.3 </w:t>
            </w:r>
            <w:r w:rsidRPr="004F4232">
              <w:t>Goods subject to biosecurity control must be maintained and processed in accordance with import conditions specified in the department's Biosecurity Import Conditions Database (BICON).</w:t>
            </w:r>
          </w:p>
        </w:tc>
        <w:tc>
          <w:tcPr>
            <w:tcW w:w="4530" w:type="dxa"/>
          </w:tcPr>
          <w:p w14:paraId="74AB6CE4" w14:textId="77777777" w:rsidR="00682E73" w:rsidRDefault="00682E73" w:rsidP="00682E73">
            <w:pPr>
              <w:pStyle w:val="TableText"/>
              <w:rPr>
                <w:lang w:eastAsia="ja-JP"/>
              </w:rPr>
            </w:pPr>
            <w:r>
              <w:rPr>
                <w:lang w:eastAsia="ja-JP"/>
              </w:rPr>
              <w:t>Minor, major or critical</w:t>
            </w:r>
          </w:p>
        </w:tc>
      </w:tr>
      <w:tr w:rsidR="00682E73" w14:paraId="46085A49" w14:textId="77777777" w:rsidTr="00682E73">
        <w:trPr>
          <w:cantSplit/>
          <w:tblHeader/>
        </w:trPr>
        <w:tc>
          <w:tcPr>
            <w:tcW w:w="4530" w:type="dxa"/>
          </w:tcPr>
          <w:p w14:paraId="36570D24" w14:textId="77777777" w:rsidR="00682E73" w:rsidRDefault="00682E73" w:rsidP="00682E73">
            <w:pPr>
              <w:pStyle w:val="TableText"/>
              <w:rPr>
                <w:lang w:eastAsia="ja-JP"/>
              </w:rPr>
            </w:pPr>
            <w:r>
              <w:rPr>
                <w:lang w:eastAsia="ja-JP"/>
              </w:rPr>
              <w:t xml:space="preserve">12.4 </w:t>
            </w:r>
            <w:r w:rsidRPr="004F4232">
              <w:t>Goods subject to biosecurity control must be maintained and processed in accordance with an Import Permit.</w:t>
            </w:r>
          </w:p>
        </w:tc>
        <w:tc>
          <w:tcPr>
            <w:tcW w:w="4530" w:type="dxa"/>
          </w:tcPr>
          <w:p w14:paraId="449FEB08" w14:textId="77777777" w:rsidR="00682E73" w:rsidRDefault="00682E73" w:rsidP="00682E73">
            <w:pPr>
              <w:pStyle w:val="TableText"/>
              <w:rPr>
                <w:lang w:eastAsia="ja-JP"/>
              </w:rPr>
            </w:pPr>
            <w:r>
              <w:rPr>
                <w:lang w:eastAsia="ja-JP"/>
              </w:rPr>
              <w:t>Minor, major or critical</w:t>
            </w:r>
          </w:p>
        </w:tc>
      </w:tr>
      <w:tr w:rsidR="00682E73" w14:paraId="0A7C8F17" w14:textId="77777777" w:rsidTr="00682E73">
        <w:trPr>
          <w:cantSplit/>
          <w:tblHeader/>
        </w:trPr>
        <w:tc>
          <w:tcPr>
            <w:tcW w:w="4530" w:type="dxa"/>
          </w:tcPr>
          <w:p w14:paraId="497C8E31" w14:textId="77777777" w:rsidR="00682E73" w:rsidRDefault="00682E73" w:rsidP="00682E73">
            <w:pPr>
              <w:pStyle w:val="TableText"/>
              <w:rPr>
                <w:lang w:eastAsia="ja-JP"/>
              </w:rPr>
            </w:pPr>
            <w:r>
              <w:rPr>
                <w:lang w:eastAsia="ja-JP"/>
              </w:rPr>
              <w:t xml:space="preserve">12.5 </w:t>
            </w:r>
            <w:r w:rsidRPr="004F4232">
              <w:t>Goods subject to biosecurity control must be maintained and processed in accordance with any other direction from the department.</w:t>
            </w:r>
          </w:p>
        </w:tc>
        <w:tc>
          <w:tcPr>
            <w:tcW w:w="4530" w:type="dxa"/>
          </w:tcPr>
          <w:p w14:paraId="4A67C850" w14:textId="77777777" w:rsidR="00682E73" w:rsidRDefault="00682E73" w:rsidP="00682E73">
            <w:pPr>
              <w:pStyle w:val="TableText"/>
              <w:rPr>
                <w:lang w:eastAsia="ja-JP"/>
              </w:rPr>
            </w:pPr>
            <w:r>
              <w:rPr>
                <w:lang w:eastAsia="ja-JP"/>
              </w:rPr>
              <w:t>Minor, major or critical</w:t>
            </w:r>
          </w:p>
        </w:tc>
      </w:tr>
      <w:tr w:rsidR="00682E73" w14:paraId="0288D9EA" w14:textId="77777777" w:rsidTr="00682E73">
        <w:trPr>
          <w:cantSplit/>
          <w:tblHeader/>
        </w:trPr>
        <w:tc>
          <w:tcPr>
            <w:tcW w:w="4530" w:type="dxa"/>
          </w:tcPr>
          <w:p w14:paraId="678A19A7" w14:textId="77777777" w:rsidR="00682E73" w:rsidRDefault="00682E73" w:rsidP="00682E73">
            <w:pPr>
              <w:pStyle w:val="TableText"/>
              <w:rPr>
                <w:lang w:eastAsia="ja-JP"/>
              </w:rPr>
            </w:pPr>
            <w:r>
              <w:rPr>
                <w:lang w:eastAsia="ja-JP"/>
              </w:rPr>
              <w:t xml:space="preserve">12.6 </w:t>
            </w:r>
            <w:r w:rsidRPr="004F4232">
              <w:t xml:space="preserve">Goods subject to biosecurity control must be maintained and processed in accordance with the </w:t>
            </w:r>
            <w:r w:rsidRPr="00682E73">
              <w:rPr>
                <w:rStyle w:val="Emphasis"/>
              </w:rPr>
              <w:t>Biosecurity Act 2015</w:t>
            </w:r>
            <w:r w:rsidRPr="004F4232">
              <w:t xml:space="preserve"> and subordinate legislation.</w:t>
            </w:r>
          </w:p>
        </w:tc>
        <w:tc>
          <w:tcPr>
            <w:tcW w:w="4530" w:type="dxa"/>
          </w:tcPr>
          <w:p w14:paraId="380713A1" w14:textId="77777777" w:rsidR="00682E73" w:rsidRDefault="00682E73" w:rsidP="00682E73">
            <w:pPr>
              <w:pStyle w:val="TableText"/>
              <w:rPr>
                <w:lang w:eastAsia="ja-JP"/>
              </w:rPr>
            </w:pPr>
            <w:r>
              <w:rPr>
                <w:lang w:eastAsia="ja-JP"/>
              </w:rPr>
              <w:t>Major or critical</w:t>
            </w:r>
          </w:p>
        </w:tc>
      </w:tr>
      <w:tr w:rsidR="00682E73" w14:paraId="568BBC02" w14:textId="77777777" w:rsidTr="00682E73">
        <w:trPr>
          <w:cantSplit/>
          <w:tblHeader/>
        </w:trPr>
        <w:tc>
          <w:tcPr>
            <w:tcW w:w="4530" w:type="dxa"/>
          </w:tcPr>
          <w:p w14:paraId="571C91FD" w14:textId="77777777" w:rsidR="00682E73" w:rsidRDefault="00682E73" w:rsidP="00682E73">
            <w:pPr>
              <w:pStyle w:val="TableText"/>
            </w:pPr>
            <w:r>
              <w:rPr>
                <w:lang w:eastAsia="ja-JP"/>
              </w:rPr>
              <w:t xml:space="preserve">12.7 </w:t>
            </w:r>
            <w:r>
              <w:t>Goods subject to biosecurity control must be kept physically separated from other goods (including during transport) to ensure negligible risk of cross contamination to:</w:t>
            </w:r>
          </w:p>
          <w:p w14:paraId="7E1988A6" w14:textId="77777777" w:rsidR="00682E73" w:rsidRDefault="00682E73" w:rsidP="00682E73">
            <w:pPr>
              <w:pStyle w:val="TableBullet"/>
            </w:pPr>
            <w:r>
              <w:t>imported items that have been released from biosecurity control</w:t>
            </w:r>
          </w:p>
          <w:p w14:paraId="349C552C" w14:textId="77777777" w:rsidR="00682E73" w:rsidRDefault="00682E73" w:rsidP="00682E73">
            <w:pPr>
              <w:pStyle w:val="TableBullet"/>
            </w:pPr>
            <w:r>
              <w:t>domestic items</w:t>
            </w:r>
          </w:p>
          <w:p w14:paraId="6C7C3F0A" w14:textId="77777777" w:rsidR="00682E73" w:rsidRDefault="00682E73" w:rsidP="00682E73">
            <w:pPr>
              <w:pStyle w:val="TableBullet"/>
            </w:pPr>
            <w:r>
              <w:t>the Australian environment.</w:t>
            </w:r>
          </w:p>
          <w:p w14:paraId="758B5C77" w14:textId="77777777" w:rsidR="00682E73" w:rsidRDefault="00682E73" w:rsidP="00682E73">
            <w:pPr>
              <w:pStyle w:val="TableText"/>
              <w:rPr>
                <w:lang w:eastAsia="ja-JP"/>
              </w:rPr>
            </w:pPr>
            <w:r w:rsidRPr="003E15D0">
              <w:rPr>
                <w:rStyle w:val="Emphasis"/>
                <w:i w:val="0"/>
              </w:rPr>
              <w:t>Note:</w:t>
            </w:r>
            <w:r>
              <w:t xml:space="preserve"> Isolation can be achieved </w:t>
            </w:r>
            <w:proofErr w:type="gramStart"/>
            <w:r>
              <w:t>through the use of</w:t>
            </w:r>
            <w:proofErr w:type="gramEnd"/>
            <w:r>
              <w:t xml:space="preserve"> distance or physical barriers. The amount of distance or type of physical barrier required will depend on the nature of the goods subject to biosecurity control.</w:t>
            </w:r>
          </w:p>
        </w:tc>
        <w:tc>
          <w:tcPr>
            <w:tcW w:w="4530" w:type="dxa"/>
          </w:tcPr>
          <w:p w14:paraId="7E67288E" w14:textId="77777777" w:rsidR="00682E73" w:rsidRDefault="00682E73" w:rsidP="00682E73">
            <w:pPr>
              <w:pStyle w:val="TableText"/>
              <w:rPr>
                <w:lang w:eastAsia="ja-JP"/>
              </w:rPr>
            </w:pPr>
            <w:r>
              <w:rPr>
                <w:lang w:eastAsia="ja-JP"/>
              </w:rPr>
              <w:t>Major or critical</w:t>
            </w:r>
          </w:p>
        </w:tc>
      </w:tr>
      <w:tr w:rsidR="007026D1" w14:paraId="044FCEE9" w14:textId="77777777" w:rsidTr="00682E73">
        <w:trPr>
          <w:cantSplit/>
          <w:tblHeader/>
        </w:trPr>
        <w:tc>
          <w:tcPr>
            <w:tcW w:w="4530" w:type="dxa"/>
          </w:tcPr>
          <w:p w14:paraId="49B86C45" w14:textId="77777777" w:rsidR="007026D1" w:rsidRDefault="007026D1" w:rsidP="00682E73">
            <w:pPr>
              <w:pStyle w:val="TableText"/>
              <w:rPr>
                <w:lang w:eastAsia="ja-JP"/>
              </w:rPr>
            </w:pPr>
            <w:r>
              <w:rPr>
                <w:lang w:eastAsia="ja-JP"/>
              </w:rPr>
              <w:t xml:space="preserve">12.8 </w:t>
            </w:r>
            <w:r w:rsidRPr="007D6C23">
              <w:t>The standard of hygiene at the AA site must be appropriate for the nature of the goods subject to biosecurity control.</w:t>
            </w:r>
          </w:p>
        </w:tc>
        <w:tc>
          <w:tcPr>
            <w:tcW w:w="4530" w:type="dxa"/>
          </w:tcPr>
          <w:p w14:paraId="431E8136" w14:textId="77777777" w:rsidR="007026D1" w:rsidRDefault="007026D1" w:rsidP="00682E73">
            <w:pPr>
              <w:pStyle w:val="TableText"/>
              <w:rPr>
                <w:lang w:eastAsia="ja-JP"/>
              </w:rPr>
            </w:pPr>
            <w:r>
              <w:rPr>
                <w:lang w:eastAsia="ja-JP"/>
              </w:rPr>
              <w:t>Major or critical</w:t>
            </w:r>
          </w:p>
        </w:tc>
      </w:tr>
      <w:tr w:rsidR="007026D1" w14:paraId="7F408D19" w14:textId="77777777" w:rsidTr="00682E73">
        <w:trPr>
          <w:cantSplit/>
          <w:tblHeader/>
        </w:trPr>
        <w:tc>
          <w:tcPr>
            <w:tcW w:w="4530" w:type="dxa"/>
          </w:tcPr>
          <w:p w14:paraId="04C16F67" w14:textId="77777777" w:rsidR="007026D1" w:rsidRDefault="007026D1" w:rsidP="00682E73">
            <w:pPr>
              <w:pStyle w:val="TableText"/>
              <w:rPr>
                <w:lang w:eastAsia="ja-JP"/>
              </w:rPr>
            </w:pPr>
            <w:r>
              <w:rPr>
                <w:lang w:eastAsia="ja-JP"/>
              </w:rPr>
              <w:t xml:space="preserve">12.9 </w:t>
            </w:r>
            <w:r w:rsidRPr="007D6C23">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0BDB8316" w14:textId="77777777" w:rsidR="007026D1" w:rsidRDefault="007026D1" w:rsidP="00682E73">
            <w:pPr>
              <w:pStyle w:val="TableText"/>
              <w:rPr>
                <w:lang w:eastAsia="ja-JP"/>
              </w:rPr>
            </w:pPr>
            <w:r>
              <w:rPr>
                <w:lang w:eastAsia="ja-JP"/>
              </w:rPr>
              <w:t>Major or critical</w:t>
            </w:r>
          </w:p>
        </w:tc>
      </w:tr>
    </w:tbl>
    <w:p w14:paraId="6A71FB6E" w14:textId="77777777" w:rsidR="007026D1" w:rsidRDefault="007026D1" w:rsidP="007026D1">
      <w:pPr>
        <w:pStyle w:val="Caption"/>
        <w:spacing w:before="240"/>
      </w:pPr>
      <w:r>
        <w:lastRenderedPageBreak/>
        <w:t>Table 12B General</w:t>
      </w:r>
    </w:p>
    <w:tbl>
      <w:tblPr>
        <w:tblStyle w:val="TableGrid"/>
        <w:tblW w:w="0" w:type="auto"/>
        <w:tblLook w:val="04A0" w:firstRow="1" w:lastRow="0" w:firstColumn="1" w:lastColumn="0" w:noHBand="0" w:noVBand="1"/>
      </w:tblPr>
      <w:tblGrid>
        <w:gridCol w:w="4530"/>
        <w:gridCol w:w="4530"/>
      </w:tblGrid>
      <w:tr w:rsidR="007026D1" w14:paraId="7D56AF6E" w14:textId="77777777" w:rsidTr="007026D1">
        <w:trPr>
          <w:cantSplit/>
          <w:tblHeader/>
        </w:trPr>
        <w:tc>
          <w:tcPr>
            <w:tcW w:w="4530" w:type="dxa"/>
          </w:tcPr>
          <w:p w14:paraId="31C794D6" w14:textId="77777777" w:rsidR="007026D1" w:rsidRDefault="007026D1" w:rsidP="007026D1">
            <w:pPr>
              <w:pStyle w:val="TableHeading"/>
              <w:rPr>
                <w:lang w:eastAsia="ja-JP"/>
              </w:rPr>
            </w:pPr>
            <w:r>
              <w:rPr>
                <w:lang w:eastAsia="ja-JP"/>
              </w:rPr>
              <w:t>Requirements</w:t>
            </w:r>
          </w:p>
        </w:tc>
        <w:tc>
          <w:tcPr>
            <w:tcW w:w="4530" w:type="dxa"/>
          </w:tcPr>
          <w:p w14:paraId="50A5A278" w14:textId="77777777" w:rsidR="007026D1" w:rsidRDefault="007026D1" w:rsidP="007026D1">
            <w:pPr>
              <w:pStyle w:val="TableHeading"/>
              <w:rPr>
                <w:lang w:eastAsia="ja-JP"/>
              </w:rPr>
            </w:pPr>
            <w:r>
              <w:rPr>
                <w:lang w:eastAsia="ja-JP"/>
              </w:rPr>
              <w:t>Nonconformity guide</w:t>
            </w:r>
          </w:p>
        </w:tc>
      </w:tr>
      <w:tr w:rsidR="007026D1" w14:paraId="4E702083" w14:textId="77777777" w:rsidTr="007026D1">
        <w:trPr>
          <w:cantSplit/>
          <w:tblHeader/>
        </w:trPr>
        <w:tc>
          <w:tcPr>
            <w:tcW w:w="4530" w:type="dxa"/>
          </w:tcPr>
          <w:p w14:paraId="01950700" w14:textId="77777777" w:rsidR="007026D1" w:rsidRDefault="007026D1" w:rsidP="007026D1">
            <w:pPr>
              <w:pStyle w:val="TableText"/>
            </w:pPr>
            <w:r>
              <w:rPr>
                <w:lang w:eastAsia="ja-JP"/>
              </w:rPr>
              <w:t xml:space="preserve">12.10 </w:t>
            </w:r>
            <w:r>
              <w:t>Goods subject to biosecurity control are not permitted to be moved outside an AA site except for the purpose of:</w:t>
            </w:r>
          </w:p>
        </w:tc>
        <w:tc>
          <w:tcPr>
            <w:tcW w:w="4530" w:type="dxa"/>
          </w:tcPr>
          <w:p w14:paraId="4D3A3E2D" w14:textId="77777777" w:rsidR="007026D1" w:rsidRDefault="007026D1" w:rsidP="007026D1">
            <w:pPr>
              <w:pStyle w:val="TableText"/>
              <w:rPr>
                <w:lang w:eastAsia="ja-JP"/>
              </w:rPr>
            </w:pPr>
          </w:p>
        </w:tc>
      </w:tr>
      <w:tr w:rsidR="007026D1" w14:paraId="65D65218" w14:textId="77777777" w:rsidTr="007026D1">
        <w:trPr>
          <w:cantSplit/>
          <w:tblHeader/>
        </w:trPr>
        <w:tc>
          <w:tcPr>
            <w:tcW w:w="4530" w:type="dxa"/>
          </w:tcPr>
          <w:p w14:paraId="3E9C1091" w14:textId="77777777" w:rsidR="007026D1" w:rsidRDefault="007026D1" w:rsidP="007026D1">
            <w:pPr>
              <w:pStyle w:val="TableBullet"/>
              <w:rPr>
                <w:lang w:eastAsia="ja-JP"/>
              </w:rPr>
            </w:pPr>
            <w:r>
              <w:t>moving directly and securely to another AA site, of the appropriate AA class, with prior written approval from the department</w:t>
            </w:r>
          </w:p>
        </w:tc>
        <w:tc>
          <w:tcPr>
            <w:tcW w:w="4530" w:type="dxa"/>
          </w:tcPr>
          <w:p w14:paraId="04344F64" w14:textId="77777777" w:rsidR="007026D1" w:rsidRDefault="007026D1" w:rsidP="007026D1">
            <w:pPr>
              <w:pStyle w:val="TableText"/>
              <w:rPr>
                <w:lang w:eastAsia="ja-JP"/>
              </w:rPr>
            </w:pPr>
            <w:r>
              <w:rPr>
                <w:lang w:eastAsia="ja-JP"/>
              </w:rPr>
              <w:t>Critical</w:t>
            </w:r>
          </w:p>
        </w:tc>
      </w:tr>
      <w:tr w:rsidR="007026D1" w14:paraId="08DE3C69" w14:textId="77777777" w:rsidTr="007026D1">
        <w:trPr>
          <w:cantSplit/>
          <w:tblHeader/>
        </w:trPr>
        <w:tc>
          <w:tcPr>
            <w:tcW w:w="4530" w:type="dxa"/>
          </w:tcPr>
          <w:p w14:paraId="6A184758" w14:textId="77777777" w:rsidR="007026D1" w:rsidRDefault="007026D1" w:rsidP="007026D1">
            <w:pPr>
              <w:pStyle w:val="TableBullet"/>
              <w:rPr>
                <w:lang w:eastAsia="ja-JP"/>
              </w:rPr>
            </w:pPr>
            <w:r>
              <w:t>moving directly and securely to an AA site of the same class (or of the same class but a higher biosecurity containment level sub-class) that is co-located with the original AA site</w:t>
            </w:r>
          </w:p>
        </w:tc>
        <w:tc>
          <w:tcPr>
            <w:tcW w:w="4530" w:type="dxa"/>
          </w:tcPr>
          <w:p w14:paraId="4075F900" w14:textId="77777777" w:rsidR="007026D1" w:rsidRDefault="007026D1" w:rsidP="007026D1">
            <w:pPr>
              <w:pStyle w:val="TableText"/>
              <w:rPr>
                <w:lang w:eastAsia="ja-JP"/>
              </w:rPr>
            </w:pPr>
          </w:p>
        </w:tc>
      </w:tr>
      <w:tr w:rsidR="007026D1" w14:paraId="5F5C389A" w14:textId="77777777" w:rsidTr="007026D1">
        <w:trPr>
          <w:cantSplit/>
          <w:tblHeader/>
        </w:trPr>
        <w:tc>
          <w:tcPr>
            <w:tcW w:w="4530" w:type="dxa"/>
          </w:tcPr>
          <w:p w14:paraId="50C03F97" w14:textId="77777777" w:rsidR="007026D1" w:rsidRDefault="007026D1" w:rsidP="007026D1">
            <w:pPr>
              <w:pStyle w:val="TableBullet"/>
            </w:pPr>
            <w:r>
              <w:t>transport of biosecurity waste by a department approved waste transport company (operating under an AA for biosecurity waste transport).</w:t>
            </w:r>
          </w:p>
          <w:p w14:paraId="7A546D93" w14:textId="77777777" w:rsidR="007026D1" w:rsidRDefault="007026D1" w:rsidP="007026D1">
            <w:pPr>
              <w:pStyle w:val="TableText"/>
              <w:rPr>
                <w:lang w:eastAsia="ja-JP"/>
              </w:rPr>
            </w:pPr>
            <w:r>
              <w:t>If the items are being transported by a non-accredited person (such as. a truck driver), the forwarding BIP must ensure that this person is made aware of the conditions relating to the transport of the items.</w:t>
            </w:r>
          </w:p>
        </w:tc>
        <w:tc>
          <w:tcPr>
            <w:tcW w:w="4530" w:type="dxa"/>
          </w:tcPr>
          <w:p w14:paraId="13FCABEC" w14:textId="77777777" w:rsidR="007026D1" w:rsidRDefault="007026D1" w:rsidP="007026D1">
            <w:pPr>
              <w:pStyle w:val="TableText"/>
              <w:rPr>
                <w:lang w:eastAsia="ja-JP"/>
              </w:rPr>
            </w:pPr>
            <w:r>
              <w:rPr>
                <w:lang w:eastAsia="ja-JP"/>
              </w:rPr>
              <w:t>Major</w:t>
            </w:r>
          </w:p>
        </w:tc>
      </w:tr>
      <w:tr w:rsidR="007026D1" w14:paraId="6E897370" w14:textId="77777777" w:rsidTr="007026D1">
        <w:trPr>
          <w:cantSplit/>
          <w:tblHeader/>
        </w:trPr>
        <w:tc>
          <w:tcPr>
            <w:tcW w:w="4530" w:type="dxa"/>
          </w:tcPr>
          <w:p w14:paraId="6FF44ACD" w14:textId="77777777" w:rsidR="007026D1" w:rsidRDefault="007026D1" w:rsidP="007026D1">
            <w:pPr>
              <w:pStyle w:val="TableText"/>
              <w:rPr>
                <w:lang w:eastAsia="ja-JP"/>
              </w:rPr>
            </w:pPr>
            <w:r>
              <w:rPr>
                <w:lang w:eastAsia="ja-JP"/>
              </w:rPr>
              <w:t xml:space="preserve">12.11 </w:t>
            </w:r>
            <w:r w:rsidRPr="007D6C23">
              <w:t>Goods subject to biosecurity control are not permitted to leave the biosecurity area of an AA site, inadvertently or deliberately, without prior written direction or approval from the department.</w:t>
            </w:r>
          </w:p>
        </w:tc>
        <w:tc>
          <w:tcPr>
            <w:tcW w:w="4530" w:type="dxa"/>
          </w:tcPr>
          <w:p w14:paraId="09E69908" w14:textId="77777777" w:rsidR="007026D1" w:rsidRDefault="007026D1" w:rsidP="007026D1">
            <w:pPr>
              <w:pStyle w:val="TableText"/>
              <w:rPr>
                <w:lang w:eastAsia="ja-JP"/>
              </w:rPr>
            </w:pPr>
            <w:r>
              <w:rPr>
                <w:lang w:eastAsia="ja-JP"/>
              </w:rPr>
              <w:t>Critical</w:t>
            </w:r>
          </w:p>
        </w:tc>
      </w:tr>
      <w:tr w:rsidR="007026D1" w14:paraId="6D893263" w14:textId="77777777" w:rsidTr="007026D1">
        <w:trPr>
          <w:cantSplit/>
          <w:tblHeader/>
        </w:trPr>
        <w:tc>
          <w:tcPr>
            <w:tcW w:w="4530" w:type="dxa"/>
          </w:tcPr>
          <w:p w14:paraId="2A1E7DFC" w14:textId="77777777" w:rsidR="001B4941" w:rsidRDefault="007026D1" w:rsidP="001B4941">
            <w:pPr>
              <w:pStyle w:val="TableText"/>
            </w:pPr>
            <w:r>
              <w:rPr>
                <w:lang w:eastAsia="ja-JP"/>
              </w:rPr>
              <w:t xml:space="preserve">12.12 </w:t>
            </w:r>
            <w:r w:rsidR="001B4941">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6ED3EE68" w14:textId="77777777" w:rsidR="007F7AD6" w:rsidRDefault="001B4941" w:rsidP="001B4941">
            <w:pPr>
              <w:pStyle w:val="TableBullet"/>
            </w:pPr>
            <w:r>
              <w:t>visually verify for themselves that the items are being handled in accordance with the department's requirements</w:t>
            </w:r>
          </w:p>
          <w:p w14:paraId="536DFF05" w14:textId="77777777" w:rsidR="007026D1" w:rsidRDefault="001B4941" w:rsidP="001B4941">
            <w:pPr>
              <w:pStyle w:val="TableBullet"/>
              <w:rPr>
                <w:lang w:eastAsia="ja-JP"/>
              </w:rPr>
            </w:pPr>
            <w:r>
              <w:t>communicate immediately and effectively with the persons being supervised.</w:t>
            </w:r>
          </w:p>
        </w:tc>
        <w:tc>
          <w:tcPr>
            <w:tcW w:w="4530" w:type="dxa"/>
          </w:tcPr>
          <w:p w14:paraId="3DDD4ABE" w14:textId="77777777" w:rsidR="007026D1" w:rsidRDefault="001B4941" w:rsidP="007026D1">
            <w:pPr>
              <w:pStyle w:val="TableText"/>
              <w:rPr>
                <w:lang w:eastAsia="ja-JP"/>
              </w:rPr>
            </w:pPr>
            <w:r>
              <w:rPr>
                <w:lang w:eastAsia="ja-JP"/>
              </w:rPr>
              <w:t>Major</w:t>
            </w:r>
          </w:p>
        </w:tc>
      </w:tr>
      <w:tr w:rsidR="007026D1" w14:paraId="2C7B7519" w14:textId="77777777" w:rsidTr="007026D1">
        <w:trPr>
          <w:cantSplit/>
          <w:tblHeader/>
        </w:trPr>
        <w:tc>
          <w:tcPr>
            <w:tcW w:w="4530" w:type="dxa"/>
          </w:tcPr>
          <w:p w14:paraId="435EF83A" w14:textId="77777777" w:rsidR="007026D1" w:rsidRDefault="001B4941" w:rsidP="007026D1">
            <w:pPr>
              <w:pStyle w:val="TableText"/>
              <w:rPr>
                <w:lang w:eastAsia="ja-JP"/>
              </w:rPr>
            </w:pPr>
            <w:r>
              <w:rPr>
                <w:lang w:eastAsia="ja-JP"/>
              </w:rPr>
              <w:t xml:space="preserve">12.13 </w:t>
            </w:r>
            <w:r w:rsidRPr="007D6C23">
              <w:t xml:space="preserve">Persons performing the function of an </w:t>
            </w:r>
            <w:r>
              <w:t>a</w:t>
            </w:r>
            <w:r w:rsidRPr="007D6C23">
              <w:t xml:space="preserve">ccredited </w:t>
            </w:r>
            <w:r>
              <w:t>p</w:t>
            </w:r>
            <w:r w:rsidRPr="007D6C23">
              <w:t xml:space="preserve">erson must have successfully completed the department's approved training to obtain and maintain </w:t>
            </w:r>
            <w:r>
              <w:t>a</w:t>
            </w:r>
            <w:r w:rsidRPr="007D6C23">
              <w:t xml:space="preserve">ccredited </w:t>
            </w:r>
            <w:r>
              <w:t>p</w:t>
            </w:r>
            <w:r w:rsidRPr="007D6C23">
              <w:t>erson status.</w:t>
            </w:r>
          </w:p>
        </w:tc>
        <w:tc>
          <w:tcPr>
            <w:tcW w:w="4530" w:type="dxa"/>
          </w:tcPr>
          <w:p w14:paraId="2D659114" w14:textId="77777777" w:rsidR="007026D1" w:rsidRDefault="001B4941" w:rsidP="007026D1">
            <w:pPr>
              <w:pStyle w:val="TableText"/>
              <w:rPr>
                <w:lang w:eastAsia="ja-JP"/>
              </w:rPr>
            </w:pPr>
            <w:r>
              <w:rPr>
                <w:lang w:eastAsia="ja-JP"/>
              </w:rPr>
              <w:t>Major</w:t>
            </w:r>
          </w:p>
        </w:tc>
      </w:tr>
      <w:tr w:rsidR="001B4941" w14:paraId="14F1D41A" w14:textId="77777777" w:rsidTr="007026D1">
        <w:trPr>
          <w:cantSplit/>
          <w:tblHeader/>
        </w:trPr>
        <w:tc>
          <w:tcPr>
            <w:tcW w:w="4530" w:type="dxa"/>
          </w:tcPr>
          <w:p w14:paraId="174808D7" w14:textId="77777777" w:rsidR="001B4941" w:rsidRDefault="001B4941" w:rsidP="007026D1">
            <w:pPr>
              <w:pStyle w:val="TableText"/>
              <w:rPr>
                <w:lang w:eastAsia="ja-JP"/>
              </w:rPr>
            </w:pPr>
            <w:r>
              <w:rPr>
                <w:lang w:eastAsia="ja-JP"/>
              </w:rPr>
              <w:t xml:space="preserve">12.14 </w:t>
            </w:r>
            <w:r w:rsidRPr="007D6C23">
              <w:t xml:space="preserve">Records must be maintained of </w:t>
            </w:r>
            <w:r>
              <w:t>a</w:t>
            </w:r>
            <w:r w:rsidRPr="007D6C23">
              <w:t xml:space="preserve">ccredited </w:t>
            </w:r>
            <w:r>
              <w:t>p</w:t>
            </w:r>
            <w:r w:rsidRPr="007D6C23">
              <w:t>ersons.</w:t>
            </w:r>
          </w:p>
        </w:tc>
        <w:tc>
          <w:tcPr>
            <w:tcW w:w="4530" w:type="dxa"/>
          </w:tcPr>
          <w:p w14:paraId="4187E1E5" w14:textId="77777777" w:rsidR="001B4941" w:rsidRDefault="001B4941" w:rsidP="007026D1">
            <w:pPr>
              <w:pStyle w:val="TableText"/>
              <w:rPr>
                <w:lang w:eastAsia="ja-JP"/>
              </w:rPr>
            </w:pPr>
            <w:r>
              <w:rPr>
                <w:lang w:eastAsia="ja-JP"/>
              </w:rPr>
              <w:t>Minor</w:t>
            </w:r>
          </w:p>
        </w:tc>
      </w:tr>
      <w:tr w:rsidR="001B4941" w14:paraId="6D79ADD1" w14:textId="77777777" w:rsidTr="007026D1">
        <w:trPr>
          <w:cantSplit/>
          <w:tblHeader/>
        </w:trPr>
        <w:tc>
          <w:tcPr>
            <w:tcW w:w="4530" w:type="dxa"/>
          </w:tcPr>
          <w:p w14:paraId="1C62AEFB" w14:textId="77777777" w:rsidR="001B4941" w:rsidRDefault="001B4941" w:rsidP="007026D1">
            <w:pPr>
              <w:pStyle w:val="TableText"/>
              <w:rPr>
                <w:lang w:eastAsia="ja-JP"/>
              </w:rPr>
            </w:pPr>
            <w:r>
              <w:rPr>
                <w:lang w:eastAsia="ja-JP"/>
              </w:rPr>
              <w:t xml:space="preserve">12.15 </w:t>
            </w:r>
            <w:r w:rsidRPr="007D6C23">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r>
              <w:t>.</w:t>
            </w:r>
          </w:p>
        </w:tc>
        <w:tc>
          <w:tcPr>
            <w:tcW w:w="4530" w:type="dxa"/>
          </w:tcPr>
          <w:p w14:paraId="10DF9C3E" w14:textId="77777777" w:rsidR="001B4941" w:rsidRDefault="001B4941" w:rsidP="007026D1">
            <w:pPr>
              <w:pStyle w:val="TableText"/>
              <w:rPr>
                <w:lang w:eastAsia="ja-JP"/>
              </w:rPr>
            </w:pPr>
            <w:r>
              <w:rPr>
                <w:lang w:eastAsia="ja-JP"/>
              </w:rPr>
              <w:t>Major</w:t>
            </w:r>
          </w:p>
        </w:tc>
      </w:tr>
    </w:tbl>
    <w:p w14:paraId="700E2D13" w14:textId="77777777" w:rsidR="001B4941" w:rsidRDefault="001B4941" w:rsidP="001B4941">
      <w:pPr>
        <w:pStyle w:val="Caption"/>
        <w:spacing w:before="240"/>
      </w:pPr>
      <w:r>
        <w:lastRenderedPageBreak/>
        <w:t>Table 12C General</w:t>
      </w:r>
    </w:p>
    <w:tbl>
      <w:tblPr>
        <w:tblStyle w:val="TableGrid"/>
        <w:tblW w:w="0" w:type="auto"/>
        <w:tblLook w:val="04A0" w:firstRow="1" w:lastRow="0" w:firstColumn="1" w:lastColumn="0" w:noHBand="0" w:noVBand="1"/>
      </w:tblPr>
      <w:tblGrid>
        <w:gridCol w:w="4530"/>
        <w:gridCol w:w="4530"/>
      </w:tblGrid>
      <w:tr w:rsidR="001B4941" w14:paraId="74624A5A" w14:textId="77777777" w:rsidTr="001B4941">
        <w:trPr>
          <w:cantSplit/>
          <w:tblHeader/>
        </w:trPr>
        <w:tc>
          <w:tcPr>
            <w:tcW w:w="4530" w:type="dxa"/>
          </w:tcPr>
          <w:p w14:paraId="6AE41F5F" w14:textId="77777777" w:rsidR="001B4941" w:rsidRDefault="001B4941" w:rsidP="001B4941">
            <w:pPr>
              <w:pStyle w:val="TableHeading"/>
              <w:rPr>
                <w:lang w:eastAsia="ja-JP"/>
              </w:rPr>
            </w:pPr>
            <w:r>
              <w:rPr>
                <w:lang w:eastAsia="ja-JP"/>
              </w:rPr>
              <w:t>Requirements</w:t>
            </w:r>
          </w:p>
        </w:tc>
        <w:tc>
          <w:tcPr>
            <w:tcW w:w="4530" w:type="dxa"/>
          </w:tcPr>
          <w:p w14:paraId="4C9467E3" w14:textId="77777777" w:rsidR="001B4941" w:rsidRDefault="001B4941" w:rsidP="001B4941">
            <w:pPr>
              <w:pStyle w:val="TableHeading"/>
              <w:rPr>
                <w:lang w:eastAsia="ja-JP"/>
              </w:rPr>
            </w:pPr>
            <w:r>
              <w:rPr>
                <w:lang w:eastAsia="ja-JP"/>
              </w:rPr>
              <w:t>Nonconformity guide</w:t>
            </w:r>
          </w:p>
        </w:tc>
      </w:tr>
      <w:tr w:rsidR="001B4941" w14:paraId="26D3FD0A" w14:textId="77777777" w:rsidTr="001B4941">
        <w:trPr>
          <w:cantSplit/>
          <w:tblHeader/>
        </w:trPr>
        <w:tc>
          <w:tcPr>
            <w:tcW w:w="4530" w:type="dxa"/>
          </w:tcPr>
          <w:p w14:paraId="79CB4532" w14:textId="77777777" w:rsidR="001B4941" w:rsidRDefault="001B4941" w:rsidP="001B4941">
            <w:pPr>
              <w:pStyle w:val="TableText"/>
              <w:rPr>
                <w:lang w:eastAsia="ja-JP"/>
              </w:rPr>
            </w:pPr>
            <w:r>
              <w:rPr>
                <w:lang w:eastAsia="ja-JP"/>
              </w:rPr>
              <w:t xml:space="preserve">12.16 </w:t>
            </w:r>
            <w:r w:rsidRPr="007D6C23">
              <w:t>Ensure records are kept for a minimum of 18 months for goods subject to biosecurity control at the AA site.</w:t>
            </w:r>
          </w:p>
        </w:tc>
        <w:tc>
          <w:tcPr>
            <w:tcW w:w="4530" w:type="dxa"/>
          </w:tcPr>
          <w:p w14:paraId="062A7B97" w14:textId="77777777" w:rsidR="001B4941" w:rsidRDefault="001B4941" w:rsidP="001B4941">
            <w:pPr>
              <w:pStyle w:val="TableText"/>
              <w:rPr>
                <w:lang w:eastAsia="ja-JP"/>
              </w:rPr>
            </w:pPr>
            <w:r>
              <w:rPr>
                <w:lang w:eastAsia="ja-JP"/>
              </w:rPr>
              <w:t>Minor or major</w:t>
            </w:r>
          </w:p>
        </w:tc>
      </w:tr>
      <w:tr w:rsidR="001B4941" w14:paraId="60F0633A" w14:textId="77777777" w:rsidTr="001B4941">
        <w:trPr>
          <w:cantSplit/>
          <w:tblHeader/>
        </w:trPr>
        <w:tc>
          <w:tcPr>
            <w:tcW w:w="4530" w:type="dxa"/>
          </w:tcPr>
          <w:p w14:paraId="2D9F306A" w14:textId="77777777" w:rsidR="001B4941" w:rsidRDefault="001B4941" w:rsidP="001B4941">
            <w:pPr>
              <w:pStyle w:val="TableText"/>
            </w:pPr>
            <w:r>
              <w:rPr>
                <w:lang w:eastAsia="ja-JP"/>
              </w:rPr>
              <w:t xml:space="preserve">12.17 </w:t>
            </w:r>
            <w:r>
              <w:t>Ensure goods subject to biosecurity control are traceable in terms of (where applicable):</w:t>
            </w:r>
          </w:p>
        </w:tc>
        <w:tc>
          <w:tcPr>
            <w:tcW w:w="4530" w:type="dxa"/>
          </w:tcPr>
          <w:p w14:paraId="4F112CCC" w14:textId="77777777" w:rsidR="001B4941" w:rsidRDefault="001B4941" w:rsidP="001B4941">
            <w:pPr>
              <w:pStyle w:val="TableText"/>
              <w:rPr>
                <w:lang w:eastAsia="ja-JP"/>
              </w:rPr>
            </w:pPr>
          </w:p>
        </w:tc>
      </w:tr>
      <w:tr w:rsidR="001B4941" w14:paraId="7DE9DAF1" w14:textId="77777777" w:rsidTr="001B4941">
        <w:trPr>
          <w:cantSplit/>
          <w:tblHeader/>
        </w:trPr>
        <w:tc>
          <w:tcPr>
            <w:tcW w:w="4530" w:type="dxa"/>
          </w:tcPr>
          <w:p w14:paraId="011B8F1A" w14:textId="77777777" w:rsidR="001B4941" w:rsidRDefault="001B4941" w:rsidP="001B4941">
            <w:pPr>
              <w:pStyle w:val="TableBullet"/>
            </w:pPr>
            <w:r>
              <w:t>declaration/entry number</w:t>
            </w:r>
          </w:p>
          <w:p w14:paraId="194D828F" w14:textId="77777777" w:rsidR="001B4941" w:rsidRDefault="001B4941" w:rsidP="001B4941">
            <w:pPr>
              <w:pStyle w:val="TableBullet"/>
            </w:pPr>
            <w:r>
              <w:t>Import Permit number</w:t>
            </w:r>
          </w:p>
          <w:p w14:paraId="4D965E93" w14:textId="77777777" w:rsidR="001B4941" w:rsidRDefault="001B4941" w:rsidP="001B4941">
            <w:pPr>
              <w:pStyle w:val="TableBullet"/>
            </w:pPr>
            <w:r>
              <w:t>Air Waybill or Bill of Lading number</w:t>
            </w:r>
          </w:p>
          <w:p w14:paraId="1CB6FC57" w14:textId="77777777" w:rsidR="001B4941" w:rsidRDefault="001B4941" w:rsidP="001B4941">
            <w:pPr>
              <w:pStyle w:val="TableBullet"/>
            </w:pPr>
            <w:r>
              <w:t>date of receipt</w:t>
            </w:r>
          </w:p>
          <w:p w14:paraId="32FB69FA" w14:textId="77777777" w:rsidR="001B4941" w:rsidRDefault="001B4941" w:rsidP="001B4941">
            <w:pPr>
              <w:pStyle w:val="TableBullet"/>
            </w:pPr>
            <w:r>
              <w:t>processing (inspection, treatment, testing) details</w:t>
            </w:r>
          </w:p>
          <w:p w14:paraId="721D6386" w14:textId="77777777" w:rsidR="001B4941" w:rsidRDefault="001B4941" w:rsidP="001B4941">
            <w:pPr>
              <w:pStyle w:val="TableBullet"/>
            </w:pPr>
            <w:r>
              <w:t>release from biosecurity control</w:t>
            </w:r>
          </w:p>
          <w:p w14:paraId="6C80055C" w14:textId="77777777" w:rsidR="001B4941" w:rsidRDefault="001B4941" w:rsidP="001B4941">
            <w:pPr>
              <w:pStyle w:val="TableBullet"/>
            </w:pPr>
            <w:r>
              <w:t>disposal details</w:t>
            </w:r>
          </w:p>
          <w:p w14:paraId="065A9A07" w14:textId="77777777" w:rsidR="001B4941" w:rsidRDefault="001B4941" w:rsidP="001B4941">
            <w:pPr>
              <w:pStyle w:val="TableBullet"/>
            </w:pPr>
            <w:r>
              <w:t>storage location</w:t>
            </w:r>
          </w:p>
          <w:p w14:paraId="5CD3BEE8" w14:textId="77777777" w:rsidR="001B4941" w:rsidRDefault="001B4941" w:rsidP="001B4941">
            <w:pPr>
              <w:pStyle w:val="TableBullet"/>
              <w:rPr>
                <w:lang w:eastAsia="ja-JP"/>
              </w:rPr>
            </w:pPr>
            <w:r>
              <w:t>accredited person responsible for the items.</w:t>
            </w:r>
          </w:p>
        </w:tc>
        <w:tc>
          <w:tcPr>
            <w:tcW w:w="4530" w:type="dxa"/>
          </w:tcPr>
          <w:p w14:paraId="424FA53F" w14:textId="77777777" w:rsidR="001B4941" w:rsidRDefault="001B4941" w:rsidP="001B4941">
            <w:pPr>
              <w:pStyle w:val="TableBullet"/>
            </w:pPr>
            <w:r>
              <w:t>Major</w:t>
            </w:r>
          </w:p>
          <w:p w14:paraId="048328FF" w14:textId="77777777" w:rsidR="001B4941" w:rsidRDefault="001B4941" w:rsidP="001B4941">
            <w:pPr>
              <w:pStyle w:val="TableBullet"/>
            </w:pPr>
            <w:r>
              <w:t>Major</w:t>
            </w:r>
          </w:p>
          <w:p w14:paraId="36C88093" w14:textId="77777777" w:rsidR="001B4941" w:rsidRDefault="001B4941" w:rsidP="001B4941">
            <w:pPr>
              <w:pStyle w:val="TableBullet"/>
            </w:pPr>
            <w:r>
              <w:t>Minor</w:t>
            </w:r>
          </w:p>
          <w:p w14:paraId="44F95B3F" w14:textId="77777777" w:rsidR="001B4941" w:rsidRDefault="001B4941" w:rsidP="001B4941">
            <w:pPr>
              <w:pStyle w:val="TableBullet"/>
            </w:pPr>
            <w:r>
              <w:t>Major</w:t>
            </w:r>
          </w:p>
          <w:p w14:paraId="2D2E638B" w14:textId="77777777" w:rsidR="001B4941" w:rsidRDefault="001B4941" w:rsidP="001B4941">
            <w:pPr>
              <w:pStyle w:val="TableBullet"/>
            </w:pPr>
            <w:r>
              <w:t>Major</w:t>
            </w:r>
          </w:p>
          <w:p w14:paraId="67AD954C" w14:textId="77777777" w:rsidR="001B4941" w:rsidRDefault="001B4941" w:rsidP="001B4941">
            <w:pPr>
              <w:pStyle w:val="TableBullet"/>
            </w:pPr>
            <w:r>
              <w:t>Major</w:t>
            </w:r>
          </w:p>
          <w:p w14:paraId="09458198" w14:textId="77777777" w:rsidR="001B4941" w:rsidRDefault="001B4941" w:rsidP="001B4941">
            <w:pPr>
              <w:pStyle w:val="TableBullet"/>
            </w:pPr>
            <w:r>
              <w:t>Major</w:t>
            </w:r>
          </w:p>
          <w:p w14:paraId="4A8956CC" w14:textId="77777777" w:rsidR="001B4941" w:rsidRDefault="001B4941" w:rsidP="001B4941">
            <w:pPr>
              <w:pStyle w:val="TableBullet"/>
            </w:pPr>
            <w:r>
              <w:t>Major</w:t>
            </w:r>
          </w:p>
          <w:p w14:paraId="11D39AE4" w14:textId="77777777" w:rsidR="001B4941" w:rsidRDefault="001B4941" w:rsidP="001B4941">
            <w:pPr>
              <w:pStyle w:val="TableBullet"/>
              <w:rPr>
                <w:lang w:eastAsia="ja-JP"/>
              </w:rPr>
            </w:pPr>
            <w:r>
              <w:t>Major</w:t>
            </w:r>
          </w:p>
        </w:tc>
      </w:tr>
      <w:tr w:rsidR="001B4941" w14:paraId="2319B9EB" w14:textId="77777777" w:rsidTr="001B4941">
        <w:trPr>
          <w:cantSplit/>
          <w:tblHeader/>
        </w:trPr>
        <w:tc>
          <w:tcPr>
            <w:tcW w:w="4530" w:type="dxa"/>
          </w:tcPr>
          <w:p w14:paraId="0F813FA6" w14:textId="77777777" w:rsidR="001B4941" w:rsidRDefault="001B4941" w:rsidP="001B4941">
            <w:pPr>
              <w:pStyle w:val="TableText"/>
              <w:rPr>
                <w:lang w:eastAsia="ja-JP"/>
              </w:rPr>
            </w:pPr>
            <w:r>
              <w:rPr>
                <w:lang w:eastAsia="ja-JP"/>
              </w:rPr>
              <w:t xml:space="preserve">12.18 </w:t>
            </w:r>
            <w:r w:rsidRPr="007D6C23">
              <w:t xml:space="preserve">The BIP must ensure that persons having physical access to goods subject to biosecurity control are aware that such items must only be handled by an </w:t>
            </w:r>
            <w:r>
              <w:t>a</w:t>
            </w:r>
            <w:r w:rsidRPr="007D6C23">
              <w:t xml:space="preserve">ccredited </w:t>
            </w:r>
            <w:r>
              <w:t>p</w:t>
            </w:r>
            <w:r w:rsidRPr="007D6C23">
              <w:t xml:space="preserve">erson or under the direct supervision of an </w:t>
            </w:r>
            <w:r>
              <w:t>a</w:t>
            </w:r>
            <w:r w:rsidRPr="007D6C23">
              <w:t xml:space="preserve">ccredited </w:t>
            </w:r>
            <w:r>
              <w:t>p</w:t>
            </w:r>
            <w:r w:rsidRPr="007D6C23">
              <w:t>erson.</w:t>
            </w:r>
          </w:p>
        </w:tc>
        <w:tc>
          <w:tcPr>
            <w:tcW w:w="4530" w:type="dxa"/>
          </w:tcPr>
          <w:p w14:paraId="6C736C96" w14:textId="77777777" w:rsidR="001B4941" w:rsidRDefault="001B4941" w:rsidP="001B4941">
            <w:pPr>
              <w:pStyle w:val="TableText"/>
              <w:rPr>
                <w:lang w:eastAsia="ja-JP"/>
              </w:rPr>
            </w:pPr>
            <w:r>
              <w:rPr>
                <w:lang w:eastAsia="ja-JP"/>
              </w:rPr>
              <w:t>Major</w:t>
            </w:r>
          </w:p>
        </w:tc>
      </w:tr>
      <w:tr w:rsidR="001B4941" w14:paraId="737D2993" w14:textId="77777777" w:rsidTr="001B4941">
        <w:trPr>
          <w:cantSplit/>
          <w:tblHeader/>
        </w:trPr>
        <w:tc>
          <w:tcPr>
            <w:tcW w:w="4530" w:type="dxa"/>
          </w:tcPr>
          <w:p w14:paraId="2CFE36ED" w14:textId="77777777" w:rsidR="001B4941" w:rsidRDefault="001B4941" w:rsidP="001B4941">
            <w:pPr>
              <w:pStyle w:val="TableText"/>
            </w:pPr>
            <w:r>
              <w:rPr>
                <w:lang w:eastAsia="ja-JP"/>
              </w:rPr>
              <w:t xml:space="preserve">12.19 </w:t>
            </w:r>
            <w:r>
              <w:t>A contingency plan must be in place to manage unexpected events that threaten to compromise biosecurity integrity of the AA site. Unexpected events include:</w:t>
            </w:r>
          </w:p>
        </w:tc>
        <w:tc>
          <w:tcPr>
            <w:tcW w:w="4530" w:type="dxa"/>
          </w:tcPr>
          <w:p w14:paraId="2F8DF1AC" w14:textId="77777777" w:rsidR="001B4941" w:rsidRDefault="001B4941" w:rsidP="001B4941">
            <w:pPr>
              <w:pStyle w:val="TableText"/>
              <w:rPr>
                <w:lang w:eastAsia="ja-JP"/>
              </w:rPr>
            </w:pPr>
          </w:p>
        </w:tc>
      </w:tr>
      <w:tr w:rsidR="001B4941" w14:paraId="159EB7A4" w14:textId="77777777" w:rsidTr="001B4941">
        <w:trPr>
          <w:cantSplit/>
          <w:tblHeader/>
        </w:trPr>
        <w:tc>
          <w:tcPr>
            <w:tcW w:w="4530" w:type="dxa"/>
          </w:tcPr>
          <w:p w14:paraId="23B0E14B" w14:textId="77777777" w:rsidR="007F7AD6" w:rsidRDefault="001B4941" w:rsidP="001B4941">
            <w:pPr>
              <w:pStyle w:val="TableBullet"/>
            </w:pPr>
            <w:r>
              <w:t>appearance of pests or symptoms of disease</w:t>
            </w:r>
          </w:p>
          <w:p w14:paraId="53BFBB82" w14:textId="77777777" w:rsidR="007F7AD6" w:rsidRDefault="001B4941" w:rsidP="001B4941">
            <w:pPr>
              <w:pStyle w:val="TableBullet"/>
            </w:pPr>
            <w:r>
              <w:t>structural damage (for example, due to storms)</w:t>
            </w:r>
          </w:p>
          <w:p w14:paraId="7D894C14" w14:textId="77777777" w:rsidR="007F7AD6" w:rsidRDefault="001B4941" w:rsidP="001B4941">
            <w:pPr>
              <w:pStyle w:val="TableBullet"/>
            </w:pPr>
            <w:r>
              <w:t>unauthorised removal of goods subject to biosecurity control</w:t>
            </w:r>
          </w:p>
          <w:p w14:paraId="1738A403" w14:textId="77777777" w:rsidR="001B4941" w:rsidRDefault="001B4941" w:rsidP="001B4941">
            <w:pPr>
              <w:pStyle w:val="TableBullet"/>
            </w:pPr>
            <w:r>
              <w:t>spillages of goods subject to biosecurity control</w:t>
            </w:r>
          </w:p>
          <w:p w14:paraId="72F8CD98" w14:textId="77777777" w:rsidR="001B4941" w:rsidRDefault="001B4941" w:rsidP="001B4941">
            <w:pPr>
              <w:pStyle w:val="TableBullet"/>
              <w:rPr>
                <w:lang w:eastAsia="ja-JP"/>
              </w:rPr>
            </w:pPr>
            <w:r>
              <w:t>sudden unavailability of an accredited person.</w:t>
            </w:r>
          </w:p>
        </w:tc>
        <w:tc>
          <w:tcPr>
            <w:tcW w:w="4530" w:type="dxa"/>
          </w:tcPr>
          <w:p w14:paraId="4DF43D80" w14:textId="77777777" w:rsidR="001B4941" w:rsidRDefault="001B4941" w:rsidP="001B4941">
            <w:pPr>
              <w:pStyle w:val="TableBullet"/>
            </w:pPr>
            <w:r>
              <w:t>Major</w:t>
            </w:r>
          </w:p>
          <w:p w14:paraId="2DE825F4" w14:textId="77777777" w:rsidR="001B4941" w:rsidRDefault="001B4941" w:rsidP="001B4941">
            <w:pPr>
              <w:pStyle w:val="TableBullet"/>
            </w:pPr>
            <w:r>
              <w:t>Major</w:t>
            </w:r>
          </w:p>
          <w:p w14:paraId="3E04BBEF" w14:textId="77777777" w:rsidR="001B4941" w:rsidRDefault="001B4941" w:rsidP="001B4941">
            <w:pPr>
              <w:pStyle w:val="TableBullet"/>
            </w:pPr>
            <w:r>
              <w:t>Major</w:t>
            </w:r>
          </w:p>
          <w:p w14:paraId="56AAA5CD" w14:textId="77777777" w:rsidR="001B4941" w:rsidRDefault="001B4941" w:rsidP="001B4941">
            <w:pPr>
              <w:pStyle w:val="TableBullet"/>
            </w:pPr>
            <w:r>
              <w:t>Major</w:t>
            </w:r>
          </w:p>
          <w:p w14:paraId="6BA78B7A" w14:textId="77777777" w:rsidR="001B4941" w:rsidRDefault="001B4941" w:rsidP="001B4941">
            <w:pPr>
              <w:pStyle w:val="TableBullet"/>
              <w:rPr>
                <w:lang w:eastAsia="ja-JP"/>
              </w:rPr>
            </w:pPr>
            <w:r>
              <w:t>Minor</w:t>
            </w:r>
          </w:p>
        </w:tc>
      </w:tr>
      <w:tr w:rsidR="001B4941" w14:paraId="2AA551BA" w14:textId="77777777" w:rsidTr="001B4941">
        <w:trPr>
          <w:cantSplit/>
          <w:tblHeader/>
        </w:trPr>
        <w:tc>
          <w:tcPr>
            <w:tcW w:w="4530" w:type="dxa"/>
          </w:tcPr>
          <w:p w14:paraId="04F7CCD9" w14:textId="77777777" w:rsidR="001B4941" w:rsidRDefault="001B4941" w:rsidP="001B4941">
            <w:pPr>
              <w:pStyle w:val="TableText"/>
            </w:pPr>
            <w:r>
              <w:rPr>
                <w:lang w:eastAsia="ja-JP"/>
              </w:rPr>
              <w:t xml:space="preserve">12.20 </w:t>
            </w:r>
            <w:r>
              <w:t>Ceasing or transferring operations. The department must be informed in writing, at least 15 working days prior to the intended:</w:t>
            </w:r>
          </w:p>
          <w:p w14:paraId="317A5223" w14:textId="77777777" w:rsidR="001B4941" w:rsidRDefault="001B4941" w:rsidP="001B4941">
            <w:pPr>
              <w:pStyle w:val="TableBullet"/>
            </w:pPr>
            <w:r>
              <w:t>closure of a current AA site</w:t>
            </w:r>
          </w:p>
          <w:p w14:paraId="3CADD01F" w14:textId="77777777" w:rsidR="001B4941" w:rsidRDefault="001B4941" w:rsidP="001B4941">
            <w:pPr>
              <w:pStyle w:val="TableBullet"/>
            </w:pPr>
            <w:r>
              <w:t>relocation of the business, including the AA class function</w:t>
            </w:r>
          </w:p>
          <w:p w14:paraId="73161312" w14:textId="77777777" w:rsidR="001B4941" w:rsidRDefault="001B4941" w:rsidP="001B4941">
            <w:pPr>
              <w:pStyle w:val="TableBullet"/>
            </w:pPr>
            <w:r>
              <w:t xml:space="preserve">ceasing of operation as </w:t>
            </w:r>
            <w:proofErr w:type="gramStart"/>
            <w:r>
              <w:t>a</w:t>
            </w:r>
            <w:proofErr w:type="gramEnd"/>
            <w:r>
              <w:t xml:space="preserve"> AA site.</w:t>
            </w:r>
          </w:p>
          <w:p w14:paraId="30E68344" w14:textId="77777777" w:rsidR="001B4941" w:rsidRDefault="001B4941" w:rsidP="001B4941">
            <w:pPr>
              <w:pStyle w:val="TableText"/>
              <w:rPr>
                <w:lang w:eastAsia="ja-JP"/>
              </w:rPr>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16468692" w14:textId="77777777" w:rsidR="001B4941" w:rsidRDefault="001B4941" w:rsidP="001B4941">
            <w:pPr>
              <w:pStyle w:val="TableText"/>
              <w:rPr>
                <w:lang w:eastAsia="ja-JP"/>
              </w:rPr>
            </w:pPr>
            <w:r>
              <w:rPr>
                <w:lang w:eastAsia="ja-JP"/>
              </w:rPr>
              <w:t>Major</w:t>
            </w:r>
          </w:p>
        </w:tc>
      </w:tr>
    </w:tbl>
    <w:p w14:paraId="233D1960" w14:textId="77777777" w:rsidR="001B4941" w:rsidRDefault="001B4941" w:rsidP="001B4941">
      <w:pPr>
        <w:pStyle w:val="Caption"/>
        <w:spacing w:before="240"/>
      </w:pPr>
      <w:r>
        <w:lastRenderedPageBreak/>
        <w:t>Table 12D General</w:t>
      </w:r>
    </w:p>
    <w:tbl>
      <w:tblPr>
        <w:tblStyle w:val="TableGrid"/>
        <w:tblW w:w="0" w:type="auto"/>
        <w:tblLook w:val="04A0" w:firstRow="1" w:lastRow="0" w:firstColumn="1" w:lastColumn="0" w:noHBand="0" w:noVBand="1"/>
      </w:tblPr>
      <w:tblGrid>
        <w:gridCol w:w="4530"/>
        <w:gridCol w:w="4530"/>
      </w:tblGrid>
      <w:tr w:rsidR="001B4941" w14:paraId="230D8072" w14:textId="77777777" w:rsidTr="001B4941">
        <w:trPr>
          <w:cantSplit/>
          <w:tblHeader/>
        </w:trPr>
        <w:tc>
          <w:tcPr>
            <w:tcW w:w="4530" w:type="dxa"/>
          </w:tcPr>
          <w:p w14:paraId="7A033251" w14:textId="77777777" w:rsidR="001B4941" w:rsidRDefault="001B4941" w:rsidP="001B4941">
            <w:pPr>
              <w:pStyle w:val="TableHeading"/>
              <w:rPr>
                <w:lang w:eastAsia="ja-JP"/>
              </w:rPr>
            </w:pPr>
            <w:r>
              <w:rPr>
                <w:lang w:eastAsia="ja-JP"/>
              </w:rPr>
              <w:t>Requirements</w:t>
            </w:r>
          </w:p>
        </w:tc>
        <w:tc>
          <w:tcPr>
            <w:tcW w:w="4530" w:type="dxa"/>
          </w:tcPr>
          <w:p w14:paraId="67AE4156" w14:textId="77777777" w:rsidR="001B4941" w:rsidRDefault="001B4941" w:rsidP="001B4941">
            <w:pPr>
              <w:pStyle w:val="TableHeading"/>
              <w:rPr>
                <w:lang w:eastAsia="ja-JP"/>
              </w:rPr>
            </w:pPr>
            <w:r>
              <w:rPr>
                <w:lang w:eastAsia="ja-JP"/>
              </w:rPr>
              <w:t>Nonconformity guide</w:t>
            </w:r>
          </w:p>
        </w:tc>
      </w:tr>
      <w:tr w:rsidR="001B4941" w14:paraId="5FAEE4D5" w14:textId="77777777" w:rsidTr="001B4941">
        <w:trPr>
          <w:cantSplit/>
          <w:tblHeader/>
        </w:trPr>
        <w:tc>
          <w:tcPr>
            <w:tcW w:w="4530" w:type="dxa"/>
          </w:tcPr>
          <w:p w14:paraId="58056716" w14:textId="77777777" w:rsidR="001B4941" w:rsidRDefault="001B4941" w:rsidP="001B4941">
            <w:pPr>
              <w:pStyle w:val="TableText"/>
            </w:pPr>
            <w:r>
              <w:rPr>
                <w:lang w:eastAsia="ja-JP"/>
              </w:rPr>
              <w:t xml:space="preserve">12.21 </w:t>
            </w:r>
            <w:r>
              <w:t>If there is any doubt as to whether goods:</w:t>
            </w:r>
          </w:p>
          <w:p w14:paraId="62509061" w14:textId="77777777" w:rsidR="001B4941" w:rsidRDefault="001B4941" w:rsidP="001B4941">
            <w:pPr>
              <w:pStyle w:val="TableBullet"/>
            </w:pPr>
            <w:r>
              <w:t>are subject to biosecurity control</w:t>
            </w:r>
          </w:p>
          <w:p w14:paraId="47BFCDD4" w14:textId="77777777" w:rsidR="001B4941" w:rsidRDefault="001B4941" w:rsidP="001B4941">
            <w:pPr>
              <w:pStyle w:val="TableBullet"/>
            </w:pPr>
            <w:r>
              <w:t>remain subject to biosecurity control</w:t>
            </w:r>
          </w:p>
          <w:p w14:paraId="244809C5" w14:textId="77777777" w:rsidR="001B4941" w:rsidRDefault="001B4941" w:rsidP="001B4941">
            <w:pPr>
              <w:pStyle w:val="TableBullet"/>
            </w:pPr>
            <w:r>
              <w:t>become subject to biosecurity control</w:t>
            </w:r>
          </w:p>
          <w:p w14:paraId="7AAB968A" w14:textId="77777777" w:rsidR="001B4941" w:rsidRDefault="001B4941" w:rsidP="001B4941">
            <w:pPr>
              <w:pStyle w:val="TableText"/>
              <w:rPr>
                <w:lang w:eastAsia="ja-JP"/>
              </w:rPr>
            </w:pPr>
            <w:r>
              <w:t>then the goods must be handled in accordance with requirements for goods subject to biosecurity control.</w:t>
            </w:r>
          </w:p>
        </w:tc>
        <w:tc>
          <w:tcPr>
            <w:tcW w:w="4530" w:type="dxa"/>
          </w:tcPr>
          <w:p w14:paraId="23BB3361" w14:textId="77777777" w:rsidR="001B4941" w:rsidRDefault="001B4941" w:rsidP="001B4941">
            <w:pPr>
              <w:pStyle w:val="TableText"/>
              <w:rPr>
                <w:lang w:eastAsia="ja-JP"/>
              </w:rPr>
            </w:pPr>
            <w:r>
              <w:rPr>
                <w:lang w:eastAsia="ja-JP"/>
              </w:rPr>
              <w:t>Major</w:t>
            </w:r>
          </w:p>
        </w:tc>
      </w:tr>
      <w:tr w:rsidR="001B4941" w14:paraId="635C6D51" w14:textId="77777777" w:rsidTr="001B4941">
        <w:trPr>
          <w:cantSplit/>
          <w:tblHeader/>
        </w:trPr>
        <w:tc>
          <w:tcPr>
            <w:tcW w:w="4530" w:type="dxa"/>
          </w:tcPr>
          <w:p w14:paraId="538D9BFD" w14:textId="77777777" w:rsidR="001B4941" w:rsidRDefault="001B4941" w:rsidP="001B4941">
            <w:pPr>
              <w:pStyle w:val="TableText"/>
            </w:pPr>
            <w:r>
              <w:t>12.22 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7AA6263A" w14:textId="77777777" w:rsidR="001B4941" w:rsidRDefault="001B4941" w:rsidP="001B4941">
            <w:pPr>
              <w:pStyle w:val="TableBullet"/>
            </w:pPr>
            <w:r>
              <w:t xml:space="preserve">conviction of an offence or order to pay a pecuniary penalty under the </w:t>
            </w:r>
            <w:r w:rsidRPr="001B4941">
              <w:rPr>
                <w:rStyle w:val="Emphasis"/>
              </w:rPr>
              <w:t>Biosecurity Act 2015, Quarantine Act 1908, Customs Act 1901</w:t>
            </w:r>
            <w:r>
              <w:t xml:space="preserve">, the Criminal </w:t>
            </w:r>
            <w:proofErr w:type="gramStart"/>
            <w:r>
              <w:t>Code</w:t>
            </w:r>
            <w:proofErr w:type="gramEnd"/>
            <w:r>
              <w:t xml:space="preserve"> or the </w:t>
            </w:r>
            <w:r w:rsidRPr="001B4941">
              <w:rPr>
                <w:rStyle w:val="Emphasis"/>
              </w:rPr>
              <w:t>Crimes Act 1914</w:t>
            </w:r>
          </w:p>
          <w:p w14:paraId="53157FCC" w14:textId="77777777" w:rsidR="001B4941" w:rsidRDefault="001B4941" w:rsidP="001B4941">
            <w:pPr>
              <w:pStyle w:val="TableBullet"/>
            </w:pPr>
            <w:r>
              <w:t xml:space="preserve">debt to the to the Commonwealth that is more than 28 days overdue under the </w:t>
            </w:r>
            <w:r w:rsidRPr="00384F3E">
              <w:rPr>
                <w:rStyle w:val="Emphasis"/>
              </w:rPr>
              <w:t>Biosecurity Act 2015, Quarantine Act 1908, Customs Act 1901</w:t>
            </w:r>
            <w:r>
              <w:t xml:space="preserve">, the Criminal </w:t>
            </w:r>
            <w:proofErr w:type="gramStart"/>
            <w:r>
              <w:t>Code</w:t>
            </w:r>
            <w:proofErr w:type="gramEnd"/>
            <w:r>
              <w:t xml:space="preserve"> or the </w:t>
            </w:r>
            <w:r w:rsidRPr="00384F3E">
              <w:rPr>
                <w:rStyle w:val="Emphasis"/>
              </w:rPr>
              <w:t>Crimes Act 1914</w:t>
            </w:r>
          </w:p>
          <w:p w14:paraId="7AD49158" w14:textId="77777777" w:rsidR="001B4941" w:rsidRDefault="001B4941" w:rsidP="001B4941">
            <w:pPr>
              <w:pStyle w:val="TableBullet"/>
              <w:rPr>
                <w:lang w:eastAsia="ja-JP"/>
              </w:rPr>
            </w:pPr>
            <w:r>
              <w:t xml:space="preserve">refusal, involuntary suspension, involuntary revocation/cancellation or involuntary variation of an Import Permit, quarantine approved premises, compliance agreement or AA under the </w:t>
            </w:r>
            <w:r w:rsidRPr="00384F3E">
              <w:rPr>
                <w:rStyle w:val="Emphasis"/>
              </w:rPr>
              <w:t xml:space="preserve">Quarantine Act 1908 </w:t>
            </w:r>
            <w:r>
              <w:t xml:space="preserve">or the </w:t>
            </w:r>
            <w:r w:rsidRPr="00384F3E">
              <w:rPr>
                <w:rStyle w:val="Emphasis"/>
              </w:rPr>
              <w:t>Biosecurity Act 2015.</w:t>
            </w:r>
          </w:p>
        </w:tc>
        <w:tc>
          <w:tcPr>
            <w:tcW w:w="4530" w:type="dxa"/>
          </w:tcPr>
          <w:p w14:paraId="47D8CDD0" w14:textId="77777777" w:rsidR="001B4941" w:rsidRDefault="00384F3E" w:rsidP="001B4941">
            <w:pPr>
              <w:pStyle w:val="TableText"/>
              <w:rPr>
                <w:lang w:eastAsia="ja-JP"/>
              </w:rPr>
            </w:pPr>
            <w:r>
              <w:rPr>
                <w:lang w:eastAsia="ja-JP"/>
              </w:rPr>
              <w:t>Critical</w:t>
            </w:r>
          </w:p>
        </w:tc>
      </w:tr>
      <w:tr w:rsidR="001B4941" w14:paraId="1CA9BD75" w14:textId="77777777" w:rsidTr="001B4941">
        <w:trPr>
          <w:cantSplit/>
          <w:tblHeader/>
        </w:trPr>
        <w:tc>
          <w:tcPr>
            <w:tcW w:w="4530" w:type="dxa"/>
          </w:tcPr>
          <w:p w14:paraId="6BDAA493" w14:textId="77777777" w:rsidR="001B4941" w:rsidRDefault="00384F3E" w:rsidP="001B4941">
            <w:pPr>
              <w:pStyle w:val="TableText"/>
              <w:rPr>
                <w:lang w:eastAsia="ja-JP"/>
              </w:rPr>
            </w:pPr>
            <w:r>
              <w:rPr>
                <w:lang w:eastAsia="ja-JP"/>
              </w:rPr>
              <w:t xml:space="preserve">12.23 </w:t>
            </w:r>
            <w:r w:rsidRPr="007D6C23">
              <w:t xml:space="preserve">Biosecurity </w:t>
            </w:r>
            <w:r>
              <w:t>o</w:t>
            </w:r>
            <w:r w:rsidRPr="007D6C23">
              <w:t xml:space="preserve">fficers, </w:t>
            </w:r>
            <w:r>
              <w:t>b</w:t>
            </w:r>
            <w:r w:rsidRPr="007D6C23">
              <w:t xml:space="preserve">iosecurity </w:t>
            </w:r>
            <w:r>
              <w:t>e</w:t>
            </w:r>
            <w:r w:rsidRPr="007D6C23">
              <w:t xml:space="preserve">nforcement </w:t>
            </w:r>
            <w:r>
              <w:t>o</w:t>
            </w:r>
            <w:r w:rsidRPr="007D6C23">
              <w:t>fficers and department approved auditors, must be provided access to the AA site to perform the functions and exercise the powers conferred on them by the Biosecurity Act or another law of the Commonwealth.</w:t>
            </w:r>
          </w:p>
        </w:tc>
        <w:tc>
          <w:tcPr>
            <w:tcW w:w="4530" w:type="dxa"/>
          </w:tcPr>
          <w:p w14:paraId="3DE887AD" w14:textId="77777777" w:rsidR="001B4941" w:rsidRDefault="00384F3E" w:rsidP="001B4941">
            <w:pPr>
              <w:pStyle w:val="TableText"/>
              <w:rPr>
                <w:lang w:eastAsia="ja-JP"/>
              </w:rPr>
            </w:pPr>
            <w:r>
              <w:rPr>
                <w:lang w:eastAsia="ja-JP"/>
              </w:rPr>
              <w:t>Critical</w:t>
            </w:r>
          </w:p>
        </w:tc>
      </w:tr>
      <w:tr w:rsidR="001B4941" w14:paraId="2AE33D4B" w14:textId="77777777" w:rsidTr="001B4941">
        <w:trPr>
          <w:cantSplit/>
          <w:tblHeader/>
        </w:trPr>
        <w:tc>
          <w:tcPr>
            <w:tcW w:w="4530" w:type="dxa"/>
          </w:tcPr>
          <w:p w14:paraId="36D60187" w14:textId="77777777" w:rsidR="001B4941" w:rsidRDefault="00384F3E" w:rsidP="001B4941">
            <w:pPr>
              <w:pStyle w:val="TableText"/>
              <w:rPr>
                <w:lang w:eastAsia="ja-JP"/>
              </w:rPr>
            </w:pPr>
            <w:r>
              <w:rPr>
                <w:lang w:eastAsia="ja-JP"/>
              </w:rPr>
              <w:t xml:space="preserve">12.24 </w:t>
            </w:r>
            <w:r w:rsidRPr="007D6C23">
              <w:t>Depa</w:t>
            </w:r>
            <w:r>
              <w:t xml:space="preserve">rtmental auditors or department-approved auditors </w:t>
            </w:r>
            <w:r w:rsidRPr="007D6C23">
              <w:t xml:space="preserve">must be provided with facilities and assistance as requested, and any required documents, </w:t>
            </w:r>
            <w:proofErr w:type="gramStart"/>
            <w:r w:rsidRPr="007D6C23">
              <w:t>records</w:t>
            </w:r>
            <w:proofErr w:type="gramEnd"/>
            <w:r w:rsidRPr="007D6C23">
              <w:t xml:space="preserve"> or things relevant to the audit.</w:t>
            </w:r>
          </w:p>
        </w:tc>
        <w:tc>
          <w:tcPr>
            <w:tcW w:w="4530" w:type="dxa"/>
          </w:tcPr>
          <w:p w14:paraId="4B057195" w14:textId="77777777" w:rsidR="001B4941" w:rsidRDefault="00384F3E" w:rsidP="001B4941">
            <w:pPr>
              <w:pStyle w:val="TableText"/>
              <w:rPr>
                <w:lang w:eastAsia="ja-JP"/>
              </w:rPr>
            </w:pPr>
            <w:r>
              <w:rPr>
                <w:lang w:eastAsia="ja-JP"/>
              </w:rPr>
              <w:t>Major or critical</w:t>
            </w:r>
          </w:p>
        </w:tc>
      </w:tr>
      <w:tr w:rsidR="001B4941" w14:paraId="5354D8BB" w14:textId="77777777" w:rsidTr="001B4941">
        <w:trPr>
          <w:cantSplit/>
          <w:tblHeader/>
        </w:trPr>
        <w:tc>
          <w:tcPr>
            <w:tcW w:w="4530" w:type="dxa"/>
          </w:tcPr>
          <w:p w14:paraId="6AB329C1" w14:textId="77777777" w:rsidR="001B4941" w:rsidRDefault="00384F3E" w:rsidP="001B4941">
            <w:pPr>
              <w:pStyle w:val="TableText"/>
              <w:rPr>
                <w:lang w:eastAsia="ja-JP"/>
              </w:rPr>
            </w:pPr>
            <w:r>
              <w:rPr>
                <w:lang w:eastAsia="ja-JP"/>
              </w:rPr>
              <w:t xml:space="preserve">12.25 </w:t>
            </w:r>
            <w:r w:rsidRPr="007D6C23">
              <w:t xml:space="preserve">The department must be notified of any </w:t>
            </w:r>
            <w:r>
              <w:t>r</w:t>
            </w:r>
            <w:r w:rsidRPr="007D6C23">
              <w:t xml:space="preserve">eportable </w:t>
            </w:r>
            <w:r>
              <w:t>b</w:t>
            </w:r>
            <w:r w:rsidRPr="007D6C23">
              <w:t xml:space="preserve">iosecurity </w:t>
            </w:r>
            <w:r>
              <w:t>i</w:t>
            </w:r>
            <w:r w:rsidRPr="007D6C23">
              <w:t>ncident as soon as practicable, in accordance with the determination made by the Director of Biosecurity</w:t>
            </w:r>
            <w:r>
              <w:t>.</w:t>
            </w:r>
          </w:p>
        </w:tc>
        <w:tc>
          <w:tcPr>
            <w:tcW w:w="4530" w:type="dxa"/>
          </w:tcPr>
          <w:p w14:paraId="7655C433" w14:textId="77777777" w:rsidR="001B4941" w:rsidRDefault="00384F3E" w:rsidP="001B4941">
            <w:pPr>
              <w:pStyle w:val="TableText"/>
              <w:rPr>
                <w:lang w:eastAsia="ja-JP"/>
              </w:rPr>
            </w:pPr>
            <w:r>
              <w:rPr>
                <w:lang w:eastAsia="ja-JP"/>
              </w:rPr>
              <w:t>Critical</w:t>
            </w:r>
          </w:p>
        </w:tc>
      </w:tr>
      <w:tr w:rsidR="001B4941" w14:paraId="148EF94C" w14:textId="77777777" w:rsidTr="001B4941">
        <w:trPr>
          <w:cantSplit/>
          <w:tblHeader/>
        </w:trPr>
        <w:tc>
          <w:tcPr>
            <w:tcW w:w="4530" w:type="dxa"/>
          </w:tcPr>
          <w:p w14:paraId="790B4FAD" w14:textId="77777777" w:rsidR="001B4941" w:rsidRDefault="00384F3E" w:rsidP="001B4941">
            <w:pPr>
              <w:pStyle w:val="TableText"/>
              <w:rPr>
                <w:lang w:eastAsia="ja-JP"/>
              </w:rPr>
            </w:pPr>
            <w:r>
              <w:rPr>
                <w:lang w:eastAsia="ja-JP"/>
              </w:rPr>
              <w:t xml:space="preserve">12.26 </w:t>
            </w:r>
            <w:r w:rsidR="00F0693B">
              <w:t>Department-</w:t>
            </w:r>
            <w:r w:rsidRPr="007D6C23">
              <w:t>approved auditors must be permitted to collect evidence of compliance and noncompliance with AA requirements through actions including the copying of documents and taking of photographs.</w:t>
            </w:r>
          </w:p>
        </w:tc>
        <w:tc>
          <w:tcPr>
            <w:tcW w:w="4530" w:type="dxa"/>
          </w:tcPr>
          <w:p w14:paraId="41FCA692" w14:textId="77777777" w:rsidR="001B4941" w:rsidRDefault="00384F3E" w:rsidP="001B4941">
            <w:pPr>
              <w:pStyle w:val="TableText"/>
              <w:rPr>
                <w:lang w:eastAsia="ja-JP"/>
              </w:rPr>
            </w:pPr>
            <w:r>
              <w:rPr>
                <w:lang w:eastAsia="ja-JP"/>
              </w:rPr>
              <w:t>Major or critical</w:t>
            </w:r>
          </w:p>
        </w:tc>
      </w:tr>
    </w:tbl>
    <w:p w14:paraId="4BFE8C4F" w14:textId="77777777" w:rsidR="001B4941" w:rsidRPr="003E15D0" w:rsidRDefault="001B4941" w:rsidP="003E15D0">
      <w:pPr>
        <w:rPr>
          <w:lang w:eastAsia="ja-JP"/>
        </w:rPr>
      </w:pPr>
    </w:p>
    <w:sectPr w:rsidR="001B4941" w:rsidRPr="003E15D0" w:rsidSect="00D22F18">
      <w:headerReference w:type="default" r:id="rId17"/>
      <w:footerReference w:type="default" r:id="rId18"/>
      <w:headerReference w:type="first" r:id="rId19"/>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BB70" w14:textId="77777777" w:rsidR="00682E73" w:rsidRDefault="00682E73" w:rsidP="00267841">
      <w:r>
        <w:separator/>
      </w:r>
    </w:p>
    <w:p w14:paraId="59857162" w14:textId="77777777" w:rsidR="00682E73" w:rsidRDefault="00682E73"/>
    <w:p w14:paraId="6F5B9132" w14:textId="77777777" w:rsidR="00682E73" w:rsidRDefault="00682E73"/>
  </w:endnote>
  <w:endnote w:type="continuationSeparator" w:id="0">
    <w:p w14:paraId="324F9CA0" w14:textId="77777777" w:rsidR="00682E73" w:rsidRDefault="00682E73" w:rsidP="00267841">
      <w:r>
        <w:continuationSeparator/>
      </w:r>
    </w:p>
    <w:p w14:paraId="333861EB" w14:textId="77777777" w:rsidR="00682E73" w:rsidRDefault="00682E73"/>
    <w:p w14:paraId="15114C44" w14:textId="77777777" w:rsidR="00682E73" w:rsidRDefault="00682E73"/>
  </w:endnote>
  <w:endnote w:type="continuationNotice" w:id="1">
    <w:p w14:paraId="5C4C121D" w14:textId="77777777" w:rsidR="00682E73" w:rsidRPr="00696C70" w:rsidRDefault="00682E73" w:rsidP="00267841">
      <w:pPr>
        <w:pStyle w:val="Footer"/>
      </w:pPr>
    </w:p>
    <w:p w14:paraId="6D5FCD61" w14:textId="77777777" w:rsidR="00682E73" w:rsidRDefault="00682E73"/>
    <w:p w14:paraId="0F570331" w14:textId="77777777" w:rsidR="00682E73" w:rsidRDefault="0068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7DEC" w14:textId="3C3B0D18" w:rsidR="00682E73" w:rsidRDefault="00682E73" w:rsidP="00267841">
    <w:pPr>
      <w:pStyle w:val="Footer"/>
    </w:pPr>
    <w:r>
      <w:t>Department of Agriculture</w:t>
    </w:r>
    <w:r w:rsidR="00FE4D72">
      <w:t>,</w:t>
    </w:r>
    <w:r>
      <w:t xml:space="preserve"> </w:t>
    </w:r>
    <w:proofErr w:type="gramStart"/>
    <w:r>
      <w:t>Water</w:t>
    </w:r>
    <w:proofErr w:type="gramEnd"/>
    <w:r>
      <w:t xml:space="preserve"> </w:t>
    </w:r>
    <w:r w:rsidR="00FE4D72">
      <w:t>and the Environment</w:t>
    </w:r>
  </w:p>
  <w:p w14:paraId="2B248800" w14:textId="77777777" w:rsidR="00682E73" w:rsidRDefault="00682E73" w:rsidP="00267841">
    <w:pPr>
      <w:pStyle w:val="Footer"/>
    </w:pPr>
    <w:r>
      <w:fldChar w:fldCharType="begin"/>
    </w:r>
    <w:r>
      <w:instrText xml:space="preserve"> PAGE   \* MERGEFORMAT </w:instrText>
    </w:r>
    <w:r>
      <w:fldChar w:fldCharType="separate"/>
    </w:r>
    <w:r w:rsidR="0062660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18A4" w14:textId="77777777" w:rsidR="00682E73" w:rsidRDefault="00682E73" w:rsidP="00267841">
      <w:r>
        <w:separator/>
      </w:r>
    </w:p>
    <w:p w14:paraId="47240CC4" w14:textId="77777777" w:rsidR="00682E73" w:rsidRDefault="00682E73"/>
    <w:p w14:paraId="4D0A9617" w14:textId="77777777" w:rsidR="00682E73" w:rsidRDefault="00682E73"/>
  </w:footnote>
  <w:footnote w:type="continuationSeparator" w:id="0">
    <w:p w14:paraId="153B7BFC" w14:textId="77777777" w:rsidR="00682E73" w:rsidRDefault="00682E73" w:rsidP="00267841">
      <w:r>
        <w:continuationSeparator/>
      </w:r>
    </w:p>
    <w:p w14:paraId="26101FA8" w14:textId="77777777" w:rsidR="00682E73" w:rsidRDefault="00682E73"/>
    <w:p w14:paraId="539B30D8" w14:textId="77777777" w:rsidR="00682E73" w:rsidRDefault="00682E73"/>
  </w:footnote>
  <w:footnote w:type="continuationNotice" w:id="1">
    <w:p w14:paraId="38CE087C" w14:textId="77777777" w:rsidR="00682E73" w:rsidRPr="00310C6A" w:rsidRDefault="00682E73" w:rsidP="00267841">
      <w:pPr>
        <w:pStyle w:val="Footer"/>
      </w:pPr>
    </w:p>
    <w:p w14:paraId="5328413B" w14:textId="77777777" w:rsidR="00682E73" w:rsidRDefault="00682E73"/>
    <w:p w14:paraId="4A5B5983" w14:textId="77777777" w:rsidR="00682E73" w:rsidRDefault="0068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E75F" w14:textId="77777777" w:rsidR="00682E73" w:rsidRPr="00B01303" w:rsidRDefault="00682E73" w:rsidP="007F7AD6">
    <w:pPr>
      <w:pStyle w:val="Header"/>
    </w:pPr>
    <w:r w:rsidRPr="00A26A9F">
      <w:t xml:space="preserve">Approved Arrangements: </w:t>
    </w:r>
    <w:r>
      <w:t>2.5.1—Temperature controlled storage of specified baitfish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7B28" w14:textId="77777777" w:rsidR="00682E73" w:rsidRDefault="00682E73" w:rsidP="00C16FC4">
    <w:pPr>
      <w:pStyle w:val="Header"/>
      <w:jc w:val="left"/>
    </w:pPr>
    <w:r>
      <w:rPr>
        <w:noProof/>
        <w:lang w:eastAsia="en-AU"/>
      </w:rPr>
      <w:drawing>
        <wp:inline distT="0" distB="0" distL="0" distR="0" wp14:anchorId="6814D7C8" wp14:editId="02A6F3F1">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D063B4"/>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FFFFFF89"/>
    <w:multiLevelType w:val="singleLevel"/>
    <w:tmpl w:val="13D67FA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num>
  <w:num w:numId="3">
    <w:abstractNumId w:val="6"/>
  </w:num>
  <w:num w:numId="4">
    <w:abstractNumId w:val="3"/>
  </w:num>
  <w:num w:numId="5">
    <w:abstractNumId w:val="7"/>
  </w:num>
  <w:num w:numId="6">
    <w:abstractNumId w:val="8"/>
  </w:num>
  <w:num w:numId="7">
    <w:abstractNumId w:val="2"/>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52F"/>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941"/>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DC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61D"/>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A7974"/>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43B"/>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4F3E"/>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5D0"/>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1EA"/>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247"/>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7D4"/>
    <w:rsid w:val="00624B3C"/>
    <w:rsid w:val="0062660D"/>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67D29"/>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E73"/>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6D1"/>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231"/>
    <w:rsid w:val="00795456"/>
    <w:rsid w:val="00796168"/>
    <w:rsid w:val="007966D2"/>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AD6"/>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37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1BC"/>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609"/>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2D8"/>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4A0B"/>
    <w:rsid w:val="00B5550C"/>
    <w:rsid w:val="00B55B45"/>
    <w:rsid w:val="00B56816"/>
    <w:rsid w:val="00B60C11"/>
    <w:rsid w:val="00B62A59"/>
    <w:rsid w:val="00B631B2"/>
    <w:rsid w:val="00B651E8"/>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4918"/>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4ABB"/>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A71DD"/>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388"/>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3A8C"/>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6806"/>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3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DBB"/>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4D72"/>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0A45B30"/>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tabs>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667D29"/>
    <w:pPr>
      <w:numPr>
        <w:numId w:val="2"/>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E73A8C"/>
    <w:rPr>
      <w:color w:val="605E5C"/>
      <w:shd w:val="clear" w:color="auto" w:fill="E1DFDD"/>
    </w:rPr>
  </w:style>
  <w:style w:type="paragraph" w:customStyle="1" w:styleId="smalltext">
    <w:name w:val="small text"/>
    <w:basedOn w:val="Normal"/>
    <w:rsid w:val="00CA71DD"/>
    <w:pPr>
      <w:spacing w:after="0" w:line="240" w:lineRule="auto"/>
    </w:pPr>
    <w:rPr>
      <w:rFonts w:eastAsia="Times New Roman" w:cs="Times New Roman"/>
      <w:color w:val="00000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eatments@agricul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61129-1564-4DAE-A152-D9226C8E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E7318-47A9-4C0C-953E-A53CAE97830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3402</Words>
  <Characters>19394</Characters>
  <DocSecurity>4</DocSecurity>
  <Lines>161</Lines>
  <Paragraphs>45</Paragraphs>
  <ScaleCrop>false</ScaleCrop>
  <HeadingPairs>
    <vt:vector size="2" baseType="variant">
      <vt:variant>
        <vt:lpstr>Title</vt:lpstr>
      </vt:variant>
      <vt:variant>
        <vt:i4>1</vt:i4>
      </vt:variant>
    </vt:vector>
  </HeadingPairs>
  <TitlesOfParts>
    <vt:vector size="1" baseType="lpstr">
      <vt:lpstr>Approved Arrangements for 2.5.1 - Temperature controlled storage of specifid baitfish requirements - version 3</vt:lpstr>
    </vt:vector>
  </TitlesOfParts>
  <LinksUpToDate>false</LinksUpToDate>
  <CharactersWithSpaces>22751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2.5.1 - Temperature controlled storage of specifid baitfish requirements - version 3</dc:title>
  <dc:creator>Department of Agriculture, Water and the Environment</dc:creator>
  <cp:lastPrinted>2017-06-21T00:42:00Z</cp:lastPrinted>
  <dcterms:created xsi:type="dcterms:W3CDTF">2021-12-06T04:33:00Z</dcterms:created>
  <dcterms:modified xsi:type="dcterms:W3CDTF">2021-12-06T04:33:00Z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