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F680" w14:textId="415C38B9" w:rsidR="00F46D8E" w:rsidRPr="00F91969" w:rsidRDefault="005C1250" w:rsidP="004C5D2E">
      <w:pPr>
        <w:spacing w:before="23"/>
        <w:ind w:left="1134" w:right="1134"/>
        <w:rPr>
          <w:rFonts w:ascii="Calibri" w:eastAsia="Calibri" w:hAnsi="Calibri" w:cs="Calibri"/>
          <w:sz w:val="16"/>
          <w:szCs w:val="14"/>
        </w:rPr>
      </w:pPr>
      <w:r w:rsidRPr="000B5487">
        <w:rPr>
          <w:noProof/>
          <w:lang w:eastAsia="en-AU"/>
        </w:rPr>
        <w:drawing>
          <wp:inline distT="0" distB="0" distL="0" distR="0" wp14:anchorId="0A99BA3C" wp14:editId="468A4213">
            <wp:extent cx="2393950" cy="65583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987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22875" cy="663763"/>
                    </a:xfrm>
                    <a:prstGeom prst="rect">
                      <a:avLst/>
                    </a:prstGeom>
                    <a:noFill/>
                    <a:ln>
                      <a:noFill/>
                    </a:ln>
                  </pic:spPr>
                </pic:pic>
              </a:graphicData>
            </a:graphic>
          </wp:inline>
        </w:drawing>
      </w:r>
    </w:p>
    <w:p w14:paraId="61F675C6" w14:textId="04DB4A37" w:rsidR="0067382F" w:rsidRDefault="0067382F" w:rsidP="00F91969">
      <w:pPr>
        <w:spacing w:before="38"/>
        <w:ind w:left="1134" w:right="1442"/>
        <w:rPr>
          <w:rFonts w:ascii="Calibri"/>
          <w:b/>
          <w:spacing w:val="-2"/>
          <w:sz w:val="36"/>
        </w:rPr>
      </w:pPr>
    </w:p>
    <w:p w14:paraId="47110EB6" w14:textId="2AB18986" w:rsidR="00F46D8E" w:rsidRPr="0025414B" w:rsidRDefault="00C22668" w:rsidP="005C1250">
      <w:pPr>
        <w:pStyle w:val="Title"/>
      </w:pPr>
      <w:r w:rsidRPr="0025414B">
        <w:rPr>
          <w:spacing w:val="-2"/>
        </w:rPr>
        <w:t>Request</w:t>
      </w:r>
      <w:r w:rsidR="00232DE4" w:rsidRPr="0025414B">
        <w:rPr>
          <w:spacing w:val="-7"/>
        </w:rPr>
        <w:t xml:space="preserve"> </w:t>
      </w:r>
      <w:r w:rsidR="00232DE4" w:rsidRPr="0025414B">
        <w:rPr>
          <w:spacing w:val="-1"/>
        </w:rPr>
        <w:t>for</w:t>
      </w:r>
      <w:r w:rsidR="00232DE4">
        <w:t xml:space="preserve"> </w:t>
      </w:r>
      <w:r w:rsidR="00812160" w:rsidRPr="00B130D6">
        <w:t>revocation</w:t>
      </w:r>
      <w:r w:rsidR="00812160">
        <w:t xml:space="preserve"> of </w:t>
      </w:r>
      <w:r w:rsidR="00232DE4" w:rsidRPr="005C1250">
        <w:t>a</w:t>
      </w:r>
      <w:r w:rsidR="0046434F" w:rsidRPr="005C1250">
        <w:t>n approved arrangement</w:t>
      </w:r>
      <w:r>
        <w:br/>
      </w:r>
    </w:p>
    <w:p w14:paraId="746E3787" w14:textId="77777777" w:rsidR="0067382F" w:rsidRPr="0067382F" w:rsidRDefault="0067382F" w:rsidP="0067382F">
      <w:pPr>
        <w:spacing w:before="10"/>
        <w:ind w:left="1134" w:right="1442"/>
        <w:rPr>
          <w:rFonts w:ascii="Calibri" w:eastAsia="Calibri" w:hAnsi="Calibri" w:cs="Calibri"/>
          <w:b/>
          <w:bCs/>
          <w:i/>
          <w:sz w:val="7"/>
          <w:szCs w:val="7"/>
        </w:rPr>
      </w:pPr>
    </w:p>
    <w:p w14:paraId="435526F6" w14:textId="11389431" w:rsidR="00CB73A8" w:rsidRDefault="008E55DD" w:rsidP="004302FD">
      <w:pPr>
        <w:spacing w:before="2"/>
        <w:ind w:left="1134"/>
        <w:rPr>
          <w:rFonts w:ascii="Calibri"/>
          <w:i/>
          <w:spacing w:val="-3"/>
          <w:sz w:val="24"/>
        </w:rPr>
      </w:pPr>
      <w:r>
        <w:rPr>
          <w:rFonts w:ascii="Calibri"/>
          <w:spacing w:val="-5"/>
          <w:sz w:val="24"/>
        </w:rPr>
        <w:t>U</w:t>
      </w:r>
      <w:r w:rsidR="00232DE4" w:rsidRPr="00190BB2">
        <w:rPr>
          <w:rFonts w:ascii="Calibri"/>
          <w:spacing w:val="-5"/>
          <w:sz w:val="24"/>
        </w:rPr>
        <w:t>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3E1CF4">
        <w:rPr>
          <w:rFonts w:ascii="Calibri"/>
          <w:spacing w:val="-4"/>
          <w:sz w:val="24"/>
        </w:rPr>
        <w:t>ec</w:t>
      </w:r>
      <w:r w:rsidR="00232DE4" w:rsidRPr="003E1CF4">
        <w:rPr>
          <w:rFonts w:ascii="Calibri"/>
          <w:spacing w:val="-5"/>
          <w:sz w:val="24"/>
        </w:rPr>
        <w:t>tion</w:t>
      </w:r>
      <w:r w:rsidR="0046434F" w:rsidRPr="003E1CF4">
        <w:rPr>
          <w:rFonts w:ascii="Calibri"/>
          <w:spacing w:val="-5"/>
          <w:sz w:val="24"/>
        </w:rPr>
        <w:t xml:space="preserve"> </w:t>
      </w:r>
      <w:r w:rsidR="007F6C79" w:rsidRPr="003E1CF4">
        <w:rPr>
          <w:rFonts w:ascii="Calibri"/>
          <w:spacing w:val="-3"/>
          <w:sz w:val="24"/>
        </w:rPr>
        <w:t>4</w:t>
      </w:r>
      <w:r w:rsidR="003E1CF4" w:rsidRPr="003E1CF4">
        <w:rPr>
          <w:rFonts w:ascii="Calibri"/>
          <w:spacing w:val="-3"/>
          <w:sz w:val="24"/>
        </w:rPr>
        <w:t>22</w:t>
      </w:r>
      <w:r w:rsidR="007F6C79" w:rsidRPr="003E1CF4">
        <w:rPr>
          <w:rFonts w:ascii="Calibri"/>
          <w:spacing w:val="-11"/>
          <w:sz w:val="24"/>
        </w:rPr>
        <w:t xml:space="preserve"> </w:t>
      </w:r>
      <w:r w:rsidR="00232DE4" w:rsidRPr="003E1CF4">
        <w:rPr>
          <w:rFonts w:ascii="Calibri"/>
          <w:spacing w:val="-2"/>
          <w:sz w:val="24"/>
        </w:rPr>
        <w:t>o</w:t>
      </w:r>
      <w:r w:rsidR="00232DE4" w:rsidRPr="00190BB2">
        <w:rPr>
          <w:rFonts w:ascii="Calibri"/>
          <w:spacing w:val="-2"/>
          <w:sz w:val="24"/>
        </w:rPr>
        <w:t>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34C47B04" w14:textId="77777777" w:rsidR="004302FD" w:rsidRPr="004302FD" w:rsidRDefault="004302FD" w:rsidP="004302FD">
      <w:pPr>
        <w:spacing w:before="2"/>
        <w:ind w:left="1134"/>
        <w:rPr>
          <w:rFonts w:ascii="Calibri" w:eastAsia="Calibri" w:hAnsi="Calibri" w:cs="Calibri"/>
          <w:sz w:val="7"/>
          <w:szCs w:val="7"/>
        </w:rPr>
      </w:pPr>
    </w:p>
    <w:tbl>
      <w:tblPr>
        <w:tblStyle w:val="TableGrid"/>
        <w:tblW w:w="9072" w:type="dxa"/>
        <w:tblInd w:w="993" w:type="dxa"/>
        <w:tblBorders>
          <w:left w:val="none" w:sz="0" w:space="0" w:color="auto"/>
          <w:right w:val="none" w:sz="0" w:space="0" w:color="auto"/>
        </w:tblBorders>
        <w:tblLook w:val="04A0" w:firstRow="1" w:lastRow="0" w:firstColumn="1" w:lastColumn="0" w:noHBand="0" w:noVBand="1"/>
      </w:tblPr>
      <w:tblGrid>
        <w:gridCol w:w="3370"/>
        <w:gridCol w:w="5702"/>
      </w:tblGrid>
      <w:tr w:rsidR="004302FD" w:rsidRPr="00CB73A8" w14:paraId="309C035C" w14:textId="77777777" w:rsidTr="005C1250">
        <w:tc>
          <w:tcPr>
            <w:tcW w:w="9072" w:type="dxa"/>
            <w:gridSpan w:val="2"/>
            <w:tcBorders>
              <w:right w:val="nil"/>
            </w:tcBorders>
            <w:vAlign w:val="center"/>
          </w:tcPr>
          <w:p w14:paraId="70B02583" w14:textId="77777777" w:rsidR="004302FD" w:rsidRPr="00015EEC" w:rsidRDefault="004302FD" w:rsidP="004302FD">
            <w:pPr>
              <w:pStyle w:val="Heading1"/>
              <w:spacing w:before="120" w:after="120"/>
              <w:ind w:left="0"/>
              <w:rPr>
                <w:spacing w:val="-12"/>
                <w:sz w:val="22"/>
                <w:szCs w:val="22"/>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t>information</w:t>
            </w:r>
          </w:p>
        </w:tc>
      </w:tr>
      <w:tr w:rsidR="00812160" w:rsidRPr="00CB73A8" w14:paraId="001711B1" w14:textId="77777777" w:rsidTr="005C1250">
        <w:tc>
          <w:tcPr>
            <w:tcW w:w="3370" w:type="dxa"/>
            <w:tcBorders>
              <w:right w:val="nil"/>
            </w:tcBorders>
            <w:vAlign w:val="center"/>
          </w:tcPr>
          <w:p w14:paraId="6C39A222" w14:textId="4299C40A" w:rsidR="00812160" w:rsidRPr="00190BB2" w:rsidRDefault="00812160" w:rsidP="003E1CF4">
            <w:pPr>
              <w:pStyle w:val="Heading1"/>
              <w:spacing w:before="120" w:after="120"/>
              <w:ind w:left="-108"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ED6BD1">
              <w:rPr>
                <w:b/>
                <w:spacing w:val="-4"/>
                <w:sz w:val="24"/>
                <w:szCs w:val="20"/>
              </w:rPr>
              <w:t>request form</w:t>
            </w:r>
          </w:p>
        </w:tc>
        <w:tc>
          <w:tcPr>
            <w:tcW w:w="5702" w:type="dxa"/>
            <w:tcBorders>
              <w:right w:val="nil"/>
            </w:tcBorders>
            <w:vAlign w:val="center"/>
          </w:tcPr>
          <w:p w14:paraId="0CCC77F3" w14:textId="1A56AB06" w:rsidR="00812160" w:rsidRDefault="00812160" w:rsidP="002914AB">
            <w:pPr>
              <w:pStyle w:val="BodyText"/>
              <w:spacing w:before="40" w:after="40"/>
              <w:ind w:left="62"/>
            </w:pPr>
            <w:r w:rsidRPr="004302FD">
              <w:rPr>
                <w:spacing w:val="-12"/>
              </w:rPr>
              <w:t>To</w:t>
            </w:r>
            <w:r w:rsidRPr="004302FD">
              <w:t xml:space="preserve"> </w:t>
            </w:r>
            <w:r w:rsidR="00ED6BD1">
              <w:t>request</w:t>
            </w:r>
            <w:r w:rsidR="00ED6BD1" w:rsidRPr="004302FD">
              <w:t xml:space="preserve"> </w:t>
            </w:r>
            <w:r w:rsidRPr="004302FD">
              <w:t xml:space="preserve">the department </w:t>
            </w:r>
            <w:r w:rsidR="00ED6BD1">
              <w:t>to revoke</w:t>
            </w:r>
            <w:r w:rsidRPr="004302FD">
              <w:t xml:space="preserve"> your approved arrangement.</w:t>
            </w:r>
          </w:p>
          <w:p w14:paraId="7A0DD7A7" w14:textId="7475F119" w:rsidR="00F62AAD" w:rsidRPr="004302FD" w:rsidRDefault="00F62AAD" w:rsidP="002914AB">
            <w:pPr>
              <w:pStyle w:val="BodyText"/>
              <w:spacing w:before="40" w:after="40"/>
              <w:ind w:left="62"/>
              <w:rPr>
                <w:spacing w:val="-10"/>
              </w:rPr>
            </w:pPr>
            <w:r>
              <w:rPr>
                <w:spacing w:val="-10"/>
              </w:rPr>
              <w:t xml:space="preserve">To provide evidence to the department that the approved arrangement site is free of goods subject to biosecurity control. </w:t>
            </w:r>
          </w:p>
        </w:tc>
      </w:tr>
      <w:tr w:rsidR="00812160" w:rsidRPr="00CB73A8" w14:paraId="6DC6E8B4" w14:textId="77777777" w:rsidTr="005C1250">
        <w:tc>
          <w:tcPr>
            <w:tcW w:w="3370" w:type="dxa"/>
            <w:tcBorders>
              <w:right w:val="nil"/>
            </w:tcBorders>
            <w:vAlign w:val="center"/>
          </w:tcPr>
          <w:p w14:paraId="100E55B2" w14:textId="09EBC193" w:rsidR="00812160" w:rsidRPr="00190BB2" w:rsidRDefault="00812160" w:rsidP="004302FD">
            <w:pPr>
              <w:pStyle w:val="Heading1"/>
              <w:spacing w:before="120" w:after="120"/>
              <w:ind w:left="-108" w:right="-108"/>
              <w:rPr>
                <w:b/>
                <w:spacing w:val="-10"/>
                <w:sz w:val="24"/>
                <w:szCs w:val="20"/>
              </w:rPr>
            </w:pPr>
            <w:r w:rsidRPr="00190BB2">
              <w:rPr>
                <w:b/>
                <w:spacing w:val="-4"/>
                <w:sz w:val="24"/>
                <w:szCs w:val="20"/>
              </w:rPr>
              <w:t xml:space="preserve">Before </w:t>
            </w:r>
            <w:r w:rsidR="00ED6BD1">
              <w:rPr>
                <w:b/>
                <w:spacing w:val="-4"/>
                <w:sz w:val="24"/>
                <w:szCs w:val="20"/>
              </w:rPr>
              <w:t>submitting</w:t>
            </w:r>
          </w:p>
        </w:tc>
        <w:tc>
          <w:tcPr>
            <w:tcW w:w="5702" w:type="dxa"/>
            <w:tcBorders>
              <w:right w:val="nil"/>
            </w:tcBorders>
            <w:vAlign w:val="center"/>
          </w:tcPr>
          <w:p w14:paraId="10FA4F75" w14:textId="4B49C6AF" w:rsidR="00812160" w:rsidRPr="004302FD" w:rsidRDefault="00812160" w:rsidP="002914AB">
            <w:pPr>
              <w:pStyle w:val="BodyText"/>
              <w:spacing w:before="40" w:after="40"/>
              <w:ind w:left="62"/>
              <w:rPr>
                <w:spacing w:val="-10"/>
              </w:rPr>
            </w:pPr>
            <w:r w:rsidRPr="004302FD">
              <w:rPr>
                <w:spacing w:val="-10"/>
              </w:rPr>
              <w:t xml:space="preserve">Read the department’s </w:t>
            </w:r>
            <w:r w:rsidR="005C1250" w:rsidRPr="004302FD">
              <w:rPr>
                <w:spacing w:val="-10"/>
              </w:rPr>
              <w:t>revoking approved</w:t>
            </w:r>
            <w:r w:rsidR="004302FD">
              <w:rPr>
                <w:spacing w:val="-10"/>
              </w:rPr>
              <w:t xml:space="preserve"> arrangements guidance material on the department’s website.</w:t>
            </w:r>
          </w:p>
        </w:tc>
      </w:tr>
      <w:tr w:rsidR="00812160" w:rsidRPr="00CB73A8" w14:paraId="04A141C5" w14:textId="77777777" w:rsidTr="005C1250">
        <w:tc>
          <w:tcPr>
            <w:tcW w:w="3370" w:type="dxa"/>
            <w:tcBorders>
              <w:right w:val="nil"/>
            </w:tcBorders>
            <w:vAlign w:val="center"/>
          </w:tcPr>
          <w:p w14:paraId="02DA27B1" w14:textId="774FC9C4" w:rsidR="00812160" w:rsidRPr="00190BB2" w:rsidRDefault="00812160" w:rsidP="00812160">
            <w:pPr>
              <w:pStyle w:val="Heading1"/>
              <w:spacing w:before="120" w:after="120"/>
              <w:ind w:left="-108" w:right="-108"/>
              <w:rPr>
                <w:b/>
                <w:spacing w:val="-9"/>
                <w:sz w:val="24"/>
                <w:szCs w:val="20"/>
              </w:rPr>
            </w:pPr>
            <w:r w:rsidRPr="00190BB2">
              <w:rPr>
                <w:b/>
                <w:spacing w:val="-9"/>
                <w:sz w:val="24"/>
                <w:szCs w:val="20"/>
              </w:rPr>
              <w:t xml:space="preserve">Your </w:t>
            </w:r>
            <w:r w:rsidR="00ED6BD1">
              <w:rPr>
                <w:b/>
                <w:spacing w:val="-9"/>
                <w:sz w:val="24"/>
                <w:szCs w:val="20"/>
              </w:rPr>
              <w:t>submission</w:t>
            </w:r>
            <w:r w:rsidR="00ED6BD1" w:rsidRPr="00190BB2">
              <w:rPr>
                <w:b/>
                <w:spacing w:val="-9"/>
                <w:sz w:val="24"/>
                <w:szCs w:val="20"/>
              </w:rPr>
              <w:t xml:space="preserve"> </w:t>
            </w:r>
            <w:r w:rsidRPr="00190BB2">
              <w:rPr>
                <w:b/>
                <w:spacing w:val="-9"/>
                <w:sz w:val="24"/>
                <w:szCs w:val="20"/>
              </w:rPr>
              <w:t>must include</w:t>
            </w:r>
          </w:p>
        </w:tc>
        <w:tc>
          <w:tcPr>
            <w:tcW w:w="5702" w:type="dxa"/>
            <w:tcBorders>
              <w:right w:val="nil"/>
            </w:tcBorders>
            <w:vAlign w:val="center"/>
          </w:tcPr>
          <w:p w14:paraId="6359762D" w14:textId="4AFC5F03" w:rsidR="00145F56" w:rsidRPr="00145F56" w:rsidRDefault="00812160" w:rsidP="00145F56">
            <w:pPr>
              <w:pStyle w:val="BodyText"/>
              <w:numPr>
                <w:ilvl w:val="0"/>
                <w:numId w:val="27"/>
              </w:numPr>
              <w:spacing w:before="40" w:after="40"/>
              <w:ind w:left="349" w:hanging="284"/>
            </w:pPr>
            <w:r w:rsidRPr="004302FD">
              <w:t xml:space="preserve">A </w:t>
            </w:r>
            <w:r w:rsidRPr="004302FD">
              <w:rPr>
                <w:spacing w:val="-1"/>
              </w:rPr>
              <w:t>completed</w:t>
            </w:r>
            <w:r w:rsidRPr="004302FD">
              <w:t xml:space="preserve"> and signed </w:t>
            </w:r>
            <w:r w:rsidR="00ED6BD1">
              <w:rPr>
                <w:spacing w:val="-1"/>
              </w:rPr>
              <w:t>request form</w:t>
            </w:r>
            <w:r w:rsidRPr="004302FD">
              <w:rPr>
                <w:spacing w:val="-1"/>
              </w:rPr>
              <w:t>.</w:t>
            </w:r>
          </w:p>
          <w:p w14:paraId="2E72C94C" w14:textId="77777777" w:rsidR="00812160" w:rsidRPr="004302FD" w:rsidRDefault="00812160" w:rsidP="002914AB">
            <w:pPr>
              <w:pStyle w:val="BodyText"/>
              <w:numPr>
                <w:ilvl w:val="0"/>
                <w:numId w:val="27"/>
              </w:numPr>
              <w:spacing w:before="40" w:after="40"/>
              <w:ind w:left="349" w:hanging="284"/>
            </w:pPr>
            <w:r w:rsidRPr="004302FD">
              <w:rPr>
                <w:spacing w:val="-1"/>
              </w:rPr>
              <w:t xml:space="preserve">If </w:t>
            </w:r>
            <w:r w:rsidRPr="004302FD">
              <w:t>printing</w:t>
            </w:r>
            <w:r w:rsidRPr="004302FD">
              <w:rPr>
                <w:spacing w:val="-1"/>
              </w:rPr>
              <w:t>, please ensure corrections are initialed and whiteout is not used.</w:t>
            </w:r>
          </w:p>
        </w:tc>
      </w:tr>
      <w:tr w:rsidR="00812160" w14:paraId="0DC6FCEA" w14:textId="77777777" w:rsidTr="005C1250">
        <w:tc>
          <w:tcPr>
            <w:tcW w:w="3370" w:type="dxa"/>
            <w:tcBorders>
              <w:right w:val="nil"/>
            </w:tcBorders>
            <w:vAlign w:val="center"/>
          </w:tcPr>
          <w:p w14:paraId="3964CCA4" w14:textId="4ED5C4D7" w:rsidR="00812160" w:rsidRPr="00190BB2" w:rsidRDefault="004302FD" w:rsidP="00812160">
            <w:pPr>
              <w:pStyle w:val="Heading1"/>
              <w:spacing w:before="120" w:after="120"/>
              <w:ind w:left="-108" w:right="-108"/>
              <w:rPr>
                <w:b/>
                <w:spacing w:val="-9"/>
                <w:sz w:val="24"/>
                <w:szCs w:val="20"/>
              </w:rPr>
            </w:pPr>
            <w:r>
              <w:rPr>
                <w:b/>
                <w:spacing w:val="-9"/>
                <w:sz w:val="24"/>
                <w:szCs w:val="20"/>
              </w:rPr>
              <w:t>Submit</w:t>
            </w:r>
            <w:r w:rsidR="00812160" w:rsidRPr="00190BB2">
              <w:rPr>
                <w:b/>
                <w:spacing w:val="-9"/>
                <w:sz w:val="24"/>
                <w:szCs w:val="20"/>
              </w:rPr>
              <w:t xml:space="preserve"> your </w:t>
            </w:r>
            <w:r w:rsidR="002A30FA">
              <w:rPr>
                <w:b/>
                <w:spacing w:val="-9"/>
                <w:sz w:val="24"/>
                <w:szCs w:val="20"/>
              </w:rPr>
              <w:t xml:space="preserve">completed request </w:t>
            </w:r>
            <w:r>
              <w:rPr>
                <w:b/>
                <w:spacing w:val="-9"/>
                <w:sz w:val="24"/>
                <w:szCs w:val="20"/>
              </w:rPr>
              <w:t>to</w:t>
            </w:r>
          </w:p>
        </w:tc>
        <w:tc>
          <w:tcPr>
            <w:tcW w:w="5702" w:type="dxa"/>
            <w:tcBorders>
              <w:right w:val="nil"/>
            </w:tcBorders>
            <w:vAlign w:val="center"/>
          </w:tcPr>
          <w:p w14:paraId="6B0B75E5" w14:textId="6CCD7438" w:rsidR="00812160" w:rsidRPr="004302FD" w:rsidRDefault="00812160" w:rsidP="002914AB">
            <w:pPr>
              <w:pStyle w:val="BodyText"/>
              <w:spacing w:before="40" w:after="40"/>
              <w:ind w:left="62"/>
              <w:rPr>
                <w:spacing w:val="-1"/>
              </w:rPr>
            </w:pPr>
            <w:r w:rsidRPr="004302FD">
              <w:rPr>
                <w:b/>
                <w:spacing w:val="-1"/>
              </w:rPr>
              <w:t>Email address:</w:t>
            </w:r>
            <w:r w:rsidR="004302FD">
              <w:rPr>
                <w:b/>
                <w:spacing w:val="-1"/>
              </w:rPr>
              <w:t xml:space="preserve"> </w:t>
            </w:r>
            <w:hyperlink r:id="rId12" w:history="1">
              <w:r w:rsidR="002C0792" w:rsidRPr="002C0792">
                <w:rPr>
                  <w:rStyle w:val="Hyperlink"/>
                  <w:rFonts w:asciiTheme="minorHAnsi" w:hAnsiTheme="minorHAnsi"/>
                  <w:spacing w:val="-1"/>
                </w:rPr>
                <w:t>aa.canberra@awe</w:t>
              </w:r>
              <w:r w:rsidR="002C0792" w:rsidRPr="00567CC4">
                <w:rPr>
                  <w:rStyle w:val="Hyperlink"/>
                  <w:rFonts w:asciiTheme="minorHAnsi" w:hAnsiTheme="minorHAnsi"/>
                  <w:spacing w:val="-1"/>
                </w:rPr>
                <w:t>.gov.au</w:t>
              </w:r>
            </w:hyperlink>
          </w:p>
          <w:p w14:paraId="31B6D145" w14:textId="77777777" w:rsidR="00812160" w:rsidRPr="004302FD" w:rsidRDefault="00812160" w:rsidP="002914AB">
            <w:pPr>
              <w:pStyle w:val="BodyText"/>
              <w:spacing w:before="40" w:after="40"/>
              <w:ind w:left="62"/>
              <w:rPr>
                <w:b/>
                <w:spacing w:val="-10"/>
              </w:rPr>
            </w:pPr>
            <w:r w:rsidRPr="004302FD">
              <w:rPr>
                <w:b/>
                <w:spacing w:val="-10"/>
              </w:rPr>
              <w:t>Postal address:</w:t>
            </w:r>
          </w:p>
          <w:p w14:paraId="4D87204D" w14:textId="77777777" w:rsidR="00812160" w:rsidRPr="004302FD" w:rsidRDefault="00812160" w:rsidP="002914AB">
            <w:pPr>
              <w:pStyle w:val="BodyText"/>
              <w:spacing w:before="40" w:after="40"/>
              <w:ind w:left="62"/>
              <w:rPr>
                <w:spacing w:val="-10"/>
              </w:rPr>
            </w:pPr>
            <w:r w:rsidRPr="004302FD">
              <w:rPr>
                <w:spacing w:val="-10"/>
              </w:rPr>
              <w:t>Approved Arrangements</w:t>
            </w:r>
          </w:p>
          <w:p w14:paraId="53EF1AD0" w14:textId="77777777" w:rsidR="00812160" w:rsidRPr="004302FD" w:rsidRDefault="00812160" w:rsidP="002914AB">
            <w:pPr>
              <w:pStyle w:val="BodyText"/>
              <w:spacing w:before="40" w:after="40"/>
              <w:ind w:left="62"/>
              <w:rPr>
                <w:spacing w:val="-10"/>
              </w:rPr>
            </w:pPr>
            <w:r w:rsidRPr="004302FD">
              <w:rPr>
                <w:spacing w:val="-10"/>
              </w:rPr>
              <w:t>Department of Agriculture and Water Resources</w:t>
            </w:r>
          </w:p>
          <w:p w14:paraId="16E48C89" w14:textId="77777777" w:rsidR="00812160" w:rsidRPr="004302FD" w:rsidRDefault="00812160" w:rsidP="002914AB">
            <w:pPr>
              <w:pStyle w:val="BodyText"/>
              <w:spacing w:before="40" w:after="40"/>
              <w:ind w:left="62"/>
              <w:rPr>
                <w:spacing w:val="-10"/>
              </w:rPr>
            </w:pPr>
            <w:r w:rsidRPr="004302FD">
              <w:rPr>
                <w:spacing w:val="-10"/>
              </w:rPr>
              <w:t>PO Box 858</w:t>
            </w:r>
          </w:p>
          <w:p w14:paraId="58F0179E" w14:textId="77777777" w:rsidR="00812160" w:rsidRPr="004302FD" w:rsidRDefault="00812160" w:rsidP="002914AB">
            <w:pPr>
              <w:pStyle w:val="BodyText"/>
              <w:spacing w:before="40" w:after="40"/>
              <w:ind w:left="62"/>
              <w:rPr>
                <w:spacing w:val="-10"/>
              </w:rPr>
            </w:pPr>
            <w:r w:rsidRPr="004302FD">
              <w:rPr>
                <w:spacing w:val="-10"/>
              </w:rPr>
              <w:t>Canberra ACT 2601</w:t>
            </w:r>
          </w:p>
        </w:tc>
      </w:tr>
      <w:tr w:rsidR="004302FD" w14:paraId="6635D6F9" w14:textId="77777777" w:rsidTr="005C1250">
        <w:tc>
          <w:tcPr>
            <w:tcW w:w="3370" w:type="dxa"/>
            <w:tcBorders>
              <w:right w:val="nil"/>
            </w:tcBorders>
            <w:vAlign w:val="center"/>
          </w:tcPr>
          <w:p w14:paraId="25E161CB" w14:textId="79ED4245" w:rsidR="004302FD" w:rsidRPr="00190BB2" w:rsidRDefault="004302FD" w:rsidP="00812160">
            <w:pPr>
              <w:pStyle w:val="Heading1"/>
              <w:spacing w:before="120" w:after="120"/>
              <w:ind w:left="-108" w:right="-108"/>
              <w:rPr>
                <w:b/>
                <w:spacing w:val="-9"/>
                <w:sz w:val="24"/>
                <w:szCs w:val="20"/>
              </w:rPr>
            </w:pPr>
            <w:r w:rsidRPr="004302FD">
              <w:rPr>
                <w:b/>
                <w:spacing w:val="-9"/>
                <w:sz w:val="24"/>
                <w:szCs w:val="20"/>
              </w:rPr>
              <w:t xml:space="preserve">After you </w:t>
            </w:r>
            <w:r w:rsidR="008E177F">
              <w:rPr>
                <w:b/>
                <w:spacing w:val="-9"/>
                <w:sz w:val="24"/>
                <w:szCs w:val="20"/>
              </w:rPr>
              <w:t>submit your completed request</w:t>
            </w:r>
          </w:p>
        </w:tc>
        <w:tc>
          <w:tcPr>
            <w:tcW w:w="5702" w:type="dxa"/>
            <w:tcBorders>
              <w:right w:val="nil"/>
            </w:tcBorders>
            <w:vAlign w:val="center"/>
          </w:tcPr>
          <w:p w14:paraId="527178D8" w14:textId="0BD7DD51" w:rsidR="004302FD" w:rsidRPr="004302FD" w:rsidRDefault="004302FD" w:rsidP="002914AB">
            <w:pPr>
              <w:pStyle w:val="BodyText"/>
              <w:spacing w:before="40" w:after="40"/>
              <w:ind w:left="62"/>
              <w:rPr>
                <w:b/>
                <w:spacing w:val="-1"/>
              </w:rPr>
            </w:pPr>
            <w:r w:rsidRPr="00EE2C54">
              <w:rPr>
                <w:rFonts w:asciiTheme="minorHAnsi" w:hAnsiTheme="minorHAnsi"/>
                <w:spacing w:val="-1"/>
              </w:rPr>
              <w:t xml:space="preserve">After </w:t>
            </w:r>
            <w:r w:rsidR="00C7739D">
              <w:rPr>
                <w:rFonts w:asciiTheme="minorHAnsi" w:hAnsiTheme="minorHAnsi"/>
                <w:spacing w:val="-1"/>
              </w:rPr>
              <w:t>your request has been processed</w:t>
            </w:r>
            <w:r w:rsidR="008E177F" w:rsidRPr="00EE2C54">
              <w:rPr>
                <w:rFonts w:asciiTheme="minorHAnsi" w:hAnsiTheme="minorHAnsi"/>
                <w:spacing w:val="-1"/>
              </w:rPr>
              <w:t xml:space="preserve"> </w:t>
            </w:r>
            <w:r w:rsidRPr="00EE2C54">
              <w:rPr>
                <w:rFonts w:asciiTheme="minorHAnsi" w:hAnsiTheme="minorHAnsi"/>
                <w:spacing w:val="-1"/>
              </w:rPr>
              <w:t>you will receive an invoice with payment instructions. More information on fees and levies is available on the department’s website.</w:t>
            </w:r>
          </w:p>
        </w:tc>
      </w:tr>
    </w:tbl>
    <w:p w14:paraId="3A850CDD" w14:textId="77777777" w:rsidR="00F46D8E" w:rsidRDefault="00F46D8E" w:rsidP="00CB73A8">
      <w:pPr>
        <w:spacing w:line="20" w:lineRule="atLeast"/>
        <w:ind w:left="561" w:right="1442"/>
        <w:rPr>
          <w:rFonts w:ascii="Calibri" w:eastAsia="Calibri" w:hAnsi="Calibri" w:cs="Calibri"/>
          <w:sz w:val="2"/>
          <w:szCs w:val="2"/>
        </w:rPr>
      </w:pPr>
    </w:p>
    <w:p w14:paraId="6A9CE730" w14:textId="50B17503" w:rsidR="00F46D8E" w:rsidRPr="004302FD" w:rsidRDefault="00F46D8E" w:rsidP="004302FD">
      <w:pPr>
        <w:tabs>
          <w:tab w:val="right" w:pos="9331"/>
        </w:tabs>
        <w:ind w:left="1134" w:right="1442"/>
        <w:rPr>
          <w:rFonts w:ascii="Calibri" w:eastAsia="Calibri" w:hAnsi="Calibri"/>
          <w:spacing w:val="-1"/>
          <w:sz w:val="20"/>
          <w:szCs w:val="20"/>
        </w:rPr>
      </w:pPr>
    </w:p>
    <w:tbl>
      <w:tblPr>
        <w:tblStyle w:val="TableGrid"/>
        <w:tblpPr w:leftFromText="180" w:rightFromText="180" w:vertAnchor="text" w:tblpX="988" w:tblpY="1"/>
        <w:tblOverlap w:val="never"/>
        <w:tblW w:w="0" w:type="auto"/>
        <w:tblLayout w:type="fixed"/>
        <w:tblLook w:val="04A0" w:firstRow="1" w:lastRow="0" w:firstColumn="1" w:lastColumn="0" w:noHBand="0" w:noVBand="1"/>
      </w:tblPr>
      <w:tblGrid>
        <w:gridCol w:w="851"/>
        <w:gridCol w:w="69"/>
        <w:gridCol w:w="1632"/>
        <w:gridCol w:w="1984"/>
        <w:gridCol w:w="460"/>
        <w:gridCol w:w="816"/>
        <w:gridCol w:w="284"/>
        <w:gridCol w:w="1417"/>
        <w:gridCol w:w="1559"/>
      </w:tblGrid>
      <w:tr w:rsidR="004302FD" w14:paraId="526714D0" w14:textId="77777777" w:rsidTr="004B1BF8">
        <w:tc>
          <w:tcPr>
            <w:tcW w:w="9072" w:type="dxa"/>
            <w:gridSpan w:val="9"/>
            <w:tcBorders>
              <w:left w:val="nil"/>
              <w:right w:val="nil"/>
            </w:tcBorders>
          </w:tcPr>
          <w:p w14:paraId="205E0809" w14:textId="73522F42" w:rsidR="004302FD" w:rsidRPr="001E1946" w:rsidRDefault="004302FD" w:rsidP="009631BA">
            <w:pPr>
              <w:pStyle w:val="Heading1"/>
              <w:spacing w:before="120" w:after="120"/>
              <w:ind w:left="0"/>
              <w:rPr>
                <w:b/>
                <w:spacing w:val="-4"/>
                <w:sz w:val="24"/>
              </w:rPr>
            </w:pPr>
            <w:r>
              <w:rPr>
                <w:spacing w:val="-7"/>
              </w:rPr>
              <w:t>Section</w:t>
            </w:r>
            <w:r>
              <w:rPr>
                <w:spacing w:val="-15"/>
              </w:rPr>
              <w:t xml:space="preserve"> </w:t>
            </w:r>
            <w:r>
              <w:rPr>
                <w:spacing w:val="-6"/>
              </w:rPr>
              <w:t>B:</w:t>
            </w:r>
            <w:r>
              <w:rPr>
                <w:spacing w:val="-15"/>
              </w:rPr>
              <w:t xml:space="preserve"> </w:t>
            </w:r>
            <w:r w:rsidR="008E177F">
              <w:rPr>
                <w:spacing w:val="-9"/>
              </w:rPr>
              <w:t>Biosecurity industry participant</w:t>
            </w:r>
          </w:p>
        </w:tc>
      </w:tr>
      <w:tr w:rsidR="00F91969" w14:paraId="47230990" w14:textId="77777777" w:rsidTr="004B1BF8">
        <w:tc>
          <w:tcPr>
            <w:tcW w:w="920" w:type="dxa"/>
            <w:gridSpan w:val="2"/>
            <w:tcBorders>
              <w:left w:val="nil"/>
            </w:tcBorders>
          </w:tcPr>
          <w:p w14:paraId="57965DB5" w14:textId="77777777" w:rsidR="00563C69" w:rsidRPr="00112AF4" w:rsidRDefault="001E1946" w:rsidP="009631BA">
            <w:pPr>
              <w:pStyle w:val="Heading1"/>
              <w:spacing w:before="40" w:after="40"/>
              <w:ind w:left="0"/>
              <w:jc w:val="center"/>
              <w:rPr>
                <w:b/>
                <w:spacing w:val="-9"/>
                <w:sz w:val="24"/>
                <w:szCs w:val="20"/>
              </w:rPr>
            </w:pPr>
            <w:r>
              <w:rPr>
                <w:b/>
                <w:spacing w:val="-9"/>
                <w:sz w:val="24"/>
                <w:szCs w:val="20"/>
              </w:rPr>
              <w:t>1</w:t>
            </w:r>
          </w:p>
        </w:tc>
        <w:tc>
          <w:tcPr>
            <w:tcW w:w="8152" w:type="dxa"/>
            <w:gridSpan w:val="7"/>
            <w:tcBorders>
              <w:right w:val="nil"/>
            </w:tcBorders>
          </w:tcPr>
          <w:p w14:paraId="3E95C30B" w14:textId="77777777" w:rsidR="00112AF4" w:rsidRPr="001E1946" w:rsidRDefault="001E1946" w:rsidP="009631BA">
            <w:pPr>
              <w:pStyle w:val="Heading1"/>
              <w:spacing w:before="40" w:after="40"/>
              <w:ind w:left="0"/>
              <w:rPr>
                <w:b/>
                <w:spacing w:val="-4"/>
                <w:sz w:val="24"/>
              </w:rPr>
            </w:pPr>
            <w:r w:rsidRPr="001E1946">
              <w:rPr>
                <w:b/>
                <w:spacing w:val="-4"/>
                <w:sz w:val="24"/>
              </w:rPr>
              <w:t>A</w:t>
            </w:r>
            <w:r w:rsidR="00B91F37">
              <w:rPr>
                <w:b/>
                <w:spacing w:val="-4"/>
                <w:sz w:val="24"/>
              </w:rPr>
              <w:t>pproved arrangements</w:t>
            </w:r>
            <w:r w:rsidRPr="001E1946">
              <w:rPr>
                <w:b/>
                <w:spacing w:val="-4"/>
                <w:sz w:val="24"/>
              </w:rPr>
              <w:t xml:space="preserve"> </w:t>
            </w:r>
            <w:r w:rsidR="008C0920">
              <w:rPr>
                <w:b/>
                <w:spacing w:val="-4"/>
                <w:sz w:val="24"/>
              </w:rPr>
              <w:t xml:space="preserve">reference </w:t>
            </w:r>
            <w:r w:rsidRPr="001E1946">
              <w:rPr>
                <w:b/>
                <w:spacing w:val="-4"/>
                <w:sz w:val="24"/>
              </w:rPr>
              <w:t>number</w:t>
            </w:r>
          </w:p>
          <w:p w14:paraId="1268521E" w14:textId="77777777" w:rsidR="001E1946" w:rsidRPr="001E1946" w:rsidRDefault="001E1946" w:rsidP="009631BA">
            <w:pPr>
              <w:pStyle w:val="Heading1"/>
              <w:spacing w:before="40" w:after="40"/>
              <w:ind w:left="0"/>
              <w:rPr>
                <w:spacing w:val="-4"/>
                <w:sz w:val="24"/>
              </w:rPr>
            </w:pPr>
          </w:p>
        </w:tc>
      </w:tr>
      <w:tr w:rsidR="00112AF4" w14:paraId="12030A05" w14:textId="77777777" w:rsidTr="004B1BF8">
        <w:tc>
          <w:tcPr>
            <w:tcW w:w="920" w:type="dxa"/>
            <w:gridSpan w:val="2"/>
            <w:tcBorders>
              <w:left w:val="nil"/>
              <w:bottom w:val="single" w:sz="4" w:space="0" w:color="auto"/>
            </w:tcBorders>
          </w:tcPr>
          <w:p w14:paraId="2632A9CA" w14:textId="77777777" w:rsidR="00112AF4" w:rsidRPr="00112AF4" w:rsidRDefault="001E1946" w:rsidP="009631BA">
            <w:pPr>
              <w:pStyle w:val="Heading1"/>
              <w:spacing w:before="40" w:after="40"/>
              <w:ind w:left="0"/>
              <w:jc w:val="center"/>
              <w:rPr>
                <w:b/>
                <w:spacing w:val="-9"/>
                <w:sz w:val="24"/>
                <w:szCs w:val="20"/>
              </w:rPr>
            </w:pPr>
            <w:r>
              <w:rPr>
                <w:b/>
                <w:spacing w:val="-9"/>
                <w:sz w:val="24"/>
                <w:szCs w:val="20"/>
              </w:rPr>
              <w:t>2</w:t>
            </w:r>
          </w:p>
        </w:tc>
        <w:tc>
          <w:tcPr>
            <w:tcW w:w="8152" w:type="dxa"/>
            <w:gridSpan w:val="7"/>
            <w:tcBorders>
              <w:bottom w:val="single" w:sz="4" w:space="0" w:color="auto"/>
              <w:right w:val="nil"/>
            </w:tcBorders>
          </w:tcPr>
          <w:p w14:paraId="00A86102" w14:textId="331EB36F" w:rsidR="001E1946" w:rsidRDefault="008C0920" w:rsidP="009631BA">
            <w:pPr>
              <w:pStyle w:val="Heading1"/>
              <w:spacing w:before="40" w:after="40"/>
              <w:ind w:left="0"/>
              <w:rPr>
                <w:spacing w:val="-4"/>
                <w:sz w:val="24"/>
              </w:rPr>
            </w:pPr>
            <w:r>
              <w:rPr>
                <w:b/>
                <w:spacing w:val="-4"/>
                <w:sz w:val="24"/>
              </w:rPr>
              <w:t>Legal entity name</w:t>
            </w:r>
          </w:p>
          <w:p w14:paraId="569E4D29" w14:textId="77777777" w:rsidR="00112AF4" w:rsidRPr="00907EFE" w:rsidRDefault="00112AF4" w:rsidP="009631BA">
            <w:pPr>
              <w:pStyle w:val="Heading1"/>
              <w:spacing w:before="40" w:after="40"/>
              <w:ind w:left="0"/>
              <w:rPr>
                <w:spacing w:val="-4"/>
                <w:sz w:val="24"/>
              </w:rPr>
            </w:pPr>
          </w:p>
        </w:tc>
      </w:tr>
      <w:tr w:rsidR="004302FD" w14:paraId="49279505" w14:textId="77777777" w:rsidTr="004B1BF8">
        <w:tc>
          <w:tcPr>
            <w:tcW w:w="9072" w:type="dxa"/>
            <w:gridSpan w:val="9"/>
            <w:tcBorders>
              <w:left w:val="nil"/>
              <w:right w:val="nil"/>
            </w:tcBorders>
          </w:tcPr>
          <w:p w14:paraId="19A424E1" w14:textId="63024416" w:rsidR="004302FD" w:rsidRDefault="004302FD" w:rsidP="009631BA">
            <w:pPr>
              <w:pStyle w:val="Heading1"/>
              <w:spacing w:before="120" w:after="120"/>
              <w:ind w:left="0"/>
              <w:rPr>
                <w:b/>
                <w:spacing w:val="-4"/>
                <w:sz w:val="24"/>
              </w:rPr>
            </w:pPr>
            <w:r>
              <w:rPr>
                <w:spacing w:val="-7"/>
              </w:rPr>
              <w:t>Section</w:t>
            </w:r>
            <w:r>
              <w:rPr>
                <w:spacing w:val="-15"/>
              </w:rPr>
              <w:t xml:space="preserve"> </w:t>
            </w:r>
            <w:r>
              <w:rPr>
                <w:spacing w:val="-8"/>
              </w:rPr>
              <w:t>C:</w:t>
            </w:r>
            <w:r>
              <w:rPr>
                <w:spacing w:val="-15"/>
              </w:rPr>
              <w:t xml:space="preserve"> </w:t>
            </w:r>
            <w:r>
              <w:rPr>
                <w:spacing w:val="-11"/>
              </w:rPr>
              <w:t>Management</w:t>
            </w:r>
          </w:p>
        </w:tc>
      </w:tr>
      <w:tr w:rsidR="004B1BF8" w14:paraId="4D69DAAE" w14:textId="77777777" w:rsidTr="004B1BF8">
        <w:tc>
          <w:tcPr>
            <w:tcW w:w="920" w:type="dxa"/>
            <w:gridSpan w:val="2"/>
            <w:vMerge w:val="restart"/>
            <w:tcBorders>
              <w:left w:val="nil"/>
            </w:tcBorders>
          </w:tcPr>
          <w:p w14:paraId="0E8CAD06" w14:textId="36B3269D" w:rsidR="004B1BF8" w:rsidRDefault="004B1BF8" w:rsidP="004B1BF8">
            <w:pPr>
              <w:pStyle w:val="Heading1"/>
              <w:spacing w:before="20" w:after="20"/>
              <w:ind w:left="0"/>
              <w:jc w:val="center"/>
              <w:rPr>
                <w:b/>
                <w:spacing w:val="-9"/>
                <w:sz w:val="24"/>
                <w:szCs w:val="20"/>
              </w:rPr>
            </w:pPr>
            <w:r>
              <w:rPr>
                <w:b/>
                <w:spacing w:val="-9"/>
                <w:sz w:val="24"/>
                <w:szCs w:val="20"/>
              </w:rPr>
              <w:t>3</w:t>
            </w:r>
          </w:p>
        </w:tc>
        <w:tc>
          <w:tcPr>
            <w:tcW w:w="8152" w:type="dxa"/>
            <w:gridSpan w:val="7"/>
            <w:tcBorders>
              <w:right w:val="nil"/>
            </w:tcBorders>
          </w:tcPr>
          <w:p w14:paraId="45D6683E" w14:textId="32EBF814" w:rsidR="004B1BF8" w:rsidRDefault="004B1BF8" w:rsidP="004B1BF8">
            <w:pPr>
              <w:pStyle w:val="Heading1"/>
              <w:spacing w:before="40" w:after="40"/>
              <w:ind w:left="0"/>
              <w:rPr>
                <w:b/>
                <w:spacing w:val="-4"/>
                <w:sz w:val="24"/>
              </w:rPr>
            </w:pPr>
            <w:r>
              <w:rPr>
                <w:b/>
                <w:spacing w:val="-11"/>
                <w:sz w:val="24"/>
                <w:szCs w:val="24"/>
              </w:rPr>
              <w:t>Approved arrangements manager or d</w:t>
            </w:r>
            <w:r w:rsidRPr="00A25ACE">
              <w:rPr>
                <w:b/>
                <w:spacing w:val="-11"/>
                <w:sz w:val="24"/>
                <w:szCs w:val="24"/>
              </w:rPr>
              <w:t xml:space="preserve">eclarant </w:t>
            </w:r>
            <w:r w:rsidRPr="00A25ACE">
              <w:rPr>
                <w:spacing w:val="-11"/>
                <w:sz w:val="20"/>
                <w:szCs w:val="24"/>
              </w:rPr>
              <w:t xml:space="preserve">(authority to sign this </w:t>
            </w:r>
            <w:r w:rsidR="008E177F">
              <w:rPr>
                <w:spacing w:val="-11"/>
                <w:sz w:val="20"/>
                <w:szCs w:val="24"/>
              </w:rPr>
              <w:t>request form</w:t>
            </w:r>
            <w:r w:rsidRPr="00A25ACE">
              <w:rPr>
                <w:spacing w:val="-11"/>
                <w:sz w:val="20"/>
                <w:szCs w:val="24"/>
              </w:rPr>
              <w:t>)</w:t>
            </w:r>
          </w:p>
        </w:tc>
      </w:tr>
      <w:tr w:rsidR="004B1BF8" w14:paraId="3F2E4D88" w14:textId="77777777" w:rsidTr="008C0920">
        <w:tc>
          <w:tcPr>
            <w:tcW w:w="920" w:type="dxa"/>
            <w:gridSpan w:val="2"/>
            <w:vMerge/>
            <w:tcBorders>
              <w:left w:val="nil"/>
            </w:tcBorders>
          </w:tcPr>
          <w:p w14:paraId="70F71BFA" w14:textId="77777777" w:rsidR="004B1BF8" w:rsidRDefault="004B1BF8" w:rsidP="001E1946">
            <w:pPr>
              <w:pStyle w:val="Heading1"/>
              <w:spacing w:before="20" w:after="20"/>
              <w:ind w:left="0"/>
              <w:rPr>
                <w:b/>
                <w:spacing w:val="-9"/>
                <w:sz w:val="24"/>
                <w:szCs w:val="20"/>
              </w:rPr>
            </w:pPr>
          </w:p>
        </w:tc>
        <w:tc>
          <w:tcPr>
            <w:tcW w:w="1632" w:type="dxa"/>
            <w:tcBorders>
              <w:right w:val="nil"/>
            </w:tcBorders>
          </w:tcPr>
          <w:p w14:paraId="52F92CB2" w14:textId="77777777" w:rsidR="004B1BF8" w:rsidRPr="00907EFE" w:rsidRDefault="004B1BF8" w:rsidP="004302FD">
            <w:pPr>
              <w:pStyle w:val="Heading1"/>
              <w:spacing w:before="20" w:after="20"/>
              <w:ind w:left="0"/>
              <w:rPr>
                <w:spacing w:val="-11"/>
                <w:sz w:val="20"/>
                <w:szCs w:val="24"/>
              </w:rPr>
            </w:pPr>
            <w:r w:rsidRPr="00907EFE">
              <w:rPr>
                <w:spacing w:val="-11"/>
                <w:sz w:val="20"/>
                <w:szCs w:val="24"/>
              </w:rPr>
              <w:t>Title</w:t>
            </w:r>
          </w:p>
          <w:p w14:paraId="3C3491A4" w14:textId="77777777" w:rsidR="004B1BF8" w:rsidRPr="004B1BF8" w:rsidRDefault="004B1BF8" w:rsidP="001E1946">
            <w:pPr>
              <w:pStyle w:val="Heading1"/>
              <w:spacing w:before="20" w:after="20"/>
              <w:ind w:left="0"/>
              <w:rPr>
                <w:spacing w:val="-4"/>
                <w:sz w:val="24"/>
              </w:rPr>
            </w:pPr>
          </w:p>
        </w:tc>
        <w:tc>
          <w:tcPr>
            <w:tcW w:w="3260" w:type="dxa"/>
            <w:gridSpan w:val="3"/>
            <w:tcBorders>
              <w:right w:val="nil"/>
            </w:tcBorders>
          </w:tcPr>
          <w:p w14:paraId="47C40669" w14:textId="77777777" w:rsidR="004B1BF8" w:rsidRDefault="004B1BF8" w:rsidP="004B1BF8">
            <w:pPr>
              <w:pStyle w:val="Heading1"/>
              <w:spacing w:before="40" w:after="40"/>
              <w:ind w:left="0"/>
              <w:rPr>
                <w:spacing w:val="-11"/>
                <w:sz w:val="20"/>
                <w:szCs w:val="24"/>
              </w:rPr>
            </w:pPr>
            <w:r w:rsidRPr="00907EFE">
              <w:rPr>
                <w:spacing w:val="-11"/>
                <w:sz w:val="20"/>
                <w:szCs w:val="24"/>
              </w:rPr>
              <w:t>First name</w:t>
            </w:r>
          </w:p>
          <w:p w14:paraId="4636CF13" w14:textId="77777777" w:rsidR="004B1BF8" w:rsidRPr="004B1BF8" w:rsidRDefault="004B1BF8" w:rsidP="004B1BF8">
            <w:pPr>
              <w:pStyle w:val="Heading1"/>
              <w:spacing w:before="40" w:after="40"/>
              <w:ind w:left="0"/>
              <w:rPr>
                <w:spacing w:val="-4"/>
                <w:sz w:val="24"/>
              </w:rPr>
            </w:pPr>
          </w:p>
        </w:tc>
        <w:tc>
          <w:tcPr>
            <w:tcW w:w="3260" w:type="dxa"/>
            <w:gridSpan w:val="3"/>
            <w:tcBorders>
              <w:right w:val="nil"/>
            </w:tcBorders>
          </w:tcPr>
          <w:p w14:paraId="3FB2D914" w14:textId="77777777" w:rsidR="004B1BF8" w:rsidRDefault="004B1BF8" w:rsidP="004B1BF8">
            <w:pPr>
              <w:pStyle w:val="Heading1"/>
              <w:spacing w:before="40" w:after="40"/>
              <w:ind w:left="0"/>
              <w:rPr>
                <w:spacing w:val="-11"/>
                <w:sz w:val="20"/>
                <w:szCs w:val="24"/>
              </w:rPr>
            </w:pPr>
            <w:r w:rsidRPr="00907EFE">
              <w:rPr>
                <w:spacing w:val="-11"/>
                <w:sz w:val="20"/>
                <w:szCs w:val="24"/>
              </w:rPr>
              <w:t>Last name</w:t>
            </w:r>
          </w:p>
          <w:p w14:paraId="4B3EB18D" w14:textId="77777777" w:rsidR="004B1BF8" w:rsidRPr="004B1BF8" w:rsidRDefault="004B1BF8" w:rsidP="004B1BF8">
            <w:pPr>
              <w:pStyle w:val="Heading1"/>
              <w:spacing w:before="40" w:after="40"/>
              <w:ind w:left="0"/>
              <w:rPr>
                <w:spacing w:val="-4"/>
                <w:sz w:val="24"/>
              </w:rPr>
            </w:pPr>
          </w:p>
        </w:tc>
      </w:tr>
      <w:tr w:rsidR="004B1BF8" w14:paraId="41FEBD70" w14:textId="77777777" w:rsidTr="004B1BF8">
        <w:tc>
          <w:tcPr>
            <w:tcW w:w="920" w:type="dxa"/>
            <w:gridSpan w:val="2"/>
            <w:vMerge/>
            <w:tcBorders>
              <w:left w:val="nil"/>
            </w:tcBorders>
          </w:tcPr>
          <w:p w14:paraId="6E61360B" w14:textId="77777777" w:rsidR="004B1BF8" w:rsidRDefault="004B1BF8" w:rsidP="001E1946">
            <w:pPr>
              <w:pStyle w:val="Heading1"/>
              <w:spacing w:before="20" w:after="20"/>
              <w:ind w:left="0"/>
              <w:rPr>
                <w:b/>
                <w:spacing w:val="-9"/>
                <w:sz w:val="24"/>
                <w:szCs w:val="20"/>
              </w:rPr>
            </w:pPr>
          </w:p>
        </w:tc>
        <w:tc>
          <w:tcPr>
            <w:tcW w:w="8152" w:type="dxa"/>
            <w:gridSpan w:val="7"/>
            <w:tcBorders>
              <w:right w:val="nil"/>
            </w:tcBorders>
          </w:tcPr>
          <w:p w14:paraId="22632375" w14:textId="77777777" w:rsidR="004B1BF8" w:rsidRPr="00907EFE" w:rsidRDefault="004B1BF8" w:rsidP="004B1BF8">
            <w:pPr>
              <w:pStyle w:val="Heading1"/>
              <w:spacing w:before="40" w:after="40"/>
              <w:ind w:left="0"/>
              <w:rPr>
                <w:spacing w:val="-11"/>
                <w:sz w:val="24"/>
                <w:szCs w:val="24"/>
              </w:rPr>
            </w:pPr>
            <w:r w:rsidRPr="00907EFE">
              <w:rPr>
                <w:spacing w:val="-11"/>
                <w:sz w:val="20"/>
                <w:szCs w:val="24"/>
              </w:rPr>
              <w:t>Job title</w:t>
            </w:r>
          </w:p>
          <w:p w14:paraId="505402DD" w14:textId="77777777" w:rsidR="004B1BF8" w:rsidRPr="004B1BF8" w:rsidRDefault="004B1BF8" w:rsidP="004B1BF8">
            <w:pPr>
              <w:pStyle w:val="Heading1"/>
              <w:spacing w:before="40" w:after="40"/>
              <w:ind w:left="0"/>
              <w:rPr>
                <w:spacing w:val="-4"/>
                <w:sz w:val="24"/>
              </w:rPr>
            </w:pPr>
          </w:p>
        </w:tc>
      </w:tr>
      <w:tr w:rsidR="004B1BF8" w14:paraId="3249C4B2" w14:textId="77777777" w:rsidTr="008C0920">
        <w:tc>
          <w:tcPr>
            <w:tcW w:w="920" w:type="dxa"/>
            <w:gridSpan w:val="2"/>
            <w:vMerge/>
            <w:tcBorders>
              <w:left w:val="nil"/>
            </w:tcBorders>
          </w:tcPr>
          <w:p w14:paraId="64B653C4" w14:textId="77777777" w:rsidR="004B1BF8" w:rsidRDefault="004B1BF8" w:rsidP="001E1946">
            <w:pPr>
              <w:pStyle w:val="Heading1"/>
              <w:spacing w:before="20" w:after="20"/>
              <w:ind w:left="0"/>
              <w:rPr>
                <w:b/>
                <w:spacing w:val="-9"/>
                <w:sz w:val="24"/>
                <w:szCs w:val="20"/>
              </w:rPr>
            </w:pPr>
          </w:p>
        </w:tc>
        <w:tc>
          <w:tcPr>
            <w:tcW w:w="4076" w:type="dxa"/>
            <w:gridSpan w:val="3"/>
            <w:tcBorders>
              <w:right w:val="nil"/>
            </w:tcBorders>
          </w:tcPr>
          <w:p w14:paraId="41B87D7D" w14:textId="77777777" w:rsidR="004B1BF8" w:rsidRDefault="004B1BF8" w:rsidP="004B1BF8">
            <w:pPr>
              <w:pStyle w:val="Heading1"/>
              <w:spacing w:before="40" w:after="40"/>
              <w:ind w:left="0"/>
              <w:rPr>
                <w:spacing w:val="-11"/>
                <w:sz w:val="20"/>
                <w:szCs w:val="24"/>
              </w:rPr>
            </w:pPr>
            <w:r>
              <w:rPr>
                <w:spacing w:val="-11"/>
                <w:sz w:val="20"/>
                <w:szCs w:val="24"/>
              </w:rPr>
              <w:t>Work phone</w:t>
            </w:r>
          </w:p>
          <w:p w14:paraId="5DB304D7" w14:textId="77777777" w:rsidR="004B1BF8" w:rsidRPr="004B1BF8" w:rsidRDefault="004B1BF8" w:rsidP="004B1BF8">
            <w:pPr>
              <w:pStyle w:val="Heading1"/>
              <w:spacing w:before="40" w:after="40"/>
              <w:ind w:left="0"/>
              <w:rPr>
                <w:spacing w:val="-4"/>
                <w:sz w:val="24"/>
              </w:rPr>
            </w:pPr>
          </w:p>
        </w:tc>
        <w:tc>
          <w:tcPr>
            <w:tcW w:w="4076" w:type="dxa"/>
            <w:gridSpan w:val="4"/>
            <w:tcBorders>
              <w:right w:val="nil"/>
            </w:tcBorders>
          </w:tcPr>
          <w:p w14:paraId="37CDA38B" w14:textId="77777777" w:rsidR="004B1BF8" w:rsidRDefault="004B1BF8" w:rsidP="004B1BF8">
            <w:pPr>
              <w:pStyle w:val="Heading1"/>
              <w:spacing w:before="40" w:after="40"/>
              <w:ind w:left="0"/>
              <w:rPr>
                <w:spacing w:val="-11"/>
                <w:sz w:val="20"/>
                <w:szCs w:val="24"/>
              </w:rPr>
            </w:pPr>
            <w:r>
              <w:rPr>
                <w:spacing w:val="-11"/>
                <w:sz w:val="20"/>
                <w:szCs w:val="24"/>
              </w:rPr>
              <w:t>Work mobile phone</w:t>
            </w:r>
          </w:p>
          <w:p w14:paraId="6707D380" w14:textId="77777777" w:rsidR="004B1BF8" w:rsidRPr="004B1BF8" w:rsidRDefault="004B1BF8" w:rsidP="004B1BF8">
            <w:pPr>
              <w:pStyle w:val="Heading1"/>
              <w:spacing w:before="40" w:after="40"/>
              <w:ind w:left="0"/>
              <w:rPr>
                <w:spacing w:val="-4"/>
                <w:sz w:val="24"/>
              </w:rPr>
            </w:pPr>
          </w:p>
        </w:tc>
      </w:tr>
      <w:tr w:rsidR="004B1BF8" w14:paraId="737839E3" w14:textId="77777777" w:rsidTr="004B1BF8">
        <w:tc>
          <w:tcPr>
            <w:tcW w:w="920" w:type="dxa"/>
            <w:gridSpan w:val="2"/>
            <w:vMerge/>
            <w:tcBorders>
              <w:left w:val="nil"/>
              <w:bottom w:val="single" w:sz="4" w:space="0" w:color="auto"/>
            </w:tcBorders>
          </w:tcPr>
          <w:p w14:paraId="530BA96B" w14:textId="77777777" w:rsidR="004B1BF8" w:rsidRDefault="004B1BF8" w:rsidP="001E1946">
            <w:pPr>
              <w:pStyle w:val="Heading1"/>
              <w:spacing w:before="20" w:after="20"/>
              <w:ind w:left="0"/>
              <w:rPr>
                <w:b/>
                <w:spacing w:val="-9"/>
                <w:sz w:val="24"/>
                <w:szCs w:val="20"/>
              </w:rPr>
            </w:pPr>
          </w:p>
        </w:tc>
        <w:tc>
          <w:tcPr>
            <w:tcW w:w="8152" w:type="dxa"/>
            <w:gridSpan w:val="7"/>
            <w:tcBorders>
              <w:bottom w:val="single" w:sz="4" w:space="0" w:color="auto"/>
              <w:right w:val="nil"/>
            </w:tcBorders>
          </w:tcPr>
          <w:p w14:paraId="016F5607" w14:textId="77777777" w:rsidR="004B1BF8" w:rsidRDefault="004B1BF8" w:rsidP="004B1BF8">
            <w:pPr>
              <w:pStyle w:val="Heading1"/>
              <w:spacing w:before="40" w:after="40"/>
              <w:ind w:left="0"/>
              <w:rPr>
                <w:spacing w:val="-11"/>
                <w:sz w:val="20"/>
                <w:szCs w:val="24"/>
              </w:rPr>
            </w:pPr>
            <w:r>
              <w:rPr>
                <w:spacing w:val="-11"/>
                <w:sz w:val="20"/>
                <w:szCs w:val="24"/>
              </w:rPr>
              <w:t>Work email</w:t>
            </w:r>
          </w:p>
          <w:p w14:paraId="2743EA17" w14:textId="77777777" w:rsidR="004B1BF8" w:rsidRPr="004B1BF8" w:rsidRDefault="004B1BF8" w:rsidP="004B1BF8">
            <w:pPr>
              <w:pStyle w:val="Heading1"/>
              <w:spacing w:before="40" w:after="40"/>
              <w:ind w:left="0"/>
              <w:rPr>
                <w:spacing w:val="-4"/>
                <w:sz w:val="24"/>
              </w:rPr>
            </w:pPr>
          </w:p>
        </w:tc>
      </w:tr>
      <w:tr w:rsidR="004302FD" w14:paraId="67820005" w14:textId="77777777" w:rsidTr="004B1BF8">
        <w:tc>
          <w:tcPr>
            <w:tcW w:w="9072" w:type="dxa"/>
            <w:gridSpan w:val="9"/>
            <w:tcBorders>
              <w:left w:val="nil"/>
              <w:right w:val="nil"/>
            </w:tcBorders>
          </w:tcPr>
          <w:p w14:paraId="6651B462" w14:textId="77777777" w:rsidR="004302FD" w:rsidRDefault="004302FD" w:rsidP="004B1BF8">
            <w:pPr>
              <w:pStyle w:val="Heading1"/>
              <w:spacing w:before="120" w:after="120"/>
              <w:ind w:left="0"/>
              <w:rPr>
                <w:b/>
                <w:spacing w:val="-4"/>
                <w:sz w:val="24"/>
              </w:rPr>
            </w:pPr>
            <w:r>
              <w:rPr>
                <w:spacing w:val="-7"/>
              </w:rPr>
              <w:lastRenderedPageBreak/>
              <w:t>Section</w:t>
            </w:r>
            <w:r>
              <w:rPr>
                <w:spacing w:val="-15"/>
              </w:rPr>
              <w:t xml:space="preserve"> </w:t>
            </w:r>
            <w:r>
              <w:rPr>
                <w:spacing w:val="-10"/>
              </w:rPr>
              <w:t>D:</w:t>
            </w:r>
            <w:r>
              <w:rPr>
                <w:spacing w:val="-15"/>
              </w:rPr>
              <w:t xml:space="preserve"> </w:t>
            </w:r>
            <w:r>
              <w:rPr>
                <w:spacing w:val="-10"/>
              </w:rPr>
              <w:t>Approved arrangement site details</w:t>
            </w:r>
          </w:p>
        </w:tc>
      </w:tr>
      <w:tr w:rsidR="004B1BF8" w14:paraId="0F47D919" w14:textId="77777777" w:rsidTr="004B1BF8">
        <w:tc>
          <w:tcPr>
            <w:tcW w:w="920" w:type="dxa"/>
            <w:gridSpan w:val="2"/>
            <w:vMerge w:val="restart"/>
            <w:tcBorders>
              <w:left w:val="nil"/>
            </w:tcBorders>
          </w:tcPr>
          <w:p w14:paraId="0147B9A7" w14:textId="11DD236A" w:rsidR="004B1BF8" w:rsidRDefault="004B1BF8" w:rsidP="004B1BF8">
            <w:pPr>
              <w:pStyle w:val="Heading1"/>
              <w:spacing w:before="20" w:after="20"/>
              <w:ind w:left="0"/>
              <w:jc w:val="center"/>
              <w:rPr>
                <w:b/>
                <w:spacing w:val="-9"/>
                <w:sz w:val="24"/>
                <w:szCs w:val="20"/>
              </w:rPr>
            </w:pPr>
            <w:r>
              <w:rPr>
                <w:b/>
                <w:spacing w:val="-9"/>
                <w:sz w:val="24"/>
                <w:szCs w:val="20"/>
              </w:rPr>
              <w:t>4</w:t>
            </w:r>
          </w:p>
        </w:tc>
        <w:tc>
          <w:tcPr>
            <w:tcW w:w="8152" w:type="dxa"/>
            <w:gridSpan w:val="7"/>
            <w:tcBorders>
              <w:right w:val="nil"/>
            </w:tcBorders>
          </w:tcPr>
          <w:p w14:paraId="37A9FC7B" w14:textId="77777777" w:rsidR="004B1BF8" w:rsidRDefault="004B1BF8" w:rsidP="008C0920">
            <w:pPr>
              <w:pStyle w:val="Heading1"/>
              <w:spacing w:before="40" w:after="40"/>
              <w:ind w:left="0"/>
              <w:rPr>
                <w:b/>
                <w:spacing w:val="-4"/>
                <w:sz w:val="24"/>
              </w:rPr>
            </w:pPr>
            <w:r w:rsidRPr="00CE5CE3">
              <w:rPr>
                <w:b/>
                <w:sz w:val="24"/>
                <w:szCs w:val="24"/>
              </w:rPr>
              <w:t>Physical address</w:t>
            </w:r>
          </w:p>
        </w:tc>
      </w:tr>
      <w:tr w:rsidR="004B1BF8" w14:paraId="6CA27778" w14:textId="77777777" w:rsidTr="008C0920">
        <w:tc>
          <w:tcPr>
            <w:tcW w:w="920" w:type="dxa"/>
            <w:gridSpan w:val="2"/>
            <w:vMerge/>
            <w:tcBorders>
              <w:left w:val="nil"/>
            </w:tcBorders>
          </w:tcPr>
          <w:p w14:paraId="52604DED" w14:textId="77777777" w:rsidR="004B1BF8" w:rsidRDefault="004B1BF8" w:rsidP="001E1946">
            <w:pPr>
              <w:pStyle w:val="Heading1"/>
              <w:spacing w:before="20" w:after="20"/>
              <w:ind w:left="0"/>
              <w:rPr>
                <w:b/>
                <w:spacing w:val="-9"/>
                <w:sz w:val="24"/>
                <w:szCs w:val="20"/>
              </w:rPr>
            </w:pPr>
          </w:p>
        </w:tc>
        <w:tc>
          <w:tcPr>
            <w:tcW w:w="1632" w:type="dxa"/>
            <w:tcBorders>
              <w:right w:val="nil"/>
            </w:tcBorders>
          </w:tcPr>
          <w:p w14:paraId="539A5FA1" w14:textId="77777777" w:rsidR="004B1BF8" w:rsidRDefault="004B1BF8" w:rsidP="008C0920">
            <w:pPr>
              <w:pStyle w:val="Heading1"/>
              <w:spacing w:before="40" w:after="40"/>
              <w:ind w:left="0"/>
              <w:rPr>
                <w:sz w:val="24"/>
                <w:szCs w:val="24"/>
              </w:rPr>
            </w:pPr>
            <w:r w:rsidRPr="00CE5CE3">
              <w:rPr>
                <w:sz w:val="20"/>
                <w:szCs w:val="24"/>
              </w:rPr>
              <w:t>Room numbers</w:t>
            </w:r>
          </w:p>
          <w:p w14:paraId="645377DB" w14:textId="77777777" w:rsidR="004B1BF8" w:rsidRPr="004B1BF8" w:rsidRDefault="004B1BF8" w:rsidP="008C0920">
            <w:pPr>
              <w:pStyle w:val="Heading1"/>
              <w:spacing w:before="40" w:after="40"/>
              <w:ind w:left="0"/>
              <w:rPr>
                <w:spacing w:val="-4"/>
                <w:sz w:val="24"/>
              </w:rPr>
            </w:pPr>
          </w:p>
        </w:tc>
        <w:tc>
          <w:tcPr>
            <w:tcW w:w="1984" w:type="dxa"/>
            <w:tcBorders>
              <w:right w:val="nil"/>
            </w:tcBorders>
          </w:tcPr>
          <w:p w14:paraId="7129FAA0" w14:textId="77777777" w:rsidR="004B1BF8" w:rsidRDefault="004B1BF8" w:rsidP="008C0920">
            <w:pPr>
              <w:pStyle w:val="Heading1"/>
              <w:spacing w:before="40" w:after="40"/>
              <w:ind w:left="0"/>
              <w:rPr>
                <w:sz w:val="20"/>
                <w:szCs w:val="24"/>
              </w:rPr>
            </w:pPr>
            <w:r w:rsidRPr="00CE5CE3">
              <w:rPr>
                <w:sz w:val="20"/>
                <w:szCs w:val="24"/>
              </w:rPr>
              <w:t>Floor/level</w:t>
            </w:r>
          </w:p>
          <w:p w14:paraId="7280C5CE" w14:textId="77777777" w:rsidR="004B1BF8" w:rsidRPr="004B1BF8" w:rsidRDefault="004B1BF8" w:rsidP="008C0920">
            <w:pPr>
              <w:pStyle w:val="Heading1"/>
              <w:spacing w:before="40" w:after="40"/>
              <w:ind w:left="0"/>
              <w:rPr>
                <w:spacing w:val="-4"/>
                <w:sz w:val="24"/>
              </w:rPr>
            </w:pPr>
          </w:p>
        </w:tc>
        <w:tc>
          <w:tcPr>
            <w:tcW w:w="4536" w:type="dxa"/>
            <w:gridSpan w:val="5"/>
            <w:tcBorders>
              <w:right w:val="nil"/>
            </w:tcBorders>
          </w:tcPr>
          <w:p w14:paraId="51316F70" w14:textId="77777777" w:rsidR="004B1BF8" w:rsidRDefault="004B1BF8" w:rsidP="008C0920">
            <w:pPr>
              <w:pStyle w:val="Heading1"/>
              <w:spacing w:before="40" w:after="40"/>
              <w:ind w:left="0"/>
              <w:rPr>
                <w:sz w:val="20"/>
                <w:szCs w:val="24"/>
              </w:rPr>
            </w:pPr>
            <w:r w:rsidRPr="00CE5CE3">
              <w:rPr>
                <w:sz w:val="20"/>
                <w:szCs w:val="24"/>
              </w:rPr>
              <w:t>Building name</w:t>
            </w:r>
          </w:p>
          <w:p w14:paraId="708D0269" w14:textId="77777777" w:rsidR="004B1BF8" w:rsidRPr="004B1BF8" w:rsidRDefault="004B1BF8" w:rsidP="008C0920">
            <w:pPr>
              <w:pStyle w:val="Heading1"/>
              <w:spacing w:before="40" w:after="40"/>
              <w:ind w:left="0"/>
              <w:rPr>
                <w:spacing w:val="-4"/>
                <w:sz w:val="24"/>
              </w:rPr>
            </w:pPr>
          </w:p>
        </w:tc>
      </w:tr>
      <w:tr w:rsidR="004B1BF8" w14:paraId="7DBA866F" w14:textId="77777777" w:rsidTr="008C0920">
        <w:tc>
          <w:tcPr>
            <w:tcW w:w="920" w:type="dxa"/>
            <w:gridSpan w:val="2"/>
            <w:vMerge/>
            <w:tcBorders>
              <w:left w:val="nil"/>
            </w:tcBorders>
          </w:tcPr>
          <w:p w14:paraId="2FCE2437" w14:textId="77777777" w:rsidR="004B1BF8" w:rsidRDefault="004B1BF8" w:rsidP="001E1946">
            <w:pPr>
              <w:pStyle w:val="Heading1"/>
              <w:spacing w:before="20" w:after="20"/>
              <w:ind w:left="0"/>
              <w:rPr>
                <w:b/>
                <w:spacing w:val="-9"/>
                <w:sz w:val="24"/>
                <w:szCs w:val="20"/>
              </w:rPr>
            </w:pPr>
          </w:p>
        </w:tc>
        <w:tc>
          <w:tcPr>
            <w:tcW w:w="1632" w:type="dxa"/>
            <w:tcBorders>
              <w:right w:val="nil"/>
            </w:tcBorders>
          </w:tcPr>
          <w:p w14:paraId="125021EF" w14:textId="77777777" w:rsidR="004B1BF8" w:rsidRDefault="004B1BF8" w:rsidP="008C0920">
            <w:pPr>
              <w:pStyle w:val="Heading1"/>
              <w:spacing w:before="40" w:after="40"/>
              <w:ind w:left="0"/>
              <w:rPr>
                <w:sz w:val="24"/>
                <w:szCs w:val="24"/>
              </w:rPr>
            </w:pPr>
            <w:r w:rsidRPr="00CE5CE3">
              <w:rPr>
                <w:sz w:val="20"/>
                <w:szCs w:val="24"/>
              </w:rPr>
              <w:t>Street number</w:t>
            </w:r>
          </w:p>
          <w:p w14:paraId="27327A09" w14:textId="77777777" w:rsidR="004B1BF8" w:rsidRPr="004B1BF8" w:rsidRDefault="004B1BF8" w:rsidP="008C0920">
            <w:pPr>
              <w:pStyle w:val="Heading1"/>
              <w:spacing w:before="40" w:after="40"/>
              <w:ind w:left="0"/>
              <w:rPr>
                <w:spacing w:val="-4"/>
                <w:sz w:val="24"/>
              </w:rPr>
            </w:pPr>
          </w:p>
        </w:tc>
        <w:tc>
          <w:tcPr>
            <w:tcW w:w="6520" w:type="dxa"/>
            <w:gridSpan w:val="6"/>
            <w:tcBorders>
              <w:right w:val="nil"/>
            </w:tcBorders>
          </w:tcPr>
          <w:p w14:paraId="56806530" w14:textId="77777777" w:rsidR="004B1BF8" w:rsidRDefault="004B1BF8" w:rsidP="008C0920">
            <w:pPr>
              <w:pStyle w:val="Heading1"/>
              <w:spacing w:before="40" w:after="40"/>
              <w:ind w:left="0"/>
              <w:rPr>
                <w:sz w:val="20"/>
                <w:szCs w:val="24"/>
              </w:rPr>
            </w:pPr>
            <w:r w:rsidRPr="00CE5CE3">
              <w:rPr>
                <w:sz w:val="20"/>
                <w:szCs w:val="24"/>
              </w:rPr>
              <w:t>Street name</w:t>
            </w:r>
          </w:p>
          <w:p w14:paraId="16B6CBF0" w14:textId="77777777" w:rsidR="004B1BF8" w:rsidRPr="004B1BF8" w:rsidRDefault="004B1BF8" w:rsidP="008C0920">
            <w:pPr>
              <w:pStyle w:val="Heading1"/>
              <w:spacing w:before="40" w:after="40"/>
              <w:ind w:left="0"/>
              <w:rPr>
                <w:spacing w:val="-4"/>
                <w:sz w:val="24"/>
              </w:rPr>
            </w:pPr>
          </w:p>
        </w:tc>
      </w:tr>
      <w:tr w:rsidR="004B1BF8" w14:paraId="6C09BE66" w14:textId="77777777" w:rsidTr="008C0920">
        <w:tc>
          <w:tcPr>
            <w:tcW w:w="920" w:type="dxa"/>
            <w:gridSpan w:val="2"/>
            <w:vMerge/>
            <w:tcBorders>
              <w:left w:val="nil"/>
              <w:bottom w:val="single" w:sz="4" w:space="0" w:color="auto"/>
            </w:tcBorders>
          </w:tcPr>
          <w:p w14:paraId="77C43EC4" w14:textId="77777777" w:rsidR="004B1BF8" w:rsidRDefault="004B1BF8" w:rsidP="001E1946">
            <w:pPr>
              <w:pStyle w:val="Heading1"/>
              <w:spacing w:before="20" w:after="20"/>
              <w:ind w:left="0"/>
              <w:rPr>
                <w:b/>
                <w:spacing w:val="-9"/>
                <w:sz w:val="24"/>
                <w:szCs w:val="20"/>
              </w:rPr>
            </w:pPr>
          </w:p>
        </w:tc>
        <w:tc>
          <w:tcPr>
            <w:tcW w:w="5176" w:type="dxa"/>
            <w:gridSpan w:val="5"/>
            <w:tcBorders>
              <w:bottom w:val="single" w:sz="4" w:space="0" w:color="auto"/>
              <w:right w:val="nil"/>
            </w:tcBorders>
          </w:tcPr>
          <w:p w14:paraId="3EA8DB84" w14:textId="77777777" w:rsidR="004B1BF8" w:rsidRDefault="004B1BF8" w:rsidP="008C0920">
            <w:pPr>
              <w:pStyle w:val="Heading1"/>
              <w:spacing w:before="40" w:after="40"/>
              <w:ind w:left="0"/>
              <w:rPr>
                <w:sz w:val="20"/>
                <w:szCs w:val="24"/>
              </w:rPr>
            </w:pPr>
            <w:r w:rsidRPr="00CE5CE3">
              <w:rPr>
                <w:sz w:val="20"/>
                <w:szCs w:val="24"/>
              </w:rPr>
              <w:t>Suburb/town/city</w:t>
            </w:r>
          </w:p>
          <w:p w14:paraId="6EFA2999" w14:textId="77777777" w:rsidR="004B1BF8" w:rsidRPr="00CE5CE3" w:rsidRDefault="004B1BF8" w:rsidP="008C0920">
            <w:pPr>
              <w:pStyle w:val="Heading1"/>
              <w:spacing w:before="40" w:after="40"/>
              <w:ind w:left="0"/>
              <w:rPr>
                <w:sz w:val="20"/>
                <w:szCs w:val="24"/>
              </w:rPr>
            </w:pPr>
          </w:p>
        </w:tc>
        <w:tc>
          <w:tcPr>
            <w:tcW w:w="1417" w:type="dxa"/>
            <w:tcBorders>
              <w:bottom w:val="single" w:sz="4" w:space="0" w:color="auto"/>
              <w:right w:val="nil"/>
            </w:tcBorders>
          </w:tcPr>
          <w:p w14:paraId="0E1AB9D6" w14:textId="77777777" w:rsidR="004B1BF8" w:rsidRDefault="004B1BF8" w:rsidP="008C0920">
            <w:pPr>
              <w:pStyle w:val="Heading1"/>
              <w:spacing w:before="40" w:after="40"/>
              <w:ind w:left="0"/>
              <w:rPr>
                <w:sz w:val="20"/>
                <w:szCs w:val="24"/>
              </w:rPr>
            </w:pPr>
            <w:r w:rsidRPr="00CE5CE3">
              <w:rPr>
                <w:sz w:val="20"/>
                <w:szCs w:val="24"/>
              </w:rPr>
              <w:t>State</w:t>
            </w:r>
          </w:p>
          <w:p w14:paraId="325805E8" w14:textId="77777777" w:rsidR="004B1BF8" w:rsidRPr="004B1BF8" w:rsidRDefault="004B1BF8" w:rsidP="008C0920">
            <w:pPr>
              <w:pStyle w:val="Heading1"/>
              <w:spacing w:before="40" w:after="40"/>
              <w:ind w:left="0"/>
              <w:rPr>
                <w:spacing w:val="-4"/>
                <w:sz w:val="24"/>
              </w:rPr>
            </w:pPr>
          </w:p>
        </w:tc>
        <w:tc>
          <w:tcPr>
            <w:tcW w:w="1559" w:type="dxa"/>
            <w:tcBorders>
              <w:bottom w:val="single" w:sz="4" w:space="0" w:color="auto"/>
              <w:right w:val="nil"/>
            </w:tcBorders>
          </w:tcPr>
          <w:p w14:paraId="75E773D6" w14:textId="77777777" w:rsidR="004B1BF8" w:rsidRDefault="004B1BF8" w:rsidP="008C0920">
            <w:pPr>
              <w:pStyle w:val="Heading1"/>
              <w:spacing w:before="40" w:after="40"/>
              <w:ind w:left="0"/>
              <w:rPr>
                <w:sz w:val="20"/>
                <w:szCs w:val="24"/>
              </w:rPr>
            </w:pPr>
            <w:r w:rsidRPr="00CE5CE3">
              <w:rPr>
                <w:sz w:val="20"/>
                <w:szCs w:val="24"/>
              </w:rPr>
              <w:t>Postcode</w:t>
            </w:r>
          </w:p>
          <w:p w14:paraId="4B53E1C9" w14:textId="77777777" w:rsidR="004B1BF8" w:rsidRPr="004B1BF8" w:rsidRDefault="004B1BF8" w:rsidP="008C0920">
            <w:pPr>
              <w:pStyle w:val="Heading1"/>
              <w:spacing w:before="40" w:after="40"/>
              <w:ind w:left="0"/>
              <w:rPr>
                <w:spacing w:val="-4"/>
                <w:sz w:val="24"/>
              </w:rPr>
            </w:pPr>
          </w:p>
        </w:tc>
      </w:tr>
      <w:tr w:rsidR="004302FD" w14:paraId="6B36EA24" w14:textId="77777777" w:rsidTr="004B1BF8">
        <w:tc>
          <w:tcPr>
            <w:tcW w:w="9072" w:type="dxa"/>
            <w:gridSpan w:val="9"/>
            <w:tcBorders>
              <w:left w:val="nil"/>
              <w:bottom w:val="single" w:sz="4" w:space="0" w:color="auto"/>
              <w:right w:val="nil"/>
            </w:tcBorders>
          </w:tcPr>
          <w:p w14:paraId="4CDA3BDA" w14:textId="77777777" w:rsidR="004302FD" w:rsidRDefault="004302FD" w:rsidP="004B1BF8">
            <w:pPr>
              <w:pStyle w:val="Heading1"/>
              <w:spacing w:before="120" w:after="120"/>
              <w:ind w:left="0"/>
              <w:rPr>
                <w:b/>
                <w:spacing w:val="-4"/>
                <w:sz w:val="24"/>
              </w:rPr>
            </w:pPr>
            <w:r>
              <w:rPr>
                <w:spacing w:val="-7"/>
              </w:rPr>
              <w:t>Section</w:t>
            </w:r>
            <w:r>
              <w:rPr>
                <w:spacing w:val="-15"/>
              </w:rPr>
              <w:t xml:space="preserve"> </w:t>
            </w:r>
            <w:r>
              <w:rPr>
                <w:spacing w:val="-10"/>
              </w:rPr>
              <w:t>E:</w:t>
            </w:r>
            <w:r>
              <w:rPr>
                <w:spacing w:val="-15"/>
              </w:rPr>
              <w:t xml:space="preserve"> </w:t>
            </w:r>
            <w:r>
              <w:rPr>
                <w:spacing w:val="-12"/>
              </w:rPr>
              <w:t>Revocation details</w:t>
            </w:r>
          </w:p>
        </w:tc>
      </w:tr>
      <w:tr w:rsidR="009631BA" w14:paraId="11A5E960" w14:textId="77777777" w:rsidTr="004B1BF8">
        <w:tc>
          <w:tcPr>
            <w:tcW w:w="851" w:type="dxa"/>
            <w:tcBorders>
              <w:left w:val="nil"/>
              <w:right w:val="single" w:sz="4" w:space="0" w:color="auto"/>
            </w:tcBorders>
          </w:tcPr>
          <w:p w14:paraId="34C16003" w14:textId="6BA44CD5" w:rsidR="009631BA" w:rsidRDefault="004B1BF8" w:rsidP="004B1BF8">
            <w:pPr>
              <w:pStyle w:val="Heading1"/>
              <w:spacing w:before="20" w:after="20"/>
              <w:ind w:left="0"/>
              <w:jc w:val="center"/>
              <w:rPr>
                <w:b/>
                <w:spacing w:val="-7"/>
              </w:rPr>
            </w:pPr>
            <w:r w:rsidRPr="004B1BF8">
              <w:rPr>
                <w:b/>
                <w:spacing w:val="-9"/>
                <w:sz w:val="24"/>
                <w:szCs w:val="20"/>
              </w:rPr>
              <w:t>5</w:t>
            </w:r>
          </w:p>
        </w:tc>
        <w:tc>
          <w:tcPr>
            <w:tcW w:w="8221" w:type="dxa"/>
            <w:gridSpan w:val="8"/>
            <w:tcBorders>
              <w:left w:val="single" w:sz="4" w:space="0" w:color="auto"/>
              <w:right w:val="nil"/>
            </w:tcBorders>
          </w:tcPr>
          <w:p w14:paraId="798D3385" w14:textId="77777777" w:rsidR="004B1BF8" w:rsidRDefault="004B1BF8" w:rsidP="008C0920">
            <w:pPr>
              <w:pStyle w:val="NormalWeb"/>
              <w:tabs>
                <w:tab w:val="left" w:pos="10915"/>
              </w:tabs>
              <w:spacing w:before="40" w:beforeAutospacing="0" w:after="40" w:afterAutospacing="0"/>
              <w:ind w:right="992"/>
              <w:rPr>
                <w:rFonts w:ascii="Calibri"/>
                <w:b/>
                <w:spacing w:val="-7"/>
              </w:rPr>
            </w:pPr>
            <w:r>
              <w:rPr>
                <w:rFonts w:ascii="Calibri"/>
                <w:b/>
                <w:spacing w:val="-7"/>
              </w:rPr>
              <w:t>Intended date of closure*</w:t>
            </w:r>
          </w:p>
          <w:tbl>
            <w:tblPr>
              <w:tblStyle w:val="TableGrid"/>
              <w:tblW w:w="0" w:type="auto"/>
              <w:tblLayout w:type="fixed"/>
              <w:tblLook w:val="04A0" w:firstRow="1" w:lastRow="0" w:firstColumn="1" w:lastColumn="0" w:noHBand="0" w:noVBand="1"/>
            </w:tblPr>
            <w:tblGrid>
              <w:gridCol w:w="999"/>
              <w:gridCol w:w="999"/>
              <w:gridCol w:w="999"/>
              <w:gridCol w:w="999"/>
              <w:gridCol w:w="999"/>
              <w:gridCol w:w="1000"/>
              <w:gridCol w:w="1000"/>
              <w:gridCol w:w="1000"/>
            </w:tblGrid>
            <w:tr w:rsidR="0049071F" w14:paraId="5168A276" w14:textId="77777777" w:rsidTr="00A928C4">
              <w:tc>
                <w:tcPr>
                  <w:tcW w:w="999" w:type="dxa"/>
                </w:tcPr>
                <w:p w14:paraId="38FE6CC1"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D</w:t>
                  </w:r>
                </w:p>
              </w:tc>
              <w:tc>
                <w:tcPr>
                  <w:tcW w:w="999" w:type="dxa"/>
                </w:tcPr>
                <w:p w14:paraId="139EF046"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D</w:t>
                  </w:r>
                </w:p>
              </w:tc>
              <w:tc>
                <w:tcPr>
                  <w:tcW w:w="999" w:type="dxa"/>
                </w:tcPr>
                <w:p w14:paraId="53745DD5"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M</w:t>
                  </w:r>
                </w:p>
              </w:tc>
              <w:tc>
                <w:tcPr>
                  <w:tcW w:w="999" w:type="dxa"/>
                </w:tcPr>
                <w:p w14:paraId="32409B42"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M</w:t>
                  </w:r>
                </w:p>
              </w:tc>
              <w:tc>
                <w:tcPr>
                  <w:tcW w:w="999" w:type="dxa"/>
                </w:tcPr>
                <w:p w14:paraId="7390F583"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Y</w:t>
                  </w:r>
                </w:p>
              </w:tc>
              <w:tc>
                <w:tcPr>
                  <w:tcW w:w="1000" w:type="dxa"/>
                </w:tcPr>
                <w:p w14:paraId="1B2787D2"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Y</w:t>
                  </w:r>
                </w:p>
              </w:tc>
              <w:tc>
                <w:tcPr>
                  <w:tcW w:w="1000" w:type="dxa"/>
                </w:tcPr>
                <w:p w14:paraId="5692460D"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Y</w:t>
                  </w:r>
                </w:p>
              </w:tc>
              <w:tc>
                <w:tcPr>
                  <w:tcW w:w="1000" w:type="dxa"/>
                </w:tcPr>
                <w:p w14:paraId="4496347E" w14:textId="77777777" w:rsidR="0049071F" w:rsidRPr="00A928C4" w:rsidRDefault="0049071F" w:rsidP="009F1F8B">
                  <w:pPr>
                    <w:pStyle w:val="NormalWeb"/>
                    <w:framePr w:hSpace="180" w:wrap="around" w:vAnchor="text" w:hAnchor="text" w:x="988" w:y="1"/>
                    <w:tabs>
                      <w:tab w:val="left" w:pos="10915"/>
                    </w:tabs>
                    <w:spacing w:before="40" w:beforeAutospacing="0" w:after="40" w:afterAutospacing="0"/>
                    <w:ind w:right="992"/>
                    <w:suppressOverlap/>
                    <w:rPr>
                      <w:rFonts w:ascii="Calibri"/>
                      <w:color w:val="BFBFBF" w:themeColor="background1" w:themeShade="BF"/>
                      <w:spacing w:val="-7"/>
                    </w:rPr>
                  </w:pPr>
                  <w:r w:rsidRPr="00A928C4">
                    <w:rPr>
                      <w:rFonts w:ascii="Calibri"/>
                      <w:color w:val="BFBFBF" w:themeColor="background1" w:themeShade="BF"/>
                      <w:spacing w:val="-7"/>
                    </w:rPr>
                    <w:t>Y</w:t>
                  </w:r>
                </w:p>
              </w:tc>
            </w:tr>
          </w:tbl>
          <w:p w14:paraId="362D56CB" w14:textId="77777777" w:rsidR="004B1BF8" w:rsidRPr="004B1BF8" w:rsidRDefault="004B1BF8" w:rsidP="008C0920">
            <w:pPr>
              <w:pStyle w:val="NormalWeb"/>
              <w:tabs>
                <w:tab w:val="left" w:pos="10915"/>
              </w:tabs>
              <w:spacing w:before="40" w:beforeAutospacing="0" w:after="40" w:afterAutospacing="0"/>
              <w:ind w:right="992"/>
              <w:rPr>
                <w:rFonts w:ascii="Calibri"/>
                <w:spacing w:val="-7"/>
              </w:rPr>
            </w:pPr>
          </w:p>
          <w:p w14:paraId="04677FFE" w14:textId="430305E3" w:rsidR="004B1BF8" w:rsidRPr="004B1BF8" w:rsidRDefault="004B1BF8" w:rsidP="00EC40FD">
            <w:pPr>
              <w:pStyle w:val="Heading1"/>
              <w:spacing w:before="40" w:after="40"/>
              <w:ind w:left="0"/>
              <w:rPr>
                <w:sz w:val="20"/>
                <w:szCs w:val="24"/>
              </w:rPr>
            </w:pPr>
            <w:r>
              <w:rPr>
                <w:sz w:val="20"/>
                <w:szCs w:val="24"/>
              </w:rPr>
              <w:t xml:space="preserve">* </w:t>
            </w:r>
            <w:r w:rsidRPr="005C1250">
              <w:rPr>
                <w:sz w:val="20"/>
              </w:rPr>
              <w:t xml:space="preserve">The notice period for a proposed revocation of an approved arrangement </w:t>
            </w:r>
            <w:r w:rsidR="00EC40FD" w:rsidRPr="005C1250">
              <w:rPr>
                <w:sz w:val="20"/>
              </w:rPr>
              <w:t>must be</w:t>
            </w:r>
            <w:r w:rsidRPr="005C1250">
              <w:rPr>
                <w:sz w:val="20"/>
              </w:rPr>
              <w:t xml:space="preserve"> </w:t>
            </w:r>
            <w:r w:rsidR="00EC40FD" w:rsidRPr="005C1250">
              <w:rPr>
                <w:sz w:val="20"/>
              </w:rPr>
              <w:t xml:space="preserve">a minimum of </w:t>
            </w:r>
            <w:r w:rsidRPr="005C1250">
              <w:rPr>
                <w:sz w:val="20"/>
              </w:rPr>
              <w:t>15 business days,</w:t>
            </w:r>
            <w:r w:rsidRPr="004B1BF8">
              <w:rPr>
                <w:sz w:val="20"/>
                <w:szCs w:val="24"/>
              </w:rPr>
              <w:t xml:space="preserve"> starting on the day on which the relevant delegate receives the request for the revocation. Please nominate your intended date of </w:t>
            </w:r>
            <w:r w:rsidR="008E177F">
              <w:rPr>
                <w:sz w:val="20"/>
                <w:szCs w:val="24"/>
              </w:rPr>
              <w:t>revocation</w:t>
            </w:r>
            <w:r w:rsidR="008E177F" w:rsidRPr="004B1BF8">
              <w:rPr>
                <w:sz w:val="20"/>
                <w:szCs w:val="24"/>
              </w:rPr>
              <w:t xml:space="preserve"> </w:t>
            </w:r>
            <w:r w:rsidRPr="004B1BF8">
              <w:rPr>
                <w:sz w:val="20"/>
                <w:szCs w:val="24"/>
              </w:rPr>
              <w:t xml:space="preserve">for the approved arrangement below, ensuring the date is at least 15 business </w:t>
            </w:r>
            <w:r w:rsidR="00BF3562" w:rsidRPr="004B1BF8">
              <w:rPr>
                <w:sz w:val="20"/>
                <w:szCs w:val="24"/>
              </w:rPr>
              <w:t>days</w:t>
            </w:r>
            <w:r w:rsidRPr="004B1BF8">
              <w:rPr>
                <w:sz w:val="20"/>
                <w:szCs w:val="24"/>
              </w:rPr>
              <w:t xml:space="preserve"> from the day you submit this </w:t>
            </w:r>
            <w:r w:rsidR="008E177F">
              <w:rPr>
                <w:sz w:val="20"/>
                <w:szCs w:val="24"/>
              </w:rPr>
              <w:t>revocation request form</w:t>
            </w:r>
            <w:r w:rsidRPr="004B1BF8">
              <w:rPr>
                <w:sz w:val="20"/>
                <w:szCs w:val="24"/>
              </w:rPr>
              <w:t xml:space="preserve">. We cannot accept this </w:t>
            </w:r>
            <w:r w:rsidR="008E177F">
              <w:rPr>
                <w:sz w:val="20"/>
                <w:szCs w:val="24"/>
              </w:rPr>
              <w:t>revocation request</w:t>
            </w:r>
            <w:r w:rsidR="008E177F" w:rsidRPr="004B1BF8">
              <w:rPr>
                <w:sz w:val="20"/>
                <w:szCs w:val="24"/>
              </w:rPr>
              <w:t xml:space="preserve"> </w:t>
            </w:r>
            <w:r w:rsidRPr="004B1BF8">
              <w:rPr>
                <w:sz w:val="20"/>
                <w:szCs w:val="24"/>
              </w:rPr>
              <w:t>if the date is less than 15 business days.</w:t>
            </w:r>
          </w:p>
        </w:tc>
      </w:tr>
      <w:tr w:rsidR="001D1E0A" w14:paraId="6D4C5C80" w14:textId="77777777" w:rsidTr="00BB16B1">
        <w:tc>
          <w:tcPr>
            <w:tcW w:w="9072" w:type="dxa"/>
            <w:gridSpan w:val="9"/>
            <w:tcBorders>
              <w:left w:val="nil"/>
              <w:right w:val="nil"/>
            </w:tcBorders>
          </w:tcPr>
          <w:p w14:paraId="0F50B6CD" w14:textId="77777777" w:rsidR="001D1E0A" w:rsidRDefault="001D1E0A" w:rsidP="001D1E0A">
            <w:pPr>
              <w:spacing w:before="40" w:after="40"/>
              <w:ind w:right="-108"/>
              <w:rPr>
                <w:rFonts w:ascii="Calibri"/>
                <w:b/>
                <w:spacing w:val="-6"/>
                <w:sz w:val="24"/>
              </w:rPr>
            </w:pPr>
          </w:p>
          <w:p w14:paraId="72038290" w14:textId="25858BCB" w:rsidR="001D1E0A" w:rsidRDefault="001D1E0A" w:rsidP="005C1250">
            <w:pPr>
              <w:spacing w:before="40" w:after="40"/>
              <w:ind w:right="-108"/>
              <w:rPr>
                <w:rFonts w:ascii="Calibri"/>
                <w:b/>
                <w:spacing w:val="-6"/>
                <w:sz w:val="24"/>
              </w:rPr>
            </w:pPr>
            <w:r>
              <w:rPr>
                <w:rFonts w:ascii="Calibri"/>
                <w:b/>
                <w:spacing w:val="-6"/>
                <w:sz w:val="24"/>
              </w:rPr>
              <w:t>Prior to the revocation the department will confirm that:</w:t>
            </w:r>
          </w:p>
          <w:p w14:paraId="0BB4B33F" w14:textId="77777777" w:rsidR="001D1E0A" w:rsidRPr="004B1BF8" w:rsidRDefault="001D1E0A" w:rsidP="001D1E0A">
            <w:pPr>
              <w:pStyle w:val="ListParagraph"/>
              <w:numPr>
                <w:ilvl w:val="0"/>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goods subject to biosecurity, including waste, have been removed from the site through:</w:t>
            </w:r>
          </w:p>
          <w:p w14:paraId="2E4D1EC7" w14:textId="77777777" w:rsidR="001D1E0A" w:rsidRPr="004B1BF8" w:rsidRDefault="001D1E0A" w:rsidP="005C1250">
            <w:pPr>
              <w:pStyle w:val="ListParagraph"/>
              <w:numPr>
                <w:ilvl w:val="1"/>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release from biosecurity</w:t>
            </w:r>
          </w:p>
          <w:p w14:paraId="5FA2762F" w14:textId="77777777" w:rsidR="001D1E0A" w:rsidRPr="004B1BF8" w:rsidRDefault="001D1E0A" w:rsidP="005C1250">
            <w:pPr>
              <w:pStyle w:val="ListParagraph"/>
              <w:numPr>
                <w:ilvl w:val="1"/>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department movement direction to another approved arrangement site</w:t>
            </w:r>
          </w:p>
          <w:p w14:paraId="769CC442" w14:textId="6605A3D6" w:rsidR="001D1E0A" w:rsidRPr="004B1BF8" w:rsidRDefault="001D1E0A" w:rsidP="005C1250">
            <w:pPr>
              <w:pStyle w:val="ListParagraph"/>
              <w:numPr>
                <w:ilvl w:val="1"/>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disposal by a departmental approved provider</w:t>
            </w:r>
          </w:p>
          <w:p w14:paraId="77221A59" w14:textId="77777777" w:rsidR="001D1E0A" w:rsidRPr="004B1BF8" w:rsidRDefault="001D1E0A" w:rsidP="005C1250">
            <w:pPr>
              <w:pStyle w:val="ListParagraph"/>
              <w:numPr>
                <w:ilvl w:val="1"/>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destruction</w:t>
            </w:r>
          </w:p>
          <w:p w14:paraId="7259CAA1" w14:textId="77777777" w:rsidR="001D1E0A" w:rsidRPr="004B1BF8" w:rsidRDefault="001D1E0A" w:rsidP="005C1250">
            <w:pPr>
              <w:pStyle w:val="ListParagraph"/>
              <w:numPr>
                <w:ilvl w:val="1"/>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exportation</w:t>
            </w:r>
          </w:p>
          <w:p w14:paraId="436F52F2" w14:textId="77F016FE" w:rsidR="00B1495A" w:rsidRDefault="00F01241" w:rsidP="001D1E0A">
            <w:pPr>
              <w:pStyle w:val="ListParagraph"/>
              <w:numPr>
                <w:ilvl w:val="0"/>
                <w:numId w:val="29"/>
              </w:numPr>
              <w:spacing w:before="40" w:after="40"/>
              <w:ind w:right="-108"/>
              <w:rPr>
                <w:rFonts w:ascii="Calibri" w:eastAsia="Calibri" w:hAnsi="Calibri" w:cs="Calibri"/>
                <w:sz w:val="20"/>
                <w:szCs w:val="24"/>
                <w:lang w:val="en"/>
              </w:rPr>
            </w:pPr>
            <w:r>
              <w:rPr>
                <w:rFonts w:ascii="Calibri" w:eastAsia="Calibri" w:hAnsi="Calibri" w:cs="Calibri"/>
                <w:sz w:val="20"/>
                <w:szCs w:val="24"/>
                <w:lang w:val="en"/>
              </w:rPr>
              <w:t>t</w:t>
            </w:r>
            <w:r w:rsidR="00B1495A">
              <w:rPr>
                <w:rFonts w:ascii="Calibri" w:eastAsia="Calibri" w:hAnsi="Calibri" w:cs="Calibri"/>
                <w:sz w:val="20"/>
                <w:szCs w:val="24"/>
                <w:lang w:val="en"/>
              </w:rPr>
              <w:t>here are no outstanding/active</w:t>
            </w:r>
            <w:r>
              <w:rPr>
                <w:rFonts w:ascii="Calibri" w:eastAsia="Calibri" w:hAnsi="Calibri" w:cs="Calibri"/>
                <w:sz w:val="20"/>
                <w:szCs w:val="24"/>
                <w:lang w:val="en"/>
              </w:rPr>
              <w:t xml:space="preserve"> biosecurity directions</w:t>
            </w:r>
          </w:p>
          <w:p w14:paraId="50AF130C" w14:textId="1D722CAD" w:rsidR="00F01241" w:rsidRDefault="00F01241" w:rsidP="001D1E0A">
            <w:pPr>
              <w:pStyle w:val="ListParagraph"/>
              <w:numPr>
                <w:ilvl w:val="0"/>
                <w:numId w:val="29"/>
              </w:numPr>
              <w:spacing w:before="40" w:after="40"/>
              <w:ind w:right="-108"/>
              <w:rPr>
                <w:rFonts w:ascii="Calibri" w:eastAsia="Calibri" w:hAnsi="Calibri" w:cs="Calibri"/>
                <w:sz w:val="20"/>
                <w:szCs w:val="24"/>
                <w:lang w:val="en"/>
              </w:rPr>
            </w:pPr>
            <w:r w:rsidRPr="00F01241">
              <w:rPr>
                <w:rFonts w:ascii="Calibri" w:eastAsia="Calibri" w:hAnsi="Calibri" w:cs="Calibri"/>
                <w:sz w:val="20"/>
                <w:szCs w:val="24"/>
                <w:lang w:val="en"/>
              </w:rPr>
              <w:t xml:space="preserve">sites with a wash bay </w:t>
            </w:r>
            <w:r w:rsidR="0025414B">
              <w:rPr>
                <w:rFonts w:ascii="Calibri" w:eastAsia="Calibri" w:hAnsi="Calibri" w:cs="Calibri"/>
                <w:sz w:val="20"/>
                <w:szCs w:val="24"/>
                <w:lang w:val="en"/>
              </w:rPr>
              <w:t xml:space="preserve">have </w:t>
            </w:r>
            <w:r w:rsidRPr="00F01241">
              <w:rPr>
                <w:rFonts w:ascii="Calibri" w:eastAsia="Calibri" w:hAnsi="Calibri" w:cs="Calibri"/>
                <w:sz w:val="20"/>
                <w:szCs w:val="24"/>
                <w:lang w:val="en"/>
              </w:rPr>
              <w:t>provide</w:t>
            </w:r>
            <w:r w:rsidR="0025414B">
              <w:rPr>
                <w:rFonts w:ascii="Calibri" w:eastAsia="Calibri" w:hAnsi="Calibri" w:cs="Calibri"/>
                <w:sz w:val="20"/>
                <w:szCs w:val="24"/>
                <w:lang w:val="en"/>
              </w:rPr>
              <w:t>d</w:t>
            </w:r>
            <w:r w:rsidRPr="00F01241">
              <w:rPr>
                <w:rFonts w:ascii="Calibri" w:eastAsia="Calibri" w:hAnsi="Calibri" w:cs="Calibri"/>
                <w:sz w:val="20"/>
                <w:szCs w:val="24"/>
                <w:lang w:val="en"/>
              </w:rPr>
              <w:t xml:space="preserve"> a copy of an invoice for the emptying, flushing and disinfection of the wash bay sludge pit and tanks.</w:t>
            </w:r>
          </w:p>
          <w:p w14:paraId="79BF7DE4" w14:textId="4F4FCCC4" w:rsidR="001D1E0A" w:rsidRPr="004B1BF8" w:rsidRDefault="001D1E0A" w:rsidP="001D1E0A">
            <w:pPr>
              <w:pStyle w:val="ListParagraph"/>
              <w:numPr>
                <w:ilvl w:val="0"/>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quarantine and biosecurity signs have been removed from display, after the goods subject to biosecurity have been removed from the site</w:t>
            </w:r>
          </w:p>
          <w:p w14:paraId="424D9A53" w14:textId="77777777" w:rsidR="001D1E0A" w:rsidRDefault="001D1E0A" w:rsidP="001D1E0A">
            <w:pPr>
              <w:pStyle w:val="ListParagraph"/>
              <w:numPr>
                <w:ilvl w:val="0"/>
                <w:numId w:val="29"/>
              </w:numPr>
              <w:spacing w:before="40" w:after="40"/>
              <w:ind w:right="-108"/>
              <w:rPr>
                <w:rFonts w:ascii="Calibri" w:eastAsia="Calibri" w:hAnsi="Calibri" w:cs="Calibri"/>
                <w:sz w:val="20"/>
                <w:szCs w:val="24"/>
                <w:lang w:val="en"/>
              </w:rPr>
            </w:pPr>
            <w:r w:rsidRPr="004B1BF8">
              <w:rPr>
                <w:rFonts w:ascii="Calibri" w:eastAsia="Calibri" w:hAnsi="Calibri" w:cs="Calibri"/>
                <w:sz w:val="20"/>
                <w:szCs w:val="24"/>
                <w:lang w:val="en"/>
              </w:rPr>
              <w:t>equipment used for goods subject to biosecurity control have been cleaned and disinfected using a department approved disinfectant.</w:t>
            </w:r>
          </w:p>
          <w:p w14:paraId="36263DCA" w14:textId="71ECA919" w:rsidR="001D1E0A" w:rsidRPr="004F0061" w:rsidRDefault="001D1E0A" w:rsidP="001D1E0A">
            <w:pPr>
              <w:pStyle w:val="ListParagraph"/>
              <w:numPr>
                <w:ilvl w:val="0"/>
                <w:numId w:val="29"/>
              </w:numPr>
              <w:spacing w:before="40" w:after="40"/>
              <w:ind w:right="-108"/>
              <w:rPr>
                <w:rFonts w:eastAsia="Calibri" w:cs="Calibri"/>
                <w:sz w:val="20"/>
                <w:szCs w:val="20"/>
                <w:lang w:val="en"/>
              </w:rPr>
            </w:pPr>
            <w:r w:rsidRPr="00F97580">
              <w:rPr>
                <w:sz w:val="20"/>
                <w:szCs w:val="20"/>
              </w:rPr>
              <w:t>operators of class 5 And 7 approved arrang</w:t>
            </w:r>
            <w:r w:rsidR="004F0061">
              <w:rPr>
                <w:sz w:val="20"/>
                <w:szCs w:val="20"/>
              </w:rPr>
              <w:t>e</w:t>
            </w:r>
            <w:r w:rsidRPr="00F97580">
              <w:rPr>
                <w:sz w:val="20"/>
                <w:szCs w:val="20"/>
              </w:rPr>
              <w:t>ment</w:t>
            </w:r>
            <w:r w:rsidR="00EB4ACF">
              <w:rPr>
                <w:sz w:val="20"/>
                <w:szCs w:val="20"/>
              </w:rPr>
              <w:t>s</w:t>
            </w:r>
            <w:r w:rsidRPr="00F97580">
              <w:rPr>
                <w:sz w:val="20"/>
                <w:szCs w:val="20"/>
              </w:rPr>
              <w:t xml:space="preserve"> </w:t>
            </w:r>
            <w:r>
              <w:rPr>
                <w:sz w:val="20"/>
                <w:szCs w:val="20"/>
              </w:rPr>
              <w:t>proposing</w:t>
            </w:r>
            <w:r w:rsidRPr="00F97580">
              <w:rPr>
                <w:sz w:val="20"/>
                <w:szCs w:val="20"/>
              </w:rPr>
              <w:t xml:space="preserve"> to cease operations</w:t>
            </w:r>
            <w:r>
              <w:rPr>
                <w:sz w:val="20"/>
                <w:szCs w:val="20"/>
              </w:rPr>
              <w:t xml:space="preserve"> must complete </w:t>
            </w:r>
            <w:r w:rsidRPr="00C77D8A">
              <w:rPr>
                <w:sz w:val="20"/>
                <w:szCs w:val="20"/>
              </w:rPr>
              <w:t xml:space="preserve">a decommissioning checklist </w:t>
            </w:r>
            <w:r>
              <w:rPr>
                <w:sz w:val="20"/>
                <w:szCs w:val="20"/>
              </w:rPr>
              <w:t xml:space="preserve">to ensure that </w:t>
            </w:r>
            <w:r w:rsidRPr="00F97580">
              <w:rPr>
                <w:rFonts w:cs="Segoe UI"/>
                <w:sz w:val="20"/>
                <w:szCs w:val="20"/>
                <w:lang w:val="en"/>
              </w:rPr>
              <w:t xml:space="preserve">any risk of biosecurity concern is treated appropriately before the cessation of operations. </w:t>
            </w:r>
            <w:r>
              <w:rPr>
                <w:rFonts w:cs="Segoe UI"/>
                <w:sz w:val="20"/>
                <w:szCs w:val="20"/>
                <w:lang w:val="en"/>
              </w:rPr>
              <w:t xml:space="preserve">Please review information on the departments webpage at </w:t>
            </w:r>
            <w:hyperlink r:id="rId13" w:anchor="close-out-audits" w:history="1">
              <w:r w:rsidRPr="00F97580">
                <w:rPr>
                  <w:rStyle w:val="Hyperlink"/>
                  <w:sz w:val="20"/>
                  <w:szCs w:val="20"/>
                </w:rPr>
                <w:t>https://www.agriculture.gov.au/import/arrival/arrangements/suspending-revoking#close-out-audits</w:t>
              </w:r>
            </w:hyperlink>
            <w:r>
              <w:rPr>
                <w:color w:val="1F497D"/>
                <w:sz w:val="20"/>
                <w:szCs w:val="20"/>
              </w:rPr>
              <w:t xml:space="preserve"> </w:t>
            </w:r>
            <w:r w:rsidRPr="006B0B39">
              <w:rPr>
                <w:sz w:val="20"/>
                <w:szCs w:val="20"/>
              </w:rPr>
              <w:t xml:space="preserve">and accordingly complete decommissioning checklist if applicable. </w:t>
            </w:r>
          </w:p>
          <w:p w14:paraId="741D4DD7" w14:textId="5327380E" w:rsidR="001D1E0A" w:rsidRPr="0049071F" w:rsidRDefault="001D1E0A" w:rsidP="001D1E0A">
            <w:pPr>
              <w:pStyle w:val="ListParagraph"/>
              <w:spacing w:before="40" w:after="40"/>
              <w:ind w:left="720" w:right="-108"/>
              <w:rPr>
                <w:rFonts w:eastAsia="Calibri" w:cs="Calibri"/>
                <w:sz w:val="20"/>
                <w:szCs w:val="20"/>
                <w:lang w:val="en"/>
              </w:rPr>
            </w:pPr>
          </w:p>
          <w:p w14:paraId="23401AAE" w14:textId="77777777" w:rsidR="001D1E0A" w:rsidRPr="004B1BF8" w:rsidRDefault="001D1E0A" w:rsidP="001D1E0A">
            <w:pPr>
              <w:pStyle w:val="NormalWeb"/>
              <w:spacing w:before="40" w:beforeAutospacing="0" w:after="40" w:afterAutospacing="0"/>
              <w:ind w:left="34" w:right="-108"/>
              <w:rPr>
                <w:rFonts w:ascii="Calibri" w:eastAsia="Calibri" w:hAnsi="Calibri" w:cs="Calibri"/>
                <w:sz w:val="2"/>
                <w:szCs w:val="2"/>
              </w:rPr>
            </w:pPr>
          </w:p>
        </w:tc>
      </w:tr>
    </w:tbl>
    <w:p w14:paraId="7AAD3CCB" w14:textId="77777777" w:rsidR="00561E56" w:rsidRDefault="00561E56">
      <w:r>
        <w:br w:type="page"/>
      </w:r>
    </w:p>
    <w:tbl>
      <w:tblPr>
        <w:tblStyle w:val="TableGrid"/>
        <w:tblpPr w:leftFromText="180" w:rightFromText="180" w:vertAnchor="text" w:tblpX="988" w:tblpY="1"/>
        <w:tblOverlap w:val="never"/>
        <w:tblW w:w="0" w:type="auto"/>
        <w:tblLayout w:type="fixed"/>
        <w:tblLook w:val="04A0" w:firstRow="1" w:lastRow="0" w:firstColumn="1" w:lastColumn="0" w:noHBand="0" w:noVBand="1"/>
      </w:tblPr>
      <w:tblGrid>
        <w:gridCol w:w="9072"/>
      </w:tblGrid>
      <w:tr w:rsidR="001D1E0A" w14:paraId="34DEEE29" w14:textId="77777777" w:rsidTr="004B1BF8">
        <w:tc>
          <w:tcPr>
            <w:tcW w:w="9072" w:type="dxa"/>
            <w:tcBorders>
              <w:left w:val="nil"/>
              <w:right w:val="nil"/>
            </w:tcBorders>
          </w:tcPr>
          <w:p w14:paraId="7091102C" w14:textId="60B31D25" w:rsidR="001D1E0A" w:rsidRPr="00BB16B1" w:rsidRDefault="00F93E4C" w:rsidP="001D1E0A">
            <w:pPr>
              <w:pStyle w:val="NormalWeb"/>
              <w:spacing w:before="40" w:beforeAutospacing="0" w:after="40" w:afterAutospacing="0"/>
              <w:ind w:left="34" w:right="-108"/>
              <w:rPr>
                <w:rFonts w:ascii="Calibri" w:eastAsiaTheme="minorHAnsi" w:hAnsiTheme="minorHAnsi" w:cstheme="minorBidi"/>
                <w:b/>
                <w:spacing w:val="-6"/>
                <w:szCs w:val="22"/>
                <w:lang w:val="en-US" w:eastAsia="en-US"/>
              </w:rPr>
            </w:pPr>
            <w:r>
              <w:rPr>
                <w:rFonts w:ascii="Calibri" w:eastAsiaTheme="minorHAnsi" w:hAnsiTheme="minorHAnsi" w:cstheme="minorBidi"/>
                <w:b/>
                <w:spacing w:val="-6"/>
                <w:szCs w:val="22"/>
                <w:lang w:val="en-US" w:eastAsia="en-US"/>
              </w:rPr>
              <w:lastRenderedPageBreak/>
              <w:t>On-site a</w:t>
            </w:r>
            <w:r w:rsidR="001D1E0A" w:rsidRPr="00BB16B1">
              <w:rPr>
                <w:rFonts w:ascii="Calibri" w:eastAsiaTheme="minorHAnsi" w:hAnsiTheme="minorHAnsi" w:cstheme="minorBidi"/>
                <w:b/>
                <w:spacing w:val="-6"/>
                <w:szCs w:val="22"/>
                <w:lang w:val="en-US" w:eastAsia="en-US"/>
              </w:rPr>
              <w:t xml:space="preserve">udit </w:t>
            </w:r>
          </w:p>
          <w:p w14:paraId="40EB740D" w14:textId="5C398F9D" w:rsidR="001D1E0A" w:rsidRDefault="001D1E0A" w:rsidP="001D1E0A">
            <w:pPr>
              <w:pStyle w:val="NormalWeb"/>
              <w:spacing w:before="40" w:beforeAutospacing="0" w:after="40" w:afterAutospacing="0"/>
              <w:ind w:left="34" w:right="-108"/>
              <w:rPr>
                <w:rFonts w:ascii="Calibri" w:hAnsi="Calibri" w:cs="Segoe UI"/>
                <w:color w:val="000000"/>
                <w:sz w:val="20"/>
                <w:szCs w:val="21"/>
                <w:lang w:val="en"/>
              </w:rPr>
            </w:pPr>
            <w:r w:rsidRPr="001E1946">
              <w:rPr>
                <w:rFonts w:ascii="Calibri" w:hAnsi="Calibri" w:cs="Segoe UI"/>
                <w:color w:val="000000"/>
                <w:sz w:val="20"/>
                <w:szCs w:val="21"/>
                <w:lang w:val="en"/>
              </w:rPr>
              <w:t>An on-site audit may be required.</w:t>
            </w:r>
            <w:r>
              <w:rPr>
                <w:rFonts w:ascii="Calibri" w:hAnsi="Calibri" w:cs="Segoe UI"/>
                <w:color w:val="000000"/>
                <w:sz w:val="20"/>
                <w:szCs w:val="21"/>
                <w:lang w:val="en"/>
              </w:rPr>
              <w:t xml:space="preserve"> </w:t>
            </w:r>
            <w:r w:rsidRPr="001E1946">
              <w:rPr>
                <w:rFonts w:ascii="Calibri" w:hAnsi="Calibri" w:cs="Segoe UI"/>
                <w:color w:val="000000"/>
                <w:sz w:val="20"/>
                <w:szCs w:val="21"/>
                <w:lang w:val="en"/>
              </w:rPr>
              <w:t>At this audit, you will need to provide evidence that biosecurity waste has been collected by a department</w:t>
            </w:r>
            <w:r w:rsidR="005C5136">
              <w:rPr>
                <w:rFonts w:ascii="Calibri" w:hAnsi="Calibri" w:cs="Segoe UI"/>
                <w:color w:val="000000"/>
                <w:sz w:val="20"/>
                <w:szCs w:val="21"/>
                <w:lang w:val="en"/>
              </w:rPr>
              <w:t>-</w:t>
            </w:r>
            <w:r w:rsidRPr="001E1946">
              <w:rPr>
                <w:rFonts w:ascii="Calibri" w:hAnsi="Calibri" w:cs="Segoe UI"/>
                <w:color w:val="000000"/>
                <w:sz w:val="20"/>
                <w:szCs w:val="21"/>
                <w:lang w:val="en"/>
              </w:rPr>
              <w:t xml:space="preserve">approved waste transporter. You may also be required to provide evidence of how any goods subject to biosecurity </w:t>
            </w:r>
            <w:r w:rsidR="005C5136">
              <w:rPr>
                <w:rFonts w:ascii="Calibri" w:hAnsi="Calibri" w:cs="Segoe UI"/>
                <w:color w:val="000000"/>
                <w:sz w:val="20"/>
                <w:szCs w:val="21"/>
                <w:lang w:val="en"/>
              </w:rPr>
              <w:t xml:space="preserve">control </w:t>
            </w:r>
            <w:r w:rsidRPr="001E1946">
              <w:rPr>
                <w:rFonts w:ascii="Calibri" w:hAnsi="Calibri" w:cs="Segoe UI"/>
                <w:color w:val="000000"/>
                <w:sz w:val="20"/>
                <w:szCs w:val="21"/>
                <w:lang w:val="en"/>
              </w:rPr>
              <w:t>that were on site have been moved, destroyed</w:t>
            </w:r>
            <w:r w:rsidR="00EB4ACF">
              <w:rPr>
                <w:rFonts w:ascii="Calibri" w:hAnsi="Calibri" w:cs="Segoe UI"/>
                <w:color w:val="000000"/>
                <w:sz w:val="20"/>
                <w:szCs w:val="21"/>
                <w:lang w:val="en"/>
              </w:rPr>
              <w:t>,</w:t>
            </w:r>
            <w:r w:rsidRPr="001E1946">
              <w:rPr>
                <w:rFonts w:ascii="Calibri" w:hAnsi="Calibri" w:cs="Segoe UI"/>
                <w:color w:val="000000"/>
                <w:sz w:val="20"/>
                <w:szCs w:val="21"/>
                <w:lang w:val="en"/>
              </w:rPr>
              <w:t xml:space="preserve"> or otherwise dealt with.</w:t>
            </w:r>
            <w:r w:rsidR="00DC0204">
              <w:rPr>
                <w:rFonts w:ascii="Calibri" w:eastAsiaTheme="minorHAnsi" w:hAnsiTheme="minorHAnsi" w:cstheme="minorBidi"/>
                <w:b/>
                <w:spacing w:val="-6"/>
                <w:szCs w:val="22"/>
                <w:lang w:val="en-US" w:eastAsia="en-US"/>
              </w:rPr>
              <w:t xml:space="preserve"> </w:t>
            </w:r>
            <w:r w:rsidR="00DC0204" w:rsidRPr="00DC0204">
              <w:rPr>
                <w:rFonts w:ascii="Calibri" w:hAnsi="Calibri" w:cs="Segoe UI"/>
                <w:b/>
                <w:bCs/>
                <w:color w:val="000000"/>
                <w:sz w:val="20"/>
                <w:szCs w:val="21"/>
                <w:lang w:val="en"/>
              </w:rPr>
              <w:t>Go to Section J: Declaration</w:t>
            </w:r>
          </w:p>
          <w:p w14:paraId="5E5C3FAC" w14:textId="77777777" w:rsidR="001D1E0A" w:rsidRDefault="001D1E0A" w:rsidP="001D1E0A">
            <w:pPr>
              <w:pStyle w:val="NormalWeb"/>
              <w:spacing w:before="40" w:beforeAutospacing="0" w:after="40" w:afterAutospacing="0"/>
              <w:ind w:left="34" w:right="-108"/>
              <w:rPr>
                <w:rFonts w:ascii="Calibri" w:hAnsi="Calibri" w:cs="Segoe UI"/>
                <w:color w:val="000000"/>
                <w:sz w:val="20"/>
                <w:szCs w:val="21"/>
                <w:u w:val="single"/>
                <w:lang w:val="en"/>
              </w:rPr>
            </w:pPr>
          </w:p>
          <w:p w14:paraId="472B734C" w14:textId="512BA451" w:rsidR="00F93E4C" w:rsidRPr="004F0061" w:rsidRDefault="00F93E4C" w:rsidP="001D1E0A">
            <w:pPr>
              <w:pStyle w:val="NormalWeb"/>
              <w:spacing w:before="40" w:beforeAutospacing="0" w:after="40" w:afterAutospacing="0"/>
              <w:ind w:left="34" w:right="-108"/>
              <w:rPr>
                <w:rFonts w:ascii="Calibri" w:eastAsiaTheme="minorHAnsi" w:hAnsiTheme="minorHAnsi" w:cstheme="minorBidi"/>
                <w:b/>
                <w:spacing w:val="-6"/>
                <w:szCs w:val="22"/>
                <w:lang w:val="en-US" w:eastAsia="en-US"/>
              </w:rPr>
            </w:pPr>
            <w:r w:rsidRPr="004F0061">
              <w:rPr>
                <w:rFonts w:ascii="Calibri" w:eastAsiaTheme="minorHAnsi" w:hAnsiTheme="minorHAnsi" w:cstheme="minorBidi"/>
                <w:b/>
                <w:spacing w:val="-6"/>
                <w:szCs w:val="22"/>
                <w:lang w:val="en-US" w:eastAsia="en-US"/>
              </w:rPr>
              <w:t xml:space="preserve">Remote </w:t>
            </w:r>
            <w:r>
              <w:rPr>
                <w:rFonts w:ascii="Calibri" w:eastAsiaTheme="minorHAnsi" w:hAnsiTheme="minorHAnsi" w:cstheme="minorBidi"/>
                <w:b/>
                <w:spacing w:val="-6"/>
                <w:szCs w:val="22"/>
                <w:lang w:val="en-US" w:eastAsia="en-US"/>
              </w:rPr>
              <w:t>a</w:t>
            </w:r>
            <w:r w:rsidRPr="004F0061">
              <w:rPr>
                <w:rFonts w:ascii="Calibri" w:eastAsiaTheme="minorHAnsi" w:hAnsiTheme="minorHAnsi" w:cstheme="minorBidi"/>
                <w:b/>
                <w:spacing w:val="-6"/>
                <w:szCs w:val="22"/>
                <w:lang w:val="en-US" w:eastAsia="en-US"/>
              </w:rPr>
              <w:t xml:space="preserve">udit </w:t>
            </w:r>
            <w:r w:rsidRPr="004F0061">
              <w:rPr>
                <w:rFonts w:ascii="Calibri" w:eastAsiaTheme="minorHAnsi" w:hAnsiTheme="minorHAnsi" w:cstheme="minorBidi"/>
                <w:bCs/>
                <w:spacing w:val="-6"/>
                <w:szCs w:val="22"/>
                <w:lang w:val="en-US" w:eastAsia="en-US"/>
              </w:rPr>
              <w:t>(Optional)</w:t>
            </w:r>
          </w:p>
          <w:p w14:paraId="333E5420" w14:textId="38B38462" w:rsidR="001D1E0A" w:rsidRDefault="005C5136" w:rsidP="00F93E4C">
            <w:pPr>
              <w:pStyle w:val="NormalWeb"/>
              <w:spacing w:before="40" w:beforeAutospacing="0" w:after="40" w:afterAutospacing="0"/>
              <w:ind w:left="34" w:right="-108"/>
              <w:rPr>
                <w:rFonts w:ascii="Calibri" w:hAnsi="Calibri" w:cs="Segoe UI"/>
                <w:color w:val="000000"/>
                <w:sz w:val="20"/>
                <w:szCs w:val="21"/>
                <w:lang w:val="en"/>
              </w:rPr>
            </w:pPr>
            <w:r>
              <w:rPr>
                <w:rFonts w:ascii="Calibri" w:hAnsi="Calibri" w:cs="Segoe UI"/>
                <w:color w:val="000000"/>
                <w:sz w:val="20"/>
                <w:szCs w:val="21"/>
                <w:lang w:val="en"/>
              </w:rPr>
              <w:t>To be</w:t>
            </w:r>
            <w:r w:rsidR="001D1E0A">
              <w:rPr>
                <w:rFonts w:ascii="Calibri" w:hAnsi="Calibri" w:cs="Segoe UI"/>
                <w:color w:val="000000"/>
                <w:sz w:val="20"/>
                <w:szCs w:val="21"/>
                <w:lang w:val="en"/>
              </w:rPr>
              <w:t xml:space="preserve"> consider</w:t>
            </w:r>
            <w:r>
              <w:rPr>
                <w:rFonts w:ascii="Calibri" w:hAnsi="Calibri" w:cs="Segoe UI"/>
                <w:color w:val="000000"/>
                <w:sz w:val="20"/>
                <w:szCs w:val="21"/>
                <w:lang w:val="en"/>
              </w:rPr>
              <w:t>ed</w:t>
            </w:r>
            <w:r w:rsidR="001D1E0A">
              <w:rPr>
                <w:rFonts w:ascii="Calibri" w:hAnsi="Calibri" w:cs="Segoe UI"/>
                <w:color w:val="000000"/>
                <w:sz w:val="20"/>
                <w:szCs w:val="21"/>
                <w:lang w:val="en"/>
              </w:rPr>
              <w:t xml:space="preserve"> </w:t>
            </w:r>
            <w:r w:rsidR="00E8273A">
              <w:rPr>
                <w:rFonts w:ascii="Calibri" w:hAnsi="Calibri" w:cs="Segoe UI"/>
                <w:color w:val="000000"/>
                <w:sz w:val="20"/>
                <w:szCs w:val="21"/>
                <w:lang w:val="en"/>
              </w:rPr>
              <w:t xml:space="preserve">for </w:t>
            </w:r>
            <w:r w:rsidR="001D1E0A">
              <w:rPr>
                <w:rFonts w:ascii="Calibri" w:hAnsi="Calibri" w:cs="Segoe UI"/>
                <w:color w:val="000000"/>
                <w:sz w:val="20"/>
                <w:szCs w:val="21"/>
                <w:lang w:val="en"/>
              </w:rPr>
              <w:t>a remote</w:t>
            </w:r>
            <w:r w:rsidR="00EB4ACF">
              <w:rPr>
                <w:rFonts w:ascii="Calibri" w:hAnsi="Calibri" w:cs="Segoe UI"/>
                <w:color w:val="000000"/>
                <w:sz w:val="20"/>
                <w:szCs w:val="21"/>
                <w:lang w:val="en"/>
              </w:rPr>
              <w:t xml:space="preserve"> </w:t>
            </w:r>
            <w:r w:rsidR="001D1E0A">
              <w:rPr>
                <w:rFonts w:ascii="Calibri" w:hAnsi="Calibri" w:cs="Segoe UI"/>
                <w:color w:val="000000"/>
                <w:sz w:val="20"/>
                <w:szCs w:val="21"/>
                <w:lang w:val="en"/>
              </w:rPr>
              <w:t xml:space="preserve">audit </w:t>
            </w:r>
            <w:r>
              <w:rPr>
                <w:rFonts w:ascii="Calibri" w:hAnsi="Calibri" w:cs="Segoe UI"/>
                <w:color w:val="000000"/>
                <w:sz w:val="20"/>
                <w:szCs w:val="21"/>
                <w:lang w:val="en"/>
              </w:rPr>
              <w:t>in place of an on-site audit</w:t>
            </w:r>
            <w:r w:rsidR="001D1E0A">
              <w:rPr>
                <w:rFonts w:ascii="Calibri" w:hAnsi="Calibri" w:cs="Segoe UI"/>
                <w:color w:val="000000"/>
                <w:sz w:val="20"/>
                <w:szCs w:val="21"/>
                <w:lang w:val="en"/>
              </w:rPr>
              <w:t>, you must</w:t>
            </w:r>
            <w:r w:rsidR="00BD4832">
              <w:rPr>
                <w:rFonts w:ascii="Calibri" w:hAnsi="Calibri" w:cs="Segoe UI"/>
                <w:color w:val="000000"/>
                <w:sz w:val="20"/>
                <w:szCs w:val="21"/>
                <w:lang w:val="en"/>
              </w:rPr>
              <w:t xml:space="preserve"> also</w:t>
            </w:r>
            <w:r w:rsidR="001D1E0A">
              <w:rPr>
                <w:rFonts w:ascii="Calibri" w:hAnsi="Calibri" w:cs="Segoe UI"/>
                <w:color w:val="000000"/>
                <w:sz w:val="20"/>
                <w:szCs w:val="21"/>
                <w:lang w:val="en"/>
              </w:rPr>
              <w:t xml:space="preserve"> </w:t>
            </w:r>
            <w:r>
              <w:rPr>
                <w:rFonts w:ascii="Calibri" w:hAnsi="Calibri" w:cs="Segoe UI"/>
                <w:color w:val="000000"/>
                <w:sz w:val="20"/>
                <w:szCs w:val="21"/>
                <w:lang w:val="en"/>
              </w:rPr>
              <w:t>complete</w:t>
            </w:r>
            <w:r w:rsidR="001D1E0A">
              <w:rPr>
                <w:rFonts w:ascii="Calibri" w:hAnsi="Calibri" w:cs="Segoe UI"/>
                <w:color w:val="000000"/>
                <w:sz w:val="20"/>
                <w:szCs w:val="21"/>
                <w:lang w:val="en"/>
              </w:rPr>
              <w:t xml:space="preserve"> </w:t>
            </w:r>
            <w:r w:rsidR="00E8273A">
              <w:rPr>
                <w:rFonts w:ascii="Calibri" w:hAnsi="Calibri" w:cs="Segoe UI"/>
                <w:color w:val="000000"/>
                <w:sz w:val="20"/>
                <w:szCs w:val="21"/>
                <w:lang w:val="en"/>
              </w:rPr>
              <w:br/>
            </w:r>
            <w:r w:rsidR="001D1E0A" w:rsidRPr="0003063C">
              <w:rPr>
                <w:rFonts w:ascii="Calibri" w:hAnsi="Calibri" w:cs="Segoe UI"/>
                <w:b/>
                <w:bCs/>
                <w:color w:val="000000"/>
                <w:sz w:val="20"/>
                <w:szCs w:val="21"/>
                <w:lang w:val="en"/>
              </w:rPr>
              <w:t>Section</w:t>
            </w:r>
            <w:r w:rsidR="00F93E4C">
              <w:rPr>
                <w:rFonts w:ascii="Calibri" w:hAnsi="Calibri" w:cs="Segoe UI"/>
                <w:b/>
                <w:bCs/>
                <w:color w:val="000000"/>
                <w:sz w:val="20"/>
                <w:szCs w:val="21"/>
                <w:lang w:val="en"/>
              </w:rPr>
              <w:t>s</w:t>
            </w:r>
            <w:r w:rsidR="001D1E0A" w:rsidRPr="0003063C">
              <w:rPr>
                <w:rFonts w:ascii="Calibri" w:hAnsi="Calibri" w:cs="Segoe UI"/>
                <w:b/>
                <w:bCs/>
                <w:color w:val="000000"/>
                <w:sz w:val="20"/>
                <w:szCs w:val="21"/>
                <w:lang w:val="en"/>
              </w:rPr>
              <w:t xml:space="preserve"> F, G, </w:t>
            </w:r>
            <w:proofErr w:type="gramStart"/>
            <w:r w:rsidR="001D1E0A" w:rsidRPr="0003063C">
              <w:rPr>
                <w:rFonts w:ascii="Calibri" w:hAnsi="Calibri" w:cs="Segoe UI"/>
                <w:b/>
                <w:bCs/>
                <w:color w:val="000000"/>
                <w:sz w:val="20"/>
                <w:szCs w:val="21"/>
                <w:lang w:val="en"/>
              </w:rPr>
              <w:t>H</w:t>
            </w:r>
            <w:proofErr w:type="gramEnd"/>
            <w:r w:rsidR="001D1E0A" w:rsidRPr="0003063C">
              <w:rPr>
                <w:rFonts w:ascii="Calibri" w:hAnsi="Calibri" w:cs="Segoe UI"/>
                <w:b/>
                <w:bCs/>
                <w:color w:val="000000"/>
                <w:sz w:val="20"/>
                <w:szCs w:val="21"/>
                <w:lang w:val="en"/>
              </w:rPr>
              <w:t xml:space="preserve"> and I</w:t>
            </w:r>
            <w:r w:rsidR="001D1E0A">
              <w:rPr>
                <w:rFonts w:ascii="Calibri" w:hAnsi="Calibri" w:cs="Segoe UI"/>
                <w:color w:val="000000"/>
                <w:sz w:val="20"/>
                <w:szCs w:val="21"/>
                <w:lang w:val="en"/>
              </w:rPr>
              <w:t xml:space="preserve"> of this form. </w:t>
            </w:r>
            <w:r w:rsidR="001D1E0A" w:rsidRPr="001E1946">
              <w:rPr>
                <w:rFonts w:ascii="Calibri" w:hAnsi="Calibri" w:cs="Segoe UI"/>
                <w:color w:val="000000"/>
                <w:sz w:val="20"/>
                <w:szCs w:val="21"/>
                <w:lang w:val="en"/>
              </w:rPr>
              <w:t xml:space="preserve"> </w:t>
            </w:r>
          </w:p>
          <w:p w14:paraId="7E3E3E09" w14:textId="560FB277" w:rsidR="00F93E4C" w:rsidRPr="004F0061" w:rsidRDefault="00F93E4C" w:rsidP="004F0061">
            <w:pPr>
              <w:pStyle w:val="NormalWeb"/>
              <w:spacing w:before="40" w:beforeAutospacing="0" w:after="40" w:afterAutospacing="0"/>
              <w:ind w:left="34" w:right="-108"/>
              <w:rPr>
                <w:rFonts w:ascii="Calibri" w:hAnsi="Calibri" w:cs="Segoe UI"/>
                <w:color w:val="000000"/>
                <w:sz w:val="20"/>
                <w:szCs w:val="21"/>
                <w:lang w:val="en"/>
              </w:rPr>
            </w:pPr>
          </w:p>
        </w:tc>
      </w:tr>
      <w:tr w:rsidR="00561E56" w14:paraId="281CD0AE" w14:textId="77777777" w:rsidTr="003C60D7">
        <w:tc>
          <w:tcPr>
            <w:tcW w:w="9072" w:type="dxa"/>
            <w:tcBorders>
              <w:left w:val="nil"/>
              <w:bottom w:val="single" w:sz="4" w:space="0" w:color="auto"/>
              <w:right w:val="nil"/>
            </w:tcBorders>
          </w:tcPr>
          <w:p w14:paraId="14F2225C" w14:textId="0747F01C" w:rsidR="00561E56" w:rsidRDefault="00561E56" w:rsidP="00561E56">
            <w:pPr>
              <w:pStyle w:val="Heading1"/>
              <w:spacing w:before="120" w:after="120"/>
              <w:ind w:left="0"/>
              <w:rPr>
                <w:b/>
                <w:spacing w:val="-4"/>
                <w:sz w:val="24"/>
              </w:rPr>
            </w:pPr>
            <w:r>
              <w:rPr>
                <w:spacing w:val="-7"/>
              </w:rPr>
              <w:t>Section</w:t>
            </w:r>
            <w:r>
              <w:rPr>
                <w:spacing w:val="-15"/>
              </w:rPr>
              <w:t xml:space="preserve"> </w:t>
            </w:r>
            <w:r>
              <w:rPr>
                <w:spacing w:val="-10"/>
              </w:rPr>
              <w:t>F:</w:t>
            </w:r>
            <w:r>
              <w:rPr>
                <w:spacing w:val="-15"/>
              </w:rPr>
              <w:t xml:space="preserve"> </w:t>
            </w:r>
            <w:r w:rsidRPr="00145F56">
              <w:rPr>
                <w:spacing w:val="-15"/>
              </w:rPr>
              <w:t>Goods freedom declaration</w:t>
            </w:r>
            <w:r>
              <w:rPr>
                <w:spacing w:val="-15"/>
              </w:rPr>
              <w:t xml:space="preserve"> – </w:t>
            </w:r>
            <w:r w:rsidRPr="00145F56">
              <w:rPr>
                <w:spacing w:val="-15"/>
              </w:rPr>
              <w:t>notification</w:t>
            </w:r>
            <w:r>
              <w:rPr>
                <w:spacing w:val="-15"/>
              </w:rPr>
              <w:t xml:space="preserve"> </w:t>
            </w:r>
            <w:r w:rsidRPr="00D0473A">
              <w:rPr>
                <w:i/>
                <w:iCs/>
                <w:spacing w:val="-15"/>
                <w:sz w:val="32"/>
                <w:szCs w:val="32"/>
              </w:rPr>
              <w:t>(please read)</w:t>
            </w:r>
          </w:p>
        </w:tc>
      </w:tr>
      <w:tr w:rsidR="00561E56" w14:paraId="324ED29A" w14:textId="77777777" w:rsidTr="004B1BF8">
        <w:tc>
          <w:tcPr>
            <w:tcW w:w="9072" w:type="dxa"/>
            <w:tcBorders>
              <w:left w:val="nil"/>
              <w:right w:val="nil"/>
            </w:tcBorders>
          </w:tcPr>
          <w:p w14:paraId="0AC51A22" w14:textId="2CABF555" w:rsidR="00561E56" w:rsidRPr="00D0473A" w:rsidRDefault="00561E56" w:rsidP="00561E56">
            <w:pPr>
              <w:spacing w:before="240" w:after="240"/>
              <w:rPr>
                <w:rFonts w:ascii="Calibri" w:eastAsia="Calibri" w:hAnsi="Calibri"/>
                <w:sz w:val="20"/>
                <w:szCs w:val="20"/>
              </w:rPr>
            </w:pPr>
            <w:r w:rsidRPr="00D0473A">
              <w:rPr>
                <w:rFonts w:ascii="Calibri" w:eastAsia="Calibri" w:hAnsi="Calibri"/>
                <w:sz w:val="20"/>
                <w:szCs w:val="20"/>
              </w:rPr>
              <w:t xml:space="preserve">I confirm that all biosecurity activities at the approved arrangement site specified in SECTION </w:t>
            </w:r>
            <w:r w:rsidR="00EF0704">
              <w:rPr>
                <w:rFonts w:ascii="Calibri" w:eastAsia="Calibri" w:hAnsi="Calibri"/>
                <w:sz w:val="20"/>
                <w:szCs w:val="20"/>
              </w:rPr>
              <w:t xml:space="preserve">D </w:t>
            </w:r>
            <w:r w:rsidRPr="00D0473A">
              <w:rPr>
                <w:rFonts w:ascii="Calibri" w:eastAsia="Calibri" w:hAnsi="Calibri"/>
                <w:sz w:val="20"/>
                <w:szCs w:val="20"/>
              </w:rPr>
              <w:t>have ceased and the site is free of all goods subject to biosecurity control.</w:t>
            </w:r>
          </w:p>
          <w:p w14:paraId="46884D0A" w14:textId="77777777" w:rsidR="00561E56" w:rsidRDefault="00561E56" w:rsidP="00561E56">
            <w:pPr>
              <w:spacing w:after="120"/>
            </w:pPr>
            <w:r w:rsidRPr="00D0473A">
              <w:rPr>
                <w:b/>
                <w:i/>
                <w:sz w:val="20"/>
                <w:szCs w:val="20"/>
              </w:rPr>
              <w:t>Goods subject to biosecurity control</w:t>
            </w:r>
            <w:r w:rsidRPr="00D0473A">
              <w:rPr>
                <w:sz w:val="20"/>
                <w:szCs w:val="20"/>
              </w:rPr>
              <w:t xml:space="preserve"> can include the following</w:t>
            </w:r>
            <w:r>
              <w:t>:</w:t>
            </w:r>
          </w:p>
          <w:p w14:paraId="7600456E" w14:textId="77777777" w:rsidR="00561E56" w:rsidRPr="00D0473A" w:rsidRDefault="00561E56" w:rsidP="00561E56">
            <w:pPr>
              <w:pStyle w:val="ListParagraph"/>
              <w:widowControl/>
              <w:numPr>
                <w:ilvl w:val="0"/>
                <w:numId w:val="35"/>
              </w:numPr>
              <w:spacing w:after="240" w:line="259" w:lineRule="auto"/>
              <w:contextualSpacing/>
              <w:rPr>
                <w:sz w:val="20"/>
                <w:szCs w:val="20"/>
              </w:rPr>
            </w:pPr>
            <w:r w:rsidRPr="00D0473A">
              <w:rPr>
                <w:sz w:val="20"/>
                <w:szCs w:val="20"/>
              </w:rPr>
              <w:t>Imported goods</w:t>
            </w:r>
          </w:p>
          <w:p w14:paraId="03749423" w14:textId="77777777" w:rsidR="00561E56" w:rsidRPr="00D0473A" w:rsidRDefault="00561E56" w:rsidP="00561E56">
            <w:pPr>
              <w:pStyle w:val="ListParagraph"/>
              <w:widowControl/>
              <w:numPr>
                <w:ilvl w:val="0"/>
                <w:numId w:val="35"/>
              </w:numPr>
              <w:spacing w:after="240" w:line="259" w:lineRule="auto"/>
              <w:contextualSpacing/>
              <w:rPr>
                <w:sz w:val="20"/>
                <w:szCs w:val="20"/>
              </w:rPr>
            </w:pPr>
            <w:r w:rsidRPr="00D0473A">
              <w:rPr>
                <w:sz w:val="20"/>
                <w:szCs w:val="20"/>
              </w:rPr>
              <w:t>Products or progeny of the imported goods</w:t>
            </w:r>
          </w:p>
          <w:p w14:paraId="2A63A9E7" w14:textId="77777777" w:rsidR="00561E56" w:rsidRPr="00D0473A" w:rsidRDefault="00561E56" w:rsidP="00561E56">
            <w:pPr>
              <w:pStyle w:val="ListParagraph"/>
              <w:widowControl/>
              <w:numPr>
                <w:ilvl w:val="0"/>
                <w:numId w:val="35"/>
              </w:numPr>
              <w:spacing w:after="240" w:line="259" w:lineRule="auto"/>
              <w:contextualSpacing/>
              <w:rPr>
                <w:sz w:val="20"/>
                <w:szCs w:val="20"/>
              </w:rPr>
            </w:pPr>
            <w:r w:rsidRPr="00D0473A">
              <w:rPr>
                <w:sz w:val="20"/>
                <w:szCs w:val="20"/>
              </w:rPr>
              <w:t>By-products, waste products or residues of the imported goods</w:t>
            </w:r>
          </w:p>
          <w:p w14:paraId="4C79DCAE" w14:textId="00DA2D83" w:rsidR="00561E56" w:rsidRPr="00D0473A" w:rsidRDefault="00561E56" w:rsidP="00561E56">
            <w:pPr>
              <w:pStyle w:val="ListParagraph"/>
              <w:widowControl/>
              <w:numPr>
                <w:ilvl w:val="0"/>
                <w:numId w:val="35"/>
              </w:numPr>
              <w:spacing w:after="120" w:line="259" w:lineRule="auto"/>
              <w:ind w:left="714" w:hanging="357"/>
              <w:contextualSpacing/>
              <w:rPr>
                <w:sz w:val="20"/>
                <w:szCs w:val="20"/>
              </w:rPr>
            </w:pPr>
            <w:r w:rsidRPr="00D0473A">
              <w:rPr>
                <w:sz w:val="20"/>
                <w:szCs w:val="20"/>
              </w:rPr>
              <w:t>Goods, materials, items</w:t>
            </w:r>
            <w:r w:rsidR="00EB4ACF">
              <w:rPr>
                <w:sz w:val="20"/>
                <w:szCs w:val="20"/>
              </w:rPr>
              <w:t>,</w:t>
            </w:r>
            <w:r w:rsidRPr="00D0473A">
              <w:rPr>
                <w:sz w:val="20"/>
                <w:szCs w:val="20"/>
              </w:rPr>
              <w:t xml:space="preserve"> or equipment contaminated by any of the above.</w:t>
            </w:r>
          </w:p>
          <w:p w14:paraId="4246D464" w14:textId="27476F60" w:rsidR="00561E56" w:rsidRPr="00D0473A" w:rsidRDefault="00561E56" w:rsidP="00D0473A">
            <w:pPr>
              <w:tabs>
                <w:tab w:val="left" w:pos="567"/>
              </w:tabs>
              <w:spacing w:after="240"/>
              <w:ind w:left="567" w:hanging="567"/>
              <w:rPr>
                <w:sz w:val="20"/>
                <w:szCs w:val="20"/>
              </w:rPr>
            </w:pPr>
            <w:r>
              <w:rPr>
                <w:sz w:val="20"/>
                <w:szCs w:val="20"/>
              </w:rPr>
              <w:t>Note:</w:t>
            </w:r>
            <w:r>
              <w:rPr>
                <w:sz w:val="20"/>
                <w:szCs w:val="20"/>
              </w:rPr>
              <w:tab/>
            </w:r>
            <w:r w:rsidRPr="00387813">
              <w:rPr>
                <w:sz w:val="20"/>
                <w:szCs w:val="20"/>
              </w:rPr>
              <w:t xml:space="preserve">Goods can </w:t>
            </w:r>
            <w:proofErr w:type="gramStart"/>
            <w:r w:rsidRPr="00387813">
              <w:rPr>
                <w:sz w:val="20"/>
                <w:szCs w:val="20"/>
              </w:rPr>
              <w:t>include,  cargo</w:t>
            </w:r>
            <w:proofErr w:type="gramEnd"/>
            <w:r w:rsidRPr="00387813">
              <w:rPr>
                <w:sz w:val="20"/>
                <w:szCs w:val="20"/>
              </w:rPr>
              <w:t xml:space="preserve">, animals, plants, seeds, plant-derived or animal-derived material, equipment and machinery, biological material, </w:t>
            </w:r>
            <w:r>
              <w:rPr>
                <w:sz w:val="20"/>
                <w:szCs w:val="20"/>
              </w:rPr>
              <w:t xml:space="preserve">soil, </w:t>
            </w:r>
            <w:proofErr w:type="spellStart"/>
            <w:r>
              <w:rPr>
                <w:sz w:val="20"/>
                <w:szCs w:val="20"/>
              </w:rPr>
              <w:t>fertiliser</w:t>
            </w:r>
            <w:proofErr w:type="spellEnd"/>
            <w:r>
              <w:rPr>
                <w:sz w:val="20"/>
                <w:szCs w:val="20"/>
              </w:rPr>
              <w:t xml:space="preserve">, stockfeed, </w:t>
            </w:r>
            <w:r w:rsidRPr="00387813">
              <w:rPr>
                <w:sz w:val="20"/>
                <w:szCs w:val="20"/>
              </w:rPr>
              <w:t>packaging, packing or containers.</w:t>
            </w:r>
          </w:p>
        </w:tc>
      </w:tr>
      <w:tr w:rsidR="00EF0704" w14:paraId="034F8AC3" w14:textId="77777777" w:rsidTr="004B1BF8">
        <w:tc>
          <w:tcPr>
            <w:tcW w:w="9072" w:type="dxa"/>
            <w:tcBorders>
              <w:left w:val="nil"/>
              <w:right w:val="nil"/>
            </w:tcBorders>
          </w:tcPr>
          <w:p w14:paraId="7A5E00BF" w14:textId="4D109903" w:rsidR="00EF0704" w:rsidRPr="00EF0704" w:rsidRDefault="00EF0704" w:rsidP="00D0473A">
            <w:pPr>
              <w:pStyle w:val="Heading1"/>
              <w:spacing w:before="120" w:after="120"/>
              <w:ind w:left="0"/>
              <w:rPr>
                <w:sz w:val="20"/>
                <w:szCs w:val="20"/>
              </w:rPr>
            </w:pPr>
            <w:r w:rsidRPr="00D0473A">
              <w:rPr>
                <w:spacing w:val="-7"/>
              </w:rPr>
              <w:t xml:space="preserve">SECTION </w:t>
            </w:r>
            <w:r w:rsidR="00F62AAD">
              <w:rPr>
                <w:spacing w:val="-7"/>
              </w:rPr>
              <w:t>G:</w:t>
            </w:r>
            <w:r w:rsidRPr="00D0473A">
              <w:rPr>
                <w:spacing w:val="-7"/>
              </w:rPr>
              <w:t xml:space="preserve"> Records </w:t>
            </w:r>
            <w:r w:rsidRPr="00D0473A">
              <w:rPr>
                <w:i/>
                <w:iCs/>
                <w:spacing w:val="-7"/>
                <w:sz w:val="32"/>
                <w:szCs w:val="32"/>
              </w:rPr>
              <w:t>(please read, complete</w:t>
            </w:r>
            <w:r w:rsidR="00EB4ACF">
              <w:rPr>
                <w:i/>
                <w:iCs/>
                <w:spacing w:val="-7"/>
                <w:sz w:val="32"/>
                <w:szCs w:val="32"/>
              </w:rPr>
              <w:t>,</w:t>
            </w:r>
            <w:r w:rsidRPr="00D0473A">
              <w:rPr>
                <w:i/>
                <w:iCs/>
                <w:spacing w:val="-7"/>
                <w:sz w:val="32"/>
                <w:szCs w:val="32"/>
              </w:rPr>
              <w:t xml:space="preserve"> and attach records)</w:t>
            </w:r>
          </w:p>
        </w:tc>
      </w:tr>
      <w:tr w:rsidR="00EF0704" w14:paraId="7D35A8C8" w14:textId="77777777" w:rsidTr="004B1BF8">
        <w:tc>
          <w:tcPr>
            <w:tcW w:w="9072" w:type="dxa"/>
            <w:tcBorders>
              <w:left w:val="nil"/>
              <w:right w:val="nil"/>
            </w:tcBorders>
          </w:tcPr>
          <w:p w14:paraId="39DD2C7A" w14:textId="02E96ED0" w:rsidR="00EF0704" w:rsidRPr="00D0473A" w:rsidRDefault="00EF0704" w:rsidP="00EF0704">
            <w:pPr>
              <w:spacing w:before="240" w:after="120"/>
              <w:rPr>
                <w:rFonts w:ascii="Calibri" w:eastAsia="Calibri" w:hAnsi="Calibri"/>
                <w:sz w:val="20"/>
                <w:szCs w:val="20"/>
              </w:rPr>
            </w:pPr>
            <w:r w:rsidRPr="00D0473A">
              <w:rPr>
                <w:rFonts w:ascii="Calibri" w:eastAsia="Calibri" w:hAnsi="Calibri"/>
                <w:sz w:val="20"/>
                <w:szCs w:val="20"/>
              </w:rPr>
              <w:t xml:space="preserve">I have provided copies of RECORDS showing that the approved arrangement site specified in SECTION </w:t>
            </w:r>
            <w:r w:rsidR="00CB78A3">
              <w:rPr>
                <w:rFonts w:ascii="Calibri" w:eastAsia="Calibri" w:hAnsi="Calibri"/>
                <w:sz w:val="20"/>
                <w:szCs w:val="20"/>
              </w:rPr>
              <w:t>D</w:t>
            </w:r>
            <w:r w:rsidRPr="00D0473A">
              <w:rPr>
                <w:rFonts w:ascii="Calibri" w:eastAsia="Calibri" w:hAnsi="Calibri"/>
                <w:sz w:val="20"/>
                <w:szCs w:val="20"/>
              </w:rPr>
              <w:t xml:space="preserve"> is free of all goods subject to biosecurity control, including records that show the LAST TIME that goods subject to biosecurity control (including biosecurity waste) were:</w:t>
            </w:r>
          </w:p>
          <w:p w14:paraId="750019F6" w14:textId="77777777" w:rsidR="00EF0704" w:rsidRPr="002E38A4" w:rsidRDefault="00EF0704" w:rsidP="00EF0704">
            <w:pPr>
              <w:spacing w:after="120"/>
              <w:rPr>
                <w:b/>
              </w:rPr>
            </w:pPr>
            <w:r>
              <w:rPr>
                <w:rFonts w:cstheme="minorHAnsi"/>
                <w:sz w:val="20"/>
                <w:szCs w:val="20"/>
              </w:rPr>
              <w:t>(</w:t>
            </w:r>
            <w:r w:rsidRPr="00EC4BAF">
              <w:rPr>
                <w:rFonts w:cstheme="minorHAnsi"/>
                <w:sz w:val="20"/>
                <w:szCs w:val="20"/>
              </w:rPr>
              <w:t xml:space="preserve">Indicate </w:t>
            </w:r>
            <w:r>
              <w:rPr>
                <w:rFonts w:cstheme="minorHAnsi"/>
                <w:sz w:val="20"/>
                <w:szCs w:val="20"/>
              </w:rPr>
              <w:t xml:space="preserve">in boxes </w:t>
            </w:r>
            <w:r w:rsidRPr="00EC4BAF">
              <w:rPr>
                <w:rFonts w:cstheme="minorHAnsi"/>
                <w:sz w:val="20"/>
                <w:szCs w:val="20"/>
              </w:rPr>
              <w:t>as follows:</w:t>
            </w:r>
            <w:r>
              <w:rPr>
                <w:rFonts w:cstheme="minorHAnsi"/>
                <w:sz w:val="20"/>
                <w:szCs w:val="20"/>
              </w:rPr>
              <w:t xml:space="preserve">   </w:t>
            </w:r>
            <w:r w:rsidRPr="00EC4BAF">
              <w:rPr>
                <w:rFonts w:cstheme="minorHAnsi"/>
                <w:sz w:val="20"/>
                <w:szCs w:val="20"/>
              </w:rPr>
              <w:t xml:space="preserve"> </w:t>
            </w:r>
            <w:r>
              <w:rPr>
                <w:rFonts w:cstheme="minorHAnsi"/>
                <w:sz w:val="20"/>
                <w:szCs w:val="20"/>
              </w:rPr>
              <w:t>Y = provided    N = not applicable for this site)</w:t>
            </w: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EF0704" w14:paraId="77605656" w14:textId="77777777" w:rsidTr="003C60D7">
              <w:tc>
                <w:tcPr>
                  <w:tcW w:w="279" w:type="dxa"/>
                </w:tcPr>
                <w:p w14:paraId="1FF0E3D0" w14:textId="77777777" w:rsidR="00EF0704" w:rsidRDefault="00EF0704" w:rsidP="00D0473A"/>
              </w:tc>
            </w:tr>
          </w:tbl>
          <w:p w14:paraId="45DD0ECA" w14:textId="14E42FFB" w:rsidR="00EF0704" w:rsidRDefault="00EF0704" w:rsidP="00D0473A">
            <w:pPr>
              <w:ind w:left="567"/>
            </w:pPr>
            <w:r>
              <w:t>RECEIVED at the site</w:t>
            </w:r>
          </w:p>
          <w:p w14:paraId="11116323" w14:textId="77777777" w:rsidR="00EF0704" w:rsidRDefault="00EF0704" w:rsidP="00D0473A">
            <w:pPr>
              <w:ind w:left="567"/>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EF0704" w14:paraId="5DBBBA59" w14:textId="77777777" w:rsidTr="003C60D7">
              <w:tc>
                <w:tcPr>
                  <w:tcW w:w="279" w:type="dxa"/>
                </w:tcPr>
                <w:p w14:paraId="4C8D2470" w14:textId="77777777" w:rsidR="00EF0704" w:rsidRDefault="00EF0704" w:rsidP="00D0473A"/>
              </w:tc>
            </w:tr>
          </w:tbl>
          <w:p w14:paraId="05E8C420" w14:textId="3A95047B" w:rsidR="00EF0704" w:rsidRDefault="00EF0704" w:rsidP="00D0473A">
            <w:pPr>
              <w:ind w:left="567"/>
            </w:pPr>
            <w:r>
              <w:t>COLLECTED and TRANSFERRED from the site (Note: Provide latest waste collection receipt, if applicable)</w:t>
            </w:r>
          </w:p>
          <w:p w14:paraId="01D9C717" w14:textId="77777777" w:rsidR="00EF0704" w:rsidRDefault="00EF0704" w:rsidP="00D0473A">
            <w:pPr>
              <w:ind w:left="567"/>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EF0704" w14:paraId="3EEA3E94" w14:textId="77777777" w:rsidTr="003C60D7">
              <w:tc>
                <w:tcPr>
                  <w:tcW w:w="279" w:type="dxa"/>
                </w:tcPr>
                <w:p w14:paraId="4DB8A04B" w14:textId="77777777" w:rsidR="00EF0704" w:rsidRDefault="00EF0704" w:rsidP="00D0473A"/>
              </w:tc>
            </w:tr>
          </w:tbl>
          <w:p w14:paraId="3B6F8BBB" w14:textId="6314FCF8" w:rsidR="00EF0704" w:rsidRDefault="00EF0704" w:rsidP="00D0473A">
            <w:pPr>
              <w:ind w:left="567"/>
            </w:pPr>
            <w:r>
              <w:t>TREATED or PROCESSED at the site</w:t>
            </w:r>
          </w:p>
          <w:p w14:paraId="3739AC55" w14:textId="77777777" w:rsidR="00EF0704" w:rsidRPr="00A7780D" w:rsidRDefault="00EF0704" w:rsidP="00D0473A">
            <w:pPr>
              <w:ind w:left="567"/>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EF0704" w14:paraId="44BAD34E" w14:textId="77777777" w:rsidTr="003C60D7">
              <w:tc>
                <w:tcPr>
                  <w:tcW w:w="279" w:type="dxa"/>
                </w:tcPr>
                <w:p w14:paraId="41506837" w14:textId="77777777" w:rsidR="00EF0704" w:rsidRDefault="00EF0704" w:rsidP="00D0473A"/>
              </w:tc>
            </w:tr>
          </w:tbl>
          <w:p w14:paraId="6B8B3F03" w14:textId="6B1B15AC" w:rsidR="00EF0704" w:rsidRDefault="00EF0704" w:rsidP="00562A3C">
            <w:pPr>
              <w:ind w:left="567"/>
            </w:pPr>
            <w:r>
              <w:t>RELEASED from biosecurity control</w:t>
            </w:r>
          </w:p>
          <w:p w14:paraId="2ABB0410" w14:textId="6397A88F" w:rsidR="00EF0704" w:rsidRDefault="00EF0704" w:rsidP="00EF0704">
            <w:pPr>
              <w:spacing w:after="120"/>
              <w:ind w:left="567"/>
            </w:pPr>
          </w:p>
          <w:p w14:paraId="4C2A727B" w14:textId="695F2CB1" w:rsidR="00EF0704" w:rsidRPr="00D0473A" w:rsidRDefault="00EF0704" w:rsidP="00D0473A">
            <w:pPr>
              <w:spacing w:after="120"/>
            </w:pPr>
            <w:r>
              <w:t>NOTE:</w:t>
            </w:r>
          </w:p>
          <w:p w14:paraId="57FD58D7" w14:textId="77777777" w:rsidR="00EF0704" w:rsidRDefault="00EF0704" w:rsidP="00EF0704">
            <w:pPr>
              <w:pStyle w:val="ListParagraph"/>
              <w:widowControl/>
              <w:numPr>
                <w:ilvl w:val="0"/>
                <w:numId w:val="36"/>
              </w:numPr>
              <w:tabs>
                <w:tab w:val="left" w:pos="567"/>
              </w:tabs>
              <w:spacing w:after="160" w:line="259" w:lineRule="auto"/>
              <w:contextualSpacing/>
              <w:rPr>
                <w:sz w:val="20"/>
                <w:szCs w:val="20"/>
              </w:rPr>
            </w:pPr>
            <w:r w:rsidRPr="0047046A">
              <w:rPr>
                <w:sz w:val="20"/>
                <w:szCs w:val="20"/>
              </w:rPr>
              <w:t>Records must be able to be reconciled with a biosecurity direction/entry number and, where applicable, an import permit.</w:t>
            </w:r>
          </w:p>
          <w:p w14:paraId="680404B6" w14:textId="478EE4DD" w:rsidR="00EF0704" w:rsidRPr="00D0473A" w:rsidRDefault="00EF0704" w:rsidP="00D0473A">
            <w:pPr>
              <w:pStyle w:val="ListParagraph"/>
              <w:widowControl/>
              <w:numPr>
                <w:ilvl w:val="0"/>
                <w:numId w:val="36"/>
              </w:numPr>
              <w:tabs>
                <w:tab w:val="left" w:pos="567"/>
              </w:tabs>
              <w:spacing w:after="160" w:line="259" w:lineRule="auto"/>
              <w:contextualSpacing/>
              <w:rPr>
                <w:spacing w:val="-7"/>
              </w:rPr>
            </w:pPr>
            <w:r w:rsidRPr="00751257">
              <w:rPr>
                <w:rFonts w:ascii="Calibri" w:hAnsi="Calibri" w:cs="Segoe UI"/>
                <w:color w:val="000000"/>
                <w:sz w:val="20"/>
                <w:szCs w:val="21"/>
                <w:lang w:val="en"/>
              </w:rPr>
              <w:t xml:space="preserve">For sites with </w:t>
            </w:r>
            <w:r>
              <w:rPr>
                <w:rFonts w:ascii="Calibri" w:hAnsi="Calibri" w:cs="Segoe UI"/>
                <w:color w:val="000000"/>
                <w:sz w:val="20"/>
                <w:szCs w:val="21"/>
                <w:lang w:val="en"/>
              </w:rPr>
              <w:t xml:space="preserve">a </w:t>
            </w:r>
            <w:r w:rsidRPr="00751257">
              <w:rPr>
                <w:rFonts w:ascii="Calibri" w:hAnsi="Calibri" w:cs="Segoe UI"/>
                <w:color w:val="000000"/>
                <w:sz w:val="20"/>
                <w:szCs w:val="21"/>
                <w:lang w:val="en"/>
              </w:rPr>
              <w:t xml:space="preserve">wash </w:t>
            </w:r>
            <w:r w:rsidR="00BF3562" w:rsidRPr="00751257">
              <w:rPr>
                <w:rFonts w:ascii="Calibri" w:hAnsi="Calibri" w:cs="Segoe UI"/>
                <w:color w:val="000000"/>
                <w:sz w:val="20"/>
                <w:szCs w:val="21"/>
                <w:lang w:val="en"/>
              </w:rPr>
              <w:t>bay,</w:t>
            </w:r>
            <w:r w:rsidRPr="00751257">
              <w:rPr>
                <w:rFonts w:ascii="Calibri" w:hAnsi="Calibri" w:cs="Segoe UI"/>
                <w:color w:val="000000"/>
                <w:sz w:val="20"/>
                <w:szCs w:val="21"/>
                <w:lang w:val="en"/>
              </w:rPr>
              <w:t xml:space="preserve"> you will need</w:t>
            </w:r>
            <w:r>
              <w:rPr>
                <w:rFonts w:ascii="Calibri" w:hAnsi="Calibri" w:cs="Segoe UI"/>
                <w:color w:val="000000"/>
                <w:sz w:val="20"/>
                <w:szCs w:val="21"/>
                <w:lang w:val="en"/>
              </w:rPr>
              <w:t xml:space="preserve"> to </w:t>
            </w:r>
            <w:r w:rsidRPr="00751257">
              <w:rPr>
                <w:rFonts w:ascii="Calibri" w:hAnsi="Calibri" w:cs="Segoe UI"/>
                <w:color w:val="000000"/>
                <w:sz w:val="20"/>
                <w:szCs w:val="21"/>
                <w:lang w:val="en"/>
              </w:rPr>
              <w:t>provid</w:t>
            </w:r>
            <w:r>
              <w:rPr>
                <w:rFonts w:ascii="Calibri" w:hAnsi="Calibri" w:cs="Segoe UI"/>
                <w:color w:val="000000"/>
                <w:sz w:val="20"/>
                <w:szCs w:val="21"/>
                <w:lang w:val="en"/>
              </w:rPr>
              <w:t>e</w:t>
            </w:r>
            <w:r w:rsidRPr="00751257">
              <w:rPr>
                <w:rFonts w:ascii="Calibri" w:hAnsi="Calibri" w:cs="Segoe UI"/>
                <w:color w:val="000000"/>
                <w:sz w:val="20"/>
                <w:szCs w:val="21"/>
                <w:lang w:val="en"/>
              </w:rPr>
              <w:t xml:space="preserve"> a copy of</w:t>
            </w:r>
            <w:r>
              <w:rPr>
                <w:rFonts w:ascii="Calibri" w:hAnsi="Calibri" w:cs="Segoe UI"/>
                <w:color w:val="000000"/>
                <w:sz w:val="20"/>
                <w:szCs w:val="21"/>
                <w:lang w:val="en"/>
              </w:rPr>
              <w:t xml:space="preserve"> an</w:t>
            </w:r>
            <w:r w:rsidRPr="00751257">
              <w:rPr>
                <w:rFonts w:ascii="Calibri" w:hAnsi="Calibri" w:cs="Segoe UI"/>
                <w:color w:val="000000"/>
                <w:sz w:val="20"/>
                <w:szCs w:val="21"/>
                <w:lang w:val="en"/>
              </w:rPr>
              <w:t xml:space="preserve"> invoice for </w:t>
            </w:r>
            <w:r>
              <w:rPr>
                <w:rFonts w:ascii="Calibri" w:hAnsi="Calibri" w:cs="Segoe UI"/>
                <w:color w:val="000000"/>
                <w:sz w:val="20"/>
                <w:szCs w:val="21"/>
                <w:lang w:val="en"/>
              </w:rPr>
              <w:t xml:space="preserve">the emptying, </w:t>
            </w:r>
            <w:r w:rsidRPr="00751257">
              <w:rPr>
                <w:rFonts w:ascii="Calibri" w:hAnsi="Calibri" w:cs="Segoe UI"/>
                <w:color w:val="000000"/>
                <w:sz w:val="20"/>
                <w:szCs w:val="21"/>
                <w:lang w:val="en"/>
              </w:rPr>
              <w:t>flush</w:t>
            </w:r>
            <w:r>
              <w:rPr>
                <w:rFonts w:ascii="Calibri" w:hAnsi="Calibri" w:cs="Segoe UI"/>
                <w:color w:val="000000"/>
                <w:sz w:val="20"/>
                <w:szCs w:val="21"/>
                <w:lang w:val="en"/>
              </w:rPr>
              <w:t>ing</w:t>
            </w:r>
            <w:r w:rsidRPr="00751257">
              <w:rPr>
                <w:rFonts w:ascii="Calibri" w:hAnsi="Calibri" w:cs="Segoe UI"/>
                <w:color w:val="000000"/>
                <w:sz w:val="20"/>
                <w:szCs w:val="21"/>
                <w:lang w:val="en"/>
              </w:rPr>
              <w:t xml:space="preserve"> and disinfect</w:t>
            </w:r>
            <w:r>
              <w:rPr>
                <w:rFonts w:ascii="Calibri" w:hAnsi="Calibri" w:cs="Segoe UI"/>
                <w:color w:val="000000"/>
                <w:sz w:val="20"/>
                <w:szCs w:val="21"/>
                <w:lang w:val="en"/>
              </w:rPr>
              <w:t>ion</w:t>
            </w:r>
            <w:r w:rsidRPr="00751257">
              <w:rPr>
                <w:rFonts w:ascii="Calibri" w:hAnsi="Calibri" w:cs="Segoe UI"/>
                <w:color w:val="000000"/>
                <w:sz w:val="20"/>
                <w:szCs w:val="21"/>
                <w:lang w:val="en"/>
              </w:rPr>
              <w:t xml:space="preserve"> of </w:t>
            </w:r>
            <w:r>
              <w:rPr>
                <w:rFonts w:ascii="Calibri" w:hAnsi="Calibri" w:cs="Segoe UI"/>
                <w:color w:val="000000"/>
                <w:sz w:val="20"/>
                <w:szCs w:val="21"/>
                <w:lang w:val="en"/>
              </w:rPr>
              <w:t xml:space="preserve">the </w:t>
            </w:r>
            <w:r w:rsidRPr="00751257">
              <w:rPr>
                <w:rFonts w:ascii="Calibri" w:hAnsi="Calibri" w:cs="Segoe UI"/>
                <w:color w:val="000000"/>
                <w:sz w:val="20"/>
                <w:szCs w:val="21"/>
                <w:lang w:val="en"/>
              </w:rPr>
              <w:t>wash bay sludge pit and tanks</w:t>
            </w:r>
            <w:r>
              <w:rPr>
                <w:rFonts w:ascii="Calibri" w:hAnsi="Calibri" w:cs="Segoe UI"/>
                <w:color w:val="000000"/>
                <w:sz w:val="20"/>
                <w:szCs w:val="21"/>
                <w:lang w:val="en"/>
              </w:rPr>
              <w:t>.</w:t>
            </w:r>
          </w:p>
        </w:tc>
      </w:tr>
    </w:tbl>
    <w:p w14:paraId="587B7FC0" w14:textId="77777777" w:rsidR="001D1E0A" w:rsidRDefault="001D1E0A">
      <w:r>
        <w:br w:type="page"/>
      </w:r>
    </w:p>
    <w:tbl>
      <w:tblPr>
        <w:tblStyle w:val="TableGrid"/>
        <w:tblpPr w:leftFromText="180" w:rightFromText="180" w:vertAnchor="text" w:tblpX="988" w:tblpY="1"/>
        <w:tblOverlap w:val="never"/>
        <w:tblW w:w="0" w:type="auto"/>
        <w:tblLayout w:type="fixed"/>
        <w:tblLook w:val="04A0" w:firstRow="1" w:lastRow="0" w:firstColumn="1" w:lastColumn="0" w:noHBand="0" w:noVBand="1"/>
      </w:tblPr>
      <w:tblGrid>
        <w:gridCol w:w="3024"/>
        <w:gridCol w:w="1512"/>
        <w:gridCol w:w="1241"/>
        <w:gridCol w:w="271"/>
        <w:gridCol w:w="3024"/>
      </w:tblGrid>
      <w:tr w:rsidR="00F62AAD" w14:paraId="67A2FBBA" w14:textId="77777777" w:rsidTr="004B1BF8">
        <w:tc>
          <w:tcPr>
            <w:tcW w:w="9072" w:type="dxa"/>
            <w:gridSpan w:val="5"/>
            <w:tcBorders>
              <w:left w:val="nil"/>
              <w:right w:val="nil"/>
            </w:tcBorders>
          </w:tcPr>
          <w:p w14:paraId="7F0B17F5" w14:textId="10CAD831" w:rsidR="00F62AAD" w:rsidRPr="00145F56" w:rsidRDefault="00F62AAD" w:rsidP="00F62AAD">
            <w:pPr>
              <w:pStyle w:val="Heading1"/>
              <w:spacing w:before="120" w:after="120"/>
              <w:ind w:left="0"/>
              <w:rPr>
                <w:spacing w:val="-7"/>
                <w:highlight w:val="yellow"/>
              </w:rPr>
            </w:pPr>
            <w:r w:rsidRPr="00A96DD1">
              <w:lastRenderedPageBreak/>
              <w:t xml:space="preserve">SECTION </w:t>
            </w:r>
            <w:r>
              <w:t>H:</w:t>
            </w:r>
            <w:r w:rsidRPr="00A96DD1">
              <w:t xml:space="preserve"> Photographs </w:t>
            </w:r>
            <w:r>
              <w:br/>
            </w:r>
            <w:r w:rsidRPr="00D0473A">
              <w:rPr>
                <w:i/>
                <w:iCs/>
                <w:sz w:val="32"/>
                <w:szCs w:val="32"/>
              </w:rPr>
              <w:t>(please read, complete</w:t>
            </w:r>
            <w:r w:rsidR="00EB4ACF">
              <w:rPr>
                <w:i/>
                <w:iCs/>
                <w:sz w:val="32"/>
                <w:szCs w:val="32"/>
              </w:rPr>
              <w:t>,</w:t>
            </w:r>
            <w:r w:rsidRPr="00D0473A">
              <w:rPr>
                <w:i/>
                <w:iCs/>
                <w:sz w:val="32"/>
                <w:szCs w:val="32"/>
              </w:rPr>
              <w:t xml:space="preserve"> and attach photographs)</w:t>
            </w:r>
          </w:p>
        </w:tc>
      </w:tr>
      <w:tr w:rsidR="00F62AAD" w14:paraId="18592A08" w14:textId="77777777" w:rsidTr="004B1BF8">
        <w:tc>
          <w:tcPr>
            <w:tcW w:w="9072" w:type="dxa"/>
            <w:gridSpan w:val="5"/>
            <w:tcBorders>
              <w:left w:val="nil"/>
              <w:right w:val="nil"/>
            </w:tcBorders>
          </w:tcPr>
          <w:p w14:paraId="2FAE2F0D" w14:textId="77777777" w:rsidR="00F62AAD" w:rsidRPr="00D0473A" w:rsidRDefault="00F62AAD" w:rsidP="00F62AAD">
            <w:pPr>
              <w:spacing w:before="240" w:after="120"/>
              <w:rPr>
                <w:sz w:val="20"/>
                <w:szCs w:val="20"/>
              </w:rPr>
            </w:pPr>
            <w:r w:rsidRPr="00D0473A">
              <w:rPr>
                <w:sz w:val="20"/>
                <w:szCs w:val="20"/>
              </w:rPr>
              <w:t>I have provided PHOTOGRAPHS that:</w:t>
            </w:r>
          </w:p>
          <w:p w14:paraId="484FDDC3" w14:textId="0674AD2C" w:rsidR="00F62AAD" w:rsidRPr="00D0473A" w:rsidRDefault="00EB4ACF" w:rsidP="00F62AAD">
            <w:pPr>
              <w:pStyle w:val="ListParagraph"/>
              <w:widowControl/>
              <w:numPr>
                <w:ilvl w:val="0"/>
                <w:numId w:val="37"/>
              </w:numPr>
              <w:spacing w:after="160" w:line="259" w:lineRule="auto"/>
              <w:contextualSpacing/>
              <w:rPr>
                <w:sz w:val="20"/>
                <w:szCs w:val="20"/>
              </w:rPr>
            </w:pPr>
            <w:r>
              <w:rPr>
                <w:sz w:val="20"/>
                <w:szCs w:val="20"/>
              </w:rPr>
              <w:t>w</w:t>
            </w:r>
            <w:r w:rsidR="00F62AAD" w:rsidRPr="00D0473A">
              <w:rPr>
                <w:sz w:val="20"/>
                <w:szCs w:val="20"/>
              </w:rPr>
              <w:t xml:space="preserve">ere taken after the removal of all </w:t>
            </w:r>
            <w:r w:rsidR="00F62AAD" w:rsidRPr="00D0473A">
              <w:rPr>
                <w:i/>
                <w:sz w:val="20"/>
                <w:szCs w:val="20"/>
              </w:rPr>
              <w:t>goods subject to biosecurity control</w:t>
            </w:r>
            <w:r w:rsidR="00F62AAD" w:rsidRPr="00D0473A">
              <w:rPr>
                <w:sz w:val="20"/>
                <w:szCs w:val="20"/>
              </w:rPr>
              <w:t xml:space="preserve"> from the approved arrangement site specified in SECTION </w:t>
            </w:r>
            <w:r w:rsidR="00CB78A3">
              <w:rPr>
                <w:sz w:val="20"/>
                <w:szCs w:val="20"/>
              </w:rPr>
              <w:t>D</w:t>
            </w:r>
            <w:r w:rsidR="00F62AAD" w:rsidRPr="00D0473A">
              <w:rPr>
                <w:sz w:val="20"/>
                <w:szCs w:val="20"/>
              </w:rPr>
              <w:t>, and that</w:t>
            </w:r>
          </w:p>
          <w:p w14:paraId="3AFB6C17" w14:textId="168C150F" w:rsidR="00F62AAD" w:rsidRPr="00D0473A" w:rsidRDefault="00EB4ACF" w:rsidP="00F62AAD">
            <w:pPr>
              <w:pStyle w:val="ListParagraph"/>
              <w:widowControl/>
              <w:numPr>
                <w:ilvl w:val="0"/>
                <w:numId w:val="37"/>
              </w:numPr>
              <w:spacing w:after="240" w:line="259" w:lineRule="auto"/>
              <w:ind w:left="714" w:hanging="357"/>
              <w:contextualSpacing/>
              <w:rPr>
                <w:sz w:val="20"/>
                <w:szCs w:val="20"/>
              </w:rPr>
            </w:pPr>
            <w:r>
              <w:rPr>
                <w:sz w:val="20"/>
                <w:szCs w:val="20"/>
              </w:rPr>
              <w:t>s</w:t>
            </w:r>
            <w:r w:rsidR="00F62AAD" w:rsidRPr="00D0473A">
              <w:rPr>
                <w:sz w:val="20"/>
                <w:szCs w:val="20"/>
              </w:rPr>
              <w:t xml:space="preserve">how that the site is free of all </w:t>
            </w:r>
            <w:r w:rsidR="00F62AAD" w:rsidRPr="00D0473A">
              <w:rPr>
                <w:i/>
                <w:sz w:val="20"/>
                <w:szCs w:val="20"/>
              </w:rPr>
              <w:t>goods subject to biosecurity control.</w:t>
            </w:r>
          </w:p>
          <w:p w14:paraId="5A6E778F" w14:textId="77777777" w:rsidR="00F62AAD" w:rsidRPr="00D0473A" w:rsidRDefault="00F62AAD" w:rsidP="00F62AAD">
            <w:pPr>
              <w:spacing w:after="120"/>
              <w:rPr>
                <w:sz w:val="20"/>
                <w:szCs w:val="20"/>
              </w:rPr>
            </w:pPr>
            <w:r w:rsidRPr="00D0473A">
              <w:rPr>
                <w:sz w:val="20"/>
                <w:szCs w:val="20"/>
              </w:rPr>
              <w:t>These photographs clearly show the following:</w:t>
            </w:r>
          </w:p>
          <w:p w14:paraId="5AED948C" w14:textId="35285C6E" w:rsidR="00F62AAD" w:rsidRDefault="00F62AAD" w:rsidP="00F62AAD">
            <w:pPr>
              <w:rPr>
                <w:rFonts w:cstheme="minorHAnsi"/>
                <w:sz w:val="20"/>
                <w:szCs w:val="20"/>
              </w:rPr>
            </w:pPr>
            <w:r>
              <w:rPr>
                <w:rFonts w:cstheme="minorHAnsi"/>
                <w:sz w:val="20"/>
                <w:szCs w:val="20"/>
              </w:rPr>
              <w:t>(</w:t>
            </w:r>
            <w:r w:rsidRPr="00EC4BAF">
              <w:rPr>
                <w:rFonts w:cstheme="minorHAnsi"/>
                <w:sz w:val="20"/>
                <w:szCs w:val="20"/>
              </w:rPr>
              <w:t xml:space="preserve">Indicate </w:t>
            </w:r>
            <w:r>
              <w:rPr>
                <w:rFonts w:cstheme="minorHAnsi"/>
                <w:sz w:val="20"/>
                <w:szCs w:val="20"/>
              </w:rPr>
              <w:t xml:space="preserve">in boxes </w:t>
            </w:r>
            <w:r w:rsidRPr="00EC4BAF">
              <w:rPr>
                <w:rFonts w:cstheme="minorHAnsi"/>
                <w:sz w:val="20"/>
                <w:szCs w:val="20"/>
              </w:rPr>
              <w:t>as follows:</w:t>
            </w:r>
            <w:r>
              <w:rPr>
                <w:rFonts w:cstheme="minorHAnsi"/>
                <w:sz w:val="20"/>
                <w:szCs w:val="20"/>
              </w:rPr>
              <w:t xml:space="preserve">   </w:t>
            </w:r>
            <w:r w:rsidRPr="00EC4BAF">
              <w:rPr>
                <w:rFonts w:cstheme="minorHAnsi"/>
                <w:sz w:val="20"/>
                <w:szCs w:val="20"/>
              </w:rPr>
              <w:t xml:space="preserve"> </w:t>
            </w:r>
            <w:r>
              <w:rPr>
                <w:rFonts w:cstheme="minorHAnsi"/>
                <w:sz w:val="20"/>
                <w:szCs w:val="20"/>
              </w:rPr>
              <w:t>Y = provided    N = not applicable for this site)</w:t>
            </w:r>
          </w:p>
          <w:p w14:paraId="686EB223" w14:textId="77777777" w:rsidR="00F62AAD" w:rsidRPr="0092346E" w:rsidRDefault="00F62AAD" w:rsidP="00F62AAD">
            <w:pPr>
              <w:rPr>
                <w:b/>
              </w:rPr>
            </w:pP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F62AAD" w14:paraId="31C56790" w14:textId="77777777" w:rsidTr="003C60D7">
              <w:tc>
                <w:tcPr>
                  <w:tcW w:w="279" w:type="dxa"/>
                </w:tcPr>
                <w:p w14:paraId="67689267" w14:textId="77777777" w:rsidR="00F62AAD" w:rsidRDefault="00F62AAD" w:rsidP="00F62AAD"/>
              </w:tc>
            </w:tr>
          </w:tbl>
          <w:p w14:paraId="7D22D999" w14:textId="77777777" w:rsidR="00F62AAD" w:rsidRPr="00D0473A" w:rsidRDefault="00F62AAD" w:rsidP="00F62AAD">
            <w:pPr>
              <w:spacing w:after="120"/>
              <w:ind w:left="567"/>
              <w:rPr>
                <w:sz w:val="20"/>
                <w:szCs w:val="20"/>
              </w:rPr>
            </w:pPr>
            <w:r w:rsidRPr="00D0473A">
              <w:rPr>
                <w:sz w:val="20"/>
                <w:szCs w:val="20"/>
              </w:rPr>
              <w:t>All biosecurity areas at the approved arrangement site</w:t>
            </w:r>
          </w:p>
          <w:p w14:paraId="3D02BE10" w14:textId="0FE148F1" w:rsidR="00F62AAD" w:rsidRDefault="00F62AAD" w:rsidP="00F62AAD">
            <w:pPr>
              <w:spacing w:after="120"/>
              <w:ind w:left="1134" w:hanging="567"/>
              <w:rPr>
                <w:sz w:val="20"/>
                <w:szCs w:val="20"/>
              </w:rPr>
            </w:pPr>
            <w:r>
              <w:rPr>
                <w:sz w:val="20"/>
                <w:szCs w:val="20"/>
              </w:rPr>
              <w:t>Note:</w:t>
            </w:r>
            <w:r>
              <w:rPr>
                <w:sz w:val="20"/>
                <w:szCs w:val="20"/>
              </w:rPr>
              <w:tab/>
              <w:t xml:space="preserve">This includes all areas where </w:t>
            </w:r>
            <w:r w:rsidRPr="003C7A2D">
              <w:rPr>
                <w:i/>
                <w:sz w:val="20"/>
                <w:szCs w:val="20"/>
              </w:rPr>
              <w:t>goods subject to biosecurity control</w:t>
            </w:r>
            <w:r>
              <w:rPr>
                <w:sz w:val="20"/>
                <w:szCs w:val="20"/>
              </w:rPr>
              <w:t xml:space="preserve"> have been stored, handled, inspected, </w:t>
            </w:r>
            <w:r w:rsidR="00411DC0">
              <w:rPr>
                <w:sz w:val="20"/>
                <w:szCs w:val="20"/>
              </w:rPr>
              <w:t>treated,</w:t>
            </w:r>
            <w:r>
              <w:rPr>
                <w:sz w:val="20"/>
                <w:szCs w:val="20"/>
              </w:rPr>
              <w:t xml:space="preserve"> or processed.</w:t>
            </w:r>
          </w:p>
          <w:tbl>
            <w:tblPr>
              <w:tblStyle w:val="TableGrid"/>
              <w:tblpPr w:leftFromText="181" w:rightFromText="181" w:vertAnchor="text" w:tblpY="1"/>
              <w:tblOverlap w:val="never"/>
              <w:tblW w:w="0" w:type="auto"/>
              <w:tblLayout w:type="fixed"/>
              <w:tblLook w:val="04A0" w:firstRow="1" w:lastRow="0" w:firstColumn="1" w:lastColumn="0" w:noHBand="0" w:noVBand="1"/>
            </w:tblPr>
            <w:tblGrid>
              <w:gridCol w:w="279"/>
            </w:tblGrid>
            <w:tr w:rsidR="00F62AAD" w14:paraId="6470D294" w14:textId="77777777" w:rsidTr="003C60D7">
              <w:tc>
                <w:tcPr>
                  <w:tcW w:w="279" w:type="dxa"/>
                </w:tcPr>
                <w:p w14:paraId="2D4252D7" w14:textId="77777777" w:rsidR="00F62AAD" w:rsidRDefault="00F62AAD" w:rsidP="00F62AAD"/>
              </w:tc>
            </w:tr>
          </w:tbl>
          <w:p w14:paraId="574B54C0" w14:textId="50B804B7" w:rsidR="00F62AAD" w:rsidRPr="00D0473A" w:rsidRDefault="00F62AAD" w:rsidP="00F62AAD">
            <w:pPr>
              <w:spacing w:after="120"/>
              <w:ind w:left="567"/>
              <w:rPr>
                <w:sz w:val="20"/>
                <w:szCs w:val="20"/>
              </w:rPr>
            </w:pPr>
            <w:r w:rsidRPr="00D0473A">
              <w:rPr>
                <w:sz w:val="20"/>
                <w:szCs w:val="20"/>
              </w:rPr>
              <w:t xml:space="preserve">The contact surfaces of all large (wheelie bin size or larger) equipment used for the storage, </w:t>
            </w:r>
            <w:r w:rsidR="00411DC0" w:rsidRPr="00D0473A">
              <w:rPr>
                <w:sz w:val="20"/>
                <w:szCs w:val="20"/>
              </w:rPr>
              <w:t>movement,</w:t>
            </w:r>
            <w:r w:rsidRPr="00D0473A">
              <w:rPr>
                <w:sz w:val="20"/>
                <w:szCs w:val="20"/>
              </w:rPr>
              <w:t xml:space="preserve"> or treatment/processing of </w:t>
            </w:r>
            <w:r w:rsidRPr="00D0473A">
              <w:rPr>
                <w:i/>
                <w:sz w:val="20"/>
                <w:szCs w:val="20"/>
              </w:rPr>
              <w:t>goods subject to biosecurity control</w:t>
            </w:r>
            <w:r w:rsidRPr="00D0473A">
              <w:rPr>
                <w:sz w:val="20"/>
                <w:szCs w:val="20"/>
              </w:rPr>
              <w:t xml:space="preserve"> that has come into direct contact with these goods.</w:t>
            </w:r>
          </w:p>
          <w:p w14:paraId="07E286C7" w14:textId="79B4E22C" w:rsidR="00F62AAD" w:rsidRPr="00A96DD1" w:rsidRDefault="00F62AAD" w:rsidP="00D0473A">
            <w:pPr>
              <w:spacing w:after="240"/>
              <w:ind w:left="1134" w:hanging="567"/>
            </w:pPr>
            <w:r>
              <w:rPr>
                <w:sz w:val="20"/>
                <w:szCs w:val="20"/>
              </w:rPr>
              <w:t>Note:</w:t>
            </w:r>
            <w:r>
              <w:rPr>
                <w:sz w:val="20"/>
                <w:szCs w:val="20"/>
              </w:rPr>
              <w:tab/>
              <w:t>This includes the insides of all biosecurity waste bins.</w:t>
            </w:r>
          </w:p>
        </w:tc>
      </w:tr>
      <w:tr w:rsidR="00CB78A3" w14:paraId="2DD75B85" w14:textId="77777777" w:rsidTr="003C60D7">
        <w:tc>
          <w:tcPr>
            <w:tcW w:w="9072" w:type="dxa"/>
            <w:gridSpan w:val="5"/>
            <w:tcBorders>
              <w:left w:val="nil"/>
              <w:right w:val="nil"/>
            </w:tcBorders>
          </w:tcPr>
          <w:p w14:paraId="4C427D8D" w14:textId="6A67FA6C" w:rsidR="00CB78A3" w:rsidRDefault="00CB78A3" w:rsidP="00CB78A3">
            <w:pPr>
              <w:pStyle w:val="Heading1"/>
              <w:spacing w:before="120" w:after="120"/>
              <w:ind w:left="0"/>
              <w:rPr>
                <w:b/>
                <w:spacing w:val="-4"/>
                <w:sz w:val="24"/>
              </w:rPr>
            </w:pPr>
            <w:r w:rsidRPr="00C45056">
              <w:rPr>
                <w:spacing w:val="-7"/>
              </w:rPr>
              <w:t>Section</w:t>
            </w:r>
            <w:r w:rsidRPr="004B1BF8">
              <w:rPr>
                <w:spacing w:val="-7"/>
              </w:rPr>
              <w:t xml:space="preserve"> </w:t>
            </w:r>
            <w:r w:rsidR="002D0694">
              <w:rPr>
                <w:spacing w:val="-7"/>
              </w:rPr>
              <w:t>I</w:t>
            </w:r>
            <w:r w:rsidRPr="004B1BF8">
              <w:rPr>
                <w:spacing w:val="-7"/>
              </w:rPr>
              <w:t xml:space="preserve">: </w:t>
            </w:r>
            <w:r>
              <w:rPr>
                <w:spacing w:val="-7"/>
              </w:rPr>
              <w:t xml:space="preserve">Goods Freedom Declaration </w:t>
            </w:r>
            <w:r>
              <w:rPr>
                <w:i/>
                <w:sz w:val="24"/>
                <w:szCs w:val="24"/>
              </w:rPr>
              <w:t>(please read, complete and sign)</w:t>
            </w:r>
          </w:p>
        </w:tc>
      </w:tr>
      <w:tr w:rsidR="00F62AAD" w14:paraId="49B98521" w14:textId="77777777" w:rsidTr="004F0061">
        <w:trPr>
          <w:trHeight w:val="421"/>
        </w:trPr>
        <w:tc>
          <w:tcPr>
            <w:tcW w:w="9072" w:type="dxa"/>
            <w:gridSpan w:val="5"/>
            <w:tcBorders>
              <w:left w:val="nil"/>
              <w:right w:val="nil"/>
            </w:tcBorders>
          </w:tcPr>
          <w:p w14:paraId="2465FDAA" w14:textId="3E99BF0A" w:rsidR="00CB78A3" w:rsidRPr="00D0473A" w:rsidRDefault="00CB78A3" w:rsidP="00CB78A3">
            <w:pPr>
              <w:tabs>
                <w:tab w:val="left" w:pos="557"/>
                <w:tab w:val="left" w:pos="1127"/>
              </w:tabs>
              <w:spacing w:before="240" w:after="240"/>
              <w:rPr>
                <w:bCs/>
                <w:sz w:val="20"/>
                <w:szCs w:val="20"/>
              </w:rPr>
            </w:pPr>
            <w:r w:rsidRPr="00D0473A">
              <w:rPr>
                <w:bCs/>
                <w:sz w:val="20"/>
                <w:szCs w:val="20"/>
              </w:rPr>
              <w:t xml:space="preserve">As an authorised representative of the biosecurity industry participant specified in SECTION </w:t>
            </w:r>
            <w:r w:rsidR="00A2096B">
              <w:rPr>
                <w:bCs/>
                <w:sz w:val="20"/>
                <w:szCs w:val="20"/>
              </w:rPr>
              <w:t>B</w:t>
            </w:r>
            <w:r w:rsidRPr="00D0473A">
              <w:rPr>
                <w:bCs/>
                <w:sz w:val="20"/>
                <w:szCs w:val="20"/>
              </w:rPr>
              <w:t xml:space="preserve">, I declare that the approved arrangement site specified in SECTION D is free of </w:t>
            </w:r>
            <w:r w:rsidRPr="00D0473A">
              <w:rPr>
                <w:bCs/>
                <w:i/>
                <w:sz w:val="20"/>
                <w:szCs w:val="20"/>
              </w:rPr>
              <w:t>goods subject to biosecurity control</w:t>
            </w:r>
            <w:r w:rsidRPr="00D0473A">
              <w:rPr>
                <w:bCs/>
                <w:sz w:val="20"/>
                <w:szCs w:val="20"/>
              </w:rPr>
              <w:t>. This has been verified by the biosecurity industry participant by carrying out all the following activities:</w:t>
            </w:r>
          </w:p>
          <w:p w14:paraId="77C12F08" w14:textId="3B98705E" w:rsidR="00CB78A3" w:rsidRPr="00D0473A" w:rsidRDefault="00CB78A3" w:rsidP="00CB78A3">
            <w:pPr>
              <w:tabs>
                <w:tab w:val="left" w:pos="557"/>
                <w:tab w:val="left" w:pos="1127"/>
              </w:tabs>
              <w:spacing w:before="240" w:after="240"/>
              <w:ind w:left="1127" w:hanging="531"/>
              <w:rPr>
                <w:bCs/>
                <w:sz w:val="20"/>
                <w:szCs w:val="20"/>
              </w:rPr>
            </w:pPr>
            <w:r w:rsidRPr="00D0473A">
              <w:rPr>
                <w:bCs/>
              </w:rPr>
              <w:t>1.</w:t>
            </w:r>
            <w:r w:rsidRPr="00D0473A">
              <w:rPr>
                <w:bCs/>
              </w:rPr>
              <w:tab/>
            </w:r>
            <w:r w:rsidRPr="00D0473A">
              <w:rPr>
                <w:bCs/>
                <w:sz w:val="20"/>
                <w:szCs w:val="20"/>
              </w:rPr>
              <w:t xml:space="preserve">Inspecting all areas of the site in which </w:t>
            </w:r>
            <w:r w:rsidRPr="00D0473A">
              <w:rPr>
                <w:bCs/>
                <w:i/>
                <w:sz w:val="20"/>
                <w:szCs w:val="20"/>
              </w:rPr>
              <w:t xml:space="preserve">goods subject to biosecurity control </w:t>
            </w:r>
            <w:r w:rsidRPr="00D0473A">
              <w:rPr>
                <w:bCs/>
                <w:sz w:val="20"/>
                <w:szCs w:val="20"/>
              </w:rPr>
              <w:t>have been handled (</w:t>
            </w:r>
            <w:r w:rsidR="00BF3562" w:rsidRPr="00D0473A">
              <w:rPr>
                <w:bCs/>
                <w:sz w:val="20"/>
                <w:szCs w:val="20"/>
              </w:rPr>
              <w:t>i.e.,</w:t>
            </w:r>
            <w:r w:rsidRPr="00D0473A">
              <w:rPr>
                <w:bCs/>
                <w:sz w:val="20"/>
                <w:szCs w:val="20"/>
              </w:rPr>
              <w:t> received, stored, moved/transported, inspected, treated/processed)</w:t>
            </w:r>
          </w:p>
          <w:p w14:paraId="493642A9" w14:textId="77777777" w:rsidR="00CB78A3" w:rsidRPr="00D0473A" w:rsidRDefault="00CB78A3" w:rsidP="00CB78A3">
            <w:pPr>
              <w:tabs>
                <w:tab w:val="left" w:pos="557"/>
                <w:tab w:val="left" w:pos="1127"/>
              </w:tabs>
              <w:spacing w:before="240" w:after="240"/>
              <w:ind w:left="1127" w:hanging="531"/>
              <w:rPr>
                <w:bCs/>
                <w:sz w:val="20"/>
                <w:szCs w:val="20"/>
              </w:rPr>
            </w:pPr>
            <w:r w:rsidRPr="00D0473A">
              <w:rPr>
                <w:bCs/>
                <w:sz w:val="20"/>
                <w:szCs w:val="20"/>
              </w:rPr>
              <w:t>2.</w:t>
            </w:r>
            <w:r w:rsidRPr="00D0473A">
              <w:rPr>
                <w:bCs/>
                <w:sz w:val="20"/>
                <w:szCs w:val="20"/>
              </w:rPr>
              <w:tab/>
              <w:t xml:space="preserve">Reviewing the records of </w:t>
            </w:r>
            <w:r w:rsidRPr="00D0473A">
              <w:rPr>
                <w:bCs/>
                <w:i/>
                <w:sz w:val="20"/>
                <w:szCs w:val="20"/>
              </w:rPr>
              <w:t>goods subject to biosecurity control</w:t>
            </w:r>
            <w:r w:rsidRPr="00D0473A">
              <w:rPr>
                <w:bCs/>
                <w:sz w:val="20"/>
                <w:szCs w:val="20"/>
              </w:rPr>
              <w:t xml:space="preserve"> handled at the site</w:t>
            </w:r>
          </w:p>
          <w:p w14:paraId="41A837DE" w14:textId="77777777" w:rsidR="00CB78A3" w:rsidRPr="00D0473A" w:rsidRDefault="00CB78A3" w:rsidP="00CB78A3">
            <w:pPr>
              <w:tabs>
                <w:tab w:val="left" w:pos="557"/>
                <w:tab w:val="left" w:pos="1127"/>
              </w:tabs>
              <w:spacing w:before="240" w:after="240"/>
              <w:ind w:left="1127" w:hanging="531"/>
              <w:rPr>
                <w:bCs/>
                <w:sz w:val="20"/>
                <w:szCs w:val="20"/>
              </w:rPr>
            </w:pPr>
            <w:r w:rsidRPr="00D0473A">
              <w:rPr>
                <w:bCs/>
                <w:sz w:val="20"/>
                <w:szCs w:val="20"/>
              </w:rPr>
              <w:t>3.</w:t>
            </w:r>
            <w:r w:rsidRPr="00D0473A">
              <w:rPr>
                <w:bCs/>
                <w:sz w:val="20"/>
                <w:szCs w:val="20"/>
              </w:rPr>
              <w:tab/>
              <w:t>Interviewing persons who have recently been performing biosecurity activities at the site.</w:t>
            </w:r>
          </w:p>
          <w:p w14:paraId="6D741DC2" w14:textId="77777777" w:rsidR="00CB78A3" w:rsidRPr="00D0473A" w:rsidRDefault="00CB78A3" w:rsidP="00CB78A3">
            <w:pPr>
              <w:tabs>
                <w:tab w:val="left" w:pos="557"/>
                <w:tab w:val="left" w:pos="1127"/>
              </w:tabs>
              <w:spacing w:before="240" w:after="240"/>
              <w:rPr>
                <w:bCs/>
                <w:sz w:val="20"/>
                <w:szCs w:val="20"/>
              </w:rPr>
            </w:pPr>
            <w:r w:rsidRPr="00D0473A">
              <w:rPr>
                <w:bCs/>
                <w:sz w:val="20"/>
                <w:szCs w:val="20"/>
              </w:rPr>
              <w:t xml:space="preserve">I declare that the following persons have been notified </w:t>
            </w:r>
            <w:proofErr w:type="gramStart"/>
            <w:r w:rsidRPr="00D0473A">
              <w:rPr>
                <w:bCs/>
                <w:sz w:val="20"/>
                <w:szCs w:val="20"/>
              </w:rPr>
              <w:t xml:space="preserve">that </w:t>
            </w:r>
            <w:r w:rsidRPr="00D0473A">
              <w:rPr>
                <w:bCs/>
                <w:i/>
                <w:sz w:val="20"/>
                <w:szCs w:val="20"/>
              </w:rPr>
              <w:t>goods</w:t>
            </w:r>
            <w:proofErr w:type="gramEnd"/>
            <w:r w:rsidRPr="00D0473A">
              <w:rPr>
                <w:bCs/>
                <w:i/>
                <w:sz w:val="20"/>
                <w:szCs w:val="20"/>
              </w:rPr>
              <w:t xml:space="preserve"> subject to biosecurity control</w:t>
            </w:r>
            <w:r w:rsidRPr="00D0473A">
              <w:rPr>
                <w:bCs/>
                <w:sz w:val="20"/>
                <w:szCs w:val="20"/>
              </w:rPr>
              <w:t xml:space="preserve"> are not permitted to be transferred to or received at the approved arrangement site:</w:t>
            </w:r>
          </w:p>
          <w:p w14:paraId="1AA67AB7" w14:textId="77777777" w:rsidR="00CB78A3" w:rsidRPr="00D0473A" w:rsidRDefault="00CB78A3" w:rsidP="00CB78A3">
            <w:pPr>
              <w:tabs>
                <w:tab w:val="left" w:pos="557"/>
                <w:tab w:val="left" w:pos="1127"/>
              </w:tabs>
              <w:spacing w:before="240" w:after="240"/>
              <w:ind w:left="1127" w:hanging="531"/>
              <w:rPr>
                <w:bCs/>
                <w:sz w:val="20"/>
                <w:szCs w:val="20"/>
              </w:rPr>
            </w:pPr>
            <w:r w:rsidRPr="00D0473A">
              <w:rPr>
                <w:bCs/>
                <w:sz w:val="20"/>
                <w:szCs w:val="20"/>
              </w:rPr>
              <w:t>1.</w:t>
            </w:r>
            <w:r w:rsidRPr="00D0473A">
              <w:rPr>
                <w:bCs/>
                <w:sz w:val="20"/>
                <w:szCs w:val="20"/>
              </w:rPr>
              <w:tab/>
              <w:t>All persons continuing to work at the approved arrangement site</w:t>
            </w:r>
          </w:p>
          <w:p w14:paraId="7FBE6CDC" w14:textId="77777777" w:rsidR="00CB78A3" w:rsidRPr="00D0473A" w:rsidRDefault="00CB78A3" w:rsidP="00CB78A3">
            <w:pPr>
              <w:tabs>
                <w:tab w:val="left" w:pos="557"/>
                <w:tab w:val="left" w:pos="1127"/>
              </w:tabs>
              <w:spacing w:before="240" w:after="120"/>
              <w:ind w:left="1128" w:hanging="533"/>
              <w:rPr>
                <w:bCs/>
                <w:sz w:val="20"/>
                <w:szCs w:val="20"/>
              </w:rPr>
            </w:pPr>
            <w:r w:rsidRPr="00D0473A">
              <w:rPr>
                <w:bCs/>
                <w:sz w:val="20"/>
                <w:szCs w:val="20"/>
              </w:rPr>
              <w:t>2.</w:t>
            </w:r>
            <w:r w:rsidRPr="00D0473A">
              <w:rPr>
                <w:bCs/>
                <w:sz w:val="20"/>
                <w:szCs w:val="20"/>
              </w:rPr>
              <w:tab/>
              <w:t>All persons working at any approved arrangement sites that are co-located with this site</w:t>
            </w:r>
          </w:p>
          <w:p w14:paraId="47631E78" w14:textId="77777777" w:rsidR="00CB78A3" w:rsidRPr="00D0473A" w:rsidRDefault="00CB78A3" w:rsidP="00CB78A3">
            <w:pPr>
              <w:tabs>
                <w:tab w:val="left" w:pos="1127"/>
                <w:tab w:val="left" w:pos="1687"/>
              </w:tabs>
              <w:spacing w:before="120" w:after="240"/>
              <w:ind w:left="1684" w:hanging="522"/>
              <w:rPr>
                <w:bCs/>
                <w:i/>
                <w:sz w:val="20"/>
                <w:szCs w:val="20"/>
              </w:rPr>
            </w:pPr>
            <w:r w:rsidRPr="00D0473A">
              <w:rPr>
                <w:bCs/>
                <w:sz w:val="20"/>
                <w:szCs w:val="20"/>
              </w:rPr>
              <w:t>Note:</w:t>
            </w:r>
            <w:r w:rsidRPr="00D0473A">
              <w:rPr>
                <w:bCs/>
                <w:sz w:val="20"/>
                <w:szCs w:val="20"/>
              </w:rPr>
              <w:tab/>
              <w:t xml:space="preserve">Co-located sites are those under formal arrangements with the department that allow movement of </w:t>
            </w:r>
            <w:r w:rsidRPr="00D0473A">
              <w:rPr>
                <w:bCs/>
                <w:i/>
                <w:sz w:val="20"/>
                <w:szCs w:val="20"/>
              </w:rPr>
              <w:t xml:space="preserve">goods subject to biosecurity control </w:t>
            </w:r>
            <w:r w:rsidRPr="00D0473A">
              <w:rPr>
                <w:bCs/>
                <w:sz w:val="20"/>
                <w:szCs w:val="20"/>
              </w:rPr>
              <w:t>between these specified sites</w:t>
            </w:r>
            <w:r w:rsidRPr="00D0473A">
              <w:rPr>
                <w:bCs/>
                <w:i/>
                <w:sz w:val="20"/>
                <w:szCs w:val="20"/>
              </w:rPr>
              <w:t xml:space="preserve"> </w:t>
            </w:r>
            <w:r w:rsidRPr="00D0473A">
              <w:rPr>
                <w:bCs/>
                <w:sz w:val="20"/>
                <w:szCs w:val="20"/>
              </w:rPr>
              <w:t>without a direction from the department</w:t>
            </w:r>
          </w:p>
          <w:p w14:paraId="4094C6D2" w14:textId="77777777" w:rsidR="00CB78A3" w:rsidRPr="00D0473A" w:rsidRDefault="00CB78A3" w:rsidP="00CB78A3">
            <w:pPr>
              <w:tabs>
                <w:tab w:val="left" w:pos="557"/>
                <w:tab w:val="left" w:pos="1127"/>
              </w:tabs>
              <w:spacing w:before="240" w:after="120"/>
              <w:ind w:left="1128" w:hanging="533"/>
              <w:rPr>
                <w:bCs/>
                <w:sz w:val="20"/>
                <w:szCs w:val="20"/>
              </w:rPr>
            </w:pPr>
            <w:r w:rsidRPr="00D0473A">
              <w:rPr>
                <w:bCs/>
              </w:rPr>
              <w:t>3.</w:t>
            </w:r>
            <w:r w:rsidRPr="00D0473A">
              <w:rPr>
                <w:bCs/>
              </w:rPr>
              <w:tab/>
            </w:r>
            <w:r w:rsidRPr="00D0473A">
              <w:rPr>
                <w:bCs/>
                <w:sz w:val="20"/>
                <w:szCs w:val="20"/>
              </w:rPr>
              <w:t xml:space="preserve">Persons in management or control of all approved arrangement sites specified on all current import permits (for the importation of </w:t>
            </w:r>
            <w:r w:rsidRPr="00D0473A">
              <w:rPr>
                <w:bCs/>
                <w:i/>
                <w:sz w:val="20"/>
                <w:szCs w:val="20"/>
              </w:rPr>
              <w:t>goods subject to biosecurity control</w:t>
            </w:r>
            <w:r w:rsidRPr="00D0473A">
              <w:rPr>
                <w:bCs/>
                <w:sz w:val="20"/>
                <w:szCs w:val="20"/>
              </w:rPr>
              <w:t>)</w:t>
            </w:r>
            <w:r w:rsidRPr="00D0473A">
              <w:rPr>
                <w:bCs/>
                <w:i/>
                <w:sz w:val="20"/>
                <w:szCs w:val="20"/>
              </w:rPr>
              <w:t xml:space="preserve"> </w:t>
            </w:r>
            <w:r w:rsidRPr="00D0473A">
              <w:rPr>
                <w:bCs/>
                <w:sz w:val="20"/>
                <w:szCs w:val="20"/>
              </w:rPr>
              <w:t>on which this approved arrangement site is also specified.</w:t>
            </w:r>
          </w:p>
          <w:p w14:paraId="3B44D3EE" w14:textId="77777777" w:rsidR="00F62AAD" w:rsidRDefault="00CB78A3" w:rsidP="00D0473A">
            <w:pPr>
              <w:tabs>
                <w:tab w:val="left" w:pos="1127"/>
                <w:tab w:val="left" w:pos="1697"/>
              </w:tabs>
              <w:spacing w:before="120" w:after="240"/>
              <w:ind w:left="1695" w:hanging="533"/>
              <w:rPr>
                <w:bCs/>
                <w:sz w:val="20"/>
                <w:szCs w:val="20"/>
              </w:rPr>
            </w:pPr>
            <w:r w:rsidRPr="00D0473A">
              <w:rPr>
                <w:bCs/>
                <w:sz w:val="20"/>
                <w:szCs w:val="20"/>
              </w:rPr>
              <w:t>Note:</w:t>
            </w:r>
            <w:r w:rsidRPr="00D0473A">
              <w:rPr>
                <w:bCs/>
                <w:sz w:val="20"/>
                <w:szCs w:val="20"/>
              </w:rPr>
              <w:tab/>
              <w:t xml:space="preserve">Sites specified on the same import permit allow movement of </w:t>
            </w:r>
            <w:r w:rsidRPr="00D0473A">
              <w:rPr>
                <w:bCs/>
                <w:i/>
                <w:sz w:val="20"/>
                <w:szCs w:val="20"/>
              </w:rPr>
              <w:t xml:space="preserve">goods subject to biosecurity control </w:t>
            </w:r>
            <w:r w:rsidRPr="00D0473A">
              <w:rPr>
                <w:bCs/>
                <w:sz w:val="20"/>
                <w:szCs w:val="20"/>
              </w:rPr>
              <w:t>between the sites</w:t>
            </w:r>
            <w:r w:rsidRPr="00D0473A">
              <w:rPr>
                <w:bCs/>
                <w:i/>
                <w:sz w:val="20"/>
                <w:szCs w:val="20"/>
              </w:rPr>
              <w:t xml:space="preserve"> </w:t>
            </w:r>
            <w:r w:rsidRPr="00D0473A">
              <w:rPr>
                <w:bCs/>
                <w:sz w:val="20"/>
                <w:szCs w:val="20"/>
              </w:rPr>
              <w:t>without a direction from the department.</w:t>
            </w:r>
          </w:p>
          <w:p w14:paraId="5A831592" w14:textId="78E6F95D" w:rsidR="0009279F" w:rsidRPr="0009279F" w:rsidRDefault="0009279F" w:rsidP="0009279F">
            <w:pPr>
              <w:tabs>
                <w:tab w:val="left" w:pos="557"/>
                <w:tab w:val="left" w:pos="1127"/>
              </w:tabs>
              <w:spacing w:before="240" w:after="240"/>
              <w:rPr>
                <w:bCs/>
                <w:sz w:val="20"/>
                <w:szCs w:val="20"/>
              </w:rPr>
            </w:pPr>
            <w:r w:rsidRPr="0009279F">
              <w:rPr>
                <w:bCs/>
                <w:sz w:val="20"/>
                <w:szCs w:val="20"/>
                <w:lang w:val="en-AU"/>
              </w:rPr>
              <w:t>I declare that the biosecurity industry participant will notify the department (by email to a</w:t>
            </w:r>
            <w:r>
              <w:rPr>
                <w:bCs/>
                <w:sz w:val="20"/>
                <w:szCs w:val="20"/>
                <w:lang w:val="en-AU"/>
              </w:rPr>
              <w:t>a.canberra@awe.gov.au</w:t>
            </w:r>
            <w:r w:rsidRPr="0009279F">
              <w:rPr>
                <w:bCs/>
                <w:sz w:val="20"/>
                <w:szCs w:val="20"/>
                <w:lang w:val="en-AU"/>
              </w:rPr>
              <w:t xml:space="preserve">) </w:t>
            </w:r>
            <w:r w:rsidRPr="0009279F">
              <w:rPr>
                <w:bCs/>
                <w:sz w:val="20"/>
                <w:szCs w:val="20"/>
                <w:u w:val="single"/>
                <w:lang w:val="en-AU"/>
              </w:rPr>
              <w:t>within 48 hours</w:t>
            </w:r>
            <w:r w:rsidRPr="0009279F">
              <w:rPr>
                <w:bCs/>
                <w:sz w:val="20"/>
                <w:szCs w:val="20"/>
                <w:lang w:val="en-AU"/>
              </w:rPr>
              <w:t xml:space="preserve"> of any of the following:</w:t>
            </w:r>
          </w:p>
          <w:p w14:paraId="71DF6025" w14:textId="77777777" w:rsidR="0009279F" w:rsidRPr="0009279F" w:rsidRDefault="0009279F" w:rsidP="0009279F">
            <w:pPr>
              <w:tabs>
                <w:tab w:val="left" w:pos="557"/>
                <w:tab w:val="left" w:pos="1127"/>
              </w:tabs>
              <w:spacing w:before="240" w:after="240"/>
              <w:ind w:left="1127" w:hanging="531"/>
              <w:rPr>
                <w:bCs/>
                <w:sz w:val="20"/>
                <w:szCs w:val="20"/>
              </w:rPr>
            </w:pPr>
            <w:r w:rsidRPr="0009279F">
              <w:rPr>
                <w:bCs/>
                <w:sz w:val="20"/>
                <w:szCs w:val="20"/>
                <w:lang w:val="en-AU"/>
              </w:rPr>
              <w:t>1.</w:t>
            </w:r>
            <w:r w:rsidRPr="0009279F">
              <w:rPr>
                <w:bCs/>
                <w:sz w:val="20"/>
                <w:szCs w:val="20"/>
                <w:lang w:val="en-AU"/>
              </w:rPr>
              <w:tab/>
              <w:t xml:space="preserve">The detection of any </w:t>
            </w:r>
            <w:r w:rsidRPr="0009279F">
              <w:rPr>
                <w:bCs/>
                <w:i/>
                <w:sz w:val="20"/>
                <w:szCs w:val="20"/>
                <w:lang w:val="en-AU"/>
              </w:rPr>
              <w:t>goods subject to biosecurity control</w:t>
            </w:r>
            <w:r w:rsidRPr="0009279F">
              <w:rPr>
                <w:bCs/>
                <w:sz w:val="20"/>
                <w:szCs w:val="20"/>
                <w:lang w:val="en-AU"/>
              </w:rPr>
              <w:t xml:space="preserve"> at the approved arrangement site</w:t>
            </w:r>
          </w:p>
          <w:p w14:paraId="6F4874E6" w14:textId="621BABF9" w:rsidR="0009279F" w:rsidRPr="00D0473A" w:rsidRDefault="0009279F" w:rsidP="004F0061">
            <w:pPr>
              <w:tabs>
                <w:tab w:val="left" w:pos="557"/>
                <w:tab w:val="left" w:pos="1127"/>
              </w:tabs>
              <w:spacing w:before="240" w:after="480"/>
              <w:ind w:left="1128" w:hanging="533"/>
              <w:rPr>
                <w:bCs/>
              </w:rPr>
            </w:pPr>
            <w:r w:rsidRPr="0009279F">
              <w:rPr>
                <w:bCs/>
                <w:sz w:val="20"/>
                <w:szCs w:val="20"/>
                <w:lang w:val="en-AU"/>
              </w:rPr>
              <w:lastRenderedPageBreak/>
              <w:t>2.</w:t>
            </w:r>
            <w:r w:rsidRPr="0009279F">
              <w:rPr>
                <w:bCs/>
                <w:sz w:val="20"/>
                <w:szCs w:val="20"/>
                <w:lang w:val="en-AU"/>
              </w:rPr>
              <w:tab/>
              <w:t xml:space="preserve">The receipt of any </w:t>
            </w:r>
            <w:r w:rsidRPr="0009279F">
              <w:rPr>
                <w:bCs/>
                <w:i/>
                <w:sz w:val="20"/>
                <w:szCs w:val="20"/>
                <w:lang w:val="en-AU"/>
              </w:rPr>
              <w:t>goods subject to biosecurity control</w:t>
            </w:r>
            <w:r w:rsidRPr="0009279F">
              <w:rPr>
                <w:bCs/>
                <w:sz w:val="20"/>
                <w:szCs w:val="20"/>
                <w:lang w:val="en-AU"/>
              </w:rPr>
              <w:t xml:space="preserve"> at the approved arrangement site.</w:t>
            </w:r>
          </w:p>
        </w:tc>
      </w:tr>
      <w:tr w:rsidR="00CB78A3" w14:paraId="7C4D9D5C" w14:textId="77777777" w:rsidTr="003C60D7">
        <w:tc>
          <w:tcPr>
            <w:tcW w:w="5777" w:type="dxa"/>
            <w:gridSpan w:val="3"/>
            <w:tcBorders>
              <w:left w:val="nil"/>
            </w:tcBorders>
          </w:tcPr>
          <w:p w14:paraId="3D89C716" w14:textId="77777777" w:rsidR="00CB78A3" w:rsidRDefault="00CB78A3" w:rsidP="00CB78A3">
            <w:pPr>
              <w:pStyle w:val="Heading1"/>
              <w:spacing w:before="40" w:after="40"/>
              <w:ind w:left="0"/>
              <w:rPr>
                <w:sz w:val="20"/>
                <w:szCs w:val="20"/>
              </w:rPr>
            </w:pPr>
            <w:r w:rsidRPr="00C45056">
              <w:rPr>
                <w:sz w:val="20"/>
                <w:szCs w:val="20"/>
              </w:rPr>
              <w:lastRenderedPageBreak/>
              <w:t>Signature</w:t>
            </w:r>
          </w:p>
          <w:p w14:paraId="69A75B40" w14:textId="77777777" w:rsidR="00CB78A3" w:rsidRPr="004B1BF8" w:rsidRDefault="00CB78A3" w:rsidP="00CB78A3">
            <w:pPr>
              <w:pStyle w:val="Heading1"/>
              <w:spacing w:before="40" w:after="40"/>
              <w:ind w:left="0"/>
              <w:rPr>
                <w:spacing w:val="-4"/>
                <w:sz w:val="24"/>
              </w:rPr>
            </w:pPr>
          </w:p>
        </w:tc>
        <w:tc>
          <w:tcPr>
            <w:tcW w:w="3295" w:type="dxa"/>
            <w:gridSpan w:val="2"/>
            <w:tcBorders>
              <w:left w:val="nil"/>
              <w:right w:val="nil"/>
            </w:tcBorders>
          </w:tcPr>
          <w:p w14:paraId="5464924C" w14:textId="77777777" w:rsidR="00CB78A3" w:rsidRDefault="00CB78A3" w:rsidP="00CB78A3">
            <w:pPr>
              <w:pStyle w:val="Heading1"/>
              <w:spacing w:before="40" w:after="40"/>
              <w:ind w:left="0"/>
              <w:rPr>
                <w:spacing w:val="-1"/>
                <w:sz w:val="20"/>
                <w:szCs w:val="20"/>
              </w:rPr>
            </w:pPr>
            <w:r w:rsidRPr="00C45056">
              <w:rPr>
                <w:spacing w:val="-1"/>
                <w:sz w:val="20"/>
                <w:szCs w:val="20"/>
              </w:rPr>
              <w:t>Date</w:t>
            </w:r>
            <w:r>
              <w:rPr>
                <w:spacing w:val="-1"/>
                <w:sz w:val="20"/>
                <w:szCs w:val="20"/>
              </w:rPr>
              <w:t xml:space="preserve"> (dd/mm/</w:t>
            </w:r>
            <w:proofErr w:type="spellStart"/>
            <w:r>
              <w:rPr>
                <w:spacing w:val="-1"/>
                <w:sz w:val="20"/>
                <w:szCs w:val="20"/>
              </w:rPr>
              <w:t>yyyy</w:t>
            </w:r>
            <w:proofErr w:type="spellEnd"/>
            <w:r>
              <w:rPr>
                <w:spacing w:val="-1"/>
                <w:sz w:val="20"/>
                <w:szCs w:val="20"/>
              </w:rPr>
              <w:t>)</w:t>
            </w:r>
          </w:p>
          <w:p w14:paraId="314D449A" w14:textId="77777777" w:rsidR="00CB78A3" w:rsidRPr="004B1BF8" w:rsidRDefault="00CB78A3" w:rsidP="00CB78A3">
            <w:pPr>
              <w:pStyle w:val="Heading1"/>
              <w:spacing w:before="40" w:after="40"/>
              <w:ind w:left="0"/>
              <w:rPr>
                <w:spacing w:val="-4"/>
                <w:sz w:val="24"/>
              </w:rPr>
            </w:pPr>
          </w:p>
        </w:tc>
      </w:tr>
      <w:tr w:rsidR="00CB78A3" w14:paraId="6C2DD06E" w14:textId="77777777" w:rsidTr="003C60D7">
        <w:tc>
          <w:tcPr>
            <w:tcW w:w="9072" w:type="dxa"/>
            <w:gridSpan w:val="5"/>
            <w:tcBorders>
              <w:left w:val="nil"/>
              <w:right w:val="nil"/>
            </w:tcBorders>
          </w:tcPr>
          <w:p w14:paraId="489AD552" w14:textId="1696A6F0" w:rsidR="00CB78A3" w:rsidRDefault="00CB78A3" w:rsidP="00CB78A3">
            <w:pPr>
              <w:pStyle w:val="Heading1"/>
              <w:spacing w:before="40" w:after="40"/>
              <w:ind w:left="0"/>
              <w:rPr>
                <w:spacing w:val="-1"/>
                <w:sz w:val="20"/>
                <w:szCs w:val="20"/>
              </w:rPr>
            </w:pPr>
            <w:r w:rsidRPr="00C45056">
              <w:rPr>
                <w:spacing w:val="-1"/>
                <w:sz w:val="20"/>
                <w:szCs w:val="20"/>
              </w:rPr>
              <w:t>Full</w:t>
            </w:r>
            <w:r w:rsidRPr="00C45056">
              <w:rPr>
                <w:sz w:val="20"/>
                <w:szCs w:val="20"/>
              </w:rPr>
              <w:t xml:space="preserve"> </w:t>
            </w:r>
            <w:r w:rsidRPr="00C45056">
              <w:rPr>
                <w:spacing w:val="-1"/>
                <w:sz w:val="20"/>
                <w:szCs w:val="20"/>
              </w:rPr>
              <w:t>name</w:t>
            </w:r>
            <w:r>
              <w:rPr>
                <w:spacing w:val="-1"/>
                <w:sz w:val="20"/>
                <w:szCs w:val="20"/>
              </w:rPr>
              <w:t xml:space="preserve"> and position title</w:t>
            </w:r>
          </w:p>
          <w:p w14:paraId="76F69137" w14:textId="77777777" w:rsidR="00CB78A3" w:rsidRPr="004B1BF8" w:rsidRDefault="00CB78A3" w:rsidP="00CB78A3">
            <w:pPr>
              <w:pStyle w:val="Heading1"/>
              <w:spacing w:before="40" w:after="40"/>
              <w:ind w:left="0"/>
              <w:rPr>
                <w:spacing w:val="-4"/>
                <w:sz w:val="24"/>
              </w:rPr>
            </w:pPr>
          </w:p>
        </w:tc>
      </w:tr>
      <w:tr w:rsidR="002D0694" w14:paraId="3B7CF047" w14:textId="77777777" w:rsidTr="00BB16B1">
        <w:tc>
          <w:tcPr>
            <w:tcW w:w="9072" w:type="dxa"/>
            <w:gridSpan w:val="5"/>
            <w:tcBorders>
              <w:left w:val="nil"/>
              <w:right w:val="nil"/>
            </w:tcBorders>
          </w:tcPr>
          <w:p w14:paraId="726C3011" w14:textId="1BB69C17" w:rsidR="002D0694" w:rsidRDefault="002D0694" w:rsidP="002D0694">
            <w:pPr>
              <w:pStyle w:val="Heading1"/>
              <w:spacing w:before="120" w:after="120"/>
              <w:ind w:left="0"/>
              <w:rPr>
                <w:b/>
                <w:spacing w:val="-6"/>
                <w:sz w:val="24"/>
              </w:rPr>
            </w:pPr>
            <w:r w:rsidRPr="00CB78A3">
              <w:rPr>
                <w:spacing w:val="-7"/>
              </w:rPr>
              <w:t>Section</w:t>
            </w:r>
            <w:r w:rsidRPr="004B1BF8">
              <w:rPr>
                <w:spacing w:val="-7"/>
              </w:rPr>
              <w:t xml:space="preserve"> </w:t>
            </w:r>
            <w:r>
              <w:rPr>
                <w:spacing w:val="-7"/>
              </w:rPr>
              <w:t>J</w:t>
            </w:r>
            <w:r w:rsidRPr="004B1BF8">
              <w:rPr>
                <w:spacing w:val="-7"/>
              </w:rPr>
              <w:t>: Declaration</w:t>
            </w:r>
            <w:r>
              <w:rPr>
                <w:spacing w:val="-7"/>
              </w:rPr>
              <w:t xml:space="preserve"> </w:t>
            </w:r>
            <w:r>
              <w:rPr>
                <w:i/>
                <w:sz w:val="24"/>
                <w:szCs w:val="24"/>
              </w:rPr>
              <w:t>(please read, complete and sign)</w:t>
            </w:r>
          </w:p>
        </w:tc>
      </w:tr>
      <w:tr w:rsidR="002D0694" w14:paraId="2D05E990" w14:textId="77777777" w:rsidTr="00BB16B1">
        <w:tc>
          <w:tcPr>
            <w:tcW w:w="9072" w:type="dxa"/>
            <w:gridSpan w:val="5"/>
            <w:tcBorders>
              <w:left w:val="nil"/>
              <w:bottom w:val="single" w:sz="4" w:space="0" w:color="auto"/>
              <w:right w:val="nil"/>
            </w:tcBorders>
          </w:tcPr>
          <w:p w14:paraId="431AABD5" w14:textId="77777777" w:rsidR="002D0694" w:rsidRPr="00190BB2" w:rsidRDefault="002D0694" w:rsidP="002D0694">
            <w:pPr>
              <w:pStyle w:val="BodyText"/>
              <w:spacing w:before="40" w:after="40"/>
              <w:ind w:left="0"/>
            </w:pPr>
            <w:r>
              <w:t>To be submitted by the approved arrangements manager or declarant</w:t>
            </w:r>
            <w:r w:rsidRPr="00190BB2">
              <w:t xml:space="preserve">, listed in </w:t>
            </w:r>
            <w:r>
              <w:t>SECTION</w:t>
            </w:r>
            <w:r w:rsidRPr="00190BB2">
              <w:t xml:space="preserve"> C of this </w:t>
            </w:r>
            <w:r>
              <w:t>request form</w:t>
            </w:r>
            <w:r w:rsidRPr="00190BB2">
              <w:t>.</w:t>
            </w:r>
          </w:p>
          <w:p w14:paraId="713EF4A0" w14:textId="77777777" w:rsidR="002D0694" w:rsidRPr="00695D22" w:rsidRDefault="002D0694" w:rsidP="002D0694">
            <w:pPr>
              <w:pStyle w:val="BodyText"/>
              <w:spacing w:before="40" w:after="40"/>
              <w:ind w:left="0"/>
              <w:rPr>
                <w:b/>
              </w:rPr>
            </w:pPr>
            <w:r w:rsidRPr="00695D22">
              <w:rPr>
                <w:b/>
              </w:rPr>
              <w:t>Giving false or misleading information is a serious offence. You may be liable to a civil penalty for giving false and misleading information.</w:t>
            </w:r>
          </w:p>
          <w:p w14:paraId="173B8DB2" w14:textId="77777777" w:rsidR="002D0694" w:rsidRPr="00190BB2" w:rsidRDefault="002D0694" w:rsidP="002D0694">
            <w:pPr>
              <w:pStyle w:val="BodyText"/>
              <w:spacing w:before="40" w:after="40"/>
              <w:ind w:left="0"/>
            </w:pPr>
            <w:r w:rsidRPr="00190BB2">
              <w:t>I declare that:</w:t>
            </w:r>
          </w:p>
          <w:p w14:paraId="62B7AAF9" w14:textId="77777777" w:rsidR="002D0694" w:rsidRPr="00190BB2" w:rsidRDefault="002D0694" w:rsidP="002D0694">
            <w:pPr>
              <w:pStyle w:val="BodyText"/>
              <w:numPr>
                <w:ilvl w:val="0"/>
                <w:numId w:val="33"/>
              </w:numPr>
              <w:spacing w:before="40" w:after="40"/>
            </w:pPr>
            <w:r w:rsidRPr="00190BB2">
              <w:t xml:space="preserve">I am the </w:t>
            </w:r>
            <w:r>
              <w:t xml:space="preserve">biosecurity industry participant </w:t>
            </w:r>
            <w:r w:rsidRPr="00190BB2">
              <w:t>/</w:t>
            </w:r>
            <w:r>
              <w:t xml:space="preserve"> </w:t>
            </w:r>
            <w:r w:rsidRPr="00190BB2">
              <w:t xml:space="preserve">I am authorised to sign this declaration on behalf of the </w:t>
            </w:r>
            <w:r>
              <w:t>biosecurity industry participant</w:t>
            </w:r>
            <w:r w:rsidRPr="00190BB2">
              <w:t>.</w:t>
            </w:r>
          </w:p>
          <w:p w14:paraId="3B26ECF9" w14:textId="77777777" w:rsidR="002D0694" w:rsidRPr="00190BB2" w:rsidRDefault="002D0694" w:rsidP="002D0694">
            <w:pPr>
              <w:pStyle w:val="BodyText"/>
              <w:numPr>
                <w:ilvl w:val="0"/>
                <w:numId w:val="33"/>
              </w:numPr>
              <w:spacing w:before="40" w:after="40"/>
            </w:pPr>
            <w:r w:rsidRPr="00190BB2">
              <w:t xml:space="preserve">I have made reasonable enquiries in respect of the matters in this </w:t>
            </w:r>
            <w:r>
              <w:t>request form</w:t>
            </w:r>
            <w:r w:rsidRPr="00190BB2">
              <w:t>.</w:t>
            </w:r>
          </w:p>
          <w:p w14:paraId="5F5DD01E" w14:textId="77777777" w:rsidR="002D0694" w:rsidRDefault="002D0694" w:rsidP="002D0694">
            <w:pPr>
              <w:pStyle w:val="BodyText"/>
              <w:numPr>
                <w:ilvl w:val="0"/>
                <w:numId w:val="33"/>
              </w:numPr>
              <w:spacing w:before="40" w:after="40"/>
              <w:rPr>
                <w:b/>
                <w:spacing w:val="-4"/>
                <w:sz w:val="24"/>
              </w:rPr>
            </w:pPr>
            <w:r w:rsidRPr="00190BB2">
              <w:t>The information I have provided is true and correct to the best of my knowledge.</w:t>
            </w:r>
          </w:p>
        </w:tc>
      </w:tr>
      <w:tr w:rsidR="002D0694" w14:paraId="2C9A17F3" w14:textId="77777777" w:rsidTr="00BB16B1">
        <w:tc>
          <w:tcPr>
            <w:tcW w:w="5777" w:type="dxa"/>
            <w:gridSpan w:val="3"/>
            <w:tcBorders>
              <w:left w:val="nil"/>
            </w:tcBorders>
          </w:tcPr>
          <w:p w14:paraId="56DE0AE9" w14:textId="77777777" w:rsidR="002D0694" w:rsidRDefault="002D0694" w:rsidP="002D0694">
            <w:pPr>
              <w:pStyle w:val="Heading1"/>
              <w:spacing w:before="40" w:after="40"/>
              <w:ind w:left="0"/>
              <w:rPr>
                <w:sz w:val="20"/>
                <w:szCs w:val="20"/>
              </w:rPr>
            </w:pPr>
            <w:r w:rsidRPr="00C45056">
              <w:rPr>
                <w:sz w:val="20"/>
                <w:szCs w:val="20"/>
              </w:rPr>
              <w:t>Signature</w:t>
            </w:r>
          </w:p>
          <w:p w14:paraId="1F555F11" w14:textId="77777777" w:rsidR="002D0694" w:rsidRPr="004B1BF8" w:rsidRDefault="002D0694" w:rsidP="002D0694">
            <w:pPr>
              <w:pStyle w:val="Heading1"/>
              <w:spacing w:before="40" w:after="40"/>
              <w:ind w:left="0"/>
              <w:rPr>
                <w:spacing w:val="-4"/>
                <w:sz w:val="24"/>
              </w:rPr>
            </w:pPr>
          </w:p>
        </w:tc>
        <w:tc>
          <w:tcPr>
            <w:tcW w:w="3295" w:type="dxa"/>
            <w:gridSpan w:val="2"/>
            <w:tcBorders>
              <w:left w:val="nil"/>
              <w:right w:val="nil"/>
            </w:tcBorders>
          </w:tcPr>
          <w:p w14:paraId="292CE186" w14:textId="77777777" w:rsidR="002D0694" w:rsidRDefault="002D0694" w:rsidP="002D0694">
            <w:pPr>
              <w:pStyle w:val="Heading1"/>
              <w:spacing w:before="40" w:after="40"/>
              <w:ind w:left="0"/>
              <w:rPr>
                <w:spacing w:val="-1"/>
                <w:sz w:val="20"/>
                <w:szCs w:val="20"/>
              </w:rPr>
            </w:pPr>
            <w:r w:rsidRPr="00C45056">
              <w:rPr>
                <w:spacing w:val="-1"/>
                <w:sz w:val="20"/>
                <w:szCs w:val="20"/>
              </w:rPr>
              <w:t>Date</w:t>
            </w:r>
            <w:r>
              <w:rPr>
                <w:spacing w:val="-1"/>
                <w:sz w:val="20"/>
                <w:szCs w:val="20"/>
              </w:rPr>
              <w:t xml:space="preserve"> (dd/mm/</w:t>
            </w:r>
            <w:proofErr w:type="spellStart"/>
            <w:r>
              <w:rPr>
                <w:spacing w:val="-1"/>
                <w:sz w:val="20"/>
                <w:szCs w:val="20"/>
              </w:rPr>
              <w:t>yyyy</w:t>
            </w:r>
            <w:proofErr w:type="spellEnd"/>
            <w:r>
              <w:rPr>
                <w:spacing w:val="-1"/>
                <w:sz w:val="20"/>
                <w:szCs w:val="20"/>
              </w:rPr>
              <w:t>)</w:t>
            </w:r>
          </w:p>
          <w:p w14:paraId="39D49D0F" w14:textId="77777777" w:rsidR="002D0694" w:rsidRPr="004B1BF8" w:rsidRDefault="002D0694" w:rsidP="002D0694">
            <w:pPr>
              <w:pStyle w:val="Heading1"/>
              <w:spacing w:before="40" w:after="40"/>
              <w:ind w:left="0"/>
              <w:rPr>
                <w:spacing w:val="-4"/>
                <w:sz w:val="24"/>
              </w:rPr>
            </w:pPr>
          </w:p>
        </w:tc>
      </w:tr>
      <w:tr w:rsidR="002D0694" w14:paraId="13D47B11" w14:textId="77777777" w:rsidTr="00BB16B1">
        <w:tc>
          <w:tcPr>
            <w:tcW w:w="9072" w:type="dxa"/>
            <w:gridSpan w:val="5"/>
            <w:tcBorders>
              <w:left w:val="nil"/>
              <w:right w:val="nil"/>
            </w:tcBorders>
          </w:tcPr>
          <w:p w14:paraId="2E959467" w14:textId="77777777" w:rsidR="002D0694" w:rsidRDefault="002D0694" w:rsidP="002D0694">
            <w:pPr>
              <w:pStyle w:val="Heading1"/>
              <w:spacing w:before="40" w:after="40"/>
              <w:ind w:left="0"/>
              <w:rPr>
                <w:spacing w:val="-1"/>
                <w:sz w:val="20"/>
                <w:szCs w:val="20"/>
              </w:rPr>
            </w:pPr>
            <w:r w:rsidRPr="00C45056">
              <w:rPr>
                <w:spacing w:val="-1"/>
                <w:sz w:val="20"/>
                <w:szCs w:val="20"/>
              </w:rPr>
              <w:t>Full</w:t>
            </w:r>
            <w:r w:rsidRPr="00C45056">
              <w:rPr>
                <w:sz w:val="20"/>
                <w:szCs w:val="20"/>
              </w:rPr>
              <w:t xml:space="preserve"> </w:t>
            </w:r>
            <w:r w:rsidRPr="00C45056">
              <w:rPr>
                <w:spacing w:val="-1"/>
                <w:sz w:val="20"/>
                <w:szCs w:val="20"/>
              </w:rPr>
              <w:t>name</w:t>
            </w:r>
          </w:p>
          <w:p w14:paraId="3B6B0611" w14:textId="77777777" w:rsidR="002D0694" w:rsidRPr="004B1BF8" w:rsidRDefault="002D0694" w:rsidP="002D0694">
            <w:pPr>
              <w:pStyle w:val="Heading1"/>
              <w:spacing w:before="40" w:after="40"/>
              <w:ind w:left="0"/>
              <w:rPr>
                <w:spacing w:val="-4"/>
                <w:sz w:val="24"/>
              </w:rPr>
            </w:pPr>
          </w:p>
        </w:tc>
      </w:tr>
      <w:tr w:rsidR="004302FD" w14:paraId="2DC977C9" w14:textId="77777777" w:rsidTr="004B1BF8">
        <w:tc>
          <w:tcPr>
            <w:tcW w:w="9072" w:type="dxa"/>
            <w:gridSpan w:val="5"/>
            <w:tcBorders>
              <w:left w:val="nil"/>
              <w:right w:val="nil"/>
            </w:tcBorders>
          </w:tcPr>
          <w:p w14:paraId="6BA4D698" w14:textId="229E42D6" w:rsidR="004302FD" w:rsidRDefault="004302FD" w:rsidP="0077227B">
            <w:pPr>
              <w:pStyle w:val="Heading1"/>
              <w:spacing w:before="120" w:after="120"/>
              <w:ind w:left="0"/>
              <w:rPr>
                <w:b/>
                <w:spacing w:val="-4"/>
                <w:sz w:val="24"/>
              </w:rPr>
            </w:pPr>
            <w:r w:rsidRPr="00C45056">
              <w:rPr>
                <w:spacing w:val="-7"/>
              </w:rPr>
              <w:t>Section</w:t>
            </w:r>
            <w:r w:rsidRPr="004B1BF8">
              <w:rPr>
                <w:spacing w:val="-7"/>
              </w:rPr>
              <w:t xml:space="preserve"> </w:t>
            </w:r>
            <w:r w:rsidR="00CB78A3">
              <w:rPr>
                <w:spacing w:val="-7"/>
              </w:rPr>
              <w:t>K</w:t>
            </w:r>
            <w:r w:rsidRPr="004B1BF8">
              <w:rPr>
                <w:spacing w:val="-7"/>
              </w:rPr>
              <w:t>: Privacy notice</w:t>
            </w:r>
          </w:p>
        </w:tc>
      </w:tr>
      <w:tr w:rsidR="004302FD" w14:paraId="22A41DED" w14:textId="77777777" w:rsidTr="006F08FF">
        <w:tc>
          <w:tcPr>
            <w:tcW w:w="9072" w:type="dxa"/>
            <w:gridSpan w:val="5"/>
            <w:tcBorders>
              <w:left w:val="nil"/>
              <w:bottom w:val="single" w:sz="4" w:space="0" w:color="auto"/>
              <w:right w:val="nil"/>
            </w:tcBorders>
          </w:tcPr>
          <w:p w14:paraId="25052985"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6F08FF">
              <w:rPr>
                <w:rFonts w:eastAsia="Times New Roman" w:cs="Times New Roman"/>
                <w:i/>
                <w:sz w:val="18"/>
                <w:szCs w:val="18"/>
                <w:lang w:eastAsia="en-AU"/>
              </w:rPr>
              <w:t>Biosecurity Act 2015</w:t>
            </w:r>
            <w:r w:rsidRPr="006F08FF">
              <w:rPr>
                <w:rFonts w:eastAsia="Times New Roman" w:cs="Times New Roman"/>
                <w:sz w:val="18"/>
                <w:szCs w:val="18"/>
                <w:lang w:eastAsia="en-AU"/>
              </w:rPr>
              <w:t xml:space="preserve"> is also 'protected information' under the Biosecurity Act.</w:t>
            </w:r>
          </w:p>
          <w:p w14:paraId="5216A271"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514D7832" w14:textId="2EBD7062" w:rsidR="00D0473A" w:rsidRPr="005C1250" w:rsidRDefault="00D0473A" w:rsidP="005C1250">
            <w:pPr>
              <w:pStyle w:val="BodyText"/>
              <w:spacing w:before="40" w:after="40"/>
              <w:ind w:left="0" w:right="-45"/>
              <w:rPr>
                <w:sz w:val="18"/>
              </w:rPr>
            </w:pPr>
            <w:r w:rsidRPr="005C1250">
              <w:rPr>
                <w:rFonts w:asciiTheme="minorHAnsi" w:hAnsiTheme="minorHAnsi"/>
                <w:sz w:val="18"/>
              </w:rPr>
              <w:t xml:space="preserve">The </w:t>
            </w:r>
            <w:r>
              <w:rPr>
                <w:rFonts w:asciiTheme="minorHAnsi" w:eastAsia="Times New Roman" w:hAnsiTheme="minorHAnsi" w:cs="Times New Roman"/>
                <w:sz w:val="18"/>
                <w:szCs w:val="18"/>
                <w:lang w:eastAsia="en-AU"/>
              </w:rPr>
              <w:t xml:space="preserve">Department of Agriculture, Water and the Environment collects your </w:t>
            </w:r>
            <w:r w:rsidRPr="005C1250">
              <w:rPr>
                <w:rFonts w:asciiTheme="minorHAnsi" w:hAnsiTheme="minorHAnsi"/>
                <w:sz w:val="18"/>
              </w:rPr>
              <w:t xml:space="preserve">'protected information' including personal and </w:t>
            </w:r>
            <w:r>
              <w:rPr>
                <w:rFonts w:asciiTheme="minorHAnsi" w:eastAsia="Times New Roman" w:hAnsiTheme="minorHAnsi" w:cs="Times New Roman"/>
                <w:sz w:val="18"/>
                <w:szCs w:val="18"/>
                <w:lang w:eastAsia="en-AU"/>
              </w:rPr>
              <w:t>sensitive</w:t>
            </w:r>
            <w:r w:rsidRPr="005C1250">
              <w:rPr>
                <w:rFonts w:asciiTheme="minorHAnsi" w:hAnsiTheme="minorHAnsi"/>
                <w:sz w:val="18"/>
              </w:rPr>
              <w:t xml:space="preserve"> information in relation to this </w:t>
            </w:r>
            <w:r w:rsidR="008E177F">
              <w:rPr>
                <w:rFonts w:asciiTheme="minorHAnsi" w:eastAsia="Times New Roman" w:hAnsiTheme="minorHAnsi" w:cs="Times New Roman"/>
                <w:sz w:val="18"/>
                <w:szCs w:val="18"/>
                <w:lang w:eastAsia="en-AU"/>
              </w:rPr>
              <w:t>request</w:t>
            </w:r>
            <w:r w:rsidRPr="005C1250">
              <w:rPr>
                <w:rFonts w:asciiTheme="minorHAnsi" w:hAnsiTheme="minorHAnsi"/>
                <w:sz w:val="18"/>
              </w:rPr>
              <w:t xml:space="preserve"> under the </w:t>
            </w:r>
            <w:r w:rsidRPr="005C1250">
              <w:rPr>
                <w:rFonts w:asciiTheme="minorHAnsi" w:hAnsiTheme="minorHAnsi"/>
                <w:i/>
                <w:sz w:val="18"/>
              </w:rPr>
              <w:t>Biosecurity Act 2015</w:t>
            </w:r>
            <w:r w:rsidRPr="005C1250">
              <w:rPr>
                <w:rFonts w:asciiTheme="minorHAnsi" w:hAnsiTheme="minorHAnsi"/>
                <w:sz w:val="18"/>
              </w:rPr>
              <w:t xml:space="preserve"> for the purposes of assessing your </w:t>
            </w:r>
            <w:r w:rsidR="008E177F">
              <w:rPr>
                <w:rFonts w:asciiTheme="minorHAnsi" w:eastAsia="Times New Roman" w:hAnsiTheme="minorHAnsi" w:cs="Times New Roman"/>
                <w:sz w:val="18"/>
                <w:szCs w:val="18"/>
                <w:lang w:eastAsia="en-AU"/>
              </w:rPr>
              <w:t>request</w:t>
            </w:r>
            <w:r w:rsidRPr="005C1250">
              <w:rPr>
                <w:rFonts w:asciiTheme="minorHAnsi" w:hAnsiTheme="minorHAnsi"/>
                <w:sz w:val="18"/>
              </w:rPr>
              <w:t xml:space="preserve"> and related purposes. </w:t>
            </w:r>
            <w:r>
              <w:rPr>
                <w:rFonts w:asciiTheme="minorHAnsi" w:eastAsia="Times New Roman" w:hAnsiTheme="minorHAnsi" w:cs="Times New Roman"/>
                <w:sz w:val="18"/>
                <w:szCs w:val="18"/>
                <w:lang w:eastAsia="en-AU"/>
              </w:rPr>
              <w:t xml:space="preserve"> If you fail to provide some or </w:t>
            </w:r>
            <w:proofErr w:type="gramStart"/>
            <w:r>
              <w:rPr>
                <w:rFonts w:asciiTheme="minorHAnsi" w:eastAsia="Times New Roman" w:hAnsiTheme="minorHAnsi" w:cs="Times New Roman"/>
                <w:sz w:val="18"/>
                <w:szCs w:val="18"/>
                <w:lang w:eastAsia="en-AU"/>
              </w:rPr>
              <w:t>all of</w:t>
            </w:r>
            <w:proofErr w:type="gramEnd"/>
            <w:r w:rsidRPr="005C1250">
              <w:rPr>
                <w:rFonts w:asciiTheme="minorHAnsi" w:hAnsiTheme="minorHAnsi"/>
                <w:sz w:val="18"/>
              </w:rPr>
              <w:t xml:space="preserve"> the relevant personal information requested in this </w:t>
            </w:r>
            <w:r w:rsidR="008E177F">
              <w:rPr>
                <w:rFonts w:asciiTheme="minorHAnsi" w:eastAsia="Times New Roman" w:hAnsiTheme="minorHAnsi" w:cs="Times New Roman"/>
                <w:sz w:val="18"/>
                <w:szCs w:val="18"/>
                <w:lang w:eastAsia="en-AU"/>
              </w:rPr>
              <w:t>request</w:t>
            </w:r>
            <w:r w:rsidRPr="005C1250">
              <w:rPr>
                <w:rFonts w:asciiTheme="minorHAnsi" w:hAnsiTheme="minorHAnsi"/>
                <w:sz w:val="18"/>
              </w:rPr>
              <w:t xml:space="preserve"> the department may be unable to process your </w:t>
            </w:r>
            <w:r w:rsidR="008E177F">
              <w:rPr>
                <w:rFonts w:asciiTheme="minorHAnsi" w:eastAsia="Times New Roman" w:hAnsiTheme="minorHAnsi" w:cs="Times New Roman"/>
                <w:sz w:val="18"/>
                <w:szCs w:val="18"/>
                <w:lang w:eastAsia="en-AU"/>
              </w:rPr>
              <w:t>request</w:t>
            </w:r>
            <w:r w:rsidRPr="005C1250">
              <w:rPr>
                <w:rFonts w:asciiTheme="minorHAnsi" w:hAnsiTheme="minorHAnsi"/>
                <w:sz w:val="18"/>
              </w:rPr>
              <w:t xml:space="preserve">. Information collected by the department will only be used or disclosed as authorised under the </w:t>
            </w:r>
            <w:r w:rsidRPr="005C1250">
              <w:rPr>
                <w:rFonts w:asciiTheme="minorHAnsi" w:hAnsiTheme="minorHAnsi"/>
                <w:i/>
                <w:sz w:val="18"/>
              </w:rPr>
              <w:t>Biosecurity Act 2015</w:t>
            </w:r>
          </w:p>
          <w:p w14:paraId="2408F5D9" w14:textId="77777777" w:rsidR="00D0473A" w:rsidRPr="004D54B9" w:rsidRDefault="00D0473A" w:rsidP="00D0473A">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w:t>
            </w:r>
            <w:r w:rsidRPr="004D54B9">
              <w:rPr>
                <w:rFonts w:asciiTheme="minorHAnsi" w:eastAsia="Times New Roman" w:hAnsiTheme="minorHAnsi" w:cs="Times New Roman"/>
                <w:sz w:val="18"/>
                <w:szCs w:val="18"/>
                <w:lang w:eastAsia="en-AU"/>
              </w:rPr>
              <w:t xml:space="preserve">to other Commonwealth agencies such as the Department of Home Affairs </w:t>
            </w:r>
            <w:r w:rsidRPr="004D54B9">
              <w:rPr>
                <w:rFonts w:asciiTheme="minorHAnsi" w:eastAsia="Times New Roman" w:hAnsiTheme="minorHAnsi" w:cs="Times New Roman"/>
                <w:sz w:val="18"/>
                <w:szCs w:val="18"/>
                <w:lang w:val="en-AU" w:eastAsia="en-AU"/>
              </w:rPr>
              <w:t>(DHA)</w:t>
            </w:r>
            <w:r w:rsidRPr="004D54B9">
              <w:rPr>
                <w:rFonts w:asciiTheme="minorHAnsi" w:eastAsia="Times New Roman" w:hAnsiTheme="minorHAnsi" w:cs="Times New Roman"/>
                <w:sz w:val="18"/>
                <w:szCs w:val="18"/>
                <w:lang w:eastAsia="en-AU"/>
              </w:rPr>
              <w:t>.</w:t>
            </w:r>
          </w:p>
          <w:p w14:paraId="66FBE2EA"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 xml:space="preserve">The personal information requested on this form may be disclosed to other Commonwealth agencies such as the Department of Home Affairs </w:t>
            </w:r>
            <w:r w:rsidRPr="006F08FF">
              <w:rPr>
                <w:rFonts w:eastAsia="Times New Roman" w:cs="Times New Roman"/>
                <w:sz w:val="18"/>
                <w:szCs w:val="18"/>
                <w:lang w:val="en-AU" w:eastAsia="en-AU"/>
              </w:rPr>
              <w:t>(DHA)</w:t>
            </w:r>
            <w:r w:rsidRPr="006F08FF">
              <w:rPr>
                <w:rFonts w:eastAsia="Times New Roman" w:cs="Times New Roman"/>
                <w:sz w:val="18"/>
                <w:szCs w:val="18"/>
                <w:lang w:eastAsia="en-AU"/>
              </w:rPr>
              <w:t>.</w:t>
            </w:r>
          </w:p>
          <w:p w14:paraId="683D1062" w14:textId="251E810C" w:rsidR="006F08FF" w:rsidRPr="006F08FF" w:rsidRDefault="006F08FF" w:rsidP="006F08FF">
            <w:pPr>
              <w:spacing w:before="40" w:after="40"/>
              <w:ind w:right="-45"/>
              <w:rPr>
                <w:rFonts w:eastAsia="Times New Roman" w:cs="Times New Roman"/>
                <w:sz w:val="18"/>
                <w:szCs w:val="18"/>
                <w:lang w:val="en-AU" w:eastAsia="en-AU"/>
              </w:rPr>
            </w:pPr>
            <w:r w:rsidRPr="006F08FF">
              <w:rPr>
                <w:rFonts w:eastAsia="Times New Roman" w:cs="Times New Roman"/>
                <w:sz w:val="18"/>
                <w:szCs w:val="18"/>
                <w:lang w:val="en-AU" w:eastAsia="en-AU"/>
              </w:rPr>
              <w:t xml:space="preserve">With the consent of relevant individuals or entities named in this </w:t>
            </w:r>
            <w:r w:rsidR="008E177F">
              <w:rPr>
                <w:rFonts w:eastAsia="Times New Roman" w:cs="Times New Roman"/>
                <w:sz w:val="18"/>
                <w:szCs w:val="18"/>
                <w:lang w:val="en-AU" w:eastAsia="en-AU"/>
              </w:rPr>
              <w:t>request</w:t>
            </w:r>
            <w:r w:rsidRPr="006F08FF">
              <w:rPr>
                <w:rFonts w:eastAsia="Times New Roman" w:cs="Times New Roman"/>
                <w:sz w:val="18"/>
                <w:szCs w:val="18"/>
                <w:lang w:val="en-AU" w:eastAsia="en-AU"/>
              </w:rPr>
              <w:t xml:space="preserve">, the department may disclose the following information to the DHA for the purpose of DHA assessing and processing a </w:t>
            </w:r>
            <w:r w:rsidR="008E177F">
              <w:rPr>
                <w:rFonts w:eastAsia="Times New Roman" w:cs="Times New Roman"/>
                <w:sz w:val="18"/>
                <w:szCs w:val="18"/>
                <w:lang w:val="en-AU" w:eastAsia="en-AU"/>
              </w:rPr>
              <w:t>request</w:t>
            </w:r>
            <w:r w:rsidR="008E177F" w:rsidRPr="006F08FF">
              <w:rPr>
                <w:rFonts w:eastAsia="Times New Roman" w:cs="Times New Roman"/>
                <w:sz w:val="18"/>
                <w:szCs w:val="18"/>
                <w:lang w:val="en-AU" w:eastAsia="en-AU"/>
              </w:rPr>
              <w:t xml:space="preserve"> </w:t>
            </w:r>
            <w:r w:rsidRPr="006F08FF">
              <w:rPr>
                <w:rFonts w:eastAsia="Times New Roman" w:cs="Times New Roman"/>
                <w:sz w:val="18"/>
                <w:szCs w:val="18"/>
                <w:lang w:val="en-AU" w:eastAsia="en-AU"/>
              </w:rPr>
              <w:t>for the Australian Trusted Trader program and/or the Known Consignor Scheme:</w:t>
            </w:r>
          </w:p>
          <w:p w14:paraId="09AA7697" w14:textId="1E49823A" w:rsidR="006F08FF" w:rsidRPr="006F08FF" w:rsidRDefault="006F08FF" w:rsidP="006F08FF">
            <w:pPr>
              <w:numPr>
                <w:ilvl w:val="0"/>
                <w:numId w:val="34"/>
              </w:numPr>
              <w:spacing w:before="40" w:after="40"/>
              <w:ind w:left="601" w:right="-45"/>
              <w:rPr>
                <w:rFonts w:eastAsia="Times New Roman" w:cs="Times New Roman"/>
                <w:sz w:val="18"/>
                <w:szCs w:val="18"/>
                <w:lang w:val="en-AU" w:eastAsia="en-AU"/>
              </w:rPr>
            </w:pPr>
            <w:r w:rsidRPr="006F08FF">
              <w:rPr>
                <w:rFonts w:eastAsia="Times New Roman" w:cs="Times New Roman"/>
                <w:b/>
                <w:sz w:val="18"/>
                <w:szCs w:val="18"/>
                <w:lang w:val="en-AU" w:eastAsia="en-AU"/>
              </w:rPr>
              <w:t xml:space="preserve">Information about individuals in this </w:t>
            </w:r>
            <w:r w:rsidR="008E177F">
              <w:rPr>
                <w:rFonts w:eastAsia="Times New Roman" w:cs="Times New Roman"/>
                <w:b/>
                <w:sz w:val="18"/>
                <w:szCs w:val="18"/>
                <w:lang w:val="en-AU" w:eastAsia="en-AU"/>
              </w:rPr>
              <w:t>request</w:t>
            </w:r>
            <w:r w:rsidR="008E177F" w:rsidRPr="006F08FF">
              <w:rPr>
                <w:rFonts w:eastAsia="Times New Roman" w:cs="Times New Roman"/>
                <w:b/>
                <w:sz w:val="18"/>
                <w:szCs w:val="18"/>
                <w:lang w:val="en-AU" w:eastAsia="en-AU"/>
              </w:rPr>
              <w:t xml:space="preserve"> </w:t>
            </w:r>
            <w:r w:rsidRPr="006F08FF">
              <w:rPr>
                <w:rFonts w:eastAsia="Times New Roman" w:cs="Times New Roman"/>
                <w:b/>
                <w:sz w:val="18"/>
                <w:szCs w:val="18"/>
                <w:lang w:val="en-AU" w:eastAsia="en-AU"/>
              </w:rPr>
              <w:t>(personal and protected information).</w:t>
            </w:r>
            <w:r w:rsidRPr="006F08FF">
              <w:rPr>
                <w:rFonts w:eastAsia="Times New Roman" w:cs="Times New Roman"/>
                <w:sz w:val="18"/>
                <w:szCs w:val="18"/>
                <w:lang w:val="en-AU" w:eastAsia="en-AU"/>
              </w:rPr>
              <w:t xml:space="preserve"> This information includes personal information, as defined in the </w:t>
            </w:r>
            <w:r w:rsidRPr="006F08FF">
              <w:rPr>
                <w:rFonts w:eastAsia="Times New Roman" w:cs="Times New Roman"/>
                <w:i/>
                <w:sz w:val="18"/>
                <w:szCs w:val="18"/>
                <w:lang w:val="en-AU" w:eastAsia="en-AU"/>
              </w:rPr>
              <w:t>Privacy Act 1988</w:t>
            </w:r>
            <w:r w:rsidRPr="006F08FF">
              <w:rPr>
                <w:rFonts w:eastAsia="Times New Roman" w:cs="Times New Roman"/>
                <w:sz w:val="18"/>
                <w:szCs w:val="18"/>
                <w:lang w:val="en-AU" w:eastAsia="en-AU"/>
              </w:rPr>
              <w:t xml:space="preserve">, that is protected information under the </w:t>
            </w:r>
            <w:r w:rsidRPr="006F08FF">
              <w:rPr>
                <w:rFonts w:eastAsia="Times New Roman" w:cs="Times New Roman"/>
                <w:i/>
                <w:sz w:val="18"/>
                <w:szCs w:val="18"/>
                <w:lang w:val="en-AU" w:eastAsia="en-AU"/>
              </w:rPr>
              <w:t>Biosecurity Act 2015</w:t>
            </w:r>
            <w:r w:rsidRPr="006F08FF">
              <w:rPr>
                <w:rFonts w:eastAsia="Times New Roman" w:cs="Times New Roman"/>
                <w:sz w:val="18"/>
                <w:szCs w:val="18"/>
                <w:lang w:val="en-AU" w:eastAsia="en-AU"/>
              </w:rPr>
              <w:t xml:space="preserve">. This information may also include commercial-in-confidence information, as defined in section 15 of the Biosecurity Act, about individuals that is protected information. </w:t>
            </w:r>
          </w:p>
          <w:p w14:paraId="6B94436A" w14:textId="0515AEE2" w:rsidR="006F08FF" w:rsidRPr="006F08FF" w:rsidRDefault="006F08FF" w:rsidP="006F08FF">
            <w:pPr>
              <w:numPr>
                <w:ilvl w:val="0"/>
                <w:numId w:val="34"/>
              </w:numPr>
              <w:spacing w:before="40" w:after="40"/>
              <w:ind w:left="601" w:right="-45"/>
              <w:rPr>
                <w:rFonts w:eastAsia="Times New Roman" w:cs="Times New Roman"/>
                <w:sz w:val="18"/>
                <w:szCs w:val="18"/>
                <w:lang w:val="en-AU" w:eastAsia="en-AU"/>
              </w:rPr>
            </w:pPr>
            <w:r w:rsidRPr="006F08FF">
              <w:rPr>
                <w:rFonts w:eastAsia="Times New Roman" w:cs="Times New Roman"/>
                <w:b/>
                <w:sz w:val="18"/>
                <w:szCs w:val="18"/>
                <w:lang w:val="en-AU" w:eastAsia="en-AU"/>
              </w:rPr>
              <w:t xml:space="preserve">Information about the </w:t>
            </w:r>
            <w:r w:rsidR="008E177F">
              <w:rPr>
                <w:rFonts w:eastAsia="Times New Roman" w:cs="Times New Roman"/>
                <w:b/>
                <w:sz w:val="18"/>
                <w:szCs w:val="18"/>
                <w:lang w:val="en-AU" w:eastAsia="en-AU"/>
              </w:rPr>
              <w:t>biosecurity industry participant</w:t>
            </w:r>
            <w:r w:rsidR="008E177F" w:rsidRPr="006F08FF">
              <w:rPr>
                <w:rFonts w:eastAsia="Times New Roman" w:cs="Times New Roman"/>
                <w:b/>
                <w:sz w:val="18"/>
                <w:szCs w:val="18"/>
                <w:lang w:val="en-AU" w:eastAsia="en-AU"/>
              </w:rPr>
              <w:t xml:space="preserve"> </w:t>
            </w:r>
            <w:r w:rsidRPr="006F08FF">
              <w:rPr>
                <w:rFonts w:eastAsia="Times New Roman" w:cs="Times New Roman"/>
                <w:b/>
                <w:sz w:val="18"/>
                <w:szCs w:val="18"/>
                <w:lang w:val="en-AU" w:eastAsia="en-AU"/>
              </w:rPr>
              <w:t xml:space="preserve">which is not personal information </w:t>
            </w:r>
            <w:r w:rsidRPr="006F08FF">
              <w:rPr>
                <w:rFonts w:eastAsia="Times New Roman" w:cs="Times New Roman"/>
                <w:sz w:val="18"/>
                <w:szCs w:val="18"/>
                <w:lang w:val="en-AU" w:eastAsia="en-AU"/>
              </w:rPr>
              <w:t>(</w:t>
            </w:r>
            <w:r w:rsidRPr="006F08FF">
              <w:rPr>
                <w:rFonts w:eastAsia="Times New Roman" w:cs="Times New Roman"/>
                <w:b/>
                <w:sz w:val="18"/>
                <w:szCs w:val="18"/>
                <w:lang w:val="en-AU" w:eastAsia="en-AU"/>
              </w:rPr>
              <w:t>entity and protected information</w:t>
            </w:r>
            <w:r w:rsidRPr="006F08FF">
              <w:rPr>
                <w:rFonts w:eastAsia="Times New Roman" w:cs="Times New Roman"/>
                <w:sz w:val="18"/>
                <w:szCs w:val="18"/>
                <w:lang w:val="en-AU" w:eastAsia="en-AU"/>
              </w:rPr>
              <w:t xml:space="preserve">). This information may include commercial-in-confidence information, as defined in section 15 of the Biosecurity Act, that is protected information under the Biosecurity Act. </w:t>
            </w:r>
          </w:p>
          <w:p w14:paraId="31EB1B11" w14:textId="2BE2D657" w:rsidR="006F08FF" w:rsidRPr="006F08FF" w:rsidRDefault="006F08FF" w:rsidP="006F08FF">
            <w:pPr>
              <w:spacing w:before="40" w:after="40"/>
              <w:ind w:right="-45"/>
              <w:rPr>
                <w:rFonts w:eastAsia="Times New Roman" w:cs="Times New Roman"/>
                <w:sz w:val="18"/>
                <w:szCs w:val="18"/>
                <w:lang w:val="en-AU" w:eastAsia="en-AU"/>
              </w:rPr>
            </w:pPr>
            <w:r w:rsidRPr="006F08FF">
              <w:rPr>
                <w:rFonts w:eastAsia="Times New Roman" w:cs="Times New Roman"/>
                <w:sz w:val="18"/>
                <w:szCs w:val="18"/>
                <w:lang w:val="en-AU" w:eastAsia="en-AU"/>
              </w:rPr>
              <w:t xml:space="preserve">Note: Decisions regarding this consent provision do not impact on the assessment of this </w:t>
            </w:r>
            <w:r w:rsidR="008E177F">
              <w:rPr>
                <w:rFonts w:eastAsia="Times New Roman" w:cs="Times New Roman"/>
                <w:sz w:val="18"/>
                <w:szCs w:val="18"/>
                <w:lang w:val="en-AU" w:eastAsia="en-AU"/>
              </w:rPr>
              <w:t>request</w:t>
            </w:r>
            <w:r w:rsidRPr="006F08FF">
              <w:rPr>
                <w:rFonts w:eastAsia="Times New Roman" w:cs="Times New Roman"/>
                <w:sz w:val="18"/>
                <w:szCs w:val="18"/>
                <w:lang w:val="en-AU" w:eastAsia="en-AU"/>
              </w:rPr>
              <w:t xml:space="preserve">. If consent is provided it may be withdrawn at any time by notifying the department at </w:t>
            </w:r>
            <w:hyperlink r:id="rId14" w:history="1">
              <w:r w:rsidR="00567CC4" w:rsidRPr="00396C75">
                <w:rPr>
                  <w:rStyle w:val="Hyperlink"/>
                  <w:rFonts w:eastAsia="Times New Roman" w:cs="Times New Roman"/>
                  <w:sz w:val="18"/>
                  <w:szCs w:val="18"/>
                  <w:lang w:val="en-AU" w:eastAsia="en-AU"/>
                </w:rPr>
                <w:t>aa.canberra@awe.gov.au</w:t>
              </w:r>
            </w:hyperlink>
            <w:r w:rsidRPr="006F08FF">
              <w:rPr>
                <w:rFonts w:eastAsia="Times New Roman" w:cs="Times New Roman"/>
                <w:sz w:val="18"/>
                <w:szCs w:val="18"/>
                <w:lang w:val="en-AU" w:eastAsia="en-AU"/>
              </w:rPr>
              <w:t>.</w:t>
            </w:r>
          </w:p>
          <w:p w14:paraId="237A21D6" w14:textId="77777777" w:rsidR="006F08FF" w:rsidRPr="006F08FF" w:rsidRDefault="006F08FF" w:rsidP="006F08FF">
            <w:pPr>
              <w:widowControl/>
              <w:spacing w:before="40" w:after="40"/>
              <w:rPr>
                <w:rFonts w:eastAsia="Calibri" w:cs="Times New Roman"/>
                <w:b/>
                <w:sz w:val="18"/>
                <w:szCs w:val="18"/>
                <w:lang w:val="en-AU" w:eastAsia="ja-JP"/>
              </w:rPr>
            </w:pPr>
            <w:r w:rsidRPr="006F08FF">
              <w:rPr>
                <w:rFonts w:eastAsia="Calibri" w:cs="Times New Roman"/>
                <w:b/>
                <w:sz w:val="18"/>
                <w:szCs w:val="18"/>
                <w:lang w:val="en-AU" w:eastAsia="ja-JP"/>
              </w:rPr>
              <w:t>Consent can be given by relevant persons by completing the below declarations.</w:t>
            </w:r>
          </w:p>
          <w:p w14:paraId="1F70CD3C" w14:textId="77777777" w:rsidR="006F08FF" w:rsidRPr="006F08FF" w:rsidRDefault="006F08FF" w:rsidP="006F08FF">
            <w:pPr>
              <w:widowControl/>
              <w:spacing w:before="40" w:after="40"/>
              <w:rPr>
                <w:rFonts w:eastAsia="Calibri" w:cs="Times New Roman"/>
                <w:b/>
                <w:sz w:val="18"/>
                <w:szCs w:val="18"/>
                <w:lang w:val="en-AU" w:eastAsia="ja-JP"/>
              </w:rPr>
            </w:pPr>
          </w:p>
          <w:p w14:paraId="457E3D01" w14:textId="77777777" w:rsidR="006F08FF" w:rsidRPr="006F08FF" w:rsidRDefault="006F08FF" w:rsidP="006F08FF">
            <w:pPr>
              <w:widowControl/>
              <w:spacing w:before="40" w:after="40"/>
              <w:rPr>
                <w:rFonts w:eastAsia="Calibri" w:cs="Times New Roman"/>
                <w:b/>
                <w:sz w:val="18"/>
                <w:szCs w:val="18"/>
                <w:lang w:val="en-AU" w:eastAsia="ja-JP"/>
              </w:rPr>
            </w:pPr>
            <w:r w:rsidRPr="006F08FF">
              <w:rPr>
                <w:rFonts w:eastAsia="Calibri" w:cs="Times New Roman"/>
                <w:b/>
                <w:sz w:val="18"/>
                <w:szCs w:val="18"/>
                <w:lang w:val="en-AU" w:eastAsia="ja-JP"/>
              </w:rPr>
              <w:t>Consent to disclose personal and protected information</w:t>
            </w:r>
          </w:p>
          <w:p w14:paraId="16F730C6" w14:textId="384590F6" w:rsidR="006F08FF" w:rsidRDefault="006F08FF" w:rsidP="006F08FF">
            <w:pPr>
              <w:widowControl/>
              <w:spacing w:before="40" w:after="40"/>
              <w:rPr>
                <w:rFonts w:eastAsia="Calibri" w:cs="Times New Roman"/>
                <w:sz w:val="18"/>
                <w:szCs w:val="18"/>
                <w:lang w:val="en-AU" w:eastAsia="ja-JP"/>
              </w:rPr>
            </w:pPr>
            <w:r w:rsidRPr="006F08FF">
              <w:rPr>
                <w:rFonts w:eastAsia="Calibri" w:cs="Times New Roman"/>
                <w:sz w:val="18"/>
                <w:szCs w:val="18"/>
                <w:lang w:val="en-AU"/>
              </w:rPr>
              <w:lastRenderedPageBreak/>
              <w:t xml:space="preserve">This </w:t>
            </w:r>
            <w:r w:rsidR="008E177F">
              <w:rPr>
                <w:rFonts w:eastAsia="Calibri" w:cs="Times New Roman"/>
                <w:sz w:val="18"/>
                <w:szCs w:val="18"/>
                <w:lang w:val="en-AU"/>
              </w:rPr>
              <w:t>request</w:t>
            </w:r>
            <w:r w:rsidR="008E177F" w:rsidRPr="006F08FF">
              <w:rPr>
                <w:rFonts w:eastAsia="Calibri" w:cs="Times New Roman"/>
                <w:sz w:val="18"/>
                <w:szCs w:val="18"/>
                <w:lang w:val="en-AU"/>
              </w:rPr>
              <w:t xml:space="preserve"> </w:t>
            </w:r>
            <w:r w:rsidRPr="006F08FF">
              <w:rPr>
                <w:rFonts w:eastAsia="Calibri" w:cs="Times New Roman"/>
                <w:sz w:val="18"/>
                <w:szCs w:val="18"/>
                <w:lang w:val="en-AU"/>
              </w:rPr>
              <w:t>contains personal information and/or commercial-in-confidence information which constitutes protected information under the Biosecurity Act</w:t>
            </w:r>
            <w:r w:rsidRPr="006F08FF">
              <w:rPr>
                <w:rFonts w:eastAsia="Calibri" w:cs="Times New Roman"/>
                <w:sz w:val="18"/>
                <w:szCs w:val="18"/>
                <w:lang w:val="en-AU" w:eastAsia="ja-JP"/>
              </w:rPr>
              <w:t>. Under subsection 588(3) of the Biosecurity Act the department may disclose protected information that relates to me with my consent.</w:t>
            </w:r>
          </w:p>
          <w:p w14:paraId="681FAFB2" w14:textId="5FD70089" w:rsidR="006F08FF" w:rsidRPr="006F08FF" w:rsidRDefault="006F08FF" w:rsidP="006F08FF">
            <w:pPr>
              <w:spacing w:before="120" w:after="120"/>
              <w:ind w:right="-45"/>
              <w:rPr>
                <w:rFonts w:eastAsia="Calibri" w:cs="Times New Roman"/>
                <w:sz w:val="18"/>
                <w:szCs w:val="18"/>
                <w:lang w:val="en-AU" w:eastAsia="ja-JP"/>
              </w:rPr>
            </w:pPr>
            <w:r w:rsidRPr="006F08FF">
              <w:rPr>
                <w:rFonts w:eastAsia="Calibri" w:cs="Times New Roman"/>
                <w:sz w:val="18"/>
                <w:szCs w:val="18"/>
                <w:lang w:val="en-AU" w:eastAsia="ja-JP"/>
              </w:rPr>
              <w:t xml:space="preserve">By signing below, I provide consent for the department to disclose personal and protected information that relates to me, to DHA, for DHA to use that information for the purpose of assessing and processing a </w:t>
            </w:r>
            <w:r w:rsidR="008E177F">
              <w:rPr>
                <w:rFonts w:eastAsia="Calibri" w:cs="Times New Roman"/>
                <w:sz w:val="18"/>
                <w:szCs w:val="18"/>
                <w:lang w:val="en-AU" w:eastAsia="ja-JP"/>
              </w:rPr>
              <w:t>request</w:t>
            </w:r>
            <w:r w:rsidR="008E177F" w:rsidRPr="006F08FF">
              <w:rPr>
                <w:rFonts w:eastAsia="Calibri" w:cs="Times New Roman"/>
                <w:sz w:val="18"/>
                <w:szCs w:val="18"/>
                <w:lang w:val="en-AU" w:eastAsia="ja-JP"/>
              </w:rPr>
              <w:t xml:space="preserve"> </w:t>
            </w:r>
            <w:r w:rsidRPr="006F08FF">
              <w:rPr>
                <w:rFonts w:eastAsia="Calibri" w:cs="Times New Roman"/>
                <w:sz w:val="18"/>
                <w:szCs w:val="18"/>
                <w:lang w:val="en-AU" w:eastAsia="ja-JP"/>
              </w:rPr>
              <w:t>for the Australian Trusted Trader program and/or the Known Consignor Scheme.</w:t>
            </w:r>
          </w:p>
        </w:tc>
      </w:tr>
      <w:tr w:rsidR="006F08FF" w14:paraId="3841B8E9" w14:textId="77777777" w:rsidTr="006F08FF">
        <w:trPr>
          <w:trHeight w:val="256"/>
        </w:trPr>
        <w:tc>
          <w:tcPr>
            <w:tcW w:w="4536" w:type="dxa"/>
            <w:gridSpan w:val="2"/>
            <w:tcBorders>
              <w:left w:val="nil"/>
              <w:right w:val="single" w:sz="4" w:space="0" w:color="auto"/>
            </w:tcBorders>
          </w:tcPr>
          <w:p w14:paraId="0D1CD3E9"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lastRenderedPageBreak/>
              <w:t>Signature</w:t>
            </w:r>
          </w:p>
          <w:p w14:paraId="25FA37B6" w14:textId="77777777" w:rsidR="006F08FF" w:rsidRPr="006F08FF" w:rsidRDefault="006F08FF" w:rsidP="006F08FF">
            <w:pPr>
              <w:spacing w:before="40" w:after="40"/>
              <w:ind w:right="-45"/>
              <w:rPr>
                <w:rFonts w:eastAsia="Times New Roman" w:cs="Times New Roman"/>
                <w:sz w:val="18"/>
                <w:szCs w:val="18"/>
                <w:lang w:eastAsia="en-AU"/>
              </w:rPr>
            </w:pPr>
          </w:p>
        </w:tc>
        <w:tc>
          <w:tcPr>
            <w:tcW w:w="4536" w:type="dxa"/>
            <w:gridSpan w:val="3"/>
            <w:tcBorders>
              <w:left w:val="single" w:sz="4" w:space="0" w:color="auto"/>
              <w:right w:val="nil"/>
            </w:tcBorders>
          </w:tcPr>
          <w:p w14:paraId="0B37FF16"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Declarant full name</w:t>
            </w:r>
          </w:p>
          <w:p w14:paraId="7E41AAC8" w14:textId="77777777" w:rsidR="006F08FF" w:rsidRPr="006F08FF" w:rsidRDefault="006F08FF" w:rsidP="006F08FF">
            <w:pPr>
              <w:spacing w:before="40" w:after="40"/>
              <w:ind w:right="-45"/>
              <w:rPr>
                <w:rFonts w:eastAsia="Times New Roman" w:cs="Times New Roman"/>
                <w:sz w:val="18"/>
                <w:szCs w:val="18"/>
                <w:lang w:eastAsia="en-AU"/>
              </w:rPr>
            </w:pPr>
          </w:p>
        </w:tc>
      </w:tr>
      <w:tr w:rsidR="006F08FF" w14:paraId="41358E7A" w14:textId="77777777" w:rsidTr="006F08FF">
        <w:trPr>
          <w:trHeight w:val="254"/>
        </w:trPr>
        <w:tc>
          <w:tcPr>
            <w:tcW w:w="4536" w:type="dxa"/>
            <w:gridSpan w:val="2"/>
            <w:tcBorders>
              <w:left w:val="nil"/>
              <w:right w:val="single" w:sz="4" w:space="0" w:color="auto"/>
            </w:tcBorders>
          </w:tcPr>
          <w:p w14:paraId="4C5F9F08"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Signature</w:t>
            </w:r>
          </w:p>
          <w:p w14:paraId="0B64CE53" w14:textId="77777777" w:rsidR="006F08FF" w:rsidRPr="006F08FF" w:rsidRDefault="006F08FF" w:rsidP="006F08FF">
            <w:pPr>
              <w:spacing w:before="40" w:after="40"/>
              <w:ind w:right="-45"/>
              <w:rPr>
                <w:rFonts w:eastAsia="Times New Roman" w:cs="Times New Roman"/>
                <w:sz w:val="18"/>
                <w:szCs w:val="18"/>
                <w:lang w:eastAsia="en-AU"/>
              </w:rPr>
            </w:pPr>
          </w:p>
        </w:tc>
        <w:tc>
          <w:tcPr>
            <w:tcW w:w="4536" w:type="dxa"/>
            <w:gridSpan w:val="3"/>
            <w:tcBorders>
              <w:left w:val="single" w:sz="4" w:space="0" w:color="auto"/>
              <w:right w:val="nil"/>
            </w:tcBorders>
          </w:tcPr>
          <w:p w14:paraId="354C0684"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Approved arrangements manager full name</w:t>
            </w:r>
          </w:p>
          <w:p w14:paraId="40A2D0EB" w14:textId="77777777" w:rsidR="006F08FF" w:rsidRPr="006F08FF" w:rsidRDefault="006F08FF" w:rsidP="006F08FF">
            <w:pPr>
              <w:spacing w:before="40" w:after="40"/>
              <w:ind w:right="-45"/>
              <w:rPr>
                <w:rFonts w:eastAsia="Times New Roman" w:cs="Times New Roman"/>
                <w:sz w:val="18"/>
                <w:szCs w:val="18"/>
                <w:lang w:eastAsia="en-AU"/>
              </w:rPr>
            </w:pPr>
          </w:p>
        </w:tc>
      </w:tr>
      <w:tr w:rsidR="006F08FF" w14:paraId="333C8563" w14:textId="77777777" w:rsidTr="006F08FF">
        <w:trPr>
          <w:trHeight w:val="254"/>
        </w:trPr>
        <w:tc>
          <w:tcPr>
            <w:tcW w:w="4536" w:type="dxa"/>
            <w:gridSpan w:val="2"/>
            <w:tcBorders>
              <w:left w:val="nil"/>
              <w:right w:val="single" w:sz="4" w:space="0" w:color="auto"/>
            </w:tcBorders>
          </w:tcPr>
          <w:p w14:paraId="3EA7C69F"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Signature</w:t>
            </w:r>
          </w:p>
          <w:p w14:paraId="457B959B" w14:textId="77777777" w:rsidR="006F08FF" w:rsidRPr="006F08FF" w:rsidRDefault="006F08FF" w:rsidP="006F08FF">
            <w:pPr>
              <w:spacing w:before="40" w:after="40"/>
              <w:ind w:right="-45"/>
              <w:rPr>
                <w:rFonts w:eastAsia="Times New Roman" w:cs="Times New Roman"/>
                <w:sz w:val="18"/>
                <w:szCs w:val="18"/>
                <w:lang w:eastAsia="en-AU"/>
              </w:rPr>
            </w:pPr>
          </w:p>
        </w:tc>
        <w:tc>
          <w:tcPr>
            <w:tcW w:w="4536" w:type="dxa"/>
            <w:gridSpan w:val="3"/>
            <w:tcBorders>
              <w:left w:val="single" w:sz="4" w:space="0" w:color="auto"/>
              <w:right w:val="nil"/>
            </w:tcBorders>
          </w:tcPr>
          <w:p w14:paraId="31273EF7" w14:textId="77777777"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eastAsia="en-AU"/>
              </w:rPr>
              <w:t xml:space="preserve">Approved arrangements site </w:t>
            </w:r>
            <w:proofErr w:type="gramStart"/>
            <w:r w:rsidRPr="006F08FF">
              <w:rPr>
                <w:rFonts w:eastAsia="Times New Roman" w:cs="Times New Roman"/>
                <w:sz w:val="18"/>
                <w:szCs w:val="18"/>
                <w:lang w:eastAsia="en-AU"/>
              </w:rPr>
              <w:t>contact</w:t>
            </w:r>
            <w:proofErr w:type="gramEnd"/>
            <w:r w:rsidRPr="006F08FF">
              <w:rPr>
                <w:rFonts w:eastAsia="Times New Roman" w:cs="Times New Roman"/>
                <w:sz w:val="18"/>
                <w:szCs w:val="18"/>
                <w:lang w:eastAsia="en-AU"/>
              </w:rPr>
              <w:t xml:space="preserve"> full name</w:t>
            </w:r>
          </w:p>
          <w:p w14:paraId="49A75389" w14:textId="77777777" w:rsidR="006F08FF" w:rsidRPr="006F08FF" w:rsidRDefault="006F08FF" w:rsidP="006F08FF">
            <w:pPr>
              <w:spacing w:before="40" w:after="40"/>
              <w:ind w:right="-45"/>
              <w:rPr>
                <w:rFonts w:eastAsia="Times New Roman" w:cs="Times New Roman"/>
                <w:sz w:val="18"/>
                <w:szCs w:val="18"/>
                <w:lang w:eastAsia="en-AU"/>
              </w:rPr>
            </w:pPr>
          </w:p>
        </w:tc>
      </w:tr>
      <w:tr w:rsidR="006F08FF" w14:paraId="7BD84DED" w14:textId="77777777" w:rsidTr="006F08FF">
        <w:tc>
          <w:tcPr>
            <w:tcW w:w="9072" w:type="dxa"/>
            <w:gridSpan w:val="5"/>
            <w:tcBorders>
              <w:left w:val="nil"/>
              <w:bottom w:val="single" w:sz="4" w:space="0" w:color="auto"/>
              <w:right w:val="nil"/>
            </w:tcBorders>
          </w:tcPr>
          <w:p w14:paraId="33D5FFE8" w14:textId="77777777" w:rsidR="006F08FF" w:rsidRPr="006F08FF" w:rsidRDefault="006F08FF" w:rsidP="006F08FF">
            <w:pPr>
              <w:spacing w:before="40" w:after="40"/>
              <w:ind w:right="-45"/>
              <w:rPr>
                <w:rFonts w:eastAsia="Times New Roman" w:cs="Times New Roman"/>
                <w:b/>
                <w:sz w:val="18"/>
                <w:szCs w:val="18"/>
                <w:lang w:val="en-AU" w:eastAsia="en-AU"/>
              </w:rPr>
            </w:pPr>
            <w:r w:rsidRPr="006F08FF">
              <w:rPr>
                <w:rFonts w:eastAsia="Times New Roman" w:cs="Times New Roman"/>
                <w:b/>
                <w:sz w:val="18"/>
                <w:szCs w:val="18"/>
                <w:lang w:val="en-AU" w:eastAsia="en-AU"/>
              </w:rPr>
              <w:t>Consent to disclose entity information</w:t>
            </w:r>
          </w:p>
          <w:p w14:paraId="33C73210" w14:textId="563C796F" w:rsidR="006F08FF" w:rsidRPr="006F08FF" w:rsidRDefault="006F08FF" w:rsidP="006F08FF">
            <w:pPr>
              <w:spacing w:before="40" w:after="40"/>
              <w:ind w:right="-45"/>
              <w:rPr>
                <w:rFonts w:eastAsia="Times New Roman" w:cs="Times New Roman"/>
                <w:sz w:val="18"/>
                <w:szCs w:val="18"/>
                <w:lang w:eastAsia="en-AU"/>
              </w:rPr>
            </w:pPr>
            <w:r w:rsidRPr="006F08FF">
              <w:rPr>
                <w:rFonts w:eastAsia="Times New Roman" w:cs="Times New Roman"/>
                <w:sz w:val="18"/>
                <w:szCs w:val="18"/>
                <w:lang w:val="en-AU" w:eastAsia="en-AU"/>
              </w:rPr>
              <w:t xml:space="preserve">By signing below, the named entity provides consent for the department to disclose entity information to DHA, which may include protected information under the Biosecurity Act, for the purpose of DHA assessing and processing a </w:t>
            </w:r>
            <w:r w:rsidR="008E177F">
              <w:rPr>
                <w:rFonts w:eastAsia="Times New Roman" w:cs="Times New Roman"/>
                <w:sz w:val="18"/>
                <w:szCs w:val="18"/>
                <w:lang w:val="en-AU" w:eastAsia="en-AU"/>
              </w:rPr>
              <w:t>request</w:t>
            </w:r>
            <w:r w:rsidR="008E177F" w:rsidRPr="006F08FF">
              <w:rPr>
                <w:rFonts w:eastAsia="Times New Roman" w:cs="Times New Roman"/>
                <w:sz w:val="18"/>
                <w:szCs w:val="18"/>
                <w:lang w:val="en-AU" w:eastAsia="en-AU"/>
              </w:rPr>
              <w:t xml:space="preserve"> </w:t>
            </w:r>
            <w:r w:rsidRPr="006F08FF">
              <w:rPr>
                <w:rFonts w:eastAsia="Times New Roman" w:cs="Times New Roman"/>
                <w:sz w:val="18"/>
                <w:szCs w:val="18"/>
                <w:lang w:val="en-AU" w:eastAsia="en-AU"/>
              </w:rPr>
              <w:t>for the Australian Trusted Trader program and/or the Known Consignor Scheme:</w:t>
            </w:r>
          </w:p>
        </w:tc>
      </w:tr>
      <w:tr w:rsidR="006F08FF" w14:paraId="4F69DD72" w14:textId="77777777" w:rsidTr="006F08FF">
        <w:tc>
          <w:tcPr>
            <w:tcW w:w="3024" w:type="dxa"/>
            <w:tcBorders>
              <w:left w:val="nil"/>
              <w:right w:val="single" w:sz="4" w:space="0" w:color="auto"/>
            </w:tcBorders>
          </w:tcPr>
          <w:p w14:paraId="34326D31" w14:textId="77777777" w:rsidR="006F08FF" w:rsidRPr="006F08FF" w:rsidRDefault="006F08FF" w:rsidP="006F08FF">
            <w:pPr>
              <w:spacing w:before="40" w:after="40"/>
              <w:ind w:right="-45"/>
              <w:rPr>
                <w:rFonts w:eastAsia="Times New Roman" w:cs="Times New Roman"/>
                <w:sz w:val="18"/>
                <w:szCs w:val="18"/>
                <w:lang w:val="en-AU" w:eastAsia="en-AU"/>
              </w:rPr>
            </w:pPr>
            <w:r w:rsidRPr="006F08FF">
              <w:rPr>
                <w:rFonts w:eastAsia="Times New Roman" w:cs="Times New Roman"/>
                <w:sz w:val="18"/>
                <w:szCs w:val="18"/>
                <w:lang w:val="en-AU" w:eastAsia="en-AU"/>
              </w:rPr>
              <w:t>Signature</w:t>
            </w:r>
          </w:p>
          <w:p w14:paraId="0D93C074" w14:textId="77777777" w:rsidR="006F08FF" w:rsidRPr="006F08FF" w:rsidRDefault="006F08FF" w:rsidP="006F08FF">
            <w:pPr>
              <w:spacing w:before="40" w:after="40"/>
              <w:ind w:right="-45"/>
              <w:rPr>
                <w:rFonts w:eastAsia="Times New Roman" w:cs="Times New Roman"/>
                <w:sz w:val="18"/>
                <w:szCs w:val="18"/>
                <w:lang w:eastAsia="en-AU"/>
              </w:rPr>
            </w:pPr>
          </w:p>
        </w:tc>
        <w:tc>
          <w:tcPr>
            <w:tcW w:w="3024" w:type="dxa"/>
            <w:gridSpan w:val="3"/>
            <w:tcBorders>
              <w:left w:val="single" w:sz="4" w:space="0" w:color="auto"/>
              <w:right w:val="single" w:sz="4" w:space="0" w:color="auto"/>
            </w:tcBorders>
          </w:tcPr>
          <w:p w14:paraId="784AD8D6" w14:textId="77777777" w:rsidR="006F08FF" w:rsidRPr="006F08FF" w:rsidRDefault="006F08FF" w:rsidP="006F08FF">
            <w:pPr>
              <w:spacing w:before="40" w:after="40"/>
              <w:ind w:right="-45"/>
              <w:rPr>
                <w:rFonts w:eastAsia="Times New Roman" w:cs="Times New Roman"/>
                <w:sz w:val="18"/>
                <w:szCs w:val="18"/>
                <w:lang w:val="en-AU" w:eastAsia="en-AU"/>
              </w:rPr>
            </w:pPr>
            <w:r w:rsidRPr="006F08FF">
              <w:rPr>
                <w:rFonts w:eastAsia="Times New Roman" w:cs="Times New Roman"/>
                <w:sz w:val="18"/>
                <w:szCs w:val="18"/>
                <w:lang w:val="en-AU" w:eastAsia="en-AU"/>
              </w:rPr>
              <w:t>Declarant full name</w:t>
            </w:r>
          </w:p>
          <w:p w14:paraId="6A6D7A82" w14:textId="77777777" w:rsidR="006F08FF" w:rsidRPr="006F08FF" w:rsidRDefault="006F08FF" w:rsidP="006F08FF">
            <w:pPr>
              <w:spacing w:before="40" w:after="40"/>
              <w:ind w:right="-45"/>
              <w:rPr>
                <w:rFonts w:eastAsia="Times New Roman" w:cs="Times New Roman"/>
                <w:sz w:val="18"/>
                <w:szCs w:val="18"/>
                <w:lang w:eastAsia="en-AU"/>
              </w:rPr>
            </w:pPr>
          </w:p>
        </w:tc>
        <w:tc>
          <w:tcPr>
            <w:tcW w:w="3024" w:type="dxa"/>
            <w:tcBorders>
              <w:left w:val="single" w:sz="4" w:space="0" w:color="auto"/>
              <w:right w:val="nil"/>
            </w:tcBorders>
          </w:tcPr>
          <w:p w14:paraId="0501B54E" w14:textId="77777777" w:rsidR="006F08FF" w:rsidRPr="006F08FF" w:rsidRDefault="006F08FF" w:rsidP="006F08FF">
            <w:pPr>
              <w:spacing w:before="40" w:after="40"/>
              <w:ind w:right="-45"/>
              <w:rPr>
                <w:rFonts w:eastAsia="Times New Roman" w:cs="Times New Roman"/>
                <w:sz w:val="18"/>
                <w:szCs w:val="18"/>
                <w:lang w:val="en-AU" w:eastAsia="en-AU"/>
              </w:rPr>
            </w:pPr>
            <w:r w:rsidRPr="006F08FF">
              <w:rPr>
                <w:rFonts w:eastAsia="Times New Roman" w:cs="Times New Roman"/>
                <w:sz w:val="18"/>
                <w:szCs w:val="18"/>
                <w:lang w:val="en-AU" w:eastAsia="en-AU"/>
              </w:rPr>
              <w:t>Name of entity</w:t>
            </w:r>
          </w:p>
          <w:p w14:paraId="2D953047" w14:textId="77777777" w:rsidR="006F08FF" w:rsidRPr="006F08FF" w:rsidRDefault="006F08FF" w:rsidP="006F08FF">
            <w:pPr>
              <w:spacing w:before="40" w:after="40"/>
              <w:ind w:right="-45"/>
              <w:rPr>
                <w:rFonts w:eastAsia="Times New Roman" w:cs="Times New Roman"/>
                <w:sz w:val="18"/>
                <w:szCs w:val="18"/>
                <w:lang w:eastAsia="en-AU"/>
              </w:rPr>
            </w:pPr>
          </w:p>
        </w:tc>
      </w:tr>
      <w:tr w:rsidR="006F08FF" w14:paraId="4EE562AF" w14:textId="77777777" w:rsidTr="004B1BF8">
        <w:tc>
          <w:tcPr>
            <w:tcW w:w="9072" w:type="dxa"/>
            <w:gridSpan w:val="5"/>
            <w:tcBorders>
              <w:left w:val="nil"/>
              <w:right w:val="nil"/>
            </w:tcBorders>
          </w:tcPr>
          <w:p w14:paraId="2B614D76" w14:textId="7A28E596" w:rsidR="006F08FF" w:rsidRPr="006F08FF" w:rsidRDefault="009B02D5" w:rsidP="006F08FF">
            <w:pPr>
              <w:spacing w:before="40" w:after="40"/>
              <w:ind w:right="-45"/>
              <w:rPr>
                <w:rFonts w:eastAsia="Times New Roman" w:cs="Times New Roman"/>
                <w:sz w:val="18"/>
                <w:szCs w:val="18"/>
                <w:lang w:eastAsia="en-AU"/>
              </w:rPr>
            </w:pPr>
            <w:r w:rsidRPr="004D54B9">
              <w:rPr>
                <w:rFonts w:eastAsia="Times New Roman" w:cs="Times New Roman"/>
                <w:sz w:val="18"/>
                <w:szCs w:val="18"/>
                <w:lang w:eastAsia="en-AU"/>
              </w:rPr>
              <w:t xml:space="preserve">See our </w:t>
            </w:r>
            <w:hyperlink r:id="rId15" w:history="1">
              <w:r w:rsidRPr="004D54B9">
                <w:rPr>
                  <w:rStyle w:val="Hyperlink"/>
                  <w:rFonts w:eastAsia="Times New Roman" w:cs="Times New Roman"/>
                  <w:sz w:val="18"/>
                  <w:szCs w:val="18"/>
                  <w:lang w:eastAsia="en-AU"/>
                </w:rPr>
                <w:t xml:space="preserve">Privacy Policy </w:t>
              </w:r>
            </w:hyperlink>
            <w:r w:rsidRPr="004D54B9">
              <w:rPr>
                <w:rFonts w:eastAsia="Times New Roman" w:cs="Times New Roman"/>
                <w:sz w:val="18"/>
                <w:szCs w:val="18"/>
                <w:lang w:eastAsia="en-AU"/>
              </w:rPr>
              <w:t>webpage to learn more about accessing or correcting personal information or making a complaint. Alternatively</w:t>
            </w:r>
            <w:r>
              <w:rPr>
                <w:rFonts w:eastAsia="Times New Roman" w:cs="Times New Roman"/>
                <w:sz w:val="18"/>
                <w:szCs w:val="18"/>
                <w:lang w:eastAsia="en-AU"/>
              </w:rPr>
              <w:t xml:space="preserve"> email </w:t>
            </w:r>
            <w:r w:rsidRPr="004D54B9">
              <w:rPr>
                <w:rFonts w:eastAsia="Times New Roman" w:cs="Times New Roman"/>
                <w:sz w:val="18"/>
                <w:szCs w:val="18"/>
                <w:lang w:eastAsia="en-AU"/>
              </w:rPr>
              <w:t xml:space="preserve">the department </w:t>
            </w:r>
            <w:r>
              <w:rPr>
                <w:rFonts w:eastAsia="Times New Roman" w:cs="Times New Roman"/>
                <w:sz w:val="18"/>
                <w:szCs w:val="18"/>
                <w:lang w:eastAsia="en-AU"/>
              </w:rPr>
              <w:t>at</w:t>
            </w:r>
            <w:r w:rsidRPr="004D54B9">
              <w:rPr>
                <w:rFonts w:eastAsia="Times New Roman" w:cs="Times New Roman"/>
                <w:sz w:val="18"/>
                <w:szCs w:val="18"/>
                <w:lang w:eastAsia="en-AU"/>
              </w:rPr>
              <w:t xml:space="preserve"> </w:t>
            </w:r>
            <w:r>
              <w:rPr>
                <w:rFonts w:eastAsia="Times New Roman" w:cs="Times New Roman"/>
                <w:sz w:val="18"/>
                <w:szCs w:val="18"/>
                <w:lang w:eastAsia="en-AU"/>
              </w:rPr>
              <w:t xml:space="preserve"> </w:t>
            </w:r>
            <w:hyperlink r:id="rId16" w:history="1">
              <w:r w:rsidRPr="004713EE">
                <w:rPr>
                  <w:rStyle w:val="Hyperlink"/>
                  <w:rFonts w:eastAsia="Times New Roman" w:cs="Times New Roman"/>
                  <w:sz w:val="18"/>
                  <w:szCs w:val="18"/>
                  <w:lang w:eastAsia="en-AU"/>
                </w:rPr>
                <w:t>privacy@awe.gov.au</w:t>
              </w:r>
            </w:hyperlink>
          </w:p>
        </w:tc>
      </w:tr>
    </w:tbl>
    <w:p w14:paraId="5107C3F7" w14:textId="72DD4D37" w:rsidR="008A03EA" w:rsidRDefault="008A03EA" w:rsidP="002914AB">
      <w:pPr>
        <w:pStyle w:val="BodyText"/>
      </w:pPr>
    </w:p>
    <w:p w14:paraId="2729441D" w14:textId="56AF4AAF" w:rsidR="002A30FA" w:rsidRPr="002A30FA" w:rsidRDefault="002A30FA" w:rsidP="005C1250"/>
    <w:sectPr w:rsidR="002A30FA" w:rsidRPr="002A30FA" w:rsidSect="004B1BF8">
      <w:headerReference w:type="default" r:id="rId17"/>
      <w:footerReference w:type="default" r:id="rId18"/>
      <w:headerReference w:type="first" r:id="rId19"/>
      <w:pgSz w:w="11910" w:h="16840" w:code="9"/>
      <w:pgMar w:top="680" w:right="1420" w:bottom="680" w:left="397"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647C" w14:textId="77777777" w:rsidR="00A772A5" w:rsidRDefault="00A772A5">
      <w:r>
        <w:separator/>
      </w:r>
    </w:p>
  </w:endnote>
  <w:endnote w:type="continuationSeparator" w:id="0">
    <w:p w14:paraId="06ED840A" w14:textId="77777777" w:rsidR="00A772A5" w:rsidRDefault="00A772A5">
      <w:r>
        <w:continuationSeparator/>
      </w:r>
    </w:p>
  </w:endnote>
  <w:endnote w:type="continuationNotice" w:id="1">
    <w:p w14:paraId="53CA372D" w14:textId="77777777" w:rsidR="00A772A5" w:rsidRDefault="00A7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7"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3696"/>
    </w:tblGrid>
    <w:tr w:rsidR="005312B4" w:rsidRPr="004B1BF8" w14:paraId="64CA0542" w14:textId="77777777" w:rsidTr="004B1BF8">
      <w:tc>
        <w:tcPr>
          <w:tcW w:w="5381" w:type="dxa"/>
        </w:tcPr>
        <w:p w14:paraId="60ABE1C3" w14:textId="195FA5AD" w:rsidR="005312B4" w:rsidRPr="004B1BF8" w:rsidRDefault="00B5090F" w:rsidP="004C5D2E">
          <w:pPr>
            <w:pStyle w:val="Footer"/>
            <w:ind w:right="992"/>
            <w:rPr>
              <w:sz w:val="20"/>
              <w:szCs w:val="20"/>
            </w:rPr>
          </w:pPr>
          <w:r>
            <w:rPr>
              <w:sz w:val="20"/>
              <w:szCs w:val="20"/>
            </w:rPr>
            <w:t>October</w:t>
          </w:r>
          <w:r w:rsidR="00E62165">
            <w:rPr>
              <w:sz w:val="20"/>
              <w:szCs w:val="20"/>
            </w:rPr>
            <w:t xml:space="preserve"> </w:t>
          </w:r>
          <w:r w:rsidR="005312B4">
            <w:rPr>
              <w:sz w:val="20"/>
              <w:szCs w:val="20"/>
            </w:rPr>
            <w:t>2</w:t>
          </w:r>
          <w:r w:rsidR="00004E22">
            <w:rPr>
              <w:sz w:val="20"/>
              <w:szCs w:val="20"/>
            </w:rPr>
            <w:t>02</w:t>
          </w:r>
          <w:r w:rsidR="00411DC0">
            <w:rPr>
              <w:sz w:val="20"/>
              <w:szCs w:val="20"/>
            </w:rPr>
            <w:t>1</w:t>
          </w:r>
        </w:p>
      </w:tc>
      <w:tc>
        <w:tcPr>
          <w:tcW w:w="3696" w:type="dxa"/>
        </w:tcPr>
        <w:p w14:paraId="3D00DA78" w14:textId="77777777" w:rsidR="005312B4" w:rsidRPr="004B1BF8" w:rsidRDefault="005312B4" w:rsidP="004B1BF8">
          <w:pPr>
            <w:pStyle w:val="Footer"/>
            <w:jc w:val="right"/>
            <w:rPr>
              <w:sz w:val="20"/>
              <w:szCs w:val="20"/>
            </w:rPr>
          </w:pPr>
          <w:r w:rsidRPr="004B1BF8">
            <w:rPr>
              <w:sz w:val="20"/>
              <w:szCs w:val="20"/>
            </w:rPr>
            <w:t xml:space="preserve">Page </w:t>
          </w:r>
          <w:r w:rsidRPr="004B1BF8">
            <w:rPr>
              <w:bCs/>
              <w:sz w:val="20"/>
              <w:szCs w:val="20"/>
            </w:rPr>
            <w:fldChar w:fldCharType="begin"/>
          </w:r>
          <w:r w:rsidRPr="004B1BF8">
            <w:rPr>
              <w:bCs/>
              <w:sz w:val="20"/>
              <w:szCs w:val="20"/>
            </w:rPr>
            <w:instrText xml:space="preserve"> PAGE </w:instrText>
          </w:r>
          <w:r w:rsidRPr="004B1BF8">
            <w:rPr>
              <w:bCs/>
              <w:sz w:val="20"/>
              <w:szCs w:val="20"/>
            </w:rPr>
            <w:fldChar w:fldCharType="separate"/>
          </w:r>
          <w:r w:rsidR="00004E22">
            <w:rPr>
              <w:bCs/>
              <w:noProof/>
              <w:sz w:val="20"/>
              <w:szCs w:val="20"/>
            </w:rPr>
            <w:t>3</w:t>
          </w:r>
          <w:r w:rsidRPr="004B1BF8">
            <w:rPr>
              <w:bCs/>
              <w:sz w:val="20"/>
              <w:szCs w:val="20"/>
            </w:rPr>
            <w:fldChar w:fldCharType="end"/>
          </w:r>
          <w:r w:rsidRPr="004B1BF8">
            <w:rPr>
              <w:sz w:val="20"/>
              <w:szCs w:val="20"/>
            </w:rPr>
            <w:t xml:space="preserve"> of </w:t>
          </w:r>
          <w:r w:rsidRPr="004B1BF8">
            <w:rPr>
              <w:bCs/>
              <w:sz w:val="20"/>
              <w:szCs w:val="20"/>
            </w:rPr>
            <w:fldChar w:fldCharType="begin"/>
          </w:r>
          <w:r w:rsidRPr="004B1BF8">
            <w:rPr>
              <w:bCs/>
              <w:sz w:val="20"/>
              <w:szCs w:val="20"/>
            </w:rPr>
            <w:instrText xml:space="preserve"> NUMPAGES  </w:instrText>
          </w:r>
          <w:r w:rsidRPr="004B1BF8">
            <w:rPr>
              <w:bCs/>
              <w:sz w:val="20"/>
              <w:szCs w:val="20"/>
            </w:rPr>
            <w:fldChar w:fldCharType="separate"/>
          </w:r>
          <w:r w:rsidR="00004E22">
            <w:rPr>
              <w:bCs/>
              <w:noProof/>
              <w:sz w:val="20"/>
              <w:szCs w:val="20"/>
            </w:rPr>
            <w:t>4</w:t>
          </w:r>
          <w:r w:rsidRPr="004B1BF8">
            <w:rPr>
              <w:bCs/>
              <w:sz w:val="20"/>
              <w:szCs w:val="20"/>
            </w:rPr>
            <w:fldChar w:fldCharType="end"/>
          </w:r>
        </w:p>
      </w:tc>
    </w:tr>
  </w:tbl>
  <w:p w14:paraId="3538A2BF" w14:textId="50606C9A" w:rsidR="005312B4" w:rsidRPr="004B1BF8" w:rsidRDefault="005312B4" w:rsidP="004B1BF8">
    <w:pPr>
      <w:pStyle w:val="Footer"/>
      <w:ind w:right="992"/>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199E" w14:textId="77777777" w:rsidR="00A772A5" w:rsidRDefault="00A772A5">
      <w:r>
        <w:separator/>
      </w:r>
    </w:p>
  </w:footnote>
  <w:footnote w:type="continuationSeparator" w:id="0">
    <w:p w14:paraId="2FAB2CE2" w14:textId="77777777" w:rsidR="00A772A5" w:rsidRDefault="00A772A5">
      <w:r>
        <w:continuationSeparator/>
      </w:r>
    </w:p>
  </w:footnote>
  <w:footnote w:type="continuationNotice" w:id="1">
    <w:p w14:paraId="0BEFCDD2" w14:textId="77777777" w:rsidR="00A772A5" w:rsidRDefault="00A77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1872" w14:textId="6E05BE6A" w:rsidR="005312B4" w:rsidRDefault="008E177F" w:rsidP="008C0920">
    <w:pPr>
      <w:pStyle w:val="Header"/>
      <w:tabs>
        <w:tab w:val="clear" w:pos="9026"/>
      </w:tabs>
      <w:ind w:right="28"/>
      <w:jc w:val="right"/>
      <w:rPr>
        <w:rFonts w:ascii="Calibri"/>
        <w:sz w:val="20"/>
      </w:rPr>
    </w:pPr>
    <w:r>
      <w:rPr>
        <w:rFonts w:ascii="Calibri"/>
        <w:spacing w:val="-2"/>
        <w:sz w:val="20"/>
      </w:rPr>
      <w:t>Request</w:t>
    </w:r>
    <w:r w:rsidR="005312B4" w:rsidRPr="004B1BF8">
      <w:rPr>
        <w:rFonts w:ascii="Calibri"/>
        <w:spacing w:val="-7"/>
        <w:sz w:val="20"/>
      </w:rPr>
      <w:t xml:space="preserve"> </w:t>
    </w:r>
    <w:r w:rsidR="005312B4" w:rsidRPr="004B1BF8">
      <w:rPr>
        <w:rFonts w:ascii="Calibri"/>
        <w:spacing w:val="-1"/>
        <w:sz w:val="20"/>
      </w:rPr>
      <w:t>for</w:t>
    </w:r>
    <w:r w:rsidR="005312B4" w:rsidRPr="004B1BF8">
      <w:rPr>
        <w:rFonts w:ascii="Calibri"/>
        <w:spacing w:val="-8"/>
        <w:sz w:val="20"/>
      </w:rPr>
      <w:t xml:space="preserve"> </w:t>
    </w:r>
    <w:r w:rsidR="005312B4" w:rsidRPr="004B1BF8">
      <w:rPr>
        <w:rFonts w:ascii="Calibri"/>
        <w:spacing w:val="-2"/>
        <w:sz w:val="20"/>
      </w:rPr>
      <w:t>revocation</w:t>
    </w:r>
    <w:r w:rsidR="005312B4" w:rsidRPr="004B1BF8">
      <w:rPr>
        <w:rFonts w:ascii="Calibri"/>
        <w:spacing w:val="-7"/>
        <w:sz w:val="20"/>
      </w:rPr>
      <w:t xml:space="preserve"> </w:t>
    </w:r>
    <w:r w:rsidR="005312B4" w:rsidRPr="004B1BF8">
      <w:rPr>
        <w:rFonts w:ascii="Calibri"/>
        <w:spacing w:val="-1"/>
        <w:sz w:val="20"/>
      </w:rPr>
      <w:t>of</w:t>
    </w:r>
    <w:r w:rsidR="005312B4" w:rsidRPr="004B1BF8">
      <w:rPr>
        <w:rFonts w:ascii="Calibri"/>
        <w:spacing w:val="-7"/>
        <w:sz w:val="20"/>
      </w:rPr>
      <w:t xml:space="preserve"> </w:t>
    </w:r>
    <w:r w:rsidR="005312B4" w:rsidRPr="004B1BF8">
      <w:rPr>
        <w:rFonts w:ascii="Calibri"/>
        <w:sz w:val="20"/>
      </w:rPr>
      <w:t xml:space="preserve">an approved arrangement </w:t>
    </w:r>
  </w:p>
  <w:p w14:paraId="325C9C64" w14:textId="77777777" w:rsidR="005312B4" w:rsidRPr="004B1BF8" w:rsidRDefault="005312B4" w:rsidP="008C0920">
    <w:pPr>
      <w:pStyle w:val="Header"/>
      <w:tabs>
        <w:tab w:val="clear" w:pos="9026"/>
      </w:tabs>
      <w:ind w:right="28"/>
      <w:jc w:val="right"/>
      <w:rPr>
        <w:rFonts w:ascii="Calibr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02E4" w14:textId="60D3959F" w:rsidR="005312B4" w:rsidRDefault="00261E85" w:rsidP="004B1BF8">
    <w:pPr>
      <w:pStyle w:val="Header"/>
      <w:tabs>
        <w:tab w:val="clear" w:pos="9026"/>
      </w:tabs>
      <w:ind w:right="28"/>
      <w:jc w:val="right"/>
      <w:rPr>
        <w:sz w:val="20"/>
      </w:rPr>
    </w:pPr>
    <w:r>
      <w:rPr>
        <w:sz w:val="20"/>
      </w:rPr>
      <w:t>October</w:t>
    </w:r>
    <w:r w:rsidR="00E62165">
      <w:rPr>
        <w:sz w:val="20"/>
      </w:rPr>
      <w:t xml:space="preserve"> </w:t>
    </w:r>
    <w:r w:rsidR="00017F91">
      <w:rPr>
        <w:sz w:val="20"/>
      </w:rPr>
      <w:t>202</w:t>
    </w:r>
    <w:r w:rsidR="00B256DD">
      <w:rPr>
        <w:sz w:val="20"/>
      </w:rPr>
      <w:t>1</w:t>
    </w:r>
  </w:p>
  <w:p w14:paraId="7F69A39D" w14:textId="77777777" w:rsidR="005312B4" w:rsidRPr="004C5D2E" w:rsidRDefault="005312B4" w:rsidP="004B1BF8">
    <w:pPr>
      <w:pStyle w:val="Header"/>
      <w:tabs>
        <w:tab w:val="clear" w:pos="9026"/>
      </w:tabs>
      <w:ind w:right="28"/>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4A"/>
    <w:multiLevelType w:val="multilevel"/>
    <w:tmpl w:val="D700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2" w15:restartNumberingAfterBreak="0">
    <w:nsid w:val="0ACC62DD"/>
    <w:multiLevelType w:val="hybridMultilevel"/>
    <w:tmpl w:val="2C0C5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DC7383E"/>
    <w:multiLevelType w:val="hybridMultilevel"/>
    <w:tmpl w:val="CB2AA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6" w15:restartNumberingAfterBreak="0">
    <w:nsid w:val="1859553D"/>
    <w:multiLevelType w:val="hybridMultilevel"/>
    <w:tmpl w:val="8F46F086"/>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7" w15:restartNumberingAfterBreak="0">
    <w:nsid w:val="1D68547A"/>
    <w:multiLevelType w:val="hybridMultilevel"/>
    <w:tmpl w:val="212C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0B677D"/>
    <w:multiLevelType w:val="hybridMultilevel"/>
    <w:tmpl w:val="EF32F96A"/>
    <w:lvl w:ilvl="0" w:tplc="0C090001">
      <w:start w:val="1"/>
      <w:numFmt w:val="bullet"/>
      <w:lvlText w:val=""/>
      <w:lvlJc w:val="left"/>
      <w:pPr>
        <w:ind w:left="1378" w:hanging="360"/>
      </w:pPr>
      <w:rPr>
        <w:rFonts w:ascii="Symbol" w:hAnsi="Symbol" w:hint="default"/>
      </w:rPr>
    </w:lvl>
    <w:lvl w:ilvl="1" w:tplc="0C090003">
      <w:start w:val="1"/>
      <w:numFmt w:val="bullet"/>
      <w:lvlText w:val="o"/>
      <w:lvlJc w:val="left"/>
      <w:pPr>
        <w:ind w:left="2098" w:hanging="360"/>
      </w:pPr>
      <w:rPr>
        <w:rFonts w:ascii="Courier New" w:hAnsi="Courier New" w:cs="Courier New" w:hint="default"/>
      </w:rPr>
    </w:lvl>
    <w:lvl w:ilvl="2" w:tplc="0C090005" w:tentative="1">
      <w:start w:val="1"/>
      <w:numFmt w:val="bullet"/>
      <w:lvlText w:val=""/>
      <w:lvlJc w:val="left"/>
      <w:pPr>
        <w:ind w:left="2818" w:hanging="360"/>
      </w:pPr>
      <w:rPr>
        <w:rFonts w:ascii="Wingdings" w:hAnsi="Wingdings" w:hint="default"/>
      </w:rPr>
    </w:lvl>
    <w:lvl w:ilvl="3" w:tplc="0C090001" w:tentative="1">
      <w:start w:val="1"/>
      <w:numFmt w:val="bullet"/>
      <w:lvlText w:val=""/>
      <w:lvlJc w:val="left"/>
      <w:pPr>
        <w:ind w:left="3538" w:hanging="360"/>
      </w:pPr>
      <w:rPr>
        <w:rFonts w:ascii="Symbol" w:hAnsi="Symbol" w:hint="default"/>
      </w:rPr>
    </w:lvl>
    <w:lvl w:ilvl="4" w:tplc="0C090003" w:tentative="1">
      <w:start w:val="1"/>
      <w:numFmt w:val="bullet"/>
      <w:lvlText w:val="o"/>
      <w:lvlJc w:val="left"/>
      <w:pPr>
        <w:ind w:left="4258" w:hanging="360"/>
      </w:pPr>
      <w:rPr>
        <w:rFonts w:ascii="Courier New" w:hAnsi="Courier New" w:cs="Courier New" w:hint="default"/>
      </w:rPr>
    </w:lvl>
    <w:lvl w:ilvl="5" w:tplc="0C090005" w:tentative="1">
      <w:start w:val="1"/>
      <w:numFmt w:val="bullet"/>
      <w:lvlText w:val=""/>
      <w:lvlJc w:val="left"/>
      <w:pPr>
        <w:ind w:left="4978" w:hanging="360"/>
      </w:pPr>
      <w:rPr>
        <w:rFonts w:ascii="Wingdings" w:hAnsi="Wingdings" w:hint="default"/>
      </w:rPr>
    </w:lvl>
    <w:lvl w:ilvl="6" w:tplc="0C090001" w:tentative="1">
      <w:start w:val="1"/>
      <w:numFmt w:val="bullet"/>
      <w:lvlText w:val=""/>
      <w:lvlJc w:val="left"/>
      <w:pPr>
        <w:ind w:left="5698" w:hanging="360"/>
      </w:pPr>
      <w:rPr>
        <w:rFonts w:ascii="Symbol" w:hAnsi="Symbol" w:hint="default"/>
      </w:rPr>
    </w:lvl>
    <w:lvl w:ilvl="7" w:tplc="0C090003" w:tentative="1">
      <w:start w:val="1"/>
      <w:numFmt w:val="bullet"/>
      <w:lvlText w:val="o"/>
      <w:lvlJc w:val="left"/>
      <w:pPr>
        <w:ind w:left="6418" w:hanging="360"/>
      </w:pPr>
      <w:rPr>
        <w:rFonts w:ascii="Courier New" w:hAnsi="Courier New" w:cs="Courier New" w:hint="default"/>
      </w:rPr>
    </w:lvl>
    <w:lvl w:ilvl="8" w:tplc="0C090005" w:tentative="1">
      <w:start w:val="1"/>
      <w:numFmt w:val="bullet"/>
      <w:lvlText w:val=""/>
      <w:lvlJc w:val="left"/>
      <w:pPr>
        <w:ind w:left="7138" w:hanging="360"/>
      </w:pPr>
      <w:rPr>
        <w:rFonts w:ascii="Wingdings" w:hAnsi="Wingdings" w:hint="default"/>
      </w:rPr>
    </w:lvl>
  </w:abstractNum>
  <w:abstractNum w:abstractNumId="10"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14"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15"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3EC3701E"/>
    <w:multiLevelType w:val="hybridMultilevel"/>
    <w:tmpl w:val="ED08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8"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9" w15:restartNumberingAfterBreak="0">
    <w:nsid w:val="45D12256"/>
    <w:multiLevelType w:val="multilevel"/>
    <w:tmpl w:val="CCB4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5B5981"/>
    <w:multiLevelType w:val="hybridMultilevel"/>
    <w:tmpl w:val="61208F90"/>
    <w:lvl w:ilvl="0" w:tplc="393286C6">
      <w:start w:val="1"/>
      <w:numFmt w:val="bullet"/>
      <w:lvlText w:val="o"/>
      <w:lvlJc w:val="left"/>
      <w:pPr>
        <w:ind w:left="720" w:hanging="360"/>
      </w:pPr>
      <w:rPr>
        <w:rFonts w:ascii="Wingdings" w:hAnsi="Wingdings" w:hint="default"/>
        <w:sz w:val="28"/>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CE15D9"/>
    <w:multiLevelType w:val="hybridMultilevel"/>
    <w:tmpl w:val="A5AA0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610AC3"/>
    <w:multiLevelType w:val="hybridMultilevel"/>
    <w:tmpl w:val="9F0620A6"/>
    <w:lvl w:ilvl="0" w:tplc="0C5C70B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24" w15:restartNumberingAfterBreak="0">
    <w:nsid w:val="507E4542"/>
    <w:multiLevelType w:val="hybridMultilevel"/>
    <w:tmpl w:val="8DEC2264"/>
    <w:lvl w:ilvl="0" w:tplc="D6CE167A">
      <w:numFmt w:val="bullet"/>
      <w:lvlText w:val=""/>
      <w:lvlJc w:val="left"/>
      <w:pPr>
        <w:ind w:left="720" w:hanging="360"/>
      </w:pPr>
      <w:rPr>
        <w:rFonts w:ascii="Symbol" w:eastAsia="Calibri" w:hAnsi="Symbol" w:cs="Times New Roman"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27" w15:restartNumberingAfterBreak="0">
    <w:nsid w:val="57E2353F"/>
    <w:multiLevelType w:val="hybridMultilevel"/>
    <w:tmpl w:val="DB68B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31" w15:restartNumberingAfterBreak="0">
    <w:nsid w:val="6B3E090B"/>
    <w:multiLevelType w:val="hybridMultilevel"/>
    <w:tmpl w:val="D10C4FC2"/>
    <w:lvl w:ilvl="0" w:tplc="13B685DE">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F23682C"/>
    <w:multiLevelType w:val="hybridMultilevel"/>
    <w:tmpl w:val="6CA0C34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3" w15:restartNumberingAfterBreak="0">
    <w:nsid w:val="73F25F84"/>
    <w:multiLevelType w:val="multilevel"/>
    <w:tmpl w:val="2FA4F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35" w15:restartNumberingAfterBreak="0">
    <w:nsid w:val="76102363"/>
    <w:multiLevelType w:val="hybridMultilevel"/>
    <w:tmpl w:val="7978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90ADE"/>
    <w:multiLevelType w:val="hybridMultilevel"/>
    <w:tmpl w:val="42CA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num w:numId="1">
    <w:abstractNumId w:val="30"/>
  </w:num>
  <w:num w:numId="2">
    <w:abstractNumId w:val="17"/>
  </w:num>
  <w:num w:numId="3">
    <w:abstractNumId w:val="18"/>
  </w:num>
  <w:num w:numId="4">
    <w:abstractNumId w:val="14"/>
  </w:num>
  <w:num w:numId="5">
    <w:abstractNumId w:val="26"/>
  </w:num>
  <w:num w:numId="6">
    <w:abstractNumId w:val="23"/>
  </w:num>
  <w:num w:numId="7">
    <w:abstractNumId w:val="13"/>
  </w:num>
  <w:num w:numId="8">
    <w:abstractNumId w:val="37"/>
  </w:num>
  <w:num w:numId="9">
    <w:abstractNumId w:val="1"/>
  </w:num>
  <w:num w:numId="10">
    <w:abstractNumId w:val="34"/>
  </w:num>
  <w:num w:numId="11">
    <w:abstractNumId w:val="28"/>
  </w:num>
  <w:num w:numId="12">
    <w:abstractNumId w:val="8"/>
  </w:num>
  <w:num w:numId="13">
    <w:abstractNumId w:val="25"/>
  </w:num>
  <w:num w:numId="14">
    <w:abstractNumId w:val="29"/>
  </w:num>
  <w:num w:numId="15">
    <w:abstractNumId w:val="12"/>
  </w:num>
  <w:num w:numId="16">
    <w:abstractNumId w:val="15"/>
  </w:num>
  <w:num w:numId="17">
    <w:abstractNumId w:val="3"/>
  </w:num>
  <w:num w:numId="18">
    <w:abstractNumId w:val="10"/>
  </w:num>
  <w:num w:numId="19">
    <w:abstractNumId w:val="5"/>
  </w:num>
  <w:num w:numId="20">
    <w:abstractNumId w:val="0"/>
  </w:num>
  <w:num w:numId="21">
    <w:abstractNumId w:val="33"/>
  </w:num>
  <w:num w:numId="22">
    <w:abstractNumId w:val="19"/>
  </w:num>
  <w:num w:numId="23">
    <w:abstractNumId w:val="20"/>
  </w:num>
  <w:num w:numId="24">
    <w:abstractNumId w:val="21"/>
  </w:num>
  <w:num w:numId="25">
    <w:abstractNumId w:val="9"/>
  </w:num>
  <w:num w:numId="26">
    <w:abstractNumId w:val="4"/>
  </w:num>
  <w:num w:numId="27">
    <w:abstractNumId w:val="32"/>
  </w:num>
  <w:num w:numId="28">
    <w:abstractNumId w:val="31"/>
  </w:num>
  <w:num w:numId="29">
    <w:abstractNumId w:val="2"/>
  </w:num>
  <w:num w:numId="30">
    <w:abstractNumId w:val="7"/>
  </w:num>
  <w:num w:numId="31">
    <w:abstractNumId w:val="6"/>
  </w:num>
  <w:num w:numId="32">
    <w:abstractNumId w:val="35"/>
  </w:num>
  <w:num w:numId="33">
    <w:abstractNumId w:val="22"/>
  </w:num>
  <w:num w:numId="34">
    <w:abstractNumId w:val="11"/>
  </w:num>
  <w:num w:numId="35">
    <w:abstractNumId w:val="36"/>
  </w:num>
  <w:num w:numId="36">
    <w:abstractNumId w:val="16"/>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8E"/>
    <w:rsid w:val="00004E22"/>
    <w:rsid w:val="00015EEC"/>
    <w:rsid w:val="00017F91"/>
    <w:rsid w:val="00021CCC"/>
    <w:rsid w:val="00047DBA"/>
    <w:rsid w:val="00067189"/>
    <w:rsid w:val="00077620"/>
    <w:rsid w:val="00091DD6"/>
    <w:rsid w:val="0009279F"/>
    <w:rsid w:val="00097C5C"/>
    <w:rsid w:val="000B102A"/>
    <w:rsid w:val="000C3716"/>
    <w:rsid w:val="000C3AB6"/>
    <w:rsid w:val="001117F7"/>
    <w:rsid w:val="00112AF4"/>
    <w:rsid w:val="00116CC9"/>
    <w:rsid w:val="00120845"/>
    <w:rsid w:val="0012142D"/>
    <w:rsid w:val="00130F1D"/>
    <w:rsid w:val="00145F56"/>
    <w:rsid w:val="001649B2"/>
    <w:rsid w:val="00171543"/>
    <w:rsid w:val="00177724"/>
    <w:rsid w:val="00180753"/>
    <w:rsid w:val="00190BB2"/>
    <w:rsid w:val="00195C88"/>
    <w:rsid w:val="001D1E0A"/>
    <w:rsid w:val="001D66E0"/>
    <w:rsid w:val="001D7415"/>
    <w:rsid w:val="001E1946"/>
    <w:rsid w:val="00232DE4"/>
    <w:rsid w:val="002334C3"/>
    <w:rsid w:val="002362FD"/>
    <w:rsid w:val="00247414"/>
    <w:rsid w:val="00253741"/>
    <w:rsid w:val="0025414B"/>
    <w:rsid w:val="00261E85"/>
    <w:rsid w:val="00282CDE"/>
    <w:rsid w:val="002914AB"/>
    <w:rsid w:val="002A2351"/>
    <w:rsid w:val="002A30FA"/>
    <w:rsid w:val="002B3D61"/>
    <w:rsid w:val="002C0792"/>
    <w:rsid w:val="002D0694"/>
    <w:rsid w:val="002D5099"/>
    <w:rsid w:val="003047B6"/>
    <w:rsid w:val="0033197B"/>
    <w:rsid w:val="00344F67"/>
    <w:rsid w:val="00347540"/>
    <w:rsid w:val="0035528A"/>
    <w:rsid w:val="00363098"/>
    <w:rsid w:val="00363675"/>
    <w:rsid w:val="003A3E99"/>
    <w:rsid w:val="003E1CF4"/>
    <w:rsid w:val="00400DAE"/>
    <w:rsid w:val="00411DC0"/>
    <w:rsid w:val="004302FD"/>
    <w:rsid w:val="00441386"/>
    <w:rsid w:val="00442658"/>
    <w:rsid w:val="00451BB7"/>
    <w:rsid w:val="004622F1"/>
    <w:rsid w:val="0046434F"/>
    <w:rsid w:val="00473E99"/>
    <w:rsid w:val="004749B3"/>
    <w:rsid w:val="0049071F"/>
    <w:rsid w:val="004A05C9"/>
    <w:rsid w:val="004B1BF8"/>
    <w:rsid w:val="004C1AAD"/>
    <w:rsid w:val="004C5D2E"/>
    <w:rsid w:val="004D061B"/>
    <w:rsid w:val="004F0061"/>
    <w:rsid w:val="004F06D9"/>
    <w:rsid w:val="00506900"/>
    <w:rsid w:val="00516006"/>
    <w:rsid w:val="005312B4"/>
    <w:rsid w:val="00561E56"/>
    <w:rsid w:val="00562A3C"/>
    <w:rsid w:val="00563C69"/>
    <w:rsid w:val="00567CC4"/>
    <w:rsid w:val="005C1250"/>
    <w:rsid w:val="005C5136"/>
    <w:rsid w:val="005D4650"/>
    <w:rsid w:val="005E77B6"/>
    <w:rsid w:val="00643532"/>
    <w:rsid w:val="0067382F"/>
    <w:rsid w:val="00681CAA"/>
    <w:rsid w:val="006919B5"/>
    <w:rsid w:val="00695D22"/>
    <w:rsid w:val="006A3725"/>
    <w:rsid w:val="006A617C"/>
    <w:rsid w:val="006B0B39"/>
    <w:rsid w:val="006B38B7"/>
    <w:rsid w:val="006F08FF"/>
    <w:rsid w:val="006F0C03"/>
    <w:rsid w:val="006F6A3A"/>
    <w:rsid w:val="007201A8"/>
    <w:rsid w:val="00724B7D"/>
    <w:rsid w:val="0072517D"/>
    <w:rsid w:val="00751257"/>
    <w:rsid w:val="007668A8"/>
    <w:rsid w:val="0077227B"/>
    <w:rsid w:val="00786BBA"/>
    <w:rsid w:val="007B4D6C"/>
    <w:rsid w:val="007C0144"/>
    <w:rsid w:val="007C6213"/>
    <w:rsid w:val="007D7506"/>
    <w:rsid w:val="007F6C79"/>
    <w:rsid w:val="007F6E75"/>
    <w:rsid w:val="00800E1A"/>
    <w:rsid w:val="00805638"/>
    <w:rsid w:val="008061AD"/>
    <w:rsid w:val="00806DDF"/>
    <w:rsid w:val="00812160"/>
    <w:rsid w:val="00812B75"/>
    <w:rsid w:val="008330AA"/>
    <w:rsid w:val="00835FCD"/>
    <w:rsid w:val="008653FB"/>
    <w:rsid w:val="008A03EA"/>
    <w:rsid w:val="008A2029"/>
    <w:rsid w:val="008B329C"/>
    <w:rsid w:val="008C0920"/>
    <w:rsid w:val="008E177F"/>
    <w:rsid w:val="008E1824"/>
    <w:rsid w:val="008E55DD"/>
    <w:rsid w:val="00907EFE"/>
    <w:rsid w:val="009631BA"/>
    <w:rsid w:val="009A2516"/>
    <w:rsid w:val="009A26CA"/>
    <w:rsid w:val="009B02D5"/>
    <w:rsid w:val="009B33E6"/>
    <w:rsid w:val="009B5A88"/>
    <w:rsid w:val="009B69B3"/>
    <w:rsid w:val="009C091E"/>
    <w:rsid w:val="009D26CF"/>
    <w:rsid w:val="009E2B21"/>
    <w:rsid w:val="009F1F8B"/>
    <w:rsid w:val="00A2096B"/>
    <w:rsid w:val="00A213A6"/>
    <w:rsid w:val="00A23FF5"/>
    <w:rsid w:val="00A25ACE"/>
    <w:rsid w:val="00A3641D"/>
    <w:rsid w:val="00A772A5"/>
    <w:rsid w:val="00A82AB4"/>
    <w:rsid w:val="00A83227"/>
    <w:rsid w:val="00A85210"/>
    <w:rsid w:val="00AB63CC"/>
    <w:rsid w:val="00AF495E"/>
    <w:rsid w:val="00B00B19"/>
    <w:rsid w:val="00B130D6"/>
    <w:rsid w:val="00B1495A"/>
    <w:rsid w:val="00B256DD"/>
    <w:rsid w:val="00B5090F"/>
    <w:rsid w:val="00B6530D"/>
    <w:rsid w:val="00B73A78"/>
    <w:rsid w:val="00B91F37"/>
    <w:rsid w:val="00BA4FCB"/>
    <w:rsid w:val="00BB0F4F"/>
    <w:rsid w:val="00BB45FA"/>
    <w:rsid w:val="00BC4D57"/>
    <w:rsid w:val="00BD4832"/>
    <w:rsid w:val="00BF3562"/>
    <w:rsid w:val="00C13C27"/>
    <w:rsid w:val="00C22668"/>
    <w:rsid w:val="00C3734E"/>
    <w:rsid w:val="00C45056"/>
    <w:rsid w:val="00C5233F"/>
    <w:rsid w:val="00C73747"/>
    <w:rsid w:val="00C7739D"/>
    <w:rsid w:val="00C836ED"/>
    <w:rsid w:val="00C85EE6"/>
    <w:rsid w:val="00C87275"/>
    <w:rsid w:val="00C9269E"/>
    <w:rsid w:val="00CA03B3"/>
    <w:rsid w:val="00CA1B4E"/>
    <w:rsid w:val="00CB1313"/>
    <w:rsid w:val="00CB73A8"/>
    <w:rsid w:val="00CB78A3"/>
    <w:rsid w:val="00CC214C"/>
    <w:rsid w:val="00CE5CE3"/>
    <w:rsid w:val="00CE61C9"/>
    <w:rsid w:val="00D0473A"/>
    <w:rsid w:val="00D06079"/>
    <w:rsid w:val="00D23154"/>
    <w:rsid w:val="00D34396"/>
    <w:rsid w:val="00D34CB0"/>
    <w:rsid w:val="00D45777"/>
    <w:rsid w:val="00D60B96"/>
    <w:rsid w:val="00D808CF"/>
    <w:rsid w:val="00D91E06"/>
    <w:rsid w:val="00D953E6"/>
    <w:rsid w:val="00DA6CEB"/>
    <w:rsid w:val="00DC0204"/>
    <w:rsid w:val="00E101C8"/>
    <w:rsid w:val="00E262C9"/>
    <w:rsid w:val="00E4038F"/>
    <w:rsid w:val="00E56A55"/>
    <w:rsid w:val="00E56B85"/>
    <w:rsid w:val="00E62165"/>
    <w:rsid w:val="00E668FB"/>
    <w:rsid w:val="00E8273A"/>
    <w:rsid w:val="00E83BF9"/>
    <w:rsid w:val="00EB4ACF"/>
    <w:rsid w:val="00EC40FD"/>
    <w:rsid w:val="00ED2323"/>
    <w:rsid w:val="00ED6BD1"/>
    <w:rsid w:val="00EF0704"/>
    <w:rsid w:val="00EF176C"/>
    <w:rsid w:val="00F01241"/>
    <w:rsid w:val="00F21C30"/>
    <w:rsid w:val="00F34FBF"/>
    <w:rsid w:val="00F46D8E"/>
    <w:rsid w:val="00F62AAD"/>
    <w:rsid w:val="00F863BA"/>
    <w:rsid w:val="00F90F2B"/>
    <w:rsid w:val="00F91969"/>
    <w:rsid w:val="00F93E4C"/>
    <w:rsid w:val="00F97580"/>
    <w:rsid w:val="00FA648C"/>
    <w:rsid w:val="00FB63AC"/>
    <w:rsid w:val="00FC0201"/>
    <w:rsid w:val="00FF4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7AFC"/>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5ACE"/>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 w:val="20"/>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paragraph" w:styleId="NormalWeb">
    <w:name w:val="Normal (Web)"/>
    <w:basedOn w:val="Normal"/>
    <w:uiPriority w:val="99"/>
    <w:unhideWhenUsed/>
    <w:rsid w:val="001E1946"/>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A23FF5"/>
    <w:pPr>
      <w:widowControl/>
    </w:pPr>
  </w:style>
  <w:style w:type="paragraph" w:styleId="Title">
    <w:name w:val="Title"/>
    <w:basedOn w:val="Normal"/>
    <w:next w:val="Normal"/>
    <w:link w:val="TitleChar"/>
    <w:uiPriority w:val="10"/>
    <w:qFormat/>
    <w:rsid w:val="00B130D6"/>
    <w:pPr>
      <w:spacing w:before="38"/>
      <w:ind w:left="1134"/>
    </w:pPr>
    <w:rPr>
      <w:rFonts w:ascii="Calibri"/>
      <w:b/>
      <w:spacing w:val="-8"/>
      <w:sz w:val="36"/>
    </w:rPr>
  </w:style>
  <w:style w:type="character" w:customStyle="1" w:styleId="TitleChar">
    <w:name w:val="Title Char"/>
    <w:basedOn w:val="DefaultParagraphFont"/>
    <w:link w:val="Title"/>
    <w:uiPriority w:val="10"/>
    <w:rsid w:val="00B130D6"/>
    <w:rPr>
      <w:rFonts w:ascii="Calibri"/>
      <w:b/>
      <w:spacing w:val="-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3020">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4257">
      <w:bodyDiv w:val="1"/>
      <w:marLeft w:val="0"/>
      <w:marRight w:val="0"/>
      <w:marTop w:val="0"/>
      <w:marBottom w:val="0"/>
      <w:divBdr>
        <w:top w:val="none" w:sz="0" w:space="0" w:color="auto"/>
        <w:left w:val="none" w:sz="0" w:space="0" w:color="auto"/>
        <w:bottom w:val="none" w:sz="0" w:space="0" w:color="auto"/>
        <w:right w:val="none" w:sz="0" w:space="0" w:color="auto"/>
      </w:divBdr>
      <w:divsChild>
        <w:div w:id="1789230046">
          <w:marLeft w:val="0"/>
          <w:marRight w:val="0"/>
          <w:marTop w:val="0"/>
          <w:marBottom w:val="0"/>
          <w:divBdr>
            <w:top w:val="none" w:sz="0" w:space="0" w:color="auto"/>
            <w:left w:val="none" w:sz="0" w:space="0" w:color="auto"/>
            <w:bottom w:val="none" w:sz="0" w:space="0" w:color="auto"/>
            <w:right w:val="none" w:sz="0" w:space="0" w:color="auto"/>
          </w:divBdr>
          <w:divsChild>
            <w:div w:id="374157728">
              <w:marLeft w:val="0"/>
              <w:marRight w:val="0"/>
              <w:marTop w:val="0"/>
              <w:marBottom w:val="0"/>
              <w:divBdr>
                <w:top w:val="none" w:sz="0" w:space="0" w:color="auto"/>
                <w:left w:val="none" w:sz="0" w:space="0" w:color="auto"/>
                <w:bottom w:val="none" w:sz="0" w:space="0" w:color="auto"/>
                <w:right w:val="none" w:sz="0" w:space="0" w:color="auto"/>
              </w:divBdr>
              <w:divsChild>
                <w:div w:id="1032877725">
                  <w:marLeft w:val="0"/>
                  <w:marRight w:val="0"/>
                  <w:marTop w:val="0"/>
                  <w:marBottom w:val="0"/>
                  <w:divBdr>
                    <w:top w:val="none" w:sz="0" w:space="0" w:color="auto"/>
                    <w:left w:val="none" w:sz="0" w:space="0" w:color="auto"/>
                    <w:bottom w:val="none" w:sz="0" w:space="0" w:color="auto"/>
                    <w:right w:val="none" w:sz="0" w:space="0" w:color="auto"/>
                  </w:divBdr>
                  <w:divsChild>
                    <w:div w:id="1502043151">
                      <w:marLeft w:val="0"/>
                      <w:marRight w:val="0"/>
                      <w:marTop w:val="0"/>
                      <w:marBottom w:val="0"/>
                      <w:divBdr>
                        <w:top w:val="none" w:sz="0" w:space="0" w:color="auto"/>
                        <w:left w:val="none" w:sz="0" w:space="0" w:color="auto"/>
                        <w:bottom w:val="none" w:sz="0" w:space="0" w:color="auto"/>
                        <w:right w:val="none" w:sz="0" w:space="0" w:color="auto"/>
                      </w:divBdr>
                      <w:divsChild>
                        <w:div w:id="2100978360">
                          <w:marLeft w:val="0"/>
                          <w:marRight w:val="0"/>
                          <w:marTop w:val="0"/>
                          <w:marBottom w:val="0"/>
                          <w:divBdr>
                            <w:top w:val="none" w:sz="0" w:space="0" w:color="auto"/>
                            <w:left w:val="none" w:sz="0" w:space="0" w:color="auto"/>
                            <w:bottom w:val="none" w:sz="0" w:space="0" w:color="auto"/>
                            <w:right w:val="none" w:sz="0" w:space="0" w:color="auto"/>
                          </w:divBdr>
                          <w:divsChild>
                            <w:div w:id="773138888">
                              <w:marLeft w:val="0"/>
                              <w:marRight w:val="0"/>
                              <w:marTop w:val="0"/>
                              <w:marBottom w:val="0"/>
                              <w:divBdr>
                                <w:top w:val="none" w:sz="0" w:space="0" w:color="auto"/>
                                <w:left w:val="none" w:sz="0" w:space="0" w:color="auto"/>
                                <w:bottom w:val="none" w:sz="0" w:space="0" w:color="auto"/>
                                <w:right w:val="none" w:sz="0" w:space="0" w:color="auto"/>
                              </w:divBdr>
                              <w:divsChild>
                                <w:div w:id="650251656">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657654274">
      <w:bodyDiv w:val="1"/>
      <w:marLeft w:val="0"/>
      <w:marRight w:val="0"/>
      <w:marTop w:val="0"/>
      <w:marBottom w:val="0"/>
      <w:divBdr>
        <w:top w:val="none" w:sz="0" w:space="0" w:color="auto"/>
        <w:left w:val="none" w:sz="0" w:space="0" w:color="auto"/>
        <w:bottom w:val="none" w:sz="0" w:space="0" w:color="auto"/>
        <w:right w:val="none" w:sz="0" w:space="0" w:color="auto"/>
      </w:divBdr>
    </w:div>
    <w:div w:id="945771056">
      <w:bodyDiv w:val="1"/>
      <w:marLeft w:val="0"/>
      <w:marRight w:val="0"/>
      <w:marTop w:val="0"/>
      <w:marBottom w:val="0"/>
      <w:divBdr>
        <w:top w:val="none" w:sz="0" w:space="0" w:color="auto"/>
        <w:left w:val="none" w:sz="0" w:space="0" w:color="auto"/>
        <w:bottom w:val="none" w:sz="0" w:space="0" w:color="auto"/>
        <w:right w:val="none" w:sz="0" w:space="0" w:color="auto"/>
      </w:divBdr>
      <w:divsChild>
        <w:div w:id="976029915">
          <w:marLeft w:val="0"/>
          <w:marRight w:val="0"/>
          <w:marTop w:val="0"/>
          <w:marBottom w:val="0"/>
          <w:divBdr>
            <w:top w:val="none" w:sz="0" w:space="0" w:color="auto"/>
            <w:left w:val="none" w:sz="0" w:space="0" w:color="auto"/>
            <w:bottom w:val="none" w:sz="0" w:space="0" w:color="auto"/>
            <w:right w:val="none" w:sz="0" w:space="0" w:color="auto"/>
          </w:divBdr>
          <w:divsChild>
            <w:div w:id="1935047083">
              <w:marLeft w:val="0"/>
              <w:marRight w:val="0"/>
              <w:marTop w:val="0"/>
              <w:marBottom w:val="0"/>
              <w:divBdr>
                <w:top w:val="none" w:sz="0" w:space="0" w:color="auto"/>
                <w:left w:val="none" w:sz="0" w:space="0" w:color="auto"/>
                <w:bottom w:val="none" w:sz="0" w:space="0" w:color="auto"/>
                <w:right w:val="none" w:sz="0" w:space="0" w:color="auto"/>
              </w:divBdr>
              <w:divsChild>
                <w:div w:id="477185128">
                  <w:marLeft w:val="0"/>
                  <w:marRight w:val="0"/>
                  <w:marTop w:val="0"/>
                  <w:marBottom w:val="0"/>
                  <w:divBdr>
                    <w:top w:val="none" w:sz="0" w:space="0" w:color="auto"/>
                    <w:left w:val="none" w:sz="0" w:space="0" w:color="auto"/>
                    <w:bottom w:val="none" w:sz="0" w:space="0" w:color="auto"/>
                    <w:right w:val="none" w:sz="0" w:space="0" w:color="auto"/>
                  </w:divBdr>
                  <w:divsChild>
                    <w:div w:id="1428388379">
                      <w:marLeft w:val="0"/>
                      <w:marRight w:val="0"/>
                      <w:marTop w:val="0"/>
                      <w:marBottom w:val="0"/>
                      <w:divBdr>
                        <w:top w:val="none" w:sz="0" w:space="0" w:color="auto"/>
                        <w:left w:val="none" w:sz="0" w:space="0" w:color="auto"/>
                        <w:bottom w:val="none" w:sz="0" w:space="0" w:color="auto"/>
                        <w:right w:val="none" w:sz="0" w:space="0" w:color="auto"/>
                      </w:divBdr>
                      <w:divsChild>
                        <w:div w:id="1606576261">
                          <w:marLeft w:val="0"/>
                          <w:marRight w:val="0"/>
                          <w:marTop w:val="0"/>
                          <w:marBottom w:val="0"/>
                          <w:divBdr>
                            <w:top w:val="none" w:sz="0" w:space="0" w:color="auto"/>
                            <w:left w:val="none" w:sz="0" w:space="0" w:color="auto"/>
                            <w:bottom w:val="none" w:sz="0" w:space="0" w:color="auto"/>
                            <w:right w:val="none" w:sz="0" w:space="0" w:color="auto"/>
                          </w:divBdr>
                          <w:divsChild>
                            <w:div w:id="2006004952">
                              <w:marLeft w:val="0"/>
                              <w:marRight w:val="0"/>
                              <w:marTop w:val="0"/>
                              <w:marBottom w:val="0"/>
                              <w:divBdr>
                                <w:top w:val="none" w:sz="0" w:space="0" w:color="auto"/>
                                <w:left w:val="none" w:sz="0" w:space="0" w:color="auto"/>
                                <w:bottom w:val="none" w:sz="0" w:space="0" w:color="auto"/>
                                <w:right w:val="none" w:sz="0" w:space="0" w:color="auto"/>
                              </w:divBdr>
                              <w:divsChild>
                                <w:div w:id="586959590">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1055544038">
      <w:bodyDiv w:val="1"/>
      <w:marLeft w:val="0"/>
      <w:marRight w:val="0"/>
      <w:marTop w:val="0"/>
      <w:marBottom w:val="0"/>
      <w:divBdr>
        <w:top w:val="none" w:sz="0" w:space="0" w:color="auto"/>
        <w:left w:val="none" w:sz="0" w:space="0" w:color="auto"/>
        <w:bottom w:val="none" w:sz="0" w:space="0" w:color="auto"/>
        <w:right w:val="none" w:sz="0" w:space="0" w:color="auto"/>
      </w:divBdr>
    </w:div>
    <w:div w:id="1171410247">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 w:id="1257448453">
      <w:bodyDiv w:val="1"/>
      <w:marLeft w:val="0"/>
      <w:marRight w:val="0"/>
      <w:marTop w:val="0"/>
      <w:marBottom w:val="0"/>
      <w:divBdr>
        <w:top w:val="none" w:sz="0" w:space="0" w:color="auto"/>
        <w:left w:val="none" w:sz="0" w:space="0" w:color="auto"/>
        <w:bottom w:val="none" w:sz="0" w:space="0" w:color="auto"/>
        <w:right w:val="none" w:sz="0" w:space="0" w:color="auto"/>
      </w:divBdr>
    </w:div>
    <w:div w:id="2002391248">
      <w:bodyDiv w:val="1"/>
      <w:marLeft w:val="0"/>
      <w:marRight w:val="0"/>
      <w:marTop w:val="0"/>
      <w:marBottom w:val="0"/>
      <w:divBdr>
        <w:top w:val="none" w:sz="0" w:space="0" w:color="auto"/>
        <w:left w:val="none" w:sz="0" w:space="0" w:color="auto"/>
        <w:bottom w:val="none" w:sz="0" w:space="0" w:color="auto"/>
        <w:right w:val="none" w:sz="0" w:space="0" w:color="auto"/>
      </w:divBdr>
      <w:divsChild>
        <w:div w:id="1746880914">
          <w:marLeft w:val="0"/>
          <w:marRight w:val="0"/>
          <w:marTop w:val="0"/>
          <w:marBottom w:val="0"/>
          <w:divBdr>
            <w:top w:val="none" w:sz="0" w:space="0" w:color="auto"/>
            <w:left w:val="none" w:sz="0" w:space="0" w:color="auto"/>
            <w:bottom w:val="none" w:sz="0" w:space="0" w:color="auto"/>
            <w:right w:val="none" w:sz="0" w:space="0" w:color="auto"/>
          </w:divBdr>
          <w:divsChild>
            <w:div w:id="1490485507">
              <w:marLeft w:val="0"/>
              <w:marRight w:val="0"/>
              <w:marTop w:val="0"/>
              <w:marBottom w:val="0"/>
              <w:divBdr>
                <w:top w:val="none" w:sz="0" w:space="0" w:color="auto"/>
                <w:left w:val="none" w:sz="0" w:space="0" w:color="auto"/>
                <w:bottom w:val="none" w:sz="0" w:space="0" w:color="auto"/>
                <w:right w:val="none" w:sz="0" w:space="0" w:color="auto"/>
              </w:divBdr>
              <w:divsChild>
                <w:div w:id="560407897">
                  <w:marLeft w:val="0"/>
                  <w:marRight w:val="0"/>
                  <w:marTop w:val="0"/>
                  <w:marBottom w:val="0"/>
                  <w:divBdr>
                    <w:top w:val="none" w:sz="0" w:space="0" w:color="auto"/>
                    <w:left w:val="none" w:sz="0" w:space="0" w:color="auto"/>
                    <w:bottom w:val="none" w:sz="0" w:space="0" w:color="auto"/>
                    <w:right w:val="none" w:sz="0" w:space="0" w:color="auto"/>
                  </w:divBdr>
                  <w:divsChild>
                    <w:div w:id="1916432906">
                      <w:marLeft w:val="0"/>
                      <w:marRight w:val="0"/>
                      <w:marTop w:val="0"/>
                      <w:marBottom w:val="0"/>
                      <w:divBdr>
                        <w:top w:val="none" w:sz="0" w:space="0" w:color="auto"/>
                        <w:left w:val="none" w:sz="0" w:space="0" w:color="auto"/>
                        <w:bottom w:val="none" w:sz="0" w:space="0" w:color="auto"/>
                        <w:right w:val="none" w:sz="0" w:space="0" w:color="auto"/>
                      </w:divBdr>
                      <w:divsChild>
                        <w:div w:id="1591574003">
                          <w:marLeft w:val="0"/>
                          <w:marRight w:val="0"/>
                          <w:marTop w:val="0"/>
                          <w:marBottom w:val="0"/>
                          <w:divBdr>
                            <w:top w:val="none" w:sz="0" w:space="0" w:color="auto"/>
                            <w:left w:val="none" w:sz="0" w:space="0" w:color="auto"/>
                            <w:bottom w:val="none" w:sz="0" w:space="0" w:color="auto"/>
                            <w:right w:val="none" w:sz="0" w:space="0" w:color="auto"/>
                          </w:divBdr>
                          <w:divsChild>
                            <w:div w:id="1544950878">
                              <w:marLeft w:val="0"/>
                              <w:marRight w:val="0"/>
                              <w:marTop w:val="0"/>
                              <w:marBottom w:val="0"/>
                              <w:divBdr>
                                <w:top w:val="none" w:sz="0" w:space="0" w:color="auto"/>
                                <w:left w:val="none" w:sz="0" w:space="0" w:color="auto"/>
                                <w:bottom w:val="none" w:sz="0" w:space="0" w:color="auto"/>
                                <w:right w:val="none" w:sz="0" w:space="0" w:color="auto"/>
                              </w:divBdr>
                              <w:divsChild>
                                <w:div w:id="1661545294">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209381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import/arrival/arrangements/suspending-revok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a.canberra@awe.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aw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agriculture.gov.au/about/privac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anberra@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09A4-FB91-4683-8E81-3CFFB87AA27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8D05999-551B-41EF-A4B7-7EA42BE5A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F21D1-2285-4ABD-926A-FE8E92DAF810}">
  <ds:schemaRefs>
    <ds:schemaRef ds:uri="http://schemas.microsoft.com/sharepoint/v3/contenttype/forms"/>
  </ds:schemaRefs>
</ds:datastoreItem>
</file>

<file path=customXml/itemProps4.xml><?xml version="1.0" encoding="utf-8"?>
<ds:datastoreItem xmlns:ds="http://schemas.openxmlformats.org/officeDocument/2006/customXml" ds:itemID="{EBA73900-76F9-4FAD-A91D-4BD4DE07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Request for revocation of an approved arrangement</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revocation of an approved arrangement</dc:title>
  <dc:subject/>
  <dc:creator>Department of Agriculture, Water and the Environment</dc:creator>
  <cp:lastModifiedBy>Dang, Van</cp:lastModifiedBy>
  <cp:revision>4</cp:revision>
  <cp:lastPrinted>2021-10-15T02:07:00Z</cp:lastPrinted>
  <dcterms:created xsi:type="dcterms:W3CDTF">2021-10-15T01:55:00Z</dcterms:created>
  <dcterms:modified xsi:type="dcterms:W3CDTF">2021-10-15T02:07:00Z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0x01010078F6B24EF29B14488A4D3E054F39A21B</vt:lpwstr>
  </property>
</Properties>
</file>