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1A6F" w14:textId="37EEB713" w:rsidR="00B21462" w:rsidRPr="00EB6182" w:rsidRDefault="007E6846" w:rsidP="006C181F">
      <w:pPr>
        <w:pStyle w:val="Heading1"/>
      </w:pPr>
      <w:r>
        <w:t xml:space="preserve">Guide to </w:t>
      </w:r>
      <w:r w:rsidR="00CA207C">
        <w:t>p</w:t>
      </w:r>
      <w:r>
        <w:t xml:space="preserve">erforming QPS </w:t>
      </w:r>
      <w:r w:rsidR="00CA207C">
        <w:t>fumigations with methyl b</w:t>
      </w:r>
      <w:r>
        <w:t>romide</w:t>
      </w:r>
    </w:p>
    <w:p w14:paraId="7A97034A" w14:textId="453AF429" w:rsidR="0003507A" w:rsidRPr="00DD4464" w:rsidRDefault="00724DD3" w:rsidP="00DD4464">
      <w:pPr>
        <w:pStyle w:val="Subtitle"/>
      </w:pPr>
      <w:r>
        <w:t>Version 1.2</w:t>
      </w:r>
    </w:p>
    <w:p w14:paraId="0E662E77" w14:textId="77777777" w:rsidR="002F17E3" w:rsidRPr="002F17E3" w:rsidRDefault="005F18A6" w:rsidP="00267841">
      <w:pPr>
        <w:pStyle w:val="Picture"/>
      </w:pPr>
      <w:r>
        <w:drawing>
          <wp:inline distT="0" distB="0" distL="0" distR="0" wp14:anchorId="343D4CF0" wp14:editId="2EBD611D">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01113306" w14:textId="77777777" w:rsidR="00AF2D57" w:rsidRPr="00CF3FB0" w:rsidRDefault="005E3F32" w:rsidP="00CF3FB0">
      <w:pPr>
        <w:rPr>
          <w:sz w:val="18"/>
          <w:szCs w:val="18"/>
        </w:rPr>
      </w:pPr>
      <w:r>
        <w:br w:type="page"/>
      </w:r>
      <w:r w:rsidR="00CF3FB0">
        <w:rPr>
          <w:sz w:val="18"/>
          <w:szCs w:val="18"/>
        </w:rPr>
        <w:lastRenderedPageBreak/>
        <w:t>© Commonwealth of Australia 2016</w:t>
      </w:r>
    </w:p>
    <w:p w14:paraId="0BDF0B9B" w14:textId="77777777" w:rsidR="00AF2D57" w:rsidRPr="00CF3FB0" w:rsidRDefault="00AF2D57" w:rsidP="00CF3FB0">
      <w:pPr>
        <w:spacing w:after="0"/>
        <w:rPr>
          <w:rStyle w:val="Strong"/>
          <w:sz w:val="18"/>
          <w:szCs w:val="18"/>
        </w:rPr>
      </w:pPr>
      <w:r w:rsidRPr="00CF3FB0">
        <w:rPr>
          <w:rStyle w:val="Strong"/>
          <w:sz w:val="18"/>
          <w:szCs w:val="18"/>
        </w:rPr>
        <w:t>Ownership of intellectual property rights</w:t>
      </w:r>
    </w:p>
    <w:p w14:paraId="06CCE30C" w14:textId="77777777" w:rsidR="00AF2D57" w:rsidRPr="00CF3FB0" w:rsidRDefault="00AF2D57" w:rsidP="00CF3FB0">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7D2F0900" w14:textId="77777777" w:rsidR="00AF2D57" w:rsidRPr="00CF3FB0" w:rsidRDefault="00AF2D57" w:rsidP="00CF3FB0">
      <w:pPr>
        <w:spacing w:after="0"/>
        <w:rPr>
          <w:rStyle w:val="Strong"/>
          <w:sz w:val="18"/>
          <w:szCs w:val="18"/>
        </w:rPr>
      </w:pPr>
      <w:r w:rsidRPr="00CF3FB0">
        <w:rPr>
          <w:rStyle w:val="Strong"/>
          <w:sz w:val="18"/>
          <w:szCs w:val="18"/>
        </w:rPr>
        <w:t>Creative Commons licence</w:t>
      </w:r>
    </w:p>
    <w:p w14:paraId="1079520E" w14:textId="77777777" w:rsidR="00AF2D57" w:rsidRPr="00CF3FB0" w:rsidRDefault="00AF2D57" w:rsidP="00CF3FB0">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194DA780" w14:textId="77777777" w:rsidR="00AF2D57" w:rsidRPr="00CF3FB0" w:rsidRDefault="005F18A6" w:rsidP="00CF3FB0">
      <w:pPr>
        <w:rPr>
          <w:sz w:val="18"/>
          <w:szCs w:val="18"/>
        </w:rPr>
      </w:pPr>
      <w:r w:rsidRPr="00CF3FB0">
        <w:rPr>
          <w:noProof/>
          <w:sz w:val="18"/>
          <w:szCs w:val="18"/>
          <w:lang w:eastAsia="en-AU"/>
        </w:rPr>
        <w:drawing>
          <wp:inline distT="0" distB="0" distL="0" distR="0" wp14:anchorId="32436BC7" wp14:editId="5F8A8DC1">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31F86C1" w14:textId="77777777" w:rsidR="00AF2D57" w:rsidRPr="00CF3FB0" w:rsidRDefault="00AF2D57" w:rsidP="00CF3FB0">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CF3FB0">
          <w:rPr>
            <w:rStyle w:val="Hyperlink"/>
            <w:sz w:val="18"/>
            <w:szCs w:val="18"/>
          </w:rPr>
          <w:t>creativecommons.org/licenses/by/3.0/au/deed.en</w:t>
        </w:r>
      </w:hyperlink>
      <w:r w:rsidRPr="00CF3FB0">
        <w:rPr>
          <w:sz w:val="18"/>
          <w:szCs w:val="18"/>
        </w:rPr>
        <w:t xml:space="preserve">. The full licence terms are available from </w:t>
      </w:r>
      <w:hyperlink r:id="rId14" w:history="1">
        <w:r w:rsidRPr="00CF3FB0">
          <w:rPr>
            <w:rStyle w:val="Hyperlink"/>
            <w:sz w:val="18"/>
            <w:szCs w:val="18"/>
          </w:rPr>
          <w:t>creativecommons.org/licenses/by/3.0/au/legalcode</w:t>
        </w:r>
      </w:hyperlink>
      <w:r w:rsidRPr="00CF3FB0">
        <w:rPr>
          <w:sz w:val="18"/>
          <w:szCs w:val="18"/>
        </w:rPr>
        <w:t>.</w:t>
      </w:r>
    </w:p>
    <w:p w14:paraId="7B818F39" w14:textId="77777777" w:rsidR="00164202" w:rsidRPr="00CF3FB0" w:rsidRDefault="00164202" w:rsidP="00CF3FB0">
      <w:pPr>
        <w:rPr>
          <w:sz w:val="18"/>
          <w:szCs w:val="18"/>
        </w:rPr>
      </w:pPr>
      <w:r w:rsidRPr="00CF3FB0">
        <w:rPr>
          <w:sz w:val="18"/>
          <w:szCs w:val="18"/>
        </w:rPr>
        <w:t xml:space="preserve">Inquiries about the licence and any use of this document should be sent to </w:t>
      </w:r>
      <w:hyperlink r:id="rId15" w:history="1">
        <w:r w:rsidR="007C7874" w:rsidRPr="00CF3FB0">
          <w:rPr>
            <w:rStyle w:val="Hyperlink"/>
            <w:sz w:val="18"/>
            <w:szCs w:val="18"/>
          </w:rPr>
          <w:t>copyright@agriculture.gov.au</w:t>
        </w:r>
      </w:hyperlink>
      <w:r w:rsidRPr="00CF3FB0">
        <w:rPr>
          <w:sz w:val="18"/>
          <w:szCs w:val="18"/>
        </w:rPr>
        <w:t>.</w:t>
      </w:r>
    </w:p>
    <w:p w14:paraId="34607A3D" w14:textId="77777777" w:rsidR="00810981" w:rsidRPr="00CF3FB0" w:rsidRDefault="00810981" w:rsidP="00CF3FB0">
      <w:pPr>
        <w:spacing w:after="0"/>
        <w:rPr>
          <w:rStyle w:val="Strong"/>
          <w:sz w:val="18"/>
          <w:szCs w:val="18"/>
        </w:rPr>
      </w:pPr>
      <w:r w:rsidRPr="00CF3FB0">
        <w:rPr>
          <w:rStyle w:val="Strong"/>
          <w:sz w:val="18"/>
          <w:szCs w:val="18"/>
        </w:rPr>
        <w:t>Cataloguing data</w:t>
      </w:r>
    </w:p>
    <w:p w14:paraId="743E4BCD" w14:textId="5225C7F9" w:rsidR="00920D0B" w:rsidRPr="00CF3FB0" w:rsidRDefault="00920D0B" w:rsidP="00CF3FB0">
      <w:pPr>
        <w:rPr>
          <w:sz w:val="18"/>
          <w:szCs w:val="18"/>
        </w:rPr>
      </w:pPr>
      <w:r w:rsidRPr="00820AD0">
        <w:rPr>
          <w:sz w:val="18"/>
          <w:szCs w:val="18"/>
        </w:rPr>
        <w:t>This publication (and any material sourced from it) should be attributed as</w:t>
      </w:r>
      <w:r w:rsidR="00820AD0" w:rsidRPr="00820AD0">
        <w:rPr>
          <w:sz w:val="18"/>
          <w:szCs w:val="18"/>
        </w:rPr>
        <w:t xml:space="preserve"> Department of Agriculture and Water Resources</w:t>
      </w:r>
      <w:r w:rsidR="000E1594">
        <w:rPr>
          <w:sz w:val="18"/>
          <w:szCs w:val="18"/>
        </w:rPr>
        <w:t xml:space="preserve"> 2018</w:t>
      </w:r>
      <w:r w:rsidRPr="00820AD0">
        <w:rPr>
          <w:sz w:val="18"/>
          <w:szCs w:val="18"/>
        </w:rPr>
        <w:t xml:space="preserve">, </w:t>
      </w:r>
      <w:r w:rsidR="00820AD0" w:rsidRPr="00820AD0">
        <w:rPr>
          <w:i/>
          <w:sz w:val="18"/>
          <w:szCs w:val="18"/>
        </w:rPr>
        <w:t>Guide to performing QPS fumigations with methyl bromide</w:t>
      </w:r>
      <w:r w:rsidR="00820AD0" w:rsidRPr="00820AD0">
        <w:rPr>
          <w:sz w:val="18"/>
          <w:szCs w:val="18"/>
        </w:rPr>
        <w:t>,</w:t>
      </w:r>
      <w:r w:rsidR="00810981" w:rsidRPr="00820AD0">
        <w:rPr>
          <w:sz w:val="18"/>
          <w:szCs w:val="18"/>
        </w:rPr>
        <w:t xml:space="preserve"> Canberra, </w:t>
      </w:r>
      <w:r w:rsidR="00A02638" w:rsidRPr="00820AD0">
        <w:rPr>
          <w:sz w:val="18"/>
          <w:szCs w:val="18"/>
        </w:rPr>
        <w:t>March</w:t>
      </w:r>
      <w:r w:rsidR="00810981" w:rsidRPr="00820AD0">
        <w:rPr>
          <w:sz w:val="18"/>
          <w:szCs w:val="18"/>
        </w:rPr>
        <w:t>.</w:t>
      </w:r>
      <w:r w:rsidRPr="00820AD0">
        <w:rPr>
          <w:sz w:val="18"/>
          <w:szCs w:val="18"/>
        </w:rPr>
        <w:t xml:space="preserve"> CC</w:t>
      </w:r>
      <w:r w:rsidR="00EC68D7" w:rsidRPr="00820AD0">
        <w:rPr>
          <w:sz w:val="18"/>
          <w:szCs w:val="18"/>
        </w:rPr>
        <w:t> </w:t>
      </w:r>
      <w:r w:rsidRPr="00820AD0">
        <w:rPr>
          <w:sz w:val="18"/>
          <w:szCs w:val="18"/>
        </w:rPr>
        <w:t>BY</w:t>
      </w:r>
      <w:r w:rsidR="00153E24" w:rsidRPr="00820AD0">
        <w:rPr>
          <w:sz w:val="18"/>
          <w:szCs w:val="18"/>
        </w:rPr>
        <w:t> </w:t>
      </w:r>
      <w:r w:rsidRPr="00820AD0">
        <w:rPr>
          <w:sz w:val="18"/>
          <w:szCs w:val="18"/>
        </w:rPr>
        <w:t>3.0</w:t>
      </w:r>
      <w:r w:rsidR="00170C4E" w:rsidRPr="00820AD0">
        <w:rPr>
          <w:sz w:val="18"/>
          <w:szCs w:val="18"/>
        </w:rPr>
        <w:t>.</w:t>
      </w:r>
    </w:p>
    <w:p w14:paraId="0138FFFE" w14:textId="77777777" w:rsidR="00AF2D57" w:rsidRPr="00CF3FB0" w:rsidRDefault="00AF2D57" w:rsidP="00CF3FB0">
      <w:pPr>
        <w:rPr>
          <w:sz w:val="18"/>
          <w:szCs w:val="18"/>
        </w:rPr>
      </w:pPr>
      <w:r w:rsidRPr="00CF3FB0">
        <w:rPr>
          <w:sz w:val="18"/>
          <w:szCs w:val="18"/>
        </w:rPr>
        <w:t xml:space="preserve">This publication is available at </w:t>
      </w:r>
      <w:hyperlink r:id="rId16" w:history="1">
        <w:r w:rsidR="007C7874" w:rsidRPr="00CF3FB0">
          <w:rPr>
            <w:rStyle w:val="Hyperlink"/>
            <w:sz w:val="18"/>
            <w:szCs w:val="18"/>
          </w:rPr>
          <w:t>agriculture.gov.au/publications</w:t>
        </w:r>
      </w:hyperlink>
      <w:r w:rsidRPr="00CF3FB0">
        <w:rPr>
          <w:sz w:val="18"/>
          <w:szCs w:val="18"/>
        </w:rPr>
        <w:t>.</w:t>
      </w:r>
    </w:p>
    <w:p w14:paraId="02C155D2" w14:textId="77777777" w:rsidR="00AF2D57" w:rsidRPr="00CF3FB0" w:rsidRDefault="00164202" w:rsidP="00CF3FB0">
      <w:pPr>
        <w:spacing w:after="0"/>
        <w:rPr>
          <w:sz w:val="18"/>
          <w:szCs w:val="18"/>
        </w:rPr>
      </w:pPr>
      <w:r w:rsidRPr="00CF3FB0">
        <w:rPr>
          <w:sz w:val="18"/>
          <w:szCs w:val="18"/>
        </w:rPr>
        <w:t>Department of Agriculture</w:t>
      </w:r>
      <w:r w:rsidR="00EC68D7" w:rsidRPr="00CF3FB0">
        <w:rPr>
          <w:sz w:val="18"/>
          <w:szCs w:val="18"/>
        </w:rPr>
        <w:t xml:space="preserve"> and Water Resources</w:t>
      </w:r>
    </w:p>
    <w:p w14:paraId="4E0602A6" w14:textId="77777777" w:rsidR="00AF2D57" w:rsidRPr="00CF3FB0" w:rsidRDefault="00AF2D57" w:rsidP="00CF3FB0">
      <w:pPr>
        <w:spacing w:after="0"/>
        <w:rPr>
          <w:sz w:val="18"/>
          <w:szCs w:val="18"/>
        </w:rPr>
      </w:pPr>
      <w:r w:rsidRPr="00CF3FB0">
        <w:rPr>
          <w:sz w:val="18"/>
          <w:szCs w:val="18"/>
        </w:rPr>
        <w:t xml:space="preserve">Postal address GPO Box </w:t>
      </w:r>
      <w:r w:rsidR="00164202" w:rsidRPr="00CF3FB0">
        <w:rPr>
          <w:sz w:val="18"/>
          <w:szCs w:val="18"/>
        </w:rPr>
        <w:t>858</w:t>
      </w:r>
      <w:r w:rsidRPr="00CF3FB0">
        <w:rPr>
          <w:sz w:val="18"/>
          <w:szCs w:val="18"/>
        </w:rPr>
        <w:t xml:space="preserve"> Canberra ACT 2601</w:t>
      </w:r>
    </w:p>
    <w:p w14:paraId="57A089D5" w14:textId="77777777" w:rsidR="00AF2D57" w:rsidRPr="00CF3FB0" w:rsidRDefault="003537FB" w:rsidP="00CF3FB0">
      <w:pPr>
        <w:spacing w:after="0"/>
        <w:rPr>
          <w:sz w:val="18"/>
          <w:szCs w:val="18"/>
        </w:rPr>
      </w:pPr>
      <w:r w:rsidRPr="00CF3FB0">
        <w:rPr>
          <w:sz w:val="18"/>
          <w:szCs w:val="18"/>
        </w:rPr>
        <w:t>Telephone 1800 900 090</w:t>
      </w:r>
    </w:p>
    <w:p w14:paraId="44D494B5" w14:textId="77777777" w:rsidR="00AF2D57" w:rsidRPr="00CF3FB0" w:rsidRDefault="00164202" w:rsidP="00CF3FB0">
      <w:pPr>
        <w:spacing w:after="120"/>
        <w:rPr>
          <w:sz w:val="18"/>
          <w:szCs w:val="18"/>
        </w:rPr>
      </w:pPr>
      <w:r w:rsidRPr="00CF3FB0">
        <w:rPr>
          <w:sz w:val="18"/>
          <w:szCs w:val="18"/>
        </w:rPr>
        <w:t xml:space="preserve">Web </w:t>
      </w:r>
      <w:hyperlink r:id="rId17" w:history="1">
        <w:r w:rsidR="007C7874" w:rsidRPr="00CF3FB0">
          <w:rPr>
            <w:rStyle w:val="Hyperlink"/>
            <w:sz w:val="18"/>
            <w:szCs w:val="18"/>
          </w:rPr>
          <w:t>agriculture.gov.au</w:t>
        </w:r>
      </w:hyperlink>
    </w:p>
    <w:p w14:paraId="2A59C5E9" w14:textId="39B3233D" w:rsidR="004F5F47" w:rsidRDefault="00AF2D57" w:rsidP="00CF3FB0">
      <w:pPr>
        <w:rPr>
          <w:sz w:val="18"/>
          <w:szCs w:val="18"/>
        </w:rPr>
      </w:pPr>
      <w:r w:rsidRPr="00CF3FB0">
        <w:rPr>
          <w:sz w:val="18"/>
          <w:szCs w:val="18"/>
        </w:rPr>
        <w:t xml:space="preserve">The Australian Government acting through the </w:t>
      </w:r>
      <w:r w:rsidR="00EC68D7" w:rsidRPr="00CF3FB0">
        <w:rPr>
          <w:sz w:val="18"/>
          <w:szCs w:val="18"/>
        </w:rPr>
        <w:t>Department of Agriculture and Water Resources</w:t>
      </w:r>
      <w:r w:rsidR="00164202" w:rsidRPr="00CF3FB0">
        <w:rPr>
          <w:sz w:val="18"/>
          <w:szCs w:val="18"/>
        </w:rPr>
        <w:t xml:space="preserve"> </w:t>
      </w:r>
      <w:r w:rsidRPr="00CF3FB0">
        <w:rPr>
          <w:sz w:val="18"/>
          <w:szCs w:val="18"/>
        </w:rPr>
        <w:t xml:space="preserve">has exercised due care and skill in preparing and compiling the information and data in this publication. Notwithstanding, the </w:t>
      </w:r>
      <w:r w:rsidR="00EC68D7" w:rsidRPr="00CF3FB0">
        <w:rPr>
          <w:sz w:val="18"/>
          <w:szCs w:val="18"/>
        </w:rPr>
        <w:t>Department of Agriculture and Water Resources</w:t>
      </w:r>
      <w:r w:rsidRPr="00CF3FB0">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285BB261" w14:textId="77777777" w:rsidR="004F5F47" w:rsidRDefault="004F5F47">
      <w:pPr>
        <w:spacing w:after="0" w:line="240" w:lineRule="auto"/>
        <w:rPr>
          <w:sz w:val="18"/>
          <w:szCs w:val="18"/>
        </w:rPr>
      </w:pPr>
      <w:r>
        <w:rPr>
          <w:sz w:val="18"/>
          <w:szCs w:val="18"/>
        </w:rPr>
        <w:br w:type="page"/>
      </w:r>
    </w:p>
    <w:p w14:paraId="186B7614" w14:textId="77777777" w:rsidR="0003507A" w:rsidRPr="005D6C0F" w:rsidRDefault="00A81552" w:rsidP="00210276">
      <w:pPr>
        <w:pStyle w:val="Heading2"/>
        <w:numPr>
          <w:ilvl w:val="0"/>
          <w:numId w:val="0"/>
        </w:numPr>
        <w:ind w:left="709" w:hanging="709"/>
      </w:pPr>
      <w:bookmarkStart w:id="0" w:name="_Toc430782148"/>
      <w:bookmarkStart w:id="1" w:name="_Toc522176919"/>
      <w:r>
        <w:lastRenderedPageBreak/>
        <w:t>Purpose</w:t>
      </w:r>
      <w:bookmarkEnd w:id="0"/>
      <w:bookmarkEnd w:id="1"/>
    </w:p>
    <w:p w14:paraId="6D9DA1BF" w14:textId="6623CF42" w:rsidR="007E6846" w:rsidRDefault="007E6846" w:rsidP="00A81552">
      <w:r w:rsidRPr="007E6846">
        <w:t xml:space="preserve">This guide provides detailed information and further explanation of, the various methods and techniques that can be used by fumigators to meet the requirements of the </w:t>
      </w:r>
      <w:r w:rsidRPr="007E6846">
        <w:rPr>
          <w:i/>
        </w:rPr>
        <w:t>Methyl Bromide Fumigation Methodology</w:t>
      </w:r>
      <w:r w:rsidRPr="007E6846">
        <w:t>.</w:t>
      </w:r>
    </w:p>
    <w:p w14:paraId="53531D56" w14:textId="77777777" w:rsidR="003F7F49" w:rsidRDefault="00A81552" w:rsidP="00A81552">
      <w:pPr>
        <w:pStyle w:val="Heading2"/>
        <w:numPr>
          <w:ilvl w:val="0"/>
          <w:numId w:val="0"/>
        </w:numPr>
        <w:ind w:left="720" w:hanging="720"/>
      </w:pPr>
      <w:bookmarkStart w:id="2" w:name="_Toc522176920"/>
      <w:r>
        <w:t>Scope</w:t>
      </w:r>
      <w:bookmarkEnd w:id="2"/>
    </w:p>
    <w:p w14:paraId="18D94E78" w14:textId="77777777" w:rsidR="002246E3" w:rsidRDefault="002246E3" w:rsidP="002246E3">
      <w:r>
        <w:t>This document is not intended to specifically cover the performance of methyl bromide fumigation treatments under ISPM 15, however, the basic principles, requirements and recommendations described in this document and the associated guideline are still generally applicable.</w:t>
      </w:r>
    </w:p>
    <w:p w14:paraId="63A420DE" w14:textId="77777777" w:rsidR="007E6846" w:rsidRDefault="007E6846" w:rsidP="007E6846">
      <w:r>
        <w:t>Even though the basic principles and requirements would be relevant this document is not intended to specifically cover fumigations of vessels, whether it is the vessel itself or its cargo, silos or other storage facilities, buildings or other fumigations not done in the types of enclosure described herein and not related to import or export.</w:t>
      </w:r>
    </w:p>
    <w:p w14:paraId="2A8DC53C" w14:textId="77777777" w:rsidR="00A81552" w:rsidRDefault="00A81552" w:rsidP="00A81552">
      <w:pPr>
        <w:pStyle w:val="Heading2"/>
        <w:numPr>
          <w:ilvl w:val="0"/>
          <w:numId w:val="0"/>
        </w:numPr>
      </w:pPr>
      <w:bookmarkStart w:id="3" w:name="_Toc522176921"/>
      <w:r>
        <w:t>How to use this document</w:t>
      </w:r>
      <w:bookmarkEnd w:id="3"/>
    </w:p>
    <w:p w14:paraId="1BD44772" w14:textId="24CE4675" w:rsidR="00E87DB4" w:rsidRDefault="00E87DB4" w:rsidP="00E87DB4">
      <w:r>
        <w:t xml:space="preserve">This document should be read in conjunction with the </w:t>
      </w:r>
      <w:r w:rsidRPr="00E87DB4">
        <w:rPr>
          <w:i/>
        </w:rPr>
        <w:t>Methyl Bromide Fumigation Methodology</w:t>
      </w:r>
      <w:r>
        <w:t xml:space="preserve"> which specifies the minimum requirements that must be met by fumigators when performing </w:t>
      </w:r>
      <w:r w:rsidR="00E27307">
        <w:t>QPS</w:t>
      </w:r>
      <w:r>
        <w:t xml:space="preserve"> methyl bromide fumigations.</w:t>
      </w:r>
    </w:p>
    <w:p w14:paraId="39C5A02E" w14:textId="636A39EA" w:rsidR="003F7F49" w:rsidRDefault="00E87DB4" w:rsidP="00A81552">
      <w:r>
        <w:t>This document covers the most commonly encountered fumigation situations and provides information on the methods that a fumigator may use to ensure a successful fumigation.</w:t>
      </w:r>
      <w:r w:rsidR="00A81552">
        <w:t xml:space="preserve"> </w:t>
      </w:r>
      <w:r w:rsidR="003F7F49">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D9ECE4A" w14:textId="77777777" w:rsidR="00A50834" w:rsidRDefault="00A50834">
          <w:pPr>
            <w:pStyle w:val="TOCHeading"/>
          </w:pPr>
          <w:r>
            <w:t>Contents</w:t>
          </w:r>
        </w:p>
        <w:p w14:paraId="33147929" w14:textId="77777777" w:rsidR="007626C8"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22176919" w:history="1">
            <w:r w:rsidR="007626C8" w:rsidRPr="00185F6B">
              <w:rPr>
                <w:rStyle w:val="Hyperlink"/>
              </w:rPr>
              <w:t>Purpose</w:t>
            </w:r>
            <w:r w:rsidR="007626C8">
              <w:rPr>
                <w:webHidden/>
              </w:rPr>
              <w:tab/>
            </w:r>
            <w:r w:rsidR="007626C8">
              <w:rPr>
                <w:webHidden/>
              </w:rPr>
              <w:fldChar w:fldCharType="begin"/>
            </w:r>
            <w:r w:rsidR="007626C8">
              <w:rPr>
                <w:webHidden/>
              </w:rPr>
              <w:instrText xml:space="preserve"> PAGEREF _Toc522176919 \h </w:instrText>
            </w:r>
            <w:r w:rsidR="007626C8">
              <w:rPr>
                <w:webHidden/>
              </w:rPr>
            </w:r>
            <w:r w:rsidR="007626C8">
              <w:rPr>
                <w:webHidden/>
              </w:rPr>
              <w:fldChar w:fldCharType="separate"/>
            </w:r>
            <w:r w:rsidR="007626C8">
              <w:rPr>
                <w:webHidden/>
              </w:rPr>
              <w:t>iii</w:t>
            </w:r>
            <w:r w:rsidR="007626C8">
              <w:rPr>
                <w:webHidden/>
              </w:rPr>
              <w:fldChar w:fldCharType="end"/>
            </w:r>
          </w:hyperlink>
        </w:p>
        <w:p w14:paraId="3378FB9A" w14:textId="77777777" w:rsidR="007626C8" w:rsidRDefault="000E1594">
          <w:pPr>
            <w:pStyle w:val="TOC1"/>
            <w:rPr>
              <w:rFonts w:asciiTheme="minorHAnsi" w:eastAsiaTheme="minorEastAsia" w:hAnsiTheme="minorHAnsi"/>
              <w:b w:val="0"/>
              <w:lang w:eastAsia="en-AU"/>
            </w:rPr>
          </w:pPr>
          <w:hyperlink w:anchor="_Toc522176920" w:history="1">
            <w:r w:rsidR="007626C8" w:rsidRPr="00185F6B">
              <w:rPr>
                <w:rStyle w:val="Hyperlink"/>
              </w:rPr>
              <w:t>Scope</w:t>
            </w:r>
            <w:r w:rsidR="007626C8">
              <w:rPr>
                <w:webHidden/>
              </w:rPr>
              <w:tab/>
            </w:r>
            <w:r w:rsidR="007626C8">
              <w:rPr>
                <w:webHidden/>
              </w:rPr>
              <w:fldChar w:fldCharType="begin"/>
            </w:r>
            <w:r w:rsidR="007626C8">
              <w:rPr>
                <w:webHidden/>
              </w:rPr>
              <w:instrText xml:space="preserve"> PAGEREF _Toc522176920 \h </w:instrText>
            </w:r>
            <w:r w:rsidR="007626C8">
              <w:rPr>
                <w:webHidden/>
              </w:rPr>
            </w:r>
            <w:r w:rsidR="007626C8">
              <w:rPr>
                <w:webHidden/>
              </w:rPr>
              <w:fldChar w:fldCharType="separate"/>
            </w:r>
            <w:r w:rsidR="007626C8">
              <w:rPr>
                <w:webHidden/>
              </w:rPr>
              <w:t>iii</w:t>
            </w:r>
            <w:r w:rsidR="007626C8">
              <w:rPr>
                <w:webHidden/>
              </w:rPr>
              <w:fldChar w:fldCharType="end"/>
            </w:r>
          </w:hyperlink>
        </w:p>
        <w:p w14:paraId="43591764" w14:textId="77777777" w:rsidR="007626C8" w:rsidRDefault="000E1594">
          <w:pPr>
            <w:pStyle w:val="TOC1"/>
            <w:rPr>
              <w:rFonts w:asciiTheme="minorHAnsi" w:eastAsiaTheme="minorEastAsia" w:hAnsiTheme="minorHAnsi"/>
              <w:b w:val="0"/>
              <w:lang w:eastAsia="en-AU"/>
            </w:rPr>
          </w:pPr>
          <w:hyperlink w:anchor="_Toc522176921" w:history="1">
            <w:r w:rsidR="007626C8" w:rsidRPr="00185F6B">
              <w:rPr>
                <w:rStyle w:val="Hyperlink"/>
              </w:rPr>
              <w:t>How to use this document</w:t>
            </w:r>
            <w:r w:rsidR="007626C8">
              <w:rPr>
                <w:webHidden/>
              </w:rPr>
              <w:tab/>
            </w:r>
            <w:r w:rsidR="007626C8">
              <w:rPr>
                <w:webHidden/>
              </w:rPr>
              <w:fldChar w:fldCharType="begin"/>
            </w:r>
            <w:r w:rsidR="007626C8">
              <w:rPr>
                <w:webHidden/>
              </w:rPr>
              <w:instrText xml:space="preserve"> PAGEREF _Toc522176921 \h </w:instrText>
            </w:r>
            <w:r w:rsidR="007626C8">
              <w:rPr>
                <w:webHidden/>
              </w:rPr>
            </w:r>
            <w:r w:rsidR="007626C8">
              <w:rPr>
                <w:webHidden/>
              </w:rPr>
              <w:fldChar w:fldCharType="separate"/>
            </w:r>
            <w:r w:rsidR="007626C8">
              <w:rPr>
                <w:webHidden/>
              </w:rPr>
              <w:t>iii</w:t>
            </w:r>
            <w:r w:rsidR="007626C8">
              <w:rPr>
                <w:webHidden/>
              </w:rPr>
              <w:fldChar w:fldCharType="end"/>
            </w:r>
          </w:hyperlink>
        </w:p>
        <w:p w14:paraId="4BE32601" w14:textId="77777777" w:rsidR="007626C8" w:rsidRDefault="000E1594">
          <w:pPr>
            <w:pStyle w:val="TOC1"/>
            <w:rPr>
              <w:rFonts w:asciiTheme="minorHAnsi" w:eastAsiaTheme="minorEastAsia" w:hAnsiTheme="minorHAnsi"/>
              <w:b w:val="0"/>
              <w:lang w:eastAsia="en-AU"/>
            </w:rPr>
          </w:pPr>
          <w:hyperlink w:anchor="_Toc522176922" w:history="1">
            <w:r w:rsidR="007626C8" w:rsidRPr="00185F6B">
              <w:rPr>
                <w:rStyle w:val="Hyperlink"/>
              </w:rPr>
              <w:t>1</w:t>
            </w:r>
            <w:r w:rsidR="007626C8">
              <w:rPr>
                <w:rFonts w:asciiTheme="minorHAnsi" w:eastAsiaTheme="minorEastAsia" w:hAnsiTheme="minorHAnsi"/>
                <w:b w:val="0"/>
                <w:lang w:eastAsia="en-AU"/>
              </w:rPr>
              <w:tab/>
            </w:r>
            <w:r w:rsidR="007626C8" w:rsidRPr="00185F6B">
              <w:rPr>
                <w:rStyle w:val="Hyperlink"/>
              </w:rPr>
              <w:t>Prior to fumigation</w:t>
            </w:r>
            <w:r w:rsidR="007626C8">
              <w:rPr>
                <w:webHidden/>
              </w:rPr>
              <w:tab/>
            </w:r>
            <w:r w:rsidR="007626C8">
              <w:rPr>
                <w:webHidden/>
              </w:rPr>
              <w:fldChar w:fldCharType="begin"/>
            </w:r>
            <w:r w:rsidR="007626C8">
              <w:rPr>
                <w:webHidden/>
              </w:rPr>
              <w:instrText xml:space="preserve"> PAGEREF _Toc522176922 \h </w:instrText>
            </w:r>
            <w:r w:rsidR="007626C8">
              <w:rPr>
                <w:webHidden/>
              </w:rPr>
            </w:r>
            <w:r w:rsidR="007626C8">
              <w:rPr>
                <w:webHidden/>
              </w:rPr>
              <w:fldChar w:fldCharType="separate"/>
            </w:r>
            <w:r w:rsidR="007626C8">
              <w:rPr>
                <w:webHidden/>
              </w:rPr>
              <w:t>1</w:t>
            </w:r>
            <w:r w:rsidR="007626C8">
              <w:rPr>
                <w:webHidden/>
              </w:rPr>
              <w:fldChar w:fldCharType="end"/>
            </w:r>
          </w:hyperlink>
        </w:p>
        <w:p w14:paraId="6435C390" w14:textId="77777777" w:rsidR="007626C8" w:rsidRDefault="000E1594">
          <w:pPr>
            <w:pStyle w:val="TOC2"/>
            <w:tabs>
              <w:tab w:val="left" w:pos="1100"/>
            </w:tabs>
            <w:rPr>
              <w:rFonts w:asciiTheme="minorHAnsi" w:eastAsiaTheme="minorEastAsia" w:hAnsiTheme="minorHAnsi"/>
              <w:lang w:eastAsia="en-AU"/>
            </w:rPr>
          </w:pPr>
          <w:hyperlink w:anchor="_Toc522176923" w:history="1">
            <w:r w:rsidR="007626C8" w:rsidRPr="00185F6B">
              <w:rPr>
                <w:rStyle w:val="Hyperlink"/>
              </w:rPr>
              <w:t>1.1</w:t>
            </w:r>
            <w:r w:rsidR="007626C8">
              <w:rPr>
                <w:rFonts w:asciiTheme="minorHAnsi" w:eastAsiaTheme="minorEastAsia" w:hAnsiTheme="minorHAnsi"/>
                <w:lang w:eastAsia="en-AU"/>
              </w:rPr>
              <w:tab/>
            </w:r>
            <w:r w:rsidR="007626C8" w:rsidRPr="00185F6B">
              <w:rPr>
                <w:rStyle w:val="Hyperlink"/>
              </w:rPr>
              <w:t>Target of the fumigation</w:t>
            </w:r>
            <w:r w:rsidR="007626C8">
              <w:rPr>
                <w:webHidden/>
              </w:rPr>
              <w:tab/>
            </w:r>
            <w:r w:rsidR="007626C8">
              <w:rPr>
                <w:webHidden/>
              </w:rPr>
              <w:fldChar w:fldCharType="begin"/>
            </w:r>
            <w:r w:rsidR="007626C8">
              <w:rPr>
                <w:webHidden/>
              </w:rPr>
              <w:instrText xml:space="preserve"> PAGEREF _Toc522176923 \h </w:instrText>
            </w:r>
            <w:r w:rsidR="007626C8">
              <w:rPr>
                <w:webHidden/>
              </w:rPr>
            </w:r>
            <w:r w:rsidR="007626C8">
              <w:rPr>
                <w:webHidden/>
              </w:rPr>
              <w:fldChar w:fldCharType="separate"/>
            </w:r>
            <w:r w:rsidR="007626C8">
              <w:rPr>
                <w:webHidden/>
              </w:rPr>
              <w:t>1</w:t>
            </w:r>
            <w:r w:rsidR="007626C8">
              <w:rPr>
                <w:webHidden/>
              </w:rPr>
              <w:fldChar w:fldCharType="end"/>
            </w:r>
          </w:hyperlink>
        </w:p>
        <w:p w14:paraId="7D9C44EC" w14:textId="77777777" w:rsidR="007626C8" w:rsidRDefault="000E1594">
          <w:pPr>
            <w:pStyle w:val="TOC2"/>
            <w:tabs>
              <w:tab w:val="left" w:pos="1100"/>
            </w:tabs>
            <w:rPr>
              <w:rFonts w:asciiTheme="minorHAnsi" w:eastAsiaTheme="minorEastAsia" w:hAnsiTheme="minorHAnsi"/>
              <w:lang w:eastAsia="en-AU"/>
            </w:rPr>
          </w:pPr>
          <w:hyperlink w:anchor="_Toc522176924" w:history="1">
            <w:r w:rsidR="007626C8" w:rsidRPr="00185F6B">
              <w:rPr>
                <w:rStyle w:val="Hyperlink"/>
              </w:rPr>
              <w:t>1.2</w:t>
            </w:r>
            <w:r w:rsidR="007626C8">
              <w:rPr>
                <w:rFonts w:asciiTheme="minorHAnsi" w:eastAsiaTheme="minorEastAsia" w:hAnsiTheme="minorHAnsi"/>
                <w:lang w:eastAsia="en-AU"/>
              </w:rPr>
              <w:tab/>
            </w:r>
            <w:r w:rsidR="007626C8" w:rsidRPr="00185F6B">
              <w:rPr>
                <w:rStyle w:val="Hyperlink"/>
              </w:rPr>
              <w:t>Consignment suitability</w:t>
            </w:r>
            <w:r w:rsidR="007626C8">
              <w:rPr>
                <w:webHidden/>
              </w:rPr>
              <w:tab/>
            </w:r>
            <w:r w:rsidR="007626C8">
              <w:rPr>
                <w:webHidden/>
              </w:rPr>
              <w:fldChar w:fldCharType="begin"/>
            </w:r>
            <w:r w:rsidR="007626C8">
              <w:rPr>
                <w:webHidden/>
              </w:rPr>
              <w:instrText xml:space="preserve"> PAGEREF _Toc522176924 \h </w:instrText>
            </w:r>
            <w:r w:rsidR="007626C8">
              <w:rPr>
                <w:webHidden/>
              </w:rPr>
            </w:r>
            <w:r w:rsidR="007626C8">
              <w:rPr>
                <w:webHidden/>
              </w:rPr>
              <w:fldChar w:fldCharType="separate"/>
            </w:r>
            <w:r w:rsidR="007626C8">
              <w:rPr>
                <w:webHidden/>
              </w:rPr>
              <w:t>1</w:t>
            </w:r>
            <w:r w:rsidR="007626C8">
              <w:rPr>
                <w:webHidden/>
              </w:rPr>
              <w:fldChar w:fldCharType="end"/>
            </w:r>
          </w:hyperlink>
        </w:p>
        <w:p w14:paraId="6F0D1B3A" w14:textId="77777777" w:rsidR="007626C8" w:rsidRDefault="000E1594">
          <w:pPr>
            <w:pStyle w:val="TOC2"/>
            <w:tabs>
              <w:tab w:val="left" w:pos="1100"/>
            </w:tabs>
            <w:rPr>
              <w:rFonts w:asciiTheme="minorHAnsi" w:eastAsiaTheme="minorEastAsia" w:hAnsiTheme="minorHAnsi"/>
              <w:lang w:eastAsia="en-AU"/>
            </w:rPr>
          </w:pPr>
          <w:hyperlink w:anchor="_Toc522176925" w:history="1">
            <w:r w:rsidR="007626C8" w:rsidRPr="00185F6B">
              <w:rPr>
                <w:rStyle w:val="Hyperlink"/>
              </w:rPr>
              <w:t>1.3</w:t>
            </w:r>
            <w:r w:rsidR="007626C8">
              <w:rPr>
                <w:rFonts w:asciiTheme="minorHAnsi" w:eastAsiaTheme="minorEastAsia" w:hAnsiTheme="minorHAnsi"/>
                <w:lang w:eastAsia="en-AU"/>
              </w:rPr>
              <w:tab/>
            </w:r>
            <w:r w:rsidR="007626C8" w:rsidRPr="00185F6B">
              <w:rPr>
                <w:rStyle w:val="Hyperlink"/>
              </w:rPr>
              <w:t>Free airspace</w:t>
            </w:r>
            <w:r w:rsidR="007626C8">
              <w:rPr>
                <w:webHidden/>
              </w:rPr>
              <w:tab/>
            </w:r>
            <w:r w:rsidR="007626C8">
              <w:rPr>
                <w:webHidden/>
              </w:rPr>
              <w:fldChar w:fldCharType="begin"/>
            </w:r>
            <w:r w:rsidR="007626C8">
              <w:rPr>
                <w:webHidden/>
              </w:rPr>
              <w:instrText xml:space="preserve"> PAGEREF _Toc522176925 \h </w:instrText>
            </w:r>
            <w:r w:rsidR="007626C8">
              <w:rPr>
                <w:webHidden/>
              </w:rPr>
            </w:r>
            <w:r w:rsidR="007626C8">
              <w:rPr>
                <w:webHidden/>
              </w:rPr>
              <w:fldChar w:fldCharType="separate"/>
            </w:r>
            <w:r w:rsidR="007626C8">
              <w:rPr>
                <w:webHidden/>
              </w:rPr>
              <w:t>1</w:t>
            </w:r>
            <w:r w:rsidR="007626C8">
              <w:rPr>
                <w:webHidden/>
              </w:rPr>
              <w:fldChar w:fldCharType="end"/>
            </w:r>
          </w:hyperlink>
        </w:p>
        <w:p w14:paraId="64DA65E5" w14:textId="77777777" w:rsidR="007626C8" w:rsidRDefault="000E1594">
          <w:pPr>
            <w:pStyle w:val="TOC2"/>
            <w:tabs>
              <w:tab w:val="left" w:pos="1100"/>
            </w:tabs>
            <w:rPr>
              <w:rFonts w:asciiTheme="minorHAnsi" w:eastAsiaTheme="minorEastAsia" w:hAnsiTheme="minorHAnsi"/>
              <w:lang w:eastAsia="en-AU"/>
            </w:rPr>
          </w:pPr>
          <w:hyperlink w:anchor="_Toc522176926" w:history="1">
            <w:r w:rsidR="007626C8" w:rsidRPr="00185F6B">
              <w:rPr>
                <w:rStyle w:val="Hyperlink"/>
              </w:rPr>
              <w:t>1.4</w:t>
            </w:r>
            <w:r w:rsidR="007626C8">
              <w:rPr>
                <w:rFonts w:asciiTheme="minorHAnsi" w:eastAsiaTheme="minorEastAsia" w:hAnsiTheme="minorHAnsi"/>
                <w:lang w:eastAsia="en-AU"/>
              </w:rPr>
              <w:tab/>
            </w:r>
            <w:r w:rsidR="007626C8" w:rsidRPr="00185F6B">
              <w:rPr>
                <w:rStyle w:val="Hyperlink"/>
              </w:rPr>
              <w:t>Timber thickness and spacing</w:t>
            </w:r>
            <w:r w:rsidR="007626C8">
              <w:rPr>
                <w:webHidden/>
              </w:rPr>
              <w:tab/>
            </w:r>
            <w:r w:rsidR="007626C8">
              <w:rPr>
                <w:webHidden/>
              </w:rPr>
              <w:fldChar w:fldCharType="begin"/>
            </w:r>
            <w:r w:rsidR="007626C8">
              <w:rPr>
                <w:webHidden/>
              </w:rPr>
              <w:instrText xml:space="preserve"> PAGEREF _Toc522176926 \h </w:instrText>
            </w:r>
            <w:r w:rsidR="007626C8">
              <w:rPr>
                <w:webHidden/>
              </w:rPr>
            </w:r>
            <w:r w:rsidR="007626C8">
              <w:rPr>
                <w:webHidden/>
              </w:rPr>
              <w:fldChar w:fldCharType="separate"/>
            </w:r>
            <w:r w:rsidR="007626C8">
              <w:rPr>
                <w:webHidden/>
              </w:rPr>
              <w:t>2</w:t>
            </w:r>
            <w:r w:rsidR="007626C8">
              <w:rPr>
                <w:webHidden/>
              </w:rPr>
              <w:fldChar w:fldCharType="end"/>
            </w:r>
          </w:hyperlink>
        </w:p>
        <w:p w14:paraId="2983FCB3" w14:textId="77777777" w:rsidR="007626C8" w:rsidRDefault="000E1594">
          <w:pPr>
            <w:pStyle w:val="TOC2"/>
            <w:tabs>
              <w:tab w:val="left" w:pos="1100"/>
            </w:tabs>
            <w:rPr>
              <w:rFonts w:asciiTheme="minorHAnsi" w:eastAsiaTheme="minorEastAsia" w:hAnsiTheme="minorHAnsi"/>
              <w:lang w:eastAsia="en-AU"/>
            </w:rPr>
          </w:pPr>
          <w:hyperlink w:anchor="_Toc522176927" w:history="1">
            <w:r w:rsidR="007626C8" w:rsidRPr="00185F6B">
              <w:rPr>
                <w:rStyle w:val="Hyperlink"/>
              </w:rPr>
              <w:t>1.5</w:t>
            </w:r>
            <w:r w:rsidR="007626C8">
              <w:rPr>
                <w:rFonts w:asciiTheme="minorHAnsi" w:eastAsiaTheme="minorEastAsia" w:hAnsiTheme="minorHAnsi"/>
                <w:lang w:eastAsia="en-AU"/>
              </w:rPr>
              <w:tab/>
            </w:r>
            <w:r w:rsidR="007626C8" w:rsidRPr="00185F6B">
              <w:rPr>
                <w:rStyle w:val="Hyperlink"/>
              </w:rPr>
              <w:t>Impervious wrappings, coatings and surfaces</w:t>
            </w:r>
            <w:r w:rsidR="007626C8">
              <w:rPr>
                <w:webHidden/>
              </w:rPr>
              <w:tab/>
            </w:r>
            <w:r w:rsidR="007626C8">
              <w:rPr>
                <w:webHidden/>
              </w:rPr>
              <w:fldChar w:fldCharType="begin"/>
            </w:r>
            <w:r w:rsidR="007626C8">
              <w:rPr>
                <w:webHidden/>
              </w:rPr>
              <w:instrText xml:space="preserve"> PAGEREF _Toc522176927 \h </w:instrText>
            </w:r>
            <w:r w:rsidR="007626C8">
              <w:rPr>
                <w:webHidden/>
              </w:rPr>
            </w:r>
            <w:r w:rsidR="007626C8">
              <w:rPr>
                <w:webHidden/>
              </w:rPr>
              <w:fldChar w:fldCharType="separate"/>
            </w:r>
            <w:r w:rsidR="007626C8">
              <w:rPr>
                <w:webHidden/>
              </w:rPr>
              <w:t>2</w:t>
            </w:r>
            <w:r w:rsidR="007626C8">
              <w:rPr>
                <w:webHidden/>
              </w:rPr>
              <w:fldChar w:fldCharType="end"/>
            </w:r>
          </w:hyperlink>
        </w:p>
        <w:p w14:paraId="47823831" w14:textId="77777777" w:rsidR="007626C8" w:rsidRDefault="000E1594">
          <w:pPr>
            <w:pStyle w:val="TOC2"/>
            <w:tabs>
              <w:tab w:val="left" w:pos="1100"/>
            </w:tabs>
            <w:rPr>
              <w:rFonts w:asciiTheme="minorHAnsi" w:eastAsiaTheme="minorEastAsia" w:hAnsiTheme="minorHAnsi"/>
              <w:lang w:eastAsia="en-AU"/>
            </w:rPr>
          </w:pPr>
          <w:hyperlink w:anchor="_Toc522176928" w:history="1">
            <w:r w:rsidR="007626C8" w:rsidRPr="00185F6B">
              <w:rPr>
                <w:rStyle w:val="Hyperlink"/>
              </w:rPr>
              <w:t>1.6</w:t>
            </w:r>
            <w:r w:rsidR="007626C8">
              <w:rPr>
                <w:rFonts w:asciiTheme="minorHAnsi" w:eastAsiaTheme="minorEastAsia" w:hAnsiTheme="minorHAnsi"/>
                <w:lang w:eastAsia="en-AU"/>
              </w:rPr>
              <w:tab/>
            </w:r>
            <w:r w:rsidR="007626C8" w:rsidRPr="00185F6B">
              <w:rPr>
                <w:rStyle w:val="Hyperlink"/>
              </w:rPr>
              <w:t>Impervious wrapping perforation requirements</w:t>
            </w:r>
            <w:r w:rsidR="007626C8">
              <w:rPr>
                <w:webHidden/>
              </w:rPr>
              <w:tab/>
            </w:r>
            <w:r w:rsidR="007626C8">
              <w:rPr>
                <w:webHidden/>
              </w:rPr>
              <w:fldChar w:fldCharType="begin"/>
            </w:r>
            <w:r w:rsidR="007626C8">
              <w:rPr>
                <w:webHidden/>
              </w:rPr>
              <w:instrText xml:space="preserve"> PAGEREF _Toc522176928 \h </w:instrText>
            </w:r>
            <w:r w:rsidR="007626C8">
              <w:rPr>
                <w:webHidden/>
              </w:rPr>
            </w:r>
            <w:r w:rsidR="007626C8">
              <w:rPr>
                <w:webHidden/>
              </w:rPr>
              <w:fldChar w:fldCharType="separate"/>
            </w:r>
            <w:r w:rsidR="007626C8">
              <w:rPr>
                <w:webHidden/>
              </w:rPr>
              <w:t>2</w:t>
            </w:r>
            <w:r w:rsidR="007626C8">
              <w:rPr>
                <w:webHidden/>
              </w:rPr>
              <w:fldChar w:fldCharType="end"/>
            </w:r>
          </w:hyperlink>
        </w:p>
        <w:p w14:paraId="69B28F7B" w14:textId="77777777" w:rsidR="007626C8" w:rsidRDefault="000E1594">
          <w:pPr>
            <w:pStyle w:val="TOC2"/>
            <w:tabs>
              <w:tab w:val="left" w:pos="1100"/>
            </w:tabs>
            <w:rPr>
              <w:rFonts w:asciiTheme="minorHAnsi" w:eastAsiaTheme="minorEastAsia" w:hAnsiTheme="minorHAnsi"/>
              <w:lang w:eastAsia="en-AU"/>
            </w:rPr>
          </w:pPr>
          <w:hyperlink w:anchor="_Toc522176929" w:history="1">
            <w:r w:rsidR="007626C8" w:rsidRPr="00185F6B">
              <w:rPr>
                <w:rStyle w:val="Hyperlink"/>
              </w:rPr>
              <w:t>1.7</w:t>
            </w:r>
            <w:r w:rsidR="007626C8">
              <w:rPr>
                <w:rFonts w:asciiTheme="minorHAnsi" w:eastAsiaTheme="minorEastAsia" w:hAnsiTheme="minorHAnsi"/>
                <w:lang w:eastAsia="en-AU"/>
              </w:rPr>
              <w:tab/>
            </w:r>
            <w:r w:rsidR="007626C8" w:rsidRPr="00185F6B">
              <w:rPr>
                <w:rStyle w:val="Hyperlink"/>
              </w:rPr>
              <w:t>Site suitability</w:t>
            </w:r>
            <w:r w:rsidR="007626C8">
              <w:rPr>
                <w:webHidden/>
              </w:rPr>
              <w:tab/>
            </w:r>
            <w:r w:rsidR="007626C8">
              <w:rPr>
                <w:webHidden/>
              </w:rPr>
              <w:fldChar w:fldCharType="begin"/>
            </w:r>
            <w:r w:rsidR="007626C8">
              <w:rPr>
                <w:webHidden/>
              </w:rPr>
              <w:instrText xml:space="preserve"> PAGEREF _Toc522176929 \h </w:instrText>
            </w:r>
            <w:r w:rsidR="007626C8">
              <w:rPr>
                <w:webHidden/>
              </w:rPr>
            </w:r>
            <w:r w:rsidR="007626C8">
              <w:rPr>
                <w:webHidden/>
              </w:rPr>
              <w:fldChar w:fldCharType="separate"/>
            </w:r>
            <w:r w:rsidR="007626C8">
              <w:rPr>
                <w:webHidden/>
              </w:rPr>
              <w:t>2</w:t>
            </w:r>
            <w:r w:rsidR="007626C8">
              <w:rPr>
                <w:webHidden/>
              </w:rPr>
              <w:fldChar w:fldCharType="end"/>
            </w:r>
          </w:hyperlink>
        </w:p>
        <w:p w14:paraId="0237602B" w14:textId="77777777" w:rsidR="007626C8" w:rsidRDefault="000E1594">
          <w:pPr>
            <w:pStyle w:val="TOC1"/>
            <w:rPr>
              <w:rFonts w:asciiTheme="minorHAnsi" w:eastAsiaTheme="minorEastAsia" w:hAnsiTheme="minorHAnsi"/>
              <w:b w:val="0"/>
              <w:lang w:eastAsia="en-AU"/>
            </w:rPr>
          </w:pPr>
          <w:hyperlink w:anchor="_Toc522176930" w:history="1">
            <w:r w:rsidR="007626C8" w:rsidRPr="00185F6B">
              <w:rPr>
                <w:rStyle w:val="Hyperlink"/>
              </w:rPr>
              <w:t>2</w:t>
            </w:r>
            <w:r w:rsidR="007626C8">
              <w:rPr>
                <w:rFonts w:asciiTheme="minorHAnsi" w:eastAsiaTheme="minorEastAsia" w:hAnsiTheme="minorHAnsi"/>
                <w:b w:val="0"/>
                <w:lang w:eastAsia="en-AU"/>
              </w:rPr>
              <w:tab/>
            </w:r>
            <w:r w:rsidR="007626C8" w:rsidRPr="00185F6B">
              <w:rPr>
                <w:rStyle w:val="Hyperlink"/>
              </w:rPr>
              <w:t>Safety</w:t>
            </w:r>
            <w:r w:rsidR="007626C8">
              <w:rPr>
                <w:webHidden/>
              </w:rPr>
              <w:tab/>
            </w:r>
            <w:r w:rsidR="007626C8">
              <w:rPr>
                <w:webHidden/>
              </w:rPr>
              <w:fldChar w:fldCharType="begin"/>
            </w:r>
            <w:r w:rsidR="007626C8">
              <w:rPr>
                <w:webHidden/>
              </w:rPr>
              <w:instrText xml:space="preserve"> PAGEREF _Toc522176930 \h </w:instrText>
            </w:r>
            <w:r w:rsidR="007626C8">
              <w:rPr>
                <w:webHidden/>
              </w:rPr>
            </w:r>
            <w:r w:rsidR="007626C8">
              <w:rPr>
                <w:webHidden/>
              </w:rPr>
              <w:fldChar w:fldCharType="separate"/>
            </w:r>
            <w:r w:rsidR="007626C8">
              <w:rPr>
                <w:webHidden/>
              </w:rPr>
              <w:t>3</w:t>
            </w:r>
            <w:r w:rsidR="007626C8">
              <w:rPr>
                <w:webHidden/>
              </w:rPr>
              <w:fldChar w:fldCharType="end"/>
            </w:r>
          </w:hyperlink>
        </w:p>
        <w:p w14:paraId="2170F61D" w14:textId="77777777" w:rsidR="007626C8" w:rsidRDefault="000E1594">
          <w:pPr>
            <w:pStyle w:val="TOC2"/>
            <w:tabs>
              <w:tab w:val="left" w:pos="1100"/>
            </w:tabs>
            <w:rPr>
              <w:rFonts w:asciiTheme="minorHAnsi" w:eastAsiaTheme="minorEastAsia" w:hAnsiTheme="minorHAnsi"/>
              <w:lang w:eastAsia="en-AU"/>
            </w:rPr>
          </w:pPr>
          <w:hyperlink w:anchor="_Toc522176931" w:history="1">
            <w:r w:rsidR="007626C8" w:rsidRPr="00185F6B">
              <w:rPr>
                <w:rStyle w:val="Hyperlink"/>
              </w:rPr>
              <w:t>2.1</w:t>
            </w:r>
            <w:r w:rsidR="007626C8">
              <w:rPr>
                <w:rFonts w:asciiTheme="minorHAnsi" w:eastAsiaTheme="minorEastAsia" w:hAnsiTheme="minorHAnsi"/>
                <w:lang w:eastAsia="en-AU"/>
              </w:rPr>
              <w:tab/>
            </w:r>
            <w:r w:rsidR="007626C8" w:rsidRPr="00185F6B">
              <w:rPr>
                <w:rStyle w:val="Hyperlink"/>
              </w:rPr>
              <w:t>Risk assessment</w:t>
            </w:r>
            <w:r w:rsidR="007626C8">
              <w:rPr>
                <w:webHidden/>
              </w:rPr>
              <w:tab/>
            </w:r>
            <w:r w:rsidR="007626C8">
              <w:rPr>
                <w:webHidden/>
              </w:rPr>
              <w:fldChar w:fldCharType="begin"/>
            </w:r>
            <w:r w:rsidR="007626C8">
              <w:rPr>
                <w:webHidden/>
              </w:rPr>
              <w:instrText xml:space="preserve"> PAGEREF _Toc522176931 \h </w:instrText>
            </w:r>
            <w:r w:rsidR="007626C8">
              <w:rPr>
                <w:webHidden/>
              </w:rPr>
            </w:r>
            <w:r w:rsidR="007626C8">
              <w:rPr>
                <w:webHidden/>
              </w:rPr>
              <w:fldChar w:fldCharType="separate"/>
            </w:r>
            <w:r w:rsidR="007626C8">
              <w:rPr>
                <w:webHidden/>
              </w:rPr>
              <w:t>4</w:t>
            </w:r>
            <w:r w:rsidR="007626C8">
              <w:rPr>
                <w:webHidden/>
              </w:rPr>
              <w:fldChar w:fldCharType="end"/>
            </w:r>
          </w:hyperlink>
        </w:p>
        <w:p w14:paraId="059E7BA0" w14:textId="77777777" w:rsidR="007626C8" w:rsidRDefault="000E1594">
          <w:pPr>
            <w:pStyle w:val="TOC2"/>
            <w:tabs>
              <w:tab w:val="left" w:pos="1100"/>
            </w:tabs>
            <w:rPr>
              <w:rFonts w:asciiTheme="minorHAnsi" w:eastAsiaTheme="minorEastAsia" w:hAnsiTheme="minorHAnsi"/>
              <w:lang w:eastAsia="en-AU"/>
            </w:rPr>
          </w:pPr>
          <w:hyperlink w:anchor="_Toc522176932" w:history="1">
            <w:r w:rsidR="007626C8" w:rsidRPr="00185F6B">
              <w:rPr>
                <w:rStyle w:val="Hyperlink"/>
              </w:rPr>
              <w:t>2.2</w:t>
            </w:r>
            <w:r w:rsidR="007626C8">
              <w:rPr>
                <w:rFonts w:asciiTheme="minorHAnsi" w:eastAsiaTheme="minorEastAsia" w:hAnsiTheme="minorHAnsi"/>
                <w:lang w:eastAsia="en-AU"/>
              </w:rPr>
              <w:tab/>
            </w:r>
            <w:r w:rsidR="007626C8" w:rsidRPr="00185F6B">
              <w:rPr>
                <w:rStyle w:val="Hyperlink"/>
              </w:rPr>
              <w:t>Risk area</w:t>
            </w:r>
            <w:r w:rsidR="007626C8">
              <w:rPr>
                <w:webHidden/>
              </w:rPr>
              <w:tab/>
            </w:r>
            <w:r w:rsidR="007626C8">
              <w:rPr>
                <w:webHidden/>
              </w:rPr>
              <w:fldChar w:fldCharType="begin"/>
            </w:r>
            <w:r w:rsidR="007626C8">
              <w:rPr>
                <w:webHidden/>
              </w:rPr>
              <w:instrText xml:space="preserve"> PAGEREF _Toc522176932 \h </w:instrText>
            </w:r>
            <w:r w:rsidR="007626C8">
              <w:rPr>
                <w:webHidden/>
              </w:rPr>
            </w:r>
            <w:r w:rsidR="007626C8">
              <w:rPr>
                <w:webHidden/>
              </w:rPr>
              <w:fldChar w:fldCharType="separate"/>
            </w:r>
            <w:r w:rsidR="007626C8">
              <w:rPr>
                <w:webHidden/>
              </w:rPr>
              <w:t>6</w:t>
            </w:r>
            <w:r w:rsidR="007626C8">
              <w:rPr>
                <w:webHidden/>
              </w:rPr>
              <w:fldChar w:fldCharType="end"/>
            </w:r>
          </w:hyperlink>
        </w:p>
        <w:p w14:paraId="2BF95F60" w14:textId="77777777" w:rsidR="007626C8" w:rsidRDefault="000E1594">
          <w:pPr>
            <w:pStyle w:val="TOC2"/>
            <w:tabs>
              <w:tab w:val="left" w:pos="1100"/>
            </w:tabs>
            <w:rPr>
              <w:rFonts w:asciiTheme="minorHAnsi" w:eastAsiaTheme="minorEastAsia" w:hAnsiTheme="minorHAnsi"/>
              <w:lang w:eastAsia="en-AU"/>
            </w:rPr>
          </w:pPr>
          <w:hyperlink w:anchor="_Toc522176933" w:history="1">
            <w:r w:rsidR="007626C8" w:rsidRPr="00185F6B">
              <w:rPr>
                <w:rStyle w:val="Hyperlink"/>
              </w:rPr>
              <w:t>2.3</w:t>
            </w:r>
            <w:r w:rsidR="007626C8">
              <w:rPr>
                <w:rFonts w:asciiTheme="minorHAnsi" w:eastAsiaTheme="minorEastAsia" w:hAnsiTheme="minorHAnsi"/>
                <w:lang w:eastAsia="en-AU"/>
              </w:rPr>
              <w:tab/>
            </w:r>
            <w:r w:rsidR="007626C8" w:rsidRPr="00185F6B">
              <w:rPr>
                <w:rStyle w:val="Hyperlink"/>
              </w:rPr>
              <w:t>Personal Protective Equipment</w:t>
            </w:r>
            <w:r w:rsidR="007626C8">
              <w:rPr>
                <w:webHidden/>
              </w:rPr>
              <w:tab/>
            </w:r>
            <w:r w:rsidR="007626C8">
              <w:rPr>
                <w:webHidden/>
              </w:rPr>
              <w:fldChar w:fldCharType="begin"/>
            </w:r>
            <w:r w:rsidR="007626C8">
              <w:rPr>
                <w:webHidden/>
              </w:rPr>
              <w:instrText xml:space="preserve"> PAGEREF _Toc522176933 \h </w:instrText>
            </w:r>
            <w:r w:rsidR="007626C8">
              <w:rPr>
                <w:webHidden/>
              </w:rPr>
            </w:r>
            <w:r w:rsidR="007626C8">
              <w:rPr>
                <w:webHidden/>
              </w:rPr>
              <w:fldChar w:fldCharType="separate"/>
            </w:r>
            <w:r w:rsidR="007626C8">
              <w:rPr>
                <w:webHidden/>
              </w:rPr>
              <w:t>6</w:t>
            </w:r>
            <w:r w:rsidR="007626C8">
              <w:rPr>
                <w:webHidden/>
              </w:rPr>
              <w:fldChar w:fldCharType="end"/>
            </w:r>
          </w:hyperlink>
        </w:p>
        <w:p w14:paraId="18CCACD6" w14:textId="77777777" w:rsidR="007626C8" w:rsidRDefault="000E1594">
          <w:pPr>
            <w:pStyle w:val="TOC1"/>
            <w:rPr>
              <w:rFonts w:asciiTheme="minorHAnsi" w:eastAsiaTheme="minorEastAsia" w:hAnsiTheme="minorHAnsi"/>
              <w:b w:val="0"/>
              <w:lang w:eastAsia="en-AU"/>
            </w:rPr>
          </w:pPr>
          <w:hyperlink w:anchor="_Toc522176934" w:history="1">
            <w:r w:rsidR="007626C8" w:rsidRPr="00185F6B">
              <w:rPr>
                <w:rStyle w:val="Hyperlink"/>
              </w:rPr>
              <w:t>3</w:t>
            </w:r>
            <w:r w:rsidR="007626C8">
              <w:rPr>
                <w:rFonts w:asciiTheme="minorHAnsi" w:eastAsiaTheme="minorEastAsia" w:hAnsiTheme="minorHAnsi"/>
                <w:b w:val="0"/>
                <w:lang w:eastAsia="en-AU"/>
              </w:rPr>
              <w:tab/>
            </w:r>
            <w:r w:rsidR="007626C8" w:rsidRPr="00185F6B">
              <w:rPr>
                <w:rStyle w:val="Hyperlink"/>
              </w:rPr>
              <w:t>Fumigation enclosures</w:t>
            </w:r>
            <w:r w:rsidR="007626C8">
              <w:rPr>
                <w:webHidden/>
              </w:rPr>
              <w:tab/>
            </w:r>
            <w:r w:rsidR="007626C8">
              <w:rPr>
                <w:webHidden/>
              </w:rPr>
              <w:fldChar w:fldCharType="begin"/>
            </w:r>
            <w:r w:rsidR="007626C8">
              <w:rPr>
                <w:webHidden/>
              </w:rPr>
              <w:instrText xml:space="preserve"> PAGEREF _Toc522176934 \h </w:instrText>
            </w:r>
            <w:r w:rsidR="007626C8">
              <w:rPr>
                <w:webHidden/>
              </w:rPr>
            </w:r>
            <w:r w:rsidR="007626C8">
              <w:rPr>
                <w:webHidden/>
              </w:rPr>
              <w:fldChar w:fldCharType="separate"/>
            </w:r>
            <w:r w:rsidR="007626C8">
              <w:rPr>
                <w:webHidden/>
              </w:rPr>
              <w:t>8</w:t>
            </w:r>
            <w:r w:rsidR="007626C8">
              <w:rPr>
                <w:webHidden/>
              </w:rPr>
              <w:fldChar w:fldCharType="end"/>
            </w:r>
          </w:hyperlink>
        </w:p>
        <w:p w14:paraId="7F0F41BD" w14:textId="77777777" w:rsidR="007626C8" w:rsidRDefault="000E1594">
          <w:pPr>
            <w:pStyle w:val="TOC2"/>
            <w:tabs>
              <w:tab w:val="left" w:pos="1100"/>
            </w:tabs>
            <w:rPr>
              <w:rFonts w:asciiTheme="minorHAnsi" w:eastAsiaTheme="minorEastAsia" w:hAnsiTheme="minorHAnsi"/>
              <w:lang w:eastAsia="en-AU"/>
            </w:rPr>
          </w:pPr>
          <w:hyperlink w:anchor="_Toc522176935" w:history="1">
            <w:r w:rsidR="007626C8" w:rsidRPr="00185F6B">
              <w:rPr>
                <w:rStyle w:val="Hyperlink"/>
              </w:rPr>
              <w:t>3.1</w:t>
            </w:r>
            <w:r w:rsidR="007626C8">
              <w:rPr>
                <w:rFonts w:asciiTheme="minorHAnsi" w:eastAsiaTheme="minorEastAsia" w:hAnsiTheme="minorHAnsi"/>
                <w:lang w:eastAsia="en-AU"/>
              </w:rPr>
              <w:tab/>
            </w:r>
            <w:r w:rsidR="007626C8" w:rsidRPr="00185F6B">
              <w:rPr>
                <w:rStyle w:val="Hyperlink"/>
              </w:rPr>
              <w:t>Gas-tightness</w:t>
            </w:r>
            <w:r w:rsidR="007626C8">
              <w:rPr>
                <w:webHidden/>
              </w:rPr>
              <w:tab/>
            </w:r>
            <w:r w:rsidR="007626C8">
              <w:rPr>
                <w:webHidden/>
              </w:rPr>
              <w:fldChar w:fldCharType="begin"/>
            </w:r>
            <w:r w:rsidR="007626C8">
              <w:rPr>
                <w:webHidden/>
              </w:rPr>
              <w:instrText xml:space="preserve"> PAGEREF _Toc522176935 \h </w:instrText>
            </w:r>
            <w:r w:rsidR="007626C8">
              <w:rPr>
                <w:webHidden/>
              </w:rPr>
            </w:r>
            <w:r w:rsidR="007626C8">
              <w:rPr>
                <w:webHidden/>
              </w:rPr>
              <w:fldChar w:fldCharType="separate"/>
            </w:r>
            <w:r w:rsidR="007626C8">
              <w:rPr>
                <w:webHidden/>
              </w:rPr>
              <w:t>8</w:t>
            </w:r>
            <w:r w:rsidR="007626C8">
              <w:rPr>
                <w:webHidden/>
              </w:rPr>
              <w:fldChar w:fldCharType="end"/>
            </w:r>
          </w:hyperlink>
        </w:p>
        <w:p w14:paraId="0759F21D" w14:textId="77777777" w:rsidR="007626C8" w:rsidRDefault="000E1594">
          <w:pPr>
            <w:pStyle w:val="TOC2"/>
            <w:tabs>
              <w:tab w:val="left" w:pos="1100"/>
            </w:tabs>
            <w:rPr>
              <w:rFonts w:asciiTheme="minorHAnsi" w:eastAsiaTheme="minorEastAsia" w:hAnsiTheme="minorHAnsi"/>
              <w:lang w:eastAsia="en-AU"/>
            </w:rPr>
          </w:pPr>
          <w:hyperlink w:anchor="_Toc522176936" w:history="1">
            <w:r w:rsidR="007626C8" w:rsidRPr="00185F6B">
              <w:rPr>
                <w:rStyle w:val="Hyperlink"/>
              </w:rPr>
              <w:t>3.2</w:t>
            </w:r>
            <w:r w:rsidR="007626C8">
              <w:rPr>
                <w:rFonts w:asciiTheme="minorHAnsi" w:eastAsiaTheme="minorEastAsia" w:hAnsiTheme="minorHAnsi"/>
                <w:lang w:eastAsia="en-AU"/>
              </w:rPr>
              <w:tab/>
            </w:r>
            <w:r w:rsidR="007626C8" w:rsidRPr="00185F6B">
              <w:rPr>
                <w:rStyle w:val="Hyperlink"/>
              </w:rPr>
              <w:t>Sheeted enclosures</w:t>
            </w:r>
            <w:r w:rsidR="007626C8">
              <w:rPr>
                <w:webHidden/>
              </w:rPr>
              <w:tab/>
            </w:r>
            <w:r w:rsidR="007626C8">
              <w:rPr>
                <w:webHidden/>
              </w:rPr>
              <w:fldChar w:fldCharType="begin"/>
            </w:r>
            <w:r w:rsidR="007626C8">
              <w:rPr>
                <w:webHidden/>
              </w:rPr>
              <w:instrText xml:space="preserve"> PAGEREF _Toc522176936 \h </w:instrText>
            </w:r>
            <w:r w:rsidR="007626C8">
              <w:rPr>
                <w:webHidden/>
              </w:rPr>
            </w:r>
            <w:r w:rsidR="007626C8">
              <w:rPr>
                <w:webHidden/>
              </w:rPr>
              <w:fldChar w:fldCharType="separate"/>
            </w:r>
            <w:r w:rsidR="007626C8">
              <w:rPr>
                <w:webHidden/>
              </w:rPr>
              <w:t>8</w:t>
            </w:r>
            <w:r w:rsidR="007626C8">
              <w:rPr>
                <w:webHidden/>
              </w:rPr>
              <w:fldChar w:fldCharType="end"/>
            </w:r>
          </w:hyperlink>
        </w:p>
        <w:p w14:paraId="20A9FF28" w14:textId="77777777" w:rsidR="007626C8" w:rsidRDefault="000E1594">
          <w:pPr>
            <w:pStyle w:val="TOC2"/>
            <w:tabs>
              <w:tab w:val="left" w:pos="1100"/>
            </w:tabs>
            <w:rPr>
              <w:rFonts w:asciiTheme="minorHAnsi" w:eastAsiaTheme="minorEastAsia" w:hAnsiTheme="minorHAnsi"/>
              <w:lang w:eastAsia="en-AU"/>
            </w:rPr>
          </w:pPr>
          <w:hyperlink w:anchor="_Toc522176937" w:history="1">
            <w:r w:rsidR="007626C8" w:rsidRPr="00185F6B">
              <w:rPr>
                <w:rStyle w:val="Hyperlink"/>
              </w:rPr>
              <w:t>3.3</w:t>
            </w:r>
            <w:r w:rsidR="007626C8">
              <w:rPr>
                <w:rFonts w:asciiTheme="minorHAnsi" w:eastAsiaTheme="minorEastAsia" w:hAnsiTheme="minorHAnsi"/>
                <w:lang w:eastAsia="en-AU"/>
              </w:rPr>
              <w:tab/>
            </w:r>
            <w:r w:rsidR="007626C8" w:rsidRPr="00185F6B">
              <w:rPr>
                <w:rStyle w:val="Hyperlink"/>
              </w:rPr>
              <w:t>Un-sheeted shipping containers</w:t>
            </w:r>
            <w:r w:rsidR="007626C8">
              <w:rPr>
                <w:webHidden/>
              </w:rPr>
              <w:tab/>
            </w:r>
            <w:r w:rsidR="007626C8">
              <w:rPr>
                <w:webHidden/>
              </w:rPr>
              <w:fldChar w:fldCharType="begin"/>
            </w:r>
            <w:r w:rsidR="007626C8">
              <w:rPr>
                <w:webHidden/>
              </w:rPr>
              <w:instrText xml:space="preserve"> PAGEREF _Toc522176937 \h </w:instrText>
            </w:r>
            <w:r w:rsidR="007626C8">
              <w:rPr>
                <w:webHidden/>
              </w:rPr>
            </w:r>
            <w:r w:rsidR="007626C8">
              <w:rPr>
                <w:webHidden/>
              </w:rPr>
              <w:fldChar w:fldCharType="separate"/>
            </w:r>
            <w:r w:rsidR="007626C8">
              <w:rPr>
                <w:webHidden/>
              </w:rPr>
              <w:t>12</w:t>
            </w:r>
            <w:r w:rsidR="007626C8">
              <w:rPr>
                <w:webHidden/>
              </w:rPr>
              <w:fldChar w:fldCharType="end"/>
            </w:r>
          </w:hyperlink>
        </w:p>
        <w:p w14:paraId="34AE52FC" w14:textId="77777777" w:rsidR="007626C8" w:rsidRDefault="000E1594">
          <w:pPr>
            <w:pStyle w:val="TOC2"/>
            <w:tabs>
              <w:tab w:val="left" w:pos="1100"/>
            </w:tabs>
            <w:rPr>
              <w:rFonts w:asciiTheme="minorHAnsi" w:eastAsiaTheme="minorEastAsia" w:hAnsiTheme="minorHAnsi"/>
              <w:lang w:eastAsia="en-AU"/>
            </w:rPr>
          </w:pPr>
          <w:hyperlink w:anchor="_Toc522176938" w:history="1">
            <w:r w:rsidR="007626C8" w:rsidRPr="00185F6B">
              <w:rPr>
                <w:rStyle w:val="Hyperlink"/>
              </w:rPr>
              <w:t>3.4</w:t>
            </w:r>
            <w:r w:rsidR="007626C8">
              <w:rPr>
                <w:rFonts w:asciiTheme="minorHAnsi" w:eastAsiaTheme="minorEastAsia" w:hAnsiTheme="minorHAnsi"/>
                <w:lang w:eastAsia="en-AU"/>
              </w:rPr>
              <w:tab/>
            </w:r>
            <w:r w:rsidR="007626C8" w:rsidRPr="00185F6B">
              <w:rPr>
                <w:rStyle w:val="Hyperlink"/>
              </w:rPr>
              <w:t>Fumigation chambers</w:t>
            </w:r>
            <w:r w:rsidR="007626C8">
              <w:rPr>
                <w:webHidden/>
              </w:rPr>
              <w:tab/>
            </w:r>
            <w:r w:rsidR="007626C8">
              <w:rPr>
                <w:webHidden/>
              </w:rPr>
              <w:fldChar w:fldCharType="begin"/>
            </w:r>
            <w:r w:rsidR="007626C8">
              <w:rPr>
                <w:webHidden/>
              </w:rPr>
              <w:instrText xml:space="preserve"> PAGEREF _Toc522176938 \h </w:instrText>
            </w:r>
            <w:r w:rsidR="007626C8">
              <w:rPr>
                <w:webHidden/>
              </w:rPr>
            </w:r>
            <w:r w:rsidR="007626C8">
              <w:rPr>
                <w:webHidden/>
              </w:rPr>
              <w:fldChar w:fldCharType="separate"/>
            </w:r>
            <w:r w:rsidR="007626C8">
              <w:rPr>
                <w:webHidden/>
              </w:rPr>
              <w:t>13</w:t>
            </w:r>
            <w:r w:rsidR="007626C8">
              <w:rPr>
                <w:webHidden/>
              </w:rPr>
              <w:fldChar w:fldCharType="end"/>
            </w:r>
          </w:hyperlink>
        </w:p>
        <w:p w14:paraId="1EB262E4" w14:textId="77777777" w:rsidR="007626C8" w:rsidRDefault="000E1594">
          <w:pPr>
            <w:pStyle w:val="TOC2"/>
            <w:tabs>
              <w:tab w:val="left" w:pos="1100"/>
            </w:tabs>
            <w:rPr>
              <w:rFonts w:asciiTheme="minorHAnsi" w:eastAsiaTheme="minorEastAsia" w:hAnsiTheme="minorHAnsi"/>
              <w:lang w:eastAsia="en-AU"/>
            </w:rPr>
          </w:pPr>
          <w:hyperlink w:anchor="_Toc522176939" w:history="1">
            <w:r w:rsidR="007626C8" w:rsidRPr="00185F6B">
              <w:rPr>
                <w:rStyle w:val="Hyperlink"/>
              </w:rPr>
              <w:t>3.5</w:t>
            </w:r>
            <w:r w:rsidR="007626C8">
              <w:rPr>
                <w:rFonts w:asciiTheme="minorHAnsi" w:eastAsiaTheme="minorEastAsia" w:hAnsiTheme="minorHAnsi"/>
                <w:lang w:eastAsia="en-AU"/>
              </w:rPr>
              <w:tab/>
            </w:r>
            <w:r w:rsidR="007626C8" w:rsidRPr="00185F6B">
              <w:rPr>
                <w:rStyle w:val="Hyperlink"/>
              </w:rPr>
              <w:t>Pressure testing</w:t>
            </w:r>
            <w:r w:rsidR="007626C8">
              <w:rPr>
                <w:webHidden/>
              </w:rPr>
              <w:tab/>
            </w:r>
            <w:r w:rsidR="007626C8">
              <w:rPr>
                <w:webHidden/>
              </w:rPr>
              <w:fldChar w:fldCharType="begin"/>
            </w:r>
            <w:r w:rsidR="007626C8">
              <w:rPr>
                <w:webHidden/>
              </w:rPr>
              <w:instrText xml:space="preserve"> PAGEREF _Toc522176939 \h </w:instrText>
            </w:r>
            <w:r w:rsidR="007626C8">
              <w:rPr>
                <w:webHidden/>
              </w:rPr>
            </w:r>
            <w:r w:rsidR="007626C8">
              <w:rPr>
                <w:webHidden/>
              </w:rPr>
              <w:fldChar w:fldCharType="separate"/>
            </w:r>
            <w:r w:rsidR="007626C8">
              <w:rPr>
                <w:webHidden/>
              </w:rPr>
              <w:t>13</w:t>
            </w:r>
            <w:r w:rsidR="007626C8">
              <w:rPr>
                <w:webHidden/>
              </w:rPr>
              <w:fldChar w:fldCharType="end"/>
            </w:r>
          </w:hyperlink>
        </w:p>
        <w:p w14:paraId="3C889A66" w14:textId="77777777" w:rsidR="007626C8" w:rsidRDefault="000E1594">
          <w:pPr>
            <w:pStyle w:val="TOC1"/>
            <w:rPr>
              <w:rFonts w:asciiTheme="minorHAnsi" w:eastAsiaTheme="minorEastAsia" w:hAnsiTheme="minorHAnsi"/>
              <w:b w:val="0"/>
              <w:lang w:eastAsia="en-AU"/>
            </w:rPr>
          </w:pPr>
          <w:hyperlink w:anchor="_Toc522176940" w:history="1">
            <w:r w:rsidR="007626C8" w:rsidRPr="00185F6B">
              <w:rPr>
                <w:rStyle w:val="Hyperlink"/>
              </w:rPr>
              <w:t>4</w:t>
            </w:r>
            <w:r w:rsidR="007626C8">
              <w:rPr>
                <w:rFonts w:asciiTheme="minorHAnsi" w:eastAsiaTheme="minorEastAsia" w:hAnsiTheme="minorHAnsi"/>
                <w:b w:val="0"/>
                <w:lang w:eastAsia="en-AU"/>
              </w:rPr>
              <w:tab/>
            </w:r>
            <w:r w:rsidR="007626C8" w:rsidRPr="00185F6B">
              <w:rPr>
                <w:rStyle w:val="Hyperlink"/>
              </w:rPr>
              <w:t>Preparing the fumigation enclosure</w:t>
            </w:r>
            <w:r w:rsidR="007626C8">
              <w:rPr>
                <w:webHidden/>
              </w:rPr>
              <w:tab/>
            </w:r>
            <w:r w:rsidR="007626C8">
              <w:rPr>
                <w:webHidden/>
              </w:rPr>
              <w:fldChar w:fldCharType="begin"/>
            </w:r>
            <w:r w:rsidR="007626C8">
              <w:rPr>
                <w:webHidden/>
              </w:rPr>
              <w:instrText xml:space="preserve"> PAGEREF _Toc522176940 \h </w:instrText>
            </w:r>
            <w:r w:rsidR="007626C8">
              <w:rPr>
                <w:webHidden/>
              </w:rPr>
            </w:r>
            <w:r w:rsidR="007626C8">
              <w:rPr>
                <w:webHidden/>
              </w:rPr>
              <w:fldChar w:fldCharType="separate"/>
            </w:r>
            <w:r w:rsidR="007626C8">
              <w:rPr>
                <w:webHidden/>
              </w:rPr>
              <w:t>13</w:t>
            </w:r>
            <w:r w:rsidR="007626C8">
              <w:rPr>
                <w:webHidden/>
              </w:rPr>
              <w:fldChar w:fldCharType="end"/>
            </w:r>
          </w:hyperlink>
        </w:p>
        <w:p w14:paraId="5F97FF2A" w14:textId="77777777" w:rsidR="007626C8" w:rsidRDefault="000E1594">
          <w:pPr>
            <w:pStyle w:val="TOC2"/>
            <w:tabs>
              <w:tab w:val="left" w:pos="1100"/>
            </w:tabs>
            <w:rPr>
              <w:rFonts w:asciiTheme="minorHAnsi" w:eastAsiaTheme="minorEastAsia" w:hAnsiTheme="minorHAnsi"/>
              <w:lang w:eastAsia="en-AU"/>
            </w:rPr>
          </w:pPr>
          <w:hyperlink w:anchor="_Toc522176941" w:history="1">
            <w:r w:rsidR="007626C8" w:rsidRPr="00185F6B">
              <w:rPr>
                <w:rStyle w:val="Hyperlink"/>
              </w:rPr>
              <w:t>4.1</w:t>
            </w:r>
            <w:r w:rsidR="007626C8">
              <w:rPr>
                <w:rFonts w:asciiTheme="minorHAnsi" w:eastAsiaTheme="minorEastAsia" w:hAnsiTheme="minorHAnsi"/>
                <w:lang w:eastAsia="en-AU"/>
              </w:rPr>
              <w:tab/>
            </w:r>
            <w:r w:rsidR="007626C8" w:rsidRPr="00185F6B">
              <w:rPr>
                <w:rStyle w:val="Hyperlink"/>
              </w:rPr>
              <w:t>Concentration sampling tubes</w:t>
            </w:r>
            <w:r w:rsidR="007626C8">
              <w:rPr>
                <w:webHidden/>
              </w:rPr>
              <w:tab/>
            </w:r>
            <w:r w:rsidR="007626C8">
              <w:rPr>
                <w:webHidden/>
              </w:rPr>
              <w:fldChar w:fldCharType="begin"/>
            </w:r>
            <w:r w:rsidR="007626C8">
              <w:rPr>
                <w:webHidden/>
              </w:rPr>
              <w:instrText xml:space="preserve"> PAGEREF _Toc522176941 \h </w:instrText>
            </w:r>
            <w:r w:rsidR="007626C8">
              <w:rPr>
                <w:webHidden/>
              </w:rPr>
            </w:r>
            <w:r w:rsidR="007626C8">
              <w:rPr>
                <w:webHidden/>
              </w:rPr>
              <w:fldChar w:fldCharType="separate"/>
            </w:r>
            <w:r w:rsidR="007626C8">
              <w:rPr>
                <w:webHidden/>
              </w:rPr>
              <w:t>14</w:t>
            </w:r>
            <w:r w:rsidR="007626C8">
              <w:rPr>
                <w:webHidden/>
              </w:rPr>
              <w:fldChar w:fldCharType="end"/>
            </w:r>
          </w:hyperlink>
        </w:p>
        <w:p w14:paraId="6524CC5E" w14:textId="77777777" w:rsidR="007626C8" w:rsidRDefault="000E1594">
          <w:pPr>
            <w:pStyle w:val="TOC2"/>
            <w:tabs>
              <w:tab w:val="left" w:pos="1100"/>
            </w:tabs>
            <w:rPr>
              <w:rFonts w:asciiTheme="minorHAnsi" w:eastAsiaTheme="minorEastAsia" w:hAnsiTheme="minorHAnsi"/>
              <w:lang w:eastAsia="en-AU"/>
            </w:rPr>
          </w:pPr>
          <w:hyperlink w:anchor="_Toc522176942" w:history="1">
            <w:r w:rsidR="007626C8" w:rsidRPr="00185F6B">
              <w:rPr>
                <w:rStyle w:val="Hyperlink"/>
              </w:rPr>
              <w:t>4.2</w:t>
            </w:r>
            <w:r w:rsidR="007626C8">
              <w:rPr>
                <w:rFonts w:asciiTheme="minorHAnsi" w:eastAsiaTheme="minorEastAsia" w:hAnsiTheme="minorHAnsi"/>
                <w:lang w:eastAsia="en-AU"/>
              </w:rPr>
              <w:tab/>
            </w:r>
            <w:r w:rsidR="007626C8" w:rsidRPr="00185F6B">
              <w:rPr>
                <w:rStyle w:val="Hyperlink"/>
              </w:rPr>
              <w:t>Concentration sampling tube placement –  Non-perishable fumigations</w:t>
            </w:r>
            <w:r w:rsidR="007626C8">
              <w:rPr>
                <w:webHidden/>
              </w:rPr>
              <w:tab/>
            </w:r>
            <w:r w:rsidR="007626C8">
              <w:rPr>
                <w:webHidden/>
              </w:rPr>
              <w:fldChar w:fldCharType="begin"/>
            </w:r>
            <w:r w:rsidR="007626C8">
              <w:rPr>
                <w:webHidden/>
              </w:rPr>
              <w:instrText xml:space="preserve"> PAGEREF _Toc522176942 \h </w:instrText>
            </w:r>
            <w:r w:rsidR="007626C8">
              <w:rPr>
                <w:webHidden/>
              </w:rPr>
            </w:r>
            <w:r w:rsidR="007626C8">
              <w:rPr>
                <w:webHidden/>
              </w:rPr>
              <w:fldChar w:fldCharType="separate"/>
            </w:r>
            <w:r w:rsidR="007626C8">
              <w:rPr>
                <w:webHidden/>
              </w:rPr>
              <w:t>14</w:t>
            </w:r>
            <w:r w:rsidR="007626C8">
              <w:rPr>
                <w:webHidden/>
              </w:rPr>
              <w:fldChar w:fldCharType="end"/>
            </w:r>
          </w:hyperlink>
        </w:p>
        <w:p w14:paraId="4FC11162" w14:textId="77777777" w:rsidR="007626C8" w:rsidRDefault="000E1594">
          <w:pPr>
            <w:pStyle w:val="TOC2"/>
            <w:tabs>
              <w:tab w:val="left" w:pos="1100"/>
            </w:tabs>
            <w:rPr>
              <w:rFonts w:asciiTheme="minorHAnsi" w:eastAsiaTheme="minorEastAsia" w:hAnsiTheme="minorHAnsi"/>
              <w:lang w:eastAsia="en-AU"/>
            </w:rPr>
          </w:pPr>
          <w:hyperlink w:anchor="_Toc522176943" w:history="1">
            <w:r w:rsidR="007626C8" w:rsidRPr="00185F6B">
              <w:rPr>
                <w:rStyle w:val="Hyperlink"/>
              </w:rPr>
              <w:t>4.3</w:t>
            </w:r>
            <w:r w:rsidR="007626C8">
              <w:rPr>
                <w:rFonts w:asciiTheme="minorHAnsi" w:eastAsiaTheme="minorEastAsia" w:hAnsiTheme="minorHAnsi"/>
                <w:lang w:eastAsia="en-AU"/>
              </w:rPr>
              <w:tab/>
            </w:r>
            <w:r w:rsidR="007626C8" w:rsidRPr="00185F6B">
              <w:rPr>
                <w:rStyle w:val="Hyperlink"/>
              </w:rPr>
              <w:t>Concentration sampling tube placement - Perishable fumigations</w:t>
            </w:r>
            <w:r w:rsidR="007626C8">
              <w:rPr>
                <w:webHidden/>
              </w:rPr>
              <w:tab/>
            </w:r>
            <w:r w:rsidR="007626C8">
              <w:rPr>
                <w:webHidden/>
              </w:rPr>
              <w:fldChar w:fldCharType="begin"/>
            </w:r>
            <w:r w:rsidR="007626C8">
              <w:rPr>
                <w:webHidden/>
              </w:rPr>
              <w:instrText xml:space="preserve"> PAGEREF _Toc522176943 \h </w:instrText>
            </w:r>
            <w:r w:rsidR="007626C8">
              <w:rPr>
                <w:webHidden/>
              </w:rPr>
            </w:r>
            <w:r w:rsidR="007626C8">
              <w:rPr>
                <w:webHidden/>
              </w:rPr>
              <w:fldChar w:fldCharType="separate"/>
            </w:r>
            <w:r w:rsidR="007626C8">
              <w:rPr>
                <w:webHidden/>
              </w:rPr>
              <w:t>15</w:t>
            </w:r>
            <w:r w:rsidR="007626C8">
              <w:rPr>
                <w:webHidden/>
              </w:rPr>
              <w:fldChar w:fldCharType="end"/>
            </w:r>
          </w:hyperlink>
        </w:p>
        <w:p w14:paraId="3CC4B145" w14:textId="77777777" w:rsidR="007626C8" w:rsidRDefault="000E1594">
          <w:pPr>
            <w:pStyle w:val="TOC2"/>
            <w:tabs>
              <w:tab w:val="left" w:pos="1100"/>
            </w:tabs>
            <w:rPr>
              <w:rFonts w:asciiTheme="minorHAnsi" w:eastAsiaTheme="minorEastAsia" w:hAnsiTheme="minorHAnsi"/>
              <w:lang w:eastAsia="en-AU"/>
            </w:rPr>
          </w:pPr>
          <w:hyperlink w:anchor="_Toc522176944" w:history="1">
            <w:r w:rsidR="007626C8" w:rsidRPr="00185F6B">
              <w:rPr>
                <w:rStyle w:val="Hyperlink"/>
              </w:rPr>
              <w:t>4.4</w:t>
            </w:r>
            <w:r w:rsidR="007626C8">
              <w:rPr>
                <w:rFonts w:asciiTheme="minorHAnsi" w:eastAsiaTheme="minorEastAsia" w:hAnsiTheme="minorHAnsi"/>
                <w:lang w:eastAsia="en-AU"/>
              </w:rPr>
              <w:tab/>
            </w:r>
            <w:r w:rsidR="007626C8" w:rsidRPr="00185F6B">
              <w:rPr>
                <w:rStyle w:val="Hyperlink"/>
              </w:rPr>
              <w:t>Temperature probes for perishable commodities</w:t>
            </w:r>
            <w:r w:rsidR="007626C8">
              <w:rPr>
                <w:webHidden/>
              </w:rPr>
              <w:tab/>
            </w:r>
            <w:r w:rsidR="007626C8">
              <w:rPr>
                <w:webHidden/>
              </w:rPr>
              <w:fldChar w:fldCharType="begin"/>
            </w:r>
            <w:r w:rsidR="007626C8">
              <w:rPr>
                <w:webHidden/>
              </w:rPr>
              <w:instrText xml:space="preserve"> PAGEREF _Toc522176944 \h </w:instrText>
            </w:r>
            <w:r w:rsidR="007626C8">
              <w:rPr>
                <w:webHidden/>
              </w:rPr>
            </w:r>
            <w:r w:rsidR="007626C8">
              <w:rPr>
                <w:webHidden/>
              </w:rPr>
              <w:fldChar w:fldCharType="separate"/>
            </w:r>
            <w:r w:rsidR="007626C8">
              <w:rPr>
                <w:webHidden/>
              </w:rPr>
              <w:t>15</w:t>
            </w:r>
            <w:r w:rsidR="007626C8">
              <w:rPr>
                <w:webHidden/>
              </w:rPr>
              <w:fldChar w:fldCharType="end"/>
            </w:r>
          </w:hyperlink>
        </w:p>
        <w:p w14:paraId="60D187A5" w14:textId="77777777" w:rsidR="007626C8" w:rsidRDefault="000E1594">
          <w:pPr>
            <w:pStyle w:val="TOC2"/>
            <w:tabs>
              <w:tab w:val="left" w:pos="1100"/>
            </w:tabs>
            <w:rPr>
              <w:rFonts w:asciiTheme="minorHAnsi" w:eastAsiaTheme="minorEastAsia" w:hAnsiTheme="minorHAnsi"/>
              <w:lang w:eastAsia="en-AU"/>
            </w:rPr>
          </w:pPr>
          <w:hyperlink w:anchor="_Toc522176945" w:history="1">
            <w:r w:rsidR="007626C8" w:rsidRPr="00185F6B">
              <w:rPr>
                <w:rStyle w:val="Hyperlink"/>
              </w:rPr>
              <w:t>4.5</w:t>
            </w:r>
            <w:r w:rsidR="007626C8">
              <w:rPr>
                <w:rFonts w:asciiTheme="minorHAnsi" w:eastAsiaTheme="minorEastAsia" w:hAnsiTheme="minorHAnsi"/>
                <w:lang w:eastAsia="en-AU"/>
              </w:rPr>
              <w:tab/>
            </w:r>
            <w:r w:rsidR="007626C8" w:rsidRPr="00185F6B">
              <w:rPr>
                <w:rStyle w:val="Hyperlink"/>
              </w:rPr>
              <w:t>Fumigant supply pipes</w:t>
            </w:r>
            <w:r w:rsidR="007626C8">
              <w:rPr>
                <w:webHidden/>
              </w:rPr>
              <w:tab/>
            </w:r>
            <w:r w:rsidR="007626C8">
              <w:rPr>
                <w:webHidden/>
              </w:rPr>
              <w:fldChar w:fldCharType="begin"/>
            </w:r>
            <w:r w:rsidR="007626C8">
              <w:rPr>
                <w:webHidden/>
              </w:rPr>
              <w:instrText xml:space="preserve"> PAGEREF _Toc522176945 \h </w:instrText>
            </w:r>
            <w:r w:rsidR="007626C8">
              <w:rPr>
                <w:webHidden/>
              </w:rPr>
            </w:r>
            <w:r w:rsidR="007626C8">
              <w:rPr>
                <w:webHidden/>
              </w:rPr>
              <w:fldChar w:fldCharType="separate"/>
            </w:r>
            <w:r w:rsidR="007626C8">
              <w:rPr>
                <w:webHidden/>
              </w:rPr>
              <w:t>16</w:t>
            </w:r>
            <w:r w:rsidR="007626C8">
              <w:rPr>
                <w:webHidden/>
              </w:rPr>
              <w:fldChar w:fldCharType="end"/>
            </w:r>
          </w:hyperlink>
        </w:p>
        <w:p w14:paraId="614DAE24" w14:textId="77777777" w:rsidR="007626C8" w:rsidRDefault="000E1594">
          <w:pPr>
            <w:pStyle w:val="TOC2"/>
            <w:tabs>
              <w:tab w:val="left" w:pos="1100"/>
            </w:tabs>
            <w:rPr>
              <w:rFonts w:asciiTheme="minorHAnsi" w:eastAsiaTheme="minorEastAsia" w:hAnsiTheme="minorHAnsi"/>
              <w:lang w:eastAsia="en-AU"/>
            </w:rPr>
          </w:pPr>
          <w:hyperlink w:anchor="_Toc522176946" w:history="1">
            <w:r w:rsidR="007626C8" w:rsidRPr="00185F6B">
              <w:rPr>
                <w:rStyle w:val="Hyperlink"/>
              </w:rPr>
              <w:t>4.6</w:t>
            </w:r>
            <w:r w:rsidR="007626C8">
              <w:rPr>
                <w:rFonts w:asciiTheme="minorHAnsi" w:eastAsiaTheme="minorEastAsia" w:hAnsiTheme="minorHAnsi"/>
                <w:lang w:eastAsia="en-AU"/>
              </w:rPr>
              <w:tab/>
            </w:r>
            <w:r w:rsidR="007626C8" w:rsidRPr="00185F6B">
              <w:rPr>
                <w:rStyle w:val="Hyperlink"/>
              </w:rPr>
              <w:t>Fans</w:t>
            </w:r>
            <w:r w:rsidR="007626C8">
              <w:rPr>
                <w:webHidden/>
              </w:rPr>
              <w:tab/>
            </w:r>
            <w:r w:rsidR="007626C8">
              <w:rPr>
                <w:webHidden/>
              </w:rPr>
              <w:fldChar w:fldCharType="begin"/>
            </w:r>
            <w:r w:rsidR="007626C8">
              <w:rPr>
                <w:webHidden/>
              </w:rPr>
              <w:instrText xml:space="preserve"> PAGEREF _Toc522176946 \h </w:instrText>
            </w:r>
            <w:r w:rsidR="007626C8">
              <w:rPr>
                <w:webHidden/>
              </w:rPr>
            </w:r>
            <w:r w:rsidR="007626C8">
              <w:rPr>
                <w:webHidden/>
              </w:rPr>
              <w:fldChar w:fldCharType="separate"/>
            </w:r>
            <w:r w:rsidR="007626C8">
              <w:rPr>
                <w:webHidden/>
              </w:rPr>
              <w:t>16</w:t>
            </w:r>
            <w:r w:rsidR="007626C8">
              <w:rPr>
                <w:webHidden/>
              </w:rPr>
              <w:fldChar w:fldCharType="end"/>
            </w:r>
          </w:hyperlink>
        </w:p>
        <w:p w14:paraId="7C1E75D0" w14:textId="77777777" w:rsidR="007626C8" w:rsidRDefault="000E1594">
          <w:pPr>
            <w:pStyle w:val="TOC1"/>
            <w:rPr>
              <w:rFonts w:asciiTheme="minorHAnsi" w:eastAsiaTheme="minorEastAsia" w:hAnsiTheme="minorHAnsi"/>
              <w:b w:val="0"/>
              <w:lang w:eastAsia="en-AU"/>
            </w:rPr>
          </w:pPr>
          <w:hyperlink w:anchor="_Toc522176947" w:history="1">
            <w:r w:rsidR="007626C8" w:rsidRPr="00185F6B">
              <w:rPr>
                <w:rStyle w:val="Hyperlink"/>
              </w:rPr>
              <w:t>5</w:t>
            </w:r>
            <w:r w:rsidR="007626C8">
              <w:rPr>
                <w:rFonts w:asciiTheme="minorHAnsi" w:eastAsiaTheme="minorEastAsia" w:hAnsiTheme="minorHAnsi"/>
                <w:b w:val="0"/>
                <w:lang w:eastAsia="en-AU"/>
              </w:rPr>
              <w:tab/>
            </w:r>
            <w:r w:rsidR="007626C8" w:rsidRPr="00185F6B">
              <w:rPr>
                <w:rStyle w:val="Hyperlink"/>
              </w:rPr>
              <w:t>Calculating the dose</w:t>
            </w:r>
            <w:r w:rsidR="007626C8">
              <w:rPr>
                <w:webHidden/>
              </w:rPr>
              <w:tab/>
            </w:r>
            <w:r w:rsidR="007626C8">
              <w:rPr>
                <w:webHidden/>
              </w:rPr>
              <w:fldChar w:fldCharType="begin"/>
            </w:r>
            <w:r w:rsidR="007626C8">
              <w:rPr>
                <w:webHidden/>
              </w:rPr>
              <w:instrText xml:space="preserve"> PAGEREF _Toc522176947 \h </w:instrText>
            </w:r>
            <w:r w:rsidR="007626C8">
              <w:rPr>
                <w:webHidden/>
              </w:rPr>
            </w:r>
            <w:r w:rsidR="007626C8">
              <w:rPr>
                <w:webHidden/>
              </w:rPr>
              <w:fldChar w:fldCharType="separate"/>
            </w:r>
            <w:r w:rsidR="007626C8">
              <w:rPr>
                <w:webHidden/>
              </w:rPr>
              <w:t>17</w:t>
            </w:r>
            <w:r w:rsidR="007626C8">
              <w:rPr>
                <w:webHidden/>
              </w:rPr>
              <w:fldChar w:fldCharType="end"/>
            </w:r>
          </w:hyperlink>
        </w:p>
        <w:p w14:paraId="379AAB7E" w14:textId="77777777" w:rsidR="007626C8" w:rsidRDefault="000E1594">
          <w:pPr>
            <w:pStyle w:val="TOC2"/>
            <w:tabs>
              <w:tab w:val="left" w:pos="1100"/>
            </w:tabs>
            <w:rPr>
              <w:rFonts w:asciiTheme="minorHAnsi" w:eastAsiaTheme="minorEastAsia" w:hAnsiTheme="minorHAnsi"/>
              <w:lang w:eastAsia="en-AU"/>
            </w:rPr>
          </w:pPr>
          <w:hyperlink w:anchor="_Toc522176948" w:history="1">
            <w:r w:rsidR="007626C8" w:rsidRPr="00185F6B">
              <w:rPr>
                <w:rStyle w:val="Hyperlink"/>
              </w:rPr>
              <w:t>5.1</w:t>
            </w:r>
            <w:r w:rsidR="007626C8">
              <w:rPr>
                <w:rFonts w:asciiTheme="minorHAnsi" w:eastAsiaTheme="minorEastAsia" w:hAnsiTheme="minorHAnsi"/>
                <w:lang w:eastAsia="en-AU"/>
              </w:rPr>
              <w:tab/>
            </w:r>
            <w:r w:rsidR="007626C8" w:rsidRPr="00185F6B">
              <w:rPr>
                <w:rStyle w:val="Hyperlink"/>
              </w:rPr>
              <w:t>Dose rate</w:t>
            </w:r>
            <w:r w:rsidR="007626C8">
              <w:rPr>
                <w:webHidden/>
              </w:rPr>
              <w:tab/>
            </w:r>
            <w:r w:rsidR="007626C8">
              <w:rPr>
                <w:webHidden/>
              </w:rPr>
              <w:fldChar w:fldCharType="begin"/>
            </w:r>
            <w:r w:rsidR="007626C8">
              <w:rPr>
                <w:webHidden/>
              </w:rPr>
              <w:instrText xml:space="preserve"> PAGEREF _Toc522176948 \h </w:instrText>
            </w:r>
            <w:r w:rsidR="007626C8">
              <w:rPr>
                <w:webHidden/>
              </w:rPr>
            </w:r>
            <w:r w:rsidR="007626C8">
              <w:rPr>
                <w:webHidden/>
              </w:rPr>
              <w:fldChar w:fldCharType="separate"/>
            </w:r>
            <w:r w:rsidR="007626C8">
              <w:rPr>
                <w:webHidden/>
              </w:rPr>
              <w:t>18</w:t>
            </w:r>
            <w:r w:rsidR="007626C8">
              <w:rPr>
                <w:webHidden/>
              </w:rPr>
              <w:fldChar w:fldCharType="end"/>
            </w:r>
          </w:hyperlink>
        </w:p>
        <w:p w14:paraId="43B1CF39" w14:textId="77777777" w:rsidR="007626C8" w:rsidRDefault="000E1594">
          <w:pPr>
            <w:pStyle w:val="TOC2"/>
            <w:tabs>
              <w:tab w:val="left" w:pos="1100"/>
            </w:tabs>
            <w:rPr>
              <w:rFonts w:asciiTheme="minorHAnsi" w:eastAsiaTheme="minorEastAsia" w:hAnsiTheme="minorHAnsi"/>
              <w:lang w:eastAsia="en-AU"/>
            </w:rPr>
          </w:pPr>
          <w:hyperlink w:anchor="_Toc522176949" w:history="1">
            <w:r w:rsidR="007626C8" w:rsidRPr="00185F6B">
              <w:rPr>
                <w:rStyle w:val="Hyperlink"/>
              </w:rPr>
              <w:t>5.2</w:t>
            </w:r>
            <w:r w:rsidR="007626C8">
              <w:rPr>
                <w:rFonts w:asciiTheme="minorHAnsi" w:eastAsiaTheme="minorEastAsia" w:hAnsiTheme="minorHAnsi"/>
                <w:lang w:eastAsia="en-AU"/>
              </w:rPr>
              <w:tab/>
            </w:r>
            <w:r w:rsidR="007626C8" w:rsidRPr="00185F6B">
              <w:rPr>
                <w:rStyle w:val="Hyperlink"/>
              </w:rPr>
              <w:t>Dose rate compensation for temperatures below 21 °C</w:t>
            </w:r>
            <w:r w:rsidR="007626C8">
              <w:rPr>
                <w:webHidden/>
              </w:rPr>
              <w:tab/>
            </w:r>
            <w:r w:rsidR="007626C8">
              <w:rPr>
                <w:webHidden/>
              </w:rPr>
              <w:fldChar w:fldCharType="begin"/>
            </w:r>
            <w:r w:rsidR="007626C8">
              <w:rPr>
                <w:webHidden/>
              </w:rPr>
              <w:instrText xml:space="preserve"> PAGEREF _Toc522176949 \h </w:instrText>
            </w:r>
            <w:r w:rsidR="007626C8">
              <w:rPr>
                <w:webHidden/>
              </w:rPr>
            </w:r>
            <w:r w:rsidR="007626C8">
              <w:rPr>
                <w:webHidden/>
              </w:rPr>
              <w:fldChar w:fldCharType="separate"/>
            </w:r>
            <w:r w:rsidR="007626C8">
              <w:rPr>
                <w:webHidden/>
              </w:rPr>
              <w:t>18</w:t>
            </w:r>
            <w:r w:rsidR="007626C8">
              <w:rPr>
                <w:webHidden/>
              </w:rPr>
              <w:fldChar w:fldCharType="end"/>
            </w:r>
          </w:hyperlink>
        </w:p>
        <w:p w14:paraId="17679E5E" w14:textId="77777777" w:rsidR="007626C8" w:rsidRDefault="000E1594">
          <w:pPr>
            <w:pStyle w:val="TOC2"/>
            <w:tabs>
              <w:tab w:val="left" w:pos="1100"/>
            </w:tabs>
            <w:rPr>
              <w:rFonts w:asciiTheme="minorHAnsi" w:eastAsiaTheme="minorEastAsia" w:hAnsiTheme="minorHAnsi"/>
              <w:lang w:eastAsia="en-AU"/>
            </w:rPr>
          </w:pPr>
          <w:hyperlink w:anchor="_Toc522176950" w:history="1">
            <w:r w:rsidR="007626C8" w:rsidRPr="00185F6B">
              <w:rPr>
                <w:rStyle w:val="Hyperlink"/>
              </w:rPr>
              <w:t>5.3</w:t>
            </w:r>
            <w:r w:rsidR="007626C8">
              <w:rPr>
                <w:rFonts w:asciiTheme="minorHAnsi" w:eastAsiaTheme="minorEastAsia" w:hAnsiTheme="minorHAnsi"/>
                <w:lang w:eastAsia="en-AU"/>
              </w:rPr>
              <w:tab/>
            </w:r>
            <w:r w:rsidR="007626C8" w:rsidRPr="00185F6B">
              <w:rPr>
                <w:rStyle w:val="Hyperlink"/>
              </w:rPr>
              <w:t>Temperature</w:t>
            </w:r>
            <w:r w:rsidR="007626C8">
              <w:rPr>
                <w:webHidden/>
              </w:rPr>
              <w:tab/>
            </w:r>
            <w:r w:rsidR="007626C8">
              <w:rPr>
                <w:webHidden/>
              </w:rPr>
              <w:fldChar w:fldCharType="begin"/>
            </w:r>
            <w:r w:rsidR="007626C8">
              <w:rPr>
                <w:webHidden/>
              </w:rPr>
              <w:instrText xml:space="preserve"> PAGEREF _Toc522176950 \h </w:instrText>
            </w:r>
            <w:r w:rsidR="007626C8">
              <w:rPr>
                <w:webHidden/>
              </w:rPr>
            </w:r>
            <w:r w:rsidR="007626C8">
              <w:rPr>
                <w:webHidden/>
              </w:rPr>
              <w:fldChar w:fldCharType="separate"/>
            </w:r>
            <w:r w:rsidR="007626C8">
              <w:rPr>
                <w:webHidden/>
              </w:rPr>
              <w:t>19</w:t>
            </w:r>
            <w:r w:rsidR="007626C8">
              <w:rPr>
                <w:webHidden/>
              </w:rPr>
              <w:fldChar w:fldCharType="end"/>
            </w:r>
          </w:hyperlink>
        </w:p>
        <w:p w14:paraId="7D333BC2" w14:textId="77777777" w:rsidR="007626C8" w:rsidRDefault="000E1594">
          <w:pPr>
            <w:pStyle w:val="TOC2"/>
            <w:tabs>
              <w:tab w:val="left" w:pos="1100"/>
            </w:tabs>
            <w:rPr>
              <w:rFonts w:asciiTheme="minorHAnsi" w:eastAsiaTheme="minorEastAsia" w:hAnsiTheme="minorHAnsi"/>
              <w:lang w:eastAsia="en-AU"/>
            </w:rPr>
          </w:pPr>
          <w:hyperlink w:anchor="_Toc522176951" w:history="1">
            <w:r w:rsidR="007626C8" w:rsidRPr="00185F6B">
              <w:rPr>
                <w:rStyle w:val="Hyperlink"/>
              </w:rPr>
              <w:t>5.4</w:t>
            </w:r>
            <w:r w:rsidR="007626C8">
              <w:rPr>
                <w:rFonts w:asciiTheme="minorHAnsi" w:eastAsiaTheme="minorEastAsia" w:hAnsiTheme="minorHAnsi"/>
                <w:lang w:eastAsia="en-AU"/>
              </w:rPr>
              <w:tab/>
            </w:r>
            <w:r w:rsidR="007626C8" w:rsidRPr="00185F6B">
              <w:rPr>
                <w:rStyle w:val="Hyperlink"/>
              </w:rPr>
              <w:t>Dose Calculation</w:t>
            </w:r>
            <w:r w:rsidR="007626C8">
              <w:rPr>
                <w:webHidden/>
              </w:rPr>
              <w:tab/>
            </w:r>
            <w:r w:rsidR="007626C8">
              <w:rPr>
                <w:webHidden/>
              </w:rPr>
              <w:fldChar w:fldCharType="begin"/>
            </w:r>
            <w:r w:rsidR="007626C8">
              <w:rPr>
                <w:webHidden/>
              </w:rPr>
              <w:instrText xml:space="preserve"> PAGEREF _Toc522176951 \h </w:instrText>
            </w:r>
            <w:r w:rsidR="007626C8">
              <w:rPr>
                <w:webHidden/>
              </w:rPr>
            </w:r>
            <w:r w:rsidR="007626C8">
              <w:rPr>
                <w:webHidden/>
              </w:rPr>
              <w:fldChar w:fldCharType="separate"/>
            </w:r>
            <w:r w:rsidR="007626C8">
              <w:rPr>
                <w:webHidden/>
              </w:rPr>
              <w:t>19</w:t>
            </w:r>
            <w:r w:rsidR="007626C8">
              <w:rPr>
                <w:webHidden/>
              </w:rPr>
              <w:fldChar w:fldCharType="end"/>
            </w:r>
          </w:hyperlink>
        </w:p>
        <w:p w14:paraId="318889D9" w14:textId="77777777" w:rsidR="007626C8" w:rsidRDefault="000E1594">
          <w:pPr>
            <w:pStyle w:val="TOC2"/>
            <w:tabs>
              <w:tab w:val="left" w:pos="1100"/>
            </w:tabs>
            <w:rPr>
              <w:rFonts w:asciiTheme="minorHAnsi" w:eastAsiaTheme="minorEastAsia" w:hAnsiTheme="minorHAnsi"/>
              <w:lang w:eastAsia="en-AU"/>
            </w:rPr>
          </w:pPr>
          <w:hyperlink w:anchor="_Toc522176952" w:history="1">
            <w:r w:rsidR="007626C8" w:rsidRPr="00185F6B">
              <w:rPr>
                <w:rStyle w:val="Hyperlink"/>
              </w:rPr>
              <w:t>5.5</w:t>
            </w:r>
            <w:r w:rsidR="007626C8">
              <w:rPr>
                <w:rFonts w:asciiTheme="minorHAnsi" w:eastAsiaTheme="minorEastAsia" w:hAnsiTheme="minorHAnsi"/>
                <w:lang w:eastAsia="en-AU"/>
              </w:rPr>
              <w:tab/>
            </w:r>
            <w:r w:rsidR="007626C8" w:rsidRPr="00185F6B">
              <w:rPr>
                <w:rStyle w:val="Hyperlink"/>
              </w:rPr>
              <w:t>Enclosure volume</w:t>
            </w:r>
            <w:r w:rsidR="007626C8">
              <w:rPr>
                <w:webHidden/>
              </w:rPr>
              <w:tab/>
            </w:r>
            <w:r w:rsidR="007626C8">
              <w:rPr>
                <w:webHidden/>
              </w:rPr>
              <w:fldChar w:fldCharType="begin"/>
            </w:r>
            <w:r w:rsidR="007626C8">
              <w:rPr>
                <w:webHidden/>
              </w:rPr>
              <w:instrText xml:space="preserve"> PAGEREF _Toc522176952 \h </w:instrText>
            </w:r>
            <w:r w:rsidR="007626C8">
              <w:rPr>
                <w:webHidden/>
              </w:rPr>
            </w:r>
            <w:r w:rsidR="007626C8">
              <w:rPr>
                <w:webHidden/>
              </w:rPr>
              <w:fldChar w:fldCharType="separate"/>
            </w:r>
            <w:r w:rsidR="007626C8">
              <w:rPr>
                <w:webHidden/>
              </w:rPr>
              <w:t>20</w:t>
            </w:r>
            <w:r w:rsidR="007626C8">
              <w:rPr>
                <w:webHidden/>
              </w:rPr>
              <w:fldChar w:fldCharType="end"/>
            </w:r>
          </w:hyperlink>
        </w:p>
        <w:p w14:paraId="5E1D13C9" w14:textId="77777777" w:rsidR="007626C8" w:rsidRDefault="000E1594">
          <w:pPr>
            <w:pStyle w:val="TOC2"/>
            <w:tabs>
              <w:tab w:val="left" w:pos="1100"/>
            </w:tabs>
            <w:rPr>
              <w:rFonts w:asciiTheme="minorHAnsi" w:eastAsiaTheme="minorEastAsia" w:hAnsiTheme="minorHAnsi"/>
              <w:lang w:eastAsia="en-AU"/>
            </w:rPr>
          </w:pPr>
          <w:hyperlink w:anchor="_Toc522176953" w:history="1">
            <w:r w:rsidR="007626C8" w:rsidRPr="00185F6B">
              <w:rPr>
                <w:rStyle w:val="Hyperlink"/>
              </w:rPr>
              <w:t>5.6</w:t>
            </w:r>
            <w:r w:rsidR="007626C8">
              <w:rPr>
                <w:rFonts w:asciiTheme="minorHAnsi" w:eastAsiaTheme="minorEastAsia" w:hAnsiTheme="minorHAnsi"/>
                <w:lang w:eastAsia="en-AU"/>
              </w:rPr>
              <w:tab/>
            </w:r>
            <w:r w:rsidR="007626C8" w:rsidRPr="00185F6B">
              <w:rPr>
                <w:rStyle w:val="Hyperlink"/>
              </w:rPr>
              <w:t>Chloropicrin</w:t>
            </w:r>
            <w:r w:rsidR="007626C8">
              <w:rPr>
                <w:webHidden/>
              </w:rPr>
              <w:tab/>
            </w:r>
            <w:r w:rsidR="007626C8">
              <w:rPr>
                <w:webHidden/>
              </w:rPr>
              <w:fldChar w:fldCharType="begin"/>
            </w:r>
            <w:r w:rsidR="007626C8">
              <w:rPr>
                <w:webHidden/>
              </w:rPr>
              <w:instrText xml:space="preserve"> PAGEREF _Toc522176953 \h </w:instrText>
            </w:r>
            <w:r w:rsidR="007626C8">
              <w:rPr>
                <w:webHidden/>
              </w:rPr>
            </w:r>
            <w:r w:rsidR="007626C8">
              <w:rPr>
                <w:webHidden/>
              </w:rPr>
              <w:fldChar w:fldCharType="separate"/>
            </w:r>
            <w:r w:rsidR="007626C8">
              <w:rPr>
                <w:webHidden/>
              </w:rPr>
              <w:t>20</w:t>
            </w:r>
            <w:r w:rsidR="007626C8">
              <w:rPr>
                <w:webHidden/>
              </w:rPr>
              <w:fldChar w:fldCharType="end"/>
            </w:r>
          </w:hyperlink>
        </w:p>
        <w:p w14:paraId="1C8CEA93" w14:textId="77777777" w:rsidR="007626C8" w:rsidRDefault="000E1594">
          <w:pPr>
            <w:pStyle w:val="TOC2"/>
            <w:tabs>
              <w:tab w:val="left" w:pos="1100"/>
            </w:tabs>
            <w:rPr>
              <w:rFonts w:asciiTheme="minorHAnsi" w:eastAsiaTheme="minorEastAsia" w:hAnsiTheme="minorHAnsi"/>
              <w:lang w:eastAsia="en-AU"/>
            </w:rPr>
          </w:pPr>
          <w:hyperlink w:anchor="_Toc522176954" w:history="1">
            <w:r w:rsidR="007626C8" w:rsidRPr="00185F6B">
              <w:rPr>
                <w:rStyle w:val="Hyperlink"/>
              </w:rPr>
              <w:t>5.7</w:t>
            </w:r>
            <w:r w:rsidR="007626C8">
              <w:rPr>
                <w:rFonts w:asciiTheme="minorHAnsi" w:eastAsiaTheme="minorEastAsia" w:hAnsiTheme="minorHAnsi"/>
                <w:lang w:eastAsia="en-AU"/>
              </w:rPr>
              <w:tab/>
            </w:r>
            <w:r w:rsidR="007626C8" w:rsidRPr="00185F6B">
              <w:rPr>
                <w:rStyle w:val="Hyperlink"/>
              </w:rPr>
              <w:t>Rounding</w:t>
            </w:r>
            <w:r w:rsidR="007626C8">
              <w:rPr>
                <w:webHidden/>
              </w:rPr>
              <w:tab/>
            </w:r>
            <w:r w:rsidR="007626C8">
              <w:rPr>
                <w:webHidden/>
              </w:rPr>
              <w:fldChar w:fldCharType="begin"/>
            </w:r>
            <w:r w:rsidR="007626C8">
              <w:rPr>
                <w:webHidden/>
              </w:rPr>
              <w:instrText xml:space="preserve"> PAGEREF _Toc522176954 \h </w:instrText>
            </w:r>
            <w:r w:rsidR="007626C8">
              <w:rPr>
                <w:webHidden/>
              </w:rPr>
            </w:r>
            <w:r w:rsidR="007626C8">
              <w:rPr>
                <w:webHidden/>
              </w:rPr>
              <w:fldChar w:fldCharType="separate"/>
            </w:r>
            <w:r w:rsidR="007626C8">
              <w:rPr>
                <w:webHidden/>
              </w:rPr>
              <w:t>20</w:t>
            </w:r>
            <w:r w:rsidR="007626C8">
              <w:rPr>
                <w:webHidden/>
              </w:rPr>
              <w:fldChar w:fldCharType="end"/>
            </w:r>
          </w:hyperlink>
        </w:p>
        <w:p w14:paraId="650FDA19" w14:textId="77777777" w:rsidR="007626C8" w:rsidRDefault="000E1594">
          <w:pPr>
            <w:pStyle w:val="TOC1"/>
            <w:rPr>
              <w:rFonts w:asciiTheme="minorHAnsi" w:eastAsiaTheme="minorEastAsia" w:hAnsiTheme="minorHAnsi"/>
              <w:b w:val="0"/>
              <w:lang w:eastAsia="en-AU"/>
            </w:rPr>
          </w:pPr>
          <w:hyperlink w:anchor="_Toc522176955" w:history="1">
            <w:r w:rsidR="007626C8" w:rsidRPr="00185F6B">
              <w:rPr>
                <w:rStyle w:val="Hyperlink"/>
              </w:rPr>
              <w:t>6</w:t>
            </w:r>
            <w:r w:rsidR="007626C8">
              <w:rPr>
                <w:rFonts w:asciiTheme="minorHAnsi" w:eastAsiaTheme="minorEastAsia" w:hAnsiTheme="minorHAnsi"/>
                <w:b w:val="0"/>
                <w:lang w:eastAsia="en-AU"/>
              </w:rPr>
              <w:tab/>
            </w:r>
            <w:r w:rsidR="007626C8" w:rsidRPr="00185F6B">
              <w:rPr>
                <w:rStyle w:val="Hyperlink"/>
              </w:rPr>
              <w:t>Applying the dose</w:t>
            </w:r>
            <w:r w:rsidR="007626C8">
              <w:rPr>
                <w:webHidden/>
              </w:rPr>
              <w:tab/>
            </w:r>
            <w:r w:rsidR="007626C8">
              <w:rPr>
                <w:webHidden/>
              </w:rPr>
              <w:fldChar w:fldCharType="begin"/>
            </w:r>
            <w:r w:rsidR="007626C8">
              <w:rPr>
                <w:webHidden/>
              </w:rPr>
              <w:instrText xml:space="preserve"> PAGEREF _Toc522176955 \h </w:instrText>
            </w:r>
            <w:r w:rsidR="007626C8">
              <w:rPr>
                <w:webHidden/>
              </w:rPr>
            </w:r>
            <w:r w:rsidR="007626C8">
              <w:rPr>
                <w:webHidden/>
              </w:rPr>
              <w:fldChar w:fldCharType="separate"/>
            </w:r>
            <w:r w:rsidR="007626C8">
              <w:rPr>
                <w:webHidden/>
              </w:rPr>
              <w:t>20</w:t>
            </w:r>
            <w:r w:rsidR="007626C8">
              <w:rPr>
                <w:webHidden/>
              </w:rPr>
              <w:fldChar w:fldCharType="end"/>
            </w:r>
          </w:hyperlink>
        </w:p>
        <w:p w14:paraId="2C2EE2F9" w14:textId="77777777" w:rsidR="007626C8" w:rsidRDefault="000E1594">
          <w:pPr>
            <w:pStyle w:val="TOC2"/>
            <w:tabs>
              <w:tab w:val="left" w:pos="1100"/>
            </w:tabs>
            <w:rPr>
              <w:rFonts w:asciiTheme="minorHAnsi" w:eastAsiaTheme="minorEastAsia" w:hAnsiTheme="minorHAnsi"/>
              <w:lang w:eastAsia="en-AU"/>
            </w:rPr>
          </w:pPr>
          <w:hyperlink w:anchor="_Toc522176956" w:history="1">
            <w:r w:rsidR="007626C8" w:rsidRPr="00185F6B">
              <w:rPr>
                <w:rStyle w:val="Hyperlink"/>
              </w:rPr>
              <w:t>6.1</w:t>
            </w:r>
            <w:r w:rsidR="007626C8">
              <w:rPr>
                <w:rFonts w:asciiTheme="minorHAnsi" w:eastAsiaTheme="minorEastAsia" w:hAnsiTheme="minorHAnsi"/>
                <w:lang w:eastAsia="en-AU"/>
              </w:rPr>
              <w:tab/>
            </w:r>
            <w:r w:rsidR="007626C8" w:rsidRPr="00185F6B">
              <w:rPr>
                <w:rStyle w:val="Hyperlink"/>
              </w:rPr>
              <w:t>Vaporising the methyl bromide</w:t>
            </w:r>
            <w:r w:rsidR="007626C8">
              <w:rPr>
                <w:webHidden/>
              </w:rPr>
              <w:tab/>
            </w:r>
            <w:r w:rsidR="007626C8">
              <w:rPr>
                <w:webHidden/>
              </w:rPr>
              <w:fldChar w:fldCharType="begin"/>
            </w:r>
            <w:r w:rsidR="007626C8">
              <w:rPr>
                <w:webHidden/>
              </w:rPr>
              <w:instrText xml:space="preserve"> PAGEREF _Toc522176956 \h </w:instrText>
            </w:r>
            <w:r w:rsidR="007626C8">
              <w:rPr>
                <w:webHidden/>
              </w:rPr>
            </w:r>
            <w:r w:rsidR="007626C8">
              <w:rPr>
                <w:webHidden/>
              </w:rPr>
              <w:fldChar w:fldCharType="separate"/>
            </w:r>
            <w:r w:rsidR="007626C8">
              <w:rPr>
                <w:webHidden/>
              </w:rPr>
              <w:t>20</w:t>
            </w:r>
            <w:r w:rsidR="007626C8">
              <w:rPr>
                <w:webHidden/>
              </w:rPr>
              <w:fldChar w:fldCharType="end"/>
            </w:r>
          </w:hyperlink>
        </w:p>
        <w:p w14:paraId="1DC647E5" w14:textId="77777777" w:rsidR="007626C8" w:rsidRDefault="000E1594">
          <w:pPr>
            <w:pStyle w:val="TOC2"/>
            <w:tabs>
              <w:tab w:val="left" w:pos="1100"/>
            </w:tabs>
            <w:rPr>
              <w:rFonts w:asciiTheme="minorHAnsi" w:eastAsiaTheme="minorEastAsia" w:hAnsiTheme="minorHAnsi"/>
              <w:lang w:eastAsia="en-AU"/>
            </w:rPr>
          </w:pPr>
          <w:hyperlink w:anchor="_Toc522176957" w:history="1">
            <w:r w:rsidR="007626C8" w:rsidRPr="00185F6B">
              <w:rPr>
                <w:rStyle w:val="Hyperlink"/>
              </w:rPr>
              <w:t>6.2</w:t>
            </w:r>
            <w:r w:rsidR="007626C8">
              <w:rPr>
                <w:rFonts w:asciiTheme="minorHAnsi" w:eastAsiaTheme="minorEastAsia" w:hAnsiTheme="minorHAnsi"/>
                <w:lang w:eastAsia="en-AU"/>
              </w:rPr>
              <w:tab/>
            </w:r>
            <w:r w:rsidR="007626C8" w:rsidRPr="00185F6B">
              <w:rPr>
                <w:rStyle w:val="Hyperlink"/>
              </w:rPr>
              <w:t>Checking for leaks</w:t>
            </w:r>
            <w:r w:rsidR="007626C8">
              <w:rPr>
                <w:webHidden/>
              </w:rPr>
              <w:tab/>
            </w:r>
            <w:r w:rsidR="007626C8">
              <w:rPr>
                <w:webHidden/>
              </w:rPr>
              <w:fldChar w:fldCharType="begin"/>
            </w:r>
            <w:r w:rsidR="007626C8">
              <w:rPr>
                <w:webHidden/>
              </w:rPr>
              <w:instrText xml:space="preserve"> PAGEREF _Toc522176957 \h </w:instrText>
            </w:r>
            <w:r w:rsidR="007626C8">
              <w:rPr>
                <w:webHidden/>
              </w:rPr>
            </w:r>
            <w:r w:rsidR="007626C8">
              <w:rPr>
                <w:webHidden/>
              </w:rPr>
              <w:fldChar w:fldCharType="separate"/>
            </w:r>
            <w:r w:rsidR="007626C8">
              <w:rPr>
                <w:webHidden/>
              </w:rPr>
              <w:t>24</w:t>
            </w:r>
            <w:r w:rsidR="007626C8">
              <w:rPr>
                <w:webHidden/>
              </w:rPr>
              <w:fldChar w:fldCharType="end"/>
            </w:r>
          </w:hyperlink>
        </w:p>
        <w:p w14:paraId="5AC0E312" w14:textId="77777777" w:rsidR="007626C8" w:rsidRDefault="000E1594">
          <w:pPr>
            <w:pStyle w:val="TOC2"/>
            <w:tabs>
              <w:tab w:val="left" w:pos="1100"/>
            </w:tabs>
            <w:rPr>
              <w:rFonts w:asciiTheme="minorHAnsi" w:eastAsiaTheme="minorEastAsia" w:hAnsiTheme="minorHAnsi"/>
              <w:lang w:eastAsia="en-AU"/>
            </w:rPr>
          </w:pPr>
          <w:hyperlink w:anchor="_Toc522176958" w:history="1">
            <w:r w:rsidR="007626C8" w:rsidRPr="00185F6B">
              <w:rPr>
                <w:rStyle w:val="Hyperlink"/>
              </w:rPr>
              <w:t>6.3</w:t>
            </w:r>
            <w:r w:rsidR="007626C8">
              <w:rPr>
                <w:rFonts w:asciiTheme="minorHAnsi" w:eastAsiaTheme="minorEastAsia" w:hAnsiTheme="minorHAnsi"/>
                <w:lang w:eastAsia="en-AU"/>
              </w:rPr>
              <w:tab/>
            </w:r>
            <w:r w:rsidR="007626C8" w:rsidRPr="00185F6B">
              <w:rPr>
                <w:rStyle w:val="Hyperlink"/>
              </w:rPr>
              <w:t>Circulating the fumigant</w:t>
            </w:r>
            <w:r w:rsidR="007626C8">
              <w:rPr>
                <w:webHidden/>
              </w:rPr>
              <w:tab/>
            </w:r>
            <w:r w:rsidR="007626C8">
              <w:rPr>
                <w:webHidden/>
              </w:rPr>
              <w:fldChar w:fldCharType="begin"/>
            </w:r>
            <w:r w:rsidR="007626C8">
              <w:rPr>
                <w:webHidden/>
              </w:rPr>
              <w:instrText xml:space="preserve"> PAGEREF _Toc522176958 \h </w:instrText>
            </w:r>
            <w:r w:rsidR="007626C8">
              <w:rPr>
                <w:webHidden/>
              </w:rPr>
            </w:r>
            <w:r w:rsidR="007626C8">
              <w:rPr>
                <w:webHidden/>
              </w:rPr>
              <w:fldChar w:fldCharType="separate"/>
            </w:r>
            <w:r w:rsidR="007626C8">
              <w:rPr>
                <w:webHidden/>
              </w:rPr>
              <w:t>25</w:t>
            </w:r>
            <w:r w:rsidR="007626C8">
              <w:rPr>
                <w:webHidden/>
              </w:rPr>
              <w:fldChar w:fldCharType="end"/>
            </w:r>
          </w:hyperlink>
        </w:p>
        <w:p w14:paraId="34D4234C" w14:textId="77777777" w:rsidR="007626C8" w:rsidRDefault="000E1594">
          <w:pPr>
            <w:pStyle w:val="TOC1"/>
            <w:rPr>
              <w:rFonts w:asciiTheme="minorHAnsi" w:eastAsiaTheme="minorEastAsia" w:hAnsiTheme="minorHAnsi"/>
              <w:b w:val="0"/>
              <w:lang w:eastAsia="en-AU"/>
            </w:rPr>
          </w:pPr>
          <w:hyperlink w:anchor="_Toc522176959" w:history="1">
            <w:r w:rsidR="007626C8" w:rsidRPr="00185F6B">
              <w:rPr>
                <w:rStyle w:val="Hyperlink"/>
              </w:rPr>
              <w:t>7</w:t>
            </w:r>
            <w:r w:rsidR="007626C8">
              <w:rPr>
                <w:rFonts w:asciiTheme="minorHAnsi" w:eastAsiaTheme="minorEastAsia" w:hAnsiTheme="minorHAnsi"/>
                <w:b w:val="0"/>
                <w:lang w:eastAsia="en-AU"/>
              </w:rPr>
              <w:tab/>
            </w:r>
            <w:r w:rsidR="007626C8" w:rsidRPr="00185F6B">
              <w:rPr>
                <w:rStyle w:val="Hyperlink"/>
              </w:rPr>
              <w:t>Monitoring fumigant concentration levels</w:t>
            </w:r>
            <w:r w:rsidR="007626C8">
              <w:rPr>
                <w:webHidden/>
              </w:rPr>
              <w:tab/>
            </w:r>
            <w:r w:rsidR="007626C8">
              <w:rPr>
                <w:webHidden/>
              </w:rPr>
              <w:fldChar w:fldCharType="begin"/>
            </w:r>
            <w:r w:rsidR="007626C8">
              <w:rPr>
                <w:webHidden/>
              </w:rPr>
              <w:instrText xml:space="preserve"> PAGEREF _Toc522176959 \h </w:instrText>
            </w:r>
            <w:r w:rsidR="007626C8">
              <w:rPr>
                <w:webHidden/>
              </w:rPr>
            </w:r>
            <w:r w:rsidR="007626C8">
              <w:rPr>
                <w:webHidden/>
              </w:rPr>
              <w:fldChar w:fldCharType="separate"/>
            </w:r>
            <w:r w:rsidR="007626C8">
              <w:rPr>
                <w:webHidden/>
              </w:rPr>
              <w:t>26</w:t>
            </w:r>
            <w:r w:rsidR="007626C8">
              <w:rPr>
                <w:webHidden/>
              </w:rPr>
              <w:fldChar w:fldCharType="end"/>
            </w:r>
          </w:hyperlink>
        </w:p>
        <w:p w14:paraId="495AFAD1" w14:textId="77777777" w:rsidR="007626C8" w:rsidRDefault="000E1594">
          <w:pPr>
            <w:pStyle w:val="TOC2"/>
            <w:tabs>
              <w:tab w:val="left" w:pos="1100"/>
            </w:tabs>
            <w:rPr>
              <w:rFonts w:asciiTheme="minorHAnsi" w:eastAsiaTheme="minorEastAsia" w:hAnsiTheme="minorHAnsi"/>
              <w:lang w:eastAsia="en-AU"/>
            </w:rPr>
          </w:pPr>
          <w:hyperlink w:anchor="_Toc522176960" w:history="1">
            <w:r w:rsidR="007626C8" w:rsidRPr="00185F6B">
              <w:rPr>
                <w:rStyle w:val="Hyperlink"/>
              </w:rPr>
              <w:t>7.1</w:t>
            </w:r>
            <w:r w:rsidR="007626C8">
              <w:rPr>
                <w:rFonts w:asciiTheme="minorHAnsi" w:eastAsiaTheme="minorEastAsia" w:hAnsiTheme="minorHAnsi"/>
                <w:lang w:eastAsia="en-AU"/>
              </w:rPr>
              <w:tab/>
            </w:r>
            <w:r w:rsidR="007626C8" w:rsidRPr="00185F6B">
              <w:rPr>
                <w:rStyle w:val="Hyperlink"/>
              </w:rPr>
              <w:t>Concentration measuring instruments</w:t>
            </w:r>
            <w:r w:rsidR="007626C8">
              <w:rPr>
                <w:webHidden/>
              </w:rPr>
              <w:tab/>
            </w:r>
            <w:r w:rsidR="007626C8">
              <w:rPr>
                <w:webHidden/>
              </w:rPr>
              <w:fldChar w:fldCharType="begin"/>
            </w:r>
            <w:r w:rsidR="007626C8">
              <w:rPr>
                <w:webHidden/>
              </w:rPr>
              <w:instrText xml:space="preserve"> PAGEREF _Toc522176960 \h </w:instrText>
            </w:r>
            <w:r w:rsidR="007626C8">
              <w:rPr>
                <w:webHidden/>
              </w:rPr>
            </w:r>
            <w:r w:rsidR="007626C8">
              <w:rPr>
                <w:webHidden/>
              </w:rPr>
              <w:fldChar w:fldCharType="separate"/>
            </w:r>
            <w:r w:rsidR="007626C8">
              <w:rPr>
                <w:webHidden/>
              </w:rPr>
              <w:t>26</w:t>
            </w:r>
            <w:r w:rsidR="007626C8">
              <w:rPr>
                <w:webHidden/>
              </w:rPr>
              <w:fldChar w:fldCharType="end"/>
            </w:r>
          </w:hyperlink>
        </w:p>
        <w:p w14:paraId="42550675" w14:textId="77777777" w:rsidR="007626C8" w:rsidRDefault="000E1594">
          <w:pPr>
            <w:pStyle w:val="TOC2"/>
            <w:tabs>
              <w:tab w:val="left" w:pos="1100"/>
            </w:tabs>
            <w:rPr>
              <w:rFonts w:asciiTheme="minorHAnsi" w:eastAsiaTheme="minorEastAsia" w:hAnsiTheme="minorHAnsi"/>
              <w:lang w:eastAsia="en-AU"/>
            </w:rPr>
          </w:pPr>
          <w:hyperlink w:anchor="_Toc522176961" w:history="1">
            <w:r w:rsidR="007626C8" w:rsidRPr="00185F6B">
              <w:rPr>
                <w:rStyle w:val="Hyperlink"/>
              </w:rPr>
              <w:t>7.2</w:t>
            </w:r>
            <w:r w:rsidR="007626C8">
              <w:rPr>
                <w:rFonts w:asciiTheme="minorHAnsi" w:eastAsiaTheme="minorEastAsia" w:hAnsiTheme="minorHAnsi"/>
                <w:lang w:eastAsia="en-AU"/>
              </w:rPr>
              <w:tab/>
            </w:r>
            <w:r w:rsidR="007626C8" w:rsidRPr="00185F6B">
              <w:rPr>
                <w:rStyle w:val="Hyperlink"/>
              </w:rPr>
              <w:t>Monitoring frequency</w:t>
            </w:r>
            <w:r w:rsidR="007626C8">
              <w:rPr>
                <w:webHidden/>
              </w:rPr>
              <w:tab/>
            </w:r>
            <w:r w:rsidR="007626C8">
              <w:rPr>
                <w:webHidden/>
              </w:rPr>
              <w:fldChar w:fldCharType="begin"/>
            </w:r>
            <w:r w:rsidR="007626C8">
              <w:rPr>
                <w:webHidden/>
              </w:rPr>
              <w:instrText xml:space="preserve"> PAGEREF _Toc522176961 \h </w:instrText>
            </w:r>
            <w:r w:rsidR="007626C8">
              <w:rPr>
                <w:webHidden/>
              </w:rPr>
            </w:r>
            <w:r w:rsidR="007626C8">
              <w:rPr>
                <w:webHidden/>
              </w:rPr>
              <w:fldChar w:fldCharType="separate"/>
            </w:r>
            <w:r w:rsidR="007626C8">
              <w:rPr>
                <w:webHidden/>
              </w:rPr>
              <w:t>28</w:t>
            </w:r>
            <w:r w:rsidR="007626C8">
              <w:rPr>
                <w:webHidden/>
              </w:rPr>
              <w:fldChar w:fldCharType="end"/>
            </w:r>
          </w:hyperlink>
        </w:p>
        <w:p w14:paraId="52E58ADF" w14:textId="77777777" w:rsidR="007626C8" w:rsidRDefault="000E1594">
          <w:pPr>
            <w:pStyle w:val="TOC2"/>
            <w:tabs>
              <w:tab w:val="left" w:pos="1100"/>
            </w:tabs>
            <w:rPr>
              <w:rFonts w:asciiTheme="minorHAnsi" w:eastAsiaTheme="minorEastAsia" w:hAnsiTheme="minorHAnsi"/>
              <w:lang w:eastAsia="en-AU"/>
            </w:rPr>
          </w:pPr>
          <w:hyperlink w:anchor="_Toc522176962" w:history="1">
            <w:r w:rsidR="007626C8" w:rsidRPr="00185F6B">
              <w:rPr>
                <w:rStyle w:val="Hyperlink"/>
              </w:rPr>
              <w:t>7.3</w:t>
            </w:r>
            <w:r w:rsidR="007626C8">
              <w:rPr>
                <w:rFonts w:asciiTheme="minorHAnsi" w:eastAsiaTheme="minorEastAsia" w:hAnsiTheme="minorHAnsi"/>
                <w:lang w:eastAsia="en-AU"/>
              </w:rPr>
              <w:tab/>
            </w:r>
            <w:r w:rsidR="007626C8" w:rsidRPr="00185F6B">
              <w:rPr>
                <w:rStyle w:val="Hyperlink"/>
              </w:rPr>
              <w:t>Start time of the fumigation</w:t>
            </w:r>
            <w:r w:rsidR="007626C8">
              <w:rPr>
                <w:webHidden/>
              </w:rPr>
              <w:tab/>
            </w:r>
            <w:r w:rsidR="007626C8">
              <w:rPr>
                <w:webHidden/>
              </w:rPr>
              <w:fldChar w:fldCharType="begin"/>
            </w:r>
            <w:r w:rsidR="007626C8">
              <w:rPr>
                <w:webHidden/>
              </w:rPr>
              <w:instrText xml:space="preserve"> PAGEREF _Toc522176962 \h </w:instrText>
            </w:r>
            <w:r w:rsidR="007626C8">
              <w:rPr>
                <w:webHidden/>
              </w:rPr>
            </w:r>
            <w:r w:rsidR="007626C8">
              <w:rPr>
                <w:webHidden/>
              </w:rPr>
              <w:fldChar w:fldCharType="separate"/>
            </w:r>
            <w:r w:rsidR="007626C8">
              <w:rPr>
                <w:webHidden/>
              </w:rPr>
              <w:t>28</w:t>
            </w:r>
            <w:r w:rsidR="007626C8">
              <w:rPr>
                <w:webHidden/>
              </w:rPr>
              <w:fldChar w:fldCharType="end"/>
            </w:r>
          </w:hyperlink>
        </w:p>
        <w:p w14:paraId="4B0D7B15" w14:textId="77777777" w:rsidR="007626C8" w:rsidRDefault="000E1594">
          <w:pPr>
            <w:pStyle w:val="TOC2"/>
            <w:tabs>
              <w:tab w:val="left" w:pos="1100"/>
            </w:tabs>
            <w:rPr>
              <w:rFonts w:asciiTheme="minorHAnsi" w:eastAsiaTheme="minorEastAsia" w:hAnsiTheme="minorHAnsi"/>
              <w:lang w:eastAsia="en-AU"/>
            </w:rPr>
          </w:pPr>
          <w:hyperlink w:anchor="_Toc522176963" w:history="1">
            <w:r w:rsidR="007626C8" w:rsidRPr="00185F6B">
              <w:rPr>
                <w:rStyle w:val="Hyperlink"/>
              </w:rPr>
              <w:t>7.4</w:t>
            </w:r>
            <w:r w:rsidR="007626C8">
              <w:rPr>
                <w:rFonts w:asciiTheme="minorHAnsi" w:eastAsiaTheme="minorEastAsia" w:hAnsiTheme="minorHAnsi"/>
                <w:lang w:eastAsia="en-AU"/>
              </w:rPr>
              <w:tab/>
            </w:r>
            <w:r w:rsidR="007626C8" w:rsidRPr="00185F6B">
              <w:rPr>
                <w:rStyle w:val="Hyperlink"/>
              </w:rPr>
              <w:t>Minimum concentration levels</w:t>
            </w:r>
            <w:r w:rsidR="007626C8">
              <w:rPr>
                <w:webHidden/>
              </w:rPr>
              <w:tab/>
            </w:r>
            <w:r w:rsidR="007626C8">
              <w:rPr>
                <w:webHidden/>
              </w:rPr>
              <w:fldChar w:fldCharType="begin"/>
            </w:r>
            <w:r w:rsidR="007626C8">
              <w:rPr>
                <w:webHidden/>
              </w:rPr>
              <w:instrText xml:space="preserve"> PAGEREF _Toc522176963 \h </w:instrText>
            </w:r>
            <w:r w:rsidR="007626C8">
              <w:rPr>
                <w:webHidden/>
              </w:rPr>
            </w:r>
            <w:r w:rsidR="007626C8">
              <w:rPr>
                <w:webHidden/>
              </w:rPr>
              <w:fldChar w:fldCharType="separate"/>
            </w:r>
            <w:r w:rsidR="007626C8">
              <w:rPr>
                <w:webHidden/>
              </w:rPr>
              <w:t>28</w:t>
            </w:r>
            <w:r w:rsidR="007626C8">
              <w:rPr>
                <w:webHidden/>
              </w:rPr>
              <w:fldChar w:fldCharType="end"/>
            </w:r>
          </w:hyperlink>
        </w:p>
        <w:p w14:paraId="5F37A7F3" w14:textId="77777777" w:rsidR="007626C8" w:rsidRDefault="000E1594">
          <w:pPr>
            <w:pStyle w:val="TOC2"/>
            <w:tabs>
              <w:tab w:val="left" w:pos="1100"/>
            </w:tabs>
            <w:rPr>
              <w:rFonts w:asciiTheme="minorHAnsi" w:eastAsiaTheme="minorEastAsia" w:hAnsiTheme="minorHAnsi"/>
              <w:lang w:eastAsia="en-AU"/>
            </w:rPr>
          </w:pPr>
          <w:hyperlink w:anchor="_Toc522176964" w:history="1">
            <w:r w:rsidR="007626C8" w:rsidRPr="00185F6B">
              <w:rPr>
                <w:rStyle w:val="Hyperlink"/>
              </w:rPr>
              <w:t>7.5</w:t>
            </w:r>
            <w:r w:rsidR="007626C8">
              <w:rPr>
                <w:rFonts w:asciiTheme="minorHAnsi" w:eastAsiaTheme="minorEastAsia" w:hAnsiTheme="minorHAnsi"/>
                <w:lang w:eastAsia="en-AU"/>
              </w:rPr>
              <w:tab/>
            </w:r>
            <w:r w:rsidR="007626C8" w:rsidRPr="00185F6B">
              <w:rPr>
                <w:rStyle w:val="Hyperlink"/>
              </w:rPr>
              <w:t>End of exposure period</w:t>
            </w:r>
            <w:r w:rsidR="007626C8">
              <w:rPr>
                <w:webHidden/>
              </w:rPr>
              <w:tab/>
            </w:r>
            <w:r w:rsidR="007626C8">
              <w:rPr>
                <w:webHidden/>
              </w:rPr>
              <w:fldChar w:fldCharType="begin"/>
            </w:r>
            <w:r w:rsidR="007626C8">
              <w:rPr>
                <w:webHidden/>
              </w:rPr>
              <w:instrText xml:space="preserve"> PAGEREF _Toc522176964 \h </w:instrText>
            </w:r>
            <w:r w:rsidR="007626C8">
              <w:rPr>
                <w:webHidden/>
              </w:rPr>
            </w:r>
            <w:r w:rsidR="007626C8">
              <w:rPr>
                <w:webHidden/>
              </w:rPr>
              <w:fldChar w:fldCharType="separate"/>
            </w:r>
            <w:r w:rsidR="007626C8">
              <w:rPr>
                <w:webHidden/>
              </w:rPr>
              <w:t>29</w:t>
            </w:r>
            <w:r w:rsidR="007626C8">
              <w:rPr>
                <w:webHidden/>
              </w:rPr>
              <w:fldChar w:fldCharType="end"/>
            </w:r>
          </w:hyperlink>
        </w:p>
        <w:p w14:paraId="7532EE84" w14:textId="77777777" w:rsidR="007626C8" w:rsidRDefault="000E1594">
          <w:pPr>
            <w:pStyle w:val="TOC1"/>
            <w:rPr>
              <w:rFonts w:asciiTheme="minorHAnsi" w:eastAsiaTheme="minorEastAsia" w:hAnsiTheme="minorHAnsi"/>
              <w:b w:val="0"/>
              <w:lang w:eastAsia="en-AU"/>
            </w:rPr>
          </w:pPr>
          <w:hyperlink w:anchor="_Toc522176965" w:history="1">
            <w:r w:rsidR="007626C8" w:rsidRPr="00185F6B">
              <w:rPr>
                <w:rStyle w:val="Hyperlink"/>
              </w:rPr>
              <w:t>8</w:t>
            </w:r>
            <w:r w:rsidR="007626C8">
              <w:rPr>
                <w:rFonts w:asciiTheme="minorHAnsi" w:eastAsiaTheme="minorEastAsia" w:hAnsiTheme="minorHAnsi"/>
                <w:b w:val="0"/>
                <w:lang w:eastAsia="en-AU"/>
              </w:rPr>
              <w:tab/>
            </w:r>
            <w:r w:rsidR="007626C8" w:rsidRPr="00185F6B">
              <w:rPr>
                <w:rStyle w:val="Hyperlink"/>
              </w:rPr>
              <w:t>Topping-up to compensate for low concentrations</w:t>
            </w:r>
            <w:r w:rsidR="007626C8">
              <w:rPr>
                <w:webHidden/>
              </w:rPr>
              <w:tab/>
            </w:r>
            <w:r w:rsidR="007626C8">
              <w:rPr>
                <w:webHidden/>
              </w:rPr>
              <w:fldChar w:fldCharType="begin"/>
            </w:r>
            <w:r w:rsidR="007626C8">
              <w:rPr>
                <w:webHidden/>
              </w:rPr>
              <w:instrText xml:space="preserve"> PAGEREF _Toc522176965 \h </w:instrText>
            </w:r>
            <w:r w:rsidR="007626C8">
              <w:rPr>
                <w:webHidden/>
              </w:rPr>
            </w:r>
            <w:r w:rsidR="007626C8">
              <w:rPr>
                <w:webHidden/>
              </w:rPr>
              <w:fldChar w:fldCharType="separate"/>
            </w:r>
            <w:r w:rsidR="007626C8">
              <w:rPr>
                <w:webHidden/>
              </w:rPr>
              <w:t>29</w:t>
            </w:r>
            <w:r w:rsidR="007626C8">
              <w:rPr>
                <w:webHidden/>
              </w:rPr>
              <w:fldChar w:fldCharType="end"/>
            </w:r>
          </w:hyperlink>
        </w:p>
        <w:p w14:paraId="3DF5249B" w14:textId="77777777" w:rsidR="007626C8" w:rsidRDefault="000E1594">
          <w:pPr>
            <w:pStyle w:val="TOC2"/>
            <w:tabs>
              <w:tab w:val="left" w:pos="1100"/>
            </w:tabs>
            <w:rPr>
              <w:rFonts w:asciiTheme="minorHAnsi" w:eastAsiaTheme="minorEastAsia" w:hAnsiTheme="minorHAnsi"/>
              <w:lang w:eastAsia="en-AU"/>
            </w:rPr>
          </w:pPr>
          <w:hyperlink w:anchor="_Toc522176966" w:history="1">
            <w:r w:rsidR="007626C8" w:rsidRPr="00185F6B">
              <w:rPr>
                <w:rStyle w:val="Hyperlink"/>
              </w:rPr>
              <w:t>8.1</w:t>
            </w:r>
            <w:r w:rsidR="007626C8">
              <w:rPr>
                <w:rFonts w:asciiTheme="minorHAnsi" w:eastAsiaTheme="minorEastAsia" w:hAnsiTheme="minorHAnsi"/>
                <w:lang w:eastAsia="en-AU"/>
              </w:rPr>
              <w:tab/>
            </w:r>
            <w:r w:rsidR="007626C8" w:rsidRPr="00185F6B">
              <w:rPr>
                <w:rStyle w:val="Hyperlink"/>
              </w:rPr>
              <w:t>Topping-up</w:t>
            </w:r>
            <w:r w:rsidR="007626C8">
              <w:rPr>
                <w:webHidden/>
              </w:rPr>
              <w:tab/>
            </w:r>
            <w:r w:rsidR="007626C8">
              <w:rPr>
                <w:webHidden/>
              </w:rPr>
              <w:fldChar w:fldCharType="begin"/>
            </w:r>
            <w:r w:rsidR="007626C8">
              <w:rPr>
                <w:webHidden/>
              </w:rPr>
              <w:instrText xml:space="preserve"> PAGEREF _Toc522176966 \h </w:instrText>
            </w:r>
            <w:r w:rsidR="007626C8">
              <w:rPr>
                <w:webHidden/>
              </w:rPr>
            </w:r>
            <w:r w:rsidR="007626C8">
              <w:rPr>
                <w:webHidden/>
              </w:rPr>
              <w:fldChar w:fldCharType="separate"/>
            </w:r>
            <w:r w:rsidR="007626C8">
              <w:rPr>
                <w:webHidden/>
              </w:rPr>
              <w:t>29</w:t>
            </w:r>
            <w:r w:rsidR="007626C8">
              <w:rPr>
                <w:webHidden/>
              </w:rPr>
              <w:fldChar w:fldCharType="end"/>
            </w:r>
          </w:hyperlink>
        </w:p>
        <w:p w14:paraId="008A2275" w14:textId="77777777" w:rsidR="007626C8" w:rsidRDefault="000E1594">
          <w:pPr>
            <w:pStyle w:val="TOC2"/>
            <w:tabs>
              <w:tab w:val="left" w:pos="1100"/>
            </w:tabs>
            <w:rPr>
              <w:rFonts w:asciiTheme="minorHAnsi" w:eastAsiaTheme="minorEastAsia" w:hAnsiTheme="minorHAnsi"/>
              <w:lang w:eastAsia="en-AU"/>
            </w:rPr>
          </w:pPr>
          <w:hyperlink w:anchor="_Toc522176967" w:history="1">
            <w:r w:rsidR="007626C8" w:rsidRPr="00185F6B">
              <w:rPr>
                <w:rStyle w:val="Hyperlink"/>
              </w:rPr>
              <w:t>8.2</w:t>
            </w:r>
            <w:r w:rsidR="007626C8">
              <w:rPr>
                <w:rFonts w:asciiTheme="minorHAnsi" w:eastAsiaTheme="minorEastAsia" w:hAnsiTheme="minorHAnsi"/>
                <w:lang w:eastAsia="en-AU"/>
              </w:rPr>
              <w:tab/>
            </w:r>
            <w:r w:rsidR="007626C8" w:rsidRPr="00185F6B">
              <w:rPr>
                <w:rStyle w:val="Hyperlink"/>
              </w:rPr>
              <w:t>Calculating the top-up amount</w:t>
            </w:r>
            <w:r w:rsidR="007626C8">
              <w:rPr>
                <w:webHidden/>
              </w:rPr>
              <w:tab/>
            </w:r>
            <w:r w:rsidR="007626C8">
              <w:rPr>
                <w:webHidden/>
              </w:rPr>
              <w:fldChar w:fldCharType="begin"/>
            </w:r>
            <w:r w:rsidR="007626C8">
              <w:rPr>
                <w:webHidden/>
              </w:rPr>
              <w:instrText xml:space="preserve"> PAGEREF _Toc522176967 \h </w:instrText>
            </w:r>
            <w:r w:rsidR="007626C8">
              <w:rPr>
                <w:webHidden/>
              </w:rPr>
            </w:r>
            <w:r w:rsidR="007626C8">
              <w:rPr>
                <w:webHidden/>
              </w:rPr>
              <w:fldChar w:fldCharType="separate"/>
            </w:r>
            <w:r w:rsidR="007626C8">
              <w:rPr>
                <w:webHidden/>
              </w:rPr>
              <w:t>29</w:t>
            </w:r>
            <w:r w:rsidR="007626C8">
              <w:rPr>
                <w:webHidden/>
              </w:rPr>
              <w:fldChar w:fldCharType="end"/>
            </w:r>
          </w:hyperlink>
        </w:p>
        <w:p w14:paraId="4E58954E" w14:textId="77777777" w:rsidR="007626C8" w:rsidRDefault="000E1594">
          <w:pPr>
            <w:pStyle w:val="TOC2"/>
            <w:tabs>
              <w:tab w:val="left" w:pos="1100"/>
            </w:tabs>
            <w:rPr>
              <w:rFonts w:asciiTheme="minorHAnsi" w:eastAsiaTheme="minorEastAsia" w:hAnsiTheme="minorHAnsi"/>
              <w:lang w:eastAsia="en-AU"/>
            </w:rPr>
          </w:pPr>
          <w:hyperlink w:anchor="_Toc522176968" w:history="1">
            <w:r w:rsidR="007626C8" w:rsidRPr="00185F6B">
              <w:rPr>
                <w:rStyle w:val="Hyperlink"/>
              </w:rPr>
              <w:t>8.3</w:t>
            </w:r>
            <w:r w:rsidR="007626C8">
              <w:rPr>
                <w:rFonts w:asciiTheme="minorHAnsi" w:eastAsiaTheme="minorEastAsia" w:hAnsiTheme="minorHAnsi"/>
                <w:lang w:eastAsia="en-AU"/>
              </w:rPr>
              <w:tab/>
            </w:r>
            <w:r w:rsidR="007626C8" w:rsidRPr="00185F6B">
              <w:rPr>
                <w:rStyle w:val="Hyperlink"/>
              </w:rPr>
              <w:t>Restrictions on topping-up</w:t>
            </w:r>
            <w:r w:rsidR="007626C8">
              <w:rPr>
                <w:webHidden/>
              </w:rPr>
              <w:tab/>
            </w:r>
            <w:r w:rsidR="007626C8">
              <w:rPr>
                <w:webHidden/>
              </w:rPr>
              <w:fldChar w:fldCharType="begin"/>
            </w:r>
            <w:r w:rsidR="007626C8">
              <w:rPr>
                <w:webHidden/>
              </w:rPr>
              <w:instrText xml:space="preserve"> PAGEREF _Toc522176968 \h </w:instrText>
            </w:r>
            <w:r w:rsidR="007626C8">
              <w:rPr>
                <w:webHidden/>
              </w:rPr>
            </w:r>
            <w:r w:rsidR="007626C8">
              <w:rPr>
                <w:webHidden/>
              </w:rPr>
              <w:fldChar w:fldCharType="separate"/>
            </w:r>
            <w:r w:rsidR="007626C8">
              <w:rPr>
                <w:webHidden/>
              </w:rPr>
              <w:t>30</w:t>
            </w:r>
            <w:r w:rsidR="007626C8">
              <w:rPr>
                <w:webHidden/>
              </w:rPr>
              <w:fldChar w:fldCharType="end"/>
            </w:r>
          </w:hyperlink>
        </w:p>
        <w:p w14:paraId="3764B105" w14:textId="77777777" w:rsidR="007626C8" w:rsidRDefault="000E1594">
          <w:pPr>
            <w:pStyle w:val="TOC2"/>
            <w:tabs>
              <w:tab w:val="left" w:pos="1100"/>
            </w:tabs>
            <w:rPr>
              <w:rFonts w:asciiTheme="minorHAnsi" w:eastAsiaTheme="minorEastAsia" w:hAnsiTheme="minorHAnsi"/>
              <w:lang w:eastAsia="en-AU"/>
            </w:rPr>
          </w:pPr>
          <w:hyperlink w:anchor="_Toc522176969" w:history="1">
            <w:r w:rsidR="007626C8" w:rsidRPr="00185F6B">
              <w:rPr>
                <w:rStyle w:val="Hyperlink"/>
              </w:rPr>
              <w:t>8.4</w:t>
            </w:r>
            <w:r w:rsidR="007626C8">
              <w:rPr>
                <w:rFonts w:asciiTheme="minorHAnsi" w:eastAsiaTheme="minorEastAsia" w:hAnsiTheme="minorHAnsi"/>
                <w:lang w:eastAsia="en-AU"/>
              </w:rPr>
              <w:tab/>
            </w:r>
            <w:r w:rsidR="007626C8" w:rsidRPr="00185F6B">
              <w:rPr>
                <w:rStyle w:val="Hyperlink"/>
              </w:rPr>
              <w:t>Topping-up during the exposure period</w:t>
            </w:r>
            <w:r w:rsidR="007626C8">
              <w:rPr>
                <w:webHidden/>
              </w:rPr>
              <w:tab/>
            </w:r>
            <w:r w:rsidR="007626C8">
              <w:rPr>
                <w:webHidden/>
              </w:rPr>
              <w:fldChar w:fldCharType="begin"/>
            </w:r>
            <w:r w:rsidR="007626C8">
              <w:rPr>
                <w:webHidden/>
              </w:rPr>
              <w:instrText xml:space="preserve"> PAGEREF _Toc522176969 \h </w:instrText>
            </w:r>
            <w:r w:rsidR="007626C8">
              <w:rPr>
                <w:webHidden/>
              </w:rPr>
            </w:r>
            <w:r w:rsidR="007626C8">
              <w:rPr>
                <w:webHidden/>
              </w:rPr>
              <w:fldChar w:fldCharType="separate"/>
            </w:r>
            <w:r w:rsidR="007626C8">
              <w:rPr>
                <w:webHidden/>
              </w:rPr>
              <w:t>30</w:t>
            </w:r>
            <w:r w:rsidR="007626C8">
              <w:rPr>
                <w:webHidden/>
              </w:rPr>
              <w:fldChar w:fldCharType="end"/>
            </w:r>
          </w:hyperlink>
        </w:p>
        <w:p w14:paraId="2CE7F066" w14:textId="77777777" w:rsidR="007626C8" w:rsidRDefault="000E1594">
          <w:pPr>
            <w:pStyle w:val="TOC2"/>
            <w:tabs>
              <w:tab w:val="left" w:pos="1100"/>
            </w:tabs>
            <w:rPr>
              <w:rFonts w:asciiTheme="minorHAnsi" w:eastAsiaTheme="minorEastAsia" w:hAnsiTheme="minorHAnsi"/>
              <w:lang w:eastAsia="en-AU"/>
            </w:rPr>
          </w:pPr>
          <w:hyperlink w:anchor="_Toc522176970" w:history="1">
            <w:r w:rsidR="007626C8" w:rsidRPr="00185F6B">
              <w:rPr>
                <w:rStyle w:val="Hyperlink"/>
              </w:rPr>
              <w:t>8.5</w:t>
            </w:r>
            <w:r w:rsidR="007626C8">
              <w:rPr>
                <w:rFonts w:asciiTheme="minorHAnsi" w:eastAsiaTheme="minorEastAsia" w:hAnsiTheme="minorHAnsi"/>
                <w:lang w:eastAsia="en-AU"/>
              </w:rPr>
              <w:tab/>
            </w:r>
            <w:r w:rsidR="007626C8" w:rsidRPr="00185F6B">
              <w:rPr>
                <w:rStyle w:val="Hyperlink"/>
              </w:rPr>
              <w:t>Topping-up at the end of the exposure period</w:t>
            </w:r>
            <w:r w:rsidR="007626C8">
              <w:rPr>
                <w:webHidden/>
              </w:rPr>
              <w:tab/>
            </w:r>
            <w:r w:rsidR="007626C8">
              <w:rPr>
                <w:webHidden/>
              </w:rPr>
              <w:fldChar w:fldCharType="begin"/>
            </w:r>
            <w:r w:rsidR="007626C8">
              <w:rPr>
                <w:webHidden/>
              </w:rPr>
              <w:instrText xml:space="preserve"> PAGEREF _Toc522176970 \h </w:instrText>
            </w:r>
            <w:r w:rsidR="007626C8">
              <w:rPr>
                <w:webHidden/>
              </w:rPr>
            </w:r>
            <w:r w:rsidR="007626C8">
              <w:rPr>
                <w:webHidden/>
              </w:rPr>
              <w:fldChar w:fldCharType="separate"/>
            </w:r>
            <w:r w:rsidR="007626C8">
              <w:rPr>
                <w:webHidden/>
              </w:rPr>
              <w:t>30</w:t>
            </w:r>
            <w:r w:rsidR="007626C8">
              <w:rPr>
                <w:webHidden/>
              </w:rPr>
              <w:fldChar w:fldCharType="end"/>
            </w:r>
          </w:hyperlink>
        </w:p>
        <w:p w14:paraId="58FE3BE4" w14:textId="77777777" w:rsidR="007626C8" w:rsidRDefault="000E1594">
          <w:pPr>
            <w:pStyle w:val="TOC1"/>
            <w:rPr>
              <w:rFonts w:asciiTheme="minorHAnsi" w:eastAsiaTheme="minorEastAsia" w:hAnsiTheme="minorHAnsi"/>
              <w:b w:val="0"/>
              <w:lang w:eastAsia="en-AU"/>
            </w:rPr>
          </w:pPr>
          <w:hyperlink w:anchor="_Toc522176971" w:history="1">
            <w:r w:rsidR="007626C8" w:rsidRPr="00185F6B">
              <w:rPr>
                <w:rStyle w:val="Hyperlink"/>
              </w:rPr>
              <w:t>9</w:t>
            </w:r>
            <w:r w:rsidR="007626C8">
              <w:rPr>
                <w:rFonts w:asciiTheme="minorHAnsi" w:eastAsiaTheme="minorEastAsia" w:hAnsiTheme="minorHAnsi"/>
                <w:b w:val="0"/>
                <w:lang w:eastAsia="en-AU"/>
              </w:rPr>
              <w:tab/>
            </w:r>
            <w:r w:rsidR="007626C8" w:rsidRPr="00185F6B">
              <w:rPr>
                <w:rStyle w:val="Hyperlink"/>
              </w:rPr>
              <w:t>Ventilating the enclosure</w:t>
            </w:r>
            <w:r w:rsidR="007626C8">
              <w:rPr>
                <w:webHidden/>
              </w:rPr>
              <w:tab/>
            </w:r>
            <w:r w:rsidR="007626C8">
              <w:rPr>
                <w:webHidden/>
              </w:rPr>
              <w:fldChar w:fldCharType="begin"/>
            </w:r>
            <w:r w:rsidR="007626C8">
              <w:rPr>
                <w:webHidden/>
              </w:rPr>
              <w:instrText xml:space="preserve"> PAGEREF _Toc522176971 \h </w:instrText>
            </w:r>
            <w:r w:rsidR="007626C8">
              <w:rPr>
                <w:webHidden/>
              </w:rPr>
            </w:r>
            <w:r w:rsidR="007626C8">
              <w:rPr>
                <w:webHidden/>
              </w:rPr>
              <w:fldChar w:fldCharType="separate"/>
            </w:r>
            <w:r w:rsidR="007626C8">
              <w:rPr>
                <w:webHidden/>
              </w:rPr>
              <w:t>30</w:t>
            </w:r>
            <w:r w:rsidR="007626C8">
              <w:rPr>
                <w:webHidden/>
              </w:rPr>
              <w:fldChar w:fldCharType="end"/>
            </w:r>
          </w:hyperlink>
        </w:p>
        <w:p w14:paraId="2C4C7491" w14:textId="77777777" w:rsidR="007626C8" w:rsidRDefault="000E1594">
          <w:pPr>
            <w:pStyle w:val="TOC2"/>
            <w:tabs>
              <w:tab w:val="left" w:pos="1100"/>
            </w:tabs>
            <w:rPr>
              <w:rFonts w:asciiTheme="minorHAnsi" w:eastAsiaTheme="minorEastAsia" w:hAnsiTheme="minorHAnsi"/>
              <w:lang w:eastAsia="en-AU"/>
            </w:rPr>
          </w:pPr>
          <w:hyperlink w:anchor="_Toc522176972" w:history="1">
            <w:r w:rsidR="007626C8" w:rsidRPr="00185F6B">
              <w:rPr>
                <w:rStyle w:val="Hyperlink"/>
              </w:rPr>
              <w:t>9.1</w:t>
            </w:r>
            <w:r w:rsidR="007626C8">
              <w:rPr>
                <w:rFonts w:asciiTheme="minorHAnsi" w:eastAsiaTheme="minorEastAsia" w:hAnsiTheme="minorHAnsi"/>
                <w:lang w:eastAsia="en-AU"/>
              </w:rPr>
              <w:tab/>
            </w:r>
            <w:r w:rsidR="007626C8" w:rsidRPr="00185F6B">
              <w:rPr>
                <w:rStyle w:val="Hyperlink"/>
              </w:rPr>
              <w:t>Threshold limit value – time weighted average (TLV-TWA)</w:t>
            </w:r>
            <w:r w:rsidR="007626C8">
              <w:rPr>
                <w:webHidden/>
              </w:rPr>
              <w:tab/>
            </w:r>
            <w:r w:rsidR="007626C8">
              <w:rPr>
                <w:webHidden/>
              </w:rPr>
              <w:fldChar w:fldCharType="begin"/>
            </w:r>
            <w:r w:rsidR="007626C8">
              <w:rPr>
                <w:webHidden/>
              </w:rPr>
              <w:instrText xml:space="preserve"> PAGEREF _Toc522176972 \h </w:instrText>
            </w:r>
            <w:r w:rsidR="007626C8">
              <w:rPr>
                <w:webHidden/>
              </w:rPr>
            </w:r>
            <w:r w:rsidR="007626C8">
              <w:rPr>
                <w:webHidden/>
              </w:rPr>
              <w:fldChar w:fldCharType="separate"/>
            </w:r>
            <w:r w:rsidR="007626C8">
              <w:rPr>
                <w:webHidden/>
              </w:rPr>
              <w:t>31</w:t>
            </w:r>
            <w:r w:rsidR="007626C8">
              <w:rPr>
                <w:webHidden/>
              </w:rPr>
              <w:fldChar w:fldCharType="end"/>
            </w:r>
          </w:hyperlink>
        </w:p>
        <w:p w14:paraId="0C20B73F" w14:textId="77777777" w:rsidR="007626C8" w:rsidRDefault="000E1594">
          <w:pPr>
            <w:pStyle w:val="TOC2"/>
            <w:tabs>
              <w:tab w:val="left" w:pos="1100"/>
            </w:tabs>
            <w:rPr>
              <w:rFonts w:asciiTheme="minorHAnsi" w:eastAsiaTheme="minorEastAsia" w:hAnsiTheme="minorHAnsi"/>
              <w:lang w:eastAsia="en-AU"/>
            </w:rPr>
          </w:pPr>
          <w:hyperlink w:anchor="_Toc522176973" w:history="1">
            <w:r w:rsidR="007626C8" w:rsidRPr="00185F6B">
              <w:rPr>
                <w:rStyle w:val="Hyperlink"/>
              </w:rPr>
              <w:t>9.2</w:t>
            </w:r>
            <w:r w:rsidR="007626C8">
              <w:rPr>
                <w:rFonts w:asciiTheme="minorHAnsi" w:eastAsiaTheme="minorEastAsia" w:hAnsiTheme="minorHAnsi"/>
                <w:lang w:eastAsia="en-AU"/>
              </w:rPr>
              <w:tab/>
            </w:r>
            <w:r w:rsidR="007626C8" w:rsidRPr="00185F6B">
              <w:rPr>
                <w:rStyle w:val="Hyperlink"/>
              </w:rPr>
              <w:t>Releasing the fumigant from the enclosure</w:t>
            </w:r>
            <w:r w:rsidR="007626C8">
              <w:rPr>
                <w:webHidden/>
              </w:rPr>
              <w:tab/>
            </w:r>
            <w:r w:rsidR="007626C8">
              <w:rPr>
                <w:webHidden/>
              </w:rPr>
              <w:fldChar w:fldCharType="begin"/>
            </w:r>
            <w:r w:rsidR="007626C8">
              <w:rPr>
                <w:webHidden/>
              </w:rPr>
              <w:instrText xml:space="preserve"> PAGEREF _Toc522176973 \h </w:instrText>
            </w:r>
            <w:r w:rsidR="007626C8">
              <w:rPr>
                <w:webHidden/>
              </w:rPr>
            </w:r>
            <w:r w:rsidR="007626C8">
              <w:rPr>
                <w:webHidden/>
              </w:rPr>
              <w:fldChar w:fldCharType="separate"/>
            </w:r>
            <w:r w:rsidR="007626C8">
              <w:rPr>
                <w:webHidden/>
              </w:rPr>
              <w:t>31</w:t>
            </w:r>
            <w:r w:rsidR="007626C8">
              <w:rPr>
                <w:webHidden/>
              </w:rPr>
              <w:fldChar w:fldCharType="end"/>
            </w:r>
          </w:hyperlink>
        </w:p>
        <w:p w14:paraId="5E2293D2" w14:textId="77777777" w:rsidR="007626C8" w:rsidRDefault="000E1594">
          <w:pPr>
            <w:pStyle w:val="TOC2"/>
            <w:tabs>
              <w:tab w:val="left" w:pos="1100"/>
            </w:tabs>
            <w:rPr>
              <w:rFonts w:asciiTheme="minorHAnsi" w:eastAsiaTheme="minorEastAsia" w:hAnsiTheme="minorHAnsi"/>
              <w:lang w:eastAsia="en-AU"/>
            </w:rPr>
          </w:pPr>
          <w:hyperlink w:anchor="_Toc522176974" w:history="1">
            <w:r w:rsidR="007626C8" w:rsidRPr="00185F6B">
              <w:rPr>
                <w:rStyle w:val="Hyperlink"/>
              </w:rPr>
              <w:t>9.3</w:t>
            </w:r>
            <w:r w:rsidR="007626C8">
              <w:rPr>
                <w:rFonts w:asciiTheme="minorHAnsi" w:eastAsiaTheme="minorEastAsia" w:hAnsiTheme="minorHAnsi"/>
                <w:lang w:eastAsia="en-AU"/>
              </w:rPr>
              <w:tab/>
            </w:r>
            <w:r w:rsidR="007626C8" w:rsidRPr="00185F6B">
              <w:rPr>
                <w:rStyle w:val="Hyperlink"/>
              </w:rPr>
              <w:t>Releasing the consignment from the fumigator's control</w:t>
            </w:r>
            <w:r w:rsidR="007626C8">
              <w:rPr>
                <w:webHidden/>
              </w:rPr>
              <w:tab/>
            </w:r>
            <w:r w:rsidR="007626C8">
              <w:rPr>
                <w:webHidden/>
              </w:rPr>
              <w:fldChar w:fldCharType="begin"/>
            </w:r>
            <w:r w:rsidR="007626C8">
              <w:rPr>
                <w:webHidden/>
              </w:rPr>
              <w:instrText xml:space="preserve"> PAGEREF _Toc522176974 \h </w:instrText>
            </w:r>
            <w:r w:rsidR="007626C8">
              <w:rPr>
                <w:webHidden/>
              </w:rPr>
            </w:r>
            <w:r w:rsidR="007626C8">
              <w:rPr>
                <w:webHidden/>
              </w:rPr>
              <w:fldChar w:fldCharType="separate"/>
            </w:r>
            <w:r w:rsidR="007626C8">
              <w:rPr>
                <w:webHidden/>
              </w:rPr>
              <w:t>33</w:t>
            </w:r>
            <w:r w:rsidR="007626C8">
              <w:rPr>
                <w:webHidden/>
              </w:rPr>
              <w:fldChar w:fldCharType="end"/>
            </w:r>
          </w:hyperlink>
        </w:p>
        <w:p w14:paraId="6F8DD85F" w14:textId="77777777" w:rsidR="007626C8" w:rsidRDefault="000E1594">
          <w:pPr>
            <w:pStyle w:val="TOC1"/>
            <w:rPr>
              <w:rFonts w:asciiTheme="minorHAnsi" w:eastAsiaTheme="minorEastAsia" w:hAnsiTheme="minorHAnsi"/>
              <w:b w:val="0"/>
              <w:lang w:eastAsia="en-AU"/>
            </w:rPr>
          </w:pPr>
          <w:hyperlink w:anchor="_Toc522176975" w:history="1">
            <w:r w:rsidR="007626C8" w:rsidRPr="00185F6B">
              <w:rPr>
                <w:rStyle w:val="Hyperlink"/>
              </w:rPr>
              <w:t>10</w:t>
            </w:r>
            <w:r w:rsidR="007626C8">
              <w:rPr>
                <w:rFonts w:asciiTheme="minorHAnsi" w:eastAsiaTheme="minorEastAsia" w:hAnsiTheme="minorHAnsi"/>
                <w:b w:val="0"/>
                <w:lang w:eastAsia="en-AU"/>
              </w:rPr>
              <w:tab/>
            </w:r>
            <w:r w:rsidR="007626C8" w:rsidRPr="00185F6B">
              <w:rPr>
                <w:rStyle w:val="Hyperlink"/>
              </w:rPr>
              <w:t>Documentation</w:t>
            </w:r>
            <w:r w:rsidR="007626C8">
              <w:rPr>
                <w:webHidden/>
              </w:rPr>
              <w:tab/>
            </w:r>
            <w:r w:rsidR="007626C8">
              <w:rPr>
                <w:webHidden/>
              </w:rPr>
              <w:fldChar w:fldCharType="begin"/>
            </w:r>
            <w:r w:rsidR="007626C8">
              <w:rPr>
                <w:webHidden/>
              </w:rPr>
              <w:instrText xml:space="preserve"> PAGEREF _Toc522176975 \h </w:instrText>
            </w:r>
            <w:r w:rsidR="007626C8">
              <w:rPr>
                <w:webHidden/>
              </w:rPr>
            </w:r>
            <w:r w:rsidR="007626C8">
              <w:rPr>
                <w:webHidden/>
              </w:rPr>
              <w:fldChar w:fldCharType="separate"/>
            </w:r>
            <w:r w:rsidR="007626C8">
              <w:rPr>
                <w:webHidden/>
              </w:rPr>
              <w:t>33</w:t>
            </w:r>
            <w:r w:rsidR="007626C8">
              <w:rPr>
                <w:webHidden/>
              </w:rPr>
              <w:fldChar w:fldCharType="end"/>
            </w:r>
          </w:hyperlink>
        </w:p>
        <w:p w14:paraId="2FB2A2BC" w14:textId="77777777" w:rsidR="007626C8" w:rsidRDefault="000E1594">
          <w:pPr>
            <w:pStyle w:val="TOC2"/>
            <w:tabs>
              <w:tab w:val="left" w:pos="1100"/>
            </w:tabs>
            <w:rPr>
              <w:rFonts w:asciiTheme="minorHAnsi" w:eastAsiaTheme="minorEastAsia" w:hAnsiTheme="minorHAnsi"/>
              <w:lang w:eastAsia="en-AU"/>
            </w:rPr>
          </w:pPr>
          <w:hyperlink w:anchor="_Toc522176976" w:history="1">
            <w:r w:rsidR="007626C8" w:rsidRPr="00185F6B">
              <w:rPr>
                <w:rStyle w:val="Hyperlink"/>
              </w:rPr>
              <w:t>10.1</w:t>
            </w:r>
            <w:r w:rsidR="007626C8">
              <w:rPr>
                <w:rFonts w:asciiTheme="minorHAnsi" w:eastAsiaTheme="minorEastAsia" w:hAnsiTheme="minorHAnsi"/>
                <w:lang w:eastAsia="en-AU"/>
              </w:rPr>
              <w:tab/>
            </w:r>
            <w:r w:rsidR="007626C8" w:rsidRPr="00185F6B">
              <w:rPr>
                <w:rStyle w:val="Hyperlink"/>
              </w:rPr>
              <w:t>Completing the record of fumigation</w:t>
            </w:r>
            <w:r w:rsidR="007626C8">
              <w:rPr>
                <w:webHidden/>
              </w:rPr>
              <w:tab/>
            </w:r>
            <w:r w:rsidR="007626C8">
              <w:rPr>
                <w:webHidden/>
              </w:rPr>
              <w:fldChar w:fldCharType="begin"/>
            </w:r>
            <w:r w:rsidR="007626C8">
              <w:rPr>
                <w:webHidden/>
              </w:rPr>
              <w:instrText xml:space="preserve"> PAGEREF _Toc522176976 \h </w:instrText>
            </w:r>
            <w:r w:rsidR="007626C8">
              <w:rPr>
                <w:webHidden/>
              </w:rPr>
            </w:r>
            <w:r w:rsidR="007626C8">
              <w:rPr>
                <w:webHidden/>
              </w:rPr>
              <w:fldChar w:fldCharType="separate"/>
            </w:r>
            <w:r w:rsidR="007626C8">
              <w:rPr>
                <w:webHidden/>
              </w:rPr>
              <w:t>33</w:t>
            </w:r>
            <w:r w:rsidR="007626C8">
              <w:rPr>
                <w:webHidden/>
              </w:rPr>
              <w:fldChar w:fldCharType="end"/>
            </w:r>
          </w:hyperlink>
        </w:p>
        <w:p w14:paraId="7319C143" w14:textId="77777777" w:rsidR="007626C8" w:rsidRDefault="000E1594">
          <w:pPr>
            <w:pStyle w:val="TOC2"/>
            <w:tabs>
              <w:tab w:val="left" w:pos="1100"/>
            </w:tabs>
            <w:rPr>
              <w:rFonts w:asciiTheme="minorHAnsi" w:eastAsiaTheme="minorEastAsia" w:hAnsiTheme="minorHAnsi"/>
              <w:lang w:eastAsia="en-AU"/>
            </w:rPr>
          </w:pPr>
          <w:hyperlink w:anchor="_Toc522176977" w:history="1">
            <w:r w:rsidR="007626C8" w:rsidRPr="00185F6B">
              <w:rPr>
                <w:rStyle w:val="Hyperlink"/>
              </w:rPr>
              <w:t>10.2</w:t>
            </w:r>
            <w:r w:rsidR="007626C8">
              <w:rPr>
                <w:rFonts w:asciiTheme="minorHAnsi" w:eastAsiaTheme="minorEastAsia" w:hAnsiTheme="minorHAnsi"/>
                <w:lang w:eastAsia="en-AU"/>
              </w:rPr>
              <w:tab/>
            </w:r>
            <w:r w:rsidR="007626C8" w:rsidRPr="00185F6B">
              <w:rPr>
                <w:rStyle w:val="Hyperlink"/>
              </w:rPr>
              <w:t>Fumigation treatment certificate</w:t>
            </w:r>
            <w:r w:rsidR="007626C8">
              <w:rPr>
                <w:webHidden/>
              </w:rPr>
              <w:tab/>
            </w:r>
            <w:r w:rsidR="007626C8">
              <w:rPr>
                <w:webHidden/>
              </w:rPr>
              <w:fldChar w:fldCharType="begin"/>
            </w:r>
            <w:r w:rsidR="007626C8">
              <w:rPr>
                <w:webHidden/>
              </w:rPr>
              <w:instrText xml:space="preserve"> PAGEREF _Toc522176977 \h </w:instrText>
            </w:r>
            <w:r w:rsidR="007626C8">
              <w:rPr>
                <w:webHidden/>
              </w:rPr>
            </w:r>
            <w:r w:rsidR="007626C8">
              <w:rPr>
                <w:webHidden/>
              </w:rPr>
              <w:fldChar w:fldCharType="separate"/>
            </w:r>
            <w:r w:rsidR="007626C8">
              <w:rPr>
                <w:webHidden/>
              </w:rPr>
              <w:t>37</w:t>
            </w:r>
            <w:r w:rsidR="007626C8">
              <w:rPr>
                <w:webHidden/>
              </w:rPr>
              <w:fldChar w:fldCharType="end"/>
            </w:r>
          </w:hyperlink>
        </w:p>
        <w:p w14:paraId="3E1825AB" w14:textId="77777777" w:rsidR="007626C8" w:rsidRDefault="000E1594">
          <w:pPr>
            <w:pStyle w:val="TOC1"/>
            <w:rPr>
              <w:rFonts w:asciiTheme="minorHAnsi" w:eastAsiaTheme="minorEastAsia" w:hAnsiTheme="minorHAnsi"/>
              <w:b w:val="0"/>
              <w:lang w:eastAsia="en-AU"/>
            </w:rPr>
          </w:pPr>
          <w:hyperlink w:anchor="_Toc522176978" w:history="1">
            <w:r w:rsidR="007626C8" w:rsidRPr="00185F6B">
              <w:rPr>
                <w:rStyle w:val="Hyperlink"/>
              </w:rPr>
              <w:t>Appendix 1: Commodities where problems may arise</w:t>
            </w:r>
            <w:r w:rsidR="007626C8">
              <w:rPr>
                <w:webHidden/>
              </w:rPr>
              <w:tab/>
            </w:r>
            <w:r w:rsidR="007626C8">
              <w:rPr>
                <w:webHidden/>
              </w:rPr>
              <w:fldChar w:fldCharType="begin"/>
            </w:r>
            <w:r w:rsidR="007626C8">
              <w:rPr>
                <w:webHidden/>
              </w:rPr>
              <w:instrText xml:space="preserve"> PAGEREF _Toc522176978 \h </w:instrText>
            </w:r>
            <w:r w:rsidR="007626C8">
              <w:rPr>
                <w:webHidden/>
              </w:rPr>
            </w:r>
            <w:r w:rsidR="007626C8">
              <w:rPr>
                <w:webHidden/>
              </w:rPr>
              <w:fldChar w:fldCharType="separate"/>
            </w:r>
            <w:r w:rsidR="007626C8">
              <w:rPr>
                <w:webHidden/>
              </w:rPr>
              <w:t>39</w:t>
            </w:r>
            <w:r w:rsidR="007626C8">
              <w:rPr>
                <w:webHidden/>
              </w:rPr>
              <w:fldChar w:fldCharType="end"/>
            </w:r>
          </w:hyperlink>
        </w:p>
        <w:p w14:paraId="1812D638" w14:textId="77777777" w:rsidR="00A50834" w:rsidRDefault="002A3865">
          <w:r>
            <w:rPr>
              <w:b/>
              <w:noProof/>
            </w:rPr>
            <w:fldChar w:fldCharType="end"/>
          </w:r>
        </w:p>
      </w:sdtContent>
    </w:sdt>
    <w:p w14:paraId="251ECE91" w14:textId="77777777" w:rsidR="00DB4F8F" w:rsidRDefault="00DB4F8F" w:rsidP="00DB4F8F">
      <w:pPr>
        <w:pStyle w:val="Heading2"/>
        <w:numPr>
          <w:ilvl w:val="0"/>
          <w:numId w:val="0"/>
        </w:numPr>
        <w:sectPr w:rsidR="00DB4F8F" w:rsidSect="00DB4F8F">
          <w:headerReference w:type="default" r:id="rId18"/>
          <w:footerReference w:type="default" r:id="rId19"/>
          <w:headerReference w:type="first" r:id="rId20"/>
          <w:footerReference w:type="first" r:id="rId21"/>
          <w:pgSz w:w="11906" w:h="16838"/>
          <w:pgMar w:top="1418" w:right="1418" w:bottom="1418" w:left="1418" w:header="567" w:footer="283" w:gutter="0"/>
          <w:pgNumType w:fmt="lowerRoman"/>
          <w:cols w:space="708"/>
          <w:titlePg/>
          <w:docGrid w:linePitch="360"/>
        </w:sectPr>
      </w:pPr>
    </w:p>
    <w:p w14:paraId="76B6816C" w14:textId="77777777" w:rsidR="00491FDF" w:rsidRPr="00491FDF" w:rsidRDefault="00710596" w:rsidP="00491FDF">
      <w:pPr>
        <w:pStyle w:val="Heading2"/>
      </w:pPr>
      <w:bookmarkStart w:id="4" w:name="_Toc522176922"/>
      <w:r>
        <w:lastRenderedPageBreak/>
        <w:t>Prior to f</w:t>
      </w:r>
      <w:r w:rsidR="00491FDF" w:rsidRPr="00491FDF">
        <w:t>umigation</w:t>
      </w:r>
      <w:bookmarkEnd w:id="4"/>
    </w:p>
    <w:p w14:paraId="52900744" w14:textId="77777777" w:rsidR="00491FDF" w:rsidRDefault="00491FDF" w:rsidP="00491FDF">
      <w:pPr>
        <w:pStyle w:val="Heading3"/>
      </w:pPr>
      <w:bookmarkStart w:id="5" w:name="_Toc522176923"/>
      <w:r w:rsidRPr="00491FDF">
        <w:t>Target of the fumigation</w:t>
      </w:r>
      <w:bookmarkEnd w:id="5"/>
    </w:p>
    <w:p w14:paraId="40B83619" w14:textId="54692B06" w:rsidR="00491FDF" w:rsidRDefault="00491FDF" w:rsidP="00491FDF">
      <w:r>
        <w:t xml:space="preserve">The fumigator </w:t>
      </w:r>
      <w:r w:rsidR="009649A3">
        <w:t>should</w:t>
      </w:r>
      <w:r>
        <w:t xml:space="preserve"> know why the fumigation is being done and what the </w:t>
      </w:r>
      <w:r w:rsidR="00DC756E">
        <w:t>specific</w:t>
      </w:r>
      <w:r>
        <w:t xml:space="preserve"> target of the fumigation is so they can determine if the fumigant will come into contact with</w:t>
      </w:r>
      <w:r w:rsidR="00DC756E">
        <w:t>,</w:t>
      </w:r>
      <w:r>
        <w:t xml:space="preserve"> and be able</w:t>
      </w:r>
      <w:r w:rsidR="00DC756E">
        <w:t xml:space="preserve"> to</w:t>
      </w:r>
      <w:r>
        <w:t xml:space="preserve"> penetrate into</w:t>
      </w:r>
      <w:r w:rsidR="00DC756E">
        <w:t>,</w:t>
      </w:r>
      <w:r>
        <w:t xml:space="preserve"> the goods.</w:t>
      </w:r>
    </w:p>
    <w:p w14:paraId="0DEC259C" w14:textId="6883E186" w:rsidR="00DC756E" w:rsidRPr="00491FDF" w:rsidRDefault="00DC756E" w:rsidP="00491FDF">
      <w:r>
        <w:t>Depending on the nature of the consignment, the commodity itself, the packaging, or a combination of both, could be the target of fumigation.</w:t>
      </w:r>
    </w:p>
    <w:p w14:paraId="76002FBA" w14:textId="77777777" w:rsidR="000A36BB" w:rsidRDefault="000A36BB" w:rsidP="000A36BB">
      <w:pPr>
        <w:pStyle w:val="Heading3"/>
      </w:pPr>
      <w:bookmarkStart w:id="6" w:name="_Toc522176924"/>
      <w:r w:rsidRPr="000A36BB">
        <w:t>Consignment suitability</w:t>
      </w:r>
      <w:bookmarkEnd w:id="6"/>
    </w:p>
    <w:p w14:paraId="47607CCE" w14:textId="77777777" w:rsidR="00DC756E" w:rsidRDefault="00DC756E" w:rsidP="00DC756E">
      <w:r>
        <w:t>The suitability of a particular consignment will depend on the nature of the risk.</w:t>
      </w:r>
    </w:p>
    <w:p w14:paraId="0033D9D3" w14:textId="77777777" w:rsidR="000A36BB" w:rsidRDefault="000A36BB" w:rsidP="000A36BB">
      <w:r>
        <w:t>There are a number of factors that will affect the suitability of the consignment for fumigation. Some materials are adversely affected by methyl bromide which can cause damage to the commodity and thereby reduce its value. There are some commodities that are not suitable for fumigation with methyl bromide and others that may be affected in some circumstances.</w:t>
      </w:r>
    </w:p>
    <w:p w14:paraId="603832D1" w14:textId="14EA9027" w:rsidR="000A36BB" w:rsidRDefault="000A36BB" w:rsidP="000A36BB">
      <w:r>
        <w:t>The list in Appendix 1 provides a guide on some commodi</w:t>
      </w:r>
      <w:bookmarkStart w:id="7" w:name="_GoBack"/>
      <w:bookmarkEnd w:id="7"/>
      <w:r>
        <w:t>ties where problems have been known to occur. Due to the variations in the composition of materials and other factors like temperature, humidity, length of exposure and concentration levels it is not necessarily straight forward to evaluate the suitability of a particular commodity. If there is some doubt as to the suitability of any particular material it may be necessary to conduct tests to determine if the outcome will be satisfactory.</w:t>
      </w:r>
    </w:p>
    <w:p w14:paraId="67025A7C" w14:textId="05A8F473" w:rsidR="000A36BB" w:rsidRDefault="000A36BB" w:rsidP="000A36BB">
      <w:r>
        <w:t>The fumigator and the owner should also consider the potential for adverse effects on other materials in the consignment that are not necessarily the target of the fumigation</w:t>
      </w:r>
      <w:r w:rsidR="00DC756E">
        <w:t>,</w:t>
      </w:r>
      <w:r>
        <w:t xml:space="preserve"> </w:t>
      </w:r>
      <w:r w:rsidR="00DC756E">
        <w:t>but</w:t>
      </w:r>
      <w:r>
        <w:t xml:space="preserve"> will also be exposed to the fumigant.</w:t>
      </w:r>
    </w:p>
    <w:p w14:paraId="6056381D" w14:textId="77777777" w:rsidR="000A36BB" w:rsidRDefault="000A36BB" w:rsidP="00B20C8F">
      <w:pPr>
        <w:pStyle w:val="Heading3"/>
      </w:pPr>
      <w:bookmarkStart w:id="8" w:name="_Toc522176925"/>
      <w:r>
        <w:t>Free airspace</w:t>
      </w:r>
      <w:bookmarkEnd w:id="8"/>
    </w:p>
    <w:p w14:paraId="66B38E0B" w14:textId="27FE9BED" w:rsidR="000A36BB" w:rsidRDefault="00540E44" w:rsidP="000A36BB">
      <w:r>
        <w:t>F</w:t>
      </w:r>
      <w:r w:rsidR="000A36BB">
        <w:t xml:space="preserve">ree airspace will allow the fumigant to readily circulate throughout the enclosure and greatly assist in achieving even gas distribution. The enclosure should be configured to ensure that there is adequate space above, below, at the sides and throughout </w:t>
      </w:r>
      <w:r w:rsidR="006D3394">
        <w:t xml:space="preserve">the </w:t>
      </w:r>
      <w:r w:rsidR="000A36BB">
        <w:t>commodity. Putting the commodity on pallets, creating space between the sheets and the commodity and stacking the commodity so there is space between items, will improve fumigant circulation.</w:t>
      </w:r>
    </w:p>
    <w:p w14:paraId="115D3037" w14:textId="46F53D53" w:rsidR="000A36BB" w:rsidRDefault="000A36BB" w:rsidP="000A36BB">
      <w:r>
        <w:t xml:space="preserve">If there is inadequate free airspace then the consignment may need to be unpacked and fumigated as a stack. </w:t>
      </w:r>
      <w:r w:rsidR="00144471">
        <w:t>Fumigators should encourage the</w:t>
      </w:r>
      <w:r>
        <w:t xml:space="preserve"> owner/exporter of the goods to present the consignment in a way that is suitable for fumigation.</w:t>
      </w:r>
      <w:r w:rsidR="00144471">
        <w:t xml:space="preserve">  If the consignment is not packed with sufficient free air space, the fumigation should not proceed. </w:t>
      </w:r>
    </w:p>
    <w:p w14:paraId="3F0F56E4" w14:textId="77777777" w:rsidR="000A36BB" w:rsidRDefault="000A36BB" w:rsidP="000A36BB">
      <w:r>
        <w:t xml:space="preserve">Load factors are important when treating some perishable items as the exposure periods can be very short and rapid distribution of gas throughout the enclosure and into the commodity is critical to achieve an effective treatment. Another reason to specify a load factor is to avoid an excessive concentration of methyl bromide which can damage the commodity in some instances. For example, if a load factor of 50% is specified then the quantity of the commodity and any associated packaging can occupy a maximum of half the volume of the available space inside the </w:t>
      </w:r>
      <w:r>
        <w:lastRenderedPageBreak/>
        <w:t>enclosure. This can also result in an effective doubling of the initial concentration of methyl bromide as half the air in the enclosure is displaced by the commodity.</w:t>
      </w:r>
    </w:p>
    <w:p w14:paraId="400F9767" w14:textId="7FA449F7" w:rsidR="00B20C8F" w:rsidRDefault="00A65B12" w:rsidP="00B20C8F">
      <w:pPr>
        <w:pStyle w:val="Heading3"/>
      </w:pPr>
      <w:bookmarkStart w:id="9" w:name="_Toc522176926"/>
      <w:r>
        <w:t>Timber thickness and spacing</w:t>
      </w:r>
      <w:bookmarkEnd w:id="9"/>
    </w:p>
    <w:p w14:paraId="4A854969" w14:textId="77777777" w:rsidR="000A36BB" w:rsidRPr="008C5858" w:rsidRDefault="00710596" w:rsidP="00A65B12">
      <w:pPr>
        <w:pStyle w:val="Heading4"/>
        <w:numPr>
          <w:ilvl w:val="0"/>
          <w:numId w:val="0"/>
        </w:numPr>
        <w:ind w:left="964" w:hanging="964"/>
      </w:pPr>
      <w:r w:rsidRPr="008C5858">
        <w:t>Penetration into the c</w:t>
      </w:r>
      <w:r w:rsidR="000A36BB" w:rsidRPr="008C5858">
        <w:t>ommodity</w:t>
      </w:r>
    </w:p>
    <w:p w14:paraId="765E2027" w14:textId="10C45E7B" w:rsidR="000A36BB" w:rsidRPr="008C5858" w:rsidRDefault="000A36BB" w:rsidP="000A36BB">
      <w:r w:rsidRPr="008C5858">
        <w:t>In many cases the fumigant must be able to penetrate into the commodity to effectively treat pests (for example</w:t>
      </w:r>
      <w:r w:rsidR="00433542" w:rsidRPr="008C5858">
        <w:t>;</w:t>
      </w:r>
      <w:r w:rsidRPr="008C5858">
        <w:t xml:space="preserve"> wood borers) that can exist inside the commodity itself. The fumigator should inspect the consignment to verify that it can be treated effectively prior to fumigation. If the consignment cannot be adequately inspected, the fumigator may need to rely on information from the manufacturer/exporter of the goods to ascertain whether there is anything that may prevent the fumigant from adequately penetrating into the commodity.</w:t>
      </w:r>
    </w:p>
    <w:p w14:paraId="7CFF2A33" w14:textId="77777777" w:rsidR="00187C5A" w:rsidRDefault="008C5858" w:rsidP="00187C5A">
      <w:r w:rsidRPr="008C5858">
        <w:t>The effective penetration of methyl bromide into wood is 100 mm under normal fumigation conditions and exposure periods, therefore individual wooden planks, rounds and articles</w:t>
      </w:r>
      <w:r w:rsidR="00EE1220">
        <w:t>, which haven’t be coated in an impervious surface,</w:t>
      </w:r>
      <w:r w:rsidRPr="008C5858">
        <w:t xml:space="preserve"> must have at least one physical dimension which is less than 200 mm.</w:t>
      </w:r>
      <w:r w:rsidR="00187C5A" w:rsidRPr="00187C5A">
        <w:t xml:space="preserve"> </w:t>
      </w:r>
    </w:p>
    <w:p w14:paraId="335171F2" w14:textId="44D1D1A2" w:rsidR="00187C5A" w:rsidRPr="008C5858" w:rsidRDefault="00187C5A" w:rsidP="00187C5A">
      <w:r w:rsidRPr="008C5858">
        <w:t xml:space="preserve">If, however, the commodity is partially coated with an impervious surface the maximum thickness from the uncoated surface will be </w:t>
      </w:r>
      <w:r>
        <w:t>100mm</w:t>
      </w:r>
      <w:r w:rsidRPr="008C5858">
        <w:t xml:space="preserve">. </w:t>
      </w:r>
    </w:p>
    <w:p w14:paraId="14045E4C" w14:textId="045E7BD6" w:rsidR="000A36BB" w:rsidRDefault="000A36BB" w:rsidP="000A36BB"/>
    <w:p w14:paraId="552430C8" w14:textId="77777777" w:rsidR="000A36BB" w:rsidRDefault="000A36BB" w:rsidP="00B20C8F">
      <w:pPr>
        <w:pStyle w:val="Heading3"/>
      </w:pPr>
      <w:bookmarkStart w:id="10" w:name="_Toc522176927"/>
      <w:r>
        <w:t>Impervious wrappings, coatings and surfaces</w:t>
      </w:r>
      <w:bookmarkEnd w:id="10"/>
    </w:p>
    <w:p w14:paraId="164BFAB9" w14:textId="77777777" w:rsidR="00EE1220" w:rsidRDefault="000A36BB" w:rsidP="000A36BB">
      <w:r>
        <w:t>If the target of the fumigation is wrapped in materials that are impervious to the fumigant</w:t>
      </w:r>
      <w:r w:rsidR="00EE1220">
        <w:t>,</w:t>
      </w:r>
      <w:r>
        <w:t xml:space="preserve"> the wrapping should be cut, slashed or removed prior to fumigation.</w:t>
      </w:r>
      <w:r w:rsidR="00B20C8F" w:rsidRPr="00B20C8F">
        <w:t xml:space="preserve"> </w:t>
      </w:r>
    </w:p>
    <w:p w14:paraId="6870590C" w14:textId="7BDE3E61" w:rsidR="000A36BB" w:rsidRDefault="00B20C8F" w:rsidP="000A36BB">
      <w:r>
        <w:t>If the target of the fumigation has impervious surfaces that will prevent effective penetration of the fumigant then an alternative method of treatment must be used. Where practical, the commodity should be fumigated prior to any impervious surfaces being applied.</w:t>
      </w:r>
    </w:p>
    <w:p w14:paraId="128DAA35" w14:textId="570FED60" w:rsidR="00D56F4D" w:rsidRDefault="00D56F4D" w:rsidP="000A36BB">
      <w:r>
        <w:t>The packaging material for perishable consignments must also be treated along with the product. The packaging m</w:t>
      </w:r>
      <w:r w:rsidR="00F46810">
        <w:t>a</w:t>
      </w:r>
      <w:r>
        <w:t>y harbour insects that could re-infest the consignment when the product is re-packed after treatment.</w:t>
      </w:r>
    </w:p>
    <w:p w14:paraId="4374D15A" w14:textId="1066D8D2" w:rsidR="00B20C8F" w:rsidRPr="00396E05" w:rsidRDefault="00B20C8F" w:rsidP="00B20C8F">
      <w:pPr>
        <w:pStyle w:val="Heading3"/>
      </w:pPr>
      <w:bookmarkStart w:id="11" w:name="_Toc522176928"/>
      <w:r w:rsidRPr="00396E05">
        <w:t>Impervious wrapping perforation requirements</w:t>
      </w:r>
      <w:bookmarkEnd w:id="11"/>
    </w:p>
    <w:p w14:paraId="053D0BA6" w14:textId="65E74451" w:rsidR="00B20C8F" w:rsidRDefault="00EE1220" w:rsidP="000A36BB">
      <w:r>
        <w:t xml:space="preserve">In addition to cutting, slashing or removing wrapping, wraps can also be perforated to allow fumigant to pass through and come into contact with the commodity. Perforated impervious wrapping must meet the requirements outlined in the Methodology and must not be layered or wrapped over itself. This is to ensure </w:t>
      </w:r>
      <w:r w:rsidR="004F2CB3">
        <w:t xml:space="preserve">the </w:t>
      </w:r>
      <w:r>
        <w:t xml:space="preserve">fumigant is not impeded as it passes through the holes in the wrapping. </w:t>
      </w:r>
    </w:p>
    <w:p w14:paraId="779C06AD" w14:textId="77777777" w:rsidR="00302A66" w:rsidRDefault="00302A66" w:rsidP="00302A66">
      <w:pPr>
        <w:pStyle w:val="Heading3"/>
      </w:pPr>
      <w:bookmarkStart w:id="12" w:name="_Toc522176929"/>
      <w:r w:rsidRPr="00302A66">
        <w:t>Site suitability</w:t>
      </w:r>
      <w:bookmarkEnd w:id="12"/>
    </w:p>
    <w:p w14:paraId="37B90D1D" w14:textId="77777777" w:rsidR="00302A66" w:rsidRDefault="00302A66" w:rsidP="00302A66">
      <w:r>
        <w:t>For fumigation performed in temporary enclosures, that is, anything other than a chamber, the fumigator must determine if the site is suitable to conduct a safe and effective fumigation. It is assumed that due safety considerations have been taken into account during the design of any permanent fumigation facility.</w:t>
      </w:r>
    </w:p>
    <w:p w14:paraId="5138EB86" w14:textId="5691152A" w:rsidR="00302A66" w:rsidRDefault="00302A66" w:rsidP="00302A66">
      <w:r>
        <w:lastRenderedPageBreak/>
        <w:t xml:space="preserve">There must be sufficient space to create an exclusion zone around the enclosure to warn others that a fumigation </w:t>
      </w:r>
      <w:r w:rsidR="00A742EE">
        <w:t xml:space="preserve">is </w:t>
      </w:r>
      <w:r>
        <w:t>underway. If the enclosure is adjacent to a high traffic area, either pedestrian or vehicular, it may be appropriate to extend the risk area out further if space permits. Where there is a prevailing wind it is also prudent to extend the risk area out further on the downwind side. Methyl bromide dissipates rapidly and the concentration will decrease exponentially as the distance increases from the source.</w:t>
      </w:r>
    </w:p>
    <w:p w14:paraId="7AC16A9F" w14:textId="77777777" w:rsidR="00EE1220" w:rsidRDefault="00302A66" w:rsidP="00EE1220">
      <w:r>
        <w:t xml:space="preserve">Ventilating the enclosure poses the greatest risk for un-protected personnel to be exposed to unsafe levels of methyl bromide. As part of the site suitability assessment the fumigator must determine if the enclosure can be ventilated safely before starting to fumigate. It is too late once the enclosure is under gas. As a general guide 50 metres downwind from the enclosure is safe in most circumstances. </w:t>
      </w:r>
      <w:r w:rsidR="00EE1220">
        <w:t>The site should be well ventilated. This is particularly important when ventilating the enclosure to promote rapid dispersal of the fumigant.</w:t>
      </w:r>
    </w:p>
    <w:p w14:paraId="0FB0534B" w14:textId="2B13AAEB" w:rsidR="00302A66" w:rsidRDefault="000E1594" w:rsidP="00302A66">
      <w:hyperlink w:anchor="_Ventilating_the_enclosure" w:history="1">
        <w:r w:rsidR="0054162F" w:rsidRPr="0054162F">
          <w:rPr>
            <w:rStyle w:val="Hyperlink"/>
          </w:rPr>
          <w:t>S</w:t>
        </w:r>
        <w:r w:rsidR="00302A66" w:rsidRPr="0054162F">
          <w:rPr>
            <w:rStyle w:val="Hyperlink"/>
          </w:rPr>
          <w:t xml:space="preserve">ection </w:t>
        </w:r>
        <w:r w:rsidR="0054162F" w:rsidRPr="0054162F">
          <w:rPr>
            <w:rStyle w:val="Hyperlink"/>
          </w:rPr>
          <w:t xml:space="preserve">9 - </w:t>
        </w:r>
        <w:r w:rsidR="00302A66" w:rsidRPr="0054162F">
          <w:rPr>
            <w:rStyle w:val="Hyperlink"/>
          </w:rPr>
          <w:t>ventilation</w:t>
        </w:r>
      </w:hyperlink>
      <w:r w:rsidR="00302A66">
        <w:t xml:space="preserve"> provides more information on how the ventilation process can be safely managed in different situations.</w:t>
      </w:r>
    </w:p>
    <w:p w14:paraId="7A780F07" w14:textId="2C848EE9" w:rsidR="00302A66" w:rsidRDefault="00302A66" w:rsidP="00302A66">
      <w:r>
        <w:t>The fumigation surface mu</w:t>
      </w:r>
      <w:r w:rsidR="00A742EE">
        <w:t xml:space="preserve">st be flat and even. </w:t>
      </w:r>
      <w:r w:rsidR="00EE1220">
        <w:t>For</w:t>
      </w:r>
      <w:r>
        <w:t xml:space="preserve"> un–sheeted shipping container</w:t>
      </w:r>
      <w:r w:rsidR="00EE1220">
        <w:t xml:space="preserve"> fumigations</w:t>
      </w:r>
      <w:r>
        <w:t>, uneven or sloping surfaces can cause the container to twist which may make it difficult to open and close the doors or result in greater leakage around the door seals.</w:t>
      </w:r>
    </w:p>
    <w:p w14:paraId="47FAA282" w14:textId="746B59CE" w:rsidR="00302A66" w:rsidRDefault="00302A66" w:rsidP="00302A66">
      <w:r>
        <w:t>Power must be available to run the fans and any other equipment that requires mains power. If mains power is not available then a generator will be needed.</w:t>
      </w:r>
      <w:r w:rsidR="00EE1220">
        <w:t xml:space="preserve"> </w:t>
      </w:r>
      <w:r>
        <w:t>Some concentration measuring instruments may be affected by fluctuations in the current so the more consistent and reliable the power source, the better.</w:t>
      </w:r>
    </w:p>
    <w:p w14:paraId="753938A7" w14:textId="77777777" w:rsidR="00302A66" w:rsidRPr="00302A66" w:rsidRDefault="00302A66" w:rsidP="00302A66">
      <w:r>
        <w:t>Secure the fumigation enclosure from un-authorised access as much as practicable.</w:t>
      </w:r>
    </w:p>
    <w:p w14:paraId="2F3F604C" w14:textId="5349C2D1" w:rsidR="00202704" w:rsidRPr="00202704" w:rsidRDefault="00710596" w:rsidP="00202704">
      <w:pPr>
        <w:pStyle w:val="Heading2"/>
      </w:pPr>
      <w:bookmarkStart w:id="13" w:name="_Toc522176930"/>
      <w:r>
        <w:t>Safe</w:t>
      </w:r>
      <w:r w:rsidR="004F2CB3">
        <w:t>ty</w:t>
      </w:r>
      <w:bookmarkEnd w:id="13"/>
    </w:p>
    <w:p w14:paraId="2C61281C" w14:textId="732D6D9E" w:rsidR="002F283E" w:rsidRDefault="0019712F" w:rsidP="00092EB8">
      <w:r>
        <w:t>Methyl bromide is a</w:t>
      </w:r>
      <w:r w:rsidR="002F283E" w:rsidRPr="002C5342">
        <w:t xml:space="preserve"> toxic </w:t>
      </w:r>
      <w:r w:rsidRPr="002C5342">
        <w:t>gas which</w:t>
      </w:r>
      <w:r w:rsidR="002F283E" w:rsidRPr="002C5342">
        <w:t xml:space="preserve"> can be harmful to humans if not handled carefully. Appropriate precautions must be taken to avoid exposure to unsafe levels of fumigant by fumigation personnel</w:t>
      </w:r>
      <w:r>
        <w:t>,</w:t>
      </w:r>
      <w:r w:rsidR="002F283E" w:rsidRPr="002C5342">
        <w:t xml:space="preserve"> as well as any other persons in the vicinity.</w:t>
      </w:r>
    </w:p>
    <w:p w14:paraId="0A4148A2" w14:textId="29F6AE92" w:rsidR="00202704" w:rsidRDefault="00202704" w:rsidP="00202704">
      <w:r>
        <w:t>The effect of methyl bromide on humans and other mammals varies according to the intensity of exposure. The concentration and length of time determine the intensity of exposure and the resulting signs</w:t>
      </w:r>
      <w:r w:rsidR="00CA207C">
        <w:t xml:space="preserve"> and symptoms can vary greatly.</w:t>
      </w:r>
    </w:p>
    <w:p w14:paraId="058C1598" w14:textId="3E8C5D88" w:rsidR="00202704" w:rsidRDefault="00202704" w:rsidP="00202704">
      <w:r>
        <w:t xml:space="preserve">Harmful effects from exposure to a toxic gas such as methyl bromide may fall into two general </w:t>
      </w:r>
      <w:r w:rsidR="00CA207C">
        <w:t>categories - acute and chronic.</w:t>
      </w:r>
    </w:p>
    <w:p w14:paraId="6A25182C" w14:textId="6627ED74" w:rsidR="00202704" w:rsidRDefault="00202704" w:rsidP="00202704">
      <w:r>
        <w:t xml:space="preserve">Acute effects can result from a single exposure to high levels </w:t>
      </w:r>
      <w:r w:rsidR="00855BE8">
        <w:t xml:space="preserve">of </w:t>
      </w:r>
      <w:r>
        <w:t>methyl bromide. At concentrations not immediately fatal, it produces neurological symptoms. High concentrations may bring about death through pulmonary injury and associated circulatory failure. The onset of toxic symptoms is delayed and may vary between 30 minutes to 48 hours, according to the intensity of the exposure and the reaction of the individual. The most common signs and symptoms of acute exposure include central nervous system depression, nausea, fever, dizziness, confusion, delirium, staggering, visual disturbances, abdominal pain, mania, tremors, pulmonar</w:t>
      </w:r>
      <w:r w:rsidR="00CA207C">
        <w:t>y oedema, convulsions and coma.</w:t>
      </w:r>
    </w:p>
    <w:p w14:paraId="2C1D336A" w14:textId="77777777" w:rsidR="00202704" w:rsidRDefault="00202704" w:rsidP="00202704">
      <w:r>
        <w:lastRenderedPageBreak/>
        <w:t>Contact of the skin with the liquid or strong concentrations of the gas may cause severe local blistering.</w:t>
      </w:r>
    </w:p>
    <w:p w14:paraId="774A44C4" w14:textId="77777777" w:rsidR="00202704" w:rsidRDefault="00202704" w:rsidP="00202704">
      <w:r>
        <w:t>Chronic effects may result from an overdose on a single exposure or from repeated long-term exposure to relatively low concentrations. In some cases the effects are cumulative and may not become apparent for some time, therefore they may not be easily associated with long term low level exposure to methyl bromide.</w:t>
      </w:r>
    </w:p>
    <w:p w14:paraId="773D1C8B" w14:textId="6BA4A296" w:rsidR="00202704" w:rsidRDefault="004F2CB3" w:rsidP="00202704">
      <w:r>
        <w:t>There is a body of evidence which seems</w:t>
      </w:r>
      <w:r w:rsidR="00202704">
        <w:t xml:space="preserve"> to indicate that daily e</w:t>
      </w:r>
      <w:r w:rsidR="0073274D">
        <w:t>xposure to concentrations of 20 ppm to 100 </w:t>
      </w:r>
      <w:r w:rsidR="00202704">
        <w:t>ppm of methyl bromide can quickly result in serious neurological symptoms. Exposure for only a few hours to concentrations of 100</w:t>
      </w:r>
      <w:r w:rsidR="0073274D">
        <w:t> ppm to 200 </w:t>
      </w:r>
      <w:r w:rsidR="00202704">
        <w:t>ppm may cause severe illness or death.</w:t>
      </w:r>
    </w:p>
    <w:p w14:paraId="7E7CFEBF" w14:textId="30F72DC7" w:rsidR="00202704" w:rsidRPr="00202704" w:rsidRDefault="00202704" w:rsidP="00202704">
      <w:r>
        <w:t>Persons should not be exposed continuously to concentrat</w:t>
      </w:r>
      <w:r w:rsidR="00855BE8">
        <w:t>ions of methyl bromide</w:t>
      </w:r>
      <w:r w:rsidR="0073274D">
        <w:t xml:space="preserve"> in excess of 5 </w:t>
      </w:r>
      <w:r>
        <w:t>ppm. This concentration is the most broadly ac</w:t>
      </w:r>
      <w:r w:rsidR="0073274D">
        <w:t xml:space="preserve">cepted threshold limit for an 8 </w:t>
      </w:r>
      <w:r>
        <w:t>hour daily exposure. Some countries already have or, are moving towards, a lower value. The fumigator must fully comply with the local requirements whenever they are more stringent.</w:t>
      </w:r>
    </w:p>
    <w:p w14:paraId="1C45E824" w14:textId="77777777" w:rsidR="006D150F" w:rsidRDefault="006D150F" w:rsidP="006D150F">
      <w:pPr>
        <w:pStyle w:val="Heading3"/>
      </w:pPr>
      <w:bookmarkStart w:id="14" w:name="_Toc522176931"/>
      <w:r w:rsidRPr="006D150F">
        <w:t>Risk assessment</w:t>
      </w:r>
      <w:bookmarkEnd w:id="14"/>
    </w:p>
    <w:p w14:paraId="40E75F35" w14:textId="77777777" w:rsidR="006D150F" w:rsidRDefault="006D150F" w:rsidP="006D150F">
      <w:r>
        <w:t>As part of the site suitability assessment the fumigator must evaluate the site from a safety perspective. Is the fumigation able to be carried out safely and, to the extent necessary, any potential risks be satisfactorily managed?</w:t>
      </w:r>
    </w:p>
    <w:p w14:paraId="073C3B97" w14:textId="77777777" w:rsidR="006D150F" w:rsidRDefault="006D150F" w:rsidP="006D150F">
      <w:r>
        <w:t>There are three phases during the fumigation which present different types and degrees of risk.</w:t>
      </w:r>
    </w:p>
    <w:p w14:paraId="2CC6C056" w14:textId="1A2095CF" w:rsidR="006D150F" w:rsidRDefault="006D150F" w:rsidP="006D150F">
      <w:r>
        <w:t>The first phase is the gas injection phase. If proper preparation is done and adequate care exercised then this process should be low risk. The main concern is accidental leakage from the supply system. The fumigator should pre-determine a safe and accessible route to follow away from the fumigation area, either as a result of the fumigation or some other occurrence that represents a danger. In the event of an accidental leak the supply cylinder should be shut off immediately and both fumigators should leave the area together walking in the direction of their pre-determined exit route. Once sufficient time has passed for the methyl bromide to dissipate the fumigators can return to the fumigation and rectify any problems before resuming the fumigation. If canisters are used to supply the methyl bromide a bucket of water should be close by. If there is a leak from the applicator the canister can be dropped into the water bucket. This will slow down the rate of release from the canister and allow the fumigators to exit the a</w:t>
      </w:r>
      <w:r w:rsidR="00CA207C">
        <w:t>rea until it is safe to return.</w:t>
      </w:r>
    </w:p>
    <w:p w14:paraId="5FCD6AB9" w14:textId="55969A64" w:rsidR="006D150F" w:rsidRDefault="006D150F" w:rsidP="006D150F">
      <w:r>
        <w:t>Using good quality supply hose</w:t>
      </w:r>
      <w:r w:rsidR="00785CEE">
        <w:t>s</w:t>
      </w:r>
      <w:r>
        <w:t xml:space="preserve"> and secure connections will significantly reduce the potential for problems. Avoid any sharp angles or bends in the supply pipe as the gas will be very hot and under high pressure so there is the possibility of the hose bursting.</w:t>
      </w:r>
    </w:p>
    <w:p w14:paraId="66841FFC" w14:textId="77777777" w:rsidR="006D150F" w:rsidRDefault="006D150F" w:rsidP="006D150F">
      <w:r>
        <w:t>No-one other than the fumigators directly involved in the injection of the gas should be in the risk area. The methyl bromide supply and the vaporiser must be inside the risk area during injection and un-protected personnel kept well away even if they are outside the risk area.</w:t>
      </w:r>
    </w:p>
    <w:p w14:paraId="75CBEC26" w14:textId="27187874" w:rsidR="006D150F" w:rsidRPr="00282133" w:rsidRDefault="006D150F" w:rsidP="006D150F">
      <w:r>
        <w:t>When the required amount of methy</w:t>
      </w:r>
      <w:r w:rsidR="00785CEE">
        <w:t xml:space="preserve">l bromide has been measured, </w:t>
      </w:r>
      <w:r>
        <w:t xml:space="preserve">close the methyl bromide cylinder securely, this is not applicable for cans as the entire contents must be fully discharged into the enclosure. The supply system will now contain pure methyl bromide which should be </w:t>
      </w:r>
      <w:r>
        <w:lastRenderedPageBreak/>
        <w:t xml:space="preserve">purged before dismantling the supply system. This can be </w:t>
      </w:r>
      <w:r w:rsidR="00785CEE">
        <w:t>easily completed</w:t>
      </w:r>
      <w:r>
        <w:t xml:space="preserve"> by forcing air through the system from the methyl bromide supply to the enclosure. Some methyl bromide cylinders have an additional valve for this purpose, if it doesn’t then a simple T piece with a valve connected in-line with the supply pipe close to the cylinder outlet is effective. Purging the methyl bromide from the supply system not only prevents the diffusion of methyl bromide out of the </w:t>
      </w:r>
      <w:r w:rsidRPr="00282133">
        <w:t>system which may accumulate in un-safe levels, particularly in enclosed spaces, but will ensure that the entire dose is in the enclosure. This can be a significant proportion of the dose depending on the volume of the system in relation to the enclosure</w:t>
      </w:r>
      <w:r w:rsidR="00282133" w:rsidRPr="00282133">
        <w:t xml:space="preserve"> (</w:t>
      </w:r>
      <w:r w:rsidR="00282133" w:rsidRPr="00282133">
        <w:fldChar w:fldCharType="begin"/>
      </w:r>
      <w:r w:rsidR="00282133" w:rsidRPr="00282133">
        <w:instrText xml:space="preserve"> REF _Ref466987400 \h </w:instrText>
      </w:r>
      <w:r w:rsidR="00282133">
        <w:instrText xml:space="preserve"> \* MERGEFORMAT </w:instrText>
      </w:r>
      <w:r w:rsidR="00282133" w:rsidRPr="00282133">
        <w:fldChar w:fldCharType="separate"/>
      </w:r>
      <w:r w:rsidR="00F41D28" w:rsidRPr="00282133">
        <w:t xml:space="preserve">Figure </w:t>
      </w:r>
      <w:r w:rsidR="00F41D28">
        <w:rPr>
          <w:noProof/>
        </w:rPr>
        <w:t>1</w:t>
      </w:r>
      <w:r w:rsidR="00282133" w:rsidRPr="00282133">
        <w:fldChar w:fldCharType="end"/>
      </w:r>
      <w:r w:rsidR="00282133" w:rsidRPr="00282133">
        <w:t>)</w:t>
      </w:r>
      <w:r w:rsidRPr="00282133">
        <w:t>.</w:t>
      </w:r>
    </w:p>
    <w:p w14:paraId="1795ED60" w14:textId="28D01CE1" w:rsidR="005D08F2" w:rsidRPr="00282133" w:rsidRDefault="005D08F2" w:rsidP="005D08F2">
      <w:pPr>
        <w:pStyle w:val="Caption"/>
      </w:pPr>
      <w:bookmarkStart w:id="15" w:name="_Ref466987400"/>
      <w:r w:rsidRPr="00282133">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1</w:t>
      </w:r>
      <w:r w:rsidR="008D0CC2">
        <w:rPr>
          <w:noProof/>
        </w:rPr>
        <w:fldChar w:fldCharType="end"/>
      </w:r>
      <w:bookmarkEnd w:id="15"/>
      <w:r w:rsidR="002E4507" w:rsidRPr="00282133">
        <w:t xml:space="preserve"> Illustration of a gas cylinder s</w:t>
      </w:r>
      <w:r w:rsidR="00834580" w:rsidRPr="00282133">
        <w:t>upply system for methyl bromide</w:t>
      </w:r>
    </w:p>
    <w:p w14:paraId="782755F2" w14:textId="0BF9DBE4" w:rsidR="006D150F" w:rsidRPr="00282133" w:rsidRDefault="008A4D77" w:rsidP="008A4D77">
      <w:pPr>
        <w:jc w:val="center"/>
      </w:pPr>
      <w:r w:rsidRPr="00282133">
        <w:rPr>
          <w:noProof/>
          <w:lang w:eastAsia="en-AU"/>
        </w:rPr>
        <w:drawing>
          <wp:inline distT="0" distB="0" distL="0" distR="0" wp14:anchorId="6B23C6B3" wp14:editId="78E811F9">
            <wp:extent cx="4930219" cy="3040533"/>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D\Compliance Arrangements Branch\CP\Offshore\Operations\Projects\ICCBA\Technical Working Groups\MBr\Drafts\Web editing docs\Example of gas supply system.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05978" cy="3087254"/>
                    </a:xfrm>
                    <a:prstGeom prst="rect">
                      <a:avLst/>
                    </a:prstGeom>
                    <a:noFill/>
                    <a:ln>
                      <a:noFill/>
                    </a:ln>
                  </pic:spPr>
                </pic:pic>
              </a:graphicData>
            </a:graphic>
          </wp:inline>
        </w:drawing>
      </w:r>
    </w:p>
    <w:p w14:paraId="18191AB4" w14:textId="77777777" w:rsidR="009002F8" w:rsidRPr="00B95706" w:rsidRDefault="009002F8" w:rsidP="009002F8">
      <w:r w:rsidRPr="00282133">
        <w:t>An alternative is to disconnect the supply pipe from the cylinder and force air down the pipe u</w:t>
      </w:r>
      <w:r w:rsidRPr="00B95706">
        <w:t>ntil all the methyl bromide has been forced into the enclosure.</w:t>
      </w:r>
    </w:p>
    <w:p w14:paraId="1622338D" w14:textId="15EDAC39" w:rsidR="009002F8" w:rsidRDefault="009002F8" w:rsidP="009002F8">
      <w:r w:rsidRPr="00B95706">
        <w:t>The second phase is the exposure period. There is minimal risk of exposure during this phase providing that the enclosure</w:t>
      </w:r>
      <w:r>
        <w:t xml:space="preserve"> has been carefully checked to find and fix any significant leaks. Un–sheeted containers</w:t>
      </w:r>
      <w:r w:rsidR="00401D51">
        <w:t xml:space="preserve"> should be locked to prevent</w:t>
      </w:r>
      <w:r>
        <w:t xml:space="preserve"> </w:t>
      </w:r>
      <w:r w:rsidR="00401D51">
        <w:t>unintentional</w:t>
      </w:r>
      <w:r>
        <w:t xml:space="preserve"> opening of the c</w:t>
      </w:r>
      <w:r w:rsidR="00CA207C">
        <w:t>ontainer while it is under gas.</w:t>
      </w:r>
    </w:p>
    <w:p w14:paraId="392058A1" w14:textId="165DFD1C" w:rsidR="009002F8" w:rsidRDefault="009002F8" w:rsidP="009002F8">
      <w:r>
        <w:t>By their nature</w:t>
      </w:r>
      <w:r w:rsidR="00401D51">
        <w:t>,</w:t>
      </w:r>
      <w:r>
        <w:t xml:space="preserve"> fumigation under sheets cannot be secured to prevent someone from </w:t>
      </w:r>
      <w:r w:rsidR="00401D51">
        <w:t>unintentionally</w:t>
      </w:r>
      <w:r>
        <w:t>, or otherwise, lifting the sheet and gaining access to the goods. Despite the establishment of a risk area with good warning signs</w:t>
      </w:r>
      <w:r w:rsidR="0019712F">
        <w:t>,</w:t>
      </w:r>
      <w:r>
        <w:t xml:space="preserve"> </w:t>
      </w:r>
      <w:r w:rsidR="0019712F">
        <w:t>individuals may</w:t>
      </w:r>
      <w:r>
        <w:t xml:space="preserve"> try </w:t>
      </w:r>
      <w:r w:rsidR="0019712F">
        <w:t>to</w:t>
      </w:r>
      <w:r w:rsidR="004F2CB3">
        <w:t xml:space="preserve"> </w:t>
      </w:r>
      <w:r>
        <w:t>access the sheeted enclosure while it is under gas to steal the goods.</w:t>
      </w:r>
      <w:r w:rsidR="00401D51">
        <w:t xml:space="preserve"> Conducting the fumigation in a secure fumigation site can reduce the risk of this occurring. </w:t>
      </w:r>
    </w:p>
    <w:p w14:paraId="28F4D901" w14:textId="65E710C0" w:rsidR="006D150F" w:rsidRDefault="009002F8" w:rsidP="009002F8">
      <w:r>
        <w:t>The final phase is ventilation. The fumigator must plan for the safe ventilation of the enclosure before it is put under gas, it is too late afterwards. The fumigator must consider the proximity of occupied buildings, other site personnel in the vicinity and the likelihood of passing traffic, either pedestrian or vehicular.</w:t>
      </w:r>
      <w:r w:rsidR="00401D51">
        <w:t xml:space="preserve"> Further information o</w:t>
      </w:r>
      <w:r w:rsidR="00D35BE7">
        <w:t>n consideration during this</w:t>
      </w:r>
      <w:r w:rsidR="00401D51">
        <w:t xml:space="preserve"> phase can be found in </w:t>
      </w:r>
      <w:hyperlink w:anchor="_Ventilating_the_enclosure" w:history="1">
        <w:r w:rsidR="004F2CB3" w:rsidRPr="004F2CB3">
          <w:rPr>
            <w:rStyle w:val="Hyperlink"/>
          </w:rPr>
          <w:t>section 9</w:t>
        </w:r>
        <w:r w:rsidR="00401D51" w:rsidRPr="004F2CB3">
          <w:rPr>
            <w:rStyle w:val="Hyperlink"/>
          </w:rPr>
          <w:t xml:space="preserve"> ventilation</w:t>
        </w:r>
      </w:hyperlink>
      <w:r w:rsidR="00401D51">
        <w:t xml:space="preserve"> of this document. </w:t>
      </w:r>
    </w:p>
    <w:p w14:paraId="648E394B" w14:textId="33B91168" w:rsidR="00B20C8F" w:rsidRPr="00092EB8" w:rsidRDefault="00B20C8F" w:rsidP="00B20C8F">
      <w:pPr>
        <w:pStyle w:val="Heading3"/>
      </w:pPr>
      <w:bookmarkStart w:id="16" w:name="_Toc522176932"/>
      <w:r w:rsidRPr="00092EB8">
        <w:lastRenderedPageBreak/>
        <w:t>Risk area</w:t>
      </w:r>
      <w:bookmarkEnd w:id="16"/>
    </w:p>
    <w:p w14:paraId="15F42A75" w14:textId="77777777" w:rsidR="00502C17" w:rsidRDefault="00502C17">
      <w:pPr>
        <w:pStyle w:val="Heading4"/>
        <w:numPr>
          <w:ilvl w:val="0"/>
          <w:numId w:val="0"/>
        </w:numPr>
      </w:pPr>
      <w:r>
        <w:t>Risk area</w:t>
      </w:r>
    </w:p>
    <w:p w14:paraId="530D7A4F" w14:textId="4A6F82CF" w:rsidR="00502C17" w:rsidRDefault="00502C17" w:rsidP="00502C17">
      <w:r>
        <w:t>A risk area must be established around the entire enclosure. It must be demarcated by a physical barrier, such as rope or tape hung on stands or bo</w:t>
      </w:r>
      <w:r w:rsidR="001E4AAC">
        <w:t xml:space="preserve">llards, held off the ground </w:t>
      </w:r>
      <w:r>
        <w:t>so that someone has to deliberately step over the barrier to enter the risk area. Lines painted on the fumigation surface are ineffective and are not acceptable.</w:t>
      </w:r>
    </w:p>
    <w:p w14:paraId="4719FE31" w14:textId="62450F82" w:rsidR="00502C17" w:rsidRDefault="001E4AAC" w:rsidP="00502C17">
      <w:r>
        <w:t>When fumigating o</w:t>
      </w:r>
      <w:r w:rsidR="00502C17">
        <w:t>utdoors a solid wall can be used for one or more of the sides if</w:t>
      </w:r>
      <w:r>
        <w:t xml:space="preserve"> it is at least 2 metres high. When fumigating i</w:t>
      </w:r>
      <w:r w:rsidR="00502C17">
        <w:t>ndoors, a wall can be used as part of the barrier if it extends from floor to ceiling.</w:t>
      </w:r>
    </w:p>
    <w:p w14:paraId="4B39814E" w14:textId="2C90BDDB" w:rsidR="00502C17" w:rsidRDefault="00502C17" w:rsidP="00502C17">
      <w:r>
        <w:t xml:space="preserve">Don’t use other </w:t>
      </w:r>
      <w:r w:rsidR="0019712F">
        <w:t xml:space="preserve">shipping </w:t>
      </w:r>
      <w:r>
        <w:t>containers as part of the barrier unless you are certain that they will not be moved before the fumigation is finished.</w:t>
      </w:r>
    </w:p>
    <w:p w14:paraId="78226F90" w14:textId="47D05526" w:rsidR="00502C17" w:rsidRDefault="00502C17" w:rsidP="00502C17">
      <w:r>
        <w:t xml:space="preserve">Large, easily seen warning signs </w:t>
      </w:r>
      <w:r w:rsidR="009649A3">
        <w:t>should</w:t>
      </w:r>
      <w:r>
        <w:t xml:space="preserve"> be placed on all side</w:t>
      </w:r>
      <w:r w:rsidR="005B3EA5">
        <w:t>s</w:t>
      </w:r>
      <w:r>
        <w:t xml:space="preserve"> of approach to the enclosure. For an enclosure that can be approached from all sides a minimum of four signs would be needed. They could either be placed on each of the corners of the risk area or on each side provided that they are visible from all angles of approach.</w:t>
      </w:r>
    </w:p>
    <w:p w14:paraId="4EC92744" w14:textId="4B9041DE" w:rsidR="00502C17" w:rsidRDefault="00502C17" w:rsidP="009002F8">
      <w:r>
        <w:t>It is not advisable to use signs made from paper, cardboard or other material that could deteriora</w:t>
      </w:r>
      <w:r w:rsidR="00F358BB">
        <w:t xml:space="preserve">te </w:t>
      </w:r>
      <w:r w:rsidR="0019712F">
        <w:t>through</w:t>
      </w:r>
      <w:r w:rsidR="00F358BB">
        <w:t xml:space="preserve"> exposure to the elements.</w:t>
      </w:r>
    </w:p>
    <w:p w14:paraId="5C939461" w14:textId="783BB39E" w:rsidR="00AA4744" w:rsidRDefault="001E4AAC" w:rsidP="00426703">
      <w:pPr>
        <w:ind w:left="11"/>
        <w:rPr>
          <w:rFonts w:eastAsiaTheme="minorEastAsia"/>
        </w:rPr>
      </w:pPr>
      <w:r>
        <w:rPr>
          <w:rFonts w:eastAsiaTheme="minorEastAsia"/>
        </w:rPr>
        <w:t xml:space="preserve">The required risk area varies depending on where the fumigation is being conducted. A </w:t>
      </w:r>
      <w:r w:rsidR="00AA4744" w:rsidRPr="001E4AAC">
        <w:rPr>
          <w:rFonts w:eastAsiaTheme="minorEastAsia"/>
        </w:rPr>
        <w:t xml:space="preserve">6m </w:t>
      </w:r>
      <w:r>
        <w:rPr>
          <w:rFonts w:eastAsiaTheme="minorEastAsia"/>
        </w:rPr>
        <w:t xml:space="preserve">risk area is required </w:t>
      </w:r>
      <w:r w:rsidR="00AA4744" w:rsidRPr="001E4AAC">
        <w:rPr>
          <w:rFonts w:eastAsiaTheme="minorEastAsia"/>
        </w:rPr>
        <w:t>inside a building because there is less air movement</w:t>
      </w:r>
      <w:r w:rsidR="00426703">
        <w:rPr>
          <w:rFonts w:eastAsiaTheme="minorEastAsia"/>
        </w:rPr>
        <w:t xml:space="preserve">. Therefore, </w:t>
      </w:r>
      <w:r w:rsidR="00AA4744" w:rsidRPr="001E4AAC">
        <w:rPr>
          <w:rFonts w:eastAsiaTheme="minorEastAsia"/>
        </w:rPr>
        <w:t xml:space="preserve">there is an increased chance </w:t>
      </w:r>
      <w:r w:rsidR="00426703">
        <w:rPr>
          <w:rFonts w:eastAsiaTheme="minorEastAsia"/>
        </w:rPr>
        <w:t xml:space="preserve">for </w:t>
      </w:r>
      <w:r w:rsidR="00AA4744" w:rsidRPr="001E4AAC">
        <w:rPr>
          <w:rFonts w:eastAsiaTheme="minorEastAsia"/>
        </w:rPr>
        <w:t xml:space="preserve">unsafe levels of gas to accumulate if there is a </w:t>
      </w:r>
      <w:r w:rsidR="0019712F">
        <w:rPr>
          <w:rFonts w:eastAsiaTheme="minorEastAsia"/>
        </w:rPr>
        <w:t>significant</w:t>
      </w:r>
      <w:r w:rsidR="00AA4744" w:rsidRPr="001E4AAC">
        <w:rPr>
          <w:rFonts w:eastAsiaTheme="minorEastAsia"/>
        </w:rPr>
        <w:t xml:space="preserve"> leak from the enclosure. </w:t>
      </w:r>
    </w:p>
    <w:p w14:paraId="43910954" w14:textId="666C95C7" w:rsidR="00823D3A" w:rsidRPr="00AA4744" w:rsidRDefault="00823D3A" w:rsidP="00823D3A">
      <w:r>
        <w:t xml:space="preserve">In some circumstances it may be appropriate to increase the risk area of the fumigation from the minimum required in the methodology.  </w:t>
      </w:r>
    </w:p>
    <w:p w14:paraId="1B2964FB" w14:textId="77777777" w:rsidR="00CA75CD" w:rsidRPr="006D150F" w:rsidRDefault="00CA75CD" w:rsidP="00426703">
      <w:pPr>
        <w:pStyle w:val="ListParagraph"/>
        <w:numPr>
          <w:ilvl w:val="0"/>
          <w:numId w:val="0"/>
        </w:numPr>
        <w:ind w:left="720"/>
      </w:pPr>
    </w:p>
    <w:p w14:paraId="5DDD9235" w14:textId="183EDA6A" w:rsidR="00B20C8F" w:rsidRDefault="00B20C8F" w:rsidP="004C2814">
      <w:pPr>
        <w:pStyle w:val="Heading3"/>
      </w:pPr>
      <w:bookmarkStart w:id="17" w:name="_Toc522176933"/>
      <w:r>
        <w:t>Personal Protective Equipment</w:t>
      </w:r>
      <w:bookmarkEnd w:id="17"/>
    </w:p>
    <w:p w14:paraId="78E29FC6" w14:textId="7C163FBE" w:rsidR="00501A0D" w:rsidRPr="00501A0D" w:rsidRDefault="0080243D" w:rsidP="00426703">
      <w:pPr>
        <w:pStyle w:val="Heading4"/>
        <w:numPr>
          <w:ilvl w:val="0"/>
          <w:numId w:val="0"/>
        </w:numPr>
        <w:ind w:left="964" w:hanging="964"/>
      </w:pPr>
      <w:r>
        <w:t>Personal protective equipment (PPE)</w:t>
      </w:r>
    </w:p>
    <w:p w14:paraId="58ECA359" w14:textId="11301B17" w:rsidR="00501A0D" w:rsidRPr="00AA4744" w:rsidRDefault="00501A0D" w:rsidP="00501A0D">
      <w:r>
        <w:t>Suitable respiratory protection</w:t>
      </w:r>
      <w:r w:rsidRPr="00823D3A">
        <w:t xml:space="preserve"> must be worn inside the risk area </w:t>
      </w:r>
      <w:r w:rsidR="0019712F" w:rsidRPr="00823D3A">
        <w:t xml:space="preserve">at all times </w:t>
      </w:r>
      <w:r w:rsidRPr="00823D3A">
        <w:t>while it is under gas. That is, from the time you are ready to inject the gas into the enclosure until the enclosure has been ventilated to below 5ppm</w:t>
      </w:r>
      <w:r>
        <w:t>.</w:t>
      </w:r>
    </w:p>
    <w:p w14:paraId="65DDB6DE" w14:textId="6BF8D763" w:rsidR="0080243D" w:rsidRDefault="0080243D" w:rsidP="0080243D">
      <w:r>
        <w:t>The respirator is the most important piece of equipment used for the protection of persons working with fumigants. When fumigation is carried out regularly, it is advisable for each of the operators to be supplied with their own respirator so that they are responsible for its care and upkeep, for their own personal protection.</w:t>
      </w:r>
    </w:p>
    <w:p w14:paraId="684A62D9" w14:textId="7F8B5295" w:rsidR="0080243D" w:rsidRDefault="0080243D" w:rsidP="003D66BB">
      <w:r>
        <w:t xml:space="preserve">The two most common types of respirators used for QPS fumigations are </w:t>
      </w:r>
      <w:r w:rsidR="008D0CC2">
        <w:t>those</w:t>
      </w:r>
      <w:r w:rsidR="001A2AC9">
        <w:t xml:space="preserve"> </w:t>
      </w:r>
      <w:r>
        <w:t>that use a filter canister designed to remove contaminant gases from the air being breathed or self-contained breathing apparatus (SCBA). Whichever type of respirator is used the mask must cover the entire face, including the eyes.</w:t>
      </w:r>
    </w:p>
    <w:p w14:paraId="2217477E" w14:textId="77777777" w:rsidR="0080243D" w:rsidRDefault="0080243D" w:rsidP="0080243D">
      <w:pPr>
        <w:pStyle w:val="Heading4"/>
        <w:numPr>
          <w:ilvl w:val="0"/>
          <w:numId w:val="0"/>
        </w:numPr>
        <w:ind w:left="964" w:hanging="964"/>
      </w:pPr>
      <w:r>
        <w:lastRenderedPageBreak/>
        <w:t>Filter-type respirators</w:t>
      </w:r>
    </w:p>
    <w:p w14:paraId="721E7E98" w14:textId="2D3E7D02" w:rsidR="0080243D" w:rsidRDefault="00303EE6" w:rsidP="0080243D">
      <w:r>
        <w:t>When using</w:t>
      </w:r>
      <w:r w:rsidR="0080243D">
        <w:t xml:space="preserve"> filter canister respirators it is strongly recommended that the fumigator read the manufacturer’s instruction on the safe use for the brand of filter that they use. The canister provides protection for a limited length of time which varies depending on the concentration of fumigant it is exposed to. The only practical way to determine if there has been exposure is to use a suitably sensitive electronic detector with an audible alarm set to signal if there are unsafe levels of fumigant present.</w:t>
      </w:r>
    </w:p>
    <w:p w14:paraId="16EB748C" w14:textId="065DBC93" w:rsidR="0080243D" w:rsidRDefault="0080243D" w:rsidP="0080243D">
      <w:r>
        <w:t>It i</w:t>
      </w:r>
      <w:r w:rsidR="00303EE6">
        <w:t>s</w:t>
      </w:r>
      <w:r>
        <w:t xml:space="preserve"> important to check that the canister on the respirator is the right one for use with the specific gas or mixture of gases that will be used for that particular job. Cartridge-type respirators are small devices with one or two small chemical cartridges attached to the nosepiece. These are usually designed to give protection against gases up to 0.1 percent by volume. They should not be used in any phase of fumigation work. Also, respirators designed as dust filters, or for use with insecticidal or fungicidal aerosols, </w:t>
      </w:r>
      <w:r w:rsidR="00303EE6">
        <w:t>provide</w:t>
      </w:r>
      <w:r>
        <w:t xml:space="preserve"> no protection whatsoever against fumigants.</w:t>
      </w:r>
    </w:p>
    <w:p w14:paraId="61E2E4EA" w14:textId="45B7D619" w:rsidR="0080243D" w:rsidRDefault="0080243D" w:rsidP="0080243D">
      <w:r>
        <w:t xml:space="preserve">Detailed instructions for </w:t>
      </w:r>
      <w:r w:rsidR="000935EF">
        <w:t>applying</w:t>
      </w:r>
      <w:r w:rsidR="0068466A">
        <w:t xml:space="preserve">, </w:t>
      </w:r>
      <w:r>
        <w:t>adjusting</w:t>
      </w:r>
      <w:r w:rsidR="0068466A">
        <w:t xml:space="preserve"> </w:t>
      </w:r>
      <w:r>
        <w:t xml:space="preserve">and checking respirators are supplied with each unit purchased. They should be carefully </w:t>
      </w:r>
      <w:r w:rsidR="000935EF">
        <w:t>read</w:t>
      </w:r>
      <w:r>
        <w:t xml:space="preserve"> at the time of purchase and read over again before the respirator is used. Supervisors should give new operators detailed instructions on the proper use of the respirators.</w:t>
      </w:r>
    </w:p>
    <w:p w14:paraId="5874DED7" w14:textId="77777777" w:rsidR="0080243D" w:rsidRDefault="0080243D" w:rsidP="0080243D">
      <w:r>
        <w:t>When a canister is new its top and bottom are sealed. Manufacturers stamp an expiry date on the label in order to indicate when the canister must be discarded even if the seals have not been broken.</w:t>
      </w:r>
    </w:p>
    <w:p w14:paraId="08BEFDB2" w14:textId="12C16F5C" w:rsidR="0080243D" w:rsidRPr="0080243D" w:rsidRDefault="0080243D" w:rsidP="00426703">
      <w:r>
        <w:t>The supply of canisters should be stored in a cool, dry, well-ventilated place away from contamination by any gases.</w:t>
      </w:r>
    </w:p>
    <w:p w14:paraId="2CC305C9" w14:textId="6777DFD6" w:rsidR="004C2814" w:rsidRDefault="004C2814" w:rsidP="004C2814">
      <w:r w:rsidRPr="004C2814">
        <w:t>For methyl bromide the correct filter canister designation is AX, which is designed for Volatile Organic Compounds (VOC)</w:t>
      </w:r>
      <w:r w:rsidR="000F50DA">
        <w:t xml:space="preserve"> with a boiling point below 65 °</w:t>
      </w:r>
      <w:r w:rsidRPr="004C2814">
        <w:t>C. Do not use A2 filters as they are specifically designed for VOCs wi</w:t>
      </w:r>
      <w:r w:rsidR="000F50DA">
        <w:t>th a boiling point above 65 °</w:t>
      </w:r>
      <w:r w:rsidRPr="004C2814">
        <w:t>C and are much less effective.</w:t>
      </w:r>
    </w:p>
    <w:p w14:paraId="3E6AE0CF" w14:textId="77777777" w:rsidR="002F283E" w:rsidRDefault="002F283E" w:rsidP="002F283E">
      <w:pPr>
        <w:pStyle w:val="Heading4"/>
        <w:numPr>
          <w:ilvl w:val="0"/>
          <w:numId w:val="0"/>
        </w:numPr>
        <w:ind w:left="964" w:hanging="964"/>
      </w:pPr>
      <w:r>
        <w:t>Self-contained Breathing Apparatus (SCBA)</w:t>
      </w:r>
    </w:p>
    <w:p w14:paraId="253F4748" w14:textId="3AA3F429" w:rsidR="002F283E" w:rsidRDefault="002F283E" w:rsidP="002F283E">
      <w:r>
        <w:t xml:space="preserve">SCBA respirators provide breathable air from a portable cylinder carried by the user. These types of respirators are becoming more common as they have some significant advantages over the canister type respirators. </w:t>
      </w:r>
      <w:r w:rsidR="000B3ABC">
        <w:t>SCBA</w:t>
      </w:r>
      <w:r>
        <w:t xml:space="preserve"> provide</w:t>
      </w:r>
      <w:r w:rsidR="000B3ABC">
        <w:t>s</w:t>
      </w:r>
      <w:r>
        <w:t xml:space="preserve"> protection in environments with high concentrations and are effective against all toxic gasses. While the initial purchase price can be quite high compared to a filter type respirator</w:t>
      </w:r>
      <w:r w:rsidR="000B3ABC">
        <w:t>,</w:t>
      </w:r>
      <w:r>
        <w:t xml:space="preserve"> the ongoing operating costs are much lower than the cost of replacing spent filter canisters. Operators need to be properly trained in their use and maintenance and they must only ever be re-filled by an authorised agent. The cylinder must never be refilled using normal air compressor as the air will be contaminated and cause severe injury or death.</w:t>
      </w:r>
    </w:p>
    <w:p w14:paraId="51B1BD19" w14:textId="77777777" w:rsidR="002F283E" w:rsidRDefault="002F283E" w:rsidP="002F283E">
      <w:pPr>
        <w:pStyle w:val="Heading4"/>
        <w:numPr>
          <w:ilvl w:val="0"/>
          <w:numId w:val="0"/>
        </w:numPr>
        <w:ind w:left="964" w:hanging="964"/>
      </w:pPr>
      <w:r>
        <w:t>Care and maintenance</w:t>
      </w:r>
    </w:p>
    <w:p w14:paraId="21D9DFC9" w14:textId="5B26EDE2" w:rsidR="002F283E" w:rsidRPr="004C2814" w:rsidRDefault="002F283E" w:rsidP="004C2814">
      <w:r>
        <w:t xml:space="preserve">Regular maintenance should be undertaken on the respirators to ensure that they continue to provide effective protection. After each use, particularly in hot conditions, the mask should be washed in mild soapy water otherwise the mask may become permanently tainted. The valves should be removed and checked regularly to ensure that they are clean and in good condition. Care should be taken to ensure that the valves are refitted </w:t>
      </w:r>
      <w:r w:rsidR="00CB4BD0">
        <w:t xml:space="preserve">properly </w:t>
      </w:r>
      <w:r>
        <w:t xml:space="preserve">so that the respirator </w:t>
      </w:r>
      <w:r>
        <w:lastRenderedPageBreak/>
        <w:t xml:space="preserve">functions correctly. </w:t>
      </w:r>
      <w:r w:rsidR="00694D8F">
        <w:t xml:space="preserve">Valves can be easily replaced when signs of wear start to occur. </w:t>
      </w:r>
      <w:r>
        <w:t>The seal around the face-plate should also be checked in case it has been damaged.</w:t>
      </w:r>
    </w:p>
    <w:p w14:paraId="50C1B2B4" w14:textId="77777777" w:rsidR="004C2814" w:rsidRDefault="004C2814" w:rsidP="00A65B12">
      <w:pPr>
        <w:pStyle w:val="Heading4"/>
        <w:numPr>
          <w:ilvl w:val="0"/>
          <w:numId w:val="0"/>
        </w:numPr>
        <w:ind w:left="964" w:hanging="964"/>
      </w:pPr>
      <w:r w:rsidRPr="004C2814">
        <w:t>Fumigation personnel</w:t>
      </w:r>
    </w:p>
    <w:p w14:paraId="49550506" w14:textId="75133929" w:rsidR="00317872" w:rsidRPr="00317872" w:rsidRDefault="00317872" w:rsidP="00317872">
      <w:r>
        <w:t xml:space="preserve">It is recommended that two people are always present during a fumigation, especially when undertaking work within the risk area. If a fumigator becomes sick or an accident occurs and they can no longer maintain control of the fumigation, serious consequences may occur if no one is there to provide assistance. </w:t>
      </w:r>
    </w:p>
    <w:p w14:paraId="1C29A665" w14:textId="7D84CE7B" w:rsidR="004C2814" w:rsidRPr="004C2814" w:rsidRDefault="004C2814" w:rsidP="004C2814">
      <w:r>
        <w:t>It is difficult to communicate verbally while wearing a respirator</w:t>
      </w:r>
      <w:r w:rsidR="00317872">
        <w:t>,</w:t>
      </w:r>
      <w:r>
        <w:t xml:space="preserve"> so it is advisable for the fumigation team to establish visual signals to indicate if there is a problem and what action should be taken. For example, one of the fumigators may notice a leak from the supply system. The first action should be to shut off the gas supply at the cylinder, then they can assess the situation and, if the leak was significant enough to warrant them to temporarily leave the area, get their colleagues attention by tapping on their shoulder and indicate that they must leave the area until it is safe to return.</w:t>
      </w:r>
    </w:p>
    <w:p w14:paraId="191E7748" w14:textId="77777777" w:rsidR="00B20C8F" w:rsidRPr="00CE6D5D" w:rsidRDefault="00B20C8F" w:rsidP="00B20C8F">
      <w:pPr>
        <w:pStyle w:val="Heading2"/>
      </w:pPr>
      <w:bookmarkStart w:id="18" w:name="_Toc522176934"/>
      <w:r w:rsidRPr="00CE6D5D">
        <w:t>Fumigation enclosures</w:t>
      </w:r>
      <w:bookmarkEnd w:id="18"/>
    </w:p>
    <w:p w14:paraId="40D2B57C" w14:textId="77777777" w:rsidR="00B20C8F" w:rsidRDefault="00B20C8F" w:rsidP="00B20C8F">
      <w:pPr>
        <w:pStyle w:val="Heading3"/>
      </w:pPr>
      <w:bookmarkStart w:id="19" w:name="_Toc522176935"/>
      <w:r w:rsidRPr="00CE6D5D">
        <w:t>Gas-tightness</w:t>
      </w:r>
      <w:bookmarkEnd w:id="19"/>
    </w:p>
    <w:p w14:paraId="6E8935F4" w14:textId="77777777" w:rsidR="00B20C8F" w:rsidRDefault="00B20C8F" w:rsidP="00B20C8F">
      <w:r>
        <w:t>All enclosures will leak to some degree, particularly temporary ones such as sheeted enclosures and shipping containers. The fumigator must take all reasonable steps to minimise fumigant loss from the enclosure during the exposure period to:</w:t>
      </w:r>
    </w:p>
    <w:p w14:paraId="20E7BEAA" w14:textId="77777777" w:rsidR="00B20C8F" w:rsidRPr="00FB51F5" w:rsidRDefault="00B20C8F" w:rsidP="00B20C8F">
      <w:pPr>
        <w:pStyle w:val="ListBullet"/>
      </w:pPr>
      <w:r w:rsidRPr="00FB51F5">
        <w:t>ensure the treatment is effective</w:t>
      </w:r>
    </w:p>
    <w:p w14:paraId="758A3E52" w14:textId="77777777" w:rsidR="00B20C8F" w:rsidRPr="00FB51F5" w:rsidRDefault="00B20C8F" w:rsidP="00B20C8F">
      <w:pPr>
        <w:pStyle w:val="ListBullet"/>
      </w:pPr>
      <w:r w:rsidRPr="00FB51F5">
        <w:t>prevent unsafe levels of fumigant accumulating in the immediate vicinity</w:t>
      </w:r>
    </w:p>
    <w:p w14:paraId="5385C354" w14:textId="77777777" w:rsidR="00B20C8F" w:rsidRPr="00FB51F5" w:rsidRDefault="00B20C8F" w:rsidP="00B20C8F">
      <w:pPr>
        <w:pStyle w:val="ListBullet"/>
      </w:pPr>
      <w:r w:rsidRPr="00FB51F5">
        <w:t>reduce methyl bromide usage by minimising the need to use additional fumigant.</w:t>
      </w:r>
    </w:p>
    <w:p w14:paraId="4DA34AF3" w14:textId="77777777" w:rsidR="00B20C8F" w:rsidRDefault="00B20C8F" w:rsidP="00B20C8F">
      <w:pPr>
        <w:pStyle w:val="Heading3"/>
      </w:pPr>
      <w:bookmarkStart w:id="20" w:name="_Toc522176936"/>
      <w:r w:rsidRPr="000B2ADD">
        <w:t>Sheeted enclosures</w:t>
      </w:r>
      <w:bookmarkEnd w:id="20"/>
    </w:p>
    <w:p w14:paraId="0C7F3987" w14:textId="77777777" w:rsidR="00B20C8F" w:rsidRPr="00FB51F5" w:rsidRDefault="00B20C8F" w:rsidP="00B20C8F">
      <w:r>
        <w:t xml:space="preserve">Temporary fumigation enclosures are often created using a sheet or sheets to surround the consignment and retain fumigant in contact with the contents of the enclosure. The space enclosed by the gas–proof sheets is, irrespective of the size of the enclosure, a single fumigation for concentration monitoring and documentation purposes. There are three main causes of gas </w:t>
      </w:r>
      <w:r w:rsidRPr="00FB51F5">
        <w:t>loss from sheeted enclosures:</w:t>
      </w:r>
    </w:p>
    <w:p w14:paraId="07CE9D14" w14:textId="77777777" w:rsidR="00B20C8F" w:rsidRPr="00FB51F5" w:rsidRDefault="00B20C8F" w:rsidP="00B20C8F">
      <w:pPr>
        <w:pStyle w:val="ListBullet"/>
      </w:pPr>
      <w:r w:rsidRPr="00FB51F5">
        <w:t>the fumigation surface is not impervious</w:t>
      </w:r>
    </w:p>
    <w:p w14:paraId="1C6CC21D" w14:textId="77777777" w:rsidR="00B20C8F" w:rsidRPr="00FB51F5" w:rsidRDefault="00B20C8F" w:rsidP="00B20C8F">
      <w:pPr>
        <w:pStyle w:val="ListBullet"/>
      </w:pPr>
      <w:r w:rsidRPr="00FB51F5">
        <w:t>the fumigation sheet is not made of a suitably impervious material or it is in poor condition</w:t>
      </w:r>
    </w:p>
    <w:p w14:paraId="135F8EB5" w14:textId="0FA66B01" w:rsidR="00B20C8F" w:rsidRPr="00FB51F5" w:rsidRDefault="00B20C8F" w:rsidP="00B20C8F">
      <w:pPr>
        <w:pStyle w:val="ListBullet"/>
      </w:pPr>
      <w:r w:rsidRPr="00FB51F5">
        <w:t>leakage from</w:t>
      </w:r>
      <w:r w:rsidR="00A51EB4">
        <w:t xml:space="preserve"> between the sheet and the fumigation surface</w:t>
      </w:r>
      <w:r w:rsidRPr="00FB51F5">
        <w:t>.</w:t>
      </w:r>
    </w:p>
    <w:p w14:paraId="53F263C2" w14:textId="77777777" w:rsidR="00B20C8F" w:rsidRDefault="00B20C8F" w:rsidP="00B20C8F">
      <w:r>
        <w:t>The first two of these are covered in the sections on site selection and fumigation sheets respectively.</w:t>
      </w:r>
    </w:p>
    <w:p w14:paraId="14E9F78D" w14:textId="2118A8A3" w:rsidR="00B20C8F" w:rsidRDefault="00B20C8F" w:rsidP="00B20C8F">
      <w:r>
        <w:t xml:space="preserve">The sheet must be held flat against the fumigation surface to prevent excessive leakage. This is </w:t>
      </w:r>
      <w:r w:rsidR="002D61C8">
        <w:t>easily achieved by the use of sand snakes. Sand snakes are</w:t>
      </w:r>
      <w:r>
        <w:t xml:space="preserve"> flexible tubes filled with sand around 100 mm in diameter and from 0.5 metres to 1.5 metres long. Sand snakes should only be filled to 65% to 75% with clean dry sand so they remain flexible enough to bend around corners and lie </w:t>
      </w:r>
      <w:r>
        <w:lastRenderedPageBreak/>
        <w:t>flat on the ground. A minimum of two rows of sand snakes should be used around the entire enclosure. They should be laid end to end with the second row offset to overlap the joins of th</w:t>
      </w:r>
      <w:r w:rsidR="001467EB">
        <w:t>e first row in a brick-work</w:t>
      </w:r>
      <w:r>
        <w:t xml:space="preserve"> pattern.</w:t>
      </w:r>
    </w:p>
    <w:p w14:paraId="6ECA892D" w14:textId="77777777" w:rsidR="00B20C8F" w:rsidRDefault="00B20C8F" w:rsidP="00B20C8F">
      <w:r>
        <w:t>Water snakes can also be used. A single continuous water snake should be laid flush against the stack and filled 75% to 85% full. Care should be taken to ensure a complete seal where the ends of the snake meet. The water snake should not start or end on a corner. If water is used to create snakes similar to sand snakes they should be laid in the same way as sand snakes.</w:t>
      </w:r>
    </w:p>
    <w:p w14:paraId="6AFD82F3" w14:textId="77777777" w:rsidR="00B20C8F" w:rsidRDefault="00B20C8F" w:rsidP="00B20C8F">
      <w:r>
        <w:t>Loose sand or soil can also be used to seal the sheet to the floor. Sufficient sand or soil must be used to create a continuous seal around the entire enclosure.</w:t>
      </w:r>
    </w:p>
    <w:p w14:paraId="1A958B02" w14:textId="0861F1C9" w:rsidR="00B20C8F" w:rsidRDefault="00B20C8F" w:rsidP="00B20C8F">
      <w:r>
        <w:t>Fumigation sheets should extend at least 500 mm from the base of the stack to allow more sand snakes, water snakes to be added to improve the seal between the sheet and the fumigation surface if a leak is detected. The additional snakes should be placed alongside the existing rows rather than on top.</w:t>
      </w:r>
    </w:p>
    <w:p w14:paraId="76028066" w14:textId="3085620B" w:rsidR="00B20C8F" w:rsidRDefault="00B20C8F" w:rsidP="00B20C8F">
      <w:r>
        <w:t xml:space="preserve">The sheet at the corners of the stack should be folded so the sheet will lay flat against the </w:t>
      </w:r>
      <w:r w:rsidR="00E96A58">
        <w:t xml:space="preserve">fumigation </w:t>
      </w:r>
      <w:r>
        <w:t>surface making it easier to get a good seal. Once folded the corners should be secured with clamps or tape to prevent the wind from pulling the sheet apart.</w:t>
      </w:r>
    </w:p>
    <w:p w14:paraId="5904BD7E" w14:textId="77777777" w:rsidR="00B20C8F" w:rsidRDefault="00B20C8F" w:rsidP="00B20C8F">
      <w:r>
        <w:t>Strong winds can cause the fumigation sheet to billow resulting in excessive loss of methyl bromide with the potential to cause the fumigation to fail. In circumstances where high winds are unavoidable (for example, an open site at a port) ropes should be used around the enclosure to hold the sheet in place.</w:t>
      </w:r>
    </w:p>
    <w:p w14:paraId="25E66F1B" w14:textId="77777777" w:rsidR="00B20C8F" w:rsidRDefault="00B20C8F" w:rsidP="00A65B12">
      <w:pPr>
        <w:pStyle w:val="Heading4"/>
        <w:numPr>
          <w:ilvl w:val="0"/>
          <w:numId w:val="0"/>
        </w:numPr>
        <w:ind w:left="964" w:hanging="964"/>
      </w:pPr>
      <w:r>
        <w:t>Fumigation sheets</w:t>
      </w:r>
    </w:p>
    <w:p w14:paraId="14411A9B" w14:textId="5CD43184" w:rsidR="00B20C8F" w:rsidRDefault="00B20C8F" w:rsidP="00B20C8F">
      <w:r>
        <w:t xml:space="preserve">Fumigation sheets must be impervious to </w:t>
      </w:r>
      <w:r w:rsidR="0019712F">
        <w:t>methyl bromide</w:t>
      </w:r>
      <w:r>
        <w:t>. They must be able to easily retain sufficient fumigant concentrations for the entire exposure period without the need to add additional fumigant. The ability of the sheets to retain fumigant will deteriorate with use and they should be carefully monitored to ensure their condition is good enough to meet the gas retention requirements.</w:t>
      </w:r>
    </w:p>
    <w:p w14:paraId="20A65DD7" w14:textId="14DFEE73" w:rsidR="00B20C8F" w:rsidRDefault="00B20C8F" w:rsidP="00B20C8F">
      <w:r>
        <w:t xml:space="preserve">The sheets must be inspected for any damage before each use. Any tears or holes can be temporarily repaired using </w:t>
      </w:r>
      <w:r w:rsidR="008B31B9">
        <w:t xml:space="preserve">impervious </w:t>
      </w:r>
      <w:r>
        <w:t xml:space="preserve">tape capable of adhering to the sheet material. Permanent repairs should be made to sheets at the first opportunity by heat welding or gluing patches over the damaged area. Patches </w:t>
      </w:r>
      <w:r w:rsidR="009649A3">
        <w:t>should</w:t>
      </w:r>
      <w:r>
        <w:t xml:space="preserve"> not be sewn on as the needle holes will still allow gas to escape.</w:t>
      </w:r>
    </w:p>
    <w:p w14:paraId="296AB70E" w14:textId="6DCB773C" w:rsidR="00B20C8F" w:rsidRDefault="00B20C8F" w:rsidP="00B20C8F">
      <w:r>
        <w:t>A variety of different materials are suitable for use as fumigations sheets. They range from thin plastic sheets that last for only a few uses</w:t>
      </w:r>
      <w:r w:rsidR="00BA69EF">
        <w:t>,</w:t>
      </w:r>
      <w:r>
        <w:t xml:space="preserve"> to heavier, more durable sheets that will last for many years if handled with care. Most of the materials used in the manufacture of fumigation sheets are not completely gas-tight because such materials are all permeable</w:t>
      </w:r>
      <w:r w:rsidR="00BA69EF">
        <w:t xml:space="preserve"> to fumigants to some degree</w:t>
      </w:r>
      <w:r>
        <w:t xml:space="preserve">. The rate at which diffusion through the sheet takes place depends upon the type of material, its thickness and the ambient temperature. Diffusion through the sheet will reduce the concentration of fumigant to which </w:t>
      </w:r>
      <w:r w:rsidR="00BA69EF">
        <w:t>insects are exposed</w:t>
      </w:r>
      <w:r>
        <w:t>. If a sheet is highly permeable to methyl bromide there may be uneven distribut</w:t>
      </w:r>
      <w:r w:rsidR="00BA69EF">
        <w:t>ion of fumigant within the enclosure</w:t>
      </w:r>
      <w:r>
        <w:t xml:space="preserve"> to such an extent that in some loc</w:t>
      </w:r>
      <w:r w:rsidR="00BA69EF">
        <w:t>ations</w:t>
      </w:r>
      <w:r>
        <w:t xml:space="preserve"> the concentration is insufficient to kill all the insects present. As the ratio </w:t>
      </w:r>
      <w:r>
        <w:lastRenderedPageBreak/>
        <w:t xml:space="preserve">of sheet area to </w:t>
      </w:r>
      <w:r w:rsidR="00BA69EF">
        <w:t>enclosure</w:t>
      </w:r>
      <w:r>
        <w:t xml:space="preserve"> volume is greater in small</w:t>
      </w:r>
      <w:r w:rsidR="00BA69EF">
        <w:t xml:space="preserve"> enclosures compared to larger enclosures, loss of gas</w:t>
      </w:r>
      <w:r>
        <w:t xml:space="preserve"> by diffusion would be expected to be proportionally greater in s</w:t>
      </w:r>
      <w:r w:rsidR="00BA69EF">
        <w:t>maller enclosures</w:t>
      </w:r>
      <w:r>
        <w:t>.</w:t>
      </w:r>
    </w:p>
    <w:p w14:paraId="7DFD6588" w14:textId="29460CB3" w:rsidR="00B20C8F" w:rsidRDefault="00B20C8F" w:rsidP="00B20C8F">
      <w:r>
        <w:t>Woven tarpaulins that are not coated</w:t>
      </w:r>
      <w:r w:rsidR="0019712F">
        <w:t>,</w:t>
      </w:r>
      <w:r>
        <w:t xml:space="preserve"> or</w:t>
      </w:r>
      <w:r w:rsidR="0019712F">
        <w:t xml:space="preserve"> are</w:t>
      </w:r>
      <w:r>
        <w:t xml:space="preserve"> only thinly coated</w:t>
      </w:r>
      <w:r w:rsidR="0019712F">
        <w:t>,</w:t>
      </w:r>
      <w:r>
        <w:t xml:space="preserve"> allow too much </w:t>
      </w:r>
      <w:r w:rsidR="005B1ABD">
        <w:t xml:space="preserve">gas loss </w:t>
      </w:r>
      <w:r>
        <w:t>and are u</w:t>
      </w:r>
      <w:r w:rsidR="005B1ABD">
        <w:t>nsuitable for use as fumigation</w:t>
      </w:r>
      <w:r>
        <w:t xml:space="preserve"> sheets.</w:t>
      </w:r>
    </w:p>
    <w:p w14:paraId="7D2CFD40" w14:textId="77777777" w:rsidR="00B20C8F" w:rsidRPr="00FB51F5" w:rsidRDefault="00B20C8F" w:rsidP="00B20C8F">
      <w:r w:rsidRPr="00FB51F5">
        <w:t>When purchasing fumigation sheets consideration should be given to the following:</w:t>
      </w:r>
    </w:p>
    <w:p w14:paraId="41FC815A" w14:textId="77777777" w:rsidR="00B20C8F" w:rsidRPr="00FB51F5" w:rsidRDefault="00B20C8F" w:rsidP="00B20C8F">
      <w:pPr>
        <w:pStyle w:val="ListBullet"/>
      </w:pPr>
      <w:r w:rsidRPr="00FB51F5">
        <w:t>permeability</w:t>
      </w:r>
    </w:p>
    <w:p w14:paraId="0EFB3257" w14:textId="77777777" w:rsidR="00B20C8F" w:rsidRPr="00FB51F5" w:rsidRDefault="00B20C8F" w:rsidP="00B20C8F">
      <w:pPr>
        <w:pStyle w:val="ListBullet"/>
      </w:pPr>
      <w:r w:rsidRPr="00FB51F5">
        <w:t>durability of the material</w:t>
      </w:r>
    </w:p>
    <w:p w14:paraId="55C6E282" w14:textId="77777777" w:rsidR="00B20C8F" w:rsidRPr="00FB51F5" w:rsidRDefault="00B20C8F" w:rsidP="00B20C8F">
      <w:pPr>
        <w:pStyle w:val="ListBullet"/>
      </w:pPr>
      <w:r w:rsidRPr="00FB51F5">
        <w:t>flexibility</w:t>
      </w:r>
    </w:p>
    <w:p w14:paraId="49EC8A30" w14:textId="77777777" w:rsidR="00B20C8F" w:rsidRPr="00FB51F5" w:rsidRDefault="00B20C8F" w:rsidP="00B20C8F">
      <w:pPr>
        <w:pStyle w:val="ListBullet"/>
      </w:pPr>
      <w:r w:rsidRPr="00FB51F5">
        <w:t>weight</w:t>
      </w:r>
    </w:p>
    <w:p w14:paraId="127E4209" w14:textId="77777777" w:rsidR="00B20C8F" w:rsidRPr="00FB51F5" w:rsidRDefault="00B20C8F" w:rsidP="00B20C8F">
      <w:pPr>
        <w:pStyle w:val="ListBullet"/>
      </w:pPr>
      <w:r w:rsidRPr="00FB51F5">
        <w:t>size</w:t>
      </w:r>
    </w:p>
    <w:p w14:paraId="10B80AA5" w14:textId="31AA2140" w:rsidR="00B20C8F" w:rsidRDefault="00B20C8F" w:rsidP="00B20C8F">
      <w:pPr>
        <w:pStyle w:val="ListBullet"/>
      </w:pPr>
      <w:r w:rsidRPr="00FB51F5">
        <w:t>ease with which any holes, tears or abrasions can be permanently and effectively repaired</w:t>
      </w:r>
    </w:p>
    <w:p w14:paraId="5866C7D7" w14:textId="0095310C" w:rsidR="005B6337" w:rsidRPr="00FB51F5" w:rsidRDefault="005B6337" w:rsidP="00B20C8F">
      <w:pPr>
        <w:pStyle w:val="ListBullet"/>
      </w:pPr>
      <w:r>
        <w:t xml:space="preserve">if a sheet has joins that they are connected </w:t>
      </w:r>
      <w:r w:rsidR="00C501D5">
        <w:t>in a way that is gas-tight</w:t>
      </w:r>
      <w:r>
        <w:t xml:space="preserve">. </w:t>
      </w:r>
    </w:p>
    <w:p w14:paraId="7F7D1854" w14:textId="66CA4FD1" w:rsidR="00B20C8F" w:rsidRDefault="00B20C8F" w:rsidP="00B20C8F">
      <w:r>
        <w:t xml:space="preserve">Many fumigators prefer to use lightweight sheets regardless of other properties, because such sheets require less labour and are easier to handle. However, </w:t>
      </w:r>
      <w:r w:rsidR="00B53BE5">
        <w:t xml:space="preserve">caution </w:t>
      </w:r>
      <w:r w:rsidR="009649A3">
        <w:t>should</w:t>
      </w:r>
      <w:r w:rsidR="00B53BE5">
        <w:t xml:space="preserve"> be taken when handling these types of sheets</w:t>
      </w:r>
      <w:r>
        <w:t>. Removal of debris such as stones from the fumigation floor, carrying rather than dragging the sheet and padding any sharp corners can protect the sheet and they can last for many years.</w:t>
      </w:r>
    </w:p>
    <w:p w14:paraId="7D1B5E26" w14:textId="77777777" w:rsidR="00B20C8F" w:rsidRDefault="00B20C8F" w:rsidP="00B20C8F">
      <w:r>
        <w:t>The sheets should be large enough to completely cover the enclosure being fumigated with a minimum 500mm of sheet extended out from the base of the enclosure on all sides. As a guide the following size sheets would be sufficient for shipping containers:</w:t>
      </w:r>
    </w:p>
    <w:p w14:paraId="1DF7DFF4" w14:textId="77777777" w:rsidR="00B20C8F" w:rsidRDefault="00B20C8F" w:rsidP="00B20C8F">
      <w:pPr>
        <w:pStyle w:val="ListBullet"/>
      </w:pPr>
      <w:r>
        <w:t>20 ft = 12.5 m wide x 16 m long</w:t>
      </w:r>
    </w:p>
    <w:p w14:paraId="495748C4" w14:textId="77777777" w:rsidR="00B20C8F" w:rsidRDefault="00B20C8F" w:rsidP="00B20C8F">
      <w:pPr>
        <w:pStyle w:val="ListBullet"/>
      </w:pPr>
      <w:r>
        <w:t>40 ft = 12.5 m wide x 22 m long.</w:t>
      </w:r>
    </w:p>
    <w:p w14:paraId="348F58BA" w14:textId="6CDE55CF" w:rsidR="00B20C8F" w:rsidRDefault="00B20C8F" w:rsidP="00B20C8F">
      <w:r>
        <w:t>Sheets can be joined to create</w:t>
      </w:r>
      <w:r w:rsidR="008B31B9">
        <w:t xml:space="preserve"> a</w:t>
      </w:r>
      <w:r>
        <w:t xml:space="preserve"> larger enclosure if necessary but care should be taken to ensure that the joins are gas-tight.</w:t>
      </w:r>
    </w:p>
    <w:p w14:paraId="7A4BA305" w14:textId="54C9AA71" w:rsidR="00B20C8F" w:rsidRDefault="009A1171" w:rsidP="00B20C8F">
      <w:r>
        <w:t>Sheets</w:t>
      </w:r>
      <w:r w:rsidR="00B20C8F">
        <w:t xml:space="preserve"> can be joined by tightly rolling a 400 mm to 500 mm overlapped </w:t>
      </w:r>
      <w:r>
        <w:t xml:space="preserve">join, which should be secured using tight </w:t>
      </w:r>
      <w:r w:rsidR="00B20C8F">
        <w:t xml:space="preserve">welding style clips or other suitable means. Often a better join can be created by wrapping the sheets around something rigid like lengths of wood. Roll the sheets at least three to four full turns around the </w:t>
      </w:r>
      <w:r>
        <w:t xml:space="preserve">wooden </w:t>
      </w:r>
      <w:r w:rsidR="00B20C8F">
        <w:t>battens and h</w:t>
      </w:r>
      <w:r>
        <w:t>old together with tight welding style</w:t>
      </w:r>
      <w:r w:rsidR="00B20C8F">
        <w:t xml:space="preserve"> clips or other suitable method.</w:t>
      </w:r>
    </w:p>
    <w:p w14:paraId="42B9F3A6" w14:textId="0AD1EB5D" w:rsidR="00B20C8F" w:rsidRDefault="00B20C8F" w:rsidP="00B20C8F">
      <w:r>
        <w:t>Any clamps or clips with sharp edges should</w:t>
      </w:r>
      <w:r w:rsidR="002B14D6">
        <w:t xml:space="preserve"> either</w:t>
      </w:r>
      <w:r>
        <w:t xml:space="preserve"> not be used or the sharp edges </w:t>
      </w:r>
      <w:r w:rsidR="002B14D6">
        <w:t xml:space="preserve">should be </w:t>
      </w:r>
      <w:r>
        <w:t xml:space="preserve">covered in some way to </w:t>
      </w:r>
      <w:r w:rsidR="002B14D6">
        <w:t>prevent damage to</w:t>
      </w:r>
      <w:r>
        <w:t xml:space="preserve"> the sheet.</w:t>
      </w:r>
    </w:p>
    <w:p w14:paraId="72C4F274" w14:textId="38549E59" w:rsidR="00B20C8F" w:rsidRDefault="002B14D6" w:rsidP="00B20C8F">
      <w:r>
        <w:t xml:space="preserve">Joins should be </w:t>
      </w:r>
      <w:r w:rsidR="00B20C8F">
        <w:t>positioned so they are supported by a solid surface. For example; a container roof.</w:t>
      </w:r>
    </w:p>
    <w:p w14:paraId="08965377" w14:textId="77777777" w:rsidR="00B20C8F" w:rsidRPr="00AF765C" w:rsidRDefault="00B20C8F" w:rsidP="00A65B12">
      <w:pPr>
        <w:pStyle w:val="Heading4"/>
        <w:numPr>
          <w:ilvl w:val="0"/>
          <w:numId w:val="0"/>
        </w:numPr>
        <w:ind w:left="964" w:hanging="964"/>
      </w:pPr>
      <w:r w:rsidRPr="00AF765C">
        <w:lastRenderedPageBreak/>
        <w:t>Sand snakes</w:t>
      </w:r>
    </w:p>
    <w:p w14:paraId="24028153" w14:textId="1B3B9534" w:rsidR="00B20C8F" w:rsidRPr="00AF765C" w:rsidRDefault="00B20C8F" w:rsidP="00B20C8F">
      <w:r w:rsidRPr="00AF765C">
        <w:t>Sheeted enclosures require some method of creating a gas tight seal between</w:t>
      </w:r>
      <w:r w:rsidR="00AF765C" w:rsidRPr="00AF765C">
        <w:t xml:space="preserve"> the sheet and the fumigation surface</w:t>
      </w:r>
      <w:r w:rsidR="002E4EBF" w:rsidRPr="00AF765C">
        <w:t xml:space="preserve"> </w:t>
      </w:r>
      <w:r w:rsidRPr="00AF765C">
        <w:t xml:space="preserve">and </w:t>
      </w:r>
      <w:r w:rsidR="002E4EBF" w:rsidRPr="00AF765C">
        <w:t xml:space="preserve">sand </w:t>
      </w:r>
      <w:r w:rsidRPr="00AF765C">
        <w:t xml:space="preserve">snakes are the most common method used for </w:t>
      </w:r>
      <w:r w:rsidR="002E4EBF" w:rsidRPr="00AF765C">
        <w:t>achieving this.</w:t>
      </w:r>
      <w:r w:rsidRPr="00AF765C">
        <w:t xml:space="preserve"> They are preferred because they are:</w:t>
      </w:r>
    </w:p>
    <w:p w14:paraId="0F28105E" w14:textId="093CE5F7" w:rsidR="00B20C8F" w:rsidRPr="00AF765C" w:rsidRDefault="00B20C8F" w:rsidP="00B20C8F">
      <w:pPr>
        <w:pStyle w:val="ListBullet"/>
      </w:pPr>
      <w:r w:rsidRPr="00AF765C">
        <w:t>heavy enough to hold down the sh</w:t>
      </w:r>
      <w:r w:rsidR="00AF765C" w:rsidRPr="00AF765C">
        <w:t>eet flat to the fumigation surface</w:t>
      </w:r>
      <w:r w:rsidRPr="00AF765C">
        <w:t xml:space="preserve"> to create a good seal</w:t>
      </w:r>
    </w:p>
    <w:p w14:paraId="0F089701" w14:textId="77777777" w:rsidR="00B20C8F" w:rsidRPr="00AF765C" w:rsidRDefault="00B20C8F" w:rsidP="00B20C8F">
      <w:pPr>
        <w:pStyle w:val="ListBullet"/>
      </w:pPr>
      <w:r w:rsidRPr="00AF765C">
        <w:t>light enough to be easily handled</w:t>
      </w:r>
    </w:p>
    <w:p w14:paraId="5795C552" w14:textId="77777777" w:rsidR="00B20C8F" w:rsidRPr="00AF765C" w:rsidRDefault="00B20C8F" w:rsidP="00B20C8F">
      <w:pPr>
        <w:pStyle w:val="ListBullet"/>
      </w:pPr>
      <w:r w:rsidRPr="00AF765C">
        <w:t>flexible so they can be bent around corners</w:t>
      </w:r>
    </w:p>
    <w:p w14:paraId="27BFD154" w14:textId="77777777" w:rsidR="00B20C8F" w:rsidRPr="00AF765C" w:rsidRDefault="00B20C8F" w:rsidP="00B20C8F">
      <w:pPr>
        <w:pStyle w:val="ListBullet"/>
      </w:pPr>
      <w:r w:rsidRPr="00AF765C">
        <w:t>soft, so they do not damage fumigation sheets</w:t>
      </w:r>
    </w:p>
    <w:p w14:paraId="04CE44A2" w14:textId="77777777" w:rsidR="00B20C8F" w:rsidRPr="00AF765C" w:rsidRDefault="00B20C8F" w:rsidP="00B20C8F">
      <w:pPr>
        <w:pStyle w:val="ListBullet"/>
      </w:pPr>
      <w:r w:rsidRPr="00AF765C">
        <w:t>easy to make</w:t>
      </w:r>
    </w:p>
    <w:p w14:paraId="782BA868" w14:textId="77777777" w:rsidR="00B20C8F" w:rsidRPr="00AF765C" w:rsidRDefault="00B20C8F" w:rsidP="00B20C8F">
      <w:pPr>
        <w:pStyle w:val="ListBullet"/>
      </w:pPr>
      <w:r w:rsidRPr="00AF765C">
        <w:t>reusable, if made from durable material</w:t>
      </w:r>
    </w:p>
    <w:p w14:paraId="3DE88868" w14:textId="77777777" w:rsidR="00B20C8F" w:rsidRPr="00AF765C" w:rsidRDefault="00B20C8F" w:rsidP="00B20C8F">
      <w:pPr>
        <w:pStyle w:val="ListBullet"/>
      </w:pPr>
      <w:r w:rsidRPr="00AF765C">
        <w:t>versatile, they can also be used to pad sharp corners, hold down supply pipe and sampling tubes.</w:t>
      </w:r>
    </w:p>
    <w:p w14:paraId="1CC5C38B" w14:textId="77777777" w:rsidR="00B20C8F" w:rsidRPr="00AF765C" w:rsidRDefault="00B20C8F" w:rsidP="00B20C8F">
      <w:r w:rsidRPr="00AF765C">
        <w:t>The snakes should be partially filled with clean dry sand to no more than 65% to 75%. To check how full a sand snake is, hold it up lengthwise and shake the sand down. For example a correctly filled snake 1 metre long should have sand up to between 65 cm to 75 cm.</w:t>
      </w:r>
    </w:p>
    <w:p w14:paraId="69EB6317" w14:textId="52C011C0" w:rsidR="00B20C8F" w:rsidRPr="00AF765C" w:rsidRDefault="00B20C8F" w:rsidP="00B20C8F">
      <w:r w:rsidRPr="00AF765C">
        <w:t>If the filling does not move freely then it is likely that the filling is not clean sand. This can affect the ability of the sna</w:t>
      </w:r>
      <w:r w:rsidR="00AF765C" w:rsidRPr="00AF765C">
        <w:t>ke to lay flat against the fumigation surface</w:t>
      </w:r>
      <w:r w:rsidRPr="00AF765C">
        <w:t xml:space="preserve"> reducing its effectiveness to create a gas tight seal. A correctly filled sand snake can be turned around a right angle corner with an even distribution of sand along the full length of the sand-snake.</w:t>
      </w:r>
    </w:p>
    <w:p w14:paraId="06456105" w14:textId="77777777" w:rsidR="00B20C8F" w:rsidRPr="00AF765C" w:rsidRDefault="00B20C8F" w:rsidP="00A65B12">
      <w:pPr>
        <w:pStyle w:val="Heading4"/>
        <w:numPr>
          <w:ilvl w:val="0"/>
          <w:numId w:val="0"/>
        </w:numPr>
        <w:ind w:left="964" w:hanging="964"/>
      </w:pPr>
      <w:r w:rsidRPr="00AF765C">
        <w:t>Water snakes</w:t>
      </w:r>
    </w:p>
    <w:p w14:paraId="2EA7B35E" w14:textId="77777777" w:rsidR="00B20C8F" w:rsidRPr="00AF765C" w:rsidRDefault="00B20C8F" w:rsidP="00B20C8F">
      <w:r w:rsidRPr="00AF765C">
        <w:t>Water snakes are much less common than sand snakes. While they can be very effective in creating a gas tight seal they have a number of disadvantages over sand snakes such as:</w:t>
      </w:r>
    </w:p>
    <w:p w14:paraId="7298D99D" w14:textId="77777777" w:rsidR="00B20C8F" w:rsidRPr="00AF765C" w:rsidRDefault="00B20C8F" w:rsidP="00B20C8F">
      <w:pPr>
        <w:pStyle w:val="ListBullet"/>
      </w:pPr>
      <w:r w:rsidRPr="00AF765C">
        <w:t>water for filling is required on-site</w:t>
      </w:r>
    </w:p>
    <w:p w14:paraId="6CE14C46" w14:textId="77777777" w:rsidR="00B20C8F" w:rsidRPr="00AF765C" w:rsidRDefault="00B20C8F" w:rsidP="00B20C8F">
      <w:pPr>
        <w:pStyle w:val="ListBullet"/>
      </w:pPr>
      <w:r w:rsidRPr="00AF765C">
        <w:t>they are very heavy and can be difficult to move or adjust once filled</w:t>
      </w:r>
    </w:p>
    <w:p w14:paraId="1A381D88" w14:textId="77777777" w:rsidR="00B20C8F" w:rsidRPr="00AF765C" w:rsidRDefault="00B20C8F" w:rsidP="00B20C8F">
      <w:pPr>
        <w:pStyle w:val="ListBullet"/>
      </w:pPr>
      <w:r w:rsidRPr="00AF765C">
        <w:t>easily punctured</w:t>
      </w:r>
    </w:p>
    <w:p w14:paraId="75D1A6DF" w14:textId="77777777" w:rsidR="00B20C8F" w:rsidRPr="00AF765C" w:rsidRDefault="00B20C8F" w:rsidP="00B20C8F">
      <w:pPr>
        <w:pStyle w:val="ListBullet"/>
      </w:pPr>
      <w:r w:rsidRPr="00AF765C">
        <w:t>can make the ventilation procedure more difficult.</w:t>
      </w:r>
    </w:p>
    <w:p w14:paraId="06FBA942" w14:textId="7561FEA3" w:rsidR="00B20C8F" w:rsidRDefault="00B20C8F" w:rsidP="00B20C8F">
      <w:r w:rsidRPr="00AF765C">
        <w:t>Water snakes must be filled to the point where they are still flexible enough to bend at right angles around the corners of the enclosure, lay flat against the fumigation surface and be heavy enough to give a good seal. Particular care should be taken around the corners</w:t>
      </w:r>
      <w:r w:rsidR="00055CE9">
        <w:t xml:space="preserve"> of the fumigation sheet</w:t>
      </w:r>
      <w:r w:rsidRPr="00AF765C">
        <w:t xml:space="preserve"> </w:t>
      </w:r>
      <w:r w:rsidR="00055CE9">
        <w:t>to ensure they are</w:t>
      </w:r>
      <w:r w:rsidRPr="00AF765C">
        <w:t xml:space="preserve"> flattened</w:t>
      </w:r>
      <w:r w:rsidR="00055CE9">
        <w:t xml:space="preserve">, otherwise </w:t>
      </w:r>
      <w:r w:rsidRPr="00AF765C">
        <w:t>the water will flow to the lowest points reducing the weight and hence their effectiveness. This can also be a problem on uneven surfaces.</w:t>
      </w:r>
    </w:p>
    <w:p w14:paraId="7F990058" w14:textId="77777777" w:rsidR="00B20C8F" w:rsidRDefault="00B20C8F" w:rsidP="00A65B12">
      <w:pPr>
        <w:pStyle w:val="Heading4"/>
        <w:numPr>
          <w:ilvl w:val="0"/>
          <w:numId w:val="0"/>
        </w:numPr>
        <w:ind w:left="964" w:hanging="964"/>
      </w:pPr>
      <w:r>
        <w:t>Maintaining gas-tightness</w:t>
      </w:r>
    </w:p>
    <w:p w14:paraId="2BAF3917" w14:textId="7F6205B7" w:rsidR="00B20C8F" w:rsidRPr="000B2ADD" w:rsidRDefault="00B20C8F" w:rsidP="00B20C8F">
      <w:r>
        <w:t xml:space="preserve">The success of the fumigation depends on maintaining the required gas concentrations for the entire exposure period. Some simple and easily performed preparations can </w:t>
      </w:r>
      <w:r w:rsidR="00056A37">
        <w:t>greatly assist</w:t>
      </w:r>
      <w:r>
        <w:t xml:space="preserve"> in improving gas retention on sheeted enclosures. Folding and securing sheet</w:t>
      </w:r>
      <w:r w:rsidR="00056A37">
        <w:t>s</w:t>
      </w:r>
      <w:r>
        <w:t xml:space="preserve"> at the corners so the</w:t>
      </w:r>
      <w:r w:rsidR="00056A37">
        <w:t>y</w:t>
      </w:r>
      <w:r>
        <w:t xml:space="preserve"> </w:t>
      </w:r>
      <w:r w:rsidR="00056A37">
        <w:t>lay</w:t>
      </w:r>
      <w:r>
        <w:t xml:space="preserve"> flat against the floor improves the effectiveness of the seal. Putting a rope around the enclosure between a third </w:t>
      </w:r>
      <w:r w:rsidR="0019712F">
        <w:t xml:space="preserve">from the bottom </w:t>
      </w:r>
      <w:r>
        <w:t xml:space="preserve">and half way will also help to reduce sheet </w:t>
      </w:r>
      <w:r>
        <w:lastRenderedPageBreak/>
        <w:t>movement in windy conditions which may result in the sheet working loose and releasing fumigant.</w:t>
      </w:r>
    </w:p>
    <w:p w14:paraId="7C2DEA6A" w14:textId="77777777" w:rsidR="00B20C8F" w:rsidRDefault="00B20C8F" w:rsidP="00B20C8F">
      <w:pPr>
        <w:pStyle w:val="Heading3"/>
      </w:pPr>
      <w:bookmarkStart w:id="21" w:name="_Toc522176937"/>
      <w:r>
        <w:t>Un-</w:t>
      </w:r>
      <w:r w:rsidRPr="008442A9">
        <w:t>sheeted shipping containers</w:t>
      </w:r>
      <w:bookmarkEnd w:id="21"/>
    </w:p>
    <w:p w14:paraId="0886D428" w14:textId="1B6D8661" w:rsidR="00B20C8F" w:rsidRDefault="00B20C8F" w:rsidP="00B20C8F">
      <w:r w:rsidRPr="008442A9">
        <w:t xml:space="preserve">Shipping containers can be used as the fumigation enclosure without the need to cover them under a gas-proof sheet. Any container </w:t>
      </w:r>
      <w:r w:rsidR="00C34DDA">
        <w:t>used as a fumigation enclosure without a sheet</w:t>
      </w:r>
      <w:r w:rsidRPr="008442A9">
        <w:t>, is to be set up and managed as a separate fumigation</w:t>
      </w:r>
      <w:r w:rsidR="00C34DDA">
        <w:t>,</w:t>
      </w:r>
      <w:r w:rsidRPr="008442A9">
        <w:t xml:space="preserve"> even if each container is part of the same con</w:t>
      </w:r>
      <w:r w:rsidR="00C34DDA">
        <w:t>signment. For this reason, in some circumstances, it may</w:t>
      </w:r>
      <w:r w:rsidRPr="008442A9">
        <w:t xml:space="preserve"> be more </w:t>
      </w:r>
      <w:r w:rsidR="00C34DDA">
        <w:t>efficient t</w:t>
      </w:r>
      <w:r w:rsidRPr="008442A9">
        <w:t>o fumigate multiple containers under a single fumigation sheet.</w:t>
      </w:r>
    </w:p>
    <w:p w14:paraId="3785A885" w14:textId="43077009" w:rsidR="00B20C8F" w:rsidRDefault="00B20C8F" w:rsidP="00A65B12">
      <w:pPr>
        <w:pStyle w:val="Heading4"/>
        <w:numPr>
          <w:ilvl w:val="0"/>
          <w:numId w:val="0"/>
        </w:numPr>
        <w:ind w:left="964" w:hanging="964"/>
      </w:pPr>
      <w:r>
        <w:t>Container inspection</w:t>
      </w:r>
      <w:r w:rsidR="006F036E">
        <w:t xml:space="preserve">  </w:t>
      </w:r>
    </w:p>
    <w:p w14:paraId="1D9ED3AE" w14:textId="7557D9F7" w:rsidR="00B20C8F" w:rsidRPr="00FB51F5" w:rsidRDefault="00B20C8F" w:rsidP="00B20C8F">
      <w:r>
        <w:t>Before preparing the container</w:t>
      </w:r>
      <w:r w:rsidR="00A0585A">
        <w:t xml:space="preserve"> for fumigation,</w:t>
      </w:r>
      <w:r>
        <w:t xml:space="preserve"> the fumigator</w:t>
      </w:r>
      <w:r w:rsidR="00A0585A">
        <w:t xml:space="preserve"> must</w:t>
      </w:r>
      <w:r w:rsidRPr="00FB51F5">
        <w:t>:</w:t>
      </w:r>
    </w:p>
    <w:p w14:paraId="712B7A1F" w14:textId="77777777" w:rsidR="00B20C8F" w:rsidRPr="00FB51F5" w:rsidRDefault="00B20C8F" w:rsidP="00B20C8F">
      <w:pPr>
        <w:pStyle w:val="ListBullet"/>
      </w:pPr>
      <w:r w:rsidRPr="00FB51F5">
        <w:t>check that there is enough space to position and operate the fan inside with the doors closed</w:t>
      </w:r>
    </w:p>
    <w:p w14:paraId="2BF8F525" w14:textId="77777777" w:rsidR="00B20C8F" w:rsidRPr="00FB51F5" w:rsidRDefault="00B20C8F" w:rsidP="00B20C8F">
      <w:pPr>
        <w:pStyle w:val="ListBullet"/>
      </w:pPr>
      <w:r w:rsidRPr="00FB51F5">
        <w:t>inspect the container for any visible holes or damage that would make it unsuitable</w:t>
      </w:r>
    </w:p>
    <w:p w14:paraId="08E145EA" w14:textId="77777777" w:rsidR="00B20C8F" w:rsidRPr="00FB51F5" w:rsidRDefault="00B20C8F" w:rsidP="00B20C8F">
      <w:pPr>
        <w:pStyle w:val="ListBullet"/>
      </w:pPr>
      <w:r w:rsidRPr="00FB51F5">
        <w:t>check the door seals are intact and in good condition</w:t>
      </w:r>
    </w:p>
    <w:p w14:paraId="4543E1B2" w14:textId="77777777" w:rsidR="00B20C8F" w:rsidRPr="00FB51F5" w:rsidRDefault="00B20C8F" w:rsidP="00B20C8F">
      <w:pPr>
        <w:pStyle w:val="ListBullet"/>
      </w:pPr>
      <w:r w:rsidRPr="00FB51F5">
        <w:t>seal the air vents from the outside using impervious tape that will remain in place throughout the exposure period.</w:t>
      </w:r>
    </w:p>
    <w:p w14:paraId="583652A3" w14:textId="77777777" w:rsidR="00B20C8F" w:rsidRDefault="00B20C8F" w:rsidP="00A65B12">
      <w:pPr>
        <w:pStyle w:val="Heading4"/>
        <w:numPr>
          <w:ilvl w:val="0"/>
          <w:numId w:val="0"/>
        </w:numPr>
        <w:ind w:left="964" w:hanging="964"/>
      </w:pPr>
      <w:r>
        <w:t>Container preparation</w:t>
      </w:r>
    </w:p>
    <w:p w14:paraId="370D236A" w14:textId="77777777" w:rsidR="00B20C8F" w:rsidRDefault="00B20C8F" w:rsidP="00B20C8F">
      <w:r>
        <w:t>Once the fumigator is satisfied the container is suitable they can now install sampling tubes and fan (and/or heaters) in accordance with the requirements.</w:t>
      </w:r>
    </w:p>
    <w:p w14:paraId="0E145814" w14:textId="0C6A417A" w:rsidR="00B20C8F" w:rsidRDefault="00B20C8F" w:rsidP="00B20C8F">
      <w:r>
        <w:t xml:space="preserve">Arrange the tubes and leads so they all exit the container where the doors meet at the base of the container. There is more space between the doors at this point making them easier </w:t>
      </w:r>
      <w:r w:rsidR="00D63A9B">
        <w:t xml:space="preserve">to </w:t>
      </w:r>
      <w:r>
        <w:t>close and less likely to compress or kink the sampling tubes. Tape or other suitable method of sealing can then be used to reduce leakage further.</w:t>
      </w:r>
    </w:p>
    <w:p w14:paraId="3D839E14" w14:textId="5C8831F1" w:rsidR="00B20C8F" w:rsidRDefault="00B20C8F" w:rsidP="00B20C8F">
      <w:r>
        <w:t>Injection of fumigant into the container should be done by inserting the supply hose through the door seals at the top of the container where the doors meet. Remove the supply hose after</w:t>
      </w:r>
      <w:r w:rsidR="00D63A9B">
        <w:t xml:space="preserve"> fumigant </w:t>
      </w:r>
      <w:r>
        <w:t>injection. A rigid tube may need to be fitted to the end of the supply hose to make it easier to insert through the door seals.</w:t>
      </w:r>
    </w:p>
    <w:p w14:paraId="7D54428C" w14:textId="7A64EE46" w:rsidR="00B20C8F" w:rsidRDefault="00B20C8F" w:rsidP="00B20C8F">
      <w:r>
        <w:t xml:space="preserve">A potential risk that could </w:t>
      </w:r>
      <w:r w:rsidR="00EE2292">
        <w:t xml:space="preserve">cause </w:t>
      </w:r>
      <w:r>
        <w:t>a problem is excessive leakage through the container floor. These leaks may not be able to be detected and, even if they are, it is not practical to fix them if the container is on the ground. If there are significant leaks through the floor the rate of gas loss will be exacerbated by any wind passing under the container. This can be minimised by creating a barrier around the enclosure to reduce the airflow. One of the simplest methods to create this barrier is to use sand snakes to cover any fork-lift holes or gaps. This is not intended to stop any leaks only to slow down the effects of the wind.</w:t>
      </w:r>
    </w:p>
    <w:p w14:paraId="527C1981" w14:textId="6777D89A" w:rsidR="004F78DA" w:rsidRDefault="004F78DA" w:rsidP="00B20C8F">
      <w:r>
        <w:t xml:space="preserve">The container should be set up on a flat even surface, this prevents the risk of the container twisting resulting in potential </w:t>
      </w:r>
      <w:r w:rsidR="00447C78">
        <w:t>gaps at the doors that could increase the risk of gas-leakage.</w:t>
      </w:r>
    </w:p>
    <w:p w14:paraId="2489FA89" w14:textId="0D15DC1C" w:rsidR="00B20C8F" w:rsidRDefault="00B20C8F" w:rsidP="00B20C8F">
      <w:r>
        <w:t xml:space="preserve">Sometimes, despite careful preparation and set-up, a container may still leak </w:t>
      </w:r>
      <w:r w:rsidR="00EE2292">
        <w:t>too much gas</w:t>
      </w:r>
      <w:r>
        <w:t xml:space="preserve"> to be able to maintain the required concentration throughout the exposure period. If the fumigator is concerned about this then careful monitoring at the start of the fumigation is advisable to give an indication of the rate of gas loss and if it is </w:t>
      </w:r>
      <w:r w:rsidR="00EE2292">
        <w:t>acceptable</w:t>
      </w:r>
      <w:r>
        <w:t xml:space="preserve">. If the monitoring shows a trend that </w:t>
      </w:r>
      <w:r>
        <w:lastRenderedPageBreak/>
        <w:t>may lead to fumigation failure</w:t>
      </w:r>
      <w:r w:rsidR="00EE2292">
        <w:t>,</w:t>
      </w:r>
      <w:r>
        <w:t xml:space="preserve"> a possible solution may be to enclose the fumigation, as is, under a gas-proof sheet provided the fumigation surface</w:t>
      </w:r>
      <w:r w:rsidR="0019712F">
        <w:t xml:space="preserve"> is</w:t>
      </w:r>
      <w:r>
        <w:t xml:space="preserve"> acceptable.</w:t>
      </w:r>
    </w:p>
    <w:p w14:paraId="5C5D0F0B" w14:textId="6B55E8AD" w:rsidR="00B20C8F" w:rsidRDefault="00EE2292" w:rsidP="00B20C8F">
      <w:r>
        <w:t>Another option when fumigating inside an un-sheeted container is to fit a false door</w:t>
      </w:r>
      <w:r w:rsidR="00B20C8F">
        <w:t xml:space="preserve"> to create the gas tight seal. This is normally </w:t>
      </w:r>
      <w:r>
        <w:t>conducted</w:t>
      </w:r>
      <w:r w:rsidR="00B20C8F">
        <w:t xml:space="preserve"> if the extraction of the gas needs to be carefully controlled or for recapture. The supply pipe, sampling tubes and power leads must pass through the false door and there must be a re-sealable opening to allow fresh air into the container to replace the extracted gases. The door needs to be leak checked and any leaks detected sealed using tape.</w:t>
      </w:r>
    </w:p>
    <w:p w14:paraId="7916F874" w14:textId="1B57A3A4" w:rsidR="00B20C8F" w:rsidRPr="008442A9" w:rsidRDefault="00B20C8F" w:rsidP="00B20C8F">
      <w:r>
        <w:t xml:space="preserve">The tape used for any sealing should be impervious </w:t>
      </w:r>
      <w:r w:rsidR="00EE2292">
        <w:t xml:space="preserve">to methyl bromide </w:t>
      </w:r>
      <w:r>
        <w:t>and able to withstand wet weather if there is a possibility of rain.</w:t>
      </w:r>
    </w:p>
    <w:p w14:paraId="014663B8" w14:textId="77777777" w:rsidR="00B20C8F" w:rsidRDefault="00B20C8F" w:rsidP="00B20C8F">
      <w:pPr>
        <w:pStyle w:val="Heading3"/>
      </w:pPr>
      <w:bookmarkStart w:id="22" w:name="_Toc522176938"/>
      <w:r w:rsidRPr="007821F1">
        <w:t>Fumigation chambers</w:t>
      </w:r>
      <w:bookmarkEnd w:id="22"/>
    </w:p>
    <w:p w14:paraId="046C3AC7" w14:textId="77777777" w:rsidR="00B20C8F" w:rsidRPr="007821F1" w:rsidRDefault="00B20C8F" w:rsidP="00B20C8F">
      <w:r w:rsidRPr="007821F1">
        <w:t>Most chambers are either converted shipping containers or a structure designed and built specifically for fumigation. The door seals on converted shipping containers need to be inspected regularly for wear.</w:t>
      </w:r>
    </w:p>
    <w:p w14:paraId="471788DC" w14:textId="77777777" w:rsidR="00B20C8F" w:rsidRDefault="00B20C8F" w:rsidP="00B20C8F">
      <w:pPr>
        <w:pStyle w:val="Heading3"/>
      </w:pPr>
      <w:bookmarkStart w:id="23" w:name="_Toc522176939"/>
      <w:r w:rsidRPr="007821F1">
        <w:t>Pressure testing</w:t>
      </w:r>
      <w:bookmarkEnd w:id="23"/>
    </w:p>
    <w:p w14:paraId="6CEA3778" w14:textId="77777777" w:rsidR="00B20C8F" w:rsidRDefault="00B20C8F" w:rsidP="00A65B12">
      <w:pPr>
        <w:pStyle w:val="Heading4"/>
        <w:numPr>
          <w:ilvl w:val="0"/>
          <w:numId w:val="0"/>
        </w:numPr>
      </w:pPr>
      <w:r>
        <w:t>Procedure for performing a pressure test</w:t>
      </w:r>
    </w:p>
    <w:p w14:paraId="705EE57C" w14:textId="3C04A259" w:rsidR="00B20C8F" w:rsidRDefault="00B20C8F" w:rsidP="00B20C8F">
      <w:r>
        <w:t>Check the monitor</w:t>
      </w:r>
      <w:r w:rsidR="0019712F">
        <w:t>ing</w:t>
      </w:r>
      <w:r>
        <w:t xml:space="preserve"> tubes, supply pipes and exhaust system valves are closed.</w:t>
      </w:r>
    </w:p>
    <w:p w14:paraId="0396BFA9" w14:textId="334E6F84" w:rsidR="00B20C8F" w:rsidRDefault="00B20C8F" w:rsidP="00B20C8F">
      <w:r>
        <w:t>The pressure inside the closed chamber must be raised to 250 Pa. This can be done using high-pressure compressed air supplied from a portable compressor or gas cylinders attached to the supply pipe or, in some designs, by reversing the flow of the extraction fans.</w:t>
      </w:r>
    </w:p>
    <w:p w14:paraId="49436261" w14:textId="77777777" w:rsidR="00B20C8F" w:rsidRPr="00FB51F5" w:rsidRDefault="00B20C8F" w:rsidP="00B20C8F">
      <w:r w:rsidRPr="00FB51F5">
        <w:t>Attach a suitable pressure measuring instrument to one of the sampling tubes.</w:t>
      </w:r>
    </w:p>
    <w:p w14:paraId="3921EE9E" w14:textId="49B7769C" w:rsidR="00B20C8F" w:rsidRPr="00FB51F5" w:rsidRDefault="00B20C8F" w:rsidP="00B20C8F">
      <w:pPr>
        <w:pStyle w:val="ListNumber"/>
        <w:numPr>
          <w:ilvl w:val="0"/>
          <w:numId w:val="12"/>
        </w:numPr>
      </w:pPr>
      <w:r w:rsidRPr="00FB51F5">
        <w:t>when the pressure inside the chamber reaches 250 Pa, turn off the compressed air supply</w:t>
      </w:r>
    </w:p>
    <w:p w14:paraId="65CBF2E5" w14:textId="33713DE3" w:rsidR="00B20C8F" w:rsidRPr="00FB51F5" w:rsidRDefault="00B20C8F" w:rsidP="00B20C8F">
      <w:pPr>
        <w:pStyle w:val="ListNumber"/>
      </w:pPr>
      <w:r w:rsidRPr="00FB51F5">
        <w:t>allow the pressure to decay to 200 Pa</w:t>
      </w:r>
      <w:r w:rsidR="009649A3">
        <w:t xml:space="preserve"> </w:t>
      </w:r>
    </w:p>
    <w:p w14:paraId="5C3230AD" w14:textId="6DE5F0F5" w:rsidR="00B20C8F" w:rsidRPr="00FB51F5" w:rsidRDefault="00B20C8F" w:rsidP="00B20C8F">
      <w:pPr>
        <w:pStyle w:val="ListNumber"/>
      </w:pPr>
      <w:r w:rsidRPr="00FB51F5">
        <w:t>start measuring the time (in seconds) when it reaches 200 Pa</w:t>
      </w:r>
    </w:p>
    <w:p w14:paraId="0C8255DC" w14:textId="782D37D4" w:rsidR="00B20C8F" w:rsidRPr="00FB51F5" w:rsidRDefault="00B20C8F" w:rsidP="00B20C8F">
      <w:pPr>
        <w:pStyle w:val="ListNumber"/>
      </w:pPr>
      <w:r w:rsidRPr="00FB51F5">
        <w:t>stop measuring the time (in seconds) when it reaches 100 Pa</w:t>
      </w:r>
    </w:p>
    <w:p w14:paraId="7F2499CE" w14:textId="77777777" w:rsidR="00B20C8F" w:rsidRPr="00FB51F5" w:rsidRDefault="00B20C8F" w:rsidP="00B20C8F">
      <w:pPr>
        <w:pStyle w:val="ListNumber"/>
      </w:pPr>
      <w:r w:rsidRPr="00FB51F5">
        <w:t>record the pressure decay time.</w:t>
      </w:r>
    </w:p>
    <w:p w14:paraId="3A2D7F94" w14:textId="77777777" w:rsidR="00B20C8F" w:rsidRDefault="00B20C8F" w:rsidP="00A65B12">
      <w:pPr>
        <w:pStyle w:val="Heading4"/>
        <w:numPr>
          <w:ilvl w:val="0"/>
          <w:numId w:val="0"/>
        </w:numPr>
        <w:ind w:left="964" w:hanging="964"/>
      </w:pPr>
      <w:r>
        <w:t>Instruments for measuring the pressure decay time</w:t>
      </w:r>
    </w:p>
    <w:p w14:paraId="7E842176" w14:textId="33B10A74" w:rsidR="00B20C8F" w:rsidRDefault="00B20C8F" w:rsidP="00B20C8F">
      <w:r>
        <w:t xml:space="preserve">The pressure inside the chamber can be measured using a variety of instruments. </w:t>
      </w:r>
      <w:r w:rsidR="00CA6D9C">
        <w:t>These include</w:t>
      </w:r>
      <w:r>
        <w:t>:</w:t>
      </w:r>
    </w:p>
    <w:p w14:paraId="2E049DC2" w14:textId="77777777" w:rsidR="00B20C8F" w:rsidRDefault="00B20C8F" w:rsidP="00B20C8F">
      <w:pPr>
        <w:pStyle w:val="ListBullet"/>
      </w:pPr>
      <w:r>
        <w:t>A simple U tube manometer or an inclined manometer, using a manually operated stop watch</w:t>
      </w:r>
    </w:p>
    <w:p w14:paraId="0224F8EB" w14:textId="77777777" w:rsidR="00B20C8F" w:rsidRDefault="00B20C8F" w:rsidP="00B20C8F">
      <w:pPr>
        <w:pStyle w:val="ListBullet"/>
      </w:pPr>
      <w:r>
        <w:t>any sensitive pressure gauge, using a manually operated stop watch</w:t>
      </w:r>
    </w:p>
    <w:p w14:paraId="5F6DEFE3" w14:textId="77777777" w:rsidR="00B20C8F" w:rsidRPr="007821F1" w:rsidRDefault="00B20C8F" w:rsidP="00B20C8F">
      <w:pPr>
        <w:pStyle w:val="ListBullet"/>
      </w:pPr>
      <w:r>
        <w:t>a purpose made instrument, the CONTESTOR, which combines a pressure sensor with a timer that cuts in when the required pressures have been achieved.</w:t>
      </w:r>
    </w:p>
    <w:p w14:paraId="04E13E3F" w14:textId="77777777" w:rsidR="00E254CA" w:rsidRDefault="00E254CA" w:rsidP="00B20C8F">
      <w:pPr>
        <w:pStyle w:val="Heading2"/>
      </w:pPr>
      <w:bookmarkStart w:id="24" w:name="_Toc522176940"/>
      <w:r w:rsidRPr="00E254CA">
        <w:t>Preparing the fumigation enclosure</w:t>
      </w:r>
      <w:bookmarkEnd w:id="24"/>
    </w:p>
    <w:p w14:paraId="501DAA49" w14:textId="77777777" w:rsidR="00E254CA" w:rsidRPr="00E254CA" w:rsidRDefault="00E254CA" w:rsidP="00E254CA">
      <w:r w:rsidRPr="00E254CA">
        <w:t>A safe and effective fumigation requires good preparation.</w:t>
      </w:r>
    </w:p>
    <w:p w14:paraId="1D1AA397" w14:textId="77777777" w:rsidR="00E254CA" w:rsidRDefault="00E254CA" w:rsidP="00E254CA">
      <w:pPr>
        <w:pStyle w:val="Heading3"/>
      </w:pPr>
      <w:bookmarkStart w:id="25" w:name="_Toc522176941"/>
      <w:r w:rsidRPr="00E254CA">
        <w:lastRenderedPageBreak/>
        <w:t>Concentration sampling tubes</w:t>
      </w:r>
      <w:bookmarkEnd w:id="25"/>
    </w:p>
    <w:p w14:paraId="22028F01" w14:textId="34215359" w:rsidR="00E254CA" w:rsidRDefault="00E254CA" w:rsidP="00E254CA">
      <w:r>
        <w:t xml:space="preserve">Concentration sampling tubes must be placed at </w:t>
      </w:r>
      <w:r w:rsidR="009E5D38">
        <w:t>different</w:t>
      </w:r>
      <w:r>
        <w:t xml:space="preserve"> points within the enclosure to </w:t>
      </w:r>
      <w:r w:rsidR="009E5D38">
        <w:t>measure fumigation levels for even distribution and</w:t>
      </w:r>
      <w:r>
        <w:t xml:space="preserve"> concentration levels at or above any specified minimum amount.</w:t>
      </w:r>
    </w:p>
    <w:p w14:paraId="3C607B2C" w14:textId="2B16DCA3" w:rsidR="00E254CA" w:rsidRDefault="00E254CA" w:rsidP="00E254CA">
      <w:r>
        <w:t>The tubes should be labelled according to their location within the enclosure.</w:t>
      </w:r>
      <w:r w:rsidR="005C1CBE">
        <w:t xml:space="preserve"> The labels should be placed at the end of the sampling tubes outside the risk area to allow easy identification when taking concentration readings. </w:t>
      </w:r>
    </w:p>
    <w:p w14:paraId="5C622D1C" w14:textId="19395B33" w:rsidR="00E254CA" w:rsidRDefault="00E254CA" w:rsidP="00E254CA">
      <w:r>
        <w:t>The internal diameter of the sampling tubes should be suitable for the inlet of the concentration measuring instrument used. The connection must be gas-tight</w:t>
      </w:r>
      <w:r w:rsidR="004A1E2A">
        <w:t xml:space="preserve"> with no fresh air being</w:t>
      </w:r>
      <w:r>
        <w:t xml:space="preserve"> drawn in contaminating the sample. The usual range of</w:t>
      </w:r>
      <w:r w:rsidR="005D5F70">
        <w:t xml:space="preserve"> internal diameter is from 2</w:t>
      </w:r>
      <w:r w:rsidR="00173733">
        <w:t> </w:t>
      </w:r>
      <w:r w:rsidR="005D5F70">
        <w:t>mm to</w:t>
      </w:r>
      <w:r>
        <w:t xml:space="preserve"> 6</w:t>
      </w:r>
      <w:r w:rsidR="00173733">
        <w:t> </w:t>
      </w:r>
      <w:r>
        <w:t>mm.</w:t>
      </w:r>
    </w:p>
    <w:p w14:paraId="3D697B1D" w14:textId="51B04B30" w:rsidR="00E254CA" w:rsidRDefault="00E254CA" w:rsidP="00E254CA">
      <w:r>
        <w:t xml:space="preserve">The sampling tubes should be long enough to extend outside the risk area to allow readings to be taken without the need to wear </w:t>
      </w:r>
      <w:r w:rsidR="00644F66">
        <w:t>PPE</w:t>
      </w:r>
      <w:r>
        <w:t>.</w:t>
      </w:r>
    </w:p>
    <w:p w14:paraId="12A4EF9D" w14:textId="77777777" w:rsidR="00E254CA" w:rsidRDefault="00E254CA" w:rsidP="00E254CA">
      <w:r>
        <w:t>The tubes should not be able to be compressed easily or susceptible to kinking which may restrict air flow and adversely affect the accuracy of the readings.</w:t>
      </w:r>
    </w:p>
    <w:p w14:paraId="32823AAC" w14:textId="313116A5" w:rsidR="005C1CBE" w:rsidRPr="005C1CBE" w:rsidRDefault="00CF0F1F" w:rsidP="005C1CBE">
      <w:pPr>
        <w:pStyle w:val="Heading3"/>
      </w:pPr>
      <w:bookmarkStart w:id="26" w:name="_Toc522176942"/>
      <w:r>
        <w:t xml:space="preserve">Concentration sampling tube placement – </w:t>
      </w:r>
      <w:r w:rsidR="00DB477E">
        <w:br/>
        <w:t>Non-p</w:t>
      </w:r>
      <w:r>
        <w:t>erishable fumigations</w:t>
      </w:r>
      <w:bookmarkEnd w:id="26"/>
    </w:p>
    <w:p w14:paraId="4309F19F" w14:textId="77777777" w:rsidR="005C1CBE" w:rsidRDefault="005C1CBE" w:rsidP="005C1CBE">
      <w:r>
        <w:t>Enclosures smaller than 30m³ only requires one sampling tube, therefore, equilibrium is not necessary. The sampling tube should be placed at the top-centre of the commodity.</w:t>
      </w:r>
    </w:p>
    <w:p w14:paraId="6F8731FB" w14:textId="77777777" w:rsidR="005C1CBE" w:rsidRDefault="005C1CBE" w:rsidP="005C1CBE">
      <w:r>
        <w:t>Enclosures larger than 30m³ must have at least 3 sampling tubes. They should be placed towards the top-back of the enclosure, somewhere around the middle and at the front base. Fumigation of multiple shipping containers under a fumigation sheet requires at least three sampling tubes in the enclosure with at least one in each container. If two containers are being fumigated under a sheet a sampling tube must be placed at the top-centre of the commodity in each container with the third sampling tube placed at the front-base of either container. Three or more containers fumigated as stack sheet require at least one sampling tube in each container placed at the top-centre of the commodity. Therefore, five containers being fumigated under a single fumigation sheet would need five sampling tubes, one placed at the top centre of the commodity in each container.</w:t>
      </w:r>
    </w:p>
    <w:p w14:paraId="3095667E" w14:textId="77777777" w:rsidR="005C1CBE" w:rsidRDefault="005C1CBE" w:rsidP="005C1CBE">
      <w:r>
        <w:t>The reason for positioning the sampling tubes as recommended is to check that the fumigant is evenly distributed throughout the enclosure.</w:t>
      </w:r>
    </w:p>
    <w:p w14:paraId="34A2E9EB" w14:textId="6E89B06F" w:rsidR="00CF0F1F" w:rsidRDefault="005C1CBE" w:rsidP="005C1CBE">
      <w:r>
        <w:t>Positioning the tubes in a loaded container can present a problem especially for the two tubes away from the door. Fixing the tubes to rigid poles long enough to extend into the container can solve this problem. Bamboo poles or plastic electrical conduit is commonly used for this purpose. If the configuration of the commodity in the enclosure makes placement of the sampling tubes at the recommended locations impractical, they can be re-positioned to more accessible locations provided the even distribution of fumigant throughout the enclosure can still be adequately determined.</w:t>
      </w:r>
    </w:p>
    <w:p w14:paraId="5C8918F9" w14:textId="0D5B5A2D" w:rsidR="00E254CA" w:rsidRDefault="00CF0F1F" w:rsidP="00CF0F1F">
      <w:pPr>
        <w:pStyle w:val="Heading3"/>
      </w:pPr>
      <w:bookmarkStart w:id="27" w:name="_Toc522176943"/>
      <w:r>
        <w:lastRenderedPageBreak/>
        <w:t xml:space="preserve">Concentration sampling tube placement - </w:t>
      </w:r>
      <w:r w:rsidR="00E254CA">
        <w:t>Perishable fumigations</w:t>
      </w:r>
      <w:bookmarkEnd w:id="27"/>
    </w:p>
    <w:p w14:paraId="128FF87A" w14:textId="61C5B1BE" w:rsidR="00E254CA" w:rsidRPr="00E254CA" w:rsidRDefault="00E254CA" w:rsidP="00E254CA">
      <w:r>
        <w:t xml:space="preserve">In addition to the </w:t>
      </w:r>
      <w:r w:rsidR="00AF3782">
        <w:t>non-perishable</w:t>
      </w:r>
      <w:r>
        <w:t xml:space="preserve"> sampling tube quantity and positioning requirements</w:t>
      </w:r>
      <w:r w:rsidR="00AF3782">
        <w:t>,</w:t>
      </w:r>
      <w:r>
        <w:t xml:space="preserve"> perishable fumigations must have sampling tubes placed in the commodity (within cartons, bags, protective sleeves) to demonstrate that the fumigant has penetrated in sufficient concentrations to achieve an effective treatment.</w:t>
      </w:r>
    </w:p>
    <w:p w14:paraId="50ABEAED" w14:textId="68F11FA3" w:rsidR="005E21B8" w:rsidRPr="00426703" w:rsidRDefault="005E21B8" w:rsidP="0055575B">
      <w:pPr>
        <w:pStyle w:val="Heading3"/>
      </w:pPr>
      <w:bookmarkStart w:id="28" w:name="_Toc522176944"/>
      <w:r w:rsidRPr="00426703">
        <w:t>Temperature probes for perishable commodities</w:t>
      </w:r>
      <w:bookmarkEnd w:id="28"/>
    </w:p>
    <w:p w14:paraId="652BF46E" w14:textId="77777777" w:rsidR="00B953A9" w:rsidRDefault="00B953A9" w:rsidP="00A65B12">
      <w:pPr>
        <w:pStyle w:val="Heading4"/>
        <w:numPr>
          <w:ilvl w:val="0"/>
          <w:numId w:val="0"/>
        </w:numPr>
      </w:pPr>
      <w:r>
        <w:t>Temperature probes for fruit and vegetables</w:t>
      </w:r>
    </w:p>
    <w:p w14:paraId="624D08EF" w14:textId="79C3A6AA" w:rsidR="00B953A9" w:rsidRDefault="00A0706F" w:rsidP="00B953A9">
      <w:r>
        <w:t>Some p</w:t>
      </w:r>
      <w:r w:rsidR="00341504">
        <w:t>erishables</w:t>
      </w:r>
      <w:r w:rsidR="00B953A9">
        <w:t xml:space="preserve"> require treatment at a specific temperature or within a specific temperature range to ensure </w:t>
      </w:r>
      <w:r w:rsidR="00341504">
        <w:t>the treatment is effective whil</w:t>
      </w:r>
      <w:r w:rsidR="00D617DF">
        <w:t>e</w:t>
      </w:r>
      <w:r w:rsidR="00B953A9">
        <w:t xml:space="preserve"> minimising any adverse effects on the quality of the commodity. If the treatment requires measurement of the internal or pulp temperature of the commodity then suitable temperature probes must be used. Fumigations that require a specific temperature or temperature range must be performed in a facility capable of heating the commodity to the desired temperature and maintaining it for the duration of the fumigation exposure period.</w:t>
      </w:r>
    </w:p>
    <w:p w14:paraId="405CA505" w14:textId="747F9848" w:rsidR="00B953A9" w:rsidRDefault="00B953A9" w:rsidP="00B953A9">
      <w:r>
        <w:t xml:space="preserve">The temperature must be measured by placing the </w:t>
      </w:r>
      <w:r w:rsidR="00D617DF">
        <w:t>tip</w:t>
      </w:r>
      <w:r w:rsidR="00DC15CF">
        <w:t xml:space="preserve"> of the</w:t>
      </w:r>
      <w:r w:rsidR="00D617DF">
        <w:t xml:space="preserve"> </w:t>
      </w:r>
      <w:r>
        <w:t xml:space="preserve">temperature probe into the centre of a piece of fruit </w:t>
      </w:r>
      <w:r w:rsidR="00A0706F">
        <w:t xml:space="preserve">or vegetable </w:t>
      </w:r>
      <w:r>
        <w:t xml:space="preserve">located in the middle of a carton. At least three temperature readings must be taken from </w:t>
      </w:r>
      <w:r w:rsidR="00A0706F">
        <w:t>the fruit/vegetable</w:t>
      </w:r>
      <w:r>
        <w:t xml:space="preserve"> in three different cartons/pallets and from different varieties within the consignment:</w:t>
      </w:r>
    </w:p>
    <w:p w14:paraId="3D3395BF" w14:textId="77777777" w:rsidR="00B953A9" w:rsidRPr="00633D4C" w:rsidRDefault="00B953A9" w:rsidP="00B953A9">
      <w:pPr>
        <w:pStyle w:val="ListBullet"/>
      </w:pPr>
      <w:r w:rsidRPr="00633D4C">
        <w:t>from one carton at the top of the pallet</w:t>
      </w:r>
    </w:p>
    <w:p w14:paraId="7F048D8F" w14:textId="77777777" w:rsidR="00B953A9" w:rsidRPr="00633D4C" w:rsidRDefault="00B953A9" w:rsidP="00B953A9">
      <w:pPr>
        <w:pStyle w:val="ListBullet"/>
      </w:pPr>
      <w:r w:rsidRPr="00633D4C">
        <w:t>from one carton in the middle of the pallet</w:t>
      </w:r>
    </w:p>
    <w:p w14:paraId="0C738E0C" w14:textId="68F442A4" w:rsidR="00D617DF" w:rsidRPr="00633D4C" w:rsidRDefault="00B953A9" w:rsidP="00D617DF">
      <w:pPr>
        <w:pStyle w:val="ListBullet"/>
      </w:pPr>
      <w:r w:rsidRPr="00633D4C">
        <w:t>from one carton at the bottom of the pallet.</w:t>
      </w:r>
    </w:p>
    <w:p w14:paraId="5D188EF7" w14:textId="77777777" w:rsidR="00B953A9" w:rsidRDefault="00B953A9" w:rsidP="00A65B12">
      <w:pPr>
        <w:pStyle w:val="Heading4"/>
        <w:numPr>
          <w:ilvl w:val="0"/>
          <w:numId w:val="0"/>
        </w:numPr>
        <w:ind w:left="964" w:hanging="964"/>
      </w:pPr>
      <w:r>
        <w:t>Calibration of temperature probes used for fruit and vegetables</w:t>
      </w:r>
    </w:p>
    <w:p w14:paraId="12317C6A" w14:textId="77777777" w:rsidR="00B953A9" w:rsidRDefault="00B953A9" w:rsidP="00B953A9">
      <w:r>
        <w:t>Temperature probes must be maintained to an accuracy of at least plus or minus (+/-) 1 °C. A suitably qualified technician, manufacturer or distributor will be able to calibrate the probes at least once a year. You can also calibrate the probes using the following method.</w:t>
      </w:r>
    </w:p>
    <w:p w14:paraId="0F7EAA74" w14:textId="77777777" w:rsidR="00B953A9" w:rsidRPr="000D1535" w:rsidRDefault="00B953A9" w:rsidP="00B953A9">
      <w:pPr>
        <w:rPr>
          <w:b/>
        </w:rPr>
      </w:pPr>
      <w:r w:rsidRPr="000D1535">
        <w:rPr>
          <w:b/>
        </w:rPr>
        <w:t>Ice Water Slurry</w:t>
      </w:r>
    </w:p>
    <w:p w14:paraId="095DE39C" w14:textId="77777777" w:rsidR="00B953A9" w:rsidRPr="00FB51F5" w:rsidRDefault="00B953A9" w:rsidP="00B953A9">
      <w:pPr>
        <w:pStyle w:val="ListBullet"/>
      </w:pPr>
      <w:r w:rsidRPr="00FB51F5">
        <w:t>crush several pieces of ice (about 50</w:t>
      </w:r>
      <w:r>
        <w:t> </w:t>
      </w:r>
      <w:r w:rsidRPr="00FB51F5">
        <w:t>g to 100</w:t>
      </w:r>
      <w:r>
        <w:t> </w:t>
      </w:r>
      <w:r w:rsidRPr="00FB51F5">
        <w:t>g) and place in a small container such as a drinking glass</w:t>
      </w:r>
    </w:p>
    <w:p w14:paraId="71F18560" w14:textId="77777777" w:rsidR="00B953A9" w:rsidRPr="00FB51F5" w:rsidRDefault="00B953A9" w:rsidP="00B953A9">
      <w:pPr>
        <w:pStyle w:val="ListBullet"/>
      </w:pPr>
      <w:r w:rsidRPr="00FB51F5">
        <w:t>add enough cold water to produce a slurry but not so much that the ice floats</w:t>
      </w:r>
    </w:p>
    <w:p w14:paraId="5996AC6F" w14:textId="77777777" w:rsidR="00B953A9" w:rsidRPr="00FB51F5" w:rsidRDefault="00B953A9" w:rsidP="00B953A9">
      <w:pPr>
        <w:pStyle w:val="ListBullet"/>
      </w:pPr>
      <w:r w:rsidRPr="00FB51F5">
        <w:t>stir the ice slurry vigorously and let stand for approximately 5 minutes</w:t>
      </w:r>
    </w:p>
    <w:p w14:paraId="04620235" w14:textId="77777777" w:rsidR="00B953A9" w:rsidRPr="00FB51F5" w:rsidRDefault="00B953A9" w:rsidP="00B953A9">
      <w:pPr>
        <w:pStyle w:val="ListBullet"/>
      </w:pPr>
      <w:r w:rsidRPr="00FB51F5">
        <w:t>insert the probe into the slurry and wait at least one to two minutes for the reading to stabilise</w:t>
      </w:r>
    </w:p>
    <w:p w14:paraId="3EFB639A" w14:textId="77777777" w:rsidR="00B953A9" w:rsidRPr="00FB51F5" w:rsidRDefault="00B953A9" w:rsidP="00B953A9">
      <w:pPr>
        <w:pStyle w:val="ListBullet"/>
      </w:pPr>
      <w:r w:rsidRPr="00FB51F5">
        <w:t>record the temperature</w:t>
      </w:r>
    </w:p>
    <w:p w14:paraId="4D28D533" w14:textId="77777777" w:rsidR="00B953A9" w:rsidRPr="00FB51F5" w:rsidRDefault="00B953A9" w:rsidP="00B953A9">
      <w:pPr>
        <w:pStyle w:val="ListBullet"/>
      </w:pPr>
      <w:r w:rsidRPr="00FB51F5">
        <w:t>take three further readings at least one minute apart.</w:t>
      </w:r>
    </w:p>
    <w:p w14:paraId="3287DF98" w14:textId="77777777" w:rsidR="00B953A9" w:rsidRDefault="00B953A9" w:rsidP="00B953A9">
      <w:r w:rsidRPr="00FB51F5">
        <w:t>If consecutive readings are not within 0.5 °C replace or service the probe.</w:t>
      </w:r>
    </w:p>
    <w:p w14:paraId="21998A6F" w14:textId="77777777" w:rsidR="00B953A9" w:rsidRDefault="00B953A9" w:rsidP="00B953A9">
      <w:r>
        <w:lastRenderedPageBreak/>
        <w:t>If the temperature readings are higher than +1 °C or lower than -1 °C attach a label to the probe showing the date the calibration check was made and the variation from 0 °C. Alternatively purchase a new probe.</w:t>
      </w:r>
    </w:p>
    <w:p w14:paraId="1A60915A" w14:textId="77777777" w:rsidR="00B953A9" w:rsidRDefault="00B953A9" w:rsidP="00B953A9">
      <w:r>
        <w:t>The complete measuring system (sensor probe, cable and data logger) has to be checked and calibrated, not only the sensor.</w:t>
      </w:r>
    </w:p>
    <w:p w14:paraId="55637FD5" w14:textId="6E1818CA" w:rsidR="00B953A9" w:rsidRPr="00B953A9" w:rsidRDefault="00B953A9" w:rsidP="00B953A9">
      <w:r>
        <w:t>The date and result of the calibration of each thermometer must be recorded.</w:t>
      </w:r>
    </w:p>
    <w:p w14:paraId="535B94DB" w14:textId="0FB16FA4" w:rsidR="0055575B" w:rsidRPr="0055575B" w:rsidRDefault="00D970DC" w:rsidP="0055575B">
      <w:pPr>
        <w:pStyle w:val="Heading3"/>
      </w:pPr>
      <w:bookmarkStart w:id="29" w:name="_Toc522176945"/>
      <w:r w:rsidRPr="00D970DC">
        <w:t>Fumigant supply pipes</w:t>
      </w:r>
      <w:bookmarkEnd w:id="29"/>
    </w:p>
    <w:p w14:paraId="76FDC62E" w14:textId="77777777" w:rsidR="00D970DC" w:rsidRDefault="00D970DC" w:rsidP="00D970DC">
      <w:r>
        <w:t>Aluminium tubing should not be used for any part of the system used for the application of methyl bromide as it can react violently on contact with liquid methyl bromide.</w:t>
      </w:r>
    </w:p>
    <w:p w14:paraId="00A8C31C" w14:textId="3DE630EB" w:rsidR="00D970DC" w:rsidRDefault="00AA2BB3" w:rsidP="00D970DC">
      <w:r>
        <w:t xml:space="preserve">The method used to inject methyl bromide into the enclosure will vary depending on the type of enclosure used. </w:t>
      </w:r>
    </w:p>
    <w:p w14:paraId="6551A7F7" w14:textId="680CE65E" w:rsidR="00D970DC" w:rsidRDefault="00AA2BB3" w:rsidP="00D970DC">
      <w:r>
        <w:t>If the fumigation is conducted</w:t>
      </w:r>
      <w:r w:rsidR="00D970DC">
        <w:t xml:space="preserve"> in an un-sheeted container then the gas can be injected using a rigid tube fitted to the end of the supply pipe and pushed through the door seals, usually at the top where the doors meet. Once injection is complete the tube is withdrawn and the door seal can be checked for leaks. If additional fumigant needs to be added to the enclosure simply re-insert the supply tube through the seal.</w:t>
      </w:r>
    </w:p>
    <w:p w14:paraId="08A5A1AD" w14:textId="118EA6F2" w:rsidR="00D970DC" w:rsidRDefault="007C5CEE" w:rsidP="00D970DC">
      <w:r>
        <w:t>Where a sheeted enclosure is used</w:t>
      </w:r>
      <w:r w:rsidR="009649A3">
        <w:t>,</w:t>
      </w:r>
      <w:r w:rsidR="00D970DC">
        <w:t xml:space="preserve"> the pipes should be disconnected from the vaporiser after injection is complete, sealed to prevent leakage and left in position for the duration of the exposure period in case additional fumigant </w:t>
      </w:r>
      <w:r>
        <w:t>is required</w:t>
      </w:r>
      <w:r w:rsidR="00D970DC">
        <w:t xml:space="preserve">. The supply pipes should be positioned so the fumigant is directed into the free airspace to aid circulation and secured in place to prevent it from moving around due to the </w:t>
      </w:r>
      <w:r>
        <w:t>force of the gas exiting the pip</w:t>
      </w:r>
      <w:r w:rsidR="00D970DC">
        <w:t xml:space="preserve">e. The outlet should be positioned away from the sampling tubes. If the supply pipes are not purged of methyl bromide after injection is complete they will contain pure methyl bromide which will slowly diffuse out of the pipe and may create a localised pocket of higher concentration near the outlet and any nearby sampling tube. </w:t>
      </w:r>
      <w:r>
        <w:t>Placement o</w:t>
      </w:r>
      <w:r w:rsidR="00D970DC">
        <w:t>ne to two metres</w:t>
      </w:r>
      <w:r>
        <w:t xml:space="preserve"> away from the sampling tubes</w:t>
      </w:r>
      <w:r w:rsidR="00D970DC">
        <w:t xml:space="preserve"> should be sufficient.</w:t>
      </w:r>
    </w:p>
    <w:p w14:paraId="55381ADA" w14:textId="08F7A7FA" w:rsidR="00D970DC" w:rsidRDefault="00D970DC" w:rsidP="00D970DC">
      <w:r>
        <w:t xml:space="preserve">Using more than one supply pipe in larger enclosures will help to achieve even fumigant distribution </w:t>
      </w:r>
      <w:r w:rsidR="007C5CEE">
        <w:t>faster</w:t>
      </w:r>
      <w:r>
        <w:t>. Fumigations of multiple containers in a single sheeted enclosure must have at least one supply pipe placed in each container.</w:t>
      </w:r>
    </w:p>
    <w:p w14:paraId="0F95A307" w14:textId="61DDC244" w:rsidR="00EC07EA" w:rsidRPr="00D970DC" w:rsidRDefault="00D970DC" w:rsidP="00D970DC">
      <w:r>
        <w:t>Where more than one supply pipe is used</w:t>
      </w:r>
      <w:r w:rsidR="009649A3">
        <w:t>,</w:t>
      </w:r>
      <w:r>
        <w:t xml:space="preserve"> the fumigant can </w:t>
      </w:r>
      <w:r w:rsidR="00860F8D">
        <w:t xml:space="preserve">be </w:t>
      </w:r>
      <w:r>
        <w:t>released into the enclosure through the pipes simultaneously if the pipes are balanced. A balanced system is where the supply pipes are of equal internal diameter and equal length so an equal amount of fumigant will flow through each pipe. Using multiple supply pipes that are balanced can significantly shorten the time taken to achieve equilibrium. If the multi-pipe supply system is not balanced</w:t>
      </w:r>
      <w:r w:rsidR="00860F8D">
        <w:t xml:space="preserve"> then</w:t>
      </w:r>
      <w:r>
        <w:t xml:space="preserve"> </w:t>
      </w:r>
      <w:r w:rsidR="00860F8D">
        <w:t xml:space="preserve">an </w:t>
      </w:r>
      <w:r>
        <w:t>equal proportion of fumigant</w:t>
      </w:r>
      <w:r w:rsidR="001D73A0">
        <w:t xml:space="preserve"> </w:t>
      </w:r>
      <w:r w:rsidR="009649A3">
        <w:t>should</w:t>
      </w:r>
      <w:r>
        <w:t xml:space="preserve"> be rel</w:t>
      </w:r>
      <w:r w:rsidR="001D73A0">
        <w:t xml:space="preserve">eased through each pipe in turn until the entire dose has been applied. </w:t>
      </w:r>
    </w:p>
    <w:p w14:paraId="756333A6" w14:textId="77777777" w:rsidR="00D970DC" w:rsidRDefault="00D970DC" w:rsidP="00D970DC">
      <w:pPr>
        <w:pStyle w:val="Heading3"/>
      </w:pPr>
      <w:bookmarkStart w:id="30" w:name="_Toc522176946"/>
      <w:r w:rsidRPr="00D970DC">
        <w:t>Fans</w:t>
      </w:r>
      <w:bookmarkEnd w:id="30"/>
    </w:p>
    <w:p w14:paraId="79C14F87" w14:textId="0E124526" w:rsidR="00D970DC" w:rsidRDefault="00117AC6" w:rsidP="00D970DC">
      <w:r>
        <w:t>Since methyl bromide</w:t>
      </w:r>
      <w:r w:rsidR="00D970DC">
        <w:t xml:space="preserve"> is more than three times heavier than air, it diffuses outward and downward readily, but requires fans to ensure upward movement and equal gas distribution. Fan circulation</w:t>
      </w:r>
      <w:r w:rsidR="00173733">
        <w:t xml:space="preserve"> also enhances penetration of methyl bromide</w:t>
      </w:r>
      <w:r w:rsidR="00D970DC">
        <w:t xml:space="preserve"> into the commodity. Once the gas </w:t>
      </w:r>
      <w:r w:rsidR="00D970DC">
        <w:lastRenderedPageBreak/>
        <w:t xml:space="preserve">is evenly distributed, it </w:t>
      </w:r>
      <w:r w:rsidR="005D4958">
        <w:t>will be maintained</w:t>
      </w:r>
      <w:r w:rsidR="00D970DC">
        <w:t xml:space="preserve"> for the duration of the treatment unless an outside event such as excessive leakage occurs.</w:t>
      </w:r>
    </w:p>
    <w:p w14:paraId="0814E15D" w14:textId="77777777" w:rsidR="00D970DC" w:rsidRDefault="00D970DC" w:rsidP="00D970DC">
      <w:r>
        <w:t>One or more fans must be used in each enclosure to force the fumigant to mix thoroughly with the air and circulate throughout the entire enclosure until even gas distribution is achieved.</w:t>
      </w:r>
    </w:p>
    <w:p w14:paraId="24164EE1" w14:textId="46997F58" w:rsidR="00D970DC" w:rsidRDefault="00D970DC" w:rsidP="00D970DC">
      <w:r>
        <w:t xml:space="preserve">Fumigations in shipping containers, whether it is a single container or multiple containers </w:t>
      </w:r>
      <w:r w:rsidR="005D4958">
        <w:t>under one fumigation enclosure</w:t>
      </w:r>
      <w:r>
        <w:t xml:space="preserve">, must have at least one fan placed in each container. The fans should be positioned so that an air flow will be created to rapidly disperse the fumigant evenly throughout the enclosure. The capacity and/or number of fans used should be </w:t>
      </w:r>
      <w:r w:rsidR="005D4958">
        <w:t>proportionate</w:t>
      </w:r>
      <w:r>
        <w:t xml:space="preserve"> to the volume of the enclosure. The total combined air flow capacity of the fans in each enclosure should be sufficient to move the equivalent of the enclosure volume of air every one to two minutes.</w:t>
      </w:r>
    </w:p>
    <w:p w14:paraId="06DCDA05" w14:textId="77777777" w:rsidR="00D970DC" w:rsidRDefault="00D970DC" w:rsidP="00D970DC">
      <w:r>
        <w:t>It is very important to check that the fans are working when they are installed. After testing the fan make sure that the power switch on the fan itself is left on and turn it off by unplugging the lead from the power source on the outside of the enclosure. Once the enclosure is sealed and under gas the fans can’t be operated if the power switch inside the enclosure is off.</w:t>
      </w:r>
    </w:p>
    <w:p w14:paraId="61A4A1D8" w14:textId="1B08AB79" w:rsidR="00D970DC" w:rsidRDefault="005D5F70" w:rsidP="00D970DC">
      <w:r>
        <w:t>Fans should be turned on 10</w:t>
      </w:r>
      <w:r w:rsidR="001301E3">
        <w:t xml:space="preserve"> minutes</w:t>
      </w:r>
      <w:r>
        <w:t xml:space="preserve"> to</w:t>
      </w:r>
      <w:r w:rsidR="00D970DC">
        <w:t xml:space="preserve"> 15 minutes before releasing any fumigant into the enclosure and continue to run until equilibrium is reached. The time it takes to achieve equilibrium will vary depending on factors such as, how tightly packed the commodity is, the size of the enclosure, the capacity of the fans and the number of supply pipes used to introduce the fumigant. It is a matter of experience to judge how long to run the fans before taking the first readings.</w:t>
      </w:r>
    </w:p>
    <w:p w14:paraId="03E1C5DF" w14:textId="137283F2" w:rsidR="00D970DC" w:rsidRPr="00D970DC" w:rsidRDefault="00D970DC" w:rsidP="00D970DC">
      <w:r>
        <w:t xml:space="preserve">Fans </w:t>
      </w:r>
      <w:r w:rsidR="009649A3">
        <w:t>should</w:t>
      </w:r>
      <w:r>
        <w:t xml:space="preserve"> be turned off prior to taking any concentration readings. Once even gas distribution has been achieved there is no practical benefit in continuing to run the fans so they can be switched off until ventilation unless there is a need to add additional fumigant during the exposure period.</w:t>
      </w:r>
    </w:p>
    <w:p w14:paraId="512A2FDF" w14:textId="77777777" w:rsidR="00165F6A" w:rsidRDefault="00165F6A" w:rsidP="00165F6A">
      <w:pPr>
        <w:pStyle w:val="Heading2"/>
      </w:pPr>
      <w:bookmarkStart w:id="31" w:name="_Toc522176947"/>
      <w:r w:rsidRPr="00165F6A">
        <w:t>Calculating the dose</w:t>
      </w:r>
      <w:bookmarkEnd w:id="31"/>
    </w:p>
    <w:p w14:paraId="2387331C" w14:textId="77777777" w:rsidR="00987C62" w:rsidRDefault="00987C62" w:rsidP="00987C62">
      <w:r>
        <w:t>To achieve an effective fumigation the target of the fumigation must be exposed to a sufficient concentration of fumigant for a sufficient length of time to achieve a lethal dose. The dosage rate and any minimum retention rate, is set to effectively treat all life stages of the target pest.</w:t>
      </w:r>
    </w:p>
    <w:p w14:paraId="7F0F2AC5" w14:textId="2543ACC9" w:rsidR="00987C62" w:rsidRPr="00987C62" w:rsidRDefault="00987C62" w:rsidP="00987C62">
      <w:r>
        <w:t>Fumigation</w:t>
      </w:r>
      <w:r w:rsidR="00057AAC">
        <w:t>s</w:t>
      </w:r>
      <w:r>
        <w:t xml:space="preserve"> must be </w:t>
      </w:r>
      <w:r w:rsidR="00057AAC">
        <w:t>conducted</w:t>
      </w:r>
      <w:r>
        <w:t xml:space="preserve"> in enclosures that are sufficiently gas-tight to maintain concentration levels above the minimum requirement over the duration of the exposure period. Typically, there will be a reduction of fumigant concentration in the enclosure over time due to penetration into or sorption by the commodity and leakage from the enclosure. To ensure that the target pest is subjected to a lethal concentration of fumigant over the entire exposure period a minimum final retention rate may be required. The minimum retention rate is a percentage of the dosage rate concentration which must be met or exceeded at the end of</w:t>
      </w:r>
      <w:r w:rsidR="003D3495">
        <w:t xml:space="preserve"> the fumigation exposure period.</w:t>
      </w:r>
    </w:p>
    <w:p w14:paraId="5A7B6D6E" w14:textId="77777777" w:rsidR="00165F6A" w:rsidRDefault="00165F6A" w:rsidP="00987C62">
      <w:pPr>
        <w:pStyle w:val="Heading3"/>
      </w:pPr>
      <w:bookmarkStart w:id="32" w:name="_Toc522176948"/>
      <w:r w:rsidRPr="00165F6A">
        <w:lastRenderedPageBreak/>
        <w:t>Dose rate</w:t>
      </w:r>
      <w:bookmarkEnd w:id="32"/>
    </w:p>
    <w:p w14:paraId="4C21F29F" w14:textId="262FD488" w:rsidR="00165F6A" w:rsidRDefault="000D1535" w:rsidP="00165F6A">
      <w:r w:rsidRPr="000D1535">
        <w:t xml:space="preserve">The dose rate specifies the concentration of fumigant that must be initially applied to the enclosure and the </w:t>
      </w:r>
      <w:r w:rsidR="00BD0386">
        <w:t xml:space="preserve">required </w:t>
      </w:r>
      <w:r w:rsidR="001B1E48">
        <w:t>exposure period</w:t>
      </w:r>
      <w:r w:rsidRPr="000D1535">
        <w:t>.</w:t>
      </w:r>
    </w:p>
    <w:p w14:paraId="5C844B45" w14:textId="77777777" w:rsidR="00DB7A85" w:rsidRDefault="00DB7A85" w:rsidP="00DB7A85">
      <w:pPr>
        <w:pStyle w:val="Heading4"/>
        <w:numPr>
          <w:ilvl w:val="0"/>
          <w:numId w:val="0"/>
        </w:numPr>
        <w:ind w:left="964" w:hanging="964"/>
      </w:pPr>
      <w:r>
        <w:t>Ct product</w:t>
      </w:r>
    </w:p>
    <w:p w14:paraId="5A486F74" w14:textId="77777777" w:rsidR="00DB7A85" w:rsidRDefault="00DB7A85" w:rsidP="00DB7A85">
      <w:r>
        <w:t>The amount of fumigant required to achieve the lethal dose is referred to as the dosage rate and is expressed as a function of concentration and time, commonly referred to as the Ct product. It is an expression of the minimum total cumulative exposure to the fumigant needed to effectively treat the biosecurity risk associated with the consignment.</w:t>
      </w:r>
    </w:p>
    <w:p w14:paraId="27E8A9BB" w14:textId="77777777" w:rsidR="00DB7A85" w:rsidRDefault="00DB7A85" w:rsidP="00DB7A85">
      <w:r>
        <w:t>The starting dose is set to achieve the required Ct product taking into account gas loss during the exposure period from leakage and sorption. For example, timber is typically fumigated with methyl bromide at a dosage rate of 48 g/m³ for 24 hours giving a Ct product of 48 x 24 which is 1152 g/h/m³, assuming no gas loss. In reality the actual Ct product, taking into account gas loss, is around 500 g/h/m³ based on a retention rate of 30% after 24 hours.</w:t>
      </w:r>
    </w:p>
    <w:p w14:paraId="45C9746D" w14:textId="77777777" w:rsidR="00DB7A85" w:rsidRPr="00165F6A" w:rsidRDefault="00DB7A85" w:rsidP="00165F6A"/>
    <w:p w14:paraId="4D65998C" w14:textId="3F8F5E06" w:rsidR="000D1535" w:rsidRDefault="000D1535" w:rsidP="000D1535">
      <w:pPr>
        <w:pStyle w:val="Heading3"/>
      </w:pPr>
      <w:bookmarkStart w:id="33" w:name="_Toc522176949"/>
      <w:r w:rsidRPr="000D1535">
        <w:t>Dose rate compensation for temperatures below 21</w:t>
      </w:r>
      <w:r w:rsidR="005D5F70">
        <w:t> </w:t>
      </w:r>
      <w:r w:rsidRPr="000D1535">
        <w:t>°C</w:t>
      </w:r>
      <w:bookmarkEnd w:id="33"/>
    </w:p>
    <w:p w14:paraId="4DC07D41" w14:textId="2B3C9B34" w:rsidR="000D1535" w:rsidRDefault="000D1535" w:rsidP="000D1535">
      <w:r>
        <w:t xml:space="preserve">The most important environmental factor influencing the action of fumigants is temperature as the toxicity of a fumigant depends on the respiration rate of the target organism. Generally, the lower the temperature, the lower the respiration rate of the organism </w:t>
      </w:r>
      <w:r w:rsidR="009649A3">
        <w:t>making</w:t>
      </w:r>
      <w:r>
        <w:t xml:space="preserve"> it less susceptible to the mode of action of the fumigant. To compensate for this effect, fumigation at lower temperatures requires a higher concentration of fumigant than fumigation at higher temperatures.</w:t>
      </w:r>
    </w:p>
    <w:p w14:paraId="6C9207F1" w14:textId="03E7C832" w:rsidR="000D1535" w:rsidRDefault="000D1535" w:rsidP="000D1535">
      <w:r>
        <w:t>For practical purposes, it is increasingly difficult to kill insects with fumigants when the temperature is 10</w:t>
      </w:r>
      <w:r w:rsidR="005D5F70">
        <w:t> </w:t>
      </w:r>
      <w:r>
        <w:t>°C or less. In general, the effectiveness of fumigants becomes unreliable below 10</w:t>
      </w:r>
      <w:r w:rsidR="005D5F70">
        <w:t> </w:t>
      </w:r>
      <w:r>
        <w:t>°C so fumigation is not permitted where the temperature is expected to fall below 10</w:t>
      </w:r>
      <w:r w:rsidR="005D5F70">
        <w:t> </w:t>
      </w:r>
      <w:r>
        <w:t xml:space="preserve">°C </w:t>
      </w:r>
      <w:r w:rsidR="002078C6">
        <w:t xml:space="preserve">at any stage </w:t>
      </w:r>
      <w:r>
        <w:t>during the exposure p</w:t>
      </w:r>
      <w:r w:rsidR="002078C6">
        <w:t>eriod</w:t>
      </w:r>
      <w:r>
        <w:t xml:space="preserve">. </w:t>
      </w:r>
    </w:p>
    <w:p w14:paraId="3947A6E1" w14:textId="77777777" w:rsidR="000D1535" w:rsidRDefault="000D1535" w:rsidP="000D1535">
      <w:r>
        <w:t xml:space="preserve">The expected minimum ambient temperature must be used to determine any adjustments to the dosage rate for fumigations performed outside or in facilities without adequate temperature control. The temperature can be obtained by checking the official forecast minimum temperature of the nearest locality to the fumigation site. </w:t>
      </w:r>
    </w:p>
    <w:p w14:paraId="0CD9E92C" w14:textId="51C41752" w:rsidR="000D1535" w:rsidRDefault="00977E2F" w:rsidP="000D1535">
      <w:r>
        <w:t>The</w:t>
      </w:r>
      <w:r w:rsidR="000D1535">
        <w:t xml:space="preserve"> adjustment sch</w:t>
      </w:r>
      <w:r w:rsidR="005D5F70">
        <w:t>edule for temperatures below 21 </w:t>
      </w:r>
      <w:r w:rsidR="000D1535">
        <w:t>°C is:</w:t>
      </w:r>
    </w:p>
    <w:p w14:paraId="1ED2F1E3" w14:textId="1B5A0717" w:rsidR="000D1535" w:rsidRPr="00FB51F5" w:rsidRDefault="000D1535" w:rsidP="005E5200">
      <w:pPr>
        <w:pStyle w:val="ListBullet"/>
      </w:pPr>
      <w:r w:rsidRPr="00FB51F5">
        <w:t>2</w:t>
      </w:r>
      <w:r w:rsidR="005D5F70" w:rsidRPr="00FB51F5">
        <w:t>1 </w:t>
      </w:r>
      <w:r w:rsidR="005E5200" w:rsidRPr="00FB51F5">
        <w:t xml:space="preserve">°C and above </w:t>
      </w:r>
      <w:r w:rsidRPr="00FB51F5">
        <w:t>no adjustment allowed</w:t>
      </w:r>
    </w:p>
    <w:p w14:paraId="1D964E16" w14:textId="092D3CBE" w:rsidR="000D1535" w:rsidRPr="00FB51F5" w:rsidRDefault="005E5200" w:rsidP="005E5200">
      <w:pPr>
        <w:pStyle w:val="ListBullet"/>
      </w:pPr>
      <w:r w:rsidRPr="00FB51F5">
        <w:t>16</w:t>
      </w:r>
      <w:r w:rsidR="005D5F70" w:rsidRPr="00FB51F5">
        <w:t> </w:t>
      </w:r>
      <w:r w:rsidRPr="00FB51F5">
        <w:t>°C to</w:t>
      </w:r>
      <w:r w:rsidR="005D5F70" w:rsidRPr="00FB51F5">
        <w:t xml:space="preserve"> 20 </w:t>
      </w:r>
      <w:r w:rsidRPr="00FB51F5">
        <w:t xml:space="preserve">°C </w:t>
      </w:r>
      <w:r w:rsidR="008904DC">
        <w:t>add 8 </w:t>
      </w:r>
      <w:r w:rsidR="000D1535" w:rsidRPr="00FB51F5">
        <w:t>g/m</w:t>
      </w:r>
      <w:r w:rsidR="00497499" w:rsidRPr="00FB51F5">
        <w:t>³</w:t>
      </w:r>
      <w:r w:rsidR="000D1535" w:rsidRPr="00FB51F5">
        <w:t xml:space="preserve"> to the prescribed dose rate</w:t>
      </w:r>
    </w:p>
    <w:p w14:paraId="2A3E5372" w14:textId="590C2E18" w:rsidR="000D1535" w:rsidRPr="00FB51F5" w:rsidRDefault="005E5200" w:rsidP="005E5200">
      <w:pPr>
        <w:pStyle w:val="ListBullet"/>
      </w:pPr>
      <w:r w:rsidRPr="00FB51F5">
        <w:t>11</w:t>
      </w:r>
      <w:r w:rsidR="005D5F70" w:rsidRPr="00FB51F5">
        <w:t> </w:t>
      </w:r>
      <w:r w:rsidRPr="00FB51F5">
        <w:t>°C to</w:t>
      </w:r>
      <w:r w:rsidR="005D5F70" w:rsidRPr="00FB51F5">
        <w:t xml:space="preserve"> 15 </w:t>
      </w:r>
      <w:r w:rsidRPr="00FB51F5">
        <w:t xml:space="preserve">°C </w:t>
      </w:r>
      <w:r w:rsidR="008904DC">
        <w:t>add 16 </w:t>
      </w:r>
      <w:r w:rsidR="000D1535" w:rsidRPr="00FB51F5">
        <w:t>g/m</w:t>
      </w:r>
      <w:r w:rsidR="00497499" w:rsidRPr="00FB51F5">
        <w:t>³</w:t>
      </w:r>
      <w:r w:rsidR="000D1535" w:rsidRPr="00FB51F5">
        <w:t xml:space="preserve"> to the prescribed dose rate</w:t>
      </w:r>
    </w:p>
    <w:p w14:paraId="341411C2" w14:textId="26475B0F" w:rsidR="000D1535" w:rsidRPr="00FB51F5" w:rsidRDefault="005D5F70" w:rsidP="005E5200">
      <w:pPr>
        <w:pStyle w:val="ListBullet"/>
      </w:pPr>
      <w:r w:rsidRPr="00FB51F5">
        <w:t>10 </w:t>
      </w:r>
      <w:r w:rsidR="005E5200" w:rsidRPr="00FB51F5">
        <w:t xml:space="preserve">°C </w:t>
      </w:r>
      <w:r w:rsidR="008904DC">
        <w:t>add 24 </w:t>
      </w:r>
      <w:r w:rsidR="000D1535" w:rsidRPr="00FB51F5">
        <w:t>g/m</w:t>
      </w:r>
      <w:r w:rsidR="00497499" w:rsidRPr="00FB51F5">
        <w:t>³</w:t>
      </w:r>
      <w:r w:rsidR="000D1535" w:rsidRPr="00FB51F5">
        <w:t xml:space="preserve"> to the prescribed dose rate</w:t>
      </w:r>
      <w:r w:rsidR="005E5200" w:rsidRPr="00FB51F5">
        <w:t>.</w:t>
      </w:r>
    </w:p>
    <w:p w14:paraId="00FA150D" w14:textId="2F7BE643" w:rsidR="000D1535" w:rsidRDefault="000D1535" w:rsidP="000D1535">
      <w:r>
        <w:t>If the ambient temperature is expected to fall below 10</w:t>
      </w:r>
      <w:r w:rsidR="00473DA2">
        <w:t> </w:t>
      </w:r>
      <w:r>
        <w:t xml:space="preserve">°C heaters can be used to increase the temperature and maintain it at a satisfactory level for the duration of the exposure period. There will be a gradient within the enclosure where the temperature will progressively decrease the </w:t>
      </w:r>
      <w:r>
        <w:lastRenderedPageBreak/>
        <w:t>greater the distance from the heat source. Using fan heaters can improve the heat distribution in the enclosure but they may also contribute to an increased loss of methyl bromide from the enclosure, for this reason, the enclosure needs to be as gas-tight as practical.</w:t>
      </w:r>
    </w:p>
    <w:p w14:paraId="15063179" w14:textId="77777777" w:rsidR="000D1535" w:rsidRDefault="000D1535" w:rsidP="000D1535">
      <w:r>
        <w:t>The use of a min/max thermometer within the enclosure to measure the minimum temperature is recommended. Where possible it should be placed at the point farthest away from the heat source. By recording the actual minimum temperature in this way the fumigator can improve the accuracy of their estimates when using heaters in fumigation enclosures.</w:t>
      </w:r>
    </w:p>
    <w:p w14:paraId="29A4A6B5" w14:textId="254A685F" w:rsidR="000D1535" w:rsidRDefault="000D1535" w:rsidP="000D1535">
      <w:r>
        <w:t>Sufficient time must be allowed for the enclosure and the commodity to reach the desired temperature pr</w:t>
      </w:r>
      <w:r w:rsidR="005E5200">
        <w:t>ior to starting the fumigation.</w:t>
      </w:r>
    </w:p>
    <w:p w14:paraId="2C9C3221" w14:textId="3920B49F" w:rsidR="000D1535" w:rsidRDefault="000D1535" w:rsidP="000D1535">
      <w:r>
        <w:t xml:space="preserve">Position the heaters within the enclosure so they will not present a </w:t>
      </w:r>
      <w:r w:rsidR="00BA0BA9">
        <w:t>fire risk or cause damage to the commodity</w:t>
      </w:r>
      <w:r>
        <w:t>.</w:t>
      </w:r>
    </w:p>
    <w:p w14:paraId="7F3BD8F0" w14:textId="36BE04B7" w:rsidR="000D1535" w:rsidRDefault="000D1535" w:rsidP="000D1535">
      <w:r>
        <w:t>If there is a need for heaters it is advisable to set up the fumigation at the warmest time of the day. It is more efficient and effective for the heaters to try and maintain a steady temperature rather than try to re-heat a cold enclosure.</w:t>
      </w:r>
    </w:p>
    <w:p w14:paraId="05358D33" w14:textId="4B30B0B2" w:rsidR="00B953A9" w:rsidRPr="00C0697C" w:rsidRDefault="00B953A9" w:rsidP="00B953A9">
      <w:pPr>
        <w:pStyle w:val="Heading3"/>
      </w:pPr>
      <w:bookmarkStart w:id="34" w:name="_Toc522176950"/>
      <w:r w:rsidRPr="00C0697C">
        <w:t>Temperature</w:t>
      </w:r>
      <w:bookmarkEnd w:id="34"/>
    </w:p>
    <w:p w14:paraId="44C8542C" w14:textId="77777777" w:rsidR="00502C17" w:rsidRDefault="00502C17" w:rsidP="00502C17">
      <w:r>
        <w:t>Unless specified otherwise, the minimum expected ambient air temperature within the enclosure during the exposure period should be used to determine any adjustments to the dosage rate.</w:t>
      </w:r>
    </w:p>
    <w:p w14:paraId="5452039C" w14:textId="77777777" w:rsidR="00502C17" w:rsidRDefault="00502C17" w:rsidP="00502C17">
      <w:r>
        <w:t>Some commodities, particularly perishables, require treatment at a specific temperature or within a specific temperature range to ensure the treatment is effective while minimising any adverse effects on the quality of the commodity that may result from increased temperatures. If the treatment requires measurement of the internal or pulp temperature of the commodity then suitable temperature probes must be used. Fumigations that require a specific temperature or temperature range must be performed in a facility capable of heating the commodity to the desired temperature and maintaining it for the duration of the fumigation exposure period.</w:t>
      </w:r>
    </w:p>
    <w:p w14:paraId="69615987" w14:textId="77777777" w:rsidR="00502C17" w:rsidRDefault="00502C17" w:rsidP="00502C17">
      <w:r>
        <w:t>The expected minimum ambient temperature for fumigations performed outside or in facilities without adequate temperature control should be obtained by checking the official forecast minimum temperature of the nearest locality to the fumigation site.</w:t>
      </w:r>
    </w:p>
    <w:p w14:paraId="65A878E3" w14:textId="6D8F5776" w:rsidR="00B953A9" w:rsidRDefault="00502C17" w:rsidP="000D1535">
      <w:r>
        <w:t>Sufficient time must be allowed for the enclosure and the commodity to reach the desired temperature prior to starting the fumigation.</w:t>
      </w:r>
    </w:p>
    <w:p w14:paraId="396A805C" w14:textId="6245F0FA" w:rsidR="00432F35" w:rsidRPr="00F358BB" w:rsidRDefault="00322A2A" w:rsidP="000D1535">
      <w:r>
        <w:t>Where the temperature within a fumigation enclosure has been c</w:t>
      </w:r>
      <w:r w:rsidR="00724DD3">
        <w:t>ontrolled, either through</w:t>
      </w:r>
      <w:r>
        <w:t xml:space="preserve"> mechanical heating or placement with</w:t>
      </w:r>
      <w:r w:rsidR="00A873E6">
        <w:t>in</w:t>
      </w:r>
      <w:r>
        <w:t xml:space="preserve"> a larger </w:t>
      </w:r>
      <w:r w:rsidR="00F71F91">
        <w:t xml:space="preserve">climate controlled environment, the </w:t>
      </w:r>
      <w:r w:rsidR="00432F35">
        <w:t>ambient air temperature should be monitored continuously through</w:t>
      </w:r>
      <w:r w:rsidR="00144471">
        <w:t>out</w:t>
      </w:r>
      <w:r w:rsidR="00432F35">
        <w:t xml:space="preserve"> the duration of the fumigation</w:t>
      </w:r>
      <w:r w:rsidR="001F580E">
        <w:t xml:space="preserve"> and recorded at least at intervals of 60 seconds</w:t>
      </w:r>
      <w:r w:rsidR="00432F35">
        <w:t xml:space="preserve">. This is to ensure the temperature does not fall below the allowable minimum temperature at any point during the fumigation. </w:t>
      </w:r>
    </w:p>
    <w:p w14:paraId="23B1EBB5" w14:textId="418099C3" w:rsidR="00B953A9" w:rsidRPr="00A638E6" w:rsidRDefault="00B953A9" w:rsidP="000D1535">
      <w:pPr>
        <w:pStyle w:val="Heading3"/>
      </w:pPr>
      <w:bookmarkStart w:id="35" w:name="_Toc522176951"/>
      <w:r w:rsidRPr="00A638E6">
        <w:t>Dose Calculation</w:t>
      </w:r>
      <w:bookmarkEnd w:id="35"/>
    </w:p>
    <w:p w14:paraId="5124848A" w14:textId="77777777" w:rsidR="004D255F" w:rsidRPr="004D255F" w:rsidRDefault="004D255F" w:rsidP="004D255F">
      <w:r w:rsidRPr="004D255F">
        <w:t>The three methods for measuring the dose are by:</w:t>
      </w:r>
    </w:p>
    <w:p w14:paraId="00FD95AD" w14:textId="77777777" w:rsidR="004D255F" w:rsidRPr="004D255F" w:rsidRDefault="004D255F" w:rsidP="004D255F">
      <w:pPr>
        <w:pStyle w:val="ListBullet"/>
      </w:pPr>
      <w:r w:rsidRPr="004D255F">
        <w:t>volume</w:t>
      </w:r>
    </w:p>
    <w:p w14:paraId="1B63C4C6" w14:textId="77777777" w:rsidR="004D255F" w:rsidRPr="004D255F" w:rsidRDefault="004D255F" w:rsidP="004D255F">
      <w:pPr>
        <w:pStyle w:val="ListBullet"/>
      </w:pPr>
      <w:r w:rsidRPr="004D255F">
        <w:lastRenderedPageBreak/>
        <w:t>weight</w:t>
      </w:r>
    </w:p>
    <w:p w14:paraId="5D8098E0" w14:textId="77777777" w:rsidR="004D255F" w:rsidRPr="004D255F" w:rsidRDefault="004D255F" w:rsidP="004D255F">
      <w:pPr>
        <w:pStyle w:val="ListBullet"/>
      </w:pPr>
      <w:r w:rsidRPr="004D255F">
        <w:t>can of fumigate equals 1 pound (454 g) and 1 ½ pound (680 g)</w:t>
      </w:r>
    </w:p>
    <w:p w14:paraId="2975B084" w14:textId="77777777" w:rsidR="004D255F" w:rsidRPr="004D255F" w:rsidRDefault="004D255F" w:rsidP="004D255F">
      <w:r w:rsidRPr="004D255F">
        <w:t>If cans are used the fumigator must round the dose up to the next full can, calculate using a combination of 1 and 1 ½ pound cans (454 g and 680 g respectively) to get the optimal combination. Partial use of a can is not permitted so the dose in this case must comprise one or more full cans.</w:t>
      </w:r>
    </w:p>
    <w:p w14:paraId="59634A41" w14:textId="4B84F15B" w:rsidR="004D255F" w:rsidRDefault="004D255F" w:rsidP="000D1535">
      <w:r w:rsidRPr="004D255F">
        <w:t>Due to the inaccuracy inherent with measuring the dose by weight or volume the actual amount of methyl bromide injected into the enclosure will vary slightly to what was intended. The actual amount used, as far as can be practically determined, must be recorded on the Record of Fumigation.</w:t>
      </w:r>
    </w:p>
    <w:p w14:paraId="7D3E36DD" w14:textId="77777777" w:rsidR="000D1535" w:rsidRDefault="00710596" w:rsidP="000D1535">
      <w:pPr>
        <w:pStyle w:val="Heading3"/>
      </w:pPr>
      <w:bookmarkStart w:id="36" w:name="_Toc522176952"/>
      <w:r>
        <w:t>Enclosure v</w:t>
      </w:r>
      <w:r w:rsidR="000D1535" w:rsidRPr="000D1535">
        <w:t>olume</w:t>
      </w:r>
      <w:bookmarkEnd w:id="36"/>
    </w:p>
    <w:p w14:paraId="56CBBF7C" w14:textId="4E6427D5" w:rsidR="000D1535" w:rsidRDefault="000D1535" w:rsidP="000D1535">
      <w:r>
        <w:t xml:space="preserve">The volume of the enclosure must be calculated from the measured dimensions. When fumigating sheeted enclosures the measured external dimensions should be used. The dimensions of sheeted enclosure should be measured each time because significant variations in volume can occur depending </w:t>
      </w:r>
      <w:r w:rsidR="00046661">
        <w:t xml:space="preserve">on </w:t>
      </w:r>
      <w:r>
        <w:t>the set-up of the enclosure.</w:t>
      </w:r>
    </w:p>
    <w:p w14:paraId="617DD3FB" w14:textId="77777777" w:rsidR="000D1535" w:rsidRDefault="000D1535" w:rsidP="000D1535">
      <w:r>
        <w:t>If the enclosure is an un-sheeted container or a chamber the known internal volume of the enclosure can be used. The volume of any gas circulation equipment external to the chamber must be included in the calculation of the enclosure volume.</w:t>
      </w:r>
    </w:p>
    <w:p w14:paraId="333A3F84" w14:textId="77777777" w:rsidR="000D1535" w:rsidRPr="000D1535" w:rsidRDefault="000D1535" w:rsidP="000D1535">
      <w:r>
        <w:t>No reduction in the volume and therefore, the dosage, is allowed to account for any displacement of air in the enclosure by the commodity.</w:t>
      </w:r>
    </w:p>
    <w:p w14:paraId="5CA3840B" w14:textId="77777777" w:rsidR="000D1535" w:rsidRDefault="000D1535" w:rsidP="000D1535">
      <w:pPr>
        <w:pStyle w:val="Heading3"/>
      </w:pPr>
      <w:bookmarkStart w:id="37" w:name="_Toc522176953"/>
      <w:r w:rsidRPr="000D1535">
        <w:t>Chloropicrin</w:t>
      </w:r>
      <w:bookmarkEnd w:id="37"/>
    </w:p>
    <w:p w14:paraId="080D72B7" w14:textId="7358FBAE" w:rsidR="000D1535" w:rsidRDefault="000D1535" w:rsidP="000D1535">
      <w:r>
        <w:t>Some fumigants can be supplied mixed with other gases so the fumigant is diluted to less than 100%. For example, methyl bromide is common</w:t>
      </w:r>
      <w:r w:rsidR="00473DA2">
        <w:t>ly supplied with a mixture of 2</w:t>
      </w:r>
      <w:r>
        <w:t xml:space="preserve">% chloropicrin. Methyl bromide is colourless and odourless at concentrations normally encountered during fumigation so the chloropicrin is added as </w:t>
      </w:r>
      <w:r w:rsidR="00046661">
        <w:t xml:space="preserve">a </w:t>
      </w:r>
      <w:r>
        <w:t>warning agent.</w:t>
      </w:r>
    </w:p>
    <w:p w14:paraId="06F68C5C" w14:textId="77777777" w:rsidR="000D1535" w:rsidRPr="000D1535" w:rsidRDefault="000D1535" w:rsidP="000D1535">
      <w:r>
        <w:t>If the fumigant is mixed with another gas the dosage must be adjusted to compensate for the dilution. The dosage is divided by the percentage of the active fumigant in the mixture to give the total amount of fumigant mix that needs to be released into the enclosure to achieve the specified dosage rate concentration.</w:t>
      </w:r>
    </w:p>
    <w:p w14:paraId="02805375" w14:textId="4E3F57D7" w:rsidR="004D255F" w:rsidRPr="004D255F" w:rsidRDefault="00BF30FF" w:rsidP="004D255F">
      <w:pPr>
        <w:pStyle w:val="Heading3"/>
      </w:pPr>
      <w:bookmarkStart w:id="38" w:name="_Toc522176954"/>
      <w:r w:rsidRPr="00BF30FF">
        <w:t>Rounding</w:t>
      </w:r>
      <w:bookmarkEnd w:id="38"/>
    </w:p>
    <w:p w14:paraId="50D8FBBD" w14:textId="041B8C06" w:rsidR="00BF30FF" w:rsidRPr="00BF30FF" w:rsidRDefault="00BF30FF" w:rsidP="00BF30FF">
      <w:r w:rsidRPr="00BF30FF">
        <w:t xml:space="preserve">Whichever method is used to measure the amount of methyl bromide to be used it is not </w:t>
      </w:r>
      <w:r w:rsidR="00046661">
        <w:t xml:space="preserve">always </w:t>
      </w:r>
      <w:r w:rsidRPr="00BF30FF">
        <w:t>possible to do it precisely so there will always be some degree of error. For this reason the calculated dose should be rounded up to the nearest reliably measurable increment</w:t>
      </w:r>
      <w:r w:rsidR="00046661">
        <w:t xml:space="preserve"> for the equipment being used</w:t>
      </w:r>
      <w:r w:rsidRPr="00BF30FF">
        <w:t>.</w:t>
      </w:r>
      <w:r w:rsidR="00046661">
        <w:t xml:space="preserve"> Rounding is always completed once all other calculations have been completed.</w:t>
      </w:r>
    </w:p>
    <w:p w14:paraId="2F3E5BE0" w14:textId="19C76F32" w:rsidR="00BF30FF" w:rsidRPr="00BF30FF" w:rsidRDefault="003A6CD9" w:rsidP="00BF30FF">
      <w:pPr>
        <w:pStyle w:val="Heading2"/>
      </w:pPr>
      <w:bookmarkStart w:id="39" w:name="_Toc522176955"/>
      <w:r>
        <w:lastRenderedPageBreak/>
        <w:t>Applying the dose</w:t>
      </w:r>
      <w:bookmarkEnd w:id="39"/>
    </w:p>
    <w:p w14:paraId="0AC6DB4E" w14:textId="77777777" w:rsidR="003872E3" w:rsidRDefault="003872E3" w:rsidP="003872E3">
      <w:pPr>
        <w:pStyle w:val="Heading3"/>
      </w:pPr>
      <w:bookmarkStart w:id="40" w:name="_Toc522176956"/>
      <w:r w:rsidRPr="003872E3">
        <w:t>Vaporising the methyl bromide</w:t>
      </w:r>
      <w:bookmarkEnd w:id="40"/>
    </w:p>
    <w:p w14:paraId="09D7E7BA" w14:textId="77777777" w:rsidR="003872E3" w:rsidRDefault="003872E3" w:rsidP="00A65B12">
      <w:pPr>
        <w:pStyle w:val="Heading4"/>
        <w:numPr>
          <w:ilvl w:val="0"/>
          <w:numId w:val="0"/>
        </w:numPr>
      </w:pPr>
      <w:r>
        <w:t>The purpose of vaporisation</w:t>
      </w:r>
    </w:p>
    <w:p w14:paraId="3AE17A60" w14:textId="77777777" w:rsidR="003872E3" w:rsidRDefault="003872E3" w:rsidP="003872E3">
      <w:r>
        <w:t>The main reason the methyl bromide must be completely vaporised is to prevent liquid methyl bromide from being released into the enclosure. If liquid methyl bromide comes into contact with the commodity it can cause cold ‘burns’ as it continues to try and draw the heat from the environment it needs to evaporate. Not only can this cause damage to the commodity, it is potentially dangerous as liquid methyl bromide reacts explosively on contact with aluminium, magnesium and zinc (gaseous methyl bromide does not do this).</w:t>
      </w:r>
    </w:p>
    <w:p w14:paraId="77208A5D" w14:textId="452301A9" w:rsidR="003872E3" w:rsidRDefault="003872E3" w:rsidP="003872E3">
      <w:r>
        <w:t>It is poor fumigation practice to not</w:t>
      </w:r>
      <w:r w:rsidR="00C85E7F">
        <w:t xml:space="preserve"> fully vaporise the</w:t>
      </w:r>
      <w:r>
        <w:t xml:space="preserve"> m</w:t>
      </w:r>
      <w:r w:rsidR="00C85E7F">
        <w:t>ethyl bromide</w:t>
      </w:r>
      <w:r>
        <w:t xml:space="preserve"> and the fumigator may be held </w:t>
      </w:r>
      <w:r w:rsidR="00C85E7F">
        <w:t xml:space="preserve">responsible if the </w:t>
      </w:r>
      <w:r>
        <w:t>product is adversely affected as a result.</w:t>
      </w:r>
    </w:p>
    <w:p w14:paraId="36691BA7" w14:textId="0EF6DA8A" w:rsidR="003872E3" w:rsidRDefault="003872E3" w:rsidP="003872E3">
      <w:r>
        <w:t xml:space="preserve">In addition, vaporising the methyl bromide has the added benefit of energising the methyl bromide molecules improving the speed of </w:t>
      </w:r>
      <w:r w:rsidR="00856C17">
        <w:t>dispersion</w:t>
      </w:r>
      <w:r>
        <w:t xml:space="preserve"> throughout the enclosure and encouraging more rapid penetration into the product if it is porous.</w:t>
      </w:r>
    </w:p>
    <w:p w14:paraId="7956B7E5" w14:textId="77777777" w:rsidR="003872E3" w:rsidRDefault="003872E3" w:rsidP="00A65B12">
      <w:pPr>
        <w:pStyle w:val="Heading4"/>
        <w:numPr>
          <w:ilvl w:val="0"/>
          <w:numId w:val="0"/>
        </w:numPr>
        <w:ind w:left="964" w:hanging="964"/>
      </w:pPr>
      <w:r>
        <w:t>Vaporiser design</w:t>
      </w:r>
    </w:p>
    <w:p w14:paraId="0ED9D16B" w14:textId="609536E5" w:rsidR="003872E3" w:rsidRDefault="003872E3" w:rsidP="003872E3">
      <w:r>
        <w:t>There are two related factors that affect the vaporisation of methyl bromide, the first is temperature and the second is pressure. The higher the temperature i.e. the more heat available, the greater the tendency there is</w:t>
      </w:r>
      <w:r w:rsidR="00A95F44">
        <w:t xml:space="preserve"> for the liquid</w:t>
      </w:r>
      <w:r>
        <w:t xml:space="preserve"> to become a gas. Conversely, the higher the pressure the greater the tendency there is to stay as, or turn back into, a liquid. Both these factors need to be taken into account to ensure that the methyl bromide is fully vaporised before it reaches the enclosure.</w:t>
      </w:r>
    </w:p>
    <w:p w14:paraId="5543A7D9" w14:textId="77777777" w:rsidR="003872E3" w:rsidRDefault="003872E3" w:rsidP="003872E3">
      <w:r>
        <w:t>Methyl bromide is supplied as a liquid under pressure in cylinders or cans. As the methyl bromide is released it changes from a liquid to gas, this process requires energy in the form of heat which it draws from the immediate surroundings. When it vaporises the methyl bromide increases 275 times in volume and this expansion increases the pressure in the supply hose. If this pressure gets too great and there is not enough heat available the methyl bromide will turn back into a liquid. As more methyl bromide passes through the supply system there is progressively less and less heat available so the liquid methyl bromide will travel further towards the outlet without vaporising until it exits into the enclosure.</w:t>
      </w:r>
    </w:p>
    <w:p w14:paraId="1F8B0F98" w14:textId="5767D52B" w:rsidR="003872E3" w:rsidRDefault="003872E3" w:rsidP="003872E3">
      <w:r>
        <w:t>The vaporiser is a heat exchanger that uses a metal coil immersed in a container of hot water to provide the energy needed to ensure that the methyl bromide is fully vaporised and remains in a gaseous state. There is a direct relationship between the amount</w:t>
      </w:r>
      <w:r w:rsidR="00A95F44">
        <w:t xml:space="preserve"> of</w:t>
      </w:r>
      <w:r>
        <w:t xml:space="preserve"> methyl bromide passing through the system and the energy available to turn it into a gas. If there is insufficient heat available the pressure build-up in the supply system can turn the met</w:t>
      </w:r>
      <w:r w:rsidR="005E5200">
        <w:t>hyl bromide back into a liquid.</w:t>
      </w:r>
    </w:p>
    <w:p w14:paraId="34E1F2F1" w14:textId="54AEC591" w:rsidR="003872E3" w:rsidRDefault="003872E3" w:rsidP="003872E3">
      <w:r>
        <w:t xml:space="preserve">Following is a simple design for a versatile and portable vaporiser suitable for most fumigation situations that would be covered by the Methyl </w:t>
      </w:r>
      <w:r w:rsidR="005E5200">
        <w:t>Bromide Fumigation Methodology.</w:t>
      </w:r>
    </w:p>
    <w:p w14:paraId="5B31CE48" w14:textId="0D8B3166" w:rsidR="003872E3" w:rsidRDefault="00710596" w:rsidP="00A65B12">
      <w:pPr>
        <w:pStyle w:val="Heading4"/>
        <w:numPr>
          <w:ilvl w:val="0"/>
          <w:numId w:val="0"/>
        </w:numPr>
        <w:ind w:left="964" w:hanging="964"/>
      </w:pPr>
      <w:r>
        <w:lastRenderedPageBreak/>
        <w:t xml:space="preserve">The </w:t>
      </w:r>
      <w:r w:rsidR="00286F81">
        <w:t>h</w:t>
      </w:r>
      <w:r>
        <w:t>eat transfer c</w:t>
      </w:r>
      <w:r w:rsidR="003872E3">
        <w:t>oil</w:t>
      </w:r>
    </w:p>
    <w:p w14:paraId="20C38BFB" w14:textId="1CFCA215" w:rsidR="003872E3" w:rsidRDefault="003872E3" w:rsidP="003872E3">
      <w:r>
        <w:t>The coil should be made from copper tubing because it is a good conductor of heat. The coil can be made from one continuous length that should be at least 12 metres long and with an internal d</w:t>
      </w:r>
      <w:r w:rsidR="00473DA2">
        <w:t>iameter (ID) no greater than 12 </w:t>
      </w:r>
      <w:r>
        <w:t>mm. In</w:t>
      </w:r>
      <w:r w:rsidR="00473DA2">
        <w:t>ternal diameters larger than 12 </w:t>
      </w:r>
      <w:r>
        <w:t>mm proportionally decreases the ratio of surface area to volume (assuming equivalent flow rates) making the vaporisation process less efficient as the internal diameter increases. This, in combination with allowing the methyl bromide to pass more quickly through the system, increases the chances of liquid methyl bromide exiting the supply pipe unless the flow rate is carefully monitored and controlled.</w:t>
      </w:r>
    </w:p>
    <w:p w14:paraId="08DDDE46" w14:textId="3752AAF6" w:rsidR="003872E3" w:rsidRPr="00633D4C" w:rsidRDefault="003872E3" w:rsidP="003872E3">
      <w:r>
        <w:t>Another design option for the coil is to construct it from three five metre lengths of copper tubing of progressive</w:t>
      </w:r>
      <w:r w:rsidR="00473DA2">
        <w:t>ly increasing from 6 mm ID to 9 mm ID and finally 12 </w:t>
      </w:r>
      <w:r>
        <w:t>mm ID</w:t>
      </w:r>
      <w:r w:rsidR="0005658E">
        <w:t xml:space="preserve"> (</w:t>
      </w:r>
      <w:r w:rsidR="0005658E">
        <w:fldChar w:fldCharType="begin"/>
      </w:r>
      <w:r w:rsidR="0005658E">
        <w:instrText xml:space="preserve"> REF _Ref466986089 \h </w:instrText>
      </w:r>
      <w:r w:rsidR="0005658E">
        <w:fldChar w:fldCharType="separate"/>
      </w:r>
      <w:r w:rsidR="00F41D28" w:rsidRPr="00633D4C">
        <w:t xml:space="preserve">Figure </w:t>
      </w:r>
      <w:r w:rsidR="00F41D28">
        <w:rPr>
          <w:noProof/>
        </w:rPr>
        <w:t>2</w:t>
      </w:r>
      <w:r w:rsidR="0005658E">
        <w:fldChar w:fldCharType="end"/>
      </w:r>
      <w:r w:rsidR="0005658E">
        <w:t>)</w:t>
      </w:r>
      <w:r>
        <w:t xml:space="preserve">. This smaller ID at the start of the coil restricts the flow rate of methyl bromide from the supply cylinder and the subsequent increasing size improves the flow of the gas in the direction of the by avoiding excessive </w:t>
      </w:r>
      <w:r w:rsidRPr="00633D4C">
        <w:t>back-pressure which can re-liquefy the Methyl bromide.</w:t>
      </w:r>
    </w:p>
    <w:p w14:paraId="1FE947DA" w14:textId="095A8F12" w:rsidR="009C65D7" w:rsidRPr="00633D4C" w:rsidRDefault="009C65D7" w:rsidP="009C65D7">
      <w:pPr>
        <w:pStyle w:val="Caption"/>
      </w:pPr>
      <w:bookmarkStart w:id="41" w:name="_Ref466986089"/>
      <w:r w:rsidRPr="00633D4C">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2</w:t>
      </w:r>
      <w:r w:rsidR="008D0CC2">
        <w:rPr>
          <w:noProof/>
        </w:rPr>
        <w:fldChar w:fldCharType="end"/>
      </w:r>
      <w:bookmarkEnd w:id="41"/>
      <w:r w:rsidR="004B4DB5" w:rsidRPr="00633D4C">
        <w:t xml:space="preserve"> </w:t>
      </w:r>
      <w:r w:rsidR="0010676A" w:rsidRPr="00633D4C">
        <w:t>C</w:t>
      </w:r>
      <w:r w:rsidR="004B4DB5" w:rsidRPr="00633D4C">
        <w:t>opper tubing with progressively increasing diameter to avoid back pressure</w:t>
      </w:r>
    </w:p>
    <w:p w14:paraId="42A4DED9" w14:textId="77777777" w:rsidR="003872E3" w:rsidRPr="00633D4C" w:rsidRDefault="003872E3" w:rsidP="003872E3">
      <w:pPr>
        <w:jc w:val="center"/>
      </w:pPr>
      <w:r w:rsidRPr="00633D4C">
        <w:rPr>
          <w:noProof/>
          <w:lang w:eastAsia="en-AU"/>
        </w:rPr>
        <w:drawing>
          <wp:inline distT="0" distB="0" distL="0" distR="0" wp14:anchorId="22612192" wp14:editId="02EC8477">
            <wp:extent cx="5248275" cy="1066800"/>
            <wp:effectExtent l="0" t="0" r="9525" b="0"/>
            <wp:docPr id="68" name="Picture 71" descr="Copper tubing with progressively increasing diameter to avoid back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cstate="email">
                      <a:extLst>
                        <a:ext uri="{28A0092B-C50C-407E-A947-70E740481C1C}">
                          <a14:useLocalDpi xmlns:a14="http://schemas.microsoft.com/office/drawing/2010/main"/>
                        </a:ext>
                      </a:extLst>
                    </a:blip>
                    <a:srcRect r="4497"/>
                    <a:stretch>
                      <a:fillRect/>
                    </a:stretch>
                  </pic:blipFill>
                  <pic:spPr bwMode="auto">
                    <a:xfrm>
                      <a:off x="0" y="0"/>
                      <a:ext cx="5248275" cy="1066800"/>
                    </a:xfrm>
                    <a:prstGeom prst="rect">
                      <a:avLst/>
                    </a:prstGeom>
                    <a:noFill/>
                    <a:ln w="9525">
                      <a:noFill/>
                      <a:miter lim="800000"/>
                      <a:headEnd/>
                      <a:tailEnd/>
                    </a:ln>
                  </pic:spPr>
                </pic:pic>
              </a:graphicData>
            </a:graphic>
          </wp:inline>
        </w:drawing>
      </w:r>
    </w:p>
    <w:p w14:paraId="4A06063F" w14:textId="77777777" w:rsidR="003872E3" w:rsidRDefault="003872E3" w:rsidP="003872E3">
      <w:r w:rsidRPr="00633D4C">
        <w:t>The lengths of tubing must be carefully joined in a manner that is completely gas-tight. The joins should be checked regularly as they can be susceptible to leaks, particularly if the vaporiser</w:t>
      </w:r>
      <w:r>
        <w:t xml:space="preserve"> is moved around frequently.</w:t>
      </w:r>
    </w:p>
    <w:p w14:paraId="642A6970" w14:textId="77777777" w:rsidR="003872E3" w:rsidRDefault="003872E3" w:rsidP="003872E3">
      <w:r>
        <w:t>Whichever coil design is used, suitable connectors should be used to join the coil to inlet and outlet of the vaporiser.</w:t>
      </w:r>
    </w:p>
    <w:p w14:paraId="4A1BE3A0" w14:textId="77777777" w:rsidR="003872E3" w:rsidRDefault="00710596" w:rsidP="00A65B12">
      <w:pPr>
        <w:pStyle w:val="Heading4"/>
        <w:numPr>
          <w:ilvl w:val="0"/>
          <w:numId w:val="0"/>
        </w:numPr>
        <w:ind w:left="964" w:hanging="964"/>
      </w:pPr>
      <w:r>
        <w:t>The water c</w:t>
      </w:r>
      <w:r w:rsidR="003872E3">
        <w:t>ontainer</w:t>
      </w:r>
    </w:p>
    <w:p w14:paraId="2AF84738" w14:textId="3D652EEA" w:rsidR="003872E3" w:rsidRDefault="003872E3" w:rsidP="003872E3">
      <w:r>
        <w:t>The water capacity of the vaporiser should be proportional to the length of the heat transfer coil. A water volume between 20</w:t>
      </w:r>
      <w:r w:rsidR="00473DA2">
        <w:t xml:space="preserve"> litres</w:t>
      </w:r>
      <w:r>
        <w:t xml:space="preserve"> to 25 litres would be adequate for the coil sp</w:t>
      </w:r>
      <w:r w:rsidR="005E5200">
        <w:t>ecifications described above.</w:t>
      </w:r>
    </w:p>
    <w:p w14:paraId="11D0FDDF" w14:textId="77777777" w:rsidR="003872E3" w:rsidRDefault="003872E3" w:rsidP="003872E3">
      <w:r>
        <w:t>The container should be constructed of a material suitable for the heating method used. Stainless steel is a good option.</w:t>
      </w:r>
    </w:p>
    <w:p w14:paraId="19A81547" w14:textId="77777777" w:rsidR="003872E3" w:rsidRDefault="003872E3" w:rsidP="003872E3">
      <w:r>
        <w:t>It is advisable for the vaporiser to have handles so that it can be moved if needed while it is full of water.</w:t>
      </w:r>
    </w:p>
    <w:p w14:paraId="60450049" w14:textId="77777777" w:rsidR="003872E3" w:rsidRDefault="003872E3" w:rsidP="003872E3">
      <w:r>
        <w:t>A lid that can be easily removed once the water is hot to make it easier to monitor the water temperature during injection. Alternatively a thermometer or steam whistle could be used.</w:t>
      </w:r>
    </w:p>
    <w:p w14:paraId="5228D2E6" w14:textId="77777777" w:rsidR="003872E3" w:rsidRDefault="00710596" w:rsidP="00A65B12">
      <w:pPr>
        <w:pStyle w:val="Heading4"/>
        <w:numPr>
          <w:ilvl w:val="0"/>
          <w:numId w:val="0"/>
        </w:numPr>
        <w:ind w:left="964" w:hanging="964"/>
      </w:pPr>
      <w:r>
        <w:t>Heating the w</w:t>
      </w:r>
      <w:r w:rsidR="003872E3">
        <w:t>ater</w:t>
      </w:r>
    </w:p>
    <w:p w14:paraId="032FAE5B" w14:textId="6DEAACC0" w:rsidR="003872E3" w:rsidRDefault="003872E3" w:rsidP="003872E3">
      <w:r>
        <w:t>The heating method used should be able to heat the water to boiling in around 20</w:t>
      </w:r>
      <w:r w:rsidR="00473DA2">
        <w:t xml:space="preserve"> minutes to</w:t>
      </w:r>
      <w:r>
        <w:t xml:space="preserve"> 30 minutes, this is about the time it would normally take an experienced fumigation team to prepare the enclosure for fumigation.</w:t>
      </w:r>
    </w:p>
    <w:p w14:paraId="574082A5" w14:textId="074E0BEA" w:rsidR="003872E3" w:rsidRDefault="003872E3" w:rsidP="003872E3">
      <w:r>
        <w:lastRenderedPageBreak/>
        <w:t xml:space="preserve">The method of heating must also be able to maintain </w:t>
      </w:r>
      <w:r w:rsidR="00473DA2">
        <w:t>the water temperature above 65 °</w:t>
      </w:r>
      <w:r>
        <w:t>C while the fumigant is being injected. The vaporisation process will draw heat from the water as the Methyl bromide passes through the coil so the heat source must continue operating during injection to replace the lost heat.</w:t>
      </w:r>
    </w:p>
    <w:p w14:paraId="60E0C683" w14:textId="12174EB4" w:rsidR="003872E3" w:rsidRPr="008B0293" w:rsidRDefault="003872E3" w:rsidP="003872E3">
      <w:pPr>
        <w:rPr>
          <w:highlight w:val="yellow"/>
        </w:rPr>
      </w:pPr>
      <w:r>
        <w:t>It is strongly recommended that good capacity gas burners are used. A cowling should be included to support the container above the gas burner and to protect the burner from the wind. Electrical heating elements are acceptable but they are generally less effective than gas slowing down the rate at which the gas can be injected</w:t>
      </w:r>
      <w:r w:rsidR="0087476F">
        <w:t xml:space="preserve"> (</w:t>
      </w:r>
      <w:r w:rsidR="0087476F" w:rsidRPr="0087476F">
        <w:fldChar w:fldCharType="begin"/>
      </w:r>
      <w:r w:rsidR="0087476F" w:rsidRPr="0087476F">
        <w:instrText xml:space="preserve"> REF _Ref466986028 \h </w:instrText>
      </w:r>
      <w:r w:rsidR="0087476F">
        <w:instrText xml:space="preserve"> \* MERGEFORMAT </w:instrText>
      </w:r>
      <w:r w:rsidR="0087476F" w:rsidRPr="0087476F">
        <w:fldChar w:fldCharType="separate"/>
      </w:r>
      <w:r w:rsidR="00F41D28">
        <w:t xml:space="preserve">Figure </w:t>
      </w:r>
      <w:r w:rsidR="00F41D28">
        <w:rPr>
          <w:noProof/>
        </w:rPr>
        <w:t>3</w:t>
      </w:r>
      <w:r w:rsidR="0087476F" w:rsidRPr="0087476F">
        <w:fldChar w:fldCharType="end"/>
      </w:r>
      <w:r w:rsidR="0087476F" w:rsidRPr="0087476F">
        <w:t>)</w:t>
      </w:r>
      <w:r w:rsidRPr="0087476F">
        <w:t>.</w:t>
      </w:r>
    </w:p>
    <w:p w14:paraId="07EA2696" w14:textId="2D2E8A3B" w:rsidR="005D08F2" w:rsidRDefault="005D08F2" w:rsidP="005D08F2">
      <w:pPr>
        <w:pStyle w:val="Caption"/>
      </w:pPr>
      <w:bookmarkStart w:id="42" w:name="_Ref466986028"/>
      <w:r>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3</w:t>
      </w:r>
      <w:r w:rsidR="008D0CC2">
        <w:rPr>
          <w:noProof/>
        </w:rPr>
        <w:fldChar w:fldCharType="end"/>
      </w:r>
      <w:bookmarkEnd w:id="42"/>
      <w:r w:rsidR="00846FE7">
        <w:t xml:space="preserve"> </w:t>
      </w:r>
      <w:r w:rsidR="007D1204">
        <w:t>A</w:t>
      </w:r>
      <w:r w:rsidR="00846FE7">
        <w:t xml:space="preserve"> conventional vaporiser</w:t>
      </w:r>
      <w:r w:rsidR="00C31EEE">
        <w:t xml:space="preserve"> using coiled copper tubing</w:t>
      </w:r>
      <w:r w:rsidR="007D1204">
        <w:t xml:space="preserve"> in heated water</w:t>
      </w:r>
    </w:p>
    <w:p w14:paraId="2A2C86E1" w14:textId="77777777" w:rsidR="003872E3" w:rsidRPr="0066789B" w:rsidRDefault="003872E3" w:rsidP="003872E3">
      <w:r w:rsidRPr="0066789B">
        <w:rPr>
          <w:noProof/>
          <w:lang w:eastAsia="en-AU"/>
        </w:rPr>
        <mc:AlternateContent>
          <mc:Choice Requires="wpc">
            <w:drawing>
              <wp:inline distT="0" distB="0" distL="0" distR="0" wp14:anchorId="6B8783C7" wp14:editId="7D24D8B1">
                <wp:extent cx="4456350" cy="3412503"/>
                <wp:effectExtent l="0" t="0" r="0" b="0"/>
                <wp:docPr id="2196" name="Canvas 2196" descr="A illustration of a conventional vaporiser using coiled copper tubing in heated wate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9" name="Freeform 2198"/>
                        <wps:cNvSpPr>
                          <a:spLocks/>
                        </wps:cNvSpPr>
                        <wps:spPr bwMode="auto">
                          <a:xfrm>
                            <a:off x="2226310" y="2670175"/>
                            <a:ext cx="640715" cy="162560"/>
                          </a:xfrm>
                          <a:custGeom>
                            <a:avLst/>
                            <a:gdLst>
                              <a:gd name="T0" fmla="*/ 0 w 1009"/>
                              <a:gd name="T1" fmla="*/ 2033 h 2058"/>
                              <a:gd name="T2" fmla="*/ 349 w 1009"/>
                              <a:gd name="T3" fmla="*/ 2033 h 2058"/>
                              <a:gd name="T4" fmla="*/ 574 w 1009"/>
                              <a:gd name="T5" fmla="*/ 1880 h 2058"/>
                              <a:gd name="T6" fmla="*/ 712 w 1009"/>
                              <a:gd name="T7" fmla="*/ 1516 h 2058"/>
                              <a:gd name="T8" fmla="*/ 967 w 1009"/>
                              <a:gd name="T9" fmla="*/ 232 h 2058"/>
                              <a:gd name="T10" fmla="*/ 967 w 1009"/>
                              <a:gd name="T11" fmla="*/ 121 h 2058"/>
                            </a:gdLst>
                            <a:ahLst/>
                            <a:cxnLst>
                              <a:cxn ang="0">
                                <a:pos x="T0" y="T1"/>
                              </a:cxn>
                              <a:cxn ang="0">
                                <a:pos x="T2" y="T3"/>
                              </a:cxn>
                              <a:cxn ang="0">
                                <a:pos x="T4" y="T5"/>
                              </a:cxn>
                              <a:cxn ang="0">
                                <a:pos x="T6" y="T7"/>
                              </a:cxn>
                              <a:cxn ang="0">
                                <a:pos x="T8" y="T9"/>
                              </a:cxn>
                              <a:cxn ang="0">
                                <a:pos x="T10" y="T11"/>
                              </a:cxn>
                            </a:cxnLst>
                            <a:rect l="0" t="0" r="r" b="b"/>
                            <a:pathLst>
                              <a:path w="1009" h="2058">
                                <a:moveTo>
                                  <a:pt x="0" y="2033"/>
                                </a:moveTo>
                                <a:cubicBezTo>
                                  <a:pt x="126" y="2045"/>
                                  <a:pt x="253" y="2058"/>
                                  <a:pt x="349" y="2033"/>
                                </a:cubicBezTo>
                                <a:cubicBezTo>
                                  <a:pt x="445" y="2008"/>
                                  <a:pt x="514" y="1966"/>
                                  <a:pt x="574" y="1880"/>
                                </a:cubicBezTo>
                                <a:cubicBezTo>
                                  <a:pt x="634" y="1794"/>
                                  <a:pt x="647" y="1791"/>
                                  <a:pt x="712" y="1516"/>
                                </a:cubicBezTo>
                                <a:cubicBezTo>
                                  <a:pt x="777" y="1241"/>
                                  <a:pt x="925" y="464"/>
                                  <a:pt x="967" y="232"/>
                                </a:cubicBezTo>
                                <a:cubicBezTo>
                                  <a:pt x="1009" y="0"/>
                                  <a:pt x="967" y="139"/>
                                  <a:pt x="967" y="121"/>
                                </a:cubicBezTo>
                              </a:path>
                            </a:pathLst>
                          </a:custGeom>
                          <a:noFill/>
                          <a:ln w="50800">
                            <a:solidFill>
                              <a:schemeClr val="bg2">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0" name="Rectangle 2199"/>
                        <wps:cNvSpPr>
                          <a:spLocks noChangeArrowheads="1"/>
                        </wps:cNvSpPr>
                        <wps:spPr bwMode="auto">
                          <a:xfrm>
                            <a:off x="819150" y="681990"/>
                            <a:ext cx="1771650" cy="1873885"/>
                          </a:xfrm>
                          <a:prstGeom prst="rect">
                            <a:avLst/>
                          </a:prstGeom>
                          <a:solidFill>
                            <a:schemeClr val="tx2">
                              <a:lumMod val="40000"/>
                              <a:lumOff val="60000"/>
                            </a:schemeClr>
                          </a:solidFill>
                          <a:ln w="9525">
                            <a:solidFill>
                              <a:schemeClr val="tx2">
                                <a:lumMod val="40000"/>
                                <a:lumOff val="60000"/>
                              </a:schemeClr>
                            </a:solidFill>
                            <a:miter lim="800000"/>
                            <a:headEnd/>
                            <a:tailEnd/>
                          </a:ln>
                        </wps:spPr>
                        <wps:bodyPr rot="0" vert="horz" wrap="square" lIns="91440" tIns="45720" rIns="91440" bIns="45720" anchor="t" anchorCtr="0" upright="1">
                          <a:noAutofit/>
                        </wps:bodyPr>
                      </wps:wsp>
                      <wps:wsp>
                        <wps:cNvPr id="2271" name="AutoShape 2200"/>
                        <wps:cNvCnPr>
                          <a:cxnSpLocks noChangeShapeType="1"/>
                        </wps:cNvCnPr>
                        <wps:spPr bwMode="auto">
                          <a:xfrm flipV="1">
                            <a:off x="931545" y="182562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2" name="AutoShape 2201"/>
                        <wps:cNvCnPr>
                          <a:cxnSpLocks noChangeShapeType="1"/>
                        </wps:cNvCnPr>
                        <wps:spPr bwMode="auto">
                          <a:xfrm flipV="1">
                            <a:off x="931545" y="1016000"/>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3" name="AutoShape 2202"/>
                        <wps:cNvCnPr>
                          <a:cxnSpLocks noChangeShapeType="1"/>
                        </wps:cNvCnPr>
                        <wps:spPr bwMode="auto">
                          <a:xfrm flipV="1">
                            <a:off x="912495" y="117792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4" name="AutoShape 2203"/>
                        <wps:cNvCnPr>
                          <a:cxnSpLocks noChangeShapeType="1"/>
                        </wps:cNvCnPr>
                        <wps:spPr bwMode="auto">
                          <a:xfrm flipV="1">
                            <a:off x="922020" y="1339850"/>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5" name="AutoShape 2204"/>
                        <wps:cNvCnPr>
                          <a:cxnSpLocks noChangeShapeType="1"/>
                        </wps:cNvCnPr>
                        <wps:spPr bwMode="auto">
                          <a:xfrm flipV="1">
                            <a:off x="931545" y="150177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6" name="AutoShape 2205"/>
                        <wps:cNvCnPr>
                          <a:cxnSpLocks noChangeShapeType="1"/>
                        </wps:cNvCnPr>
                        <wps:spPr bwMode="auto">
                          <a:xfrm flipV="1">
                            <a:off x="912495" y="1663700"/>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7" name="AutoShape 2206"/>
                        <wps:cNvCnPr>
                          <a:cxnSpLocks noChangeShapeType="1"/>
                        </wps:cNvCnPr>
                        <wps:spPr bwMode="auto">
                          <a:xfrm flipV="1">
                            <a:off x="922020" y="199707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8" name="AutoShape 2207"/>
                        <wps:cNvCnPr>
                          <a:cxnSpLocks noChangeShapeType="1"/>
                        </wps:cNvCnPr>
                        <wps:spPr bwMode="auto">
                          <a:xfrm flipV="1">
                            <a:off x="912495" y="214947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79" name="AutoShape 2208"/>
                        <wps:cNvCnPr>
                          <a:cxnSpLocks noChangeShapeType="1"/>
                        </wps:cNvCnPr>
                        <wps:spPr bwMode="auto">
                          <a:xfrm flipV="1">
                            <a:off x="912495" y="2311400"/>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80" name="AutoShape 2209"/>
                        <wps:cNvCnPr>
                          <a:cxnSpLocks noChangeShapeType="1"/>
                        </wps:cNvCnPr>
                        <wps:spPr bwMode="auto">
                          <a:xfrm flipV="1">
                            <a:off x="941070" y="854075"/>
                            <a:ext cx="1535430" cy="100965"/>
                          </a:xfrm>
                          <a:prstGeom prst="straightConnector1">
                            <a:avLst/>
                          </a:prstGeom>
                          <a:noFill/>
                          <a:ln w="5080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281" name="Rectangle 2210"/>
                        <wps:cNvSpPr>
                          <a:spLocks noChangeArrowheads="1"/>
                        </wps:cNvSpPr>
                        <wps:spPr bwMode="auto">
                          <a:xfrm>
                            <a:off x="88900" y="2488565"/>
                            <a:ext cx="57023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AC19" w14:textId="77777777" w:rsidR="00322A2A" w:rsidRDefault="00322A2A" w:rsidP="003872E3">
                              <w:pPr>
                                <w:jc w:val="right"/>
                              </w:pPr>
                              <w:r>
                                <w:rPr>
                                  <w:rFonts w:ascii="Arial" w:hAnsi="Arial" w:cs="Arial"/>
                                  <w:color w:val="000000"/>
                                  <w:sz w:val="20"/>
                                  <w:szCs w:val="20"/>
                                  <w:lang w:val="en-US"/>
                                </w:rPr>
                                <w:t xml:space="preserve">Support cowling </w:t>
                              </w:r>
                            </w:p>
                          </w:txbxContent>
                        </wps:txbx>
                        <wps:bodyPr rot="0" vert="horz" wrap="square" lIns="0" tIns="0" rIns="0" bIns="0" anchor="t" anchorCtr="0" upright="1">
                          <a:noAutofit/>
                        </wps:bodyPr>
                      </wps:wsp>
                      <wps:wsp>
                        <wps:cNvPr id="2282" name="Rectangle 2211"/>
                        <wps:cNvSpPr>
                          <a:spLocks noChangeArrowheads="1"/>
                        </wps:cNvSpPr>
                        <wps:spPr bwMode="auto">
                          <a:xfrm>
                            <a:off x="73025" y="57785"/>
                            <a:ext cx="8756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064FB" w14:textId="77777777" w:rsidR="00322A2A" w:rsidRDefault="00322A2A" w:rsidP="003872E3">
                              <w:r>
                                <w:rPr>
                                  <w:rFonts w:ascii="Arial" w:hAnsi="Arial" w:cs="Arial"/>
                                  <w:color w:val="000000"/>
                                  <w:sz w:val="20"/>
                                  <w:szCs w:val="20"/>
                                  <w:lang w:val="en-US"/>
                                </w:rPr>
                                <w:t>Fumigant outlet</w:t>
                              </w:r>
                            </w:p>
                          </w:txbxContent>
                        </wps:txbx>
                        <wps:bodyPr rot="0" vert="horz" wrap="none" lIns="0" tIns="0" rIns="0" bIns="0" anchor="t" anchorCtr="0" upright="1">
                          <a:spAutoFit/>
                        </wps:bodyPr>
                      </wps:wsp>
                      <wps:wsp>
                        <wps:cNvPr id="2283" name="Rectangle 2212"/>
                        <wps:cNvSpPr>
                          <a:spLocks noChangeArrowheads="1"/>
                        </wps:cNvSpPr>
                        <wps:spPr bwMode="auto">
                          <a:xfrm>
                            <a:off x="2870039" y="129540"/>
                            <a:ext cx="7981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5CDF" w14:textId="77777777" w:rsidR="00322A2A" w:rsidRDefault="00322A2A" w:rsidP="003872E3">
                              <w:r>
                                <w:rPr>
                                  <w:rFonts w:ascii="Arial" w:hAnsi="Arial" w:cs="Arial"/>
                                  <w:color w:val="000000"/>
                                  <w:sz w:val="20"/>
                                  <w:szCs w:val="20"/>
                                  <w:lang w:val="en-US"/>
                                </w:rPr>
                                <w:t xml:space="preserve">Fumigant inlet </w:t>
                              </w:r>
                            </w:p>
                          </w:txbxContent>
                        </wps:txbx>
                        <wps:bodyPr rot="0" vert="horz" wrap="none" lIns="0" tIns="0" rIns="0" bIns="0" anchor="t" anchorCtr="0" upright="1">
                          <a:spAutoFit/>
                        </wps:bodyPr>
                      </wps:wsp>
                      <wps:wsp>
                        <wps:cNvPr id="2284" name="AutoShape 2213"/>
                        <wps:cNvCnPr>
                          <a:cxnSpLocks noChangeShapeType="1"/>
                        </wps:cNvCnPr>
                        <wps:spPr bwMode="auto">
                          <a:xfrm>
                            <a:off x="2234565" y="520700"/>
                            <a:ext cx="360045" cy="63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85" name="AutoShape 2214"/>
                        <wps:cNvCnPr>
                          <a:cxnSpLocks noChangeShapeType="1"/>
                        </wps:cNvCnPr>
                        <wps:spPr bwMode="auto">
                          <a:xfrm>
                            <a:off x="817245" y="520065"/>
                            <a:ext cx="107950" cy="63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g:wgp>
                        <wpg:cNvPr id="2286" name="Group 2215"/>
                        <wpg:cNvGrpSpPr>
                          <a:grpSpLocks/>
                        </wpg:cNvGrpSpPr>
                        <wpg:grpSpPr bwMode="auto">
                          <a:xfrm>
                            <a:off x="818515" y="280035"/>
                            <a:ext cx="1778635" cy="2285365"/>
                            <a:chOff x="1289" y="1125"/>
                            <a:chExt cx="2801" cy="3599"/>
                          </a:xfrm>
                        </wpg:grpSpPr>
                        <wps:wsp>
                          <wps:cNvPr id="2287" name="Line 2216"/>
                          <wps:cNvCnPr>
                            <a:cxnSpLocks noChangeShapeType="1"/>
                          </wps:cNvCnPr>
                          <wps:spPr bwMode="auto">
                            <a:xfrm>
                              <a:off x="1289" y="1125"/>
                              <a:ext cx="1" cy="3599"/>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s:wsp>
                          <wps:cNvPr id="2288" name="Line 2217"/>
                          <wps:cNvCnPr>
                            <a:cxnSpLocks noChangeShapeType="1"/>
                          </wps:cNvCnPr>
                          <wps:spPr bwMode="auto">
                            <a:xfrm>
                              <a:off x="1290" y="4709"/>
                              <a:ext cx="2800" cy="1"/>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s:wsp>
                          <wps:cNvPr id="2289" name="Line 2218"/>
                          <wps:cNvCnPr>
                            <a:cxnSpLocks noChangeShapeType="1"/>
                          </wps:cNvCnPr>
                          <wps:spPr bwMode="auto">
                            <a:xfrm>
                              <a:off x="4089" y="1125"/>
                              <a:ext cx="1" cy="3599"/>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g:wgp>
                      <wps:wsp>
                        <wps:cNvPr id="2290" name="AutoShape 2219"/>
                        <wps:cNvCnPr>
                          <a:cxnSpLocks noChangeShapeType="1"/>
                        </wps:cNvCnPr>
                        <wps:spPr bwMode="auto">
                          <a:xfrm flipV="1">
                            <a:off x="2234565" y="511175"/>
                            <a:ext cx="16510" cy="1979930"/>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1" name="AutoShape 2220"/>
                        <wps:cNvCnPr>
                          <a:cxnSpLocks noChangeShapeType="1"/>
                        </wps:cNvCnPr>
                        <wps:spPr bwMode="auto">
                          <a:xfrm>
                            <a:off x="911225" y="225361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2" name="AutoShape 2221"/>
                        <wps:cNvCnPr>
                          <a:cxnSpLocks noChangeShapeType="1"/>
                        </wps:cNvCnPr>
                        <wps:spPr bwMode="auto">
                          <a:xfrm>
                            <a:off x="903605" y="2406015"/>
                            <a:ext cx="134493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3" name="AutoShape 2222"/>
                        <wps:cNvCnPr>
                          <a:cxnSpLocks noChangeShapeType="1"/>
                        </wps:cNvCnPr>
                        <wps:spPr bwMode="auto">
                          <a:xfrm>
                            <a:off x="911225" y="143827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4" name="AutoShape 2223"/>
                        <wps:cNvCnPr>
                          <a:cxnSpLocks noChangeShapeType="1"/>
                        </wps:cNvCnPr>
                        <wps:spPr bwMode="auto">
                          <a:xfrm>
                            <a:off x="911225" y="1601470"/>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5" name="AutoShape 2224"/>
                        <wps:cNvCnPr>
                          <a:cxnSpLocks noChangeShapeType="1"/>
                        </wps:cNvCnPr>
                        <wps:spPr bwMode="auto">
                          <a:xfrm>
                            <a:off x="911225" y="176466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6" name="AutoShape 2225"/>
                        <wps:cNvCnPr>
                          <a:cxnSpLocks noChangeShapeType="1"/>
                        </wps:cNvCnPr>
                        <wps:spPr bwMode="auto">
                          <a:xfrm>
                            <a:off x="911225" y="192722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7" name="AutoShape 2226"/>
                        <wps:cNvCnPr>
                          <a:cxnSpLocks noChangeShapeType="1"/>
                        </wps:cNvCnPr>
                        <wps:spPr bwMode="auto">
                          <a:xfrm>
                            <a:off x="911225" y="2090420"/>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8" name="AutoShape 2227"/>
                        <wps:cNvCnPr>
                          <a:cxnSpLocks noChangeShapeType="1"/>
                        </wps:cNvCnPr>
                        <wps:spPr bwMode="auto">
                          <a:xfrm>
                            <a:off x="911225" y="127571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299" name="AutoShape 2228"/>
                        <wps:cNvCnPr>
                          <a:cxnSpLocks noChangeShapeType="1"/>
                        </wps:cNvCnPr>
                        <wps:spPr bwMode="auto">
                          <a:xfrm>
                            <a:off x="911225" y="1112520"/>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0" name="AutoShape 2229"/>
                        <wps:cNvCnPr>
                          <a:cxnSpLocks noChangeShapeType="1"/>
                        </wps:cNvCnPr>
                        <wps:spPr bwMode="auto">
                          <a:xfrm>
                            <a:off x="911225" y="94932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1" name="AutoShape 2230"/>
                        <wps:cNvCnPr>
                          <a:cxnSpLocks noChangeShapeType="1"/>
                        </wps:cNvCnPr>
                        <wps:spPr bwMode="auto">
                          <a:xfrm>
                            <a:off x="911225" y="786765"/>
                            <a:ext cx="1583690" cy="71755"/>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2" name="AutoShape 2231"/>
                        <wps:cNvCnPr>
                          <a:cxnSpLocks noChangeShapeType="1"/>
                        </wps:cNvCnPr>
                        <wps:spPr bwMode="auto">
                          <a:xfrm flipH="1" flipV="1">
                            <a:off x="930910" y="491490"/>
                            <a:ext cx="10160" cy="288290"/>
                          </a:xfrm>
                          <a:prstGeom prst="straightConnector1">
                            <a:avLst/>
                          </a:prstGeom>
                          <a:noFill/>
                          <a:ln w="508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3" name="AutoShape 2232"/>
                        <wps:cNvCnPr>
                          <a:cxnSpLocks noChangeShapeType="1"/>
                        </wps:cNvCnPr>
                        <wps:spPr bwMode="auto">
                          <a:xfrm flipH="1" flipV="1">
                            <a:off x="2596515" y="459740"/>
                            <a:ext cx="635" cy="107950"/>
                          </a:xfrm>
                          <a:prstGeom prst="straightConnector1">
                            <a:avLst/>
                          </a:prstGeom>
                          <a:noFill/>
                          <a:ln w="762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4" name="AutoShape 2233"/>
                        <wps:cNvCnPr>
                          <a:cxnSpLocks noChangeShapeType="1"/>
                        </wps:cNvCnPr>
                        <wps:spPr bwMode="auto">
                          <a:xfrm flipH="1" flipV="1">
                            <a:off x="817880" y="451485"/>
                            <a:ext cx="635" cy="144145"/>
                          </a:xfrm>
                          <a:prstGeom prst="straightConnector1">
                            <a:avLst/>
                          </a:prstGeom>
                          <a:noFill/>
                          <a:ln w="762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2305" name="Freeform 2234"/>
                        <wps:cNvSpPr>
                          <a:spLocks noEditPoints="1"/>
                        </wps:cNvSpPr>
                        <wps:spPr bwMode="auto">
                          <a:xfrm>
                            <a:off x="2840355" y="349250"/>
                            <a:ext cx="720090" cy="71120"/>
                          </a:xfrm>
                          <a:custGeom>
                            <a:avLst/>
                            <a:gdLst>
                              <a:gd name="T0" fmla="*/ 1134 w 1134"/>
                              <a:gd name="T1" fmla="*/ 67 h 112"/>
                              <a:gd name="T2" fmla="*/ 67 w 1134"/>
                              <a:gd name="T3" fmla="*/ 67 h 112"/>
                              <a:gd name="T4" fmla="*/ 67 w 1134"/>
                              <a:gd name="T5" fmla="*/ 45 h 112"/>
                              <a:gd name="T6" fmla="*/ 1134 w 1134"/>
                              <a:gd name="T7" fmla="*/ 45 h 112"/>
                              <a:gd name="T8" fmla="*/ 1134 w 1134"/>
                              <a:gd name="T9" fmla="*/ 67 h 112"/>
                              <a:gd name="T10" fmla="*/ 67 w 1134"/>
                              <a:gd name="T11" fmla="*/ 56 h 112"/>
                              <a:gd name="T12" fmla="*/ 111 w 1134"/>
                              <a:gd name="T13" fmla="*/ 112 h 112"/>
                              <a:gd name="T14" fmla="*/ 0 w 1134"/>
                              <a:gd name="T15" fmla="*/ 56 h 112"/>
                              <a:gd name="T16" fmla="*/ 111 w 1134"/>
                              <a:gd name="T17" fmla="*/ 0 h 112"/>
                              <a:gd name="T18" fmla="*/ 67 w 1134"/>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 h="112">
                                <a:moveTo>
                                  <a:pt x="1134" y="67"/>
                                </a:moveTo>
                                <a:lnTo>
                                  <a:pt x="67" y="67"/>
                                </a:lnTo>
                                <a:lnTo>
                                  <a:pt x="67" y="45"/>
                                </a:lnTo>
                                <a:lnTo>
                                  <a:pt x="1134" y="45"/>
                                </a:lnTo>
                                <a:lnTo>
                                  <a:pt x="1134" y="67"/>
                                </a:lnTo>
                                <a:close/>
                                <a:moveTo>
                                  <a:pt x="67" y="56"/>
                                </a:moveTo>
                                <a:lnTo>
                                  <a:pt x="111" y="112"/>
                                </a:lnTo>
                                <a:lnTo>
                                  <a:pt x="0" y="56"/>
                                </a:lnTo>
                                <a:lnTo>
                                  <a:pt x="111" y="0"/>
                                </a:lnTo>
                                <a:lnTo>
                                  <a:pt x="67" y="5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306" name="Freeform 2235"/>
                        <wps:cNvSpPr>
                          <a:spLocks noEditPoints="1"/>
                        </wps:cNvSpPr>
                        <wps:spPr bwMode="auto">
                          <a:xfrm>
                            <a:off x="0" y="349250"/>
                            <a:ext cx="720090" cy="71120"/>
                          </a:xfrm>
                          <a:custGeom>
                            <a:avLst/>
                            <a:gdLst>
                              <a:gd name="T0" fmla="*/ 1134 w 1134"/>
                              <a:gd name="T1" fmla="*/ 67 h 112"/>
                              <a:gd name="T2" fmla="*/ 67 w 1134"/>
                              <a:gd name="T3" fmla="*/ 67 h 112"/>
                              <a:gd name="T4" fmla="*/ 67 w 1134"/>
                              <a:gd name="T5" fmla="*/ 45 h 112"/>
                              <a:gd name="T6" fmla="*/ 1134 w 1134"/>
                              <a:gd name="T7" fmla="*/ 45 h 112"/>
                              <a:gd name="T8" fmla="*/ 1134 w 1134"/>
                              <a:gd name="T9" fmla="*/ 67 h 112"/>
                              <a:gd name="T10" fmla="*/ 67 w 1134"/>
                              <a:gd name="T11" fmla="*/ 56 h 112"/>
                              <a:gd name="T12" fmla="*/ 111 w 1134"/>
                              <a:gd name="T13" fmla="*/ 112 h 112"/>
                              <a:gd name="T14" fmla="*/ 0 w 1134"/>
                              <a:gd name="T15" fmla="*/ 56 h 112"/>
                              <a:gd name="T16" fmla="*/ 111 w 1134"/>
                              <a:gd name="T17" fmla="*/ 0 h 112"/>
                              <a:gd name="T18" fmla="*/ 67 w 1134"/>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 h="112">
                                <a:moveTo>
                                  <a:pt x="1134" y="67"/>
                                </a:moveTo>
                                <a:lnTo>
                                  <a:pt x="67" y="67"/>
                                </a:lnTo>
                                <a:lnTo>
                                  <a:pt x="67" y="45"/>
                                </a:lnTo>
                                <a:lnTo>
                                  <a:pt x="1134" y="45"/>
                                </a:lnTo>
                                <a:lnTo>
                                  <a:pt x="1134" y="67"/>
                                </a:lnTo>
                                <a:close/>
                                <a:moveTo>
                                  <a:pt x="67" y="56"/>
                                </a:moveTo>
                                <a:lnTo>
                                  <a:pt x="111" y="112"/>
                                </a:lnTo>
                                <a:lnTo>
                                  <a:pt x="0" y="56"/>
                                </a:lnTo>
                                <a:lnTo>
                                  <a:pt x="111" y="0"/>
                                </a:lnTo>
                                <a:lnTo>
                                  <a:pt x="67" y="5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307" name="Line 2236"/>
                        <wps:cNvCnPr>
                          <a:cxnSpLocks noChangeShapeType="1"/>
                        </wps:cNvCnPr>
                        <wps:spPr bwMode="auto">
                          <a:xfrm>
                            <a:off x="720090" y="2311400"/>
                            <a:ext cx="635" cy="68135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wps:wsp>
                        <wps:cNvPr id="2308" name="Line 2237"/>
                        <wps:cNvCnPr>
                          <a:cxnSpLocks noChangeShapeType="1"/>
                        </wps:cNvCnPr>
                        <wps:spPr bwMode="auto">
                          <a:xfrm>
                            <a:off x="2676525" y="2311400"/>
                            <a:ext cx="635" cy="68135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wps:wsp>
                        <wps:cNvPr id="2309" name="Line 2238"/>
                        <wps:cNvCnPr>
                          <a:cxnSpLocks noChangeShapeType="1"/>
                        </wps:cNvCnPr>
                        <wps:spPr bwMode="auto">
                          <a:xfrm>
                            <a:off x="720090" y="2584450"/>
                            <a:ext cx="396240" cy="63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wps:wsp>
                        <wps:cNvPr id="2310" name="Line 2239"/>
                        <wps:cNvCnPr>
                          <a:cxnSpLocks noChangeShapeType="1"/>
                        </wps:cNvCnPr>
                        <wps:spPr bwMode="auto">
                          <a:xfrm>
                            <a:off x="2282190" y="2584450"/>
                            <a:ext cx="396240" cy="63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wps:wsp>
                        <wps:cNvPr id="2311" name="Rectangle 2240"/>
                        <wps:cNvSpPr>
                          <a:spLocks noChangeArrowheads="1"/>
                        </wps:cNvSpPr>
                        <wps:spPr bwMode="auto">
                          <a:xfrm>
                            <a:off x="1263015" y="2613025"/>
                            <a:ext cx="828040" cy="107950"/>
                          </a:xfrm>
                          <a:prstGeom prst="rect">
                            <a:avLst/>
                          </a:prstGeom>
                          <a:gradFill rotWithShape="1">
                            <a:gsLst>
                              <a:gs pos="0">
                                <a:srgbClr val="FFFFFF"/>
                              </a:gs>
                              <a:gs pos="100000">
                                <a:srgbClr val="FF33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2" name="Line 2241"/>
                        <wps:cNvCnPr>
                          <a:cxnSpLocks noChangeShapeType="1"/>
                        </wps:cNvCnPr>
                        <wps:spPr bwMode="auto">
                          <a:xfrm>
                            <a:off x="36195" y="2994660"/>
                            <a:ext cx="3237230" cy="635"/>
                          </a:xfrm>
                          <a:prstGeom prst="line">
                            <a:avLst/>
                          </a:prstGeom>
                          <a:noFill/>
                          <a:ln w="5715" cap="rnd">
                            <a:solidFill>
                              <a:srgbClr val="000000"/>
                            </a:solidFill>
                            <a:round/>
                            <a:headEnd/>
                            <a:tailEnd/>
                          </a:ln>
                          <a:extLst>
                            <a:ext uri="{909E8E84-426E-40DD-AFC4-6F175D3DCCD1}">
                              <a14:hiddenFill xmlns:a14="http://schemas.microsoft.com/office/drawing/2010/main">
                                <a:noFill/>
                              </a14:hiddenFill>
                            </a:ext>
                          </a:extLst>
                        </wps:spPr>
                        <wps:bodyPr/>
                      </wps:wsp>
                      <wpg:wgp>
                        <wpg:cNvPr id="2313" name="Group 2242"/>
                        <wpg:cNvGrpSpPr>
                          <a:grpSpLocks/>
                        </wpg:cNvGrpSpPr>
                        <wpg:grpSpPr bwMode="auto">
                          <a:xfrm>
                            <a:off x="1146175" y="2719705"/>
                            <a:ext cx="1080135" cy="179705"/>
                            <a:chOff x="1509" y="4862"/>
                            <a:chExt cx="2454" cy="316"/>
                          </a:xfrm>
                        </wpg:grpSpPr>
                        <wps:wsp>
                          <wps:cNvPr id="2314" name="Rectangle 2243"/>
                          <wps:cNvSpPr>
                            <a:spLocks noChangeArrowheads="1"/>
                          </wps:cNvSpPr>
                          <wps:spPr bwMode="auto">
                            <a:xfrm>
                              <a:off x="1509" y="4862"/>
                              <a:ext cx="2454" cy="316"/>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5" name="Rectangle 2244"/>
                          <wps:cNvSpPr>
                            <a:spLocks noChangeArrowheads="1"/>
                          </wps:cNvSpPr>
                          <wps:spPr bwMode="auto">
                            <a:xfrm>
                              <a:off x="1509" y="4862"/>
                              <a:ext cx="2454" cy="316"/>
                            </a:xfrm>
                            <a:prstGeom prst="rect">
                              <a:avLst/>
                            </a:prstGeom>
                            <a:solidFill>
                              <a:schemeClr val="bg2">
                                <a:lumMod val="25000"/>
                                <a:lumOff val="0"/>
                              </a:schemeClr>
                            </a:solidFill>
                            <a:ln w="5715" cap="rnd">
                              <a:solidFill>
                                <a:schemeClr val="bg2">
                                  <a:lumMod val="25000"/>
                                  <a:lumOff val="0"/>
                                </a:schemeClr>
                              </a:solidFill>
                              <a:miter lim="800000"/>
                              <a:headEnd/>
                              <a:tailEnd/>
                            </a:ln>
                          </wps:spPr>
                          <wps:bodyPr rot="0" vert="horz" wrap="square" lIns="91440" tIns="45720" rIns="91440" bIns="45720" anchor="t" anchorCtr="0" upright="1">
                            <a:noAutofit/>
                          </wps:bodyPr>
                        </wps:wsp>
                      </wpg:wgp>
                      <wps:wsp>
                        <wps:cNvPr id="2316" name="Line 2245"/>
                        <wps:cNvCnPr>
                          <a:cxnSpLocks noChangeShapeType="1"/>
                        </wps:cNvCnPr>
                        <wps:spPr bwMode="auto">
                          <a:xfrm>
                            <a:off x="1225550" y="2907030"/>
                            <a:ext cx="635" cy="87630"/>
                          </a:xfrm>
                          <a:prstGeom prst="line">
                            <a:avLst/>
                          </a:prstGeom>
                          <a:noFill/>
                          <a:ln w="76200">
                            <a:solidFill>
                              <a:schemeClr val="bg2">
                                <a:lumMod val="25000"/>
                                <a:lumOff val="0"/>
                              </a:schemeClr>
                            </a:solidFill>
                            <a:round/>
                            <a:headEnd/>
                            <a:tailEnd/>
                          </a:ln>
                          <a:extLst>
                            <a:ext uri="{909E8E84-426E-40DD-AFC4-6F175D3DCCD1}">
                              <a14:hiddenFill xmlns:a14="http://schemas.microsoft.com/office/drawing/2010/main">
                                <a:noFill/>
                              </a14:hiddenFill>
                            </a:ext>
                          </a:extLst>
                        </wps:spPr>
                        <wps:bodyPr/>
                      </wps:wsp>
                      <wps:wsp>
                        <wps:cNvPr id="2317" name="Line 2246"/>
                        <wps:cNvCnPr>
                          <a:cxnSpLocks noChangeShapeType="1"/>
                        </wps:cNvCnPr>
                        <wps:spPr bwMode="auto">
                          <a:xfrm>
                            <a:off x="2159000" y="2906395"/>
                            <a:ext cx="635" cy="87630"/>
                          </a:xfrm>
                          <a:prstGeom prst="line">
                            <a:avLst/>
                          </a:prstGeom>
                          <a:noFill/>
                          <a:ln w="76200">
                            <a:solidFill>
                              <a:schemeClr val="bg2">
                                <a:lumMod val="25000"/>
                                <a:lumOff val="0"/>
                              </a:schemeClr>
                            </a:solidFill>
                            <a:round/>
                            <a:headEnd/>
                            <a:tailEnd/>
                          </a:ln>
                          <a:extLst>
                            <a:ext uri="{909E8E84-426E-40DD-AFC4-6F175D3DCCD1}">
                              <a14:hiddenFill xmlns:a14="http://schemas.microsoft.com/office/drawing/2010/main">
                                <a:noFill/>
                              </a14:hiddenFill>
                            </a:ext>
                          </a:extLst>
                        </wps:spPr>
                        <wps:bodyPr/>
                      </wps:wsp>
                      <wps:wsp>
                        <wps:cNvPr id="2318" name="Freeform 2248"/>
                        <wps:cNvSpPr>
                          <a:spLocks/>
                        </wps:cNvSpPr>
                        <wps:spPr bwMode="auto">
                          <a:xfrm>
                            <a:off x="2628900" y="473710"/>
                            <a:ext cx="1140460" cy="490855"/>
                          </a:xfrm>
                          <a:custGeom>
                            <a:avLst/>
                            <a:gdLst>
                              <a:gd name="T0" fmla="*/ 0 w 1796"/>
                              <a:gd name="T1" fmla="*/ 74 h 773"/>
                              <a:gd name="T2" fmla="*/ 596 w 1796"/>
                              <a:gd name="T3" fmla="*/ 90 h 773"/>
                              <a:gd name="T4" fmla="*/ 1084 w 1796"/>
                              <a:gd name="T5" fmla="*/ 614 h 773"/>
                              <a:gd name="T6" fmla="*/ 1796 w 1796"/>
                              <a:gd name="T7" fmla="*/ 773 h 773"/>
                            </a:gdLst>
                            <a:ahLst/>
                            <a:cxnLst>
                              <a:cxn ang="0">
                                <a:pos x="T0" y="T1"/>
                              </a:cxn>
                              <a:cxn ang="0">
                                <a:pos x="T2" y="T3"/>
                              </a:cxn>
                              <a:cxn ang="0">
                                <a:pos x="T4" y="T5"/>
                              </a:cxn>
                              <a:cxn ang="0">
                                <a:pos x="T6" y="T7"/>
                              </a:cxn>
                            </a:cxnLst>
                            <a:rect l="0" t="0" r="r" b="b"/>
                            <a:pathLst>
                              <a:path w="1796" h="773">
                                <a:moveTo>
                                  <a:pt x="0" y="74"/>
                                </a:moveTo>
                                <a:cubicBezTo>
                                  <a:pt x="207" y="37"/>
                                  <a:pt x="415" y="0"/>
                                  <a:pt x="596" y="90"/>
                                </a:cubicBezTo>
                                <a:cubicBezTo>
                                  <a:pt x="777" y="180"/>
                                  <a:pt x="884" y="500"/>
                                  <a:pt x="1084" y="614"/>
                                </a:cubicBezTo>
                                <a:cubicBezTo>
                                  <a:pt x="1284" y="728"/>
                                  <a:pt x="1540" y="750"/>
                                  <a:pt x="1796" y="773"/>
                                </a:cubicBezTo>
                              </a:path>
                            </a:pathLst>
                          </a:custGeom>
                          <a:noFill/>
                          <a:ln w="508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9" name="Freeform 2249"/>
                        <wps:cNvSpPr>
                          <a:spLocks/>
                        </wps:cNvSpPr>
                        <wps:spPr bwMode="auto">
                          <a:xfrm>
                            <a:off x="44450" y="511175"/>
                            <a:ext cx="744220" cy="1739265"/>
                          </a:xfrm>
                          <a:custGeom>
                            <a:avLst/>
                            <a:gdLst>
                              <a:gd name="T0" fmla="*/ 1172 w 1172"/>
                              <a:gd name="T1" fmla="*/ 0 h 2739"/>
                              <a:gd name="T2" fmla="*/ 517 w 1172"/>
                              <a:gd name="T3" fmla="*/ 423 h 2739"/>
                              <a:gd name="T4" fmla="*/ 277 w 1172"/>
                              <a:gd name="T5" fmla="*/ 2070 h 2739"/>
                              <a:gd name="T6" fmla="*/ 0 w 1172"/>
                              <a:gd name="T7" fmla="*/ 2739 h 2739"/>
                            </a:gdLst>
                            <a:ahLst/>
                            <a:cxnLst>
                              <a:cxn ang="0">
                                <a:pos x="T0" y="T1"/>
                              </a:cxn>
                              <a:cxn ang="0">
                                <a:pos x="T2" y="T3"/>
                              </a:cxn>
                              <a:cxn ang="0">
                                <a:pos x="T4" y="T5"/>
                              </a:cxn>
                              <a:cxn ang="0">
                                <a:pos x="T6" y="T7"/>
                              </a:cxn>
                            </a:cxnLst>
                            <a:rect l="0" t="0" r="r" b="b"/>
                            <a:pathLst>
                              <a:path w="1172" h="2739">
                                <a:moveTo>
                                  <a:pt x="1172" y="0"/>
                                </a:moveTo>
                                <a:cubicBezTo>
                                  <a:pt x="919" y="39"/>
                                  <a:pt x="666" y="78"/>
                                  <a:pt x="517" y="423"/>
                                </a:cubicBezTo>
                                <a:cubicBezTo>
                                  <a:pt x="368" y="768"/>
                                  <a:pt x="363" y="1684"/>
                                  <a:pt x="277" y="2070"/>
                                </a:cubicBezTo>
                                <a:cubicBezTo>
                                  <a:pt x="191" y="2456"/>
                                  <a:pt x="95" y="2597"/>
                                  <a:pt x="0" y="2739"/>
                                </a:cubicBezTo>
                              </a:path>
                            </a:pathLst>
                          </a:custGeom>
                          <a:noFill/>
                          <a:ln w="762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0" name="Rectangle 2250"/>
                        <wps:cNvSpPr>
                          <a:spLocks noChangeArrowheads="1"/>
                        </wps:cNvSpPr>
                        <wps:spPr bwMode="auto">
                          <a:xfrm>
                            <a:off x="3025537" y="1715107"/>
                            <a:ext cx="6426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C71B" w14:textId="77777777" w:rsidR="00322A2A" w:rsidRDefault="00322A2A" w:rsidP="003872E3">
                              <w:r>
                                <w:rPr>
                                  <w:rFonts w:ascii="Arial" w:hAnsi="Arial" w:cs="Arial"/>
                                  <w:color w:val="000000"/>
                                  <w:sz w:val="20"/>
                                  <w:szCs w:val="20"/>
                                  <w:lang w:val="en-US"/>
                                </w:rPr>
                                <w:t xml:space="preserve">Copper coil </w:t>
                              </w:r>
                            </w:p>
                          </w:txbxContent>
                        </wps:txbx>
                        <wps:bodyPr rot="0" vert="horz" wrap="none" lIns="0" tIns="0" rIns="0" bIns="0" anchor="t" anchorCtr="0" upright="1">
                          <a:spAutoFit/>
                        </wps:bodyPr>
                      </wps:wsp>
                      <wps:wsp>
                        <wps:cNvPr id="2321" name="Freeform 2251"/>
                        <wps:cNvSpPr>
                          <a:spLocks noEditPoints="1"/>
                        </wps:cNvSpPr>
                        <wps:spPr bwMode="auto">
                          <a:xfrm>
                            <a:off x="2506980" y="1797050"/>
                            <a:ext cx="467995" cy="71120"/>
                          </a:xfrm>
                          <a:custGeom>
                            <a:avLst/>
                            <a:gdLst>
                              <a:gd name="T0" fmla="*/ 1134 w 1134"/>
                              <a:gd name="T1" fmla="*/ 67 h 112"/>
                              <a:gd name="T2" fmla="*/ 67 w 1134"/>
                              <a:gd name="T3" fmla="*/ 67 h 112"/>
                              <a:gd name="T4" fmla="*/ 67 w 1134"/>
                              <a:gd name="T5" fmla="*/ 45 h 112"/>
                              <a:gd name="T6" fmla="*/ 1134 w 1134"/>
                              <a:gd name="T7" fmla="*/ 45 h 112"/>
                              <a:gd name="T8" fmla="*/ 1134 w 1134"/>
                              <a:gd name="T9" fmla="*/ 67 h 112"/>
                              <a:gd name="T10" fmla="*/ 67 w 1134"/>
                              <a:gd name="T11" fmla="*/ 56 h 112"/>
                              <a:gd name="T12" fmla="*/ 111 w 1134"/>
                              <a:gd name="T13" fmla="*/ 112 h 112"/>
                              <a:gd name="T14" fmla="*/ 0 w 1134"/>
                              <a:gd name="T15" fmla="*/ 56 h 112"/>
                              <a:gd name="T16" fmla="*/ 111 w 1134"/>
                              <a:gd name="T17" fmla="*/ 0 h 112"/>
                              <a:gd name="T18" fmla="*/ 67 w 1134"/>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 h="112">
                                <a:moveTo>
                                  <a:pt x="1134" y="67"/>
                                </a:moveTo>
                                <a:lnTo>
                                  <a:pt x="67" y="67"/>
                                </a:lnTo>
                                <a:lnTo>
                                  <a:pt x="67" y="45"/>
                                </a:lnTo>
                                <a:lnTo>
                                  <a:pt x="1134" y="45"/>
                                </a:lnTo>
                                <a:lnTo>
                                  <a:pt x="1134" y="67"/>
                                </a:lnTo>
                                <a:close/>
                                <a:moveTo>
                                  <a:pt x="67" y="56"/>
                                </a:moveTo>
                                <a:lnTo>
                                  <a:pt x="111" y="112"/>
                                </a:lnTo>
                                <a:lnTo>
                                  <a:pt x="0" y="56"/>
                                </a:lnTo>
                                <a:lnTo>
                                  <a:pt x="111" y="0"/>
                                </a:lnTo>
                                <a:lnTo>
                                  <a:pt x="67" y="5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3" name="Rectangle 133"/>
                        <wps:cNvSpPr>
                          <a:spLocks noChangeArrowheads="1"/>
                        </wps:cNvSpPr>
                        <wps:spPr bwMode="auto">
                          <a:xfrm>
                            <a:off x="865853" y="2982794"/>
                            <a:ext cx="11753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7B10" w14:textId="77777777" w:rsidR="00322A2A" w:rsidRDefault="00322A2A" w:rsidP="003872E3">
                              <w:pPr>
                                <w:pStyle w:val="NormalWeb"/>
                                <w:spacing w:before="60" w:after="60"/>
                                <w:ind w:left="850"/>
                                <w:rPr>
                                  <w:sz w:val="24"/>
                                  <w:szCs w:val="24"/>
                                </w:rPr>
                              </w:pPr>
                              <w:r>
                                <w:rPr>
                                  <w:rFonts w:ascii="Arial" w:eastAsia="Times New Roman" w:hAnsi="Arial"/>
                                  <w:color w:val="000000"/>
                                  <w:sz w:val="20"/>
                                  <w:szCs w:val="20"/>
                                  <w:lang w:val="en-US"/>
                                </w:rPr>
                                <w:t>Gas burner</w:t>
                              </w:r>
                            </w:p>
                          </w:txbxContent>
                        </wps:txbx>
                        <wps:bodyPr rot="0" vert="horz" wrap="none" lIns="0" tIns="0" rIns="0" bIns="0" anchor="t" anchorCtr="0" upright="1">
                          <a:spAutoFit/>
                        </wps:bodyPr>
                      </wps:wsp>
                    </wpc:wpc>
                  </a:graphicData>
                </a:graphic>
              </wp:inline>
            </w:drawing>
          </mc:Choice>
          <mc:Fallback>
            <w:pict>
              <v:group w14:anchorId="6B8783C7" id="Canvas 2196" o:spid="_x0000_s1026" editas="canvas" alt="A illustration of a conventional vaporiser using coiled copper tubing in heated water." style="width:350.9pt;height:268.7pt;mso-position-horizontal-relative:char;mso-position-vertical-relative:line" coordsize="44557,3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 illustration of a conventional vaporiser using coiled copper tubing in heated water." style="position:absolute;width:44557;height:34124;visibility:visible;mso-wrap-style:square">
                  <v:fill o:detectmouseclick="t"/>
                  <v:path o:connecttype="none"/>
                </v:shape>
                <v:shape id="Freeform 2198" o:spid="_x0000_s1028" style="position:absolute;left:22263;top:26701;width:6407;height:1626;visibility:visible;mso-wrap-style:square;v-text-anchor:top" coordsize="1009,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JR8YA&#10;AADdAAAADwAAAGRycy9kb3ducmV2LnhtbESPQWvCQBSE70L/w/IKXkQ3jSAxukopLQhC0bSX3l6z&#10;zySYfZvurjH9992C4HGYmW+Y9XYwrejJ+caygqdZAoK4tLrhSsHnx9s0A+EDssbWMin4JQ/bzcNo&#10;jbm2Vz5SX4RKRAj7HBXUIXS5lL6syaCf2Y44eifrDIYoXSW1w2uEm1amSbKQBhuOCzV29FJTeS4u&#10;RsGPy3puvl8vk312mqdf8r0rD6TU+HF4XoEINIR7+NbeaQVpuljC/5v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JR8YAAADdAAAADwAAAAAAAAAAAAAAAACYAgAAZHJz&#10;L2Rvd25yZXYueG1sUEsFBgAAAAAEAAQA9QAAAIsDAAAAAA==&#10;" path="m,2033v126,12,253,25,349,c445,2008,514,1966,574,1880v60,-86,73,-89,138,-364c777,1241,925,464,967,232v42,-232,,-93,,-111e" filled="f" strokecolor="#938953 [1614]" strokeweight="4pt">
                  <v:path arrowok="t" o:connecttype="custom" o:connectlocs="0,160585;221615,160585;364490,148500;452120,119748;614045,18326;614045,9558" o:connectangles="0,0,0,0,0,0"/>
                </v:shape>
                <v:rect id="Rectangle 2199" o:spid="_x0000_s1029" style="position:absolute;left:8191;top:6819;width:17717;height:18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nt8QA&#10;AADdAAAADwAAAGRycy9kb3ducmV2LnhtbERPS27CMBDdV+IO1iB1g4qdSAWUYhCiVOKzgnKAIZ4m&#10;gXicxm5Ib18vkLp8ev/5sre16Kj1lWMNyViBIM6dqbjQcP78eJmB8AHZYO2YNPySh+Vi8DTHzLg7&#10;H6k7hULEEPYZaihDaDIpfV6SRT92DXHkvlxrMUTYFtK0eI/htpapUhNpseLYUGJD65Ly2+nHajhc&#10;t9+zpLhU9X73Pko2G9W97pTWz8N+9QYiUB/+xQ/31mhI02ncH9/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57fEAAAA3QAAAA8AAAAAAAAAAAAAAAAAmAIAAGRycy9k&#10;b3ducmV2LnhtbFBLBQYAAAAABAAEAPUAAACJAwAAAAA=&#10;" fillcolor="#8db3e2 [1311]" strokecolor="#8db3e2 [1311]"/>
                <v:shapetype id="_x0000_t32" coordsize="21600,21600" o:spt="32" o:oned="t" path="m,l21600,21600e" filled="f">
                  <v:path arrowok="t" fillok="f" o:connecttype="none"/>
                  <o:lock v:ext="edit" shapetype="t"/>
                </v:shapetype>
                <v:shape id="AutoShape 2200" o:spid="_x0000_s1030" type="#_x0000_t32" style="position:absolute;left:9315;top:18256;width:15354;height:1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BhMMAAADdAAAADwAAAGRycy9kb3ducmV2LnhtbESPwWrDMBBE74H+g9hCb4kcE5LiRgkl&#10;kCbH2u0HLNbaErVWxpId9++rQCHHYWbeMPvj7Dox0RCsZwXrVQaCuPbacqvg++u8fAURIrLGzjMp&#10;+KUAx8PTYo+F9jcuaapiKxKEQ4EKTIx9IWWoDTkMK98TJ6/xg8OY5NBKPeAtwV0n8yzbSoeW04LB&#10;nk6G6p9qdAounztpP5ypNudT2TTTqMfSaqVenuf3NxCR5vgI/7evWkGe79Zwf5Oe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GQYTDAAAA3QAAAA8AAAAAAAAAAAAA&#10;AAAAoQIAAGRycy9kb3ducmV2LnhtbFBLBQYAAAAABAAEAPkAAACRAwAAAAA=&#10;" strokecolor="#fabf8f [1945]" strokeweight="4pt"/>
                <v:shape id="AutoShape 2201" o:spid="_x0000_s1031" type="#_x0000_t32" style="position:absolute;left:9315;top:10160;width:15354;height:1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f88MAAADdAAAADwAAAGRycy9kb3ducmV2LnhtbESPwWrDMBBE74H+g9hCb4kcU5LiRAkh&#10;kLbH2ukHLNbaErFWxpId9++rQiHHYWbeMPvj7Dox0RCsZwXrVQaCuPbacqvg+3pZvoEIEVlj55kU&#10;/FCA4+FpscdC+zuXNFWxFQnCoUAFJsa+kDLUhhyGle+Jk9f4wWFMcmilHvCe4K6TeZZtpEPLacFg&#10;T2dD9a0anYKPr620785Ur5dz2TTTqMfSaqVenufTDkSkOT7C/+1PrSDPtzn8vUlP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U3/PDAAAA3QAAAA8AAAAAAAAAAAAA&#10;AAAAoQIAAGRycy9kb3ducmV2LnhtbFBLBQYAAAAABAAEAPkAAACRAwAAAAA=&#10;" strokecolor="#fabf8f [1945]" strokeweight="4pt"/>
                <v:shape id="AutoShape 2202" o:spid="_x0000_s1032" type="#_x0000_t32" style="position:absolute;left:9124;top:11779;width:15355;height:1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h6aMMAAADdAAAADwAAAGRycy9kb3ducmV2LnhtbESPwWrDMBBE74X+g9hCb40cNzTBiRJK&#10;IG2OtdsPWKy1JWKtjCU7zt9HhUKPw8y8YXaH2XVioiFYzwqWiwwEce215VbBz/fpZQMiRGSNnWdS&#10;cKMAh/3jww4L7a9c0lTFViQIhwIVmBj7QspQG3IYFr4nTl7jB4cxyaGVesBrgrtO5ln2Jh1aTgsG&#10;ezoaqi/V6BR8fq2l/XCmWp2OZdNMox5Lq5V6fprftyAizfE//Nc+awV5vn6F3zfpCcj9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emjDAAAA3QAAAA8AAAAAAAAAAAAA&#10;AAAAoQIAAGRycy9kb3ducmV2LnhtbFBLBQYAAAAABAAEAPkAAACRAwAAAAA=&#10;" strokecolor="#fabf8f [1945]" strokeweight="4pt"/>
                <v:shape id="AutoShape 2203" o:spid="_x0000_s1033" type="#_x0000_t32" style="position:absolute;left:9220;top:13398;width:15354;height: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iHMMAAADdAAAADwAAAGRycy9kb3ducmV2LnhtbESPwWrDMBBE74H+g9hCb4lcE5LiRgkl&#10;kLbH2MkHLNbaErVWxpId9++rQiDHYWbeMLvD7Dox0RCsZwWvqwwEce215VbB9XJavoEIEVlj55kU&#10;/FKAw/5pscNC+xuXNFWxFQnCoUAFJsa+kDLUhhyGle+Jk9f4wWFMcmilHvCW4K6TeZZtpEPLacFg&#10;T0dD9U81OgVf5620n85U69OxbJpp1GNptVIvz/PHO4hIc3yE7+1vrSDPt2v4f5Oe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x4hzDAAAA3QAAAA8AAAAAAAAAAAAA&#10;AAAAoQIAAGRycy9kb3ducmV2LnhtbFBLBQYAAAAABAAEAPkAAACRAwAAAAA=&#10;" strokecolor="#fabf8f [1945]" strokeweight="4pt"/>
                <v:shape id="AutoShape 2204" o:spid="_x0000_s1034" type="#_x0000_t32" style="position:absolute;left:9315;top:15017;width:15354;height: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h8MAAADdAAAADwAAAGRycy9kb3ducmV2LnhtbESPwWrDMBBE74X+g9hCb40c0zTBiRJK&#10;IG2OtdsPWKy1JWKtjCU7zt9HhUKPw8y8YXaH2XVioiFYzwqWiwwEce215VbBz/fpZQMiRGSNnWdS&#10;cKMAh/3jww4L7a9c0lTFViQIhwIVmBj7QspQG3IYFr4nTl7jB4cxyaGVesBrgrtO5ln2Jh1aTgsG&#10;ezoaqi/V6BR8fq2l/XCmej0dy6aZRj2WViv1/DS/b0FEmuN/+K991gryfL2C3zfpCcj9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9R4fDAAAA3QAAAA8AAAAAAAAAAAAA&#10;AAAAoQIAAGRycy9kb3ducmV2LnhtbFBLBQYAAAAABAAEAPkAAACRAwAAAAA=&#10;" strokecolor="#fabf8f [1945]" strokeweight="4pt"/>
                <v:shape id="AutoShape 2205" o:spid="_x0000_s1035" type="#_x0000_t32" style="position:absolute;left:9124;top:16637;width:15355;height:1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8MMAAADdAAAADwAAAGRycy9kb3ducmV2LnhtbESPwWrDMBBE74X+g9hCb7VcU5LiRgkl&#10;kKbH2skHLNbaErVWxpId5++rQKDHYWbeMJvd4nox0xisZwWvWQ6CuPHacqfgfDq8vIMIEVlj75kU&#10;XCnAbvv4sMFS+wtXNNexEwnCoUQFJsahlDI0hhyGzA/EyWv96DAmOXZSj3hJcNfLIs9X0qHltGBw&#10;oL2h5reenILjz1raL2fqt8O+att50lNltVLPT8vnB4hIS/wP39vfWkFRrFdwe5Oe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v2fDDAAAA3QAAAA8AAAAAAAAAAAAA&#10;AAAAoQIAAGRycy9kb3ducmV2LnhtbFBLBQYAAAAABAAEAPkAAACRAwAAAAA=&#10;" strokecolor="#fabf8f [1945]" strokeweight="4pt"/>
                <v:shape id="AutoShape 2206" o:spid="_x0000_s1036" type="#_x0000_t32" style="position:absolute;left:9220;top:19970;width:15354;height: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8a8MAAADdAAAADwAAAGRycy9kb3ducmV2LnhtbESPwWrDMBBE74X+g9hCb40cU+rgRgkh&#10;kLTH2skHLNbaErVWxpId5++rQqHHYWbeMNv94nox0xisZwXrVQaCuPHacqfgejm9bECEiKyx90wK&#10;7hRgv3t82GKp/Y0rmuvYiQThUKICE+NQShkaQw7Dyg/EyWv96DAmOXZSj3hLcNfLPMvepEPLacHg&#10;QEdDzXc9OQUfX4W0Z2fq19Oxatt50lNltVLPT8vhHUSkJf6H/9qfWkGeFwX8vklP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jfGvDAAAA3QAAAA8AAAAAAAAAAAAA&#10;AAAAoQIAAGRycy9kb3ducmV2LnhtbFBLBQYAAAAABAAEAPkAAACRAwAAAAA=&#10;" strokecolor="#fabf8f [1945]" strokeweight="4pt"/>
                <v:shape id="AutoShape 2207" o:spid="_x0000_s1037" type="#_x0000_t32" style="position:absolute;left:9124;top:21494;width:15355;height: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zoGcAAAADdAAAADwAAAGRycy9kb3ducmV2LnhtbERP3WrCMBS+F/YO4Qx2p+nK0NEZRQTn&#10;Lm23Bzg0p02wOSlNWuvbLxeClx/f/3Y/u05MNATrWcH7KgNBXHttuVXw93tafoIIEVlj55kU3CnA&#10;fvey2GKh/Y1LmqrYihTCoUAFJsa+kDLUhhyGle+JE9f4wWFMcGilHvCWwl0n8yxbS4eWU4PBno6G&#10;6ms1OgXny0bab2eqj9OxbJpp1GNptVJvr/PhC0SkOT7FD/ePVpDnmzQ3vUlP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86BnAAAAA3QAAAA8AAAAAAAAAAAAAAAAA&#10;oQIAAGRycy9kb3ducmV2LnhtbFBLBQYAAAAABAAEAPkAAACOAwAAAAA=&#10;" strokecolor="#fabf8f [1945]" strokeweight="4pt"/>
                <v:shape id="AutoShape 2208" o:spid="_x0000_s1038" type="#_x0000_t32" style="position:absolute;left:9124;top:23114;width:15355;height:1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NgsMAAADdAAAADwAAAGRycy9kb3ducmV2LnhtbESPwWrDMBBE74X+g9hCb41cU5LUjRJK&#10;IG2OsdMPWKy1JWqtjCU77t9XgUCOw8y8YTa72XVioiFYzwpeFxkI4tpry62Cn/PhZQ0iRGSNnWdS&#10;8EcBdtvHhw0W2l+4pKmKrUgQDgUqMDH2hZShNuQwLHxPnLzGDw5jkkMr9YCXBHedzLNsKR1aTgsG&#10;e9obqn+r0Sn4Pq2k/XKmejvsy6aZRj2WViv1/DR/foCINMd7+NY+agV5vnqH65v0BO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wTYLDAAAA3QAAAA8AAAAAAAAAAAAA&#10;AAAAoQIAAGRycy9kb3ducmV2LnhtbFBLBQYAAAAABAAEAPkAAACRAwAAAAA=&#10;" strokecolor="#fabf8f [1945]" strokeweight="4pt"/>
                <v:shape id="AutoShape 2209" o:spid="_x0000_s1039" type="#_x0000_t32" style="position:absolute;left:9410;top:8540;width:15355;height: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OMAAAADdAAAADwAAAGRycy9kb3ducmV2LnhtbERP3WrCMBS+F/YO4Qx2p6lFVDqjiODc&#10;pe32AIfmtAlrTkqT1u7tl4uBlx/f/+E0u05MNATrWcF6lYEgrr223Cr4/rou9yBCRNbYeSYFvxTg&#10;dHxZHLDQ/sElTVVsRQrhUKACE2NfSBlqQw7DyvfEiWv84DAmOLRSD/hI4a6TeZZtpUPLqcFgTxdD&#10;9U81OgW3+07aD2eqzfVSNs006rG0Wqm31/n8DiLSHJ/if/enVpDn+7Q/vUlPQB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flDjAAAAA3QAAAA8AAAAAAAAAAAAAAAAA&#10;oQIAAGRycy9kb3ducmV2LnhtbFBLBQYAAAAABAAEAPkAAACOAwAAAAA=&#10;" strokecolor="#fabf8f [1945]" strokeweight="4pt"/>
                <v:rect id="Rectangle 2210" o:spid="_x0000_s1040" style="position:absolute;left:889;top:24885;width:570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14:paraId="607EAC19" w14:textId="77777777" w:rsidR="00322A2A" w:rsidRDefault="00322A2A" w:rsidP="003872E3">
                        <w:pPr>
                          <w:jc w:val="right"/>
                        </w:pPr>
                        <w:r>
                          <w:rPr>
                            <w:rFonts w:ascii="Arial" w:hAnsi="Arial" w:cs="Arial"/>
                            <w:color w:val="000000"/>
                            <w:sz w:val="20"/>
                            <w:szCs w:val="20"/>
                            <w:lang w:val="en-US"/>
                          </w:rPr>
                          <w:t xml:space="preserve">Support cowling </w:t>
                        </w:r>
                      </w:p>
                    </w:txbxContent>
                  </v:textbox>
                </v:rect>
                <v:rect id="Rectangle 2211" o:spid="_x0000_s1041" style="position:absolute;left:730;top:577;width:875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Xh8MA&#10;AADdAAAADwAAAGRycy9kb3ducmV2LnhtbESPzWrDMBCE74G+g9hCbolcHYJxooRSCKSllzh5gMVa&#10;/1BpZSQ1dt++CgRyHGbmG2Z3mJ0VNwpx8KzhbV2AIG68GbjTcL0cVyWImJANWs+k4Y8iHPYvix1W&#10;xk98pludOpEhHCvU0Kc0VlLGpieHce1H4uy1PjhMWYZOmoBThjsrVVFspMOB80KPI3301PzUv06D&#10;vNTHqaxtKPyXar/t5+ncktd6+Tq/b0EkmtMz/GifjAalSgX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2Xh8MAAADdAAAADwAAAAAAAAAAAAAAAACYAgAAZHJzL2Rv&#10;d25yZXYueG1sUEsFBgAAAAAEAAQA9QAAAIgDAAAAAA==&#10;" filled="f" stroked="f">
                  <v:textbox style="mso-fit-shape-to-text:t" inset="0,0,0,0">
                    <w:txbxContent>
                      <w:p w14:paraId="074064FB" w14:textId="77777777" w:rsidR="00322A2A" w:rsidRDefault="00322A2A" w:rsidP="003872E3">
                        <w:r>
                          <w:rPr>
                            <w:rFonts w:ascii="Arial" w:hAnsi="Arial" w:cs="Arial"/>
                            <w:color w:val="000000"/>
                            <w:sz w:val="20"/>
                            <w:szCs w:val="20"/>
                            <w:lang w:val="en-US"/>
                          </w:rPr>
                          <w:t>Fumigant outlet</w:t>
                        </w:r>
                      </w:p>
                    </w:txbxContent>
                  </v:textbox>
                </v:rect>
                <v:rect id="Rectangle 2212" o:spid="_x0000_s1042" style="position:absolute;left:28700;top:1295;width:798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yHMMA&#10;AADdAAAADwAAAGRycy9kb3ducmV2LnhtbESPzWrDMBCE74G8g9hAb7FcF4JxooRSCCSllzh5gMVa&#10;/1BpZSQldt++KhRyHGbmG2Z3mK0RD/JhcKzgNctBEDdOD9wpuF2P6xJEiMgajWNS8EMBDvvlYoeV&#10;dhNf6FHHTiQIhwoV9DGOlZSh6cliyNxInLzWeYsxSd9J7XFKcGtkkecbaXHgtNDjSB89Nd/13SqQ&#10;1/o4lbXxufss2i9zPl1ackq9rOb3LYhIc3yG/9snraAoyjf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EyHMMAAADdAAAADwAAAAAAAAAAAAAAAACYAgAAZHJzL2Rv&#10;d25yZXYueG1sUEsFBgAAAAAEAAQA9QAAAIgDAAAAAA==&#10;" filled="f" stroked="f">
                  <v:textbox style="mso-fit-shape-to-text:t" inset="0,0,0,0">
                    <w:txbxContent>
                      <w:p w14:paraId="4E225CDF" w14:textId="77777777" w:rsidR="00322A2A" w:rsidRDefault="00322A2A" w:rsidP="003872E3">
                        <w:r>
                          <w:rPr>
                            <w:rFonts w:ascii="Arial" w:hAnsi="Arial" w:cs="Arial"/>
                            <w:color w:val="000000"/>
                            <w:sz w:val="20"/>
                            <w:szCs w:val="20"/>
                            <w:lang w:val="en-US"/>
                          </w:rPr>
                          <w:t xml:space="preserve">Fumigant inlet </w:t>
                        </w:r>
                      </w:p>
                    </w:txbxContent>
                  </v:textbox>
                </v:rect>
                <v:shape id="AutoShape 2213" o:spid="_x0000_s1043" type="#_x0000_t32" style="position:absolute;left:22345;top:5207;width:36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UccAAADdAAAADwAAAGRycy9kb3ducmV2LnhtbESPQWvCQBSE7wX/w/KE3urGEIqmrmIL&#10;gdSe1BZ6fM2+JjHZtyG7auqv7wqCx2FmvmEWq8G04kS9qy0rmE4iEMSF1TWXCj732dMMhPPIGlvL&#10;pOCPHKyWo4cFptqeeUunnS9FgLBLUUHlfZdK6YqKDLqJ7YiD92t7gz7IvpS6x3OAm1bGUfQsDdYc&#10;Firs6K2iotkdjYLsOz7ON7lLDpef7bz5eJ3S++ZLqcfxsH4B4Wnw9/CtnWsFcTxL4PomPAG5/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X/JRxwAAAN0AAAAPAAAAAAAA&#10;AAAAAAAAAKECAABkcnMvZG93bnJldi54bWxQSwUGAAAAAAQABAD5AAAAlQMAAAAA&#10;" strokecolor="#e36c0a [2409]" strokeweight="4pt"/>
                <v:shape id="AutoShape 2214" o:spid="_x0000_s1044" type="#_x0000_t32" style="position:absolute;left:8172;top:5200;width:107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NXyscAAADdAAAADwAAAGRycy9kb3ducmV2LnhtbESPT2vCQBTE70K/w/IK3nRjUNHoKq0g&#10;+OekbaHHZ/Y1Sc2+DdmNRj+9KxR6HGbmN8x82ZpSXKh2hWUFg34Egji1uuBMwefHujcB4TyyxtIy&#10;KbiRg+XipTPHRNsrH+hy9JkIEHYJKsi9rxIpXZqTQde3FXHwfmxt0AdZZ1LXeA1wU8o4isbSYMFh&#10;IceKVjml52NjFKy/42a627jh7/10mJ737wPa7r6U6r62bzMQnlr/H/5rb7SCOJ6M4PkmPA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E1fKxwAAAN0AAAAPAAAAAAAA&#10;AAAAAAAAAKECAABkcnMvZG93bnJldi54bWxQSwUGAAAAAAQABAD5AAAAlQMAAAAA&#10;" strokecolor="#e36c0a [2409]" strokeweight="4pt"/>
                <v:group id="Group 2215" o:spid="_x0000_s1045" style="position:absolute;left:8185;top:2800;width:17786;height:22854" coordorigin="1289,1125" coordsize="2801,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line id="Line 2216" o:spid="_x0000_s1046" style="position:absolute;visibility:visible;mso-wrap-style:square" from="1289,1125" to="1290,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xYe8gAAADdAAAADwAAAGRycy9kb3ducmV2LnhtbESPT2vCQBTE74LfYXlCb7oxhzZEVxH/&#10;gAGFVqXQ2zP7moRm34bsqrGf3hUKPQ4z8xtmOu9MLa7UusqygvEoAkGcW11xoeB03AwTEM4ja6wt&#10;k4I7OZjP+r0pptre+IOuB1+IAGGXooLS+yaV0uUlGXQj2xAH79u2Bn2QbSF1i7cAN7WMo+hVGqw4&#10;LJTY0LKk/OdwMQreT6vPTZ4tdkly5v15/7XOfu9rpV4G3WICwlPn/8N/7a1WEMfJGzzfhCcgZw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8xYe8gAAADdAAAADwAAAAAA&#10;AAAAAAAAAAChAgAAZHJzL2Rvd25yZXYueG1sUEsFBgAAAAAEAAQA+QAAAJYDAAAAAA==&#10;" strokeweight="1.7pt"/>
                  <v:line id="Line 2217" o:spid="_x0000_s1047" style="position:absolute;visibility:visible;mso-wrap-style:square" from="1290,4709" to="4090,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MCcMAAADdAAAADwAAAGRycy9kb3ducmV2LnhtbERPy4rCMBTdD/gP4QqzG1O7GEo1ivgA&#10;BYXxgeDu2lzbYnNTmqjVr58sBJeH8x6OW1OJOzWutKyg34tAEGdWl5wrOOwXPwkI55E1VpZJwZMc&#10;jEedryGm2j54S/edz0UIYZeigsL7OpXSZQUZdD1bEwfuYhuDPsAml7rBRwg3lYyj6FcaLDk0FFjT&#10;tKDsursZBX+H2XGRrSbrJDnz5rw5zVev51yp7247GYDw1PqP+O1eagVxnIS54U14AnL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TzAnDAAAA3QAAAA8AAAAAAAAAAAAA&#10;AAAAoQIAAGRycy9kb3ducmV2LnhtbFBLBQYAAAAABAAEAPkAAACRAwAAAAA=&#10;" strokeweight="1.7pt"/>
                  <v:line id="Line 2218" o:spid="_x0000_s1048" style="position:absolute;visibility:visible;mso-wrap-style:square" from="4089,1125" to="4090,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pkscAAADdAAAADwAAAGRycy9kb3ducmV2LnhtbESPQWvCQBSE7wX/w/IEb3XTHCRNXUWq&#10;goJCtSJ4e2afSTD7NmRXjf56t1DwOMzMN8xw3JpKXKlxpWUFH/0IBHFmdcm5gt3v/D0B4Tyyxsoy&#10;KbiTg/Go8zbEVNsbb+i69bkIEHYpKii8r1MpXVaQQde3NXHwTrYx6INscqkbvAW4qWQcRQNpsOSw&#10;UGBN3wVl5+3FKPjZTffzbDlZJcmR18f1YbZ83GdK9brt5AuEp9a/wv/thVYQx8kn/L0JT0COn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H2mSxwAAAN0AAAAPAAAAAAAA&#10;AAAAAAAAAKECAABkcnMvZG93bnJldi54bWxQSwUGAAAAAAQABAD5AAAAlQMAAAAA&#10;" strokeweight="1.7pt"/>
                </v:group>
                <v:shape id="AutoShape 2219" o:spid="_x0000_s1049" type="#_x0000_t32" style="position:absolute;left:22345;top:5111;width:165;height:19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08lMMAAADdAAAADwAAAGRycy9kb3ducmV2LnhtbERPz2vCMBS+D/Y/hDfwMmZqYcN1Rhmi&#10;4MUOneD10TzTsualNqlt//vlIHj8+H4vVoOtxY1aXzlWMJsmIIgLpys2Ck6/27c5CB+QNdaOScFI&#10;HlbL56cFZtr1fKDbMRgRQ9hnqKAMocmk9EVJFv3UNcSRu7jWYoiwNVK32MdwW8s0ST6kxYpjQ4kN&#10;rUsq/o6dVdC/d+Z1f77m+sfl3TjI0zm9bJSavAzfXyACDeEhvrt3WkGafsb98U1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9PJTDAAAA3QAAAA8AAAAAAAAAAAAA&#10;AAAAoQIAAGRycy9kb3ducmV2LnhtbFBLBQYAAAAABAAEAPkAAACRAwAAAAA=&#10;" strokecolor="#e36c0a [2409]" strokeweight="4pt"/>
                <v:shape id="AutoShape 2220" o:spid="_x0000_s1050" type="#_x0000_t32" style="position:absolute;left:9112;top:22536;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HHFMYAAADdAAAADwAAAGRycy9kb3ducmV2LnhtbESPT2vCQBTE7wW/w/KE3uomoUgTXaUK&#10;gtqT/8DjM/tMUrNvQ3bVtJ++WxA8DjPzG2Y87UwtbtS6yrKCeBCBIM6trrhQsN8t3j5AOI+ssbZM&#10;Cn7IwXTSexljpu2dN3Tb+kIECLsMFZTeN5mULi/JoBvYhjh4Z9sa9EG2hdQt3gPc1DKJoqE0WHFY&#10;KLGheUn5ZXs1ChbH5Jqul+79+/e0SS9fs5hW64NSr/3ucwTCU+ef4Ud7qRUkSRrD/5vwBOTk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xxxTGAAAA3QAAAA8AAAAAAAAA&#10;AAAAAAAAoQIAAGRycy9kb3ducmV2LnhtbFBLBQYAAAAABAAEAPkAAACUAwAAAAA=&#10;" strokecolor="#e36c0a [2409]" strokeweight="4pt"/>
                <v:shape id="AutoShape 2221" o:spid="_x0000_s1051" type="#_x0000_t32" style="position:absolute;left:9036;top:24060;width:13449;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NZY8YAAADdAAAADwAAAGRycy9kb3ducmV2LnhtbESPQWvCQBSE7wX/w/KE3urGpRSTuoot&#10;CFZPWoUeX7OvSTT7NmRXjf56VxB6HGbmG2Y87WwtTtT6yrGG4SABQZw7U3GhYfs9fxmB8AHZYO2Y&#10;NFzIw3TSexpjZtyZ13TahEJECPsMNZQhNJmUPi/Joh+4hjh6f661GKJsC2laPEe4raVKkjdpseK4&#10;UGJDnyXlh83Rapj/qGO6XPjX/fV3nR5WH0P6Wu60fu53s3cQgbrwH360F0aDUqmC+5v4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jWWPGAAAA3QAAAA8AAAAAAAAA&#10;AAAAAAAAoQIAAGRycy9kb3ducmV2LnhtbFBLBQYAAAAABAAEAPkAAACUAwAAAAA=&#10;" strokecolor="#e36c0a [2409]" strokeweight="4pt"/>
                <v:shape id="AutoShape 2222" o:spid="_x0000_s1052" type="#_x0000_t32" style="position:absolute;left:9112;top:14382;width:15837;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8+MYAAADdAAAADwAAAGRycy9kb3ducmV2LnhtbESPQWvCQBSE7wX/w/KE3urGtIiJrqKC&#10;YO1JbaHH1+wziWbfhuyq0V/fFQSPw8x8w4ynranEmRpXWlbQ70UgiDOrS84VfO+Wb0MQziNrrCyT&#10;gis5mE46L2NMtb3whs5bn4sAYZeigsL7OpXSZQUZdD1bEwdvbxuDPsgml7rBS4CbSsZRNJAGSw4L&#10;Bda0KCg7bk9GwfI3PiXrlfs43P42yfFr3qfP9Y9Sr912NgLhqfXP8KO90griOHmH+5vwBO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v/PjGAAAA3QAAAA8AAAAAAAAA&#10;AAAAAAAAoQIAAGRycy9kb3ducmV2LnhtbFBLBQYAAAAABAAEAPkAAACUAwAAAAA=&#10;" strokecolor="#e36c0a [2409]" strokeweight="4pt"/>
                <v:shape id="AutoShape 2223" o:spid="_x0000_s1053" type="#_x0000_t32" style="position:absolute;left:9112;top:16014;width:15837;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ZkjMcAAADdAAAADwAAAGRycy9kb3ducmV2LnhtbESPQWvCQBSE70L/w/IEb7oxiDSpm2AF&#10;Qe1J20KPr9nXJDX7NmQ3mvbXdwuCx2FmvmFW+WAacaHO1ZYVzGcRCOLC6ppLBW+v2+kjCOeRNTaW&#10;ScEPOcizh9EKU22vfKTLyZciQNilqKDyvk2ldEVFBt3MtsTB+7KdQR9kV0rd4TXATSPjKFpKgzWH&#10;hQpb2lRUnE+9UbD9iPvksHOL79/PY3J+eZ7T/vCu1GQ8rJ9AeBr8PXxr77SCOE4W8P8mPAGZ/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hmSMxwAAAN0AAAAPAAAAAAAA&#10;AAAAAAAAAKECAABkcnMvZG93bnJldi54bWxQSwUGAAAAAAQABAD5AAAAlQMAAAAA&#10;" strokecolor="#e36c0a [2409]" strokeweight="4pt"/>
                <v:shape id="AutoShape 2224" o:spid="_x0000_s1054" type="#_x0000_t32" style="position:absolute;left:9112;top:17646;width:15837;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rBF8YAAADdAAAADwAAAGRycy9kb3ducmV2LnhtbESPQWvCQBSE7wX/w/KE3urG0IqJrqKC&#10;YO1JbaHH1+wziWbfhuyq0V/fFQSPw8x8w4ynranEmRpXWlbQ70UgiDOrS84VfO+Wb0MQziNrrCyT&#10;gis5mE46L2NMtb3whs5bn4sAYZeigsL7OpXSZQUZdD1bEwdvbxuDPsgml7rBS4CbSsZRNJAGSw4L&#10;Bda0KCg7bk9GwfI3PiXrlXs/3P42yfFr3qfP9Y9Sr912NgLhqfXP8KO90griOPmA+5vwBO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KwRfGAAAA3QAAAA8AAAAAAAAA&#10;AAAAAAAAoQIAAGRycy9kb3ducmV2LnhtbFBLBQYAAAAABAAEAPkAAACUAwAAAAA=&#10;" strokecolor="#e36c0a [2409]" strokeweight="4pt"/>
                <v:shape id="AutoShape 2225" o:spid="_x0000_s1055" type="#_x0000_t32" style="position:absolute;left:9112;top:19272;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fYMcAAADdAAAADwAAAGRycy9kb3ducmV2LnhtbESPW2vCQBSE3wX/w3IE33RjKGJSV9GC&#10;4OXJS6GPp9ljEs2eDdlV0/56Vyj0cZiZb5jpvDWVuFPjSssKRsMIBHFmdcm5gtNxNZiAcB5ZY2WZ&#10;FPyQg/ms25liqu2D93Q/+FwECLsUFRTe16mULivIoBvamjh4Z9sY9EE2udQNPgLcVDKOorE0WHJY&#10;KLCmj4Ky6+FmFKy+4luyXbu3y+/3PrnuliPabD+V6vfaxTsIT63/D/+111pBHCdjeL0JT0DOn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GF9gxwAAAN0AAAAPAAAAAAAA&#10;AAAAAAAAAKECAABkcnMvZG93bnJldi54bWxQSwUGAAAAAAQABAD5AAAAlQMAAAAA&#10;" strokecolor="#e36c0a [2409]" strokeweight="4pt"/>
                <v:shape id="AutoShape 2226" o:spid="_x0000_s1056" type="#_x0000_t32" style="position:absolute;left:9112;top:20904;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6+8YAAADdAAAADwAAAGRycy9kb3ducmV2LnhtbESPQWvCQBSE7wX/w/KE3urGUKqJrqKC&#10;YO1JbaHH1+wziWbfhuyq0V/fFQSPw8x8w4ynranEmRpXWlbQ70UgiDOrS84VfO+Wb0MQziNrrCyT&#10;gis5mE46L2NMtb3whs5bn4sAYZeigsL7OpXSZQUZdD1bEwdvbxuDPsgml7rBS4CbSsZR9CENlhwW&#10;CqxpUVB23J6MguVvfErWK/d+uP1tkuPXvE+f6x+lXrvtbATCU+uf4Ud7pRXEcTKA+5vwBO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U+vvGAAAA3QAAAA8AAAAAAAAA&#10;AAAAAAAAoQIAAGRycy9kb3ducmV2LnhtbFBLBQYAAAAABAAEAPkAAACUAwAAAAA=&#10;" strokecolor="#e36c0a [2409]" strokeweight="4pt"/>
                <v:shape id="AutoShape 2227" o:spid="_x0000_s1057" type="#_x0000_t32" style="position:absolute;left:9112;top:12757;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uicQAAADdAAAADwAAAGRycy9kb3ducmV2LnhtbERPTWvCQBC9F/wPywi91U1CKU10E6og&#10;WD1pFTxOs9MkNTsbshtN++vdQ6HHx/teFKNpxZV611hWEM8iEMSl1Q1XCo4f66dXEM4ja2wtk4If&#10;clDkk4cFZtreeE/Xg69ECGGXoYLa+y6T0pU1GXQz2xEH7sv2Bn2AfSV1j7cQblqZRNGLNNhwaKix&#10;o1VN5eUwGAXrczKk2417/v793KeX3TKm9+1Jqcfp+DYH4Wn0/+I/90YrSJI0zA1vwhO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y26JxAAAAN0AAAAPAAAAAAAAAAAA&#10;AAAAAKECAABkcnMvZG93bnJldi54bWxQSwUGAAAAAAQABAD5AAAAkgMAAAAA&#10;" strokecolor="#e36c0a [2409]" strokeweight="4pt"/>
                <v:shape id="AutoShape 2228" o:spid="_x0000_s1058" type="#_x0000_t32" style="position:absolute;left:9112;top:11125;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fLEsYAAADdAAAADwAAAGRycy9kb3ducmV2LnhtbESPT2vCQBTE74V+h+UVeqsbQykmuooK&#10;grUn/4HHZ/aZRLNvQ3bV6Kd3C4LHYWZ+wwxGranEhRpXWlbQ7UQgiDOrS84VbNazrx4I55E1VpZJ&#10;wY0cjIbvbwNMtb3yki4rn4sAYZeigsL7OpXSZQUZdB1bEwfvYBuDPsgml7rBa4CbSsZR9CMNlhwW&#10;CqxpWlB2Wp2NgtkuPieLufs+3vfL5PQ36dLvYqvU50c77oPw1PpX+NmeawVxnCTw/yY8AT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HyxLGAAAA3QAAAA8AAAAAAAAA&#10;AAAAAAAAoQIAAGRycy9kb3ducmV2LnhtbFBLBQYAAAAABAAEAPkAAACUAwAAAAA=&#10;" strokecolor="#e36c0a [2409]" strokeweight="4pt"/>
                <v:shape id="AutoShape 2229" o:spid="_x0000_s1059" type="#_x0000_t32" style="position:absolute;left:9112;top:9493;width:15837;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b4lcMAAADdAAAADwAAAGRycy9kb3ducmV2LnhtbERPy4rCMBTdC/MP4Q7MTlOriFajqCA4&#10;uvIFLq/NnbZjc1OaqHW+frIQXB7OezJrTCnuVLvCsoJuJwJBnFpdcKbgeFi1hyCcR9ZYWiYFT3Iw&#10;m360Jpho++Ad3fc+EyGEXYIKcu+rREqX5mTQdWxFHLgfWxv0AdaZ1DU+QrgpZRxFA2mw4NCQY0XL&#10;nNLr/mYUrM7xbbRZu/7v32U3um4XXfrenJT6+mzmYxCeGv8Wv9xrrSDuRWF/eBOe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W+JXDAAAA3QAAAA8AAAAAAAAAAAAA&#10;AAAAoQIAAGRycy9kb3ducmV2LnhtbFBLBQYAAAAABAAEAPkAAACRAwAAAAA=&#10;" strokecolor="#e36c0a [2409]" strokeweight="4pt"/>
                <v:shape id="AutoShape 2230" o:spid="_x0000_s1060" type="#_x0000_t32" style="position:absolute;left:9112;top:7867;width:15837;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dDsYAAADdAAAADwAAAGRycy9kb3ducmV2LnhtbESPQWvCQBSE7wX/w/KE3uomaRGNrqKC&#10;YO1JbaHH1+wziWbfhuyq0V/fFQSPw8x8w4ynranEmRpXWlYQ9yIQxJnVJecKvnfLtwEI55E1VpZJ&#10;wZUcTCedlzGm2l54Q+etz0WAsEtRQeF9nUrpsoIMup6tiYO3t41BH2STS93gJcBNJZMo6kuDJYeF&#10;AmtaFJQdtyejYPmbnIbrlfs43P42w+PXPKbP9Y9Sr912NgLhqfXP8KO90gqS9yiG+5vwBO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aXQ7GAAAA3QAAAA8AAAAAAAAA&#10;AAAAAAAAoQIAAGRycy9kb3ducmV2LnhtbFBLBQYAAAAABAAEAPkAAACUAwAAAAA=&#10;" strokecolor="#e36c0a [2409]" strokeweight="4pt"/>
                <v:shape id="AutoShape 2231" o:spid="_x0000_s1061" type="#_x0000_t32" style="position:absolute;left:9309;top:4914;width:101;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5sQAAADdAAAADwAAAGRycy9kb3ducmV2LnhtbESP3WrCQBSE7wXfYTlC73TTSEWiGymF&#10;Yim9qNEHOGZPfjR7NuyuJn37bqHg5TAz3zDb3Wg6cSfnW8sKnhcJCOLS6pZrBafj+3wNwgdkjZ1l&#10;UvBDHnb5dLLFTNuBD3QvQi0ihH2GCpoQ+kxKXzZk0C9sTxy9yjqDIUpXS+1wiHDTyTRJVtJgy3Gh&#10;wZ7eGiqvxc0oqD+RzPrlXFZ7txyK74sPK/ul1NNsfN2ACDSGR/i//aEVpMskhb838Qn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zmxAAAAN0AAAAPAAAAAAAAAAAA&#10;AAAAAKECAABkcnMvZG93bnJldi54bWxQSwUGAAAAAAQABAD5AAAAkgMAAAAA&#10;" strokecolor="#e36c0a [2409]" strokeweight="4pt"/>
                <v:shape id="AutoShape 2232" o:spid="_x0000_s1062" type="#_x0000_t32" style="position:absolute;left:25965;top:4597;width:6;height:10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k8cAAADdAAAADwAAAGRycy9kb3ducmV2LnhtbESPQWvCQBSE74L/YXlCL0U3jaVKdJVS&#10;aLCHClVRvD2yzySYfbvNrpr++26h4HGYmW+Y+bIzjbhS62vLCp5GCQjiwuqaSwW77ftwCsIHZI2N&#10;ZVLwQx6Wi35vjpm2N/6i6yaUIkLYZ6igCsFlUvqiIoN+ZB1x9E62NRiibEupW7xFuGlkmiQv0mDN&#10;caFCR28VFefNxSjIOa/Xj4fntMw/J84WR7f93n8o9TDoXmcgAnXhHv5vr7SCdJyM4e9Nf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IqTxwAAAN0AAAAPAAAAAAAA&#10;AAAAAAAAAKECAABkcnMvZG93bnJldi54bWxQSwUGAAAAAAQABAD5AAAAlQMAAAAA&#10;" strokecolor="#e36c0a [2409]" strokeweight="6pt"/>
                <v:shape id="AutoShape 2233" o:spid="_x0000_s1063" type="#_x0000_t32" style="position:absolute;left:8178;top:4514;width:7;height:14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S58cAAADdAAAADwAAAGRycy9kb3ducmV2LnhtbESPQWvCQBSE70L/w/IKXqRuGqWV1FWK&#10;YNBDhWqp9PbIviah2bdrdtX4792C4HGYmW+Y6bwzjThR62vLCp6HCQjiwuqaSwVfu+XTBIQPyBob&#10;y6TgQh7ms4feFDNtz/xJp20oRYSwz1BBFYLLpPRFRQb90Dri6P3a1mCIsi2lbvEc4aaRaZK8SIM1&#10;x4UKHS0qKv62R6Mg57zeDPbjtMw/Xp0tftzu8L1Wqv/Yvb+BCNSFe/jWXmkF6SgZw/+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RLnxwAAAN0AAAAPAAAAAAAA&#10;AAAAAAAAAKECAABkcnMvZG93bnJldi54bWxQSwUGAAAAAAQABAD5AAAAlQMAAAAA&#10;" strokecolor="#e36c0a [2409]" strokeweight="6pt"/>
                <v:shape id="Freeform 2234" o:spid="_x0000_s1064" style="position:absolute;left:28403;top:3492;width:7201;height:711;visibility:visible;mso-wrap-style:square;v-text-anchor:top" coordsize="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TcYA&#10;AADdAAAADwAAAGRycy9kb3ducmV2LnhtbESPT2sCMRTE74LfITzBW02qVcpqFP9U8CLqttTrY/O6&#10;u7h5WTaprt++EQoeh5n5DTNbtLYSV2p86VjD60CBIM6cKTnX8PW5fXkH4QOywcoxabiTh8W825lh&#10;YtyNT3RNQy4ihH2CGooQ6kRKnxVk0Q9cTRy9H9dYDFE2uTQN3iLcVnKo1ERaLDkuFFjTuqDskv5a&#10;DavtJf3YrNa7t+/9nfaHI7dSnbXu99rlFESgNjzD/+2d0TAcqTE83s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LLTcYAAADdAAAADwAAAAAAAAAAAAAAAACYAgAAZHJz&#10;L2Rvd25yZXYueG1sUEsFBgAAAAAEAAQA9QAAAIsDAAAAAA==&#10;" path="m1134,67l67,67r,-22l1134,45r,22xm67,56r44,56l,56,111,,67,56xe" fillcolor="black" strokeweight=".1pt">
                  <v:stroke joinstyle="bevel"/>
                  <v:path arrowok="t" o:connecttype="custom" o:connectlocs="720090,42545;42545,42545;42545,28575;720090,28575;720090,42545;42545,35560;70485,71120;0,35560;70485,0;42545,35560" o:connectangles="0,0,0,0,0,0,0,0,0,0"/>
                  <o:lock v:ext="edit" verticies="t"/>
                </v:shape>
                <v:shape id="Freeform 2235" o:spid="_x0000_s1065" style="position:absolute;top:3492;width:7200;height:711;visibility:visible;mso-wrap-style:square;v-text-anchor:top" coordsize="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OsUA&#10;AADdAAAADwAAAGRycy9kb3ducmV2LnhtbESPT2vCQBTE74LfYXmF3sxutUiJrlL/gReppqLXR/Y1&#10;CWbfhuxW47fvFgSPw8z8hpnOO1uLK7W+cqzhLVEgiHNnKi40HL83gw8QPiAbrB2Thjt5mM/6vSmm&#10;xt34QNcsFCJC2KeooQyhSaX0eUkWfeIa4uj9uNZiiLItpGnxFuG2lkOlxtJixXGhxIaWJeWX7Ndq&#10;WGwu2Xq1WG7fT7s77b723El11vr1pfucgAjUhWf40d4aDcORGsP/m/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8FU6xQAAAN0AAAAPAAAAAAAAAAAAAAAAAJgCAABkcnMv&#10;ZG93bnJldi54bWxQSwUGAAAAAAQABAD1AAAAigMAAAAA&#10;" path="m1134,67l67,67r,-22l1134,45r,22xm67,56r44,56l,56,111,,67,56xe" fillcolor="black" strokeweight=".1pt">
                  <v:stroke joinstyle="bevel"/>
                  <v:path arrowok="t" o:connecttype="custom" o:connectlocs="720090,42545;42545,42545;42545,28575;720090,28575;720090,42545;42545,35560;70485,71120;0,35560;70485,0;42545,35560" o:connectangles="0,0,0,0,0,0,0,0,0,0"/>
                  <o:lock v:ext="edit" verticies="t"/>
                </v:shape>
                <v:line id="Line 2236" o:spid="_x0000_s1066" style="position:absolute;visibility:visible;mso-wrap-style:square" from="7200,23114" to="7207,2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LF/sMAAADdAAAADwAAAGRycy9kb3ducmV2LnhtbESP3YrCMBSE7xd8h3AE79bUFrRUo+iC&#10;ixfe+PMAh+bYFpuTksRa394sLHg5zMw3zGozmFb05HxjWcFsmoAgLq1uuFJwvey/cxA+IGtsLZOC&#10;F3nYrEdfKyy0ffKJ+nOoRISwL1BBHUJXSOnLmgz6qe2Io3ezzmCI0lVSO3xGuGllmiRzabDhuFBj&#10;Rz81lffzwyjYZy+3O+bH6p5z/7hmKR78Lyo1GQ/bJYhAQ/iE/9sHrSDNkgX8vYlP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Sxf7DAAAA3QAAAA8AAAAAAAAAAAAA&#10;AAAAoQIAAGRycy9kb3ducmV2LnhtbFBLBQYAAAAABAAEAPkAAACRAwAAAAA=&#10;" strokeweight="3.35pt"/>
                <v:line id="Line 2237" o:spid="_x0000_s1067" style="position:absolute;visibility:visible;mso-wrap-style:square" from="26765,23114" to="26771,2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1RjL8AAADdAAAADwAAAGRycy9kb3ducmV2LnhtbERPzYrCMBC+L/gOYQRvmtqClGoUFVw8&#10;eFH7AEMztsVmUpJY69tvDsIeP77/zW40nRjI+dayguUiAUFcWd1yraC8n+Y5CB+QNXaWScGHPOy2&#10;k58NFtq++UrDLdQihrAvUEETQl9I6auGDPqF7Ykj97DOYIjQ1VI7fMdw08k0SVbSYMuxocGejg1V&#10;z9vLKDhlH3e45Jf6mfPwKrMUz/4XlZpNx/0aRKAx/Iu/7rNWkGZJnBvfxCc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s1RjL8AAADdAAAADwAAAAAAAAAAAAAAAACh&#10;AgAAZHJzL2Rvd25yZXYueG1sUEsFBgAAAAAEAAQA+QAAAI0DAAAAAA==&#10;" strokeweight="3.35pt"/>
                <v:line id="Line 2238" o:spid="_x0000_s1068" style="position:absolute;visibility:visible;mso-wrap-style:square" from="7200,25844" to="11163,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0F8IAAADdAAAADwAAAGRycy9kb3ducmV2LnhtbESPQYvCMBSE7wv+h/AEb2tqC0u3GkUF&#10;xYMXXX/Ao3m2xealJLHWf2+EBY/DzHzDLFaDaUVPzjeWFcymCQji0uqGKwWXv913DsIHZI2tZVLw&#10;JA+r5ehrgYW2Dz5Rfw6ViBD2BSqoQ+gKKX1Zk0E/tR1x9K7WGQxRukpqh48IN61Mk+RHGmw4LtTY&#10;0bam8na+GwW77Ok2x/xY3XLu75csxYPfo1KT8bCegwg0hE/4v33QCtIs+YX3m/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H0F8IAAADdAAAADwAAAAAAAAAAAAAA&#10;AAChAgAAZHJzL2Rvd25yZXYueG1sUEsFBgAAAAAEAAQA+QAAAJADAAAAAA==&#10;" strokeweight="3.35pt"/>
                <v:line id="Line 2239" o:spid="_x0000_s1069" style="position:absolute;visibility:visible;mso-wrap-style:square" from="22821,25844" to="26784,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LV78AAADdAAAADwAAAGRycy9kb3ducmV2LnhtbERPzYrCMBC+L/gOYQRvmtqClGoUFVw8&#10;eFH7AEMztsVmUpJY69tvDsIeP77/zW40nRjI+dayguUiAUFcWd1yraC8n+Y5CB+QNXaWScGHPOy2&#10;k58NFtq++UrDLdQihrAvUEETQl9I6auGDPqF7Ykj97DOYIjQ1VI7fMdw08k0SVbSYMuxocGejg1V&#10;z9vLKDhlH3e45Jf6mfPwKrMUz/4XlZpNx/0aRKAx/Iu/7rNWkGbLuD++iU9Ab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WLLV78AAADdAAAADwAAAAAAAAAAAAAAAACh&#10;AgAAZHJzL2Rvd25yZXYueG1sUEsFBgAAAAAEAAQA+QAAAI0DAAAAAA==&#10;" strokeweight="3.35pt"/>
                <v:rect id="Rectangle 2240" o:spid="_x0000_s1070" style="position:absolute;left:12630;top:26130;width:828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8h8MA&#10;AADdAAAADwAAAGRycy9kb3ducmV2LnhtbESPQYvCMBSE7wv+h/AEb2taha5Wo8iqIN5WPXh8NM+2&#10;2LyUJKt1f/1GEDwOM/MNM192phE3cr62rCAdJiCIC6trLhWcjtvPCQgfkDU2lknBgzwsF72POeba&#10;3vmHbodQighhn6OCKoQ2l9IXFRn0Q9sSR+9incEQpSuldniPcNPIUZJk0mDNcaHClr4rKq6HX6Og&#10;+Lr47HiuG3Z2vdmnU6uzv51Sg363moEI1IV3+NXeaQWjcZrC801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38h8MAAADdAAAADwAAAAAAAAAAAAAAAACYAgAAZHJzL2Rv&#10;d25yZXYueG1sUEsFBgAAAAAEAAQA9QAAAIgDAAAAAA==&#10;" stroked="f">
                  <v:fill color2="#f30" rotate="t" focus="100%" type="gradient"/>
                </v:rect>
                <v:line id="Line 2241" o:spid="_x0000_s1071" style="position:absolute;visibility:visible;mso-wrap-style:square" from="361,29946" to="32734,2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xZ+8YAAADdAAAADwAAAGRycy9kb3ducmV2LnhtbESPQWvCQBSE74L/YXmF3nRj1LREV5HS&#10;Yk/VqoceH9lnEpp9G3bXGP99tyB4HGbmG2a57k0jOnK+tqxgMk5AEBdW11wqOB0/Rq8gfEDW2Fgm&#10;BTfysF4NB0vMtb3yN3WHUIoIYZ+jgiqENpfSFxUZ9GPbEkfvbJ3BEKUrpXZ4jXDTyDRJMmmw5rhQ&#10;YUtvFRW/h4tRkEy/tu9Z9tPvqbu87N2s3e6auVLPT/1mASJQHx7he/tTK0inkxT+38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MWfvGAAAA3QAAAA8AAAAAAAAA&#10;AAAAAAAAoQIAAGRycy9kb3ducmV2LnhtbFBLBQYAAAAABAAEAPkAAACUAwAAAAA=&#10;" strokeweight=".45pt">
                  <v:stroke endcap="round"/>
                </v:line>
                <v:group id="Group 2242" o:spid="_x0000_s1072" style="position:absolute;left:11461;top:27197;width:10802;height:1797" coordorigin="1509,4862" coordsize="2454,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59pMUAAADdAAAADwAAAGRycy9kb3ducmV2LnhtbESPQYvCMBSE7wv+h/AE&#10;b2tayy5SjSKi4kEWVgXx9miebbF5KU1s67/fLAgeh5n5hpkve1OJlhpXWlYQjyMQxJnVJecKzqft&#10;5xSE88gaK8uk4EkOlovBxxxTbTv+pfbocxEg7FJUUHhfp1K6rCCDbmxr4uDdbGPQB9nkUjfYBbip&#10;5CSKvqXBksNCgTWtC8rux4dRsOuwWyXxpj3cb+vn9fT1cznEpNRo2K9mIDz1/h1+tfdawSSJ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efaTFAAAA3QAA&#10;AA8AAAAAAAAAAAAAAAAAqgIAAGRycy9kb3ducmV2LnhtbFBLBQYAAAAABAAEAPoAAACcAwAAAAA=&#10;">
                  <v:rect id="Rectangle 2243" o:spid="_x0000_s1073" style="position:absolute;left:1509;top:4862;width:2454;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RcQA&#10;AADdAAAADwAAAGRycy9kb3ducmV2LnhtbESPT2sCMRTE70K/Q3iF3jTrH9q6GsUWhF6rvXh7bF6z&#10;i5uXZfPqxm9vCoLHYWZ+w6y3ybfqQn1sAhuYTgpQxFWwDTsDP8f9+B1UFGSLbWAycKUI283TaI2l&#10;DQN/0+UgTmUIxxIN1CJdqXWsavIYJ6Ejzt5v6D1Klr3Ttschw32rZ0Xxqj02nBdq7Oizpup8+PMG&#10;lqc0XwwfrSuWTnaDpObt5K7GvDyn3QqUUJJH+N7+sgZm8+kC/t/kJ6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qUXEAAAA3QAAAA8AAAAAAAAAAAAAAAAAmAIAAGRycy9k&#10;b3ducmV2LnhtbFBLBQYAAAAABAAEAPUAAACJAwAAAAA=&#10;" fillcolor="gray [1629]" stroked="f"/>
                  <v:rect id="Rectangle 2244" o:spid="_x0000_s1074" style="position:absolute;left:1509;top:4862;width:2454;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locQA&#10;AADdAAAADwAAAGRycy9kb3ducmV2LnhtbESPQWvCQBSE7wX/w/IKvdWNihqiq4goeGzTInh7ZF82&#10;odm3Ibsm6b/vCkKPw8x8w2z3o21ET52vHSuYTRMQxIXTNRsF31/n9xSED8gaG8ek4Jc87HeTly1m&#10;2g38SX0ejIgQ9hkqqEJoMyl9UZFFP3UtcfRK11kMUXZG6g6HCLeNnCfJSlqsOS5U2NKxouInv1sF&#10;Zdmu/HI95OnH7dKnp4W5msEo9fY6HjYgAo3hP/xsX7SC+WK2hMeb+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fJaHEAAAA3QAAAA8AAAAAAAAAAAAAAAAAmAIAAGRycy9k&#10;b3ducmV2LnhtbFBLBQYAAAAABAAEAPUAAACJAwAAAAA=&#10;" fillcolor="#484329 [814]" strokecolor="#484329 [814]" strokeweight=".45pt">
                    <v:stroke endcap="round"/>
                  </v:rect>
                </v:group>
                <v:line id="Line 2245" o:spid="_x0000_s1075" style="position:absolute;visibility:visible;mso-wrap-style:square" from="12255,29070" to="12261,29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AhcUAAADdAAAADwAAAGRycy9kb3ducmV2LnhtbESPQWvCQBSE7wX/w/IEb3VjhFCimyCC&#10;tJVCaFo9P7LPJJh9G3a3mv77bqHQ4zAz3zDbcjKDuJHzvWUFq2UCgrixuudWwefH4fEJhA/IGgfL&#10;pOCbPJTF7GGLubZ3fqdbHVoRIexzVNCFMOZS+qYjg35pR+LoXawzGKJ0rdQO7xFuBpkmSSYN9hwX&#10;Ohxp31Fzrb+MAqxfKZ2ys38L1fO6Og7S9adKqcV82m1ABJrCf/iv/aIVpOtVBr9v4hO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5AhcUAAADdAAAADwAAAAAAAAAA&#10;AAAAAAChAgAAZHJzL2Rvd25yZXYueG1sUEsFBgAAAAAEAAQA+QAAAJMDAAAAAA==&#10;" strokecolor="#484329 [814]" strokeweight="6pt"/>
                <v:line id="Line 2246" o:spid="_x0000_s1076" style="position:absolute;visibility:visible;mso-wrap-style:square" from="21590,29063" to="21596,2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lHsQAAADdAAAADwAAAGRycy9kb3ducmV2LnhtbESPW4vCMBSE34X9D+Es+KapFXTpGmVZ&#10;EC8Ixe7l+dCcbcs2JyWJWv+9EQQfh5n5hlmsetOKMznfWFYwGScgiEurG64UfH+tR28gfEDW2Fom&#10;BVfysFq+DBaYaXvhI52LUIkIYZ+hgjqELpPSlzUZ9GPbEUfvzzqDIUpXSe3wEuGmlWmSzKTBhuNC&#10;jR191lT+FyejAIsdpf3s1x9Cvpnm+1a65idXavjaf7yDCNSHZ/jR3moF6XQyh/ub+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uUexAAAAN0AAAAPAAAAAAAAAAAA&#10;AAAAAKECAABkcnMvZG93bnJldi54bWxQSwUGAAAAAAQABAD5AAAAkgMAAAAA&#10;" strokecolor="#484329 [814]" strokeweight="6pt"/>
                <v:shape id="Freeform 2248" o:spid="_x0000_s1077" style="position:absolute;left:26289;top:4737;width:11404;height:4908;visibility:visible;mso-wrap-style:square;v-text-anchor:top" coordsize="179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vpcgA&#10;AADdAAAADwAAAGRycy9kb3ducmV2LnhtbESPwWrCQBCG70LfYZlCL6IbFYpEV2kLQk9qtajHMTtN&#10;QrOzaXaNqU/fOQg9Dv/833wzX3auUi01ofRsYDRMQBFn3pacG/jcrwZTUCEiW6w8k4FfCrBcPPTm&#10;mFp/5Q9qdzFXAuGQooEixjrVOmQFOQxDXxNL9uUbh1HGJte2wavAXaXHSfKsHZYsFwqs6a2g7Ht3&#10;caJxOWzP7Xq7P56mP6vDcXN7Xfdvxjw9di8zUJG6+L98b79bA+PJSHTlG0GA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xi+lyAAAAN0AAAAPAAAAAAAAAAAAAAAAAJgCAABk&#10;cnMvZG93bnJldi54bWxQSwUGAAAAAAQABAD1AAAAjQMAAAAA&#10;" path="m,74c207,37,415,,596,90v181,90,288,410,488,524c1284,728,1540,750,1796,773e" filled="f" strokecolor="#a5a5a5 [2092]" strokeweight="4pt">
                  <v:path arrowok="t" o:connecttype="custom" o:connectlocs="0,46990;378460,57150;688340,389890;1140460,490855" o:connectangles="0,0,0,0"/>
                </v:shape>
                <v:shape id="Freeform 2249" o:spid="_x0000_s1078" style="position:absolute;left:444;top:5111;width:7442;height:17393;visibility:visible;mso-wrap-style:square;v-text-anchor:top" coordsize="1172,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D8QA&#10;AADdAAAADwAAAGRycy9kb3ducmV2LnhtbESPwWrDMBBE74X8g9hCb42UFErjRglJIRByqp18wMba&#10;WqbWykiq7fx9VCj0OMzMG2a9nVwnBgqx9axhMVcgiGtvWm40XM6H5zcQMSEb7DyThhtF2G5mD2ss&#10;jB+5pKFKjcgQjgVqsCn1hZSxtuQwzn1PnL0vHxymLEMjTcAxw10nl0q9Soct5wWLPX1Yqr+rH6fh&#10;XO4rVd/U7vpZjacUg6VyKLV+epx27yASTek//Nc+Gg3Ll8UKft/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9Q/EAAAA3QAAAA8AAAAAAAAAAAAAAAAAmAIAAGRycy9k&#10;b3ducmV2LnhtbFBLBQYAAAAABAAEAPUAAACJAwAAAAA=&#10;" path="m1172,c919,39,666,78,517,423,368,768,363,1684,277,2070,191,2456,95,2597,,2739e" filled="f" strokecolor="#a5a5a5 [2092]" strokeweight="6pt">
                  <v:path arrowok="t" o:connecttype="custom" o:connectlocs="744220,0;328295,268605;175895,1314450;0,1739265" o:connectangles="0,0,0,0"/>
                </v:shape>
                <v:rect id="Rectangle 2250" o:spid="_x0000_s1079" style="position:absolute;left:30255;top:17151;width:642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8zL8A&#10;AADdAAAADwAAAGRycy9kb3ducmV2LnhtbERPy4rCMBTdC/5DuMLsNLUDItUoIgiOzMbqB1ya2wcm&#10;NyWJtvP3ZjHg8nDe2/1ojXiRD51jBctFBoK4crrjRsH9dpqvQYSIrNE4JgV/FGC/m062WGg38JVe&#10;ZWxECuFQoII2xr6QMlQtWQwL1xMnrnbeYkzQN1J7HFK4NTLPspW02HFqaLGnY0vVo3xaBfJWnoZ1&#10;aXzmLnn9a37O15qcUl+z8bABEWmMH/G/+6wV5N9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PzMvwAAAN0AAAAPAAAAAAAAAAAAAAAAAJgCAABkcnMvZG93bnJl&#10;di54bWxQSwUGAAAAAAQABAD1AAAAhAMAAAAA&#10;" filled="f" stroked="f">
                  <v:textbox style="mso-fit-shape-to-text:t" inset="0,0,0,0">
                    <w:txbxContent>
                      <w:p w14:paraId="3741C71B" w14:textId="77777777" w:rsidR="00322A2A" w:rsidRDefault="00322A2A" w:rsidP="003872E3">
                        <w:r>
                          <w:rPr>
                            <w:rFonts w:ascii="Arial" w:hAnsi="Arial" w:cs="Arial"/>
                            <w:color w:val="000000"/>
                            <w:sz w:val="20"/>
                            <w:szCs w:val="20"/>
                            <w:lang w:val="en-US"/>
                          </w:rPr>
                          <w:t xml:space="preserve">Copper coil </w:t>
                        </w:r>
                      </w:p>
                    </w:txbxContent>
                  </v:textbox>
                </v:rect>
                <v:shape id="Freeform 2251" o:spid="_x0000_s1080" style="position:absolute;left:25069;top:17970;width:4680;height:711;visibility:visible;mso-wrap-style:square;v-text-anchor:top" coordsize="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RLsYA&#10;AADdAAAADwAAAGRycy9kb3ducmV2LnhtbESPzWrDMBCE74W8g9hAb40ct5TgRDb5M+QS2jqluS7W&#10;xja2VsZSE+ftq0Khx2FmvmFW2Wg6caXBNZYVzGcRCOLS6oYrBZ+n/GkBwnlkjZ1lUnAnB1k6eVhh&#10;ou2NP+ha+EoECLsEFdTe94mUrqzJoJvZnjh4FzsY9EEOldQD3gLcdDKOoldpsOGwUGNP25rKtvg2&#10;CjZ5W+x3m+3h5et4p+PbO48yOiv1OB3XSxCeRv8f/msftIL4OZ7D75vwBG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RLsYAAADdAAAADwAAAAAAAAAAAAAAAACYAgAAZHJz&#10;L2Rvd25yZXYueG1sUEsFBgAAAAAEAAQA9QAAAIsDAAAAAA==&#10;" path="m1134,67l67,67r,-22l1134,45r,22xm67,56r44,56l,56,111,,67,56xe" fillcolor="black" strokeweight=".1pt">
                  <v:stroke joinstyle="bevel"/>
                  <v:path arrowok="t" o:connecttype="custom" o:connectlocs="467995,42545;27650,42545;27650,28575;467995,28575;467995,42545;27650,35560;45809,71120;0,35560;45809,0;27650,35560" o:connectangles="0,0,0,0,0,0,0,0,0,0"/>
                  <o:lock v:ext="edit" verticies="t"/>
                </v:shape>
                <v:rect id="Rectangle 133" o:spid="_x0000_s1081" style="position:absolute;left:8658;top:29827;width:11754;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5BA97B10" w14:textId="77777777" w:rsidR="00322A2A" w:rsidRDefault="00322A2A" w:rsidP="003872E3">
                        <w:pPr>
                          <w:pStyle w:val="NormalWeb"/>
                          <w:spacing w:before="60" w:after="60"/>
                          <w:ind w:left="850"/>
                          <w:rPr>
                            <w:sz w:val="24"/>
                            <w:szCs w:val="24"/>
                          </w:rPr>
                        </w:pPr>
                        <w:r>
                          <w:rPr>
                            <w:rFonts w:ascii="Arial" w:eastAsia="Times New Roman" w:hAnsi="Arial"/>
                            <w:color w:val="000000"/>
                            <w:sz w:val="20"/>
                            <w:szCs w:val="20"/>
                            <w:lang w:val="en-US"/>
                          </w:rPr>
                          <w:t>Gas burner</w:t>
                        </w:r>
                      </w:p>
                    </w:txbxContent>
                  </v:textbox>
                </v:rect>
                <w10:anchorlock/>
              </v:group>
            </w:pict>
          </mc:Fallback>
        </mc:AlternateContent>
      </w:r>
    </w:p>
    <w:p w14:paraId="093F1FD0" w14:textId="77777777" w:rsidR="003872E3" w:rsidRPr="0066789B" w:rsidRDefault="003872E3" w:rsidP="00A65B12">
      <w:pPr>
        <w:pStyle w:val="Heading4"/>
        <w:numPr>
          <w:ilvl w:val="0"/>
          <w:numId w:val="0"/>
        </w:numPr>
        <w:ind w:left="964" w:hanging="964"/>
      </w:pPr>
      <w:r w:rsidRPr="0066789B">
        <w:t>Fittings and connections</w:t>
      </w:r>
    </w:p>
    <w:p w14:paraId="55B41945" w14:textId="306CE23D" w:rsidR="003872E3" w:rsidRDefault="003872E3" w:rsidP="003872E3">
      <w:r>
        <w:t>The choice of fittings for both inlet and outlet will depend on the individual and the equipment used. However it is strongly recommended that good quality gas rated fittings are used. Threaded fittings on all gas piping is recommended, rather than relying on hose clamps to hold piping in place on bare copper tubing. It is never a good idea to use tape to join any part of the supply system.</w:t>
      </w:r>
    </w:p>
    <w:p w14:paraId="793A5A6F" w14:textId="77777777" w:rsidR="003872E3" w:rsidRDefault="003872E3" w:rsidP="00A65B12">
      <w:pPr>
        <w:pStyle w:val="Heading4"/>
        <w:numPr>
          <w:ilvl w:val="0"/>
          <w:numId w:val="0"/>
        </w:numPr>
        <w:ind w:left="964" w:hanging="964"/>
      </w:pPr>
      <w:r>
        <w:t>Using the vaporiser</w:t>
      </w:r>
    </w:p>
    <w:p w14:paraId="4EAC4384" w14:textId="533E449F" w:rsidR="003872E3" w:rsidRDefault="003872E3" w:rsidP="003872E3">
      <w:r>
        <w:t>Prior to use</w:t>
      </w:r>
      <w:r w:rsidR="003E52B2">
        <w:t>,</w:t>
      </w:r>
      <w:r>
        <w:t xml:space="preserve"> the vaporiser should be inspected for damage and that the connections and fittings are in good order.</w:t>
      </w:r>
    </w:p>
    <w:p w14:paraId="41A70E12" w14:textId="028F82DC" w:rsidR="003872E3" w:rsidRDefault="002870BC" w:rsidP="003872E3">
      <w:r>
        <w:t>Set up the vaporiser</w:t>
      </w:r>
      <w:r w:rsidR="003872E3">
        <w:t xml:space="preserve"> inside the risk area and start heating the water so that it will be ready to use as soon as the enclosure has been prepared. Do not connect the vaporiser to the cylinder until just before you are ready to inject the gas.</w:t>
      </w:r>
    </w:p>
    <w:p w14:paraId="40D3B0B1" w14:textId="3498604A" w:rsidR="003872E3" w:rsidRDefault="003872E3" w:rsidP="003872E3">
      <w:r>
        <w:t xml:space="preserve">Check the vaporiser for leaks by releasing a small amount of </w:t>
      </w:r>
      <w:r w:rsidR="009649A3">
        <w:t>m</w:t>
      </w:r>
      <w:r>
        <w:t xml:space="preserve">ethyl bromide from the cylinder and test all the connections along the supply system with a suitable leak detector. Fix any leaks before starting to inject the dose into the enclosure. Be careful to open the supply valve slowly to </w:t>
      </w:r>
      <w:r>
        <w:lastRenderedPageBreak/>
        <w:t>avoid rapid pressurisation of the system which could result in weak or poor connections coming apart releasing methyl bromide into the area. Suitable respiratory protection must be worn while releasing the methyl bromide.</w:t>
      </w:r>
    </w:p>
    <w:p w14:paraId="142E3C36" w14:textId="54B2C58E" w:rsidR="003872E3" w:rsidRDefault="003872E3" w:rsidP="003872E3">
      <w:r>
        <w:t>While the required m</w:t>
      </w:r>
      <w:r w:rsidR="00473DA2">
        <w:t>inimum water temperature is 65 °</w:t>
      </w:r>
      <w:r>
        <w:t>C it is recommend that the water be kept on the boil prior to and during the injection process as this allows the operator to easily check that the temperature is above the mandatory requirement. If the water is not boiling or the operator cannot see if it is, then a simple method to test</w:t>
      </w:r>
      <w:r w:rsidR="002870BC">
        <w:t xml:space="preserve"> that</w:t>
      </w:r>
      <w:r>
        <w:t xml:space="preserve"> the temperature is </w:t>
      </w:r>
      <w:r w:rsidR="009649A3">
        <w:t>acceptable</w:t>
      </w:r>
      <w:r>
        <w:t xml:space="preserve"> is to hold the outlet hose about a metre from the vaporiser with bare hands. If it is almost too hot to hold firmly then the water temperature should be sufficient.</w:t>
      </w:r>
    </w:p>
    <w:p w14:paraId="4CC8A926" w14:textId="6951CE25" w:rsidR="003872E3" w:rsidRPr="003872E3" w:rsidRDefault="003872E3" w:rsidP="003872E3">
      <w:r>
        <w:t>The opera</w:t>
      </w:r>
      <w:r w:rsidR="002870BC">
        <w:t xml:space="preserve">tor must regulate the flow </w:t>
      </w:r>
      <w:r>
        <w:t xml:space="preserve">of the methyl bromide so that the temperature of the water is maintained and there is not excessive </w:t>
      </w:r>
      <w:r w:rsidR="00A218A8">
        <w:t>build-up</w:t>
      </w:r>
      <w:r>
        <w:t xml:space="preserve"> of pressure in the system. Some vaporisers are fitted with thermometers or pressure gauges to assist with managing the rate of release. If the water temperature drops too low</w:t>
      </w:r>
      <w:r w:rsidR="002870BC">
        <w:t>,</w:t>
      </w:r>
      <w:r>
        <w:t xml:space="preserve"> slow or stop the methyl bromide until the </w:t>
      </w:r>
      <w:r w:rsidR="009649A3">
        <w:t>temperature</w:t>
      </w:r>
      <w:r>
        <w:t xml:space="preserve"> has time to recover and recommence </w:t>
      </w:r>
      <w:r w:rsidR="002870BC">
        <w:t xml:space="preserve">releasing the methyl bromide </w:t>
      </w:r>
      <w:r>
        <w:t>at a slower rate.</w:t>
      </w:r>
    </w:p>
    <w:p w14:paraId="490E0639" w14:textId="77777777" w:rsidR="00CE2626" w:rsidRDefault="00CE2626" w:rsidP="00CE2626">
      <w:pPr>
        <w:pStyle w:val="Heading3"/>
      </w:pPr>
      <w:bookmarkStart w:id="43" w:name="_Toc522176957"/>
      <w:r w:rsidRPr="00CE2626">
        <w:t>Checking for leaks</w:t>
      </w:r>
      <w:bookmarkEnd w:id="43"/>
    </w:p>
    <w:p w14:paraId="3A11965E" w14:textId="5ED96890" w:rsidR="00CE2626" w:rsidRDefault="00CE2626" w:rsidP="00CE2626">
      <w:r>
        <w:t>Excessive leakage from the enclosure may</w:t>
      </w:r>
      <w:r w:rsidR="00115EA4">
        <w:t xml:space="preserve"> cause</w:t>
      </w:r>
      <w:r>
        <w:t xml:space="preserve"> the fumigant concentrations to fall below acceptable levels resulting in an ineffective fumigation.</w:t>
      </w:r>
    </w:p>
    <w:p w14:paraId="562E1670" w14:textId="79CC28FF" w:rsidR="008D5C0D" w:rsidRDefault="00CE2626" w:rsidP="00CE2626">
      <w:r>
        <w:t xml:space="preserve">Carefully check the enclosure for leaks. For </w:t>
      </w:r>
      <w:r w:rsidR="00115EA4">
        <w:t>sheeted enclosures</w:t>
      </w:r>
      <w:r>
        <w:t xml:space="preserve"> check where the sheet meets the fumigation surface around the entire enclosure</w:t>
      </w:r>
      <w:r w:rsidR="008D5C0D">
        <w:t>. P</w:t>
      </w:r>
      <w:r>
        <w:t>articular attention</w:t>
      </w:r>
      <w:r w:rsidR="008D5C0D">
        <w:t xml:space="preserve"> should be paid</w:t>
      </w:r>
      <w:r>
        <w:t xml:space="preserve"> to the corners, where the monitoring tubes and leads exit the enclosure, any cracks or expansion joints in the floor and any temporary repairs made to the sheet. </w:t>
      </w:r>
    </w:p>
    <w:p w14:paraId="4FC26FEF" w14:textId="411F9849" w:rsidR="00CE2626" w:rsidRDefault="00CE2626" w:rsidP="00CE2626">
      <w:r>
        <w:t xml:space="preserve">Check around the door seals of </w:t>
      </w:r>
      <w:r w:rsidR="008D5C0D">
        <w:t xml:space="preserve">un-sheeted </w:t>
      </w:r>
      <w:r>
        <w:t>containers used as enclosures.</w:t>
      </w:r>
    </w:p>
    <w:p w14:paraId="714D1138" w14:textId="7E481D2D" w:rsidR="00CE2626" w:rsidRDefault="00CE2626" w:rsidP="00CE2626">
      <w:r>
        <w:t>The leak detection equipment must be sufficiently sensitive to detect fumigant concentrations low enough to find a leak that warrants attention. As a general guide the leak detector should be capable of detecting concentrations down to 30</w:t>
      </w:r>
      <w:r w:rsidR="00473DA2">
        <w:t> </w:t>
      </w:r>
      <w:r>
        <w:t>ppm.</w:t>
      </w:r>
    </w:p>
    <w:p w14:paraId="349A72AD" w14:textId="77777777" w:rsidR="00CE2626" w:rsidRDefault="00CE2626" w:rsidP="00CE2626">
      <w:r>
        <w:t>The leak detection equipment must be fit for purpose and properly maintained in accordance with the manufacturer’s instructions.</w:t>
      </w:r>
    </w:p>
    <w:p w14:paraId="242E2EE4" w14:textId="7E06E9D2" w:rsidR="00CE2626" w:rsidRDefault="00CE2626" w:rsidP="00A65B12">
      <w:pPr>
        <w:pStyle w:val="Heading4"/>
        <w:numPr>
          <w:ilvl w:val="0"/>
          <w:numId w:val="0"/>
        </w:numPr>
        <w:ind w:left="964" w:hanging="964"/>
      </w:pPr>
      <w:r>
        <w:t>Halide leak detection lamp</w:t>
      </w:r>
    </w:p>
    <w:p w14:paraId="44C0C9AF" w14:textId="7A745438" w:rsidR="00CE2626" w:rsidRDefault="00CE2626" w:rsidP="00CE2626">
      <w:r>
        <w:t>A halide lamp works on the principle that a flame in contact with a clean piece of copper will burn with a green to blue flame if vapour of an organic halide is present in the surrounding air. The copper ring must be kept clean and replaced regularly to ensure proper functioning. These instruments can be used to detect methyl bromide in the air for the purpose of detecting serious leaks which can then be rectified to prevent excessive loss of fumigant and thereby reduce the likelihood of fumigation failure</w:t>
      </w:r>
      <w:r w:rsidR="006A227A">
        <w:t xml:space="preserve"> (</w:t>
      </w:r>
      <w:r w:rsidR="006A227A">
        <w:fldChar w:fldCharType="begin"/>
      </w:r>
      <w:r w:rsidR="006A227A">
        <w:instrText xml:space="preserve"> REF _Ref466983664 \h </w:instrText>
      </w:r>
      <w:r w:rsidR="006A227A">
        <w:fldChar w:fldCharType="separate"/>
      </w:r>
      <w:r w:rsidR="00F41D28">
        <w:t xml:space="preserve">Table </w:t>
      </w:r>
      <w:r w:rsidR="00F41D28">
        <w:rPr>
          <w:noProof/>
        </w:rPr>
        <w:t>1</w:t>
      </w:r>
      <w:r w:rsidR="006A227A">
        <w:fldChar w:fldCharType="end"/>
      </w:r>
      <w:r w:rsidR="006A227A">
        <w:t>)</w:t>
      </w:r>
      <w:r>
        <w:t>.</w:t>
      </w:r>
      <w:r w:rsidR="006A227A">
        <w:t xml:space="preserve"> </w:t>
      </w:r>
      <w:r>
        <w:t>At increasing concentrations of the halide gas, the colour changes from green to greenish-blue or blue.</w:t>
      </w:r>
    </w:p>
    <w:p w14:paraId="33062A2C" w14:textId="53637264" w:rsidR="00CE2626" w:rsidRDefault="00C438BF" w:rsidP="00C438BF">
      <w:pPr>
        <w:pStyle w:val="Caption"/>
      </w:pPr>
      <w:bookmarkStart w:id="44" w:name="_Ref466983664"/>
      <w:r>
        <w:t xml:space="preserve">Table </w:t>
      </w:r>
      <w:r w:rsidR="008D0CC2">
        <w:rPr>
          <w:noProof/>
        </w:rPr>
        <w:fldChar w:fldCharType="begin"/>
      </w:r>
      <w:r w:rsidR="008D0CC2">
        <w:rPr>
          <w:noProof/>
        </w:rPr>
        <w:instrText xml:space="preserve"> SEQ Table \* ARABIC </w:instrText>
      </w:r>
      <w:r w:rsidR="008D0CC2">
        <w:rPr>
          <w:noProof/>
        </w:rPr>
        <w:fldChar w:fldCharType="separate"/>
      </w:r>
      <w:r w:rsidR="00F41D28">
        <w:rPr>
          <w:noProof/>
        </w:rPr>
        <w:t>1</w:t>
      </w:r>
      <w:r w:rsidR="008D0CC2">
        <w:rPr>
          <w:noProof/>
        </w:rPr>
        <w:fldChar w:fldCharType="end"/>
      </w:r>
      <w:bookmarkEnd w:id="44"/>
      <w:r>
        <w:t xml:space="preserve"> </w:t>
      </w:r>
      <w:r w:rsidRPr="00B96284">
        <w:t>Determining methyl bromide concentrations with the halide detector</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6286"/>
      </w:tblGrid>
      <w:tr w:rsidR="00CE2626" w:rsidRPr="006A227A" w14:paraId="3D62C5BA" w14:textId="77777777" w:rsidTr="006A227A">
        <w:trPr>
          <w:cantSplit/>
          <w:tblHeader/>
          <w:jc w:val="center"/>
        </w:trPr>
        <w:tc>
          <w:tcPr>
            <w:tcW w:w="1535" w:type="pct"/>
          </w:tcPr>
          <w:p w14:paraId="0E8CAD88" w14:textId="0B855D04" w:rsidR="00CE2626" w:rsidRPr="006A227A" w:rsidRDefault="00C438BF" w:rsidP="00C438BF">
            <w:pPr>
              <w:pStyle w:val="TableHeading"/>
            </w:pPr>
            <w:r w:rsidRPr="006A227A">
              <w:t>Concentrations in air - p</w:t>
            </w:r>
            <w:r w:rsidR="00CE2626" w:rsidRPr="006A227A">
              <w:t>arts per million</w:t>
            </w:r>
          </w:p>
        </w:tc>
        <w:tc>
          <w:tcPr>
            <w:tcW w:w="3465" w:type="pct"/>
          </w:tcPr>
          <w:p w14:paraId="45EA0230" w14:textId="4DC5D075" w:rsidR="00CE2626" w:rsidRPr="006A227A" w:rsidRDefault="00C438BF" w:rsidP="00C438BF">
            <w:pPr>
              <w:pStyle w:val="TableHeading"/>
            </w:pPr>
            <w:r w:rsidRPr="006A227A">
              <w:t>Reaction of f</w:t>
            </w:r>
            <w:r w:rsidR="00CE2626" w:rsidRPr="006A227A">
              <w:t>lame</w:t>
            </w:r>
          </w:p>
        </w:tc>
      </w:tr>
      <w:tr w:rsidR="00CE2626" w:rsidRPr="006A227A" w14:paraId="34896F34" w14:textId="77777777" w:rsidTr="006A227A">
        <w:trPr>
          <w:jc w:val="center"/>
        </w:trPr>
        <w:tc>
          <w:tcPr>
            <w:tcW w:w="1535" w:type="pct"/>
          </w:tcPr>
          <w:p w14:paraId="114845B1" w14:textId="77777777" w:rsidR="00CE2626" w:rsidRPr="006A227A" w:rsidRDefault="00CE2626" w:rsidP="00C438BF">
            <w:pPr>
              <w:pStyle w:val="TableText"/>
            </w:pPr>
            <w:r w:rsidRPr="006A227A">
              <w:t>0</w:t>
            </w:r>
          </w:p>
        </w:tc>
        <w:tc>
          <w:tcPr>
            <w:tcW w:w="3465" w:type="pct"/>
          </w:tcPr>
          <w:p w14:paraId="1CA657F7" w14:textId="77777777" w:rsidR="00CE2626" w:rsidRPr="006A227A" w:rsidRDefault="00CE2626" w:rsidP="00C438BF">
            <w:pPr>
              <w:pStyle w:val="TableText"/>
            </w:pPr>
            <w:r w:rsidRPr="006A227A">
              <w:t>No reaction</w:t>
            </w:r>
          </w:p>
        </w:tc>
      </w:tr>
      <w:tr w:rsidR="00CE2626" w:rsidRPr="006A227A" w14:paraId="5F217D1B" w14:textId="77777777" w:rsidTr="006A227A">
        <w:trPr>
          <w:jc w:val="center"/>
        </w:trPr>
        <w:tc>
          <w:tcPr>
            <w:tcW w:w="1535" w:type="pct"/>
          </w:tcPr>
          <w:p w14:paraId="177BFAE1" w14:textId="77777777" w:rsidR="00CE2626" w:rsidRPr="006A227A" w:rsidRDefault="00CE2626" w:rsidP="00C438BF">
            <w:pPr>
              <w:pStyle w:val="TableText"/>
            </w:pPr>
            <w:r w:rsidRPr="006A227A">
              <w:lastRenderedPageBreak/>
              <w:t>10</w:t>
            </w:r>
          </w:p>
        </w:tc>
        <w:tc>
          <w:tcPr>
            <w:tcW w:w="3465" w:type="pct"/>
          </w:tcPr>
          <w:p w14:paraId="0A544D2D" w14:textId="77777777" w:rsidR="00CE2626" w:rsidRPr="006A227A" w:rsidRDefault="00CE2626" w:rsidP="00C438BF">
            <w:pPr>
              <w:pStyle w:val="TableText"/>
            </w:pPr>
            <w:r w:rsidRPr="006A227A">
              <w:t>Very faint green tinge at edge of flame</w:t>
            </w:r>
          </w:p>
        </w:tc>
      </w:tr>
      <w:tr w:rsidR="00CE2626" w:rsidRPr="006A227A" w14:paraId="61EE9B32" w14:textId="77777777" w:rsidTr="006A227A">
        <w:trPr>
          <w:jc w:val="center"/>
        </w:trPr>
        <w:tc>
          <w:tcPr>
            <w:tcW w:w="1535" w:type="pct"/>
          </w:tcPr>
          <w:p w14:paraId="22C952C5" w14:textId="77777777" w:rsidR="00CE2626" w:rsidRPr="006A227A" w:rsidRDefault="00CE2626" w:rsidP="00C438BF">
            <w:pPr>
              <w:pStyle w:val="TableText"/>
            </w:pPr>
            <w:r w:rsidRPr="006A227A">
              <w:t>20</w:t>
            </w:r>
          </w:p>
        </w:tc>
        <w:tc>
          <w:tcPr>
            <w:tcW w:w="3465" w:type="pct"/>
          </w:tcPr>
          <w:p w14:paraId="207920DE" w14:textId="77777777" w:rsidR="00CE2626" w:rsidRPr="006A227A" w:rsidRDefault="00CE2626" w:rsidP="00C438BF">
            <w:pPr>
              <w:pStyle w:val="TableText"/>
            </w:pPr>
            <w:r w:rsidRPr="006A227A">
              <w:t>Light green edge to flame</w:t>
            </w:r>
          </w:p>
        </w:tc>
      </w:tr>
      <w:tr w:rsidR="00CE2626" w:rsidRPr="006A227A" w14:paraId="10480C8B" w14:textId="77777777" w:rsidTr="006A227A">
        <w:trPr>
          <w:jc w:val="center"/>
        </w:trPr>
        <w:tc>
          <w:tcPr>
            <w:tcW w:w="1535" w:type="pct"/>
          </w:tcPr>
          <w:p w14:paraId="19C4AFFF" w14:textId="77777777" w:rsidR="00CE2626" w:rsidRPr="006A227A" w:rsidRDefault="00CE2626" w:rsidP="00C438BF">
            <w:pPr>
              <w:pStyle w:val="TableText"/>
            </w:pPr>
            <w:r w:rsidRPr="006A227A">
              <w:t>30</w:t>
            </w:r>
          </w:p>
        </w:tc>
        <w:tc>
          <w:tcPr>
            <w:tcW w:w="3465" w:type="pct"/>
          </w:tcPr>
          <w:p w14:paraId="29A09385" w14:textId="77777777" w:rsidR="00CE2626" w:rsidRPr="006A227A" w:rsidRDefault="00CE2626" w:rsidP="00C438BF">
            <w:pPr>
              <w:pStyle w:val="TableText"/>
            </w:pPr>
            <w:r w:rsidRPr="006A227A">
              <w:t>Light green flame</w:t>
            </w:r>
          </w:p>
        </w:tc>
      </w:tr>
      <w:tr w:rsidR="00CE2626" w:rsidRPr="006A227A" w14:paraId="56ACA9B4" w14:textId="77777777" w:rsidTr="006A227A">
        <w:trPr>
          <w:jc w:val="center"/>
        </w:trPr>
        <w:tc>
          <w:tcPr>
            <w:tcW w:w="1535" w:type="pct"/>
          </w:tcPr>
          <w:p w14:paraId="3715DEF4" w14:textId="77777777" w:rsidR="00CE2626" w:rsidRPr="006A227A" w:rsidRDefault="00CE2626" w:rsidP="00C438BF">
            <w:pPr>
              <w:pStyle w:val="TableText"/>
            </w:pPr>
            <w:r w:rsidRPr="006A227A">
              <w:t>100</w:t>
            </w:r>
          </w:p>
        </w:tc>
        <w:tc>
          <w:tcPr>
            <w:tcW w:w="3465" w:type="pct"/>
          </w:tcPr>
          <w:p w14:paraId="5D1701CB" w14:textId="77777777" w:rsidR="00CE2626" w:rsidRPr="006A227A" w:rsidRDefault="00CE2626" w:rsidP="00C438BF">
            <w:pPr>
              <w:pStyle w:val="TableText"/>
            </w:pPr>
            <w:r w:rsidRPr="006A227A">
              <w:t>Moderate green</w:t>
            </w:r>
          </w:p>
        </w:tc>
      </w:tr>
      <w:tr w:rsidR="00CE2626" w:rsidRPr="006A227A" w14:paraId="29855BCB" w14:textId="77777777" w:rsidTr="006A227A">
        <w:trPr>
          <w:jc w:val="center"/>
        </w:trPr>
        <w:tc>
          <w:tcPr>
            <w:tcW w:w="1535" w:type="pct"/>
          </w:tcPr>
          <w:p w14:paraId="38F739E1" w14:textId="77777777" w:rsidR="00CE2626" w:rsidRPr="006A227A" w:rsidRDefault="00CE2626" w:rsidP="00C438BF">
            <w:pPr>
              <w:pStyle w:val="TableText"/>
            </w:pPr>
            <w:r w:rsidRPr="006A227A">
              <w:t>200</w:t>
            </w:r>
          </w:p>
        </w:tc>
        <w:tc>
          <w:tcPr>
            <w:tcW w:w="3465" w:type="pct"/>
          </w:tcPr>
          <w:p w14:paraId="7F743E42" w14:textId="77777777" w:rsidR="00CE2626" w:rsidRPr="006A227A" w:rsidRDefault="00CE2626" w:rsidP="00C438BF">
            <w:pPr>
              <w:pStyle w:val="TableText"/>
            </w:pPr>
            <w:r w:rsidRPr="006A227A">
              <w:t>Intense green, blue et edge</w:t>
            </w:r>
          </w:p>
        </w:tc>
      </w:tr>
      <w:tr w:rsidR="00CE2626" w:rsidRPr="006A227A" w14:paraId="01B0819D" w14:textId="77777777" w:rsidTr="006A227A">
        <w:trPr>
          <w:jc w:val="center"/>
        </w:trPr>
        <w:tc>
          <w:tcPr>
            <w:tcW w:w="1535" w:type="pct"/>
          </w:tcPr>
          <w:p w14:paraId="7C1F5149" w14:textId="77777777" w:rsidR="00CE2626" w:rsidRPr="006A227A" w:rsidRDefault="00CE2626" w:rsidP="00C438BF">
            <w:pPr>
              <w:pStyle w:val="TableText"/>
            </w:pPr>
            <w:r w:rsidRPr="006A227A">
              <w:t>500</w:t>
            </w:r>
          </w:p>
        </w:tc>
        <w:tc>
          <w:tcPr>
            <w:tcW w:w="3465" w:type="pct"/>
          </w:tcPr>
          <w:p w14:paraId="587E55DA" w14:textId="77777777" w:rsidR="00CE2626" w:rsidRPr="006A227A" w:rsidRDefault="00CE2626" w:rsidP="00C438BF">
            <w:pPr>
              <w:pStyle w:val="TableText"/>
            </w:pPr>
            <w:r w:rsidRPr="006A227A">
              <w:t>Blue green</w:t>
            </w:r>
          </w:p>
        </w:tc>
      </w:tr>
      <w:tr w:rsidR="00CE2626" w:rsidRPr="006A227A" w14:paraId="7174A365" w14:textId="77777777" w:rsidTr="006A227A">
        <w:trPr>
          <w:jc w:val="center"/>
        </w:trPr>
        <w:tc>
          <w:tcPr>
            <w:tcW w:w="1535" w:type="pct"/>
          </w:tcPr>
          <w:p w14:paraId="6B690959" w14:textId="77777777" w:rsidR="00CE2626" w:rsidRPr="006A227A" w:rsidRDefault="00CE2626" w:rsidP="00C438BF">
            <w:pPr>
              <w:pStyle w:val="TableText"/>
            </w:pPr>
            <w:r w:rsidRPr="006A227A">
              <w:t>1 000</w:t>
            </w:r>
          </w:p>
        </w:tc>
        <w:tc>
          <w:tcPr>
            <w:tcW w:w="3465" w:type="pct"/>
          </w:tcPr>
          <w:p w14:paraId="379886B5" w14:textId="77777777" w:rsidR="00CE2626" w:rsidRPr="006A227A" w:rsidRDefault="00CE2626" w:rsidP="00C438BF">
            <w:pPr>
              <w:pStyle w:val="TableText"/>
            </w:pPr>
            <w:r w:rsidRPr="006A227A">
              <w:t>Intense blue</w:t>
            </w:r>
          </w:p>
        </w:tc>
      </w:tr>
    </w:tbl>
    <w:p w14:paraId="22AD4B23" w14:textId="04BFC0B7" w:rsidR="00CE2626" w:rsidRDefault="00CE2626" w:rsidP="006A227A">
      <w:pPr>
        <w:pStyle w:val="FigureTableNoteSource"/>
      </w:pPr>
      <w:r w:rsidRPr="006A227A">
        <w:t>Note: Owing to variations in response of indi</w:t>
      </w:r>
      <w:r w:rsidR="00EC1ED6" w:rsidRPr="006A227A">
        <w:t>vidual lamps, readings below 30 </w:t>
      </w:r>
      <w:r w:rsidRPr="006A227A">
        <w:t>ppm are unreliable</w:t>
      </w:r>
      <w:r w:rsidR="006A227A" w:rsidRPr="006A227A">
        <w:t>.</w:t>
      </w:r>
    </w:p>
    <w:p w14:paraId="6D28317D" w14:textId="36832CF4" w:rsidR="00CE2626" w:rsidRDefault="00CE2626" w:rsidP="00CE2626">
      <w:r>
        <w:t xml:space="preserve">Halide detection lamps cannot be relied upon for accurate quantitative measurements. They are useful for indicating the presence of immediately dangerous concentrations, for preliminary checking the effectiveness of aeration and for finding leaks during treatment. They are not suitable for checking threshold limits for continuous daily exposure to methyl bromide; </w:t>
      </w:r>
      <w:r w:rsidR="001E3B59">
        <w:t>a more accurate method</w:t>
      </w:r>
      <w:r>
        <w:t xml:space="preserve"> must be used for final determination of gas clearance after ventilation.</w:t>
      </w:r>
    </w:p>
    <w:p w14:paraId="39FF75F5" w14:textId="77777777" w:rsidR="00CE2626" w:rsidRDefault="00CE2626" w:rsidP="00CE2626">
      <w:r>
        <w:t>Changes in the colour of the flame can be difficult to identify, particularly in direct sunlight or brightly lit areas. Halide lamps cannot be used by colour blind people.</w:t>
      </w:r>
    </w:p>
    <w:p w14:paraId="185D0110" w14:textId="77777777" w:rsidR="00CE2626" w:rsidRDefault="00CE2626" w:rsidP="00A65B12">
      <w:pPr>
        <w:pStyle w:val="Heading4"/>
        <w:numPr>
          <w:ilvl w:val="0"/>
          <w:numId w:val="0"/>
        </w:numPr>
        <w:ind w:left="964" w:hanging="964"/>
      </w:pPr>
      <w:r>
        <w:t>Electronic gas detection</w:t>
      </w:r>
    </w:p>
    <w:p w14:paraId="42FE7A1C" w14:textId="3DBB1374" w:rsidR="00CE2626" w:rsidRDefault="00CE2626" w:rsidP="00CE2626">
      <w:r>
        <w:t xml:space="preserve">There is a range of electronic methyl bromide gas detection equipment available </w:t>
      </w:r>
      <w:r w:rsidR="004D29CC">
        <w:t>that</w:t>
      </w:r>
      <w:r>
        <w:t xml:space="preserve"> are more sensitive and easier to use then a halide lamp. There are two types of electronic leak detectors, ones that only detect the presence of methyl bromide and those that give an actual value for the concentration detected. Leak detectors that provide quantitative reading of the concentration are also suitable for checking TLV if they can detect concentrations below 5</w:t>
      </w:r>
      <w:r w:rsidR="006F3B7A">
        <w:t> </w:t>
      </w:r>
      <w:r>
        <w:t>ppm.</w:t>
      </w:r>
    </w:p>
    <w:p w14:paraId="379F5FF6" w14:textId="77777777" w:rsidR="00CE2626" w:rsidRPr="00CE2626" w:rsidRDefault="00CE2626" w:rsidP="00CE2626">
      <w:r>
        <w:t>Leak detectors used for refrigerant gases are not suitable for use with methyl bromide and are not acceptable.</w:t>
      </w:r>
    </w:p>
    <w:p w14:paraId="78312765" w14:textId="77777777" w:rsidR="000E0072" w:rsidRDefault="000E0072" w:rsidP="000E0072">
      <w:pPr>
        <w:pStyle w:val="Heading3"/>
      </w:pPr>
      <w:bookmarkStart w:id="45" w:name="_Toc522176958"/>
      <w:r w:rsidRPr="000E0072">
        <w:t>Circulating the fumigant</w:t>
      </w:r>
      <w:bookmarkEnd w:id="45"/>
    </w:p>
    <w:p w14:paraId="10C15564" w14:textId="2D3CD5C0" w:rsidR="000E0072" w:rsidRDefault="000E0072" w:rsidP="000E0072">
      <w:r>
        <w:t>The methyl bromide must be evenly distributed throughout the enclosure</w:t>
      </w:r>
      <w:r w:rsidR="00A2104B">
        <w:t xml:space="preserve"> to ensure that </w:t>
      </w:r>
      <w:r>
        <w:t>fumigant concentrations</w:t>
      </w:r>
      <w:r w:rsidR="00A2104B">
        <w:t xml:space="preserve"> are</w:t>
      </w:r>
      <w:r>
        <w:t xml:space="preserve"> sufficient to administer a lethal dose to the target pests.</w:t>
      </w:r>
    </w:p>
    <w:p w14:paraId="63F58F01" w14:textId="79F60FA4" w:rsidR="000E0072" w:rsidRDefault="000E0072" w:rsidP="000E0072">
      <w:r>
        <w:t>Methyl bromide is considerably heavier than air (3.27 times) and could be described as a ‘lazy’ gas</w:t>
      </w:r>
      <w:r w:rsidR="0057433E">
        <w:t>. I</w:t>
      </w:r>
      <w:r>
        <w:t>f it is allowed to disperse naturally, there will likely be areas of high concentration near the outlet and lower conc</w:t>
      </w:r>
      <w:r w:rsidR="0057433E">
        <w:t>entrations further away. S</w:t>
      </w:r>
      <w:r>
        <w:t>maller spaces between and</w:t>
      </w:r>
      <w:r w:rsidR="0057433E">
        <w:t xml:space="preserve"> air pockets within the</w:t>
      </w:r>
      <w:r>
        <w:t xml:space="preserve"> goods are particularly susceptible to lower concentrations as the natural movement of air </w:t>
      </w:r>
      <w:r w:rsidR="0057433E">
        <w:t xml:space="preserve">is less effective in dispersing </w:t>
      </w:r>
      <w:r>
        <w:t>methyl bromide into these areas.</w:t>
      </w:r>
    </w:p>
    <w:p w14:paraId="5E7C039C" w14:textId="77777777" w:rsidR="000E0072" w:rsidRDefault="000E0072" w:rsidP="000E0072">
      <w:r>
        <w:t>Mechanical agitation of the air is required to force rapid dispersal of the fumigant throughout the enclosure and into the spaces between and within the commodity. It is most common to use an electric fan for this purpose.</w:t>
      </w:r>
    </w:p>
    <w:p w14:paraId="56A3673D" w14:textId="77777777" w:rsidR="000E0072" w:rsidRDefault="000E0072" w:rsidP="000E0072">
      <w:r>
        <w:t>There is no specified minimum capacity as the suitability of a particular fan will depend on the size of the enclosure, how the consignment is configured and the amount of free airspace. However, the fan will have a direct effect on how quickly equilibrium is reached and therefore when start-time is achieved.</w:t>
      </w:r>
    </w:p>
    <w:p w14:paraId="55BC7AC2" w14:textId="204ED5F4" w:rsidR="000E0072" w:rsidRDefault="000E0072" w:rsidP="000E0072">
      <w:r>
        <w:lastRenderedPageBreak/>
        <w:t>A fan with a capacity of at least 30 cubic metres per minute would be reasonable for an enclosure arou</w:t>
      </w:r>
      <w:r w:rsidR="00473DA2">
        <w:t>nd 30 </w:t>
      </w:r>
      <w:r>
        <w:t>m</w:t>
      </w:r>
      <w:r w:rsidR="00473DA2">
        <w:t>³</w:t>
      </w:r>
      <w:r>
        <w:t xml:space="preserve"> in volume (equivalent to a 20</w:t>
      </w:r>
      <w:r w:rsidR="00473DA2">
        <w:t> </w:t>
      </w:r>
      <w:r>
        <w:t>ft shipping container)—a 40</w:t>
      </w:r>
      <w:r w:rsidR="00473DA2">
        <w:t> </w:t>
      </w:r>
      <w:r>
        <w:t>cm domestic fan will normally be capable of meeting this requirement.</w:t>
      </w:r>
    </w:p>
    <w:p w14:paraId="3ABE3806" w14:textId="65A3E5E2" w:rsidR="000E0072" w:rsidRDefault="000E0072" w:rsidP="000E0072">
      <w:r>
        <w:t>For larger enclosures it is advisable to use a higher capacity fan</w:t>
      </w:r>
      <w:r w:rsidR="00473DA2">
        <w:t xml:space="preserve"> and, for large stacks over 100 </w:t>
      </w:r>
      <w:r>
        <w:t>m</w:t>
      </w:r>
      <w:r w:rsidR="00473DA2">
        <w:t>³</w:t>
      </w:r>
      <w:r>
        <w:t>, multiple fans would further assist in achieving equilibrium.</w:t>
      </w:r>
    </w:p>
    <w:p w14:paraId="2E7805F6" w14:textId="1758902E" w:rsidR="000E0072" w:rsidRDefault="000E0072" w:rsidP="000E0072">
      <w:r>
        <w:t>Turn the fan/s on 5</w:t>
      </w:r>
      <w:r w:rsidR="00473DA2">
        <w:t xml:space="preserve"> minutes</w:t>
      </w:r>
      <w:r>
        <w:t xml:space="preserve"> to 10 minutes prior to injecting the gas to get the air moving. As the methyl bromide is injected this will encourage the methyl bromide to mix with the air and be </w:t>
      </w:r>
      <w:r w:rsidR="0057433E">
        <w:t>distributed</w:t>
      </w:r>
      <w:r>
        <w:t xml:space="preserve"> throughout the enclosure. Even though methyl bromide is heavier than air the tendency for it to accumulate in higher concentrations lower down in the enclosure is minimal during normal fumigation exposure periods if it has been thoroughly mixed with the air from the beginning.</w:t>
      </w:r>
    </w:p>
    <w:p w14:paraId="4D8988A8" w14:textId="284DCAC2" w:rsidR="000E0072" w:rsidRDefault="000E0072" w:rsidP="000E0072">
      <w:r>
        <w:t xml:space="preserve">The fans must be running during the injection phase and for as long as necessary to achieve equilibrium. The fans </w:t>
      </w:r>
      <w:r w:rsidR="009649A3">
        <w:t>should</w:t>
      </w:r>
      <w:r>
        <w:t xml:space="preserve"> be turned off prior to taking the concentration readings to allow the air in the enclosure to settle. This helps to get more accurate and stable readings.</w:t>
      </w:r>
    </w:p>
    <w:p w14:paraId="304C6A27" w14:textId="3B9FE437" w:rsidR="000E0072" w:rsidRPr="000E0072" w:rsidRDefault="000E0072" w:rsidP="000E0072">
      <w:r>
        <w:t xml:space="preserve">It is not necessary </w:t>
      </w:r>
      <w:r w:rsidR="0057433E">
        <w:t xml:space="preserve">to </w:t>
      </w:r>
      <w:r>
        <w:t>run the fans again once equilibrium is achieved unless additional methyl bromide is added to the enclosure.</w:t>
      </w:r>
    </w:p>
    <w:p w14:paraId="7E911AD4" w14:textId="77777777" w:rsidR="000E0072" w:rsidRDefault="000E0072" w:rsidP="000E0072">
      <w:pPr>
        <w:pStyle w:val="Heading2"/>
      </w:pPr>
      <w:bookmarkStart w:id="46" w:name="_Toc522176959"/>
      <w:r w:rsidRPr="000E0072">
        <w:t>Monitoring fumigant concentration levels</w:t>
      </w:r>
      <w:bookmarkEnd w:id="46"/>
    </w:p>
    <w:p w14:paraId="1FBF2DDB" w14:textId="79A271CB" w:rsidR="000E0072" w:rsidRDefault="000E0072" w:rsidP="000E0072">
      <w:r>
        <w:t>The principal objective of fumigation is to maintain an adequate conc</w:t>
      </w:r>
      <w:r w:rsidR="00677DE9">
        <w:t>entration of fumigant</w:t>
      </w:r>
      <w:r>
        <w:t xml:space="preserve"> within the </w:t>
      </w:r>
      <w:r w:rsidR="00677DE9">
        <w:t>enclosure</w:t>
      </w:r>
      <w:r>
        <w:t xml:space="preserve"> for a sufficient length of time for all pests, including different stages of their life cycle, to receive a lethal dose. The only way to determine if the minimum concentration levels have been met is to take concentration readings at the start of the fumigation and again at the end. If both these readings are at or above the minimum level specified for the time they were taken, then the concentrations have met the minimum requirements throughout the entire exposure period.</w:t>
      </w:r>
    </w:p>
    <w:p w14:paraId="044EE156" w14:textId="0AC67F3B" w:rsidR="000E0072" w:rsidRPr="000E0072" w:rsidRDefault="000E0072" w:rsidP="000E0072">
      <w:r>
        <w:t>Every concentration reading must also show the time at which it was taken. When taking readings from more than one sampling tube</w:t>
      </w:r>
      <w:r w:rsidR="002D7FB3">
        <w:t>,</w:t>
      </w:r>
      <w:r>
        <w:t xml:space="preserve"> the time should</w:t>
      </w:r>
      <w:r w:rsidR="002D7FB3">
        <w:t xml:space="preserve"> be recorded</w:t>
      </w:r>
      <w:r>
        <w:t xml:space="preserve"> after the final </w:t>
      </w:r>
      <w:r w:rsidR="002D7FB3">
        <w:t>concentration reading was taken, and</w:t>
      </w:r>
      <w:r>
        <w:t xml:space="preserve"> used as the time for all the readings in that set.</w:t>
      </w:r>
    </w:p>
    <w:p w14:paraId="61274B40" w14:textId="77777777" w:rsidR="000E0072" w:rsidRDefault="000E0072" w:rsidP="000E0072">
      <w:pPr>
        <w:pStyle w:val="Heading3"/>
      </w:pPr>
      <w:bookmarkStart w:id="47" w:name="_Toc522176960"/>
      <w:r w:rsidRPr="000E0072">
        <w:t>Concentration measuring instruments</w:t>
      </w:r>
      <w:bookmarkEnd w:id="47"/>
    </w:p>
    <w:p w14:paraId="3B7EBA21" w14:textId="4D4E442D" w:rsidR="003377E6" w:rsidRDefault="003377E6" w:rsidP="003377E6">
      <w:r>
        <w:t xml:space="preserve">There are a number of suitable </w:t>
      </w:r>
      <w:r w:rsidR="00F95020">
        <w:t>monitoring instruments</w:t>
      </w:r>
      <w:r>
        <w:t xml:space="preserve"> that can be used. While price is always a sig</w:t>
      </w:r>
      <w:r w:rsidR="00F95020">
        <w:t xml:space="preserve">nificant factor in choosing </w:t>
      </w:r>
      <w:r>
        <w:t>equipment</w:t>
      </w:r>
      <w:r w:rsidR="00F95020">
        <w:t>,</w:t>
      </w:r>
      <w:r>
        <w:t xml:space="preserve"> c</w:t>
      </w:r>
      <w:r w:rsidR="00F95020">
        <w:t>areful consideration should</w:t>
      </w:r>
      <w:r>
        <w:t xml:space="preserve"> be given to the reliability and ease of use. Some of the brands on offer can be more difficult to use in the field then it would first appear. It would be prudent to carefully research what brand and model would represent the best choice to suit each fumigator’s individual circumstances. When deciding on a fumigation monitoring instrument you should consider the following:</w:t>
      </w:r>
    </w:p>
    <w:p w14:paraId="07B762B4" w14:textId="0D7BAD40" w:rsidR="003377E6" w:rsidRPr="00FB51F5" w:rsidRDefault="005E0089" w:rsidP="005E5200">
      <w:pPr>
        <w:pStyle w:val="ListBullet"/>
      </w:pPr>
      <w:r w:rsidRPr="00FB51F5">
        <w:t>a</w:t>
      </w:r>
      <w:r w:rsidR="003377E6" w:rsidRPr="00FB51F5">
        <w:t>ccuracy</w:t>
      </w:r>
    </w:p>
    <w:p w14:paraId="21523749" w14:textId="54015FE1" w:rsidR="003377E6" w:rsidRPr="00FB51F5" w:rsidRDefault="005E5200" w:rsidP="005E5200">
      <w:pPr>
        <w:pStyle w:val="ListBullet"/>
      </w:pPr>
      <w:r w:rsidRPr="00FB51F5">
        <w:t>d</w:t>
      </w:r>
      <w:r w:rsidR="003377E6" w:rsidRPr="00FB51F5">
        <w:t>etection range</w:t>
      </w:r>
    </w:p>
    <w:p w14:paraId="6A1F9F38" w14:textId="7F1C39EB" w:rsidR="003377E6" w:rsidRPr="00FB51F5" w:rsidRDefault="005E5200" w:rsidP="005E5200">
      <w:pPr>
        <w:pStyle w:val="ListBullet"/>
      </w:pPr>
      <w:r w:rsidRPr="00FB51F5">
        <w:lastRenderedPageBreak/>
        <w:t>d</w:t>
      </w:r>
      <w:r w:rsidR="003377E6" w:rsidRPr="00FB51F5">
        <w:t>urability</w:t>
      </w:r>
    </w:p>
    <w:p w14:paraId="5A2C0DEB" w14:textId="21CB1E05" w:rsidR="003377E6" w:rsidRPr="00FB51F5" w:rsidRDefault="005E5200" w:rsidP="005E5200">
      <w:pPr>
        <w:pStyle w:val="ListBullet"/>
      </w:pPr>
      <w:r w:rsidRPr="00FB51F5">
        <w:t>r</w:t>
      </w:r>
      <w:r w:rsidR="003377E6" w:rsidRPr="00FB51F5">
        <w:t>eliability</w:t>
      </w:r>
    </w:p>
    <w:p w14:paraId="671EE3C2" w14:textId="18D9A917" w:rsidR="003377E6" w:rsidRPr="00FB51F5" w:rsidRDefault="005E5200" w:rsidP="005E5200">
      <w:pPr>
        <w:pStyle w:val="ListBullet"/>
      </w:pPr>
      <w:r w:rsidRPr="00FB51F5">
        <w:t>s</w:t>
      </w:r>
      <w:r w:rsidR="003377E6" w:rsidRPr="00FB51F5">
        <w:t xml:space="preserve">ensitivity to other factors such as </w:t>
      </w:r>
      <w:r w:rsidRPr="00FB51F5">
        <w:t>carbon dioxide</w:t>
      </w:r>
      <w:r w:rsidR="003377E6" w:rsidRPr="00FB51F5">
        <w:t xml:space="preserve"> and moisture</w:t>
      </w:r>
    </w:p>
    <w:p w14:paraId="27147F31" w14:textId="4324B5DC" w:rsidR="003377E6" w:rsidRPr="00FB51F5" w:rsidRDefault="005E5200" w:rsidP="005E5200">
      <w:pPr>
        <w:pStyle w:val="ListBullet"/>
      </w:pPr>
      <w:r w:rsidRPr="00FB51F5">
        <w:t>c</w:t>
      </w:r>
      <w:r w:rsidR="003377E6" w:rsidRPr="00FB51F5">
        <w:t>ycle time between readings</w:t>
      </w:r>
    </w:p>
    <w:p w14:paraId="58603BFD" w14:textId="426C3057" w:rsidR="003377E6" w:rsidRPr="00FB51F5" w:rsidRDefault="005E5200" w:rsidP="005E5200">
      <w:pPr>
        <w:pStyle w:val="ListBullet"/>
      </w:pPr>
      <w:r w:rsidRPr="00FB51F5">
        <w:t>e</w:t>
      </w:r>
      <w:r w:rsidR="003377E6" w:rsidRPr="00FB51F5">
        <w:t>ase of use</w:t>
      </w:r>
    </w:p>
    <w:p w14:paraId="7EEA33CB" w14:textId="74DAF24B" w:rsidR="003377E6" w:rsidRPr="00FB51F5" w:rsidRDefault="005E5200" w:rsidP="005E5200">
      <w:pPr>
        <w:pStyle w:val="ListBullet"/>
      </w:pPr>
      <w:r w:rsidRPr="00FB51F5">
        <w:t>p</w:t>
      </w:r>
      <w:r w:rsidR="003377E6" w:rsidRPr="00FB51F5">
        <w:t>ortability if required</w:t>
      </w:r>
    </w:p>
    <w:p w14:paraId="79D1FF9C" w14:textId="74592C8B" w:rsidR="003377E6" w:rsidRPr="00FB51F5" w:rsidRDefault="005E5200" w:rsidP="005E5200">
      <w:pPr>
        <w:pStyle w:val="ListBullet"/>
      </w:pPr>
      <w:r w:rsidRPr="00FB51F5">
        <w:t>c</w:t>
      </w:r>
      <w:r w:rsidR="003377E6" w:rsidRPr="00FB51F5">
        <w:t>alibration and maintenance requirements</w:t>
      </w:r>
    </w:p>
    <w:p w14:paraId="0847F019" w14:textId="157B3667" w:rsidR="003377E6" w:rsidRPr="00FB51F5" w:rsidRDefault="005E5200" w:rsidP="005E5200">
      <w:pPr>
        <w:pStyle w:val="ListBullet"/>
      </w:pPr>
      <w:r w:rsidRPr="00FB51F5">
        <w:t>a</w:t>
      </w:r>
      <w:r w:rsidR="003377E6" w:rsidRPr="00FB51F5">
        <w:t>fter sales service</w:t>
      </w:r>
    </w:p>
    <w:p w14:paraId="4AD29C43" w14:textId="644BA8FD" w:rsidR="003377E6" w:rsidRPr="00FB51F5" w:rsidRDefault="005E5200" w:rsidP="005E5200">
      <w:pPr>
        <w:pStyle w:val="ListBullet"/>
      </w:pPr>
      <w:r w:rsidRPr="00FB51F5">
        <w:t>p</w:t>
      </w:r>
      <w:r w:rsidR="003377E6" w:rsidRPr="00FB51F5">
        <w:t>urchase price and ongoing costs for maintenance and repair</w:t>
      </w:r>
      <w:r w:rsidRPr="00FB51F5">
        <w:t>.</w:t>
      </w:r>
    </w:p>
    <w:p w14:paraId="0CC1A47D" w14:textId="5982EF0A" w:rsidR="003377E6" w:rsidRDefault="003377E6" w:rsidP="003377E6">
      <w:r>
        <w:t>The detection range should be between 2</w:t>
      </w:r>
      <w:r w:rsidR="00473DA2">
        <w:t> g to 200 </w:t>
      </w:r>
      <w:r>
        <w:t>g/m</w:t>
      </w:r>
      <w:r w:rsidR="00473DA2">
        <w:t>³ (1 g/m³ = 250 </w:t>
      </w:r>
      <w:r>
        <w:t>ppm)</w:t>
      </w:r>
    </w:p>
    <w:p w14:paraId="7BD00355" w14:textId="54162D9A" w:rsidR="003377E6" w:rsidRPr="003C2DC6" w:rsidRDefault="00F10E6B" w:rsidP="003377E6">
      <w:r>
        <w:fldChar w:fldCharType="begin"/>
      </w:r>
      <w:r>
        <w:instrText xml:space="preserve"> REF _Ref466983778 \h </w:instrText>
      </w:r>
      <w:r>
        <w:fldChar w:fldCharType="separate"/>
      </w:r>
      <w:r w:rsidR="00F41D28" w:rsidRPr="003C2DC6">
        <w:t xml:space="preserve">Figure </w:t>
      </w:r>
      <w:r w:rsidR="00F41D28">
        <w:rPr>
          <w:noProof/>
        </w:rPr>
        <w:t>4</w:t>
      </w:r>
      <w:r>
        <w:fldChar w:fldCharType="end"/>
      </w:r>
      <w:r>
        <w:t xml:space="preserve">, </w:t>
      </w:r>
      <w:r>
        <w:fldChar w:fldCharType="begin"/>
      </w:r>
      <w:r>
        <w:instrText xml:space="preserve"> REF _Ref466983800 \h </w:instrText>
      </w:r>
      <w:r>
        <w:fldChar w:fldCharType="separate"/>
      </w:r>
      <w:r w:rsidR="00F41D28" w:rsidRPr="003C2DC6">
        <w:t xml:space="preserve">Figure </w:t>
      </w:r>
      <w:r w:rsidR="00F41D28">
        <w:rPr>
          <w:noProof/>
        </w:rPr>
        <w:t>5</w:t>
      </w:r>
      <w:r>
        <w:fldChar w:fldCharType="end"/>
      </w:r>
      <w:r>
        <w:t xml:space="preserve"> and </w:t>
      </w:r>
      <w:r>
        <w:fldChar w:fldCharType="begin"/>
      </w:r>
      <w:r>
        <w:instrText xml:space="preserve"> REF _Ref466983809 \h </w:instrText>
      </w:r>
      <w:r>
        <w:fldChar w:fldCharType="separate"/>
      </w:r>
      <w:r w:rsidR="00F41D28" w:rsidRPr="003C2DC6">
        <w:t xml:space="preserve">Figure </w:t>
      </w:r>
      <w:r w:rsidR="00F41D28">
        <w:rPr>
          <w:noProof/>
        </w:rPr>
        <w:t>6</w:t>
      </w:r>
      <w:r>
        <w:fldChar w:fldCharType="end"/>
      </w:r>
      <w:r>
        <w:t xml:space="preserve"> are three</w:t>
      </w:r>
      <w:r w:rsidR="003377E6">
        <w:t xml:space="preserve"> of the most widely used instruments for monitoring </w:t>
      </w:r>
      <w:r w:rsidR="003377E6" w:rsidRPr="003C2DC6">
        <w:t>methyl bromide fumigations.</w:t>
      </w:r>
    </w:p>
    <w:p w14:paraId="6893571C" w14:textId="71E04BBA" w:rsidR="005B62D8" w:rsidRPr="003C2DC6" w:rsidRDefault="005B62D8" w:rsidP="005B62D8">
      <w:pPr>
        <w:pStyle w:val="Caption"/>
      </w:pPr>
      <w:bookmarkStart w:id="48" w:name="_Ref466983778"/>
      <w:r w:rsidRPr="003C2DC6">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4</w:t>
      </w:r>
      <w:r w:rsidR="008D0CC2">
        <w:rPr>
          <w:noProof/>
        </w:rPr>
        <w:fldChar w:fldCharType="end"/>
      </w:r>
      <w:bookmarkEnd w:id="48"/>
      <w:r w:rsidRPr="003C2DC6">
        <w:t xml:space="preserve"> Fumiscope version 5.0 and 5.1 range = 0 to 2999 g/m³</w:t>
      </w:r>
    </w:p>
    <w:p w14:paraId="761CCF5C" w14:textId="77777777" w:rsidR="003377E6" w:rsidRPr="003C2DC6" w:rsidRDefault="003377E6" w:rsidP="003377E6">
      <w:pPr>
        <w:keepNext/>
      </w:pPr>
      <w:r w:rsidRPr="003C2DC6">
        <w:rPr>
          <w:noProof/>
          <w:lang w:eastAsia="en-AU"/>
        </w:rPr>
        <w:drawing>
          <wp:inline distT="0" distB="0" distL="0" distR="0" wp14:anchorId="08CF2EA5" wp14:editId="07C04C02">
            <wp:extent cx="2444400" cy="1620000"/>
            <wp:effectExtent l="0" t="0" r="0" b="0"/>
            <wp:docPr id="2253" name="Picture 2253" descr="fumiscope bl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3" descr="fumiscope blu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44400" cy="1620000"/>
                    </a:xfrm>
                    <a:prstGeom prst="rect">
                      <a:avLst/>
                    </a:prstGeom>
                    <a:noFill/>
                    <a:ln w="9525">
                      <a:noFill/>
                      <a:miter lim="800000"/>
                      <a:headEnd/>
                      <a:tailEnd/>
                    </a:ln>
                  </pic:spPr>
                </pic:pic>
              </a:graphicData>
            </a:graphic>
          </wp:inline>
        </w:drawing>
      </w:r>
    </w:p>
    <w:p w14:paraId="60DD378C" w14:textId="73113E1D" w:rsidR="00334CAC" w:rsidRPr="003C2DC6" w:rsidRDefault="00F10E6B" w:rsidP="00F10E6B">
      <w:pPr>
        <w:pStyle w:val="FigureTableNoteSource"/>
      </w:pPr>
      <w:r w:rsidRPr="003C2DC6">
        <w:t xml:space="preserve">Note: </w:t>
      </w:r>
      <w:r w:rsidR="00334CAC" w:rsidRPr="003C2DC6">
        <w:t xml:space="preserve">Fumiscope version 5.1 </w:t>
      </w:r>
      <w:r w:rsidRPr="003C2DC6">
        <w:t xml:space="preserve">operation manual </w:t>
      </w:r>
      <w:hyperlink r:id="rId25" w:history="1">
        <w:r w:rsidRPr="003C2DC6">
          <w:rPr>
            <w:rStyle w:val="Hyperlink"/>
          </w:rPr>
          <w:t>fumiscope.com/pdf/51englishlanguagefumiscopemanual.pdf</w:t>
        </w:r>
      </w:hyperlink>
      <w:r w:rsidRPr="003C2DC6">
        <w:t xml:space="preserve"> (PDF 15.78KB)</w:t>
      </w:r>
    </w:p>
    <w:p w14:paraId="4726404E" w14:textId="18B555BA" w:rsidR="005B62D8" w:rsidRPr="003C2DC6" w:rsidRDefault="005B62D8" w:rsidP="005B62D8">
      <w:pPr>
        <w:pStyle w:val="Caption"/>
      </w:pPr>
      <w:bookmarkStart w:id="49" w:name="_Ref466983800"/>
      <w:r w:rsidRPr="003C2DC6">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5</w:t>
      </w:r>
      <w:r w:rsidR="008D0CC2">
        <w:rPr>
          <w:noProof/>
        </w:rPr>
        <w:fldChar w:fldCharType="end"/>
      </w:r>
      <w:bookmarkEnd w:id="49"/>
      <w:r w:rsidRPr="003C2DC6">
        <w:t xml:space="preserve"> Riken FI-21 range = 0 to 200 g/m³</w:t>
      </w:r>
    </w:p>
    <w:p w14:paraId="5C618353" w14:textId="77777777" w:rsidR="003377E6" w:rsidRPr="003C2DC6" w:rsidRDefault="003377E6" w:rsidP="003377E6">
      <w:pPr>
        <w:keepNext/>
      </w:pPr>
      <w:r w:rsidRPr="003C2DC6">
        <w:rPr>
          <w:noProof/>
          <w:lang w:eastAsia="en-AU"/>
        </w:rPr>
        <w:drawing>
          <wp:inline distT="0" distB="0" distL="0" distR="0" wp14:anchorId="39AF5895" wp14:editId="7588716F">
            <wp:extent cx="2444115" cy="1620000"/>
            <wp:effectExtent l="0" t="0" r="0" b="0"/>
            <wp:docPr id="2254" name="Picture 2254" descr="Riken FI-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44115" cy="1620000"/>
                    </a:xfrm>
                    <a:prstGeom prst="rect">
                      <a:avLst/>
                    </a:prstGeom>
                    <a:noFill/>
                    <a:ln w="12700">
                      <a:noFill/>
                      <a:miter lim="800000"/>
                      <a:headEnd/>
                      <a:tailEnd/>
                    </a:ln>
                  </pic:spPr>
                </pic:pic>
              </a:graphicData>
            </a:graphic>
          </wp:inline>
        </w:drawing>
      </w:r>
    </w:p>
    <w:p w14:paraId="66206195" w14:textId="202A7ACA" w:rsidR="00334CAC" w:rsidRPr="003C2DC6" w:rsidRDefault="00F10E6B" w:rsidP="00F10E6B">
      <w:pPr>
        <w:pStyle w:val="FigureTableNoteSource"/>
      </w:pPr>
      <w:r w:rsidRPr="003C2DC6">
        <w:t xml:space="preserve">Note: </w:t>
      </w:r>
      <w:r w:rsidR="00334CAC" w:rsidRPr="003C2DC6">
        <w:t xml:space="preserve">Riken FI-21 </w:t>
      </w:r>
      <w:r w:rsidRPr="003C2DC6">
        <w:t xml:space="preserve">instruction manual </w:t>
      </w:r>
      <w:hyperlink r:id="rId27" w:history="1">
        <w:r w:rsidRPr="003C2DC6">
          <w:rPr>
            <w:rStyle w:val="Hyperlink"/>
          </w:rPr>
          <w:t>rkiinstruments.com/pdf/mFI-21.pdf</w:t>
        </w:r>
      </w:hyperlink>
      <w:r w:rsidRPr="003C2DC6">
        <w:t xml:space="preserve"> (PDF 546KB)</w:t>
      </w:r>
    </w:p>
    <w:p w14:paraId="59F70DFE" w14:textId="7E4CD278" w:rsidR="005B62D8" w:rsidRPr="003C2DC6" w:rsidRDefault="005B62D8" w:rsidP="005B62D8">
      <w:pPr>
        <w:pStyle w:val="Caption"/>
      </w:pPr>
      <w:bookmarkStart w:id="50" w:name="_Ref466983809"/>
      <w:r w:rsidRPr="003C2DC6">
        <w:lastRenderedPageBreak/>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6</w:t>
      </w:r>
      <w:r w:rsidR="008D0CC2">
        <w:rPr>
          <w:noProof/>
        </w:rPr>
        <w:fldChar w:fldCharType="end"/>
      </w:r>
      <w:bookmarkEnd w:id="50"/>
      <w:r w:rsidRPr="003C2DC6">
        <w:t xml:space="preserve"> Uniphos 251PM-F range = 0 to 200 g/m³</w:t>
      </w:r>
    </w:p>
    <w:p w14:paraId="7903507C" w14:textId="77777777" w:rsidR="00C6779B" w:rsidRPr="003C2DC6" w:rsidRDefault="00C6779B" w:rsidP="00C6779B">
      <w:pPr>
        <w:keepNext/>
      </w:pPr>
      <w:r w:rsidRPr="003C2DC6">
        <w:rPr>
          <w:noProof/>
          <w:lang w:eastAsia="en-AU"/>
        </w:rPr>
        <w:drawing>
          <wp:inline distT="0" distB="0" distL="0" distR="0" wp14:anchorId="17C3FBD4" wp14:editId="516AEB3D">
            <wp:extent cx="2444400" cy="1620000"/>
            <wp:effectExtent l="0" t="0" r="0" b="0"/>
            <wp:docPr id="2255" name="Picture 2255" descr="Uniph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5" descr="Uniphos"/>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444400" cy="1620000"/>
                    </a:xfrm>
                    <a:prstGeom prst="rect">
                      <a:avLst/>
                    </a:prstGeom>
                    <a:noFill/>
                    <a:ln w="9525">
                      <a:noFill/>
                      <a:miter lim="800000"/>
                      <a:headEnd/>
                      <a:tailEnd/>
                    </a:ln>
                  </pic:spPr>
                </pic:pic>
              </a:graphicData>
            </a:graphic>
          </wp:inline>
        </w:drawing>
      </w:r>
    </w:p>
    <w:p w14:paraId="48635BEF" w14:textId="7F28573C" w:rsidR="007C2F51" w:rsidRDefault="007C2F51" w:rsidP="007C2F51">
      <w:r w:rsidRPr="003C2DC6">
        <w:t>Some perishable commodities (</w:t>
      </w:r>
      <w:r w:rsidR="00473DA2" w:rsidRPr="003C2DC6">
        <w:t>for example;</w:t>
      </w:r>
      <w:r w:rsidR="006F3B7A" w:rsidRPr="003C2DC6">
        <w:t xml:space="preserve"> garlic, onions </w:t>
      </w:r>
      <w:r w:rsidR="00723B67" w:rsidRPr="003C2DC6">
        <w:t>or</w:t>
      </w:r>
      <w:r w:rsidRPr="003C2DC6">
        <w:t xml:space="preserve"> mangoes) release high amounts of carbon dioxide and </w:t>
      </w:r>
      <w:r w:rsidR="00F95020">
        <w:t>this affects gas measurements in</w:t>
      </w:r>
      <w:r w:rsidRPr="003C2DC6">
        <w:t xml:space="preserve"> some instruments. It is particularly important to maintain the carbon dioxide and</w:t>
      </w:r>
      <w:r>
        <w:t xml:space="preserve"> moisture </w:t>
      </w:r>
      <w:r w:rsidR="00F95020">
        <w:t>filters</w:t>
      </w:r>
      <w:r w:rsidR="005E5200">
        <w:t xml:space="preserve"> fitted to instruments.</w:t>
      </w:r>
    </w:p>
    <w:p w14:paraId="26CAC2E2" w14:textId="49A7830C" w:rsidR="007C2F51" w:rsidRDefault="007C2F51" w:rsidP="007C2F51">
      <w:r>
        <w:t>It is not uncommon to see experienced fumigators using their equipment incorrectly</w:t>
      </w:r>
      <w:r w:rsidR="00F95020">
        <w:t>,</w:t>
      </w:r>
      <w:r>
        <w:t xml:space="preserve"> so it is important for all fumigators to read and understand the user’s manual for their instrument even if they are trained by a colleague.</w:t>
      </w:r>
    </w:p>
    <w:p w14:paraId="4BA31086" w14:textId="77777777" w:rsidR="00C6779B" w:rsidRPr="00C6779B" w:rsidRDefault="007C2F51" w:rsidP="007C2F51">
      <w:r>
        <w:t>Maintenance and calibration records must be kept for all monitors.</w:t>
      </w:r>
    </w:p>
    <w:p w14:paraId="49BDB5E7" w14:textId="77777777" w:rsidR="007C2F51" w:rsidRDefault="007C2F51" w:rsidP="007C2F51">
      <w:pPr>
        <w:pStyle w:val="Heading3"/>
      </w:pPr>
      <w:bookmarkStart w:id="51" w:name="_Toc522176961"/>
      <w:r w:rsidRPr="007C2F51">
        <w:t>Monitoring frequency</w:t>
      </w:r>
      <w:bookmarkEnd w:id="51"/>
    </w:p>
    <w:p w14:paraId="0DF834DD" w14:textId="66AC5E53" w:rsidR="007C2F51" w:rsidRDefault="007C2F51" w:rsidP="007C2F51">
      <w:r>
        <w:t xml:space="preserve">There may </w:t>
      </w:r>
      <w:r w:rsidR="00D93174">
        <w:t xml:space="preserve">be </w:t>
      </w:r>
      <w:r>
        <w:t xml:space="preserve">times when it is </w:t>
      </w:r>
      <w:r w:rsidR="00D93174">
        <w:t>necessary</w:t>
      </w:r>
      <w:r>
        <w:t xml:space="preserve"> for the fumigator to take concentration readings in addition to the mandatory readings. If the fumigator is concerned that fumigant levels may fall below the required c</w:t>
      </w:r>
      <w:r w:rsidR="00D93174">
        <w:t>oncentration,</w:t>
      </w:r>
      <w:r>
        <w:t xml:space="preserve"> then the fumigator should carefully monitor the fumigant levels and take preventative measures if needed.</w:t>
      </w:r>
    </w:p>
    <w:p w14:paraId="0610C2E1" w14:textId="449F39EF" w:rsidR="007C2F51" w:rsidRDefault="007C2F51" w:rsidP="007C2F51">
      <w:r>
        <w:t>The minimum gas retention rates assume that there will be a certain amount of gas loss during the fumigatio</w:t>
      </w:r>
      <w:r w:rsidR="00D93174">
        <w:t>n due to leakage and/or sorption</w:t>
      </w:r>
      <w:r>
        <w:t>. The rate of gas loss tends to be highest at the start of the fumigation and then stabilises. If there are any leaks then the enclosure will be losing gas until the leaks are found and fixed. Any sorption will happen early in the exposure period until the product becomes saturated.</w:t>
      </w:r>
    </w:p>
    <w:p w14:paraId="4C10D4E1" w14:textId="2F61B29E" w:rsidR="007C2F51" w:rsidRDefault="007C2F51" w:rsidP="007C2F51">
      <w:r>
        <w:t xml:space="preserve">Another important factor is the degree of penetration into the commodity. The goods will occupy </w:t>
      </w:r>
      <w:r w:rsidR="00D93174">
        <w:t>a volume of space within the enclosure</w:t>
      </w:r>
      <w:r>
        <w:t xml:space="preserve"> making less air space available for the fumigant</w:t>
      </w:r>
      <w:r w:rsidR="00D93174">
        <w:t>.</w:t>
      </w:r>
      <w:r>
        <w:t xml:space="preserve"> </w:t>
      </w:r>
      <w:r w:rsidR="00D93174">
        <w:t>Due to this</w:t>
      </w:r>
      <w:r w:rsidR="009649A3">
        <w:t>,</w:t>
      </w:r>
      <w:r w:rsidR="00D93174">
        <w:t xml:space="preserve"> the</w:t>
      </w:r>
      <w:r>
        <w:t xml:space="preserve"> initial concentrations measured will be somewhat higher as the dose is calculated assuming an empty enclosure. If the goods are porous, timber for example, then the methyl bromide will </w:t>
      </w:r>
      <w:r w:rsidR="00D93174">
        <w:t xml:space="preserve">progressively penetrate into the goods, </w:t>
      </w:r>
      <w:r>
        <w:t>reducing the methyl bromide in the surrounding space. The rate and extent of penetration depends on</w:t>
      </w:r>
      <w:r w:rsidR="00D93174">
        <w:t xml:space="preserve"> a</w:t>
      </w:r>
      <w:r>
        <w:t xml:space="preserve"> number of factors and will vary considerably depending on the nature of the goods.</w:t>
      </w:r>
    </w:p>
    <w:p w14:paraId="3CC39CD9" w14:textId="1E2F8B2B" w:rsidR="007C2F51" w:rsidRPr="007C2F51" w:rsidRDefault="007C2F51" w:rsidP="007C2F51">
      <w:r>
        <w:t>To account for these factors the minimum concentration levels allow for a 50% loss of gas in the first 4 hours</w:t>
      </w:r>
      <w:r w:rsidR="00D93174">
        <w:t>.</w:t>
      </w:r>
      <w:r>
        <w:t xml:space="preserve"> If the rate of loss is greater than this it is almost certain that the concentration levels are going to fall below the minimum levels and the fumigation will fail unless the problem is </w:t>
      </w:r>
      <w:r w:rsidR="009C4B33">
        <w:t xml:space="preserve">identified and </w:t>
      </w:r>
      <w:r>
        <w:t>addressed.</w:t>
      </w:r>
    </w:p>
    <w:p w14:paraId="5FB0418C" w14:textId="316D5375" w:rsidR="00413643" w:rsidRDefault="0086137A" w:rsidP="0086137A">
      <w:pPr>
        <w:pStyle w:val="Heading3"/>
      </w:pPr>
      <w:bookmarkStart w:id="52" w:name="_Toc522176962"/>
      <w:r w:rsidRPr="0086137A">
        <w:t>Start time of the fumigation</w:t>
      </w:r>
      <w:bookmarkEnd w:id="52"/>
    </w:p>
    <w:p w14:paraId="2D1CE7CC" w14:textId="137A820C" w:rsidR="00413643" w:rsidRDefault="00413643" w:rsidP="0086137A">
      <w:r>
        <w:t>The fumigation exposure period starts when the following occurs.</w:t>
      </w:r>
    </w:p>
    <w:p w14:paraId="3B308E67" w14:textId="529A4B39" w:rsidR="00413643" w:rsidRDefault="00413643" w:rsidP="00413643">
      <w:pPr>
        <w:pStyle w:val="ListParagraph"/>
        <w:numPr>
          <w:ilvl w:val="0"/>
          <w:numId w:val="16"/>
        </w:numPr>
      </w:pPr>
      <w:r>
        <w:lastRenderedPageBreak/>
        <w:t>All concentration readings are equal to or above the standard concentration, and</w:t>
      </w:r>
    </w:p>
    <w:p w14:paraId="57119C15" w14:textId="0251F00D" w:rsidR="00413643" w:rsidRDefault="00413643" w:rsidP="00413643">
      <w:pPr>
        <w:pStyle w:val="ListParagraph"/>
        <w:numPr>
          <w:ilvl w:val="0"/>
          <w:numId w:val="16"/>
        </w:numPr>
      </w:pPr>
      <w:r>
        <w:t xml:space="preserve">Equilibrium has been established. </w:t>
      </w:r>
    </w:p>
    <w:p w14:paraId="10FBA9F1" w14:textId="77777777" w:rsidR="00413643" w:rsidRDefault="00413643" w:rsidP="00413643">
      <w:pPr>
        <w:pStyle w:val="ListParagraph"/>
        <w:numPr>
          <w:ilvl w:val="0"/>
          <w:numId w:val="0"/>
        </w:numPr>
        <w:ind w:left="720"/>
      </w:pPr>
    </w:p>
    <w:p w14:paraId="36ED6179" w14:textId="77777777" w:rsidR="0086137A" w:rsidRDefault="0086137A" w:rsidP="0086137A">
      <w:r w:rsidRPr="0086137A">
        <w:t>It is a common mistake for fumigators to start the exposure period as soon as they get equilibrium and overlook the need for the concentration to be above the required level. Whenever any concentration readings are taken the fumigator must first check if they are at or above the required level for the time at which they were taken.</w:t>
      </w:r>
    </w:p>
    <w:p w14:paraId="78D48432" w14:textId="57F4246C" w:rsidR="00036E51" w:rsidRPr="00A65F9E" w:rsidRDefault="00036E51" w:rsidP="00036E51">
      <w:pPr>
        <w:pStyle w:val="Heading3"/>
      </w:pPr>
      <w:bookmarkStart w:id="53" w:name="_Toc522176963"/>
      <w:r w:rsidRPr="00A65F9E">
        <w:t>Minimum concentration levels</w:t>
      </w:r>
      <w:bookmarkEnd w:id="53"/>
    </w:p>
    <w:p w14:paraId="71E9B8F1" w14:textId="62FE4CB3" w:rsidR="00242DC7" w:rsidRDefault="00242DC7" w:rsidP="00242DC7">
      <w:r w:rsidRPr="00F63F7D">
        <w:t xml:space="preserve">If any of the readings show </w:t>
      </w:r>
      <w:r w:rsidR="00746EB9" w:rsidRPr="00F63F7D">
        <w:t xml:space="preserve">that the </w:t>
      </w:r>
      <w:r w:rsidRPr="00F63F7D">
        <w:t xml:space="preserve">concentration level has fallen below </w:t>
      </w:r>
      <w:r w:rsidRPr="0086137A">
        <w:t>the standard concentration specified for the time the reading was taken then, technically, the fumigation has failed. R</w:t>
      </w:r>
      <w:r w:rsidR="00746EB9">
        <w:t>ather than automatically requiring</w:t>
      </w:r>
      <w:r w:rsidRPr="0086137A">
        <w:t xml:space="preserve"> the fumigation to be </w:t>
      </w:r>
      <w:r w:rsidR="00746EB9">
        <w:t>conducted</w:t>
      </w:r>
      <w:r w:rsidRPr="0086137A">
        <w:t xml:space="preserve"> again it is permitted, in some circumstances, to add additional methyl bromide to the enclosure to get the concentration levels back to a satisfactory level and continue the fumigation.</w:t>
      </w:r>
    </w:p>
    <w:p w14:paraId="07EF84BF" w14:textId="196F7021" w:rsidR="00B7244B" w:rsidRPr="0086137A" w:rsidRDefault="00B7244B" w:rsidP="00242DC7">
      <w:r>
        <w:t>Below is a table outlining the standard methyl bromide concentrations required at specific monitoring times.</w:t>
      </w:r>
    </w:p>
    <w:tbl>
      <w:tblPr>
        <w:tblW w:w="8500" w:type="dxa"/>
        <w:tblLook w:val="01E0" w:firstRow="1" w:lastRow="1" w:firstColumn="1" w:lastColumn="1" w:noHBand="0" w:noVBand="0"/>
      </w:tblPr>
      <w:tblGrid>
        <w:gridCol w:w="3681"/>
        <w:gridCol w:w="4819"/>
      </w:tblGrid>
      <w:tr w:rsidR="009817C7" w:rsidRPr="007F263D" w14:paraId="18405628" w14:textId="77777777" w:rsidTr="00A65F9E">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14:paraId="4A116444" w14:textId="2E4F51EF" w:rsidR="009817C7" w:rsidRPr="007F263D" w:rsidRDefault="009817C7" w:rsidP="00A65F9E">
            <w:pPr>
              <w:jc w:val="center"/>
              <w:rPr>
                <w:rFonts w:ascii="AvantGarde" w:hAnsi="AvantGarde"/>
                <w:b/>
                <w:color w:val="333399"/>
                <w:sz w:val="20"/>
              </w:rPr>
            </w:pPr>
            <w:r w:rsidRPr="007F263D">
              <w:rPr>
                <w:rFonts w:ascii="AvantGarde" w:hAnsi="AvantGarde"/>
                <w:b/>
                <w:color w:val="333399"/>
                <w:sz w:val="20"/>
              </w:rPr>
              <w:t>STANDARD CONCENTRATIONS REQUIRED AT SPECIFIC</w:t>
            </w:r>
            <w:r>
              <w:rPr>
                <w:rFonts w:ascii="AvantGarde" w:hAnsi="AvantGarde"/>
                <w:b/>
                <w:color w:val="333399"/>
                <w:sz w:val="20"/>
              </w:rPr>
              <w:t xml:space="preserve"> </w:t>
            </w:r>
            <w:r w:rsidRPr="007F263D">
              <w:rPr>
                <w:rFonts w:ascii="AvantGarde" w:hAnsi="AvantGarde"/>
                <w:b/>
                <w:color w:val="333399"/>
                <w:sz w:val="20"/>
              </w:rPr>
              <w:t>MONITORING TIMES</w:t>
            </w:r>
          </w:p>
        </w:tc>
      </w:tr>
      <w:tr w:rsidR="009817C7" w:rsidRPr="007F263D" w14:paraId="56EA920A" w14:textId="77777777" w:rsidTr="00A65F9E">
        <w:trPr>
          <w:trHeight w:val="321"/>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735F1A7" w14:textId="77777777" w:rsidR="009817C7" w:rsidRPr="007F263D" w:rsidRDefault="009817C7" w:rsidP="009817C7">
            <w:pPr>
              <w:ind w:left="57"/>
              <w:rPr>
                <w:sz w:val="20"/>
              </w:rPr>
            </w:pPr>
            <w:r w:rsidRPr="007F263D">
              <w:rPr>
                <w:i/>
              </w:rPr>
              <w:t>Monitoring times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B848B8D" w14:textId="77777777" w:rsidR="009817C7" w:rsidRPr="007F263D" w:rsidRDefault="009817C7" w:rsidP="009817C7">
            <w:pPr>
              <w:ind w:left="57"/>
              <w:rPr>
                <w:sz w:val="20"/>
              </w:rPr>
            </w:pPr>
            <w:r w:rsidRPr="007F263D">
              <w:rPr>
                <w:i/>
              </w:rPr>
              <w:t>Concentration of original fumigant required</w:t>
            </w:r>
          </w:p>
        </w:tc>
      </w:tr>
      <w:tr w:rsidR="009817C7" w:rsidRPr="007F263D" w14:paraId="20F8C8D7" w14:textId="77777777" w:rsidTr="00A65F9E">
        <w:trPr>
          <w:trHeight w:val="321"/>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FF1602C" w14:textId="77777777" w:rsidR="009817C7" w:rsidRPr="007F263D" w:rsidRDefault="009817C7" w:rsidP="009817C7">
            <w:pPr>
              <w:ind w:left="57"/>
              <w:rPr>
                <w:i/>
              </w:rPr>
            </w:pPr>
            <w:r w:rsidRPr="007F263D">
              <w:rPr>
                <w:i/>
              </w:rPr>
              <w:t>15 – 30 minutes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A037051" w14:textId="77777777" w:rsidR="009817C7" w:rsidRPr="007F263D" w:rsidRDefault="009817C7" w:rsidP="009817C7">
            <w:pPr>
              <w:ind w:left="57"/>
              <w:rPr>
                <w:i/>
              </w:rPr>
            </w:pPr>
            <w:r w:rsidRPr="007F263D">
              <w:rPr>
                <w:i/>
              </w:rPr>
              <w:t>85% or more</w:t>
            </w:r>
          </w:p>
        </w:tc>
      </w:tr>
      <w:tr w:rsidR="009817C7" w:rsidRPr="007F263D" w14:paraId="7F25088C"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33DABC9" w14:textId="77777777" w:rsidR="009817C7" w:rsidRPr="007F263D" w:rsidRDefault="009817C7" w:rsidP="009817C7">
            <w:pPr>
              <w:ind w:left="57"/>
              <w:rPr>
                <w:sz w:val="20"/>
              </w:rPr>
            </w:pPr>
            <w:r w:rsidRPr="007F263D">
              <w:rPr>
                <w:i/>
              </w:rPr>
              <w:t>30 minutes – 1 hour</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FF40307" w14:textId="77777777" w:rsidR="009817C7" w:rsidRPr="007F263D" w:rsidRDefault="009817C7" w:rsidP="009817C7">
            <w:pPr>
              <w:ind w:left="57"/>
              <w:rPr>
                <w:sz w:val="20"/>
              </w:rPr>
            </w:pPr>
            <w:r w:rsidRPr="007F263D">
              <w:rPr>
                <w:i/>
              </w:rPr>
              <w:t>75% or more</w:t>
            </w:r>
          </w:p>
        </w:tc>
      </w:tr>
      <w:tr w:rsidR="009817C7" w:rsidRPr="007F263D" w14:paraId="3FC5B2EC"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AC5CE15" w14:textId="77777777" w:rsidR="009817C7" w:rsidRPr="007F263D" w:rsidRDefault="009817C7" w:rsidP="009817C7">
            <w:pPr>
              <w:ind w:left="57"/>
              <w:rPr>
                <w:sz w:val="20"/>
              </w:rPr>
            </w:pPr>
            <w:r w:rsidRPr="007F263D">
              <w:rPr>
                <w:i/>
              </w:rPr>
              <w:t>1 hour</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7FD2C6" w14:textId="77777777" w:rsidR="009817C7" w:rsidRPr="007F263D" w:rsidRDefault="009817C7" w:rsidP="009817C7">
            <w:pPr>
              <w:ind w:left="57"/>
              <w:rPr>
                <w:sz w:val="20"/>
              </w:rPr>
            </w:pPr>
            <w:r w:rsidRPr="007F263D">
              <w:rPr>
                <w:i/>
              </w:rPr>
              <w:t>70% or more</w:t>
            </w:r>
          </w:p>
        </w:tc>
      </w:tr>
      <w:tr w:rsidR="009817C7" w:rsidRPr="007F263D" w14:paraId="24F69462"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E6DDC08" w14:textId="77777777" w:rsidR="009817C7" w:rsidRPr="007F263D" w:rsidRDefault="009817C7" w:rsidP="009817C7">
            <w:pPr>
              <w:ind w:left="57"/>
              <w:rPr>
                <w:sz w:val="20"/>
              </w:rPr>
            </w:pPr>
            <w:r w:rsidRPr="007F263D">
              <w:rPr>
                <w:i/>
              </w:rPr>
              <w:t>2 hours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79EDFA4" w14:textId="77777777" w:rsidR="009817C7" w:rsidRPr="007F263D" w:rsidRDefault="009817C7" w:rsidP="009817C7">
            <w:pPr>
              <w:ind w:left="57"/>
              <w:rPr>
                <w:sz w:val="20"/>
              </w:rPr>
            </w:pPr>
            <w:r w:rsidRPr="007F263D">
              <w:rPr>
                <w:i/>
              </w:rPr>
              <w:t>60% or more</w:t>
            </w:r>
          </w:p>
        </w:tc>
      </w:tr>
      <w:tr w:rsidR="009817C7" w:rsidRPr="007F263D" w14:paraId="605ED0E8"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2A74C8B" w14:textId="77777777" w:rsidR="009817C7" w:rsidRPr="007F263D" w:rsidRDefault="009817C7" w:rsidP="009817C7">
            <w:pPr>
              <w:ind w:left="57"/>
              <w:rPr>
                <w:sz w:val="20"/>
              </w:rPr>
            </w:pPr>
            <w:r w:rsidRPr="007F263D">
              <w:rPr>
                <w:i/>
              </w:rPr>
              <w:t>4 hours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7303B47" w14:textId="77777777" w:rsidR="009817C7" w:rsidRPr="007F263D" w:rsidRDefault="009817C7" w:rsidP="009817C7">
            <w:pPr>
              <w:ind w:left="57"/>
              <w:rPr>
                <w:sz w:val="20"/>
              </w:rPr>
            </w:pPr>
            <w:r w:rsidRPr="007F263D">
              <w:rPr>
                <w:i/>
              </w:rPr>
              <w:t>50% or more</w:t>
            </w:r>
          </w:p>
        </w:tc>
      </w:tr>
      <w:tr w:rsidR="009817C7" w:rsidRPr="007F263D" w14:paraId="3E207FBE"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0814460" w14:textId="77777777" w:rsidR="009817C7" w:rsidRPr="007F263D" w:rsidRDefault="009817C7" w:rsidP="009817C7">
            <w:pPr>
              <w:ind w:left="57"/>
              <w:rPr>
                <w:sz w:val="20"/>
              </w:rPr>
            </w:pPr>
            <w:r w:rsidRPr="007F263D">
              <w:rPr>
                <w:i/>
              </w:rPr>
              <w:t>12 hours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A28E686" w14:textId="77777777" w:rsidR="009817C7" w:rsidRPr="007F263D" w:rsidRDefault="009817C7" w:rsidP="009817C7">
            <w:pPr>
              <w:ind w:left="57"/>
              <w:rPr>
                <w:sz w:val="20"/>
              </w:rPr>
            </w:pPr>
            <w:r w:rsidRPr="007F263D">
              <w:rPr>
                <w:i/>
              </w:rPr>
              <w:t>35% or more</w:t>
            </w:r>
          </w:p>
        </w:tc>
      </w:tr>
      <w:tr w:rsidR="009817C7" w:rsidRPr="007F263D" w14:paraId="59880AEA"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FD1666C" w14:textId="77777777" w:rsidR="009817C7" w:rsidRPr="007F263D" w:rsidRDefault="009817C7" w:rsidP="009817C7">
            <w:pPr>
              <w:ind w:left="57"/>
              <w:rPr>
                <w:sz w:val="20"/>
              </w:rPr>
            </w:pPr>
            <w:r w:rsidRPr="007F263D">
              <w:rPr>
                <w:i/>
              </w:rPr>
              <w:t>24 hours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534B9A" w14:textId="77777777" w:rsidR="009817C7" w:rsidRPr="007F263D" w:rsidRDefault="009817C7" w:rsidP="009817C7">
            <w:pPr>
              <w:ind w:left="57"/>
              <w:rPr>
                <w:sz w:val="20"/>
              </w:rPr>
            </w:pPr>
            <w:r w:rsidRPr="007F263D">
              <w:rPr>
                <w:i/>
              </w:rPr>
              <w:t>30% or more</w:t>
            </w:r>
          </w:p>
        </w:tc>
      </w:tr>
      <w:tr w:rsidR="009817C7" w:rsidRPr="007F263D" w14:paraId="7BC087DF" w14:textId="77777777" w:rsidTr="00A65F9E">
        <w:trPr>
          <w:trHeight w:val="3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317A725" w14:textId="77777777" w:rsidR="009817C7" w:rsidRPr="007F263D" w:rsidRDefault="009817C7" w:rsidP="009817C7">
            <w:pPr>
              <w:ind w:left="57"/>
              <w:rPr>
                <w:sz w:val="20"/>
              </w:rPr>
            </w:pPr>
            <w:r w:rsidRPr="007F263D">
              <w:rPr>
                <w:i/>
              </w:rPr>
              <w:t>48 hours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D74251C" w14:textId="77777777" w:rsidR="009817C7" w:rsidRPr="007F263D" w:rsidRDefault="009817C7" w:rsidP="009817C7">
            <w:pPr>
              <w:ind w:left="57"/>
              <w:rPr>
                <w:sz w:val="20"/>
              </w:rPr>
            </w:pPr>
            <w:r w:rsidRPr="007F263D">
              <w:rPr>
                <w:i/>
              </w:rPr>
              <w:t>25% or more</w:t>
            </w:r>
          </w:p>
        </w:tc>
      </w:tr>
    </w:tbl>
    <w:p w14:paraId="10D5B768" w14:textId="77777777" w:rsidR="00242DC7" w:rsidRPr="00242DC7" w:rsidRDefault="00242DC7" w:rsidP="00242DC7"/>
    <w:p w14:paraId="76DC1BB3" w14:textId="396A83CB" w:rsidR="009817C7" w:rsidRDefault="00036E51" w:rsidP="00A65F9E">
      <w:pPr>
        <w:pStyle w:val="Heading3"/>
      </w:pPr>
      <w:bookmarkStart w:id="54" w:name="_Toc522176964"/>
      <w:r w:rsidRPr="00A65F9E">
        <w:t>End of exposure period</w:t>
      </w:r>
      <w:bookmarkEnd w:id="54"/>
    </w:p>
    <w:p w14:paraId="31F80BD3" w14:textId="23BB0043" w:rsidR="00036E51" w:rsidRPr="0086137A" w:rsidRDefault="00C454CC" w:rsidP="0086137A">
      <w:r>
        <w:t>I</w:t>
      </w:r>
      <w:r w:rsidR="006354E0" w:rsidRPr="0086137A">
        <w:t xml:space="preserve">f any of the readings show </w:t>
      </w:r>
      <w:r w:rsidR="00746EB9">
        <w:t xml:space="preserve">that the </w:t>
      </w:r>
      <w:r w:rsidR="006354E0" w:rsidRPr="0086137A">
        <w:t>concentration level has fallen below the standard concentration specified for the time the reading was taken then, technically, the fumigation has failed. R</w:t>
      </w:r>
      <w:r w:rsidR="00746EB9">
        <w:t>ather than automatically requiring</w:t>
      </w:r>
      <w:r w:rsidR="006354E0" w:rsidRPr="0086137A">
        <w:t xml:space="preserve"> the fumigation to be </w:t>
      </w:r>
      <w:r w:rsidR="00746EB9">
        <w:t>conducted</w:t>
      </w:r>
      <w:r w:rsidR="006354E0" w:rsidRPr="0086137A">
        <w:t xml:space="preserve"> again it is permitted, in some circumstances, to add additional methyl bromide to the enclosure to get the concentration levels back to a satisfactory lev</w:t>
      </w:r>
      <w:r w:rsidR="007E5161">
        <w:t>el and continue the fumigation.</w:t>
      </w:r>
    </w:p>
    <w:p w14:paraId="4BC12B29" w14:textId="77777777" w:rsidR="0086137A" w:rsidRDefault="0086137A" w:rsidP="00CA3903">
      <w:pPr>
        <w:pStyle w:val="Heading2"/>
      </w:pPr>
      <w:bookmarkStart w:id="55" w:name="_Toc522176965"/>
      <w:r w:rsidRPr="0086137A">
        <w:lastRenderedPageBreak/>
        <w:t>Topping-up to compensate for low concentrations</w:t>
      </w:r>
      <w:bookmarkEnd w:id="55"/>
    </w:p>
    <w:p w14:paraId="76ACA6F3" w14:textId="77777777" w:rsidR="0063615C" w:rsidRDefault="0086137A" w:rsidP="0086137A">
      <w:pPr>
        <w:pStyle w:val="Heading3"/>
      </w:pPr>
      <w:bookmarkStart w:id="56" w:name="_Toc522176966"/>
      <w:r w:rsidRPr="0086137A">
        <w:t>Topping-up</w:t>
      </w:r>
      <w:bookmarkEnd w:id="56"/>
    </w:p>
    <w:p w14:paraId="1908CC8C" w14:textId="25E230D6" w:rsidR="0063615C" w:rsidRDefault="0063615C" w:rsidP="00CA3903">
      <w:r>
        <w:t>If concentration monitoring indicates that fumigant levels are at risk of falling below the standard concentration, then the target of the fumigation may not be exposed to the minimum lethal dose needed to for effective treatment. Therefore, in some circumstances, the fumigator can add extra methyl bromide to increase the concentration levels to prevent the fumigation from failing.</w:t>
      </w:r>
    </w:p>
    <w:p w14:paraId="71785A61" w14:textId="2C84EC95" w:rsidR="0063615C" w:rsidRDefault="00CA3903" w:rsidP="00CA3903">
      <w:r>
        <w:t>If the concentration falls below the standard concentration before even gas distribution has been achieved there is probably excessive leakage from the enclosure. For sheeted enclosures it i</w:t>
      </w:r>
      <w:r w:rsidR="00532B79">
        <w:t>s most likely due to fumigation</w:t>
      </w:r>
      <w:r>
        <w:t xml:space="preserve"> sheets </w:t>
      </w:r>
      <w:r w:rsidR="00CD5DB3">
        <w:t>not being</w:t>
      </w:r>
      <w:r>
        <w:t xml:space="preserve"> suitable or in poor condition, a porous fumigation surface or proper care was not taken to create a good seal between the sheet and the </w:t>
      </w:r>
      <w:r w:rsidR="00CD5DB3">
        <w:t xml:space="preserve">fumigation </w:t>
      </w:r>
      <w:r>
        <w:t>surface.</w:t>
      </w:r>
      <w:r w:rsidR="0063615C">
        <w:t xml:space="preserve"> </w:t>
      </w:r>
      <w:r>
        <w:t xml:space="preserve">Before adding any additional methyl bromide the fumigator must find and fix the cause of the problem. </w:t>
      </w:r>
    </w:p>
    <w:p w14:paraId="5CAB9FD3" w14:textId="7B2EA5DF" w:rsidR="0063615C" w:rsidRDefault="0063615C" w:rsidP="000C4F18">
      <w:pPr>
        <w:pStyle w:val="Heading3"/>
      </w:pPr>
      <w:bookmarkStart w:id="57" w:name="_Toc522176967"/>
      <w:r w:rsidRPr="0063615C">
        <w:t>Calculating the top-up amount</w:t>
      </w:r>
      <w:bookmarkEnd w:id="57"/>
    </w:p>
    <w:p w14:paraId="6D59A16B" w14:textId="1330040F" w:rsidR="005F5714" w:rsidRDefault="005F5714" w:rsidP="005F5714">
      <w:pPr>
        <w:pStyle w:val="Heading4"/>
        <w:numPr>
          <w:ilvl w:val="0"/>
          <w:numId w:val="0"/>
        </w:numPr>
      </w:pPr>
      <w:r>
        <w:t>Start of the fumigation</w:t>
      </w:r>
    </w:p>
    <w:p w14:paraId="040F19F8" w14:textId="0274E121" w:rsidR="006B37C1" w:rsidRDefault="00CA3903" w:rsidP="00CA3903">
      <w:r>
        <w:t xml:space="preserve">Once the problem has been </w:t>
      </w:r>
      <w:r w:rsidR="0063615C">
        <w:t xml:space="preserve">identified and </w:t>
      </w:r>
      <w:r>
        <w:t>fixed the fumigator needs to take another set of readings to determine how much fumigant remains in the enclosure</w:t>
      </w:r>
      <w:r w:rsidR="00532B79">
        <w:t>,</w:t>
      </w:r>
      <w:r>
        <w:t xml:space="preserve"> as the fumigant would have continued to leak until the problem was fixed. </w:t>
      </w:r>
    </w:p>
    <w:p w14:paraId="2014A43D" w14:textId="141C69F3" w:rsidR="00CA3903" w:rsidRDefault="00CA3903" w:rsidP="00CA3903">
      <w:r>
        <w:t>Use the lowest of these readings to calculate the amount of additional methyl bromide to add by subtracting the low</w:t>
      </w:r>
      <w:r w:rsidR="00EC4B18">
        <w:t>est</w:t>
      </w:r>
      <w:r>
        <w:t xml:space="preserve"> reading from the initial dose concentration to give a value in g/m</w:t>
      </w:r>
      <w:r w:rsidR="00473DA2">
        <w:t>³</w:t>
      </w:r>
      <w:r>
        <w:t xml:space="preserve">. </w:t>
      </w:r>
      <w:r w:rsidR="00F126F2">
        <w:t xml:space="preserve">This is then multiplied by the enclosure volume to give you the amount of methyl bromide to be added to the enclosure. </w:t>
      </w:r>
    </w:p>
    <w:p w14:paraId="52ED88A2" w14:textId="67032D5C" w:rsidR="00CA3903" w:rsidRDefault="00CA3903" w:rsidP="00CA3903">
      <w:r>
        <w:t>The fumigation now effectively starts again and all the requirements for injecting</w:t>
      </w:r>
      <w:r w:rsidR="00532B79">
        <w:t xml:space="preserve"> the gas</w:t>
      </w:r>
      <w:r>
        <w:t>, even gas distribution and start time apply.</w:t>
      </w:r>
    </w:p>
    <w:p w14:paraId="7D9F8BD6" w14:textId="711410A6" w:rsidR="00CA3903" w:rsidRDefault="00CA3903" w:rsidP="00CA3903">
      <w:r>
        <w:t xml:space="preserve">If start point can be achieved then the fumigation can proceed but it would be sensible to take some additional readings an hour or so after the start to check that the concentration levels </w:t>
      </w:r>
      <w:r w:rsidR="00532B79">
        <w:t>have</w:t>
      </w:r>
      <w:r>
        <w:t xml:space="preserve"> be</w:t>
      </w:r>
      <w:r w:rsidR="00532B79">
        <w:t>en</w:t>
      </w:r>
      <w:r>
        <w:t xml:space="preserve"> maintained.</w:t>
      </w:r>
    </w:p>
    <w:p w14:paraId="337D25E2" w14:textId="3F81E0EF" w:rsidR="0063615C" w:rsidRPr="00FF5524" w:rsidRDefault="0063615C" w:rsidP="00F166B4">
      <w:pPr>
        <w:pStyle w:val="Heading3"/>
      </w:pPr>
      <w:bookmarkStart w:id="58" w:name="_Toc522176968"/>
      <w:r w:rsidRPr="00FF5524">
        <w:t>Restrictions on topping-up</w:t>
      </w:r>
      <w:bookmarkEnd w:id="58"/>
      <w:r w:rsidRPr="00FF5524">
        <w:t xml:space="preserve"> </w:t>
      </w:r>
    </w:p>
    <w:p w14:paraId="749F17FF" w14:textId="6BA33DE2" w:rsidR="00F166B4" w:rsidRDefault="001F2592" w:rsidP="00F166B4">
      <w:r>
        <w:t>Topping up is not permitted for perishable fumigations as over exposure to the fumigant can harm the product, such as reduced shelf-life, and this may not become apparent until sometime after the commodity has been treated. It is important that the fumigator takes this into account when preparing to fumigate and take appropriate measures to ensure the fumigation will be effective without the need to top-up.</w:t>
      </w:r>
    </w:p>
    <w:p w14:paraId="7089ED4D" w14:textId="5198AB4F" w:rsidR="001F2592" w:rsidRPr="00F166B4" w:rsidRDefault="001F2592" w:rsidP="00F166B4">
      <w:r>
        <w:t>Topping-up is not permitted to compensate for excessive leakage from the enclosure. The fumigator is responsible for ensuring that the enclosure is sufficiently gas-tight that the required fumigant retention is met without the need to top-up.</w:t>
      </w:r>
    </w:p>
    <w:p w14:paraId="6CC47A8A" w14:textId="77777777" w:rsidR="00CA3903" w:rsidRDefault="00CA3903" w:rsidP="00CA3903">
      <w:pPr>
        <w:pStyle w:val="Heading3"/>
      </w:pPr>
      <w:bookmarkStart w:id="59" w:name="_Toc522176969"/>
      <w:r w:rsidRPr="00CA3903">
        <w:lastRenderedPageBreak/>
        <w:t>Topping-up during the exposure period</w:t>
      </w:r>
      <w:bookmarkEnd w:id="59"/>
    </w:p>
    <w:p w14:paraId="489DEC41" w14:textId="5D1400CA" w:rsidR="00CA3903" w:rsidRDefault="00CA3903" w:rsidP="00CA3903">
      <w:r>
        <w:t xml:space="preserve">The need to top-up during the exposure period could be a result of sorption, leakage or a combination of both. The process of sorption </w:t>
      </w:r>
      <w:r w:rsidRPr="003F703A">
        <w:t>occurs mostly at the start of the fumigation and</w:t>
      </w:r>
      <w:r w:rsidR="00C55CA3" w:rsidRPr="003F703A">
        <w:t xml:space="preserve"> then tapers off as the consignment</w:t>
      </w:r>
      <w:r w:rsidRPr="003F703A">
        <w:t xml:space="preserve"> becomes saturated</w:t>
      </w:r>
      <w:r w:rsidR="00C55CA3" w:rsidRPr="003F703A">
        <w:t xml:space="preserve">. Therefore, there should be no need </w:t>
      </w:r>
      <w:r w:rsidRPr="003F703A">
        <w:t xml:space="preserve">to top-up due to sorption </w:t>
      </w:r>
      <w:r w:rsidR="00C55CA3" w:rsidRPr="003F703A">
        <w:t>once the fumigation start time has been achieved</w:t>
      </w:r>
      <w:r w:rsidRPr="003F703A">
        <w:t>. If the need to top-up is because of leakage then this will continue unle</w:t>
      </w:r>
      <w:r w:rsidR="005E5200" w:rsidRPr="003F703A">
        <w:t>ss the leak is found and fixed.</w:t>
      </w:r>
    </w:p>
    <w:p w14:paraId="6D7D57A5" w14:textId="77E1B705" w:rsidR="00CA3903" w:rsidRPr="00CA3903" w:rsidRDefault="00CA3903" w:rsidP="00CA3903">
      <w:r>
        <w:t>If the enclosure has been carefully leak checked and there is a need to top-up more than once during the exposure period</w:t>
      </w:r>
      <w:r w:rsidR="00A803F0">
        <w:t>,</w:t>
      </w:r>
      <w:r>
        <w:t xml:space="preserve"> then it would indicate that the fumigation sheet is not suitable and is unable to retain the methyl bromide for the required time. If the sheets are not made of a suitable material the gas will pass through the sheet. The cumulative effect over a large surface area can be significant and lead to excessive gas </w:t>
      </w:r>
      <w:r w:rsidR="00A803F0">
        <w:t xml:space="preserve">loss </w:t>
      </w:r>
      <w:r>
        <w:t>even if it can’t be directly detected. If this is the case, the fumigation sheet n</w:t>
      </w:r>
      <w:r w:rsidR="00A803F0">
        <w:t xml:space="preserve">eeds to be replaced before re-starting the </w:t>
      </w:r>
      <w:r>
        <w:t>fumigation with one that is suitable.</w:t>
      </w:r>
    </w:p>
    <w:p w14:paraId="7C985391" w14:textId="755E59B3" w:rsidR="00CA3903" w:rsidRDefault="004D47B5" w:rsidP="00CA3903">
      <w:pPr>
        <w:pStyle w:val="Heading3"/>
      </w:pPr>
      <w:bookmarkStart w:id="60" w:name="_Toc522176970"/>
      <w:r>
        <w:t>Topping</w:t>
      </w:r>
      <w:r w:rsidR="00CA3903" w:rsidRPr="00CA3903">
        <w:t>-up at the end of the exposure period</w:t>
      </w:r>
      <w:bookmarkEnd w:id="60"/>
    </w:p>
    <w:p w14:paraId="7ACAE0FA" w14:textId="00E19BA1" w:rsidR="00CA3903" w:rsidRPr="00CA3903" w:rsidRDefault="00CA3903" w:rsidP="00CA3903">
      <w:r w:rsidRPr="00CA3903">
        <w:t xml:space="preserve">If a top-up is necessary at the end </w:t>
      </w:r>
      <w:r w:rsidR="00390FA9">
        <w:t xml:space="preserve">of the exposure period, </w:t>
      </w:r>
      <w:r w:rsidRPr="00CA3903">
        <w:t>the only difference</w:t>
      </w:r>
      <w:r w:rsidR="00390FA9">
        <w:t xml:space="preserve"> between this and </w:t>
      </w:r>
      <w:r w:rsidRPr="00CA3903">
        <w:t>topping up during the exposure period is the need to extend the exposure period by 4 hours. If this is a regular occurrence it is indicative o</w:t>
      </w:r>
      <w:r w:rsidR="00A16E6A">
        <w:t>f</w:t>
      </w:r>
      <w:r w:rsidRPr="00CA3903">
        <w:t xml:space="preserve"> poor gas retention</w:t>
      </w:r>
      <w:r w:rsidR="00390FA9">
        <w:t>. The fumigator should identify and address the</w:t>
      </w:r>
      <w:r w:rsidRPr="00CA3903">
        <w:t xml:space="preserve"> problem </w:t>
      </w:r>
      <w:r w:rsidR="00390FA9">
        <w:t>before conducting any further fumigations</w:t>
      </w:r>
      <w:r w:rsidRPr="00CA3903">
        <w:t>.</w:t>
      </w:r>
    </w:p>
    <w:p w14:paraId="5425C809" w14:textId="77777777" w:rsidR="00CA3903" w:rsidRDefault="00CA3903" w:rsidP="00CA3903">
      <w:pPr>
        <w:pStyle w:val="Heading2"/>
      </w:pPr>
      <w:bookmarkStart w:id="61" w:name="_Ventilating_the_enclosure"/>
      <w:bookmarkStart w:id="62" w:name="_Toc522176971"/>
      <w:bookmarkEnd w:id="61"/>
      <w:r w:rsidRPr="00CA3903">
        <w:t>Ventilating the enclosure</w:t>
      </w:r>
      <w:bookmarkEnd w:id="62"/>
    </w:p>
    <w:p w14:paraId="4877ECCB" w14:textId="5898C91E" w:rsidR="00CA3903" w:rsidRDefault="00CA3903" w:rsidP="00CA3903">
      <w:r>
        <w:t xml:space="preserve">At the end of the exposure period the enclosure must be safely vented to remove the fumigant </w:t>
      </w:r>
      <w:r w:rsidR="005C2F5F">
        <w:t>from the</w:t>
      </w:r>
      <w:r>
        <w:t xml:space="preserve"> consignment by exposure to fresh air until the concentration of fumigant is below </w:t>
      </w:r>
      <w:r w:rsidR="005824B6">
        <w:t>the required TLV</w:t>
      </w:r>
      <w:r>
        <w:t>.</w:t>
      </w:r>
    </w:p>
    <w:p w14:paraId="3BC3F453" w14:textId="78687483" w:rsidR="00CA3903" w:rsidRDefault="005C2F5F" w:rsidP="00CA3903">
      <w:r>
        <w:t xml:space="preserve">Sufficient </w:t>
      </w:r>
      <w:r w:rsidR="00CA3903">
        <w:t xml:space="preserve">free airspace and turning the fans on will help to ventilate the enclosure more quickly. The time taken to ventilate depends on </w:t>
      </w:r>
      <w:r>
        <w:t xml:space="preserve">a </w:t>
      </w:r>
      <w:r w:rsidR="00CA3903">
        <w:t>number of factors such as the size of the enclosure, how tightly packed the commodity is, whether there is sorptive materials in the enclosure and the degree of penetration into the goods.</w:t>
      </w:r>
    </w:p>
    <w:p w14:paraId="6780E00D" w14:textId="40FC69AF" w:rsidR="00CA3903" w:rsidRPr="00CA3903" w:rsidRDefault="00CA3903" w:rsidP="00CA3903">
      <w:r>
        <w:t xml:space="preserve">The methyl bromide in the air around the commodity will dissipate rapidly once the enclosure has been opened. If, however, the methyl bromide has penetrated into the commodity, for example timber or cardboard boxes, then it will take considerably longer for the </w:t>
      </w:r>
      <w:r w:rsidR="005C2F5F">
        <w:t>gas to diffuse out of the goods</w:t>
      </w:r>
      <w:r>
        <w:t>. This process could take 24 hours or more depending on the nature and configuration of the commodity</w:t>
      </w:r>
      <w:r w:rsidR="005C2F5F">
        <w:t>. T</w:t>
      </w:r>
      <w:r>
        <w:t>he fumigator needs to plan for this prior to starting the fumigation.</w:t>
      </w:r>
    </w:p>
    <w:p w14:paraId="15C74A0F" w14:textId="627370C3" w:rsidR="00734D54" w:rsidRPr="00AF1D11" w:rsidRDefault="00734D54" w:rsidP="00173377">
      <w:pPr>
        <w:pStyle w:val="Heading3"/>
      </w:pPr>
      <w:bookmarkStart w:id="63" w:name="_Toc522176972"/>
      <w:r w:rsidRPr="00AF1D11">
        <w:t>Threshold limit value – time weighted average (TLV-TWA)</w:t>
      </w:r>
      <w:bookmarkEnd w:id="63"/>
    </w:p>
    <w:p w14:paraId="1970DE38" w14:textId="77777777" w:rsidR="00734D54" w:rsidRDefault="00734D54" w:rsidP="00734D54">
      <w:r>
        <w:t xml:space="preserve">The TLV is the maximum concentration of fumigant that the average person can be safely exposed to day after day over a working lifetime without adverse health effects. The TLV is an estimate based on the known toxicity in humans or animals of a given chemical substance. The limits specified are subject to change as new information emerges that may modify the risk </w:t>
      </w:r>
      <w:r>
        <w:lastRenderedPageBreak/>
        <w:t>assessment for a particular substance. Therefore it is strongly advised that any exposure to fumigants be minimised as much as possible unless proper respiratory protection is worn.</w:t>
      </w:r>
    </w:p>
    <w:p w14:paraId="1A09C9BC" w14:textId="77777777" w:rsidR="00734D54" w:rsidRPr="00FB51F5" w:rsidRDefault="00734D54" w:rsidP="00734D54">
      <w:r>
        <w:t xml:space="preserve">The TLV-TWA for fumigants are expressed as parts per million (ppm) or part parts per billion </w:t>
      </w:r>
      <w:r w:rsidRPr="00FB51F5">
        <w:t>(ppb).</w:t>
      </w:r>
    </w:p>
    <w:p w14:paraId="048CFE67" w14:textId="77777777" w:rsidR="00734D54" w:rsidRPr="00FB51F5" w:rsidRDefault="00734D54" w:rsidP="00734D54">
      <w:r w:rsidRPr="00FB51F5">
        <w:t>Three types of TLVs for chemical substances are defined:</w:t>
      </w:r>
    </w:p>
    <w:p w14:paraId="30086560" w14:textId="77777777" w:rsidR="00734D54" w:rsidRPr="00FB51F5" w:rsidRDefault="00734D54" w:rsidP="00734D54">
      <w:pPr>
        <w:pStyle w:val="ListNumber"/>
        <w:numPr>
          <w:ilvl w:val="0"/>
          <w:numId w:val="15"/>
        </w:numPr>
      </w:pPr>
      <w:r w:rsidRPr="00FB51F5">
        <w:t>Threshold limit value - Time weighted average (TLV-TWA): average exposure on the basis of an 8</w:t>
      </w:r>
      <w:r>
        <w:t xml:space="preserve"> </w:t>
      </w:r>
      <w:r w:rsidRPr="00FB51F5">
        <w:t>h</w:t>
      </w:r>
      <w:r>
        <w:t>our</w:t>
      </w:r>
      <w:r w:rsidRPr="00FB51F5">
        <w:t>/day, 40</w:t>
      </w:r>
      <w:r>
        <w:t xml:space="preserve"> </w:t>
      </w:r>
      <w:r w:rsidRPr="00FB51F5">
        <w:t>h</w:t>
      </w:r>
      <w:r>
        <w:t>our</w:t>
      </w:r>
      <w:r w:rsidRPr="00FB51F5">
        <w:t>/week work schedule. For methyl bromide the TLV-TWA is widely accepted as 5 ppm.</w:t>
      </w:r>
    </w:p>
    <w:p w14:paraId="4D25D0F1" w14:textId="77777777" w:rsidR="00734D54" w:rsidRPr="00FB51F5" w:rsidRDefault="00734D54" w:rsidP="00734D54">
      <w:pPr>
        <w:pStyle w:val="ListNumber"/>
      </w:pPr>
      <w:r w:rsidRPr="00FB51F5">
        <w:t>Threshold limit value - Short-term exposure limit (TLV-STEL): spot exposure for a duration of 15 minutes, that cannot be repeated more than 4 times per day with at least 60 minutes between exposure periods. For methyl bromide the TLV-STEL is widely accepted as 15 ppm.</w:t>
      </w:r>
    </w:p>
    <w:p w14:paraId="3ECD88D0" w14:textId="77777777" w:rsidR="00734D54" w:rsidRPr="00FB51F5" w:rsidRDefault="00734D54" w:rsidP="00734D54">
      <w:pPr>
        <w:pStyle w:val="ListNumber"/>
      </w:pPr>
      <w:r w:rsidRPr="00FB51F5">
        <w:t>Threshold limit value - Ceiling limit (TLV-C): absolute exposure limit that should not be exceeded at any time. There is currently no TLV-C defined for methyl bromide.</w:t>
      </w:r>
    </w:p>
    <w:p w14:paraId="6E06768A" w14:textId="77777777" w:rsidR="00734D54" w:rsidRDefault="00734D54" w:rsidP="00734D54">
      <w:r>
        <w:t>The TLV is different for each fumigant and may also vary from country to country. The TLV for methyl bromide is 5 ppm.</w:t>
      </w:r>
    </w:p>
    <w:p w14:paraId="2E0FDC75" w14:textId="322A6E26" w:rsidR="00734D54" w:rsidRPr="00734D54" w:rsidRDefault="00734D54" w:rsidP="00FF5524">
      <w:r>
        <w:t>The equipment used to test for TLV must be sensitive enough to accurately and reliably detect concentrations in ppm below the TLV</w:t>
      </w:r>
      <w:r w:rsidR="00AF1D11">
        <w:t>.</w:t>
      </w:r>
    </w:p>
    <w:p w14:paraId="56205300" w14:textId="2BCF1079" w:rsidR="00CA3903" w:rsidRDefault="00734D54" w:rsidP="00CA3903">
      <w:pPr>
        <w:pStyle w:val="Heading3"/>
      </w:pPr>
      <w:bookmarkStart w:id="64" w:name="_Toc522176973"/>
      <w:r>
        <w:t>Releasing the fumigant from the enclosure</w:t>
      </w:r>
      <w:bookmarkEnd w:id="64"/>
    </w:p>
    <w:p w14:paraId="311CFFA4" w14:textId="77777777" w:rsidR="00CA3903" w:rsidRDefault="00CA3903" w:rsidP="00CA3903">
      <w:r>
        <w:t>Releasing the fumigant from the enclosure is the only time a fumigator knowingly exposes themselves and possibly others to methyl bromide. The fumigator needs to actively manage the risk to themselves and anyone in the vicinity. The fumigator should control the rate of release by progressively opening up the enclosure so the fumigant is not released as a large plume which can travel further and in higher concentrations than it would otherwise do.</w:t>
      </w:r>
    </w:p>
    <w:p w14:paraId="4322B3DD" w14:textId="1E243A27" w:rsidR="00AF0343" w:rsidRDefault="00CA3903" w:rsidP="00CA3903">
      <w:r>
        <w:t>If electronic leak detection equipment is available these should be used to verify that the buffer zone around the enclosure is sufficient and when and by how much it can be decreas</w:t>
      </w:r>
      <w:r w:rsidR="005E5200">
        <w:t>ed as the ventilation proceeds.</w:t>
      </w:r>
    </w:p>
    <w:p w14:paraId="3E3B526F" w14:textId="373C711A" w:rsidR="00CA3903" w:rsidRPr="008B0293" w:rsidRDefault="00CA3903" w:rsidP="00CA3903">
      <w:pPr>
        <w:rPr>
          <w:highlight w:val="yellow"/>
        </w:rPr>
      </w:pPr>
      <w:r>
        <w:t xml:space="preserve">If there are local regulations that set a maximum concentration that can be released from the enclosure the fumigator must dilute the exhaust stream to restrict the concentration under the level specified. This </w:t>
      </w:r>
      <w:r w:rsidR="0053302C">
        <w:t>is normally achieved</w:t>
      </w:r>
      <w:r>
        <w:t xml:space="preserve"> by drawing the air from the enclosure through a duct attached to a </w:t>
      </w:r>
      <w:r w:rsidR="0053302C">
        <w:t xml:space="preserve">tall chimney </w:t>
      </w:r>
      <w:r>
        <w:t xml:space="preserve">so the gas is released high above ground level. The exhaust stream is diluted by valves along the duct that controls the amount of fresh air </w:t>
      </w:r>
      <w:r w:rsidR="0053302C">
        <w:t xml:space="preserve">drawn in </w:t>
      </w:r>
      <w:r>
        <w:t>from the surround</w:t>
      </w:r>
      <w:r w:rsidR="0053302C">
        <w:t xml:space="preserve">ing area </w:t>
      </w:r>
      <w:r w:rsidR="005E57F6">
        <w:t>(</w:t>
      </w:r>
      <w:r w:rsidR="005E57F6">
        <w:fldChar w:fldCharType="begin"/>
      </w:r>
      <w:r w:rsidR="005E57F6">
        <w:instrText xml:space="preserve"> REF _Ref466985902 \h </w:instrText>
      </w:r>
      <w:r w:rsidR="005E57F6">
        <w:fldChar w:fldCharType="separate"/>
      </w:r>
      <w:r w:rsidR="00F41D28" w:rsidRPr="003A4800">
        <w:t xml:space="preserve">Figure </w:t>
      </w:r>
      <w:r w:rsidR="00F41D28">
        <w:rPr>
          <w:noProof/>
        </w:rPr>
        <w:t>7</w:t>
      </w:r>
      <w:r w:rsidR="005E57F6">
        <w:fldChar w:fldCharType="end"/>
      </w:r>
      <w:r w:rsidR="005E57F6">
        <w:t>)</w:t>
      </w:r>
      <w:r w:rsidRPr="005E57F6">
        <w:t>.</w:t>
      </w:r>
    </w:p>
    <w:p w14:paraId="32C67651" w14:textId="057DBA6C" w:rsidR="00572E24" w:rsidRPr="003A4800" w:rsidRDefault="00572E24" w:rsidP="00572E24">
      <w:pPr>
        <w:pStyle w:val="Caption"/>
      </w:pPr>
      <w:bookmarkStart w:id="65" w:name="_Ref466985902"/>
      <w:r w:rsidRPr="003A4800">
        <w:lastRenderedPageBreak/>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7</w:t>
      </w:r>
      <w:r w:rsidR="008D0CC2">
        <w:rPr>
          <w:noProof/>
        </w:rPr>
        <w:fldChar w:fldCharType="end"/>
      </w:r>
      <w:bookmarkEnd w:id="65"/>
      <w:r w:rsidRPr="003A4800">
        <w:t xml:space="preserve"> Example of a ventilation/exhaust </w:t>
      </w:r>
      <w:r w:rsidR="00171066" w:rsidRPr="003A4800">
        <w:t>system for a fumigation chamber</w:t>
      </w:r>
    </w:p>
    <w:p w14:paraId="28AB0953" w14:textId="6DB0C5A4" w:rsidR="00CA3903" w:rsidRPr="003A4800" w:rsidRDefault="00CA3903" w:rsidP="00CA3903">
      <w:r w:rsidRPr="003A4800">
        <w:rPr>
          <w:noProof/>
          <w:lang w:eastAsia="en-AU"/>
        </w:rPr>
        <mc:AlternateContent>
          <mc:Choice Requires="wpg">
            <w:drawing>
              <wp:inline distT="0" distB="0" distL="0" distR="0" wp14:anchorId="038BF73C" wp14:editId="0D737F21">
                <wp:extent cx="5278120" cy="3001645"/>
                <wp:effectExtent l="0" t="0" r="0" b="8255"/>
                <wp:docPr id="74" name="Group 2354" descr="Example of a ventilation/exhaust system for a fumigation cha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120" cy="3001645"/>
                          <a:chOff x="1510" y="3364"/>
                          <a:chExt cx="8312" cy="4727"/>
                        </a:xfrm>
                      </wpg:grpSpPr>
                      <wpg:grpSp>
                        <wpg:cNvPr id="75" name="Group 2353"/>
                        <wpg:cNvGrpSpPr>
                          <a:grpSpLocks/>
                        </wpg:cNvGrpSpPr>
                        <wpg:grpSpPr bwMode="auto">
                          <a:xfrm>
                            <a:off x="1510" y="3364"/>
                            <a:ext cx="8312" cy="4727"/>
                            <a:chOff x="1510" y="3364"/>
                            <a:chExt cx="8312" cy="4727"/>
                          </a:xfrm>
                        </wpg:grpSpPr>
                        <wpg:grpSp>
                          <wpg:cNvPr id="76" name="Group 2352"/>
                          <wpg:cNvGrpSpPr>
                            <a:grpSpLocks/>
                          </wpg:cNvGrpSpPr>
                          <wpg:grpSpPr bwMode="auto">
                            <a:xfrm>
                              <a:off x="1510" y="3364"/>
                              <a:ext cx="8312" cy="4727"/>
                              <a:chOff x="1510" y="3364"/>
                              <a:chExt cx="8312" cy="4727"/>
                            </a:xfrm>
                          </wpg:grpSpPr>
                          <wpg:grpSp>
                            <wpg:cNvPr id="77" name="Group 2350"/>
                            <wpg:cNvGrpSpPr>
                              <a:grpSpLocks/>
                            </wpg:cNvGrpSpPr>
                            <wpg:grpSpPr bwMode="auto">
                              <a:xfrm>
                                <a:off x="1510" y="3364"/>
                                <a:ext cx="8312" cy="4727"/>
                                <a:chOff x="1510" y="3364"/>
                                <a:chExt cx="8312" cy="4727"/>
                              </a:xfrm>
                            </wpg:grpSpPr>
                            <wps:wsp>
                              <wps:cNvPr id="78" name="Text Box 2338"/>
                              <wps:cNvSpPr txBox="1">
                                <a:spLocks noChangeArrowheads="1"/>
                              </wps:cNvSpPr>
                              <wps:spPr bwMode="auto">
                                <a:xfrm>
                                  <a:off x="3429" y="4694"/>
                                  <a:ext cx="1183"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D1782" w14:textId="77777777" w:rsidR="00322A2A" w:rsidRPr="00A95021" w:rsidRDefault="00322A2A" w:rsidP="00CA3903">
                                    <w:pPr>
                                      <w:jc w:val="right"/>
                                      <w:rPr>
                                        <w:sz w:val="20"/>
                                      </w:rPr>
                                    </w:pPr>
                                    <w:r>
                                      <w:rPr>
                                        <w:sz w:val="20"/>
                                      </w:rPr>
                                      <w:t>O</w:t>
                                    </w:r>
                                    <w:r w:rsidRPr="00A95021">
                                      <w:rPr>
                                        <w:sz w:val="20"/>
                                      </w:rPr>
                                      <w:t>pen valve</w:t>
                                    </w:r>
                                  </w:p>
                                </w:txbxContent>
                              </wps:txbx>
                              <wps:bodyPr rot="0" vert="horz" wrap="square" lIns="0" tIns="0" rIns="0" bIns="0" anchor="t" anchorCtr="0" upright="1">
                                <a:noAutofit/>
                              </wps:bodyPr>
                            </wps:wsp>
                            <wpg:grpSp>
                              <wpg:cNvPr id="79" name="Group 2349"/>
                              <wpg:cNvGrpSpPr>
                                <a:grpSpLocks/>
                              </wpg:cNvGrpSpPr>
                              <wpg:grpSpPr bwMode="auto">
                                <a:xfrm>
                                  <a:off x="1510" y="3364"/>
                                  <a:ext cx="8312" cy="4727"/>
                                  <a:chOff x="1510" y="3364"/>
                                  <a:chExt cx="8312" cy="4727"/>
                                </a:xfrm>
                              </wpg:grpSpPr>
                              <wpg:grpSp>
                                <wpg:cNvPr id="81" name="Group 2348"/>
                                <wpg:cNvGrpSpPr>
                                  <a:grpSpLocks/>
                                </wpg:cNvGrpSpPr>
                                <wpg:grpSpPr bwMode="auto">
                                  <a:xfrm>
                                    <a:off x="1510" y="3465"/>
                                    <a:ext cx="8312" cy="4626"/>
                                    <a:chOff x="1510" y="3465"/>
                                    <a:chExt cx="8312" cy="4626"/>
                                  </a:xfrm>
                                </wpg:grpSpPr>
                                <wpg:grpSp>
                                  <wpg:cNvPr id="82" name="Group 2347"/>
                                  <wpg:cNvGrpSpPr>
                                    <a:grpSpLocks/>
                                  </wpg:cNvGrpSpPr>
                                  <wpg:grpSpPr bwMode="auto">
                                    <a:xfrm>
                                      <a:off x="1510" y="3465"/>
                                      <a:ext cx="8312" cy="4180"/>
                                      <a:chOff x="1510" y="3465"/>
                                      <a:chExt cx="8312" cy="4180"/>
                                    </a:xfrm>
                                  </wpg:grpSpPr>
                                  <wpg:grpSp>
                                    <wpg:cNvPr id="83" name="Group 2346"/>
                                    <wpg:cNvGrpSpPr>
                                      <a:grpSpLocks/>
                                    </wpg:cNvGrpSpPr>
                                    <wpg:grpSpPr bwMode="auto">
                                      <a:xfrm>
                                        <a:off x="2647" y="3465"/>
                                        <a:ext cx="7175" cy="4180"/>
                                        <a:chOff x="2647" y="3465"/>
                                        <a:chExt cx="7175" cy="4180"/>
                                      </a:xfrm>
                                    </wpg:grpSpPr>
                                    <wpg:grpSp>
                                      <wpg:cNvPr id="84" name="Group 2345"/>
                                      <wpg:cNvGrpSpPr>
                                        <a:grpSpLocks/>
                                      </wpg:cNvGrpSpPr>
                                      <wpg:grpSpPr bwMode="auto">
                                        <a:xfrm>
                                          <a:off x="2647" y="3465"/>
                                          <a:ext cx="7175" cy="4180"/>
                                          <a:chOff x="2647" y="3465"/>
                                          <a:chExt cx="7175" cy="4180"/>
                                        </a:xfrm>
                                      </wpg:grpSpPr>
                                      <wpg:grpSp>
                                        <wpg:cNvPr id="85" name="Group 2344"/>
                                        <wpg:cNvGrpSpPr>
                                          <a:grpSpLocks/>
                                        </wpg:cNvGrpSpPr>
                                        <wpg:grpSpPr bwMode="auto">
                                          <a:xfrm>
                                            <a:off x="2647" y="3465"/>
                                            <a:ext cx="4782" cy="4180"/>
                                            <a:chOff x="2647" y="3465"/>
                                            <a:chExt cx="4782" cy="4180"/>
                                          </a:xfrm>
                                        </wpg:grpSpPr>
                                        <wpg:grpSp>
                                          <wpg:cNvPr id="86" name="Group 2320"/>
                                          <wpg:cNvGrpSpPr>
                                            <a:grpSpLocks/>
                                          </wpg:cNvGrpSpPr>
                                          <wpg:grpSpPr bwMode="auto">
                                            <a:xfrm>
                                              <a:off x="2647" y="3465"/>
                                              <a:ext cx="4782" cy="4180"/>
                                              <a:chOff x="2562" y="12778"/>
                                              <a:chExt cx="4782" cy="4180"/>
                                            </a:xfrm>
                                          </wpg:grpSpPr>
                                          <wpg:grpSp>
                                            <wpg:cNvPr id="87" name="Group 2298"/>
                                            <wpg:cNvGrpSpPr>
                                              <a:grpSpLocks/>
                                            </wpg:cNvGrpSpPr>
                                            <wpg:grpSpPr bwMode="auto">
                                              <a:xfrm>
                                                <a:off x="2562" y="13005"/>
                                                <a:ext cx="4782" cy="3839"/>
                                                <a:chOff x="3234" y="7961"/>
                                                <a:chExt cx="4782" cy="3839"/>
                                              </a:xfrm>
                                            </wpg:grpSpPr>
                                            <wpg:grpSp>
                                              <wpg:cNvPr id="88" name="Group 2299"/>
                                              <wpg:cNvGrpSpPr>
                                                <a:grpSpLocks/>
                                              </wpg:cNvGrpSpPr>
                                              <wpg:grpSpPr bwMode="auto">
                                                <a:xfrm>
                                                  <a:off x="6113" y="7961"/>
                                                  <a:ext cx="1903" cy="2610"/>
                                                  <a:chOff x="6113" y="7961"/>
                                                  <a:chExt cx="1903" cy="2610"/>
                                                </a:xfrm>
                                              </wpg:grpSpPr>
                                              <wps:wsp>
                                                <wps:cNvPr id="89" name="AutoShape 2300"/>
                                                <wps:cNvSpPr>
                                                  <a:spLocks noChangeArrowheads="1"/>
                                                </wps:cNvSpPr>
                                                <wps:spPr bwMode="auto">
                                                  <a:xfrm rot="10800000">
                                                    <a:off x="6247" y="8755"/>
                                                    <a:ext cx="1769" cy="150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200" y="7817"/>
                                                          <a:pt x="16200" y="10799"/>
                                                        </a:cubicBezTo>
                                                        <a:lnTo>
                                                          <a:pt x="21600" y="10800"/>
                                                        </a:lnTo>
                                                        <a:cubicBezTo>
                                                          <a:pt x="21600" y="4835"/>
                                                          <a:pt x="16764" y="0"/>
                                                          <a:pt x="10800" y="0"/>
                                                        </a:cubicBezTo>
                                                        <a:cubicBezTo>
                                                          <a:pt x="4835" y="0"/>
                                                          <a:pt x="0" y="4835"/>
                                                          <a:pt x="0" y="107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2301"/>
                                                <wps:cNvSpPr>
                                                  <a:spLocks noChangeArrowheads="1"/>
                                                </wps:cNvSpPr>
                                                <wps:spPr bwMode="auto">
                                                  <a:xfrm>
                                                    <a:off x="6113" y="9334"/>
                                                    <a:ext cx="778" cy="62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302"/>
                                                <wps:cNvSpPr>
                                                  <a:spLocks noChangeArrowheads="1"/>
                                                </wps:cNvSpPr>
                                                <wps:spPr bwMode="auto">
                                                  <a:xfrm>
                                                    <a:off x="7591" y="7961"/>
                                                    <a:ext cx="411" cy="15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2303"/>
                                                <wps:cNvSpPr>
                                                  <a:spLocks noChangeArrowheads="1"/>
                                                </wps:cNvSpPr>
                                                <wps:spPr bwMode="auto">
                                                  <a:xfrm>
                                                    <a:off x="6686" y="9664"/>
                                                    <a:ext cx="397" cy="9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2304"/>
                                                <wps:cNvSpPr>
                                                  <a:spLocks noChangeArrowheads="1"/>
                                                </wps:cNvSpPr>
                                                <wps:spPr bwMode="auto">
                                                  <a:xfrm>
                                                    <a:off x="6792" y="9694"/>
                                                    <a:ext cx="227" cy="794"/>
                                                  </a:xfrm>
                                                  <a:prstGeom prst="flowChartCollate">
                                                    <a:avLst/>
                                                  </a:prstGeom>
                                                  <a:gradFill rotWithShape="1">
                                                    <a:gsLst>
                                                      <a:gs pos="0">
                                                        <a:schemeClr val="accent6">
                                                          <a:lumMod val="50000"/>
                                                          <a:lumOff val="0"/>
                                                        </a:schemeClr>
                                                      </a:gs>
                                                      <a:gs pos="50000">
                                                        <a:schemeClr val="accent6">
                                                          <a:lumMod val="75000"/>
                                                          <a:lumOff val="0"/>
                                                        </a:schemeClr>
                                                      </a:gs>
                                                      <a:gs pos="100000">
                                                        <a:schemeClr val="accent6">
                                                          <a:lumMod val="50000"/>
                                                          <a:lumOff val="0"/>
                                                        </a:schemeClr>
                                                      </a:gs>
                                                    </a:gsLst>
                                                    <a:lin ang="27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94" name="Group 2305"/>
                                              <wpg:cNvGrpSpPr>
                                                <a:grpSpLocks/>
                                              </wpg:cNvGrpSpPr>
                                              <wpg:grpSpPr bwMode="auto">
                                                <a:xfrm>
                                                  <a:off x="3234" y="8187"/>
                                                  <a:ext cx="3458" cy="3613"/>
                                                  <a:chOff x="3206" y="8187"/>
                                                  <a:chExt cx="3458" cy="3613"/>
                                                </a:xfrm>
                                              </wpg:grpSpPr>
                                              <wps:wsp>
                                                <wps:cNvPr id="95" name="Rectangle 2306"/>
                                                <wps:cNvSpPr>
                                                  <a:spLocks noChangeArrowheads="1"/>
                                                </wps:cNvSpPr>
                                                <wps:spPr bwMode="auto">
                                                  <a:xfrm>
                                                    <a:off x="3206" y="9863"/>
                                                    <a:ext cx="3458" cy="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0" name="Rectangle 2307"/>
                                                <wps:cNvSpPr>
                                                  <a:spLocks noChangeArrowheads="1"/>
                                                </wps:cNvSpPr>
                                                <wps:spPr bwMode="auto">
                                                  <a:xfrm>
                                                    <a:off x="5293" y="8187"/>
                                                    <a:ext cx="454" cy="36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1" name="Rectangle 2308"/>
                                                <wps:cNvSpPr>
                                                  <a:spLocks noChangeArrowheads="1"/>
                                                </wps:cNvSpPr>
                                                <wps:spPr bwMode="auto">
                                                  <a:xfrm>
                                                    <a:off x="5266" y="9826"/>
                                                    <a:ext cx="510" cy="4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2" name="Rectangle 2309"/>
                                                <wps:cNvSpPr>
                                                  <a:spLocks noChangeArrowheads="1"/>
                                                </wps:cNvSpPr>
                                                <wps:spPr bwMode="auto">
                                                  <a:xfrm>
                                                    <a:off x="5265" y="10732"/>
                                                    <a:ext cx="510" cy="42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243" name="Rectangle 2310"/>
                                                <wps:cNvSpPr>
                                                  <a:spLocks noChangeArrowheads="1"/>
                                                </wps:cNvSpPr>
                                                <wps:spPr bwMode="auto">
                                                  <a:xfrm rot="-3723152">
                                                    <a:off x="5221" y="10897"/>
                                                    <a:ext cx="567" cy="57"/>
                                                  </a:xfrm>
                                                  <a:prstGeom prst="rect">
                                                    <a:avLst/>
                                                  </a:prstGeom>
                                                  <a:solidFill>
                                                    <a:schemeClr val="tx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244" name="Oval 2311"/>
                                                <wps:cNvSpPr>
                                                  <a:spLocks noChangeArrowheads="1"/>
                                                </wps:cNvSpPr>
                                                <wps:spPr bwMode="auto">
                                                  <a:xfrm>
                                                    <a:off x="5444" y="10837"/>
                                                    <a:ext cx="143" cy="163"/>
                                                  </a:xfrm>
                                                  <a:prstGeom prst="ellipse">
                                                    <a:avLst/>
                                                  </a:prstGeom>
                                                  <a:solidFill>
                                                    <a:schemeClr val="tx1">
                                                      <a:lumMod val="65000"/>
                                                      <a:lumOff val="35000"/>
                                                    </a:schemeClr>
                                                  </a:solidFill>
                                                  <a:ln w="9525">
                                                    <a:solidFill>
                                                      <a:srgbClr val="000000"/>
                                                    </a:solidFill>
                                                    <a:round/>
                                                    <a:headEnd/>
                                                    <a:tailEnd/>
                                                  </a:ln>
                                                </wps:spPr>
                                                <wps:bodyPr rot="0" vert="horz" wrap="square" lIns="91440" tIns="45720" rIns="91440" bIns="45720" anchor="t" anchorCtr="0" upright="1">
                                                  <a:noAutofit/>
                                                </wps:bodyPr>
                                              </wps:wsp>
                                              <wps:wsp>
                                                <wps:cNvPr id="2245" name="Rectangle 2312"/>
                                                <wps:cNvSpPr>
                                                  <a:spLocks noChangeArrowheads="1"/>
                                                </wps:cNvSpPr>
                                                <wps:spPr bwMode="auto">
                                                  <a:xfrm>
                                                    <a:off x="5267" y="8914"/>
                                                    <a:ext cx="510" cy="42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246" name="Rectangle 2313"/>
                                                <wps:cNvSpPr>
                                                  <a:spLocks noChangeArrowheads="1"/>
                                                </wps:cNvSpPr>
                                                <wps:spPr bwMode="auto">
                                                  <a:xfrm>
                                                    <a:off x="5500" y="8841"/>
                                                    <a:ext cx="57" cy="567"/>
                                                  </a:xfrm>
                                                  <a:prstGeom prst="rect">
                                                    <a:avLst/>
                                                  </a:prstGeom>
                                                  <a:solidFill>
                                                    <a:schemeClr val="tx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247" name="Oval 2314"/>
                                                <wps:cNvSpPr>
                                                  <a:spLocks noChangeArrowheads="1"/>
                                                </wps:cNvSpPr>
                                                <wps:spPr bwMode="auto">
                                                  <a:xfrm>
                                                    <a:off x="5460" y="9033"/>
                                                    <a:ext cx="143" cy="163"/>
                                                  </a:xfrm>
                                                  <a:prstGeom prst="ellipse">
                                                    <a:avLst/>
                                                  </a:prstGeom>
                                                  <a:solidFill>
                                                    <a:schemeClr val="tx1">
                                                      <a:lumMod val="65000"/>
                                                      <a:lumOff val="35000"/>
                                                    </a:schemeClr>
                                                  </a:solidFill>
                                                  <a:ln w="9525">
                                                    <a:solidFill>
                                                      <a:srgbClr val="000000"/>
                                                    </a:solidFill>
                                                    <a:round/>
                                                    <a:headEnd/>
                                                    <a:tailEnd/>
                                                  </a:ln>
                                                </wps:spPr>
                                                <wps:bodyPr rot="0" vert="horz" wrap="square" lIns="91440" tIns="45720" rIns="91440" bIns="45720" anchor="t" anchorCtr="0" upright="1">
                                                  <a:noAutofit/>
                                                </wps:bodyPr>
                                              </wps:wsp>
                                            </wpg:grpSp>
                                          </wpg:grpSp>
                                          <wps:wsp>
                                            <wps:cNvPr id="2248" name="Rectangle 2316"/>
                                            <wps:cNvSpPr>
                                              <a:spLocks noChangeArrowheads="1"/>
                                            </wps:cNvSpPr>
                                            <wps:spPr bwMode="auto">
                                              <a:xfrm>
                                                <a:off x="2562" y="14870"/>
                                                <a:ext cx="143" cy="417"/>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249" name="Rectangle 2317"/>
                                            <wps:cNvSpPr>
                                              <a:spLocks noChangeArrowheads="1"/>
                                            </wps:cNvSpPr>
                                            <wps:spPr bwMode="auto">
                                              <a:xfrm>
                                                <a:off x="4621" y="13068"/>
                                                <a:ext cx="510" cy="227"/>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250" name="Rectangle 2318"/>
                                            <wps:cNvSpPr>
                                              <a:spLocks noChangeArrowheads="1"/>
                                            </wps:cNvSpPr>
                                            <wps:spPr bwMode="auto">
                                              <a:xfrm>
                                                <a:off x="4609" y="16731"/>
                                                <a:ext cx="510" cy="227"/>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251" name="Rectangle 2319"/>
                                            <wps:cNvSpPr>
                                              <a:spLocks noChangeArrowheads="1"/>
                                            </wps:cNvSpPr>
                                            <wps:spPr bwMode="auto">
                                              <a:xfrm>
                                                <a:off x="6820" y="12778"/>
                                                <a:ext cx="510" cy="227"/>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2252" name="Rectangle 2326"/>
                                          <wps:cNvSpPr>
                                            <a:spLocks noChangeArrowheads="1"/>
                                          </wps:cNvSpPr>
                                          <wps:spPr bwMode="auto">
                                            <a:xfrm>
                                              <a:off x="6091" y="5612"/>
                                              <a:ext cx="113" cy="36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Rectangle 2327"/>
                                          <wps:cNvSpPr>
                                            <a:spLocks noChangeArrowheads="1"/>
                                          </wps:cNvSpPr>
                                          <wps:spPr bwMode="auto">
                                            <a:xfrm>
                                              <a:off x="6435" y="5629"/>
                                              <a:ext cx="113" cy="36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257" name="Text Box 2340"/>
                                        <wps:cNvSpPr txBox="1">
                                          <a:spLocks noChangeArrowheads="1"/>
                                        </wps:cNvSpPr>
                                        <wps:spPr bwMode="auto">
                                          <a:xfrm>
                                            <a:off x="7525" y="3776"/>
                                            <a:ext cx="2297"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832D5" w14:textId="77777777" w:rsidR="00322A2A" w:rsidRPr="00A95021" w:rsidRDefault="00322A2A" w:rsidP="00CA3903">
                                              <w:pPr>
                                                <w:rPr>
                                                  <w:sz w:val="20"/>
                                                </w:rPr>
                                              </w:pPr>
                                              <w:r>
                                                <w:rPr>
                                                  <w:sz w:val="20"/>
                                                </w:rPr>
                                                <w:t>Diluted exhaust stream</w:t>
                                              </w:r>
                                            </w:p>
                                          </w:txbxContent>
                                        </wps:txbx>
                                        <wps:bodyPr rot="0" vert="horz" wrap="square" lIns="0" tIns="0" rIns="0" bIns="0" anchor="t" anchorCtr="0" upright="1">
                                          <a:noAutofit/>
                                        </wps:bodyPr>
                                      </wps:wsp>
                                    </wpg:grpSp>
                                    <wps:wsp>
                                      <wps:cNvPr id="2258" name="AutoShape 2323"/>
                                      <wps:cNvCnPr>
                                        <a:cxnSpLocks noChangeShapeType="1"/>
                                      </wps:cNvCnPr>
                                      <wps:spPr bwMode="auto">
                                        <a:xfrm>
                                          <a:off x="2662" y="5757"/>
                                          <a:ext cx="121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9" name="Rectangle 2328"/>
                                      <wps:cNvSpPr>
                                        <a:spLocks noChangeArrowheads="1"/>
                                      </wps:cNvSpPr>
                                      <wps:spPr bwMode="auto">
                                        <a:xfrm>
                                          <a:off x="7012" y="5153"/>
                                          <a:ext cx="397" cy="1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AutoShape 2335"/>
                                      <wps:cNvCnPr>
                                        <a:cxnSpLocks noChangeShapeType="1"/>
                                      </wps:cNvCnPr>
                                      <wps:spPr bwMode="auto">
                                        <a:xfrm flipV="1">
                                          <a:off x="7206" y="3668"/>
                                          <a:ext cx="0" cy="1447"/>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1" name="AutoShape 2336"/>
                                      <wps:cNvCnPr>
                                        <a:cxnSpLocks noChangeShapeType="1"/>
                                      </wps:cNvCnPr>
                                      <wps:spPr bwMode="auto">
                                        <a:xfrm>
                                          <a:off x="5275" y="5757"/>
                                          <a:ext cx="745" cy="1"/>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62" name="AutoShape 2324"/>
                                    <wps:cNvCnPr>
                                      <a:cxnSpLocks noChangeShapeType="1"/>
                                    </wps:cNvCnPr>
                                    <wps:spPr bwMode="auto">
                                      <a:xfrm>
                                        <a:off x="4979" y="3731"/>
                                        <a:ext cx="0" cy="6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3" name="Text Box 2339"/>
                                    <wps:cNvSpPr txBox="1">
                                      <a:spLocks noChangeArrowheads="1"/>
                                    </wps:cNvSpPr>
                                    <wps:spPr bwMode="auto">
                                      <a:xfrm>
                                        <a:off x="1510" y="5332"/>
                                        <a:ext cx="1280"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5A04" w14:textId="77777777" w:rsidR="00322A2A" w:rsidRPr="00A95021" w:rsidRDefault="00322A2A" w:rsidP="00CA3903">
                                          <w:pPr>
                                            <w:rPr>
                                              <w:sz w:val="20"/>
                                            </w:rPr>
                                          </w:pPr>
                                          <w:r>
                                            <w:rPr>
                                              <w:sz w:val="20"/>
                                            </w:rPr>
                                            <w:t>Air and MBr mix from the enclosure</w:t>
                                          </w:r>
                                        </w:p>
                                      </w:txbxContent>
                                    </wps:txbx>
                                    <wps:bodyPr rot="0" vert="horz" wrap="square" lIns="0" tIns="0" rIns="0" bIns="0" anchor="t" anchorCtr="0" upright="1">
                                      <a:noAutofit/>
                                    </wps:bodyPr>
                                  </wps:wsp>
                                </wpg:grpSp>
                                <wps:wsp>
                                  <wps:cNvPr id="2264" name="Text Box 2341"/>
                                  <wps:cNvSpPr txBox="1">
                                    <a:spLocks noChangeArrowheads="1"/>
                                  </wps:cNvSpPr>
                                  <wps:spPr bwMode="auto">
                                    <a:xfrm>
                                      <a:off x="4500" y="7590"/>
                                      <a:ext cx="1009"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01B65" w14:textId="77777777" w:rsidR="00322A2A" w:rsidRPr="00A95021" w:rsidRDefault="00322A2A" w:rsidP="00CA3903">
                                        <w:pPr>
                                          <w:rPr>
                                            <w:sz w:val="20"/>
                                          </w:rPr>
                                        </w:pPr>
                                        <w:r>
                                          <w:rPr>
                                            <w:sz w:val="20"/>
                                          </w:rPr>
                                          <w:t>Fresh air</w:t>
                                        </w:r>
                                      </w:p>
                                    </w:txbxContent>
                                  </wps:txbx>
                                  <wps:bodyPr rot="0" vert="horz" wrap="square" lIns="0" tIns="0" rIns="0" bIns="0" anchor="t" anchorCtr="0" upright="1">
                                    <a:noAutofit/>
                                  </wps:bodyPr>
                                </wps:wsp>
                              </wpg:grpSp>
                              <wps:wsp>
                                <wps:cNvPr id="2265" name="Text Box 2342"/>
                                <wps:cNvSpPr txBox="1">
                                  <a:spLocks noChangeArrowheads="1"/>
                                </wps:cNvSpPr>
                                <wps:spPr bwMode="auto">
                                  <a:xfrm>
                                    <a:off x="4517" y="3364"/>
                                    <a:ext cx="100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8852B" w14:textId="77777777" w:rsidR="00322A2A" w:rsidRPr="00A95021" w:rsidRDefault="00322A2A" w:rsidP="00CA3903">
                                      <w:pPr>
                                        <w:rPr>
                                          <w:sz w:val="20"/>
                                        </w:rPr>
                                      </w:pPr>
                                      <w:r>
                                        <w:rPr>
                                          <w:sz w:val="20"/>
                                        </w:rPr>
                                        <w:t>Fresh air</w:t>
                                      </w:r>
                                    </w:p>
                                  </w:txbxContent>
                                </wps:txbx>
                                <wps:bodyPr rot="0" vert="horz" wrap="square" lIns="0" tIns="0" rIns="0" bIns="0" anchor="t" anchorCtr="0" upright="1">
                                  <a:noAutofit/>
                                </wps:bodyPr>
                              </wps:wsp>
                            </wpg:grpSp>
                          </wpg:grpSp>
                          <wps:wsp>
                            <wps:cNvPr id="2266" name="AutoShape 2325"/>
                            <wps:cNvCnPr>
                              <a:cxnSpLocks noChangeShapeType="1"/>
                            </wps:cNvCnPr>
                            <wps:spPr bwMode="auto">
                              <a:xfrm flipV="1">
                                <a:off x="4943" y="7003"/>
                                <a:ext cx="1" cy="5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7" name="Rectangle 2330"/>
                            <wps:cNvSpPr>
                              <a:spLocks noChangeArrowheads="1"/>
                            </wps:cNvSpPr>
                            <wps:spPr bwMode="auto">
                              <a:xfrm>
                                <a:off x="5115" y="5606"/>
                                <a:ext cx="113" cy="36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Text Box 2337"/>
                            <wps:cNvSpPr txBox="1">
                              <a:spLocks noChangeArrowheads="1"/>
                            </wps:cNvSpPr>
                            <wps:spPr bwMode="auto">
                              <a:xfrm>
                                <a:off x="2934" y="6364"/>
                                <a:ext cx="1521"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12D76" w14:textId="77777777" w:rsidR="00322A2A" w:rsidRPr="00A95021" w:rsidRDefault="00322A2A" w:rsidP="00CA3903">
                                  <w:pPr>
                                    <w:jc w:val="right"/>
                                    <w:rPr>
                                      <w:sz w:val="20"/>
                                    </w:rPr>
                                  </w:pPr>
                                  <w:r w:rsidRPr="00A95021">
                                    <w:rPr>
                                      <w:sz w:val="20"/>
                                    </w:rPr>
                                    <w:t>Partially open valve</w:t>
                                  </w:r>
                                </w:p>
                              </w:txbxContent>
                            </wps:txbx>
                            <wps:bodyPr rot="0" vert="horz" wrap="square" lIns="0" tIns="0" rIns="0" bIns="0" anchor="t" anchorCtr="0" upright="1">
                              <a:noAutofit/>
                            </wps:bodyPr>
                          </wps:wsp>
                        </wpg:grpSp>
                        <wps:wsp>
                          <wps:cNvPr id="2322" name="Text Box 2322"/>
                          <wps:cNvSpPr txBox="1">
                            <a:spLocks noChangeArrowheads="1"/>
                          </wps:cNvSpPr>
                          <wps:spPr bwMode="auto">
                            <a:xfrm>
                              <a:off x="6100" y="4992"/>
                              <a:ext cx="58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6341E" w14:textId="77777777" w:rsidR="00322A2A" w:rsidRPr="00A95021" w:rsidRDefault="00322A2A" w:rsidP="00CA3903">
                                <w:pPr>
                                  <w:rPr>
                                    <w:sz w:val="20"/>
                                  </w:rPr>
                                </w:pPr>
                                <w:r w:rsidRPr="00A95021">
                                  <w:rPr>
                                    <w:sz w:val="20"/>
                                  </w:rPr>
                                  <w:t>Fan</w:t>
                                </w:r>
                              </w:p>
                            </w:txbxContent>
                          </wps:txbx>
                          <wps:bodyPr rot="0" vert="horz" wrap="square" lIns="0" tIns="0" rIns="0" bIns="0" anchor="t" anchorCtr="0" upright="1">
                            <a:noAutofit/>
                          </wps:bodyPr>
                        </wps:wsp>
                      </wpg:grpSp>
                      <wps:wsp>
                        <wps:cNvPr id="128" name="Rectangle 2329"/>
                        <wps:cNvSpPr>
                          <a:spLocks noChangeArrowheads="1"/>
                        </wps:cNvSpPr>
                        <wps:spPr bwMode="auto">
                          <a:xfrm>
                            <a:off x="4680" y="5613"/>
                            <a:ext cx="113" cy="36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8BF73C" id="Group 2354" o:spid="_x0000_s1082" alt="Example of a ventilation/exhaust system for a fumigation chamber." style="width:415.6pt;height:236.35pt;mso-position-horizontal-relative:char;mso-position-vertical-relative:line" coordorigin="1510,3364" coordsize="8312,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">
                <v:group id="Group 2353" o:spid="_x0000_s1083" style="position:absolute;left:1510;top:3364;width:8312;height:4727" coordorigin="1510,3364" coordsize="8312,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2352" o:spid="_x0000_s1084" style="position:absolute;left:1510;top:3364;width:8312;height:4727" coordorigin="1510,3364" coordsize="8312,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2350" o:spid="_x0000_s1085" style="position:absolute;left:1510;top:3364;width:8312;height:4727" coordorigin="1510,3364" coordsize="8312,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202" coordsize="21600,21600" o:spt="202" path="m,l,21600r21600,l21600,xe">
                        <v:stroke joinstyle="miter"/>
                        <v:path gradientshapeok="t" o:connecttype="rect"/>
                      </v:shapetype>
                      <v:shape id="Text Box 2338" o:spid="_x0000_s1086" type="#_x0000_t202" style="position:absolute;left:3429;top:4694;width:1183;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9+MEA&#10;AADbAAAADwAAAGRycy9kb3ducmV2LnhtbERPu27CMBTdK/UfrFuJpQIHBopSDIIEpA7twEPMV/Ft&#10;EhFfR7bz4O/xUKnj0X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PfjBAAAA2wAAAA8AAAAAAAAAAAAAAAAAmAIAAGRycy9kb3du&#10;cmV2LnhtbFBLBQYAAAAABAAEAPUAAACGAwAAAAA=&#10;" stroked="f">
                        <v:textbox inset="0,0,0,0">
                          <w:txbxContent>
                            <w:p w14:paraId="14AD1782" w14:textId="77777777" w:rsidR="00322A2A" w:rsidRPr="00A95021" w:rsidRDefault="00322A2A" w:rsidP="00CA3903">
                              <w:pPr>
                                <w:jc w:val="right"/>
                                <w:rPr>
                                  <w:sz w:val="20"/>
                                </w:rPr>
                              </w:pPr>
                              <w:r>
                                <w:rPr>
                                  <w:sz w:val="20"/>
                                </w:rPr>
                                <w:t>O</w:t>
                              </w:r>
                              <w:r w:rsidRPr="00A95021">
                                <w:rPr>
                                  <w:sz w:val="20"/>
                                </w:rPr>
                                <w:t>pen valve</w:t>
                              </w:r>
                            </w:p>
                          </w:txbxContent>
                        </v:textbox>
                      </v:shape>
                      <v:group id="Group 2349" o:spid="_x0000_s1087" style="position:absolute;left:1510;top:3364;width:8312;height:4727" coordorigin="1510,3364" coordsize="8312,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2348" o:spid="_x0000_s1088" style="position:absolute;left:1510;top:3465;width:8312;height:4626" coordorigin="1510,3465" coordsize="8312,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2347" o:spid="_x0000_s1089" style="position:absolute;left:1510;top:3465;width:8312;height:4180" coordorigin="1510,3465" coordsize="8312,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2346" o:spid="_x0000_s1090" style="position:absolute;left:2647;top:3465;width:7175;height:4180" coordorigin="2647,3465" coordsize="7175,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2345" o:spid="_x0000_s1091" style="position:absolute;left:2647;top:3465;width:7175;height:4180" coordorigin="2647,3465" coordsize="7175,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344" o:spid="_x0000_s1092" style="position:absolute;left:2647;top:3465;width:4782;height:4180" coordorigin="2647,3465" coordsize="4782,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2320" o:spid="_x0000_s1093" style="position:absolute;left:2647;top:3465;width:4782;height:4180" coordorigin="2562,12778" coordsize="4782,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2298" o:spid="_x0000_s1094" style="position:absolute;left:2562;top:13005;width:4782;height:3839" coordorigin="3234,7961" coordsize="4782,3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2299" o:spid="_x0000_s1095" style="position:absolute;left:6113;top:7961;width:1903;height:2610" coordorigin="6113,7961" coordsize="1903,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300" o:spid="_x0000_s1096" style="position:absolute;left:6247;top:8755;width:1769;height:1507;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BsYA&#10;AADbAAAADwAAAGRycy9kb3ducmV2LnhtbESPQWvCQBCF70L/wzIFL6KbetA0dRUVLC3FQ1PB65id&#10;JqHZ2bi7xvjvuwWhx8eb9715i1VvGtGR87VlBU+TBARxYXXNpYLD126cgvABWWNjmRTcyMNq+TBY&#10;YKbtlT+py0MpIoR9hgqqENpMSl9UZNBPbEscvW/rDIYoXSm1w2uEm0ZOk2QmDdYcGypsaVtR8ZNf&#10;THxjc343m5kbdX59er0dQ7H/mKdKDR/79QuIQH34P76n37SC9Bn+tkQA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LqBsYAAADbAAAADwAAAAAAAAAAAAAAAACYAgAAZHJz&#10;L2Rvd25yZXYueG1sUEsFBgAAAAAEAAQA9QAAAIsDAAAAAA==&#10;" path="m5400,10800v,-2983,2417,-5400,5400,-5400c13782,5400,16200,7817,16200,10799r5400,1c21600,4835,16764,,10800,,4835,,,4835,,10799r5400,1xe">
                                          <v:stroke joinstyle="miter"/>
                                          <v:path o:connecttype="custom" o:connectlocs="885,0;221,754;885,377;1548,754" o:connectangles="0,0,0,0" textboxrect="0,0,21600,7711"/>
                                        </v:shape>
                                        <v:rect id="Rectangle 2301" o:spid="_x0000_s1097" style="position:absolute;left:6113;top:9334;width:77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WbsMA&#10;AADbAAAADwAAAGRycy9kb3ducmV2LnhtbERPy2rCQBTdC/2H4Ra600ldlBodpa2mBKEL04ouL5nb&#10;JDRzJ2YmD/++sxBcHs57tRlNLXpqXWVZwfMsAkGcW11xoeDnO5m+gnAeWWNtmRRcycFm/TBZYazt&#10;wAfqM1+IEMIuRgWl900spctLMuhmtiEO3K9tDfoA20LqFocQbmo5j6IXabDi0FBiQx8l5X9ZZxTs&#10;9tv5+XRMG58m3btLR/z63F2Uenoc35YgPI3+Lr65U61gEd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eWbsMAAADbAAAADwAAAAAAAAAAAAAAAACYAgAAZHJzL2Rv&#10;d25yZXYueG1sUEsFBgAAAAAEAAQA9QAAAIgDAAAAAA==&#10;" fillcolor="white [3212]" stroked="f"/>
                                        <v:rect id="Rectangle 2302" o:spid="_x0000_s1098" style="position:absolute;left:7591;top:7961;width:41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2303" o:spid="_x0000_s1099" style="position:absolute;left:6686;top:9664;width:39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shapetype id="_x0000_t125" coordsize="21600,21600" o:spt="125" path="m21600,21600l,21600,21600,,,xe">
                                          <v:stroke joinstyle="miter"/>
                                          <v:path o:extrusionok="f" gradientshapeok="t" o:connecttype="custom" o:connectlocs="10800,0;10800,10800;10800,21600" textboxrect="5400,5400,16200,16200"/>
                                        </v:shapetype>
                                        <v:shape id="AutoShape 2304" o:spid="_x0000_s1100" type="#_x0000_t125" style="position:absolute;left:6792;top:9694;width:22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Nc8YA&#10;AADbAAAADwAAAGRycy9kb3ducmV2LnhtbESPT2vCQBTE70K/w/IEb7rxD0VTV1FJoVB60Cji7TX7&#10;TEKzb8PuVtNv3y0UPA4z8xtmue5MI27kfG1ZwXiUgCAurK65VHDMX4dzED4ga2wsk4If8rBePfWW&#10;mGp75z3dDqEUEcI+RQVVCG0qpS8qMuhHtiWO3tU6gyFKV0rt8B7hppGTJHmWBmuOCxW2tKuo+Dp8&#10;GwWzdz1pP055dpk17phfz9l285kpNeh3mxcQgbrwCP+337SCxRT+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ONc8YAAADbAAAADwAAAAAAAAAAAAAAAACYAgAAZHJz&#10;L2Rvd25yZXYueG1sUEsFBgAAAAAEAAQA9QAAAIsDAAAAAA==&#10;" fillcolor="#974706 [1609]">
                                          <v:fill color2="#e36c0a [2409]" rotate="t" angle="45" focus="50%" type="gradient"/>
                                        </v:shape>
                                      </v:group>
                                      <v:group id="Group 2305" o:spid="_x0000_s1101" style="position:absolute;left:3234;top:8187;width:3458;height:3613" coordorigin="3206,8187" coordsize="3458,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2306" o:spid="_x0000_s1102" style="position:absolute;left:3206;top:9863;width:345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2307" o:spid="_x0000_s1103" style="position:absolute;left:5293;top:8187;width:45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8LcMA&#10;AADdAAAADwAAAGRycy9kb3ducmV2LnhtbERPPW/CMBDdK/EfrEPqVhwCqmjAiRAoVTtCWLod8TVJ&#10;ic9R7EDKr6+HSoxP73uTjaYVV+pdY1nBfBaBIC6tbrhScCrylxUI55E1tpZJwS85yNLJ0wYTbW98&#10;oOvRVyKEsEtQQe19l0jpypoMupntiAP3bXuDPsC+krrHWwg3rYyj6FUabDg01NjRrqbychyMgnMT&#10;n/B+KN4j85Yv/OdY/Axfe6Wep+N2DcLT6B/if/eHVhDHy7A/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8LcMAAADdAAAADwAAAAAAAAAAAAAAAACYAgAAZHJzL2Rv&#10;d25yZXYueG1sUEsFBgAAAAAEAAQA9QAAAIgDAAAAAA==&#10;"/>
                                        <v:rect id="Rectangle 2308" o:spid="_x0000_s1104" style="position:absolute;left:5266;top:9826;width:51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ZtsQA&#10;AADdAAAADwAAAGRycy9kb3ducmV2LnhtbESPQYvCMBSE74L/IbyFvWlqVxa3GkUURY9aL3t7Ns+2&#10;bvNSmqjVX2+EBY/DzHzDTGatqcSVGldaVjDoRyCIM6tLzhUc0lVvBMJ5ZI2VZVJwJwezabczwUTb&#10;G+/ouve5CBB2CSoovK8TKV1WkEHXtzVx8E62MeiDbHKpG7wFuKlkHEXf0mDJYaHAmhYFZX/7i1Fw&#10;LOMDPnbpOjI/qy+/bdPz5Xep1OdHOx+D8NT6d/i/vdEK4ng4gN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GbbEAAAA3QAAAA8AAAAAAAAAAAAAAAAAmAIAAGRycy9k&#10;b3ducmV2LnhtbFBLBQYAAAAABAAEAPUAAACJAwAAAAA=&#10;"/>
                                        <v:rect id="Rectangle 2309" o:spid="_x0000_s1105" style="position:absolute;left:5265;top:10732;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cYcYA&#10;AADdAAAADwAAAGRycy9kb3ducmV2LnhtbESPQWsCMRSE70L/Q3hCb5p1sUVWo7SFaqF6UEu9Pjev&#10;u4vJy7JJNf77Rih4HGbmG2a2iNaIM3W+caxgNMxAEJdON1wp+Nq/DyYgfEDWaByTgit5WMwfejMs&#10;tLvwls67UIkEYV+ggjqEtpDSlzVZ9EPXEifvx3UWQ5JdJXWHlwS3RuZZ9iwtNpwWamzprabytPu1&#10;Co7m83v/en1anlaxwbg2q8PGHJR67MeXKYhAMdzD/+0PrSDPxznc3q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cYcYAAADdAAAADwAAAAAAAAAAAAAAAACYAgAAZHJz&#10;L2Rvd25yZXYueG1sUEsFBgAAAAAEAAQA9QAAAIsDAAAAAA==&#10;" fillcolor="#d8d8d8 [2732]"/>
                                        <v:rect id="Rectangle 2310" o:spid="_x0000_s1106" style="position:absolute;left:5221;top:10897;width:567;height:57;rotation:-4066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Yy8YA&#10;AADdAAAADwAAAGRycy9kb3ducmV2LnhtbESP3WrCQBSE7wXfYTlC73RjUoqmboIIgi0t+FN6fcie&#10;ZoPZszG71fTtu4WCl8PMfMOsysG24kq9bxwrmM8SEMSV0w3XCj5O2+kChA/IGlvHpOCHPJTFeLTC&#10;XLsbH+h6DLWIEPY5KjAhdLmUvjJk0c9cRxy9L9dbDFH2tdQ93iLctjJNkidpseG4YLCjjaHqfPy2&#10;CrLLcpG9mc0BX/ftp3kxmteXd6UeJsP6GUSgIdzD/+2dVpCmjxn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Yy8YAAADdAAAADwAAAAAAAAAAAAAAAACYAgAAZHJz&#10;L2Rvd25yZXYueG1sUEsFBgAAAAAEAAQA9QAAAIsDAAAAAA==&#10;" fillcolor="#17365d [2415]"/>
                                        <v:oval id="Oval 2311" o:spid="_x0000_s1107" style="position:absolute;left:5444;top:10837;width:143;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xicYA&#10;AADdAAAADwAAAGRycy9kb3ducmV2LnhtbESPQWvCQBSE74X+h+UVejObBBGJWcUKSunNRGy9PbKv&#10;SWj2bZpdY/rv3UKhx2FmvmHyzWQ6MdLgWssKkigGQVxZ3XKt4FTuZ0sQziNr7CyTgh9ysFk/PuSY&#10;aXvjI42Fr0WAsMtQQeN9n0npqoYMusj2xMH7tINBH+RQSz3gLcBNJ9M4XkiDLYeFBnvaNVR9FVej&#10;YNe/XD4O5bvZujE54iF5i+X5W6nnp2m7AuFp8v/hv/arVpCm8zn8vg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bxicYAAADdAAAADwAAAAAAAAAAAAAAAACYAgAAZHJz&#10;L2Rvd25yZXYueG1sUEsFBgAAAAAEAAQA9QAAAIsDAAAAAA==&#10;" fillcolor="#5a5a5a [2109]"/>
                                        <v:rect id="Rectangle 2312" o:spid="_x0000_s1108" style="position:absolute;left:5267;top:8914;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FcYA&#10;AADdAAAADwAAAGRycy9kb3ducmV2LnhtbESPQWsCMRSE7wX/Q3iCt5p1USlbo9iCWrAeqqVeXzev&#10;u4vJy7JJNf57UxB6HGbmG2a2iNaIM3W+caxgNMxAEJdON1wp+DysHp9A+ICs0TgmBVfysJj3HmZY&#10;aHfhDzrvQyUShH2BCuoQ2kJKX9Zk0Q9dS5y8H9dZDEl2ldQdXhLcGpln2VRabDgt1NjSa03laf9r&#10;FXyb7dfh5TpZnzaxwfhuNsedOSo16MflM4hAMfyH7+03rSDPxxP4e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EFcYAAADdAAAADwAAAAAAAAAAAAAAAACYAgAAZHJz&#10;L2Rvd25yZXYueG1sUEsFBgAAAAAEAAQA9QAAAIsDAAAAAA==&#10;" fillcolor="#d8d8d8 [2732]"/>
                                        <v:rect id="Rectangle 2313" o:spid="_x0000_s1109" style="position:absolute;left:5500;top:8841;width:5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mwccA&#10;AADdAAAADwAAAGRycy9kb3ducmV2LnhtbESP3WrCQBSE74W+w3KE3pS6MRRpo6sUWyEgok0L3h6y&#10;Jz+YPRuy2yR9e1coeDnMzDfMajOaRvTUudqygvksAkGcW11zqeDne/f8CsJ5ZI2NZVLwRw4264fJ&#10;ChNtB/6iPvOlCBB2CSqovG8TKV1ekUE3sy1x8ArbGfRBdqXUHQ4BbhoZR9FCGqw5LFTY0rai/JL9&#10;GgVpdCp2w959Ph0P5/Stb4q4/uiVepyO70sQnkZ/D/+3U60gjl8WcHsTn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psHHAAAA3QAAAA8AAAAAAAAAAAAAAAAAmAIAAGRy&#10;cy9kb3ducmV2LnhtbFBLBQYAAAAABAAEAPUAAACMAwAAAAA=&#10;" fillcolor="#17365d [2415]"/>
                                        <v:oval id="Oval 2314" o:spid="_x0000_s1110" style="position:absolute;left:5460;top:9033;width:143;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v/sYA&#10;AADdAAAADwAAAGRycy9kb3ducmV2LnhtbESPzWrDMBCE74G+g9hCbrFsU9riRDFuoKH0lh+a5LZY&#10;G9vEWrmW4rhvXxUKOQ4z8w2zyEfTioF611hWkEQxCOLS6oYrBfvd++wVhPPIGlvLpOCHHOTLh8kC&#10;M21vvKFh6ysRIOwyVFB732VSurImgy6yHXHwzrY36IPsK6l7vAW4aWUax8/SYMNhocaOVjWVl+3V&#10;KFh1b6fjencwhRuSDa6Tz1h+fSs1fRyLOQhPo7+H/9sfWkGaPr3A35v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v/sYAAADdAAAADwAAAAAAAAAAAAAAAACYAgAAZHJz&#10;L2Rvd25yZXYueG1sUEsFBgAAAAAEAAQA9QAAAIsDAAAAAA==&#10;" fillcolor="#5a5a5a [2109]"/>
                                      </v:group>
                                    </v:group>
                                    <v:rect id="Rectangle 2316" o:spid="_x0000_s1111" style="position:absolute;left:2562;top:14870;width:14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kH8IA&#10;AADdAAAADwAAAGRycy9kb3ducmV2LnhtbERPS2vCQBC+F/oflil4q5MGEUldRYSClHrwUdrjkB2T&#10;YHY27K4m/nv3IHj8+N7z5WBbdWUfGicaPsYZKJbSmUYqDcfD1/sMVIgkhlonrOHGAZaL15c5Fcb1&#10;suPrPlYqhUgoSEMdY1cghrJmS2HsOpbEnZy3FBP0FRpPfQq3LeZZNkVLjaSGmjpe11ye9xerwbXD&#10;6fKH6He4+f3vtz/f5fow1Xr0Nqw+QUUe4lP8cG+MhjyfpLnpTXoCuL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QfwgAAAN0AAAAPAAAAAAAAAAAAAAAAAJgCAABkcnMvZG93&#10;bnJldi54bWxQSwUGAAAAAAQABAD1AAAAhwMAAAAA&#10;" fillcolor="white [3212]" strokecolor="white [3212]"/>
                                    <v:rect id="Rectangle 2317" o:spid="_x0000_s1112" style="position:absolute;left:4621;top:13068;width:51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BhMYA&#10;AADdAAAADwAAAGRycy9kb3ducmV2LnhtbESPzWrDMBCE74G8g9hAb8m6poTGjRJKoBBKc8gf7XGx&#10;NraptTKSErtvHxUKPQ4z8w2zXA+2VTf2oXGi4XGWgWIpnWmk0nA6vk2fQYVIYqh1whp+OMB6NR4t&#10;qTCulz3fDrFSCSKhIA11jF2BGMqaLYWZ61iSd3HeUkzSV2g89QluW8yzbI6WGkkLNXW8qbn8Plyt&#10;BtcOl+snot/j9vzV7z7ey81xrvXDZHh9ARV5iP/hv/bWaMjzpwX8vklPA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dBhMYAAADdAAAADwAAAAAAAAAAAAAAAACYAgAAZHJz&#10;L2Rvd25yZXYueG1sUEsFBgAAAAAEAAQA9QAAAIsDAAAAAA==&#10;" fillcolor="white [3212]" strokecolor="white [3212]"/>
                                    <v:rect id="Rectangle 2318" o:spid="_x0000_s1113" style="position:absolute;left:4609;top:16731;width:51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xMIA&#10;AADdAAAADwAAAGRycy9kb3ducmV2LnhtbERPS2vCQBC+F/oflil4q5MGFEldRYSClHrwUdrjkB2T&#10;YHY27K4m/nv3IHj8+N7z5WBbdWUfGicaPsYZKJbSmUYqDcfD1/sMVIgkhlonrOHGAZaL15c5Fcb1&#10;suPrPlYqhUgoSEMdY1cghrJmS2HsOpbEnZy3FBP0FRpPfQq3LeZZNkVLjaSGmjpe11ye9xerwbXD&#10;6fKH6He4+f3vtz/f5fow1Xr0Nqw+QUUe4lP8cG+MhjyfpP3pTXoCuL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H7EwgAAAN0AAAAPAAAAAAAAAAAAAAAAAJgCAABkcnMvZG93&#10;bnJldi54bWxQSwUGAAAAAAQABAD1AAAAhwMAAAAA&#10;" fillcolor="white [3212]" strokecolor="white [3212]"/>
                                    <v:rect id="Rectangle 2319" o:spid="_x0000_s1114" style="position:absolute;left:6820;top:12778;width:51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bX8UA&#10;AADdAAAADwAAAGRycy9kb3ducmV2LnhtbESPX2vCQBDE3wv9DscWfKsbAxVJPUWEgpT2wT+lfVxy&#10;axLM7YW708Rv3xMEH4eZ+Q0zXw62VRf2oXGiYTLOQLGUzjRSaTjsP15noEIkMdQ6YQ1XDrBcPD/N&#10;qTCuly1fdrFSCSKhIA11jF2BGMqaLYWx61iSd3TeUkzSV2g89QluW8yzbIqWGkkLNXW8rrk87c5W&#10;g2uH4/kX0W9x8/PXf399luv9VOvRy7B6BxV5iI/wvb0xGvL8bQK3N+kJ4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NtfxQAAAN0AAAAPAAAAAAAAAAAAAAAAAJgCAABkcnMv&#10;ZG93bnJldi54bWxQSwUGAAAAAAQABAD1AAAAigMAAAAA&#10;" fillcolor="white [3212]" strokecolor="white [3212]"/>
                                  </v:group>
                                  <v:rect id="Rectangle 2326" o:spid="_x0000_s1115" style="position:absolute;left:6091;top:5612;width:11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PosYA&#10;AADdAAAADwAAAGRycy9kb3ducmV2LnhtbESPQWvCQBSE70L/w/IKvenGBUuJrqKtllDwYGqpx0f2&#10;mQSzb2N21fTfd4VCj8PMfMPMFr1txJU6XzvWMB4lIIgLZ2ouNew/N8MXED4gG2wck4Yf8rCYPwxm&#10;mBp34x1d81CKCGGfooYqhDaV0hcVWfQj1xJH7+g6iyHKrpSmw1uE20aqJHmWFmuOCxW29FpRccov&#10;VsP6400dvr+yNmSby8pnPW7f12etnx775RREoD78h//amdGg1ETB/U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PosYAAADdAAAADwAAAAAAAAAAAAAAAACYAgAAZHJz&#10;L2Rvd25yZXYueG1sUEsFBgAAAAAEAAQA9QAAAIsDAAAAAA==&#10;" fillcolor="white [3212]" stroked="f"/>
                                  <v:rect id="Rectangle 2327" o:spid="_x0000_s1116" style="position:absolute;left:6435;top:5629;width:11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JocYA&#10;AADdAAAADwAAAGRycy9kb3ducmV2LnhtbESPW2vCQBSE3wv+h+UIfasbAxVJXcU7QeiDl9I+HrLH&#10;JJg9G7Orxn/vFgQfh5n5hhlNWlOJKzWutKyg34tAEGdWl5wrOOxXH0MQziNrrCyTgjs5mIw7byNM&#10;tL3xlq47n4sAYZeggsL7OpHSZQUZdD1bEwfvaBuDPsgml7rBW4CbSsZRNJAGSw4LBdY0Lyg77S5G&#10;wXKziP9+f9Lap6vLzKUtfq+XZ6Xeu+30C4Sn1r/Cz3aqFcTx5wD+34Qn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sJocYAAADdAAAADwAAAAAAAAAAAAAAAACYAgAAZHJz&#10;L2Rvd25yZXYueG1sUEsFBgAAAAAEAAQA9QAAAIsDAAAAAA==&#10;" fillcolor="white [3212]" stroked="f"/>
                                </v:group>
                                <v:shape id="Text Box 2340" o:spid="_x0000_s1117" type="#_x0000_t202" style="position:absolute;left:7525;top:3776;width:2297;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WPMYA&#10;AADdAAAADwAAAGRycy9kb3ducmV2LnhtbESPzYvCMBTE7wv+D+EJe1k03YIfVKO4usIe1oMfeH40&#10;z7bYvJQk2vrfbwRhj8PM/IaZLztTizs5X1lW8DlMQBDnVldcKDgdt4MpCB+QNdaWScGDPCwXvbc5&#10;Ztq2vKf7IRQiQthnqKAMocmk9HlJBv3QNsTRu1hnMETpCqkdthFuapkmyVgarDgulNjQuqT8ergZ&#10;BeONu7V7Xn9sTt+/uGuK9Pz1OCv13u9WMxCBuvAffrV/tII0HU3g+S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WPMYAAADdAAAADwAAAAAAAAAAAAAAAACYAgAAZHJz&#10;L2Rvd25yZXYueG1sUEsFBgAAAAAEAAQA9QAAAIsDAAAAAA==&#10;" stroked="f">
                                  <v:textbox inset="0,0,0,0">
                                    <w:txbxContent>
                                      <w:p w14:paraId="6E1832D5" w14:textId="77777777" w:rsidR="00322A2A" w:rsidRPr="00A95021" w:rsidRDefault="00322A2A" w:rsidP="00CA3903">
                                        <w:pPr>
                                          <w:rPr>
                                            <w:sz w:val="20"/>
                                          </w:rPr>
                                        </w:pPr>
                                        <w:r>
                                          <w:rPr>
                                            <w:sz w:val="20"/>
                                          </w:rPr>
                                          <w:t>Diluted exhaust stream</w:t>
                                        </w:r>
                                      </w:p>
                                    </w:txbxContent>
                                  </v:textbox>
                                </v:shape>
                              </v:group>
                              <v:shape id="AutoShape 2323" o:spid="_x0000_s1118" type="#_x0000_t32" style="position:absolute;left:2662;top:5757;width:1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UMsEAAADdAAAADwAAAGRycy9kb3ducmV2LnhtbERPTYvCMBC9C/6HMMLeNLWgLNUoKgp6&#10;tNuDx7EZ22IzKU2sXX+9OQgeH+97ue5NLTpqXWVZwXQSgSDOra64UJD9Hca/IJxH1lhbJgX/5GC9&#10;Gg6WmGj75DN1qS9ECGGXoILS+yaR0uUlGXQT2xAH7mZbgz7AtpC6xWcIN7WMo2guDVYcGkpsaFdS&#10;fk8fRsEue3TZtkub/Xl7mRb1aX+8vjKlfkb9ZgHCU++/4o/7qBXE8SzMDW/CE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pQywQAAAN0AAAAPAAAAAAAAAAAAAAAA&#10;AKECAABkcnMvZG93bnJldi54bWxQSwUGAAAAAAQABAD5AAAAjwMAAAAA&#10;" strokeweight="1.5pt">
                                <v:stroke endarrow="block"/>
                              </v:shape>
                              <v:rect id="Rectangle 2328" o:spid="_x0000_s1119" style="position:absolute;left:7012;top:5153;width:39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d08cA&#10;AADdAAAADwAAAGRycy9kb3ducmV2LnhtbESPQWvCQBSE70L/w/IKvenGQMVG12DbWILQQ61ij4/s&#10;axKafZtmV43/3hUEj8PMfMPM09404kidqy0rGI8iEMSF1TWXCrbfq+EUhPPIGhvLpOBMDtLFw2CO&#10;ibYn/qLjxpciQNglqKDyvk2kdEVFBt3ItsTB+7WdQR9kV0rd4SnATSPjKJpIgzWHhQpbequo+Nsc&#10;jIJs/R7/7Hd56/PV4dXlPX5+ZP9KPT32yxkIT72/h2/tXCuI4+cXuL4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EndPHAAAA3QAAAA8AAAAAAAAAAAAAAAAAmAIAAGRy&#10;cy9kb3ducmV2LnhtbFBLBQYAAAAABAAEAPUAAACMAwAAAAA=&#10;" fillcolor="white [3212]" stroked="f"/>
                              <v:shape id="AutoShape 2335" o:spid="_x0000_s1120" type="#_x0000_t32" style="position:absolute;left:7206;top:3668;width:0;height:1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t4K8AAAADdAAAADwAAAGRycy9kb3ducmV2LnhtbERPy2oCMRTdF/yHcAV3NTOzkDI1ihQK&#10;Lq1WcHmZ3E6Cyc0wyTzar28WgsvDeW/3s3dipD7awArKdQGCuAnacqvg+/L5+gYiJmSNLjAp+KUI&#10;+93iZYu1DhN/0XhOrcghHGtUYFLqailjY8hjXIeOOHM/ofeYMuxbqXuccrh3siqKjfRoOTcY7OjD&#10;UHM/D17BKU5yMLa8xdu1u8vD6P7S1Sm1Ws6HdxCJ5vQUP9xHraCqNnl/fpOfgN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LeCvAAAAA3QAAAA8AAAAAAAAAAAAAAAAA&#10;oQIAAGRycy9kb3ducmV2LnhtbFBLBQYAAAAABAAEAPkAAACOAwAAAAA=&#10;" strokeweight="2.5pt">
                                <v:stroke endarrow="block"/>
                              </v:shape>
                              <v:shape id="AutoShape 2336" o:spid="_x0000_s1121" type="#_x0000_t32" style="position:absolute;left:5275;top:5757;width:7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2z2cMAAADdAAAADwAAAGRycy9kb3ducmV2LnhtbESPwWrDMBBE74H+g9hCLyWR40MojpUQ&#10;CqG9Nik9L9bWVmOtHGsbK39fFQI5DjPzhqm3yffqQmN0gQ0sFwUo4iZYx62Bz+N+/gIqCrLFPjAZ&#10;uFKE7eZhVmNlw8QfdDlIqzKEY4UGOpGh0jo2HXmMizAQZ+87jB4ly7HVdsQpw32vy6JYaY+O80KH&#10;A7121JwOv97A3k/u7SzW7n7OgxTuK52er8mYp8e0W4MSSnIP39rv1kBZrpbw/yY/Ab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9s9nDAAAA3QAAAA8AAAAAAAAAAAAA&#10;AAAAoQIAAGRycy9kb3ducmV2LnhtbFBLBQYAAAAABAAEAPkAAACRAwAAAAA=&#10;" strokeweight="2.5pt">
                                <v:stroke endarrow="block"/>
                              </v:shape>
                            </v:group>
                            <v:shape id="AutoShape 2324" o:spid="_x0000_s1122" type="#_x0000_t32" style="position:absolute;left:4979;top:3731;width:0;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ZpZcQAAADdAAAADwAAAGRycy9kb3ducmV2LnhtbESPQYvCMBSE78L+h/CEvWlqDyJd06Li&#10;gh6tPXh82zzbYvNSmljr/vrNguBxmJlvmHU2mlYM1LvGsoLFPAJBXFrdcKWgOH/PViCcR9bYWiYF&#10;T3KQpR+TNSbaPvhEQ+4rESDsElRQe98lUrqyJoNubjvi4F1tb9AH2VdS9/gIcNPKOIqW0mDDYaHG&#10;jnY1lbf8bhTsivtQbIe825+2l0XVHveHn99Cqc/puPkC4Wn07/CrfdAK4ngZw/+b8AR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mllxAAAAN0AAAAPAAAAAAAAAAAA&#10;AAAAAKECAABkcnMvZG93bnJldi54bWxQSwUGAAAAAAQABAD5AAAAkgMAAAAA&#10;" strokeweight="1.5pt">
                              <v:stroke endarrow="block"/>
                            </v:shape>
                            <v:shape id="Text Box 2339" o:spid="_x0000_s1123" type="#_x0000_t202" style="position:absolute;left:1510;top:5332;width:128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xagsYA&#10;AADdAAAADwAAAGRycy9kb3ducmV2LnhtbESPT4vCMBTE7wt+h/AEL4umW6Es1Sj+WWEP7kFXPD+a&#10;Z1tsXkoSbf32G0HY4zAzv2Hmy9404k7O15YVfEwSEMSF1TWXCk6/u/EnCB+QNTaWScGDPCwXg7c5&#10;5tp2fKD7MZQiQtjnqKAKoc2l9EVFBv3EtsTRu1hnMETpSqkddhFuGpkmSSYN1hwXKmxpU1FxPd6M&#10;gmzrbt2BN+/b09cef9oyPa8fZ6VGw341AxGoD//hV/tbK0jTbAr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xagsYAAADdAAAADwAAAAAAAAAAAAAAAACYAgAAZHJz&#10;L2Rvd25yZXYueG1sUEsFBgAAAAAEAAQA9QAAAIsDAAAAAA==&#10;" stroked="f">
                              <v:textbox inset="0,0,0,0">
                                <w:txbxContent>
                                  <w:p w14:paraId="3F965A04" w14:textId="77777777" w:rsidR="00322A2A" w:rsidRPr="00A95021" w:rsidRDefault="00322A2A" w:rsidP="00CA3903">
                                    <w:pPr>
                                      <w:rPr>
                                        <w:sz w:val="20"/>
                                      </w:rPr>
                                    </w:pPr>
                                    <w:r>
                                      <w:rPr>
                                        <w:sz w:val="20"/>
                                      </w:rPr>
                                      <w:t>Air and MBr mix from the enclosure</w:t>
                                    </w:r>
                                  </w:p>
                                </w:txbxContent>
                              </v:textbox>
                            </v:shape>
                          </v:group>
                          <v:shape id="Text Box 2341" o:spid="_x0000_s1124" type="#_x0000_t202" style="position:absolute;left:4500;top:7590;width:100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C9sYA&#10;AADdAAAADwAAAGRycy9kb3ducmV2LnhtbESPT4vCMBTE7wt+h/AEL4umW6Qs1Sj+WWEP7kFXPD+a&#10;Z1tsXkoSbf32G0HY4zAzv2Hmy9404k7O15YVfEwSEMSF1TWXCk6/u/EnCB+QNTaWScGDPCwXg7c5&#10;5tp2fKD7MZQiQtjnqKAKoc2l9EVFBv3EtsTRu1hnMETpSqkddhFuGpkmSSYN1hwXKmxpU1FxPd6M&#10;gmzrbt2BN+/b09cef9oyPa8fZ6VGw341AxGoD//hV/tbK0jTbAr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C9sYAAADdAAAADwAAAAAAAAAAAAAAAACYAgAAZHJz&#10;L2Rvd25yZXYueG1sUEsFBgAAAAAEAAQA9QAAAIsDAAAAAA==&#10;" stroked="f">
                            <v:textbox inset="0,0,0,0">
                              <w:txbxContent>
                                <w:p w14:paraId="01F01B65" w14:textId="77777777" w:rsidR="00322A2A" w:rsidRPr="00A95021" w:rsidRDefault="00322A2A" w:rsidP="00CA3903">
                                  <w:pPr>
                                    <w:rPr>
                                      <w:sz w:val="20"/>
                                    </w:rPr>
                                  </w:pPr>
                                  <w:r>
                                    <w:rPr>
                                      <w:sz w:val="20"/>
                                    </w:rPr>
                                    <w:t>Fresh air</w:t>
                                  </w:r>
                                </w:p>
                              </w:txbxContent>
                            </v:textbox>
                          </v:shape>
                        </v:group>
                        <v:shape id="Text Box 2342" o:spid="_x0000_s1125" type="#_x0000_t202" style="position:absolute;left:4517;top:3364;width:1009;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nbcYA&#10;AADdAAAADwAAAGRycy9kb3ducmV2LnhtbESPT4vCMBTE7wt+h/AEL4umW7As1Sj+WWEP7kFXPD+a&#10;Z1tsXkoSbf32G0HY4zAzv2Hmy9404k7O15YVfEwSEMSF1TWXCk6/u/EnCB+QNTaWScGDPCwXg7c5&#10;5tp2fKD7MZQiQtjnqKAKoc2l9EVFBv3EtsTRu1hnMETpSqkddhFuGpkmSSYN1hwXKmxpU1FxPd6M&#10;gmzrbt2BN+/b09cef9oyPa8fZ6VGw341AxGoD//hV/tbK0jTbAr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lnbcYAAADdAAAADwAAAAAAAAAAAAAAAACYAgAAZHJz&#10;L2Rvd25yZXYueG1sUEsFBgAAAAAEAAQA9QAAAIsDAAAAAA==&#10;" stroked="f">
                          <v:textbox inset="0,0,0,0">
                            <w:txbxContent>
                              <w:p w14:paraId="05B8852B" w14:textId="77777777" w:rsidR="00322A2A" w:rsidRPr="00A95021" w:rsidRDefault="00322A2A" w:rsidP="00CA3903">
                                <w:pPr>
                                  <w:rPr>
                                    <w:sz w:val="20"/>
                                  </w:rPr>
                                </w:pPr>
                                <w:r>
                                  <w:rPr>
                                    <w:sz w:val="20"/>
                                  </w:rPr>
                                  <w:t>Fresh air</w:t>
                                </w:r>
                              </w:p>
                            </w:txbxContent>
                          </v:textbox>
                        </v:shape>
                      </v:group>
                    </v:group>
                    <v:shape id="AutoShape 2325" o:spid="_x0000_s1126" type="#_x0000_t32" style="position:absolute;left:4943;top:7003;width:1;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wyTMYAAADdAAAADwAAAGRycy9kb3ducmV2LnhtbESPQUvDQBSE70L/w/IKXsRumpagsdtS&#10;Wgo9avSgt0f2mY3uvk2za5P+e1coeBxm5htmtRmdFWfqQ+tZwXyWgSCuvW65UfD2erh/ABEiskbr&#10;mRRcKMBmPblZYan9wC90rmIjEoRDiQpMjF0pZagNOQwz3xEn79P3DmOSfSN1j0OCOyvzLCukw5bT&#10;gsGOdobq7+rHKXj278v9/pGsH6rTaL4Wd7n9IKVup+P2CUSkMf6Hr+2jVpDnRQF/b9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cMkzGAAAA3QAAAA8AAAAAAAAA&#10;AAAAAAAAoQIAAGRycy9kb3ducmV2LnhtbFBLBQYAAAAABAAEAPkAAACUAwAAAAA=&#10;" strokeweight="1.5pt">
                      <v:stroke endarrow="block"/>
                    </v:shape>
                    <v:rect id="Rectangle 2330" o:spid="_x0000_s1127" style="position:absolute;left:5115;top:5606;width:113;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mh8YA&#10;AADdAAAADwAAAGRycy9kb3ducmV2LnhtbESPT2vCQBTE74LfYXmCN92Yg5bUVepfguChaUt7fGRf&#10;k2D2bcyuGr+9KxR6HGbmN8x82ZlaXKl1lWUFk3EEgji3uuJCwefHbvQCwnlkjbVlUnAnB8tFvzfH&#10;RNsbv9M184UIEHYJKii9bxIpXV6SQTe2DXHwfm1r0AfZFlK3eAtwU8s4iqbSYMVhocSG1iXlp+xi&#10;FGwPm/jn+yttfLq7rFza4XG/PSs1HHRvryA8df4//NdOtYI4ns7g+SY8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tmh8YAAADdAAAADwAAAAAAAAAAAAAAAACYAgAAZHJz&#10;L2Rvd25yZXYueG1sUEsFBgAAAAAEAAQA9QAAAIsDAAAAAA==&#10;" fillcolor="white [3212]" stroked="f"/>
                    <v:shape id="Text Box 2337" o:spid="_x0000_s1128" type="#_x0000_t202" style="position:absolute;left:2934;top:6364;width:1521;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I88EA&#10;AADdAAAADwAAAGRycy9kb3ducmV2LnhtbERPy4rCMBTdD/gP4QpuBk3tokjHKD5mwIUudMT1pbm2&#10;xeamJNHWvzcLweXhvOfL3jTiQc7XlhVMJwkI4sLqmksF5/+/8QyED8gaG8uk4EkelovB1xxzbTs+&#10;0uMUShFD2OeooAqhzaX0RUUG/cS2xJG7WmcwROhKqR12Mdw0Mk2STBqsOTZU2NKmouJ2uhsF2dbd&#10;uyNvvrfn3z0e2jK9rJ8XpUbDfvUDIlAfPuK3e6cVpGkW58Y38Qn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yPPBAAAA3QAAAA8AAAAAAAAAAAAAAAAAmAIAAGRycy9kb3du&#10;cmV2LnhtbFBLBQYAAAAABAAEAPUAAACGAwAAAAA=&#10;" stroked="f">
                      <v:textbox inset="0,0,0,0">
                        <w:txbxContent>
                          <w:p w14:paraId="3BB12D76" w14:textId="77777777" w:rsidR="00322A2A" w:rsidRPr="00A95021" w:rsidRDefault="00322A2A" w:rsidP="00CA3903">
                            <w:pPr>
                              <w:jc w:val="right"/>
                              <w:rPr>
                                <w:sz w:val="20"/>
                              </w:rPr>
                            </w:pPr>
                            <w:r w:rsidRPr="00A95021">
                              <w:rPr>
                                <w:sz w:val="20"/>
                              </w:rPr>
                              <w:t>Partially open valve</w:t>
                            </w:r>
                          </w:p>
                        </w:txbxContent>
                      </v:textbox>
                    </v:shape>
                  </v:group>
                  <v:shape id="Text Box 2322" o:spid="_x0000_s1129" type="#_x0000_t202" style="position:absolute;left:6100;top:4992;width:58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JRMYA&#10;AADdAAAADwAAAGRycy9kb3ducmV2LnhtbESPzWsCMRTE7wX/h/CEXkrNNoLI1ih+tOChHvzA82Pz&#10;urt087Ik0V3/eyMUPA4z8xtmtuhtI67kQ+1Yw8coA0FcOFNzqeF0/H6fgggR2WDjmDTcKMBiPniZ&#10;YW5cx3u6HmIpEoRDjhqqGNtcylBUZDGMXEucvF/nLcYkfSmNxy7BbSNVlk2kxZrTQoUtrSsq/g4X&#10;q2Gy8Zduz+u3zenrB3dtqc6r21nr12G//AQRqY/P8H97azSosVLweJOe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tJRMYAAADdAAAADwAAAAAAAAAAAAAAAACYAgAAZHJz&#10;L2Rvd25yZXYueG1sUEsFBgAAAAAEAAQA9QAAAIsDAAAAAA==&#10;" stroked="f">
                    <v:textbox inset="0,0,0,0">
                      <w:txbxContent>
                        <w:p w14:paraId="3C46341E" w14:textId="77777777" w:rsidR="00322A2A" w:rsidRPr="00A95021" w:rsidRDefault="00322A2A" w:rsidP="00CA3903">
                          <w:pPr>
                            <w:rPr>
                              <w:sz w:val="20"/>
                            </w:rPr>
                          </w:pPr>
                          <w:r w:rsidRPr="00A95021">
                            <w:rPr>
                              <w:sz w:val="20"/>
                            </w:rPr>
                            <w:t>Fan</w:t>
                          </w:r>
                        </w:p>
                      </w:txbxContent>
                    </v:textbox>
                  </v:shape>
                </v:group>
                <v:rect id="Rectangle 2329" o:spid="_x0000_s1130" style="position:absolute;left:4680;top:5613;width:11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f4cYA&#10;AADcAAAADwAAAGRycy9kb3ducmV2LnhtbESPQWvCQBCF70L/wzIFb7oxh1Kiq1SrJQgeqi16HLLT&#10;JJidTbOrpv/eORS8zfDevPfNbNG7Rl2pC7VnA5NxAoq48Lbm0sDXYTN6BRUissXGMxn4owCL+dNg&#10;hpn1N/6k6z6WSkI4ZGigirHNtA5FRQ7D2LfEov34zmGUtSu17fAm4a7RaZK8aIc1S0OFLa0qKs77&#10;izOw3r6np+N33sZ8c1mGvMfdx/rXmOFz/zYFFamPD/P/dW4FPxV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lf4cYAAADcAAAADwAAAAAAAAAAAAAAAACYAgAAZHJz&#10;L2Rvd25yZXYueG1sUEsFBgAAAAAEAAQA9QAAAIsDAAAAAA==&#10;" fillcolor="white [3212]" stroked="f"/>
                <w10:anchorlock/>
              </v:group>
            </w:pict>
          </mc:Fallback>
        </mc:AlternateContent>
      </w:r>
    </w:p>
    <w:p w14:paraId="1ABDCAC6" w14:textId="4955B7E1" w:rsidR="00CA3903" w:rsidRPr="003A4800" w:rsidRDefault="00CA3903" w:rsidP="00A65B12">
      <w:pPr>
        <w:pStyle w:val="Heading4"/>
        <w:numPr>
          <w:ilvl w:val="0"/>
          <w:numId w:val="0"/>
        </w:numPr>
      </w:pPr>
      <w:r w:rsidRPr="003A4800">
        <w:t xml:space="preserve">Procedure for ventilating a </w:t>
      </w:r>
      <w:r w:rsidR="00020920">
        <w:t>sheeted enclosure</w:t>
      </w:r>
    </w:p>
    <w:p w14:paraId="7E18C945" w14:textId="4D825BCB" w:rsidR="00CA3903" w:rsidRDefault="00CA3903" w:rsidP="00CA3903">
      <w:r w:rsidRPr="003A4800">
        <w:t>Remove all the sand snakes except a few do</w:t>
      </w:r>
      <w:r w:rsidR="001440A5">
        <w:t>wn both sides of the enclosure. At one end, li</w:t>
      </w:r>
      <w:r w:rsidRPr="003A4800">
        <w:t>ft the sheet on</w:t>
      </w:r>
      <w:r>
        <w:t xml:space="preserve"> both corners</w:t>
      </w:r>
      <w:r w:rsidR="001440A5">
        <w:t xml:space="preserve"> </w:t>
      </w:r>
      <w:r>
        <w:t>to no more than waist height and secure, use the belly rope if there is one. Do this first on the downwind direction so the wind doesn’t get under the sheet and lift it off before you are ready. Repeat this procedure at the upwind end</w:t>
      </w:r>
      <w:r w:rsidR="001440A5">
        <w:t>,</w:t>
      </w:r>
      <w:r>
        <w:t xml:space="preserve"> then pull the sheets out at the sides. The few sand snakes that were left down the sides will hold </w:t>
      </w:r>
      <w:r w:rsidR="001440A5">
        <w:t xml:space="preserve">the </w:t>
      </w:r>
      <w:r>
        <w:t>sheets in place creating a wind tunnel effect. Wait for 5</w:t>
      </w:r>
      <w:r w:rsidR="00473DA2">
        <w:t xml:space="preserve"> minutes</w:t>
      </w:r>
      <w:r>
        <w:t xml:space="preserve"> to 10 minutes until most of the fumigant has dissipated then remove the sheet entirely.</w:t>
      </w:r>
    </w:p>
    <w:p w14:paraId="17EE56E0" w14:textId="77777777" w:rsidR="00CA3903" w:rsidRDefault="00CA3903" w:rsidP="00A65B12">
      <w:pPr>
        <w:pStyle w:val="Heading4"/>
        <w:numPr>
          <w:ilvl w:val="0"/>
          <w:numId w:val="0"/>
        </w:numPr>
        <w:ind w:left="964" w:hanging="964"/>
      </w:pPr>
      <w:r>
        <w:t>Procedure for ventilating an un-sheeted shipping container</w:t>
      </w:r>
    </w:p>
    <w:p w14:paraId="2D879E20" w14:textId="77777777" w:rsidR="00CA3903" w:rsidRPr="00CA3903" w:rsidRDefault="00CA3903" w:rsidP="00CA3903">
      <w:r>
        <w:t>Remove the tape from the vents then open the right-hand door slightly and leave ajar. In windy conditions a rope or chain can be used to prevent it from blowing open and a block of wood or similar can be inserted to prevent the door from closing. After 10 or so minutes both doors can be open fully and the container left until ventilation is complete.</w:t>
      </w:r>
    </w:p>
    <w:p w14:paraId="46CA07CB" w14:textId="77777777" w:rsidR="00CA3903" w:rsidRPr="00F166B4" w:rsidRDefault="00CA3903" w:rsidP="007E293A">
      <w:pPr>
        <w:pStyle w:val="Heading4"/>
        <w:numPr>
          <w:ilvl w:val="0"/>
          <w:numId w:val="0"/>
        </w:numPr>
        <w:ind w:left="964" w:hanging="964"/>
      </w:pPr>
      <w:r w:rsidRPr="00F166B4">
        <w:t>Checking the TLV-TWA</w:t>
      </w:r>
    </w:p>
    <w:p w14:paraId="4F99CC3D" w14:textId="2EC2E19B" w:rsidR="00CA3903" w:rsidRDefault="00CA3903" w:rsidP="00CA3903">
      <w:r>
        <w:t>Ventilation of the enclosure and aeration of the commodity must continue until concentration levels in the enclosure are at or below the TLV-TWA. Attach the TLV measuring instrument to the monitoring tubes positioned in the centre or back</w:t>
      </w:r>
      <w:r w:rsidR="00743376">
        <w:t xml:space="preserve"> of enclosures</w:t>
      </w:r>
      <w:r>
        <w:t xml:space="preserve"> to check if TLV has been reached at all points.</w:t>
      </w:r>
    </w:p>
    <w:p w14:paraId="5A3D23AA" w14:textId="6C314B36" w:rsidR="00CA3903" w:rsidRDefault="00CA3903" w:rsidP="00CA3903">
      <w:r>
        <w:t xml:space="preserve">The concentration levels in the free airspace will fall relatively quickly compared to the rate of </w:t>
      </w:r>
      <w:r w:rsidR="00743376">
        <w:t xml:space="preserve">methyl bromide </w:t>
      </w:r>
      <w:r>
        <w:t>diffusion back out of the commodity. It is particularly important that the consignment is fully aerated if it is fumigated in a shipping containe</w:t>
      </w:r>
      <w:r w:rsidR="00743376">
        <w:t xml:space="preserve">r. Once the container is closed, </w:t>
      </w:r>
      <w:r>
        <w:t>concentrations levels can increase again to unsafe levels as</w:t>
      </w:r>
      <w:r w:rsidR="00743376">
        <w:t xml:space="preserve"> the methyl bromide</w:t>
      </w:r>
      <w:r>
        <w:t xml:space="preserve"> continues to diffuse out of the commodity. This has the potential for unprotected personnel to be exposed to unsafe levels of fumigant when the container is opened at its destination.</w:t>
      </w:r>
    </w:p>
    <w:p w14:paraId="437B52C5" w14:textId="77777777" w:rsidR="00CA3903" w:rsidRDefault="00CA3903" w:rsidP="00CA3903">
      <w:pPr>
        <w:pStyle w:val="Heading3"/>
      </w:pPr>
      <w:bookmarkStart w:id="66" w:name="_Toc522176974"/>
      <w:r w:rsidRPr="00CA3903">
        <w:lastRenderedPageBreak/>
        <w:t>Releasing the consignment from the fumigator's control</w:t>
      </w:r>
      <w:bookmarkEnd w:id="66"/>
    </w:p>
    <w:p w14:paraId="6D2327E8" w14:textId="1A316AF7" w:rsidR="00CA3903" w:rsidRPr="00CA3903" w:rsidRDefault="00CA3903" w:rsidP="00CA3903">
      <w:r w:rsidRPr="00CA3903">
        <w:t xml:space="preserve">The fumigator is responsible for the consignment while it is being fumigated. It can only be released from the fumigator’s control once </w:t>
      </w:r>
      <w:r w:rsidR="00D139FE">
        <w:t xml:space="preserve">methyl bromide </w:t>
      </w:r>
      <w:r w:rsidRPr="00CA3903">
        <w:t xml:space="preserve">concentration </w:t>
      </w:r>
      <w:r w:rsidR="00D139FE">
        <w:t xml:space="preserve">are </w:t>
      </w:r>
      <w:r w:rsidRPr="00CA3903">
        <w:t>at or below safe levels (5</w:t>
      </w:r>
      <w:r w:rsidR="00F94151">
        <w:t> </w:t>
      </w:r>
      <w:r w:rsidRPr="00CA3903">
        <w:t>ppm for methyl bromide).</w:t>
      </w:r>
    </w:p>
    <w:p w14:paraId="78BECF09" w14:textId="77777777" w:rsidR="007506B3" w:rsidRDefault="007506B3" w:rsidP="007506B3">
      <w:pPr>
        <w:pStyle w:val="Heading2"/>
      </w:pPr>
      <w:bookmarkStart w:id="67" w:name="_Toc522176975"/>
      <w:r w:rsidRPr="007506B3">
        <w:t>Documentation</w:t>
      </w:r>
      <w:bookmarkEnd w:id="67"/>
    </w:p>
    <w:p w14:paraId="4B1991DE" w14:textId="3353C7D9" w:rsidR="007506B3" w:rsidRPr="001B3639" w:rsidRDefault="007506B3" w:rsidP="007506B3">
      <w:r w:rsidRPr="007506B3">
        <w:t xml:space="preserve">The specific details for each fumigation must be recorded to the extent necessary to demonstrate that the fumigation complied with all the requirements of the methodology. If </w:t>
      </w:r>
      <w:r w:rsidR="009E64D4">
        <w:t xml:space="preserve">mandatory </w:t>
      </w:r>
      <w:r w:rsidRPr="001B3639">
        <w:t>i</w:t>
      </w:r>
      <w:r w:rsidR="005E5200" w:rsidRPr="001B3639">
        <w:t>nformation such as</w:t>
      </w:r>
      <w:r w:rsidRPr="001B3639">
        <w:t xml:space="preserve"> </w:t>
      </w:r>
      <w:r w:rsidR="005E5200" w:rsidRPr="001B3639">
        <w:t>conce</w:t>
      </w:r>
      <w:r w:rsidR="009E64D4">
        <w:t xml:space="preserve">ntration readings or times of readings </w:t>
      </w:r>
      <w:r w:rsidRPr="001B3639">
        <w:t>are not recorded</w:t>
      </w:r>
      <w:r w:rsidR="005E5200" w:rsidRPr="001B3639">
        <w:t>,</w:t>
      </w:r>
      <w:r w:rsidRPr="001B3639">
        <w:t xml:space="preserve"> then they are considered to not </w:t>
      </w:r>
      <w:r w:rsidR="009E64D4">
        <w:t xml:space="preserve">have occurred. This will result </w:t>
      </w:r>
      <w:r w:rsidRPr="001B3639">
        <w:t>in non</w:t>
      </w:r>
      <w:r w:rsidR="009E64D4">
        <w:t>-compliance with the methodology</w:t>
      </w:r>
      <w:r w:rsidRPr="001B3639">
        <w:t>.</w:t>
      </w:r>
    </w:p>
    <w:p w14:paraId="2EFDC665" w14:textId="6EE37940" w:rsidR="00595023" w:rsidRPr="001B3639" w:rsidRDefault="0046700A" w:rsidP="00595023">
      <w:pPr>
        <w:pStyle w:val="Heading3"/>
      </w:pPr>
      <w:bookmarkStart w:id="68" w:name="_Toc522176976"/>
      <w:r w:rsidRPr="001B3639">
        <w:t>Completing the record of f</w:t>
      </w:r>
      <w:r w:rsidR="00595023" w:rsidRPr="001B3639">
        <w:t>umigation</w:t>
      </w:r>
      <w:bookmarkEnd w:id="68"/>
    </w:p>
    <w:p w14:paraId="5F329F9C" w14:textId="15024C03" w:rsidR="000B1E96" w:rsidRPr="001B3639" w:rsidRDefault="000B1E96" w:rsidP="000B1E96">
      <w:pPr>
        <w:pStyle w:val="Caption"/>
      </w:pPr>
      <w:r w:rsidRPr="001B3639">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8</w:t>
      </w:r>
      <w:r w:rsidR="008D0CC2">
        <w:rPr>
          <w:noProof/>
        </w:rPr>
        <w:fldChar w:fldCharType="end"/>
      </w:r>
      <w:r w:rsidRPr="001B3639">
        <w:t xml:space="preserve"> Information to include within the job details section of the record of fumigation</w:t>
      </w:r>
    </w:p>
    <w:p w14:paraId="58B0D4E0" w14:textId="77777777" w:rsidR="00595023" w:rsidRPr="001B3639" w:rsidRDefault="00595023" w:rsidP="00595023">
      <w:r w:rsidRPr="001B3639">
        <w:rPr>
          <w:noProof/>
          <w:lang w:eastAsia="en-AU"/>
        </w:rPr>
        <mc:AlternateContent>
          <mc:Choice Requires="wpg">
            <w:drawing>
              <wp:inline distT="0" distB="0" distL="0" distR="0" wp14:anchorId="10BDF3C5" wp14:editId="633FC772">
                <wp:extent cx="5759450" cy="3251382"/>
                <wp:effectExtent l="0" t="0" r="12700" b="25400"/>
                <wp:docPr id="2201" name="Group 2201"/>
                <wp:cNvGraphicFramePr/>
                <a:graphic xmlns:a="http://schemas.openxmlformats.org/drawingml/2006/main">
                  <a:graphicData uri="http://schemas.microsoft.com/office/word/2010/wordprocessingGroup">
                    <wpg:wgp>
                      <wpg:cNvGrpSpPr/>
                      <wpg:grpSpPr>
                        <a:xfrm>
                          <a:off x="0" y="0"/>
                          <a:ext cx="5759450" cy="3251382"/>
                          <a:chOff x="50800" y="1257300"/>
                          <a:chExt cx="8953500" cy="5054600"/>
                        </a:xfrm>
                      </wpg:grpSpPr>
                      <pic:pic xmlns:pic="http://schemas.openxmlformats.org/drawingml/2006/picture">
                        <pic:nvPicPr>
                          <pic:cNvPr id="154" name="Picture 154" descr="J:\QOD\IAP Branch\International Arrangements\Controlled Documents\Training Material\Fumigation Training\Revision\RoF Job Details.jpg"/>
                          <pic:cNvPicPr>
                            <a:picLocks noGrp="1"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1825625" y="2405063"/>
                            <a:ext cx="6991350" cy="2047875"/>
                          </a:xfrm>
                          <a:prstGeom prst="rect">
                            <a:avLst/>
                          </a:prstGeom>
                          <a:noFill/>
                          <a:ln w="9525">
                            <a:noFill/>
                            <a:miter lim="800000"/>
                            <a:headEnd/>
                            <a:tailEnd/>
                          </a:ln>
                        </pic:spPr>
                      </pic:pic>
                      <wps:wsp>
                        <wps:cNvPr id="155" name="Rounded Rectangular Callout 155" descr="Customer Name: Name of the company or person who requested the fumigation."/>
                        <wps:cNvSpPr/>
                        <wps:spPr>
                          <a:xfrm>
                            <a:off x="2565400" y="1270000"/>
                            <a:ext cx="2260600" cy="800100"/>
                          </a:xfrm>
                          <a:prstGeom prst="wedgeRoundRectCallout">
                            <a:avLst>
                              <a:gd name="adj1" fmla="val 852"/>
                              <a:gd name="adj2" fmla="val 14156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654336"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Name of the company or person who requested the fumigation </w:t>
                              </w:r>
                            </w:p>
                          </w:txbxContent>
                        </wps:txbx>
                        <wps:bodyPr anchor="ctr"/>
                      </wps:wsp>
                      <wps:wsp>
                        <wps:cNvPr id="156" name="Rounded Rectangular Callout 156" descr="Description of consignment: Describe the commodity being shipped."/>
                        <wps:cNvSpPr/>
                        <wps:spPr>
                          <a:xfrm>
                            <a:off x="50800" y="4546600"/>
                            <a:ext cx="1727200" cy="800100"/>
                          </a:xfrm>
                          <a:prstGeom prst="wedgeRoundRectCallout">
                            <a:avLst>
                              <a:gd name="adj1" fmla="val 64892"/>
                              <a:gd name="adj2" fmla="val -17589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5555C2"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Describe the commodity being shipped</w:t>
                              </w:r>
                            </w:p>
                          </w:txbxContent>
                        </wps:txbx>
                        <wps:bodyPr anchor="ctr"/>
                      </wps:wsp>
                      <wps:wsp>
                        <wps:cNvPr id="157" name="Rounded Rectangular Callout 157" descr="Start date of fumigation: The date the enclosure was put under gas."/>
                        <wps:cNvSpPr/>
                        <wps:spPr>
                          <a:xfrm>
                            <a:off x="4914900" y="1257300"/>
                            <a:ext cx="1993900" cy="800100"/>
                          </a:xfrm>
                          <a:prstGeom prst="wedgeRoundRectCallout">
                            <a:avLst>
                              <a:gd name="adj1" fmla="val 1975"/>
                              <a:gd name="adj2" fmla="val 13997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1B3DAE"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date the enclosure was put under gas</w:t>
                              </w:r>
                            </w:p>
                          </w:txbxContent>
                        </wps:txbx>
                        <wps:bodyPr anchor="ctr"/>
                      </wps:wsp>
                      <wps:wsp>
                        <wps:cNvPr id="158" name="Rounded Rectangular Callout 158" descr="Location: The site or location the fumigation was performed."/>
                        <wps:cNvSpPr/>
                        <wps:spPr>
                          <a:xfrm>
                            <a:off x="7061200" y="1257300"/>
                            <a:ext cx="1943100" cy="800100"/>
                          </a:xfrm>
                          <a:prstGeom prst="wedgeRoundRectCallout">
                            <a:avLst>
                              <a:gd name="adj1" fmla="val -38442"/>
                              <a:gd name="adj2" fmla="val 13839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828849"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site or location the fumigation was performed</w:t>
                              </w:r>
                            </w:p>
                          </w:txbxContent>
                        </wps:txbx>
                        <wps:bodyPr anchor="ctr"/>
                      </wps:wsp>
                      <wps:wsp>
                        <wps:cNvPr id="159" name="Rounded Rectangular Callout 159" descr="Job Identification: Identifies the fumigation and links it to other related documentation."/>
                        <wps:cNvSpPr/>
                        <wps:spPr>
                          <a:xfrm>
                            <a:off x="63500" y="1295400"/>
                            <a:ext cx="2260600" cy="800100"/>
                          </a:xfrm>
                          <a:prstGeom prst="wedgeRoundRectCallout">
                            <a:avLst>
                              <a:gd name="adj1" fmla="val 31189"/>
                              <a:gd name="adj2" fmla="val 14156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490671"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Identifies the fumigation and links it to other related documentation </w:t>
                              </w:r>
                            </w:p>
                          </w:txbxContent>
                        </wps:txbx>
                        <wps:bodyPr anchor="ctr"/>
                      </wps:wsp>
                      <wps:wsp>
                        <wps:cNvPr id="160" name="Rounded Rectangular Callout 160" descr="Target of fumigation: Why is the consignment being fumigated? This could be either the commodity, the packaging or both."/>
                        <wps:cNvSpPr/>
                        <wps:spPr>
                          <a:xfrm>
                            <a:off x="2794000" y="5143500"/>
                            <a:ext cx="2628900" cy="1168400"/>
                          </a:xfrm>
                          <a:prstGeom prst="wedgeRoundRectCallout">
                            <a:avLst>
                              <a:gd name="adj1" fmla="val -45778"/>
                              <a:gd name="adj2" fmla="val -12986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7F579B"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Why is the consignment being fumigated? This could be either the commodity, the packing or both</w:t>
                              </w:r>
                            </w:p>
                          </w:txbxContent>
                        </wps:txbx>
                        <wps:bodyPr anchor="ctr"/>
                      </wps:wsp>
                      <wps:wsp>
                        <wps:cNvPr id="161" name="Rounded Rectangular Callout 161" descr="Container numbers/Consignment identification: This identifies the consignment after treatment and during subsequent transport to the final destination. "/>
                        <wps:cNvSpPr/>
                        <wps:spPr>
                          <a:xfrm>
                            <a:off x="6096000" y="5016500"/>
                            <a:ext cx="2438400" cy="1104900"/>
                          </a:xfrm>
                          <a:prstGeom prst="wedgeRoundRectCallout">
                            <a:avLst>
                              <a:gd name="adj1" fmla="val -39838"/>
                              <a:gd name="adj2" fmla="val -12526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DE8C8"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This identifies the consignment after treatment and during subsequent transport to the final destination</w:t>
                              </w:r>
                            </w:p>
                          </w:txbxContent>
                        </wps:txbx>
                        <wps:bodyPr anchor="ctr"/>
                      </wps:wsp>
                    </wpg:wgp>
                  </a:graphicData>
                </a:graphic>
              </wp:inline>
            </w:drawing>
          </mc:Choice>
          <mc:Fallback>
            <w:pict>
              <v:group w14:anchorId="10BDF3C5" id="Group 2201" o:spid="_x0000_s1131" style="width:453.5pt;height:256pt;mso-position-horizontal-relative:char;mso-position-vertical-relative:line" coordorigin="508,12573" coordsize="89535,50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5" o:spid="_x0000_s1133" type="#_x0000_t62" alt="Customer Name: Name of the company or person who requested the fumigation." style="position:absolute;left:25654;top:12700;width:22606;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cx5cIA&#10;AADcAAAADwAAAGRycy9kb3ducmV2LnhtbERPTWsCMRC9F/wPYQRvNauwpaxGEUGs2EO7evA4bMbd&#10;xc0kJOm6/ntTKPQ2j/c5y/VgOtGTD61lBbNpBoK4srrlWsH5tHt9BxEissbOMil4UID1avSyxELb&#10;O39TX8ZapBAOBSpoYnSFlKFqyGCYWkecuKv1BmOCvpba4z2Fm07Os+xNGmw5NTToaNtQdSt/jIKy&#10;3n05F4d93svP8nrMjtvDxSs1GQ+bBYhIQ/wX/7k/dJqf5/D7TLp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zHlwgAAANwAAAAPAAAAAAAAAAAAAAAAAJgCAABkcnMvZG93&#10;bnJldi54bWxQSwUGAAAAAAQABAD1AAAAhwMAAAAA&#10;" adj="10984,41378" fillcolor="#dbe5f1 [660]" strokecolor="#243f60 [1604]" strokeweight="2pt">
                  <v:textbox>
                    <w:txbxContent>
                      <w:p w14:paraId="75654336"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Name of the company or person who requested the fumigation </w:t>
                        </w:r>
                      </w:p>
                    </w:txbxContent>
                  </v:textbox>
                </v:shape>
                <v:shape id="Rounded Rectangular Callout 156" o:spid="_x0000_s1134" type="#_x0000_t62" alt="Description of consignment: Describe the commodity being shipped." style="position:absolute;left:508;top:45466;width:1727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cVcMA&#10;AADcAAAADwAAAGRycy9kb3ducmV2LnhtbERPTWvCQBC9F/oflil4KXVToWJTNyEogtiDGEvP0+wk&#10;WZqdDdlV47/vFgRv83ifs8xH24kzDd44VvA6TUAQV04bbhR8HTcvCxA+IGvsHJOCK3nIs8eHJaba&#10;XfhA5zI0IoawT1FBG0KfSumrliz6qeuJI1e7wWKIcGikHvASw20nZ0kylxYNx4YWe1q1VP2WJ6vg&#10;+71M9ofPbv1c008hd4UJpl4pNXkaiw8QgcZwF9/cWx3nv83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qcVcMAAADcAAAADwAAAAAAAAAAAAAAAACYAgAAZHJzL2Rv&#10;d25yZXYueG1sUEsFBgAAAAAEAAQA9QAAAIgDAAAAAA==&#10;" adj="24817,-27193" fillcolor="#dbe5f1 [660]" strokecolor="#243f60 [1604]" strokeweight="2pt">
                  <v:textbox>
                    <w:txbxContent>
                      <w:p w14:paraId="7D5555C2"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Describe the commodity being shipped</w:t>
                        </w:r>
                      </w:p>
                    </w:txbxContent>
                  </v:textbox>
                </v:shape>
                <v:shape id="Rounded Rectangular Callout 157" o:spid="_x0000_s1135" type="#_x0000_t62" alt="Start date of fumigation: The date the enclosure was put under gas." style="position:absolute;left:49149;top:12573;width:19939;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g1cIA&#10;AADcAAAADwAAAGRycy9kb3ducmV2LnhtbERPS2sCMRC+F/wPYQq9abaKfWyNIkpF6KW17X1Ixt2l&#10;yWTZxDX6640g9DYf33Nmi+Ss6KkLjWcFj6MCBLH2puFKwc/3+/AFRIjIBq1nUnCiAIv54G6GpfFH&#10;/qJ+FyuRQziUqKCOsS2lDLomh2HkW+LM7X3nMGbYVdJ0eMzhzspxUTxJhw3nhhpbWtWk/3YHpyCl&#10;9fn1oMPkY79ZrXvSv+dPa5V6uE/LNxCRUvwX39xbk+dPn+H6TL5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DVwgAAANwAAAAPAAAAAAAAAAAAAAAAAJgCAABkcnMvZG93&#10;bnJldi54bWxQSwUGAAAAAAQABAD1AAAAhwMAAAAA&#10;" adj="11227,41035" fillcolor="#dbe5f1 [660]" strokecolor="#243f60 [1604]" strokeweight="2pt">
                  <v:textbox>
                    <w:txbxContent>
                      <w:p w14:paraId="0C1B3DAE"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date the enclosure was put under gas</w:t>
                        </w:r>
                      </w:p>
                    </w:txbxContent>
                  </v:textbox>
                </v:shape>
                <v:shape id="Rounded Rectangular Callout 158" o:spid="_x0000_s1136" type="#_x0000_t62" alt="Location: The site or location the fumigation was performed." style="position:absolute;left:70612;top:12573;width:1943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of8YA&#10;AADcAAAADwAAAGRycy9kb3ducmV2LnhtbESPT08CQQzF7yR8h0lJvMmsGlFXBmI2GAnhAhr12Ox0&#10;/4SdzmZmhOXb04MJtzbv9b1f58vBdepIIbaeDdxNM1DEpbct1wa+Pt9vn0HFhGyx80wGzhRhuRiP&#10;5phbf+IdHfepVhLCMUcDTUp9rnUsG3IYp74nFq3ywWGSNdTaBjxJuOv0fZbNtMOWpaHBnoqGysP+&#10;zxn4ffkpubKh2B2+n6rtrFhtHj5WxtxMhrdXUImGdDX/X6+t4D8KrTwjE+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4of8YAAADcAAAADwAAAAAAAAAAAAAAAACYAgAAZHJz&#10;L2Rvd25yZXYueG1sUEsFBgAAAAAEAAQA9QAAAIsDAAAAAA==&#10;" adj="2497,40692" fillcolor="#dbe5f1 [660]" strokecolor="#243f60 [1604]" strokeweight="2pt">
                  <v:textbox>
                    <w:txbxContent>
                      <w:p w14:paraId="5C828849"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site or location the fumigation was performed</w:t>
                        </w:r>
                      </w:p>
                    </w:txbxContent>
                  </v:textbox>
                </v:shape>
                <v:shape id="Rounded Rectangular Callout 159" o:spid="_x0000_s1137" type="#_x0000_t62" alt="Job Identification: Identifies the fumigation and links it to other related documentation." style="position:absolute;left:635;top:12954;width:22606;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CCMEA&#10;AADcAAAADwAAAGRycy9kb3ducmV2LnhtbERPzWrCQBC+C32HZQq96cYWJY2uUiKFoheNfYAhOyYx&#10;2dklu9X07V1B8DYf3+8s14PpxIV631hWMJ0kIIhLqxuuFPwev8cpCB+QNXaWScE/eVivXkZLzLS9&#10;8oEuRahEDGGfoYI6BJdJ6cuaDPqJdcSRO9neYIiwr6Tu8RrDTSffk2QuDTYcG2p0lNdUtsWfUYD5&#10;btMWeWs2W5eku/1HSmfnlXp7Hb4WIAIN4Sl+uH90nD/7hPsz8QK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CAgjBAAAA3AAAAA8AAAAAAAAAAAAAAAAAmAIAAGRycy9kb3du&#10;cmV2LnhtbFBLBQYAAAAABAAEAPUAAACGAwAAAAA=&#10;" adj="17537,41378" fillcolor="#dbe5f1 [660]" strokecolor="#243f60 [1604]" strokeweight="2pt">
                  <v:textbox>
                    <w:txbxContent>
                      <w:p w14:paraId="76490671"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Identifies the fumigation and links it to other related documentation </w:t>
                        </w:r>
                      </w:p>
                    </w:txbxContent>
                  </v:textbox>
                </v:shape>
                <v:shape id="Rounded Rectangular Callout 160" o:spid="_x0000_s1138" type="#_x0000_t62" alt="Target of fumigation: Why is the consignment being fumigated? This could be either the commodity, the packaging or both." style="position:absolute;left:27940;top:51435;width:26289;height:11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nJMUA&#10;AADcAAAADwAAAGRycy9kb3ducmV2LnhtbESP3WrCQBCF7wt9h2UK3tVNRaRN3UjrDxQsxGofYMhO&#10;fmx2NmRXjW/fuRC8m+GcOeeb+WJwrTpTHxrPBl7GCSjiwtuGKwO/h83zK6gQkS22nsnAlQIssseH&#10;OabWX/iHzvtYKQnhkKKBOsYu1ToUNTkMY98Ri1b63mGUta+07fEi4a7VkySZaYcNS0ONHS1rKv72&#10;J2cgv+LnW1gfcxp238fVgfJtNy2NGT0NH++gIg3xbr5df1nBnwm+PCMT6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6ckxQAAANwAAAAPAAAAAAAAAAAAAAAAAJgCAABkcnMv&#10;ZG93bnJldi54bWxQSwUGAAAAAAQABAD1AAAAigMAAAAA&#10;" adj="912,-17250" fillcolor="#dbe5f1 [660]" strokecolor="#243f60 [1604]" strokeweight="2pt">
                  <v:textbox>
                    <w:txbxContent>
                      <w:p w14:paraId="267F579B"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Why is the consignment being fumigated? This could be either the commodity, the packing or both</w:t>
                        </w:r>
                      </w:p>
                    </w:txbxContent>
                  </v:textbox>
                </v:shape>
                <v:shape id="Rounded Rectangular Callout 161" o:spid="_x0000_s1139" type="#_x0000_t62" alt="Container numbers/Consignment identification: This identifies the consignment after treatment and during subsequent transport to the final destination. " style="position:absolute;left:60960;top:50165;width:24384;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sZcQA&#10;AADcAAAADwAAAGRycy9kb3ducmV2LnhtbERPS2vCQBC+C/0PyxS8SN0oKiV1lVIRvFgwMdLjkJ3m&#10;0exsyK4a/71bELzNx/ec5bo3jbhQ5yrLCibjCARxbnXFhYJjun17B+E8ssbGMim4kYP16mWwxFjb&#10;Kx/okvhChBB2MSoovW9jKV1ekkE3ti1x4H5tZ9AH2BVSd3gN4aaR0yhaSIMVh4YSW/oqKf9LzkbB&#10;bDTPTt91tsfklh6z+lxnp5+NUsPX/vMDhKfeP8UP906H+YsJ/D8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7bGXEAAAA3AAAAA8AAAAAAAAAAAAAAAAAmAIAAGRycy9k&#10;b3ducmV2LnhtbFBLBQYAAAAABAAEAPUAAACJAwAAAAA=&#10;" adj="2195,-16257" fillcolor="#dbe5f1 [660]" strokecolor="#243f60 [1604]" strokeweight="2pt">
                  <v:textbox>
                    <w:txbxContent>
                      <w:p w14:paraId="73FDE8C8"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This identifies the consignment after treatment and during subsequent transport to the final destination</w:t>
                        </w:r>
                      </w:p>
                    </w:txbxContent>
                  </v:textbox>
                </v:shape>
                <w10:anchorlock/>
              </v:group>
            </w:pict>
          </mc:Fallback>
        </mc:AlternateContent>
      </w:r>
    </w:p>
    <w:p w14:paraId="37A7D66A" w14:textId="227700DA" w:rsidR="000B1E96" w:rsidRPr="001B3639" w:rsidRDefault="000B1E96" w:rsidP="000B1E96">
      <w:pPr>
        <w:pStyle w:val="Caption"/>
      </w:pPr>
      <w:r w:rsidRPr="001B3639">
        <w:lastRenderedPageBreak/>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9</w:t>
      </w:r>
      <w:r w:rsidR="008D0CC2">
        <w:rPr>
          <w:noProof/>
        </w:rPr>
        <w:fldChar w:fldCharType="end"/>
      </w:r>
      <w:r w:rsidRPr="001B3639">
        <w:t xml:space="preserve"> Information to include within the fumigation details section of the record of fumigation</w:t>
      </w:r>
    </w:p>
    <w:p w14:paraId="12E37A75" w14:textId="77777777" w:rsidR="00595023" w:rsidRPr="001B3639" w:rsidRDefault="00595023" w:rsidP="00595023">
      <w:r w:rsidRPr="001B3639">
        <w:rPr>
          <w:noProof/>
          <w:lang w:eastAsia="en-AU"/>
        </w:rPr>
        <mc:AlternateContent>
          <mc:Choice Requires="wpg">
            <w:drawing>
              <wp:inline distT="0" distB="0" distL="0" distR="0" wp14:anchorId="6D770B61" wp14:editId="62FB7AF2">
                <wp:extent cx="5759450" cy="3357252"/>
                <wp:effectExtent l="0" t="0" r="12700" b="14605"/>
                <wp:docPr id="2202" name="Group 2202"/>
                <wp:cNvGraphicFramePr/>
                <a:graphic xmlns:a="http://schemas.openxmlformats.org/drawingml/2006/main">
                  <a:graphicData uri="http://schemas.microsoft.com/office/word/2010/wordprocessingGroup">
                    <wpg:wgp>
                      <wpg:cNvGrpSpPr/>
                      <wpg:grpSpPr>
                        <a:xfrm>
                          <a:off x="0" y="0"/>
                          <a:ext cx="5759450" cy="3357252"/>
                          <a:chOff x="190500" y="1168399"/>
                          <a:chExt cx="8867529" cy="5168861"/>
                        </a:xfrm>
                      </wpg:grpSpPr>
                      <pic:pic xmlns:pic="http://schemas.openxmlformats.org/drawingml/2006/picture">
                        <pic:nvPicPr>
                          <pic:cNvPr id="163" name="Picture 163" descr="J:\QOD\IAP Branch\International Arrangements\Controlled Documents\Training Material\Fumigation Training\Revision\Supporting Docs &amp; Images\RoF Fumigation Details.jpg"/>
                          <pic:cNvPicPr>
                            <a:picLocks noChangeAspect="1" noChangeArrowheads="1"/>
                          </pic:cNvPicPr>
                        </pic:nvPicPr>
                        <pic:blipFill>
                          <a:blip r:embed="rId30" cstate="email">
                            <a:extLst>
                              <a:ext uri="{28A0092B-C50C-407E-A947-70E740481C1C}">
                                <a14:useLocalDpi xmlns:a14="http://schemas.microsoft.com/office/drawing/2010/main"/>
                              </a:ext>
                            </a:extLst>
                          </a:blip>
                          <a:srcRect b="35840"/>
                          <a:stretch>
                            <a:fillRect/>
                          </a:stretch>
                        </pic:blipFill>
                        <pic:spPr bwMode="auto">
                          <a:xfrm>
                            <a:off x="1085850" y="2657475"/>
                            <a:ext cx="6972300" cy="1771650"/>
                          </a:xfrm>
                          <a:prstGeom prst="rect">
                            <a:avLst/>
                          </a:prstGeom>
                          <a:noFill/>
                          <a:ln w="9525">
                            <a:noFill/>
                            <a:miter lim="800000"/>
                            <a:headEnd/>
                            <a:tailEnd/>
                          </a:ln>
                        </pic:spPr>
                      </pic:pic>
                      <wps:wsp>
                        <wps:cNvPr id="164" name="Rounded Rectangular Callout 164" descr="Type of enclosure (unsheeted container, sheeted stack, sheeted container/s, chamber or pressure tested chamber: Identify the type of enclosure used."/>
                        <wps:cNvSpPr/>
                        <wps:spPr>
                          <a:xfrm>
                            <a:off x="203201" y="4825965"/>
                            <a:ext cx="1511301" cy="827141"/>
                          </a:xfrm>
                          <a:prstGeom prst="wedgeRoundRectCallout">
                            <a:avLst>
                              <a:gd name="adj1" fmla="val 27029"/>
                              <a:gd name="adj2" fmla="val -18395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F55869"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Identify the type of enclosure used</w:t>
                              </w:r>
                            </w:p>
                          </w:txbxContent>
                        </wps:txbx>
                        <wps:bodyPr wrap="square" anchor="ctr">
                          <a:noAutofit/>
                        </wps:bodyPr>
                      </wps:wsp>
                      <wps:wsp>
                        <wps:cNvPr id="165" name="Rounded Rectangular Callout 165" descr="Adequate free air space: There must be sufficient free airspace to allow the fumigant to circulate throughout the enclosure."/>
                        <wps:cNvSpPr/>
                        <wps:spPr>
                          <a:xfrm>
                            <a:off x="190500" y="1222233"/>
                            <a:ext cx="2350338" cy="1076456"/>
                          </a:xfrm>
                          <a:prstGeom prst="wedgeRoundRectCallout">
                            <a:avLst>
                              <a:gd name="adj1" fmla="val 28673"/>
                              <a:gd name="adj2" fmla="val 1475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B3F29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There must be sufficient free airspace to allow the fumigant to circulate throughout the enclosure</w:t>
                              </w:r>
                            </w:p>
                          </w:txbxContent>
                        </wps:txbx>
                        <wps:bodyPr wrap="square" anchor="ctr">
                          <a:noAutofit/>
                        </wps:bodyPr>
                      </wps:wsp>
                      <wps:wsp>
                        <wps:cNvPr id="166" name="Rounded Rectangular Callout 166" descr="No impervious surfaces or wrapping: There must be no impervious surfaces or wrapping that will prevent the fumigant from penetrating into the commodity."/>
                        <wps:cNvSpPr/>
                        <wps:spPr>
                          <a:xfrm>
                            <a:off x="2692400" y="1206500"/>
                            <a:ext cx="2603500" cy="1092200"/>
                          </a:xfrm>
                          <a:prstGeom prst="wedgeRoundRectCallout">
                            <a:avLst>
                              <a:gd name="adj1" fmla="val -26075"/>
                              <a:gd name="adj2" fmla="val 13916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6356C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There must be no impervious surfaces or wrapping that will prevent the fumigant from penetrating into the commodity</w:t>
                              </w:r>
                            </w:p>
                          </w:txbxContent>
                        </wps:txbx>
                        <wps:bodyPr anchor="ctr"/>
                      </wps:wsp>
                      <wps:wsp>
                        <wps:cNvPr id="167" name="Rounded Rectangular Callout 167" descr="Maximum timber thickness and spacing: Maximum thickness is 200mm for uncoated timber. If the timber has impervious surfaces there must be at least one un-coated surface and the maximum dimension is 100mm from the un-coated surface."/>
                        <wps:cNvSpPr/>
                        <wps:spPr>
                          <a:xfrm>
                            <a:off x="5676898" y="1168399"/>
                            <a:ext cx="3381131" cy="1289155"/>
                          </a:xfrm>
                          <a:prstGeom prst="wedgeRoundRectCallout">
                            <a:avLst>
                              <a:gd name="adj1" fmla="val -59675"/>
                              <a:gd name="adj2" fmla="val 11777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D23CCD" w14:textId="6C9B2CBE" w:rsidR="00322A2A" w:rsidRPr="00BD3B64" w:rsidRDefault="00322A2A" w:rsidP="002924CE">
                              <w:pPr>
                                <w:pStyle w:val="NormalWeb"/>
                                <w:spacing w:after="0"/>
                                <w:jc w:val="left"/>
                                <w:textAlignment w:val="baseline"/>
                                <w:rPr>
                                  <w:sz w:val="16"/>
                                  <w:szCs w:val="16"/>
                                </w:rPr>
                              </w:pPr>
                              <w:r>
                                <w:rPr>
                                  <w:rFonts w:asciiTheme="minorHAnsi" w:hAnsi="Calibri"/>
                                  <w:color w:val="000000" w:themeColor="text1"/>
                                  <w:kern w:val="24"/>
                                  <w:sz w:val="16"/>
                                  <w:szCs w:val="16"/>
                                </w:rPr>
                                <w:t>Maximum thickness is 200</w:t>
                              </w:r>
                              <w:r w:rsidRPr="00BD3B64">
                                <w:rPr>
                                  <w:rFonts w:asciiTheme="minorHAnsi" w:hAnsi="Calibri"/>
                                  <w:color w:val="000000" w:themeColor="text1"/>
                                  <w:kern w:val="24"/>
                                  <w:sz w:val="16"/>
                                  <w:szCs w:val="16"/>
                                </w:rPr>
                                <w:t>mm for uncoated timber. If the timber has impervious surfaces there must be at least one un-coated surface a</w:t>
                              </w:r>
                              <w:r>
                                <w:rPr>
                                  <w:rFonts w:asciiTheme="minorHAnsi" w:hAnsi="Calibri"/>
                                  <w:color w:val="000000" w:themeColor="text1"/>
                                  <w:kern w:val="24"/>
                                  <w:sz w:val="16"/>
                                  <w:szCs w:val="16"/>
                                </w:rPr>
                                <w:t>nd the maximum dimension is 100</w:t>
                              </w:r>
                              <w:r w:rsidRPr="00BD3B64">
                                <w:rPr>
                                  <w:rFonts w:asciiTheme="minorHAnsi" w:hAnsi="Calibri"/>
                                  <w:color w:val="000000" w:themeColor="text1"/>
                                  <w:kern w:val="24"/>
                                  <w:sz w:val="16"/>
                                  <w:szCs w:val="16"/>
                                </w:rPr>
                                <w:t xml:space="preserve">mm from the un-coated surface. </w:t>
                              </w:r>
                            </w:p>
                          </w:txbxContent>
                        </wps:txbx>
                        <wps:bodyPr anchor="ctr"/>
                      </wps:wsp>
                      <wps:wsp>
                        <wps:cNvPr id="168" name="Rounded Rectangular Callout 168" descr="Measurements and quanity of containers: For containers under a sheet, record the size and quantity of containers."/>
                        <wps:cNvSpPr/>
                        <wps:spPr>
                          <a:xfrm>
                            <a:off x="1816066" y="5232360"/>
                            <a:ext cx="1930057" cy="1104900"/>
                          </a:xfrm>
                          <a:prstGeom prst="wedgeRoundRectCallout">
                            <a:avLst>
                              <a:gd name="adj1" fmla="val -13928"/>
                              <a:gd name="adj2" fmla="val -12603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9B88E"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For containers under a sheet record the size and quantity of containers</w:t>
                              </w:r>
                            </w:p>
                          </w:txbxContent>
                        </wps:txbx>
                        <wps:bodyPr wrap="square" anchor="ctr">
                          <a:noAutofit/>
                        </wps:bodyPr>
                      </wps:wsp>
                      <wps:wsp>
                        <wps:cNvPr id="169" name="Rounded Rectangular Callout 169" descr="Pressure tested containers: Record the pressure decay time if a pressure test is done on a container."/>
                        <wps:cNvSpPr/>
                        <wps:spPr>
                          <a:xfrm>
                            <a:off x="3860410" y="5168900"/>
                            <a:ext cx="1968501" cy="1071122"/>
                          </a:xfrm>
                          <a:prstGeom prst="wedgeRoundRectCallout">
                            <a:avLst>
                              <a:gd name="adj1" fmla="val -2305"/>
                              <a:gd name="adj2" fmla="val -13446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79D675"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pressure decay time if a pressure test is done on a container</w:t>
                              </w:r>
                            </w:p>
                          </w:txbxContent>
                        </wps:txbx>
                        <wps:bodyPr anchor="ctr"/>
                      </wps:wsp>
                      <wps:wsp>
                        <wps:cNvPr id="170" name="Rounded Rectangular Callout 170" descr="Enclosure dimensions: For sheeted enclosures, record the measured dimensions."/>
                        <wps:cNvSpPr/>
                        <wps:spPr>
                          <a:xfrm>
                            <a:off x="5927481" y="4927601"/>
                            <a:ext cx="1615538" cy="1155700"/>
                          </a:xfrm>
                          <a:prstGeom prst="wedgeRoundRectCallout">
                            <a:avLst>
                              <a:gd name="adj1" fmla="val 14608"/>
                              <a:gd name="adj2" fmla="val -14165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3BE940"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For sheeted enclosures, record the measured dimensions</w:t>
                              </w:r>
                            </w:p>
                          </w:txbxContent>
                        </wps:txbx>
                        <wps:bodyPr anchor="ctr"/>
                      </wps:wsp>
                      <wps:wsp>
                        <wps:cNvPr id="171" name="Rounded Rectangular Callout 171" descr="Volume: What is the total volume of the enclosure."/>
                        <wps:cNvSpPr/>
                        <wps:spPr>
                          <a:xfrm>
                            <a:off x="7619210" y="5319197"/>
                            <a:ext cx="1409700" cy="827603"/>
                          </a:xfrm>
                          <a:prstGeom prst="wedgeRoundRectCallout">
                            <a:avLst>
                              <a:gd name="adj1" fmla="val -59258"/>
                              <a:gd name="adj2" fmla="val -18621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AC35C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What is the total volume of the enclosure</w:t>
                              </w:r>
                            </w:p>
                          </w:txbxContent>
                        </wps:txbx>
                        <wps:bodyPr wrap="square" anchor="ctr">
                          <a:noAutofit/>
                        </wps:bodyPr>
                      </wps:wsp>
                    </wpg:wgp>
                  </a:graphicData>
                </a:graphic>
              </wp:inline>
            </w:drawing>
          </mc:Choice>
          <mc:Fallback>
            <w:pict>
              <v:group w14:anchorId="6D770B61" id="Group 2202" o:spid="_x0000_s1140" style="width:453.5pt;height:264.35pt;mso-position-horizontal-relative:char;mso-position-vertical-relative:line" coordorigin="1905,11683" coordsize="88675,51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">
                <v:shape id="Picture 163" o:spid="_x0000_s1141" type="#_x0000_t75" style="position:absolute;left:10858;top:26574;width:69723;height:17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xKjjEAAAA3AAAAA8AAABkcnMvZG93bnJldi54bWxET0trwkAQvgv9D8sIvenGtoSauooIFetN&#10;4+M6ZqdJbHY2ZLdJ6q/vCoXe5uN7zmzRm0q01LjSsoLJOAJBnFldcq7gkL6PXkE4j6yxskwKfsjB&#10;Yv4wmGGibcc7avc+FyGEXYIKCu/rREqXFWTQjW1NHLhP2xj0ATa51A12IdxU8imKYmmw5NBQYE2r&#10;grKv/bdRML1tj9eXze68Tj/i9DLpTtjKtVKPw375BsJT7//Ff+6NDvPjZ7g/Ey6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xKjjEAAAA3AAAAA8AAAAAAAAAAAAAAAAA&#10;nwIAAGRycy9kb3ducmV2LnhtbFBLBQYAAAAABAAEAPcAAACQAwAAAAA=&#10;">
                  <v:imagedata r:id="rId33" o:title="RoF Fumigation Details" cropbottom="23488f"/>
                </v:shape>
                <v:shape id="Rounded Rectangular Callout 164" o:spid="_x0000_s1142" type="#_x0000_t62" alt="Type of enclosure (unsheeted container, sheeted stack, sheeted container/s, chamber or pressure tested chamber: Identify the type of enclosure used." style="position:absolute;left:2032;top:48259;width:15113;height:8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vJsIA&#10;AADcAAAADwAAAGRycy9kb3ducmV2LnhtbERPTWsCMRC9F/ofwhS8FM0qZdHVKKUoFG/GFjwOm3F3&#10;cTMJSdT13zeFQm/zeJ+z2gy2FzcKsXOsYDopQBDXznTcKPg67sZzEDEhG+wdk4IHRdisn59WWBl3&#10;5wPddGpEDuFYoYI2JV9JGeuWLMaJ88SZO7tgMWUYGmkC3nO47eWsKEppsePc0KKnj5bqi75aBdvr&#10;a6G3fr44yOmp3+9LHb69Vmr0MrwvQSQa0r/4z/1p8vzyDX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i8mwgAAANwAAAAPAAAAAAAAAAAAAAAAAJgCAABkcnMvZG93&#10;bnJldi54bWxQSwUGAAAAAAQABAD1AAAAhwMAAAAA&#10;" adj="16638,-28935" fillcolor="#dbe5f1 [660]" strokecolor="#243f60 [1604]" strokeweight="2pt">
                  <v:textbox>
                    <w:txbxContent>
                      <w:p w14:paraId="77F55869"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Identify the type of enclosure used</w:t>
                        </w:r>
                      </w:p>
                    </w:txbxContent>
                  </v:textbox>
                </v:shape>
                <v:shape id="Rounded Rectangular Callout 165" o:spid="_x0000_s1143" type="#_x0000_t62" alt="Adequate free air space: There must be sufficient free airspace to allow the fumigant to circulate throughout the enclosure." style="position:absolute;left:1905;top:12222;width:23503;height:1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kxcEA&#10;AADcAAAADwAAAGRycy9kb3ducmV2LnhtbERP22oCMRB9F/oPYQq+SM3WopTVKFJUfCu1/YBhM24W&#10;k8m6yV70602h0Lc5nOusNoOzoqMmVJ4VvE4zEMSF1xWXCn6+9y/vIEJE1mg9k4IbBdisn0YrzLXv&#10;+Yu6UyxFCuGQowITY51LGQpDDsPU18SJO/vGYUywKaVusE/hzspZli2kw4pTg8GaPgwVl1PrFNRt&#10;vO7Nrvu8TN5scXeTtreHVqnx87Bdgog0xH/xn/uo0/zFHH6fS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ZMXBAAAA3AAAAA8AAAAAAAAAAAAAAAAAmAIAAGRycy9kb3du&#10;cmV2LnhtbFBLBQYAAAAABAAEAPUAAACGAwAAAAA=&#10;" adj="16993,42666" fillcolor="#dbe5f1 [660]" strokecolor="#243f60 [1604]" strokeweight="2pt">
                  <v:textbox>
                    <w:txbxContent>
                      <w:p w14:paraId="2EB3F29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There must be sufficient free airspace to allow the fumigant to circulate throughout the enclosure</w:t>
                        </w:r>
                      </w:p>
                    </w:txbxContent>
                  </v:textbox>
                </v:shape>
                <v:shape id="Rounded Rectangular Callout 166" o:spid="_x0000_s1144" type="#_x0000_t62" alt="No impervious surfaces or wrapping: There must be no impervious surfaces or wrapping that will prevent the fumigant from penetrating into the commodity." style="position:absolute;left:26924;top:12065;width:26035;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t5cEA&#10;AADcAAAADwAAAGRycy9kb3ducmV2LnhtbERPTYvCMBC9C/sfwizsTdP1UKQapboo7kFEXdjr0IxN&#10;tZmUJmr990YQvM3jfc5k1tlaXKn1lWMF34MEBHHhdMWlgr/Dsj8C4QOyxtoxKbiTh9n0ozfBTLsb&#10;7+i6D6WIIewzVGBCaDIpfWHIoh+4hjhyR9daDBG2pdQt3mK4reUwSVJpseLYYLChhaHivL9YBdJs&#10;/zcFrQ75Zr7Of8rh8vd4qpX6+uzyMYhAXXiLX+61jvPTF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6beXBAAAA3AAAAA8AAAAAAAAAAAAAAAAAmAIAAGRycy9kb3du&#10;cmV2LnhtbFBLBQYAAAAABAAEAPUAAACGAwAAAAA=&#10;" adj="5168,40860" fillcolor="#dbe5f1 [660]" strokecolor="#243f60 [1604]" strokeweight="2pt">
                  <v:textbox>
                    <w:txbxContent>
                      <w:p w14:paraId="776356C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There must be no impervious surfaces or wrapping that will prevent the fumigant from penetrating into the commodity</w:t>
                        </w:r>
                      </w:p>
                    </w:txbxContent>
                  </v:textbox>
                </v:shape>
                <v:shape id="Rounded Rectangular Callout 167" o:spid="_x0000_s1145" type="#_x0000_t62" alt="Maximum timber thickness and spacing: Maximum thickness is 200mm for uncoated timber. If the timber has impervious surfaces there must be at least one un-coated surface and the maximum dimension is 100mm from the un-coated surface." style="position:absolute;left:56768;top:11683;width:33812;height:12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E7sMA&#10;AADcAAAADwAAAGRycy9kb3ducmV2LnhtbESPQU8CMRCF7yb+h2ZMvElXD0hWCgGVxHATNnidbIft&#10;hu20tnWp/56amHCbyXvfmzfzZbaDGCnE3rGCx0kFgrh1uudOQbPfPMxAxISscXBMCn4pwnJxezPH&#10;Wrszf9K4S50oIRxrVGBS8rWUsTVkMU6cJy7a0QWLqayhkzrguYTbQT5V1VRa7LlcMOjp1VB72v3Y&#10;UoP198b496/xkA8u+7dmvQ2NUvd3efUCIlFOV/M//aELN32Gv2fKBH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bE7sMAAADcAAAADwAAAAAAAAAAAAAAAACYAgAAZHJzL2Rv&#10;d25yZXYueG1sUEsFBgAAAAAEAAQA9QAAAIgDAAAAAA==&#10;" adj="-2090,36238" fillcolor="#dbe5f1 [660]" strokecolor="#243f60 [1604]" strokeweight="2pt">
                  <v:textbox>
                    <w:txbxContent>
                      <w:p w14:paraId="34D23CCD" w14:textId="6C9B2CBE" w:rsidR="00322A2A" w:rsidRPr="00BD3B64" w:rsidRDefault="00322A2A" w:rsidP="002924CE">
                        <w:pPr>
                          <w:pStyle w:val="NormalWeb"/>
                          <w:spacing w:after="0"/>
                          <w:jc w:val="left"/>
                          <w:textAlignment w:val="baseline"/>
                          <w:rPr>
                            <w:sz w:val="16"/>
                            <w:szCs w:val="16"/>
                          </w:rPr>
                        </w:pPr>
                        <w:r>
                          <w:rPr>
                            <w:rFonts w:asciiTheme="minorHAnsi" w:hAnsi="Calibri"/>
                            <w:color w:val="000000" w:themeColor="text1"/>
                            <w:kern w:val="24"/>
                            <w:sz w:val="16"/>
                            <w:szCs w:val="16"/>
                          </w:rPr>
                          <w:t>Maximum thickness is 200</w:t>
                        </w:r>
                        <w:r w:rsidRPr="00BD3B64">
                          <w:rPr>
                            <w:rFonts w:asciiTheme="minorHAnsi" w:hAnsi="Calibri"/>
                            <w:color w:val="000000" w:themeColor="text1"/>
                            <w:kern w:val="24"/>
                            <w:sz w:val="16"/>
                            <w:szCs w:val="16"/>
                          </w:rPr>
                          <w:t>mm for uncoated timber. If the timber has impervious surfaces there must be at least one un-coated surface a</w:t>
                        </w:r>
                        <w:r>
                          <w:rPr>
                            <w:rFonts w:asciiTheme="minorHAnsi" w:hAnsi="Calibri"/>
                            <w:color w:val="000000" w:themeColor="text1"/>
                            <w:kern w:val="24"/>
                            <w:sz w:val="16"/>
                            <w:szCs w:val="16"/>
                          </w:rPr>
                          <w:t>nd the maximum dimension is 100</w:t>
                        </w:r>
                        <w:r w:rsidRPr="00BD3B64">
                          <w:rPr>
                            <w:rFonts w:asciiTheme="minorHAnsi" w:hAnsi="Calibri"/>
                            <w:color w:val="000000" w:themeColor="text1"/>
                            <w:kern w:val="24"/>
                            <w:sz w:val="16"/>
                            <w:szCs w:val="16"/>
                          </w:rPr>
                          <w:t xml:space="preserve">mm from the un-coated surface. </w:t>
                        </w:r>
                      </w:p>
                    </w:txbxContent>
                  </v:textbox>
                </v:shape>
                <v:shape id="Rounded Rectangular Callout 168" o:spid="_x0000_s1146" type="#_x0000_t62" alt="Measurements and quanity of containers: For containers under a sheet, record the size and quantity of containers." style="position:absolute;left:18160;top:52323;width:19301;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cYA&#10;AADcAAAADwAAAGRycy9kb3ducmV2LnhtbESPQWvCQBCF74X+h2UK3uomxUqNrtJWhOClmPoDxuw0&#10;Cc3OhuyaxH/vHAq9zfDevPfNZje5Vg3Uh8azgXSegCIuvW24MnD+Pjy/gQoR2WLrmQzcKMBu+/iw&#10;wcz6kU80FLFSEsIhQwN1jF2mdShrchjmviMW7cf3DqOsfaVtj6OEu1a/JMlSO2xYGmrs6LOm8re4&#10;OgPFJR0/hq/V4jQcbnnI98fFa3o0ZvY0va9BRZriv/nvOreCvxRaeUYm0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icYAAADcAAAADwAAAAAAAAAAAAAAAACYAgAAZHJz&#10;L2Rvd25yZXYueG1sUEsFBgAAAAAEAAQA9QAAAIsDAAAAAA==&#10;" adj="7792,-16424" fillcolor="#dbe5f1 [660]" strokecolor="#243f60 [1604]" strokeweight="2pt">
                  <v:textbox>
                    <w:txbxContent>
                      <w:p w14:paraId="61D9B88E"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For containers under a sheet record the size and quantity of containers</w:t>
                        </w:r>
                      </w:p>
                    </w:txbxContent>
                  </v:textbox>
                </v:shape>
                <v:shape id="Rounded Rectangular Callout 169" o:spid="_x0000_s1147" type="#_x0000_t62" alt="Pressure tested containers: Record the pressure decay time if a pressure test is done on a container." style="position:absolute;left:38604;top:51689;width:19685;height:10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kW8MA&#10;AADcAAAADwAAAGRycy9kb3ducmV2LnhtbERPPWvDMBDdA/0P4grdEjkeXNeJYkKhpZ2C7VDIdlgX&#10;28Q6GUlN3H8fFQrd7vE+b1vOZhRXcn6wrGC9SkAQt1YP3Ck4Nm/LHIQPyBpHy6TghzyUu4fFFgtt&#10;b1zRtQ6diCHsC1TQhzAVUvq2J4N+ZSfiyJ2tMxgidJ3UDm8x3IwyTZJMGhw4NvQ40WtP7aX+Ngry&#10;c0pTc5DBPZ8+q/rSfA3V8V2pp8d5vwERaA7/4j/3h47zsxf4fSZe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SkW8MAAADcAAAADwAAAAAAAAAAAAAAAACYAgAAZHJzL2Rv&#10;d25yZXYueG1sUEsFBgAAAAAEAAQA9QAAAIgDAAAAAA==&#10;" adj="10302,-18245" fillcolor="#dbe5f1 [660]" strokecolor="#243f60 [1604]" strokeweight="2pt">
                  <v:textbox>
                    <w:txbxContent>
                      <w:p w14:paraId="6479D675"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pressure decay time if a pressure test is done on a container</w:t>
                        </w:r>
                      </w:p>
                    </w:txbxContent>
                  </v:textbox>
                </v:shape>
                <v:shape id="Rounded Rectangular Callout 170" o:spid="_x0000_s1148" type="#_x0000_t62" alt="Enclosure dimensions: For sheeted enclosures, record the measured dimensions." style="position:absolute;left:59274;top:49276;width:16156;height:11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NBcYA&#10;AADcAAAADwAAAGRycy9kb3ducmV2LnhtbESPQUsDMRCF74L/IYzgpdisRVTWpmVbqHgp6iqeh824&#10;WdxMtknarv76zqHgbYb35r1v5svR9+pAMXWBDdxOC1DETbAdtwY+PzY3j6BSRrbYByYDv5Rgubi8&#10;mGNpw5Hf6VDnVkkIpxINuJyHUuvUOPKYpmEgFu07RI9Z1thqG/Eo4b7Xs6K41x47lgaHA60dNT/1&#10;3huov3ylt/vV7q5vXFz9Td661+fKmOursXoClWnM/+bz9YsV/AfBl2dkAr0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3NBcYAAADcAAAADwAAAAAAAAAAAAAAAACYAgAAZHJz&#10;L2Rvd25yZXYueG1sUEsFBgAAAAAEAAQA9QAAAIsDAAAAAA==&#10;" adj="13955,-19797" fillcolor="#dbe5f1 [660]" strokecolor="#243f60 [1604]" strokeweight="2pt">
                  <v:textbox>
                    <w:txbxContent>
                      <w:p w14:paraId="7D3BE940"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For sheeted enclosures, record the measured dimensions</w:t>
                        </w:r>
                      </w:p>
                    </w:txbxContent>
                  </v:textbox>
                </v:shape>
                <v:shape id="Rounded Rectangular Callout 171" o:spid="_x0000_s1149" type="#_x0000_t62" alt="Volume: What is the total volume of the enclosure." style="position:absolute;left:76192;top:53191;width:14097;height:8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TDMEA&#10;AADcAAAADwAAAGRycy9kb3ducmV2LnhtbERPS4vCMBC+C/6HMAt7s6mCunRNyyoILnjxcdjjkMy2&#10;xWZSm6j13xtB8DYf33MWRW8bcaXO144VjJMUBLF2puZSwfGwHn2B8AHZYOOYFNzJQ5EPBwvMjLvx&#10;jq77UIoYwj5DBVUIbSal1xVZ9IlriSP37zqLIcKulKbDWwy3jZyk6UxarDk2VNjSqiJ92l+sAprS&#10;771JT5omf+ft9qKXvdstlfr86H++QQTqw1v8cm9MnD8fw/OZeIH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U0wzBAAAA3AAAAA8AAAAAAAAAAAAAAAAAmAIAAGRycy9kb3du&#10;cmV2LnhtbFBLBQYAAAAABAAEAPUAAACGAwAAAAA=&#10;" adj="-2000,-29423" fillcolor="#dbe5f1 [660]" strokecolor="#243f60 [1604]" strokeweight="2pt">
                  <v:textbox>
                    <w:txbxContent>
                      <w:p w14:paraId="33AC35C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What is the total volume of the enclosure</w:t>
                        </w:r>
                      </w:p>
                    </w:txbxContent>
                  </v:textbox>
                </v:shape>
                <w10:anchorlock/>
              </v:group>
            </w:pict>
          </mc:Fallback>
        </mc:AlternateContent>
      </w:r>
    </w:p>
    <w:p w14:paraId="2230EB54" w14:textId="1A6FE6C7" w:rsidR="000B1E96" w:rsidRPr="001B3639" w:rsidRDefault="000B1E96" w:rsidP="000B1E96">
      <w:pPr>
        <w:pStyle w:val="Caption"/>
      </w:pPr>
      <w:r w:rsidRPr="001B3639">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10</w:t>
      </w:r>
      <w:r w:rsidR="008D0CC2">
        <w:rPr>
          <w:noProof/>
        </w:rPr>
        <w:fldChar w:fldCharType="end"/>
      </w:r>
      <w:r w:rsidRPr="001B3639">
        <w:t xml:space="preserve"> </w:t>
      </w:r>
      <w:r w:rsidR="00C90569" w:rsidRPr="001B3639">
        <w:t>I</w:t>
      </w:r>
      <w:r w:rsidRPr="001B3639">
        <w:t>nformation to include within the fumigation details section of the record of fumigation</w:t>
      </w:r>
      <w:r w:rsidR="00C90569" w:rsidRPr="001B3639">
        <w:t>—additional</w:t>
      </w:r>
    </w:p>
    <w:p w14:paraId="3BDD8F41" w14:textId="77777777" w:rsidR="00595023" w:rsidRPr="001B3639" w:rsidRDefault="00595023" w:rsidP="00595023">
      <w:r w:rsidRPr="001B3639">
        <w:rPr>
          <w:noProof/>
          <w:lang w:eastAsia="en-AU"/>
        </w:rPr>
        <mc:AlternateContent>
          <mc:Choice Requires="wpg">
            <w:drawing>
              <wp:inline distT="0" distB="0" distL="0" distR="0" wp14:anchorId="13CC1715" wp14:editId="64A88B8D">
                <wp:extent cx="5759450" cy="3268611"/>
                <wp:effectExtent l="0" t="0" r="12700" b="27305"/>
                <wp:docPr id="2203" name="Group 2203"/>
                <wp:cNvGraphicFramePr/>
                <a:graphic xmlns:a="http://schemas.openxmlformats.org/drawingml/2006/main">
                  <a:graphicData uri="http://schemas.microsoft.com/office/word/2010/wordprocessingGroup">
                    <wpg:wgp>
                      <wpg:cNvGrpSpPr/>
                      <wpg:grpSpPr>
                        <a:xfrm>
                          <a:off x="0" y="0"/>
                          <a:ext cx="5759450" cy="3268611"/>
                          <a:chOff x="177800" y="1346200"/>
                          <a:chExt cx="8839200" cy="5016500"/>
                        </a:xfrm>
                      </wpg:grpSpPr>
                      <pic:pic xmlns:pic="http://schemas.openxmlformats.org/drawingml/2006/picture">
                        <pic:nvPicPr>
                          <pic:cNvPr id="173" name="Picture 173" descr="J:\QOD\IAP Branch\International Arrangements\Controlled Documents\Training Material\Fumigation Training\Revision\Supporting Docs &amp; Images\RoF Fumigation Details.jpg"/>
                          <pic:cNvPicPr>
                            <a:picLocks noChangeAspect="1" noChangeArrowheads="1"/>
                          </pic:cNvPicPr>
                        </pic:nvPicPr>
                        <pic:blipFill>
                          <a:blip r:embed="rId34" cstate="email">
                            <a:extLst>
                              <a:ext uri="{28A0092B-C50C-407E-A947-70E740481C1C}">
                                <a14:useLocalDpi xmlns:a14="http://schemas.microsoft.com/office/drawing/2010/main"/>
                              </a:ext>
                            </a:extLst>
                          </a:blip>
                          <a:srcRect t="63210"/>
                          <a:stretch>
                            <a:fillRect/>
                          </a:stretch>
                        </pic:blipFill>
                        <pic:spPr bwMode="auto">
                          <a:xfrm>
                            <a:off x="1085850" y="3019425"/>
                            <a:ext cx="6972300" cy="1016000"/>
                          </a:xfrm>
                          <a:prstGeom prst="rect">
                            <a:avLst/>
                          </a:prstGeom>
                          <a:noFill/>
                          <a:ln w="9525">
                            <a:noFill/>
                            <a:miter lim="800000"/>
                            <a:headEnd/>
                            <a:tailEnd/>
                          </a:ln>
                        </pic:spPr>
                      </pic:pic>
                      <wps:wsp>
                        <wps:cNvPr id="174" name="Rounded Rectangular Callout 174" descr="Exposure period: Record the duration of the fumigation."/>
                        <wps:cNvSpPr/>
                        <wps:spPr>
                          <a:xfrm>
                            <a:off x="2260113" y="1346200"/>
                            <a:ext cx="1714989" cy="749300"/>
                          </a:xfrm>
                          <a:prstGeom prst="wedgeRoundRectCallout">
                            <a:avLst>
                              <a:gd name="adj1" fmla="val 12534"/>
                              <a:gd name="adj2" fmla="val 21852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EC372"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duration of the fumigation</w:t>
                              </w:r>
                            </w:p>
                          </w:txbxContent>
                        </wps:txbx>
                        <wps:bodyPr anchor="ctr"/>
                      </wps:wsp>
                      <wps:wsp>
                        <wps:cNvPr id="175" name="Rounded Rectangular Callout 175" descr="Calculated dose: The calculated dose. &#10;Dose rate used x the volume&#10;"/>
                        <wps:cNvSpPr/>
                        <wps:spPr>
                          <a:xfrm>
                            <a:off x="177800" y="4457700"/>
                            <a:ext cx="1600200" cy="1104900"/>
                          </a:xfrm>
                          <a:prstGeom prst="wedgeRoundRectCallout">
                            <a:avLst>
                              <a:gd name="adj1" fmla="val 60827"/>
                              <a:gd name="adj2" fmla="val -9898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6A6AB"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The calculated dose. </w:t>
                              </w:r>
                            </w:p>
                            <w:p w14:paraId="5D84D5E5" w14:textId="77777777" w:rsidR="00322A2A" w:rsidRPr="00BD3B64" w:rsidRDefault="00322A2A" w:rsidP="00595023">
                              <w:pPr>
                                <w:pStyle w:val="NormalWeb"/>
                                <w:spacing w:after="0"/>
                                <w:textAlignment w:val="baseline"/>
                                <w:rPr>
                                  <w:sz w:val="16"/>
                                  <w:szCs w:val="16"/>
                                </w:rPr>
                              </w:pPr>
                              <w:r w:rsidRPr="00BD3B64">
                                <w:rPr>
                                  <w:rFonts w:asciiTheme="minorHAnsi" w:hAnsi="Calibri"/>
                                  <w:color w:val="0000FF"/>
                                  <w:kern w:val="24"/>
                                  <w:sz w:val="16"/>
                                  <w:szCs w:val="16"/>
                                </w:rPr>
                                <w:t>Dose rate used x the volume</w:t>
                              </w:r>
                            </w:p>
                          </w:txbxContent>
                        </wps:txbx>
                        <wps:bodyPr anchor="ctr"/>
                      </wps:wsp>
                      <wps:wsp>
                        <wps:cNvPr id="176" name="Rounded Rectangular Callout 176" descr="Chloropicrin per centage dose rate: If chloropicrin is used record the percentage and adjust the dose accordingly."/>
                        <wps:cNvSpPr/>
                        <wps:spPr>
                          <a:xfrm>
                            <a:off x="1930400" y="4762500"/>
                            <a:ext cx="2108200" cy="1092200"/>
                          </a:xfrm>
                          <a:prstGeom prst="wedgeRoundRectCallout">
                            <a:avLst>
                              <a:gd name="adj1" fmla="val 32421"/>
                              <a:gd name="adj2" fmla="val -13361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BFA8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chloropicrin is used record the percentage and adjust the dose accordingly</w:t>
                              </w:r>
                            </w:p>
                          </w:txbxContent>
                        </wps:txbx>
                        <wps:bodyPr anchor="ctr"/>
                      </wps:wsp>
                      <wps:wsp>
                        <wps:cNvPr id="177" name="Rounded Rectangular Callout 177" descr="Specified dose rate: What is the base dose rate?"/>
                        <wps:cNvSpPr/>
                        <wps:spPr>
                          <a:xfrm>
                            <a:off x="342900" y="1358900"/>
                            <a:ext cx="1473200" cy="749300"/>
                          </a:xfrm>
                          <a:prstGeom prst="wedgeRoundRectCallout">
                            <a:avLst>
                              <a:gd name="adj1" fmla="val 47184"/>
                              <a:gd name="adj2" fmla="val 218744"/>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18535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What is the base dose rate?</w:t>
                              </w:r>
                            </w:p>
                          </w:txbxContent>
                        </wps:txbx>
                        <wps:bodyPr anchor="ctr"/>
                      </wps:wsp>
                      <wps:wsp>
                        <wps:cNvPr id="178" name="Rounded Rectangular Callout 178" descr="Time dosing finished: At what time was the dose fully released into the enclosure.&#10;This will determine which row should be used to check if start point has been reached.&#10;"/>
                        <wps:cNvSpPr/>
                        <wps:spPr>
                          <a:xfrm>
                            <a:off x="6172200" y="5003800"/>
                            <a:ext cx="2844800" cy="1358900"/>
                          </a:xfrm>
                          <a:prstGeom prst="wedgeRoundRectCallout">
                            <a:avLst>
                              <a:gd name="adj1" fmla="val -32847"/>
                              <a:gd name="adj2" fmla="val -13114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8A4EE7"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At what time was the dose fully released into the enclosure</w:t>
                              </w:r>
                            </w:p>
                            <w:p w14:paraId="6501E26F" w14:textId="77777777" w:rsidR="00322A2A" w:rsidRPr="00BD3B64" w:rsidRDefault="00322A2A" w:rsidP="00595023">
                              <w:pPr>
                                <w:pStyle w:val="NormalWeb"/>
                                <w:spacing w:after="0"/>
                                <w:textAlignment w:val="baseline"/>
                                <w:rPr>
                                  <w:sz w:val="16"/>
                                  <w:szCs w:val="16"/>
                                </w:rPr>
                              </w:pPr>
                              <w:r w:rsidRPr="00BD3B64">
                                <w:rPr>
                                  <w:rFonts w:asciiTheme="minorHAnsi" w:hAnsi="Calibri"/>
                                  <w:color w:val="000000" w:themeColor="text1"/>
                                  <w:kern w:val="24"/>
                                  <w:sz w:val="16"/>
                                  <w:szCs w:val="16"/>
                                </w:rPr>
                                <w:t>This will determine which row should be used to check if start point has been reached</w:t>
                              </w:r>
                            </w:p>
                          </w:txbxContent>
                        </wps:txbx>
                        <wps:bodyPr anchor="ctr"/>
                      </wps:wsp>
                      <wps:wsp>
                        <wps:cNvPr id="179" name="Rounded Rectangular Callout 179" descr="Dose rate applied in g/m³: The dose used after any adjustments for temperatures below 21 °C."/>
                        <wps:cNvSpPr/>
                        <wps:spPr>
                          <a:xfrm>
                            <a:off x="6311899" y="1447474"/>
                            <a:ext cx="2412999" cy="833579"/>
                          </a:xfrm>
                          <a:prstGeom prst="wedgeRoundRectCallout">
                            <a:avLst>
                              <a:gd name="adj1" fmla="val -22127"/>
                              <a:gd name="adj2" fmla="val 17742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F7E05" w14:textId="568EB7F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The dose used after any adjust</w:t>
                              </w:r>
                              <w:r>
                                <w:rPr>
                                  <w:rFonts w:asciiTheme="minorHAnsi" w:hAnsi="Calibri"/>
                                  <w:color w:val="000000" w:themeColor="text1"/>
                                  <w:kern w:val="24"/>
                                  <w:sz w:val="16"/>
                                  <w:szCs w:val="16"/>
                                </w:rPr>
                                <w:t>ments for temperatures below 21 </w:t>
                              </w:r>
                              <w:r w:rsidRPr="00BD3B64">
                                <w:rPr>
                                  <w:rFonts w:asciiTheme="minorHAnsi" w:hAnsi="Calibri"/>
                                  <w:color w:val="000000" w:themeColor="text1"/>
                                  <w:kern w:val="24"/>
                                  <w:sz w:val="16"/>
                                  <w:szCs w:val="16"/>
                                </w:rPr>
                                <w:t>°C</w:t>
                              </w:r>
                            </w:p>
                          </w:txbxContent>
                        </wps:txbx>
                        <wps:bodyPr wrap="square" anchor="ctr">
                          <a:noAutofit/>
                        </wps:bodyPr>
                      </wps:wsp>
                      <wps:wsp>
                        <wps:cNvPr id="180" name="Rounded Rectangular Callout 180" descr="Forecast minimum temperature: The lowest forecast temperature during the fumigation exposure period."/>
                        <wps:cNvSpPr/>
                        <wps:spPr>
                          <a:xfrm>
                            <a:off x="4203700" y="1371600"/>
                            <a:ext cx="1955800" cy="1037018"/>
                          </a:xfrm>
                          <a:prstGeom prst="wedgeRoundRectCallout">
                            <a:avLst>
                              <a:gd name="adj1" fmla="val -988"/>
                              <a:gd name="adj2" fmla="val 13848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3E89EC"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lowest forecast temperature during the fumigation exposure period</w:t>
                              </w:r>
                            </w:p>
                          </w:txbxContent>
                        </wps:txbx>
                        <wps:bodyPr wrap="square" anchor="ctr">
                          <a:noAutofit/>
                        </wps:bodyPr>
                      </wps:wsp>
                      <wps:wsp>
                        <wps:cNvPr id="181" name="Rounded Rectangular Callout 181" descr="Actual dose applied: The actual measured amount of methyl bromide used."/>
                        <wps:cNvSpPr/>
                        <wps:spPr>
                          <a:xfrm>
                            <a:off x="4178300" y="4813300"/>
                            <a:ext cx="1778000" cy="901700"/>
                          </a:xfrm>
                          <a:prstGeom prst="wedgeRoundRectCallout">
                            <a:avLst>
                              <a:gd name="adj1" fmla="val 4119"/>
                              <a:gd name="adj2" fmla="val -15803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9CAB1" w14:textId="27556125"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w:t>
                              </w:r>
                              <w:r>
                                <w:rPr>
                                  <w:rFonts w:asciiTheme="minorHAnsi" w:hAnsi="Calibri"/>
                                  <w:color w:val="000000" w:themeColor="text1"/>
                                  <w:kern w:val="24"/>
                                  <w:sz w:val="16"/>
                                  <w:szCs w:val="16"/>
                                </w:rPr>
                                <w:t>he actual measured amount of methyl bromide</w:t>
                              </w:r>
                              <w:r w:rsidRPr="00BD3B64">
                                <w:rPr>
                                  <w:rFonts w:asciiTheme="minorHAnsi" w:hAnsi="Calibri"/>
                                  <w:color w:val="000000" w:themeColor="text1"/>
                                  <w:kern w:val="24"/>
                                  <w:sz w:val="16"/>
                                  <w:szCs w:val="16"/>
                                </w:rPr>
                                <w:t xml:space="preserve"> used</w:t>
                              </w:r>
                            </w:p>
                          </w:txbxContent>
                        </wps:txbx>
                        <wps:bodyPr anchor="ctr"/>
                      </wps:wsp>
                    </wpg:wgp>
                  </a:graphicData>
                </a:graphic>
              </wp:inline>
            </w:drawing>
          </mc:Choice>
          <mc:Fallback>
            <w:pict>
              <v:group w14:anchorId="13CC1715" id="Group 2203" o:spid="_x0000_s1150" style="width:453.5pt;height:257.35pt;mso-position-horizontal-relative:char;mso-position-vertical-relative:line" coordorigin="1778,13462" coordsize="88392,50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">
                <v:shape id="Picture 173" o:spid="_x0000_s1151" type="#_x0000_t75" style="position:absolute;left:10858;top:30194;width:69723;height:10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kVKfDAAAA3AAAAA8AAABkcnMvZG93bnJldi54bWxET01rwkAQvQv+h2WE3upGLVWiq4ggWuyh&#10;jYIeh+yYBLOzMbvG1F/fLRS8zeN9zmzRmlI0VLvCsoJBPwJBnFpdcKbgsF+/TkA4j6yxtEwKfsjB&#10;Yt7tzDDW9s7f1CQ+EyGEXYwKcu+rWEqX5mTQ9W1FHLizrQ36AOtM6hrvIdyUchhF79JgwaEhx4pW&#10;OaWX5GYUJJ+PW3P6MNe35cZtyez5a3c6KvXSa5dTEJ5a/xT/u7c6zB+P4O+ZcIG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uRUp8MAAADcAAAADwAAAAAAAAAAAAAAAACf&#10;AgAAZHJzL2Rvd25yZXYueG1sUEsFBgAAAAAEAAQA9wAAAI8DAAAAAA==&#10;">
                  <v:imagedata r:id="rId35" o:title="RoF Fumigation Details" croptop="41425f"/>
                </v:shape>
                <v:shape id="Rounded Rectangular Callout 174" o:spid="_x0000_s1152" type="#_x0000_t62" alt="Exposure period: Record the duration of the fumigation." style="position:absolute;left:22601;top:13462;width:17150;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eicEA&#10;AADcAAAADwAAAGRycy9kb3ducmV2LnhtbERPTYvCMBC9C/6HMII3TRVZ3a5RVFA8iKL2srfZZmyL&#10;zaQ0Ubv/3giCt3m8z5nOG1OKO9WusKxg0I9AEKdWF5wpSM7r3gSE88gaS8uk4J8czGft1hRjbR98&#10;pPvJZyKEsItRQe59FUvp0pwMur6tiAN3sbVBH2CdSV3jI4SbUg6j6EsaLDg05FjRKqf0eroZBc3+&#10;GzeRLZKNTZZ/u9+z3NPkoFS30yx+QHhq/Ef8dm91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WXonBAAAA3AAAAA8AAAAAAAAAAAAAAAAAmAIAAGRycy9kb3du&#10;cmV2LnhtbFBLBQYAAAAABAAEAPUAAACGAwAAAAA=&#10;" adj="13507,58001" fillcolor="#dbe5f1 [660]" strokecolor="#243f60 [1604]" strokeweight="2pt">
                  <v:textbox>
                    <w:txbxContent>
                      <w:p w14:paraId="30BEC372"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duration of the fumigation</w:t>
                        </w:r>
                      </w:p>
                    </w:txbxContent>
                  </v:textbox>
                </v:shape>
                <v:shape id="Rounded Rectangular Callout 175" o:spid="_x0000_s1153" type="#_x0000_t62" alt="Calculated dose: The calculated dose. &#10;Dose rate used x the volume&#10;" style="position:absolute;left:1778;top:44577;width:16002;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FMMA&#10;AADcAAAADwAAAGRycy9kb3ducmV2LnhtbERP22rCQBB9L/gPywh9qxuFphJdRYSUogjW2/OQHZNg&#10;djZmV41+vSsU+jaHc53xtDWVuFLjSssK+r0IBHFmdcm5gt02/RiCcB5ZY2WZFNzJwXTSeRtjou2N&#10;f+m68bkIIewSVFB4XydSuqwgg65na+LAHW1j0AfY5FI3eAvhppKDKIqlwZJDQ4E1zQvKTpuLUXA+&#10;mHR5qufpfpXFj+/FOV6vXKzUe7edjUB4av2/+M/9o8P8r094PR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NFMMAAADcAAAADwAAAAAAAAAAAAAAAACYAgAAZHJzL2Rv&#10;d25yZXYueG1sUEsFBgAAAAAEAAQA9QAAAIgDAAAAAA==&#10;" adj="23939,-10580" fillcolor="#dbe5f1 [660]" strokecolor="#243f60 [1604]" strokeweight="2pt">
                  <v:textbox>
                    <w:txbxContent>
                      <w:p w14:paraId="7B96A6AB"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 xml:space="preserve">The calculated dose. </w:t>
                        </w:r>
                      </w:p>
                      <w:p w14:paraId="5D84D5E5" w14:textId="77777777" w:rsidR="00322A2A" w:rsidRPr="00BD3B64" w:rsidRDefault="00322A2A" w:rsidP="00595023">
                        <w:pPr>
                          <w:pStyle w:val="NormalWeb"/>
                          <w:spacing w:after="0"/>
                          <w:textAlignment w:val="baseline"/>
                          <w:rPr>
                            <w:sz w:val="16"/>
                            <w:szCs w:val="16"/>
                          </w:rPr>
                        </w:pPr>
                        <w:r w:rsidRPr="00BD3B64">
                          <w:rPr>
                            <w:rFonts w:asciiTheme="minorHAnsi" w:hAnsi="Calibri"/>
                            <w:color w:val="0000FF"/>
                            <w:kern w:val="24"/>
                            <w:sz w:val="16"/>
                            <w:szCs w:val="16"/>
                          </w:rPr>
                          <w:t>Dose rate used x the volume</w:t>
                        </w:r>
                      </w:p>
                    </w:txbxContent>
                  </v:textbox>
                </v:shape>
                <v:shape id="Rounded Rectangular Callout 176" o:spid="_x0000_s1154" type="#_x0000_t62" alt="Chloropicrin per centage dose rate: If chloropicrin is used record the percentage and adjust the dose accordingly." style="position:absolute;left:19304;top:47625;width:21082;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GWcIA&#10;AADcAAAADwAAAGRycy9kb3ducmV2LnhtbERPzWoCMRC+F/oOYQreNKsUK6tRpMVqexBrfYBxM+4G&#10;N5NlE3fTt28KQm/z8f3OYhVtLTpqvXGsYDzKQBAXThsuFZy+N8MZCB+QNdaOScEPeVgtHx8WmGvX&#10;8xd1x1CKFMI+RwVVCE0upS8qsuhHriFO3MW1FkOCbSl1i30Kt7WcZNlUWjScGips6LWi4nq8WQWm&#10;e0PzPI6f5/ix7w+X9Xsft1apwVNcz0EEiuFffHfvdJr/MoW/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EZZwgAAANwAAAAPAAAAAAAAAAAAAAAAAJgCAABkcnMvZG93&#10;bnJldi54bWxQSwUGAAAAAAQABAD1AAAAhwMAAAAA&#10;" adj="17803,-18061" fillcolor="#dbe5f1 [660]" strokecolor="#243f60 [1604]" strokeweight="2pt">
                  <v:textbox>
                    <w:txbxContent>
                      <w:p w14:paraId="686BFA8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chloropicrin is used record the percentage and adjust the dose accordingly</w:t>
                        </w:r>
                      </w:p>
                    </w:txbxContent>
                  </v:textbox>
                </v:shape>
                <v:shape id="Rounded Rectangular Callout 177" o:spid="_x0000_s1155" type="#_x0000_t62" alt="Specified dose rate: What is the base dose rate?" style="position:absolute;left:3429;top:13589;width:14732;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g5L8A&#10;AADcAAAADwAAAGRycy9kb3ducmV2LnhtbERPTYvCMBC9L/gfwgje1lQPulSjiCiIN3VBvQ3N2BSb&#10;SW2iVn+9EQRv83ifM542thQ3qn3hWEGvm4AgzpwuOFfwv1v+/oHwAVlj6ZgUPMjDdNL6GWOq3Z03&#10;dNuGXMQQ9ikqMCFUqZQ+M2TRd11FHLmTqy2GCOtc6hrvMdyWsp8kA2mx4NhgsKK5oey8vVoF7kDF&#10;3p/262Rh6LI8Ns9wtTulOu1mNgIRqAlf8ce90nH+cAjvZ+IFc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aDkvwAAANwAAAAPAAAAAAAAAAAAAAAAAJgCAABkcnMvZG93bnJl&#10;di54bWxQSwUGAAAAAAQABAD1AAAAhAMAAAAA&#10;" adj="20992,58049" fillcolor="#dbe5f1 [660]" strokecolor="#243f60 [1604]" strokeweight="2pt">
                  <v:textbox>
                    <w:txbxContent>
                      <w:p w14:paraId="4418535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What is the base dose rate?</w:t>
                        </w:r>
                      </w:p>
                    </w:txbxContent>
                  </v:textbox>
                </v:shape>
                <v:shape id="Rounded Rectangular Callout 178" o:spid="_x0000_s1156" type="#_x0000_t62" alt="Time dosing finished: At what time was the dose fully released into the enclosure.&#10;This will determine which row should be used to check if start point has been reached.&#10;" style="position:absolute;left:61722;top:50038;width:28448;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u8sUA&#10;AADcAAAADwAAAGRycy9kb3ducmV2LnhtbESPT2vCQBDF7wW/wzKCt7qxYJXUTRCpf5BCqUp7HbLT&#10;JJidjdlV02/fORR6m+G9ee83i7x3jbpRF2rPBibjBBRx4W3NpYHTcf04BxUissXGMxn4oQB5NnhY&#10;YGr9nT/odoilkhAOKRqoYmxTrUNRkcMw9i2xaN++cxhl7UptO7xLuGv0U5I8a4c1S0OFLa0qKs6H&#10;qzOwfftiurxvZqfpBml/affN6ycaMxr2yxdQkfr4b/673lnBnwmtPCMT6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W7yxQAAANwAAAAPAAAAAAAAAAAAAAAAAJgCAABkcnMv&#10;ZG93bnJldi54bWxQSwUGAAAAAAQABAD1AAAAigMAAAAA&#10;" adj="3705,-17528" fillcolor="#dbe5f1 [660]" strokecolor="#243f60 [1604]" strokeweight="2pt">
                  <v:textbox>
                    <w:txbxContent>
                      <w:p w14:paraId="508A4EE7"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At what time was the dose fully released into the enclosure</w:t>
                        </w:r>
                      </w:p>
                      <w:p w14:paraId="6501E26F" w14:textId="77777777" w:rsidR="00322A2A" w:rsidRPr="00BD3B64" w:rsidRDefault="00322A2A" w:rsidP="00595023">
                        <w:pPr>
                          <w:pStyle w:val="NormalWeb"/>
                          <w:spacing w:after="0"/>
                          <w:textAlignment w:val="baseline"/>
                          <w:rPr>
                            <w:sz w:val="16"/>
                            <w:szCs w:val="16"/>
                          </w:rPr>
                        </w:pPr>
                        <w:r w:rsidRPr="00BD3B64">
                          <w:rPr>
                            <w:rFonts w:asciiTheme="minorHAnsi" w:hAnsi="Calibri"/>
                            <w:color w:val="000000" w:themeColor="text1"/>
                            <w:kern w:val="24"/>
                            <w:sz w:val="16"/>
                            <w:szCs w:val="16"/>
                          </w:rPr>
                          <w:t>This will determine which row should be used to check if start point has been reached</w:t>
                        </w:r>
                      </w:p>
                    </w:txbxContent>
                  </v:textbox>
                </v:shape>
                <v:shape id="Rounded Rectangular Callout 179" o:spid="_x0000_s1157" type="#_x0000_t62" alt="Dose rate applied in g/m³: The dose used after any adjustments for temperatures below 21 °C." style="position:absolute;left:63118;top:14474;width:24130;height:8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0rMQA&#10;AADcAAAADwAAAGRycy9kb3ducmV2LnhtbERPS2sCMRC+F/wPYYReimZbitXVKKVV2osHX+Bx2Iy7&#10;q5vJbhJ1/feNIPQ2H99zJrPWVOJCzpeWFbz2ExDEmdUl5wq2m0VvCMIHZI2VZVJwIw+zaedpgqm2&#10;V17RZR1yEUPYp6igCKFOpfRZQQZ939bEkTtYZzBE6HKpHV5juKnkW5IMpMGSY0OBNX0VlJ3WZ6Og&#10;/d774+nlfbmbL1YOlz9N3twapZ677ecYRKA2/Isf7l8d53+M4P5Mv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AtKzEAAAA3AAAAA8AAAAAAAAAAAAAAAAAmAIAAGRycy9k&#10;b3ducmV2LnhtbFBLBQYAAAAABAAEAPUAAACJAwAAAAA=&#10;" adj="6021,49124" fillcolor="#dbe5f1 [660]" strokecolor="#243f60 [1604]" strokeweight="2pt">
                  <v:textbox>
                    <w:txbxContent>
                      <w:p w14:paraId="2ACF7E05" w14:textId="568EB7F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The dose used after any adjust</w:t>
                        </w:r>
                        <w:r>
                          <w:rPr>
                            <w:rFonts w:asciiTheme="minorHAnsi" w:hAnsi="Calibri"/>
                            <w:color w:val="000000" w:themeColor="text1"/>
                            <w:kern w:val="24"/>
                            <w:sz w:val="16"/>
                            <w:szCs w:val="16"/>
                          </w:rPr>
                          <w:t>ments for temperatures below 21 </w:t>
                        </w:r>
                        <w:r w:rsidRPr="00BD3B64">
                          <w:rPr>
                            <w:rFonts w:asciiTheme="minorHAnsi" w:hAnsi="Calibri"/>
                            <w:color w:val="000000" w:themeColor="text1"/>
                            <w:kern w:val="24"/>
                            <w:sz w:val="16"/>
                            <w:szCs w:val="16"/>
                          </w:rPr>
                          <w:t>°C</w:t>
                        </w:r>
                      </w:p>
                    </w:txbxContent>
                  </v:textbox>
                </v:shape>
                <v:shape id="Rounded Rectangular Callout 180" o:spid="_x0000_s1158" type="#_x0000_t62" alt="Forecast minimum temperature: The lowest forecast temperature during the fumigation exposure period." style="position:absolute;left:42037;top:13716;width:19558;height:10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oJMMA&#10;AADcAAAADwAAAGRycy9kb3ducmV2LnhtbESPTWvDMAyG74P+B6PCbqvTMUZJ64RSCBQGG2t76FHE&#10;ahway1nstd6/nw6D3ST0fjza1NkP6kZT7AMbWC4KUMRtsD13Bk7H5mkFKiZki0NgMvBDEepq9rDB&#10;0oY7f9LtkDolIRxLNOBSGkutY+vIY1yEkVhulzB5TLJOnbYT3iXcD/q5KF61x56lweFIO0ft9fDt&#10;pff95eu4tdl99E1+Q+32DRZnYx7nebsGlSinf/Gfe28FfyX48oxMo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boJMMAAADcAAAADwAAAAAAAAAAAAAAAACYAgAAZHJzL2Rv&#10;d25yZXYueG1sUEsFBgAAAAAEAAQA9QAAAIgDAAAAAA==&#10;" adj="10587,40713" fillcolor="#dbe5f1 [660]" strokecolor="#243f60 [1604]" strokeweight="2pt">
                  <v:textbox>
                    <w:txbxContent>
                      <w:p w14:paraId="3F3E89EC"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The lowest forecast temperature during the fumigation exposure period</w:t>
                        </w:r>
                      </w:p>
                    </w:txbxContent>
                  </v:textbox>
                </v:shape>
                <v:shape id="Rounded Rectangular Callout 181" o:spid="_x0000_s1159" type="#_x0000_t62" alt="Actual dose applied: The actual measured amount of methyl bromide used." style="position:absolute;left:41783;top:48133;width:17780;height:9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X0cIA&#10;AADcAAAADwAAAGRycy9kb3ducmV2LnhtbESPQWsCQQyF70L/w5BCL6Kz9iCydRSRSnsquC14DTtx&#10;d3GSWXZS3f77TkHoLeG99+VlvR05mCsNqYviYDEvwJDU0XfSOPj6PMxWYJKieAxRyMEPJdhuHiZr&#10;LH28yZGulTYmQySV6KBV7UtrU90SY5rHniRr5zgwal6HxvoBbxnOwT4XxdIydpIvtNjTvqX6Un1z&#10;pkQ9Bvt6OZxOUomGN/6YMjv39DjuXsAojfpvvqfffa6/WsDfM3kCu/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NfRwgAAANwAAAAPAAAAAAAAAAAAAAAAAJgCAABkcnMvZG93&#10;bnJldi54bWxQSwUGAAAAAAQABAD1AAAAhwMAAAAA&#10;" adj="11690,-23336" fillcolor="#dbe5f1 [660]" strokecolor="#243f60 [1604]" strokeweight="2pt">
                  <v:textbox>
                    <w:txbxContent>
                      <w:p w14:paraId="3059CAB1" w14:textId="27556125"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T</w:t>
                        </w:r>
                        <w:r>
                          <w:rPr>
                            <w:rFonts w:asciiTheme="minorHAnsi" w:hAnsi="Calibri"/>
                            <w:color w:val="000000" w:themeColor="text1"/>
                            <w:kern w:val="24"/>
                            <w:sz w:val="16"/>
                            <w:szCs w:val="16"/>
                          </w:rPr>
                          <w:t>he actual measured amount of methyl bromide</w:t>
                        </w:r>
                        <w:r w:rsidRPr="00BD3B64">
                          <w:rPr>
                            <w:rFonts w:asciiTheme="minorHAnsi" w:hAnsi="Calibri"/>
                            <w:color w:val="000000" w:themeColor="text1"/>
                            <w:kern w:val="24"/>
                            <w:sz w:val="16"/>
                            <w:szCs w:val="16"/>
                          </w:rPr>
                          <w:t xml:space="preserve"> used</w:t>
                        </w:r>
                      </w:p>
                    </w:txbxContent>
                  </v:textbox>
                </v:shape>
                <w10:anchorlock/>
              </v:group>
            </w:pict>
          </mc:Fallback>
        </mc:AlternateContent>
      </w:r>
    </w:p>
    <w:p w14:paraId="54B62622" w14:textId="5816C955" w:rsidR="000B1E96" w:rsidRPr="001B3639" w:rsidRDefault="000B1E96" w:rsidP="000B1E96">
      <w:pPr>
        <w:pStyle w:val="Caption"/>
      </w:pPr>
      <w:r w:rsidRPr="001B3639">
        <w:lastRenderedPageBreak/>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11</w:t>
      </w:r>
      <w:r w:rsidR="008D0CC2">
        <w:rPr>
          <w:noProof/>
        </w:rPr>
        <w:fldChar w:fldCharType="end"/>
      </w:r>
      <w:r w:rsidRPr="001B3639">
        <w:t xml:space="preserve"> Information to include within the concentration readings section of the record of fumigation</w:t>
      </w:r>
    </w:p>
    <w:p w14:paraId="3DCD85A8" w14:textId="77777777" w:rsidR="00595023" w:rsidRPr="001B3639" w:rsidRDefault="00595023" w:rsidP="00595023">
      <w:r w:rsidRPr="001B3639">
        <w:rPr>
          <w:noProof/>
          <w:lang w:eastAsia="en-AU"/>
        </w:rPr>
        <mc:AlternateContent>
          <mc:Choice Requires="wpg">
            <w:drawing>
              <wp:inline distT="0" distB="0" distL="0" distR="0" wp14:anchorId="2AC0674D" wp14:editId="30FE80CE">
                <wp:extent cx="5761504" cy="3393522"/>
                <wp:effectExtent l="0" t="0" r="10795" b="16510"/>
                <wp:docPr id="2204" name="Group 2204"/>
                <wp:cNvGraphicFramePr/>
                <a:graphic xmlns:a="http://schemas.openxmlformats.org/drawingml/2006/main">
                  <a:graphicData uri="http://schemas.microsoft.com/office/word/2010/wordprocessingGroup">
                    <wpg:wgp>
                      <wpg:cNvGrpSpPr/>
                      <wpg:grpSpPr>
                        <a:xfrm>
                          <a:off x="0" y="0"/>
                          <a:ext cx="5761504" cy="3393522"/>
                          <a:chOff x="73025" y="1219200"/>
                          <a:chExt cx="8905875" cy="5245100"/>
                        </a:xfrm>
                      </wpg:grpSpPr>
                      <pic:pic xmlns:pic="http://schemas.openxmlformats.org/drawingml/2006/picture">
                        <pic:nvPicPr>
                          <pic:cNvPr id="183" name="Picture 183" descr="J:\QOD\IAP Branch\International Arrangements\Controlled Documents\Training Material\Fumigation Training\Revision\RoF Concentration Readings.jpg"/>
                          <pic:cNvPicPr>
                            <a:picLocks noChangeAspect="1" noChangeArrowheads="1"/>
                          </pic:cNvPicPr>
                        </pic:nvPicPr>
                        <pic:blipFill>
                          <a:blip r:embed="rId36" cstate="email">
                            <a:extLst>
                              <a:ext uri="{28A0092B-C50C-407E-A947-70E740481C1C}">
                                <a14:useLocalDpi xmlns:a14="http://schemas.microsoft.com/office/drawing/2010/main"/>
                              </a:ext>
                            </a:extLst>
                          </a:blip>
                          <a:srcRect t="629"/>
                          <a:stretch>
                            <a:fillRect/>
                          </a:stretch>
                        </pic:blipFill>
                        <pic:spPr bwMode="auto">
                          <a:xfrm>
                            <a:off x="1822450" y="2457450"/>
                            <a:ext cx="6972300" cy="2849563"/>
                          </a:xfrm>
                          <a:prstGeom prst="rect">
                            <a:avLst/>
                          </a:prstGeom>
                          <a:noFill/>
                          <a:ln w="9525">
                            <a:noFill/>
                            <a:miter lim="800000"/>
                            <a:headEnd/>
                            <a:tailEnd/>
                          </a:ln>
                        </pic:spPr>
                      </pic:pic>
                      <wps:wsp>
                        <wps:cNvPr id="184" name="Rounded Rectangular Callout 184" descr="Time of reading (Start): Record the time you finished taking the concentration readings?"/>
                        <wps:cNvSpPr/>
                        <wps:spPr>
                          <a:xfrm>
                            <a:off x="101600" y="1231900"/>
                            <a:ext cx="1917700" cy="1054100"/>
                          </a:xfrm>
                          <a:prstGeom prst="wedgeRoundRectCallout">
                            <a:avLst>
                              <a:gd name="adj1" fmla="val 80456"/>
                              <a:gd name="adj2" fmla="val 1663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AEEBD6"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time you finished taking the concentration readings?</w:t>
                              </w:r>
                            </w:p>
                          </w:txbxContent>
                        </wps:txbx>
                        <wps:bodyPr anchor="ctr"/>
                      </wps:wsp>
                      <wps:wsp>
                        <wps:cNvPr id="185" name="Rounded Rectangular Callout 185" descr="Standard g/m³: Show the Standard concentration for the time the readings were taken."/>
                        <wps:cNvSpPr/>
                        <wps:spPr>
                          <a:xfrm>
                            <a:off x="2108200" y="1219200"/>
                            <a:ext cx="1905000" cy="1003300"/>
                          </a:xfrm>
                          <a:prstGeom prst="wedgeRoundRectCallout">
                            <a:avLst>
                              <a:gd name="adj1" fmla="val 11589"/>
                              <a:gd name="adj2" fmla="val 18511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20E02" w14:textId="0D603725"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Show the Standard concentration for the time the readings were taken</w:t>
                              </w:r>
                            </w:p>
                          </w:txbxContent>
                        </wps:txbx>
                        <wps:bodyPr anchor="ctr"/>
                      </wps:wsp>
                      <wps:wsp>
                        <wps:cNvPr id="186" name="Rounded Rectangular Callout 186" descr="Monitor line readings by location: Identify the location of each of the monitor lines."/>
                        <wps:cNvSpPr/>
                        <wps:spPr>
                          <a:xfrm>
                            <a:off x="4165600" y="1333498"/>
                            <a:ext cx="1752600" cy="827251"/>
                          </a:xfrm>
                          <a:prstGeom prst="wedgeRoundRectCallout">
                            <a:avLst>
                              <a:gd name="adj1" fmla="val -63497"/>
                              <a:gd name="adj2" fmla="val 183462"/>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F50EC7"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Identify the location of each of the monitor lines</w:t>
                              </w:r>
                            </w:p>
                          </w:txbxContent>
                        </wps:txbx>
                        <wps:bodyPr wrap="square" anchor="ctr">
                          <a:noAutofit/>
                        </wps:bodyPr>
                      </wps:wsp>
                      <wps:wsp>
                        <wps:cNvPr id="187" name="Rounded Rectangular Callout 187" descr="Equilibrium calculation: Calculate the equilibrium and record the value here."/>
                        <wps:cNvSpPr/>
                        <wps:spPr>
                          <a:xfrm>
                            <a:off x="7454901" y="1270000"/>
                            <a:ext cx="1523999" cy="1015999"/>
                          </a:xfrm>
                          <a:prstGeom prst="wedgeRoundRectCallout">
                            <a:avLst>
                              <a:gd name="adj1" fmla="val -45878"/>
                              <a:gd name="adj2" fmla="val 17933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11E171"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Calculate the equilibrium and record the value here</w:t>
                              </w:r>
                            </w:p>
                          </w:txbxContent>
                        </wps:txbx>
                        <wps:bodyPr wrap="square" anchor="ctr">
                          <a:noAutofit/>
                        </wps:bodyPr>
                      </wps:wsp>
                      <wps:wsp>
                        <wps:cNvPr id="188" name="Rounded Rectangular Callout 188" descr="Monitor line reading number: Record the readings from each monitor tube here."/>
                        <wps:cNvSpPr/>
                        <wps:spPr>
                          <a:xfrm>
                            <a:off x="5969000" y="1257300"/>
                            <a:ext cx="1422400" cy="1092200"/>
                          </a:xfrm>
                          <a:prstGeom prst="wedgeRoundRectCallout">
                            <a:avLst>
                              <a:gd name="adj1" fmla="val -151312"/>
                              <a:gd name="adj2" fmla="val 16333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2BDA51"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readings from each monitor tube here</w:t>
                              </w:r>
                            </w:p>
                          </w:txbxContent>
                        </wps:txbx>
                        <wps:bodyPr anchor="ctr"/>
                      </wps:wsp>
                      <wps:wsp>
                        <wps:cNvPr id="189" name="Rounded Rectangular Callout 189" descr="Time of reading (during): Record the details of any readings taken during the exposure period."/>
                        <wps:cNvSpPr/>
                        <wps:spPr>
                          <a:xfrm>
                            <a:off x="76200" y="5346599"/>
                            <a:ext cx="1728788" cy="1117574"/>
                          </a:xfrm>
                          <a:prstGeom prst="wedgeRoundRectCallout">
                            <a:avLst>
                              <a:gd name="adj1" fmla="val 68621"/>
                              <a:gd name="adj2" fmla="val -14291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DE09C"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details of any readings taken during the exposure period</w:t>
                              </w:r>
                            </w:p>
                          </w:txbxContent>
                        </wps:txbx>
                        <wps:bodyPr anchor="ctr"/>
                      </wps:wsp>
                      <wps:wsp>
                        <wps:cNvPr id="190" name="Rounded Rectangular Callout 190" descr="Additional time of reading information: If equilibrium is not achieved on the first attempt, try again and record the details in this row."/>
                        <wps:cNvSpPr/>
                        <wps:spPr>
                          <a:xfrm>
                            <a:off x="73025" y="2857066"/>
                            <a:ext cx="1908175" cy="1305328"/>
                          </a:xfrm>
                          <a:prstGeom prst="wedgeRoundRectCallout">
                            <a:avLst>
                              <a:gd name="adj1" fmla="val 84635"/>
                              <a:gd name="adj2" fmla="val 3139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B6261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If equilibrium is not achieved on the first attempt try again and record the details in this row</w:t>
                              </w:r>
                            </w:p>
                          </w:txbxContent>
                        </wps:txbx>
                        <wps:bodyPr anchor="ctr"/>
                      </wps:wsp>
                      <wps:wsp>
                        <wps:cNvPr id="191" name="Rounded Rectangular Callout 191" descr="Top up dose: If a top-up is needed record the amount added in this column."/>
                        <wps:cNvSpPr/>
                        <wps:spPr>
                          <a:xfrm>
                            <a:off x="6883400" y="5410200"/>
                            <a:ext cx="1917700" cy="952500"/>
                          </a:xfrm>
                          <a:prstGeom prst="wedgeRoundRectCallout">
                            <a:avLst>
                              <a:gd name="adj1" fmla="val 25550"/>
                              <a:gd name="adj2" fmla="val -16957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2F71E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a top-up is needed record the amount added in this column</w:t>
                              </w:r>
                            </w:p>
                          </w:txbxContent>
                        </wps:txbx>
                        <wps:bodyPr anchor="ctr"/>
                      </wps:wsp>
                      <wps:wsp>
                        <wps:cNvPr id="192" name="Rounded Rectangular Callout 192" descr="Time of reading (end): Record the details of the end point readings."/>
                        <wps:cNvSpPr/>
                        <wps:spPr>
                          <a:xfrm>
                            <a:off x="1981200" y="5511800"/>
                            <a:ext cx="1727200" cy="952500"/>
                          </a:xfrm>
                          <a:prstGeom prst="wedgeRoundRectCallout">
                            <a:avLst>
                              <a:gd name="adj1" fmla="val -10791"/>
                              <a:gd name="adj2" fmla="val -12157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11AA45"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details of the end point readings</w:t>
                              </w:r>
                            </w:p>
                          </w:txbxContent>
                        </wps:txbx>
                        <wps:bodyPr anchor="ctr"/>
                      </wps:wsp>
                      <wps:wsp>
                        <wps:cNvPr id="193" name="Rounded Rectangular Callout 193" descr="Additional time of reading (end): Only use the 2nd row if an end point top-up is required."/>
                        <wps:cNvSpPr/>
                        <wps:spPr>
                          <a:xfrm>
                            <a:off x="4470400" y="5499100"/>
                            <a:ext cx="1727200" cy="952500"/>
                          </a:xfrm>
                          <a:prstGeom prst="wedgeRoundRectCallout">
                            <a:avLst>
                              <a:gd name="adj1" fmla="val -37997"/>
                              <a:gd name="adj2" fmla="val -8691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3C562"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Only use the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row if an end point top-up is required</w:t>
                              </w:r>
                            </w:p>
                          </w:txbxContent>
                        </wps:txbx>
                        <wps:bodyPr anchor="ctr"/>
                      </wps:wsp>
                    </wpg:wgp>
                  </a:graphicData>
                </a:graphic>
              </wp:inline>
            </w:drawing>
          </mc:Choice>
          <mc:Fallback>
            <w:pict>
              <v:group w14:anchorId="2AC0674D" id="Group 2204" o:spid="_x0000_s1160" style="width:453.65pt;height:267.2pt;mso-position-horizontal-relative:char;mso-position-vertical-relative:line" coordorigin="730,12192" coordsize="89058,524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">
                <v:shape id="Picture 183" o:spid="_x0000_s1161" type="#_x0000_t75" style="position:absolute;left:18224;top:24574;width:69723;height:28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jMwDEAAAA3AAAAA8AAABkcnMvZG93bnJldi54bWxET01rwkAQvQv+h2WE3nSjtSWkrqKFgOJB&#10;jO2htyE7JsHsbJpdY/z3rlDobR7vcxar3tSio9ZVlhVMJxEI4tzqigsFX6d0HINwHlljbZkU3MnB&#10;ajkcLDDR9sZH6jJfiBDCLkEFpfdNIqXLSzLoJrYhDtzZtgZ9gG0hdYu3EG5qOYuid2mw4tBQYkOf&#10;JeWX7GoUZMf0+5rGb/Pf/t5tTod0t/9pdkq9jPr1BwhPvf8X/7m3OsyPX+H5TLh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jMwDEAAAA3AAAAA8AAAAAAAAAAAAAAAAA&#10;nwIAAGRycy9kb3ducmV2LnhtbFBLBQYAAAAABAAEAPcAAACQAwAAAAA=&#10;">
                  <v:imagedata r:id="rId37" o:title="RoF Concentration Readings" croptop="412f"/>
                </v:shape>
                <v:shape id="Rounded Rectangular Callout 184" o:spid="_x0000_s1162" type="#_x0000_t62" alt="Time of reading (Start): Record the time you finished taking the concentration readings?" style="position:absolute;left:1016;top:12319;width:19177;height:10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oC8EA&#10;AADcAAAADwAAAGRycy9kb3ducmV2LnhtbERPTYvCMBC9C/6HMMLeNFVk0WoUUQTZi6568Dg0Y1Ns&#10;JiXJ2vrvNwvC3ubxPme57mwtnuRD5VjBeJSBIC6crrhUcL3shzMQISJrrB2TghcFWK/6vSXm2rX8&#10;Tc9zLEUK4ZCjAhNjk0sZCkMWw8g1xIm7O28xJuhLqT22KdzWcpJln9JixanBYENbQ8Xj/GMVZKfb&#10;6zBvNu3X8bEPO9Pd3dQflfoYdJsFiEhd/Be/3Qed5s+m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1aAvBAAAA3AAAAA8AAAAAAAAAAAAAAAAAmAIAAGRycy9kb3du&#10;cmV2LnhtbFBLBQYAAAAABAAEAPUAAACGAwAAAAA=&#10;" adj="28178,46722" fillcolor="#dbe5f1 [660]" strokecolor="#243f60 [1604]" strokeweight="2pt">
                  <v:textbox>
                    <w:txbxContent>
                      <w:p w14:paraId="47AEEBD6"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time you finished taking the concentration readings?</w:t>
                        </w:r>
                      </w:p>
                    </w:txbxContent>
                  </v:textbox>
                </v:shape>
                <v:shape id="Rounded Rectangular Callout 185" o:spid="_x0000_s1163" type="#_x0000_t62" alt="Standard g/m³: Show the Standard concentration for the time the readings were taken." style="position:absolute;left:21082;top:12192;width:19050;height:1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eP8EA&#10;AADcAAAADwAAAGRycy9kb3ducmV2LnhtbERPzYrCMBC+C/sOYRa8abqKIl2jiOCqxYvVBxiase3a&#10;TLpNtta3N4LgbT6+35kvO1OJlhpXWlbwNYxAEGdWl5wrOJ82gxkI55E1VpZJwZ0cLBcfvTnG2t74&#10;SG3qcxFC2MWooPC+jqV0WUEG3dDWxIG72MagD7DJpW7wFsJNJUdRNJUGSw4NBda0Lii7pv9GQbI/&#10;tMmP1tPJ7ykZX6Re/23PqVL9z271DcJT59/il3unw/zZB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sXj/BAAAA3AAAAA8AAAAAAAAAAAAAAAAAmAIAAGRycy9kb3du&#10;cmV2LnhtbFBLBQYAAAAABAAEAPUAAACGAwAAAAA=&#10;" adj="13303,50785" fillcolor="#dbe5f1 [660]" strokecolor="#243f60 [1604]" strokeweight="2pt">
                  <v:textbox>
                    <w:txbxContent>
                      <w:p w14:paraId="65A20E02" w14:textId="0D603725"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Show the Standard concentration for the time the readings were taken</w:t>
                        </w:r>
                      </w:p>
                    </w:txbxContent>
                  </v:textbox>
                </v:shape>
                <v:shape id="Rounded Rectangular Callout 186" o:spid="_x0000_s1164" type="#_x0000_t62" alt="Monitor line readings by location: Identify the location of each of the monitor lines." style="position:absolute;left:41656;top:13334;width:17526;height:8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IW8MA&#10;AADcAAAADwAAAGRycy9kb3ducmV2LnhtbERPS2vCQBC+F/wPywje6kZBG6KriCi0PVkNBG9DdvLA&#10;7GzIbpP033eFQm/z8T1nux9NI3rqXG1ZwWIegSDOra65VJDezq8xCOeRNTaWScEPOdjvJi9bTLQd&#10;+Iv6qy9FCGGXoILK+zaR0uUVGXRz2xIHrrCdQR9gV0rd4RDCTSOXUbSWBmsODRW2dKwof1y/jYK3&#10;j6K9nT/jlT1ll0Vxz6JTvEyVmk3HwwaEp9H/i//c7zrMj9fwfCZc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wIW8MAAADcAAAADwAAAAAAAAAAAAAAAACYAgAAZHJzL2Rv&#10;d25yZXYueG1sUEsFBgAAAAAEAAQA9QAAAIgDAAAAAA==&#10;" adj="-2915,50428" fillcolor="#dbe5f1 [660]" strokecolor="#243f60 [1604]" strokeweight="2pt">
                  <v:textbox>
                    <w:txbxContent>
                      <w:p w14:paraId="45F50EC7"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Identify the location of each of the monitor lines</w:t>
                        </w:r>
                      </w:p>
                    </w:txbxContent>
                  </v:textbox>
                </v:shape>
                <v:shape id="Rounded Rectangular Callout 187" o:spid="_x0000_s1165" type="#_x0000_t62" alt="Equilibrium calculation: Calculate the equilibrium and record the value here." style="position:absolute;left:74549;top:12700;width:15240;height:10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YjsEA&#10;AADcAAAADwAAAGRycy9kb3ducmV2LnhtbERPzYrCMBC+L/gOYQRva+qCu6EaxR8KXvaw6gMMzdhG&#10;m0lpslrf3giCt/n4fme+7F0jrtQF61nDZJyBIC69sVxpOB6KTwUiRGSDjWfScKcAy8XgY4658Tf+&#10;o+s+ViKFcMhRQx1jm0sZypochrFviRN38p3DmGBXSdPhLYW7Rn5l2bd0aDk11NjSpqbysv93GoqN&#10;UqeiP2x3yprivN7ef6eZ1Xo07FczEJH6+Ba/3DuT5qsfeD6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eGI7BAAAA3AAAAA8AAAAAAAAAAAAAAAAAmAIAAGRycy9kb3du&#10;cmV2LnhtbFBLBQYAAAAABAAEAPUAAACGAwAAAAA=&#10;" adj="890,49535" fillcolor="#dbe5f1 [660]" strokecolor="#243f60 [1604]" strokeweight="2pt">
                  <v:textbox>
                    <w:txbxContent>
                      <w:p w14:paraId="1A11E171"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Calculate the equilibrium and record the value here</w:t>
                        </w:r>
                      </w:p>
                    </w:txbxContent>
                  </v:textbox>
                </v:shape>
                <v:shape id="Rounded Rectangular Callout 188" o:spid="_x0000_s1166" type="#_x0000_t62" alt="Monitor line reading number: Record the readings from each monitor tube here." style="position:absolute;left:59690;top:12573;width:14224;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0JcUA&#10;AADcAAAADwAAAGRycy9kb3ducmV2LnhtbESPQW/CMAyF75P2HyJP2m2kAzR1hYDQENsuExrlB1iN&#10;aQuNU5IMyr+fD5N2s/We3/s8Xw6uUxcKsfVs4HmUgSKuvG25NrAvN085qJiQLXaeycCNIiwX93dz&#10;LKy/8jdddqlWEsKxQANNSn2hdawachhHvicW7eCDwyRrqLUNeJVw1+lxlr1ohy1LQ4M9vTVUnXY/&#10;zsAhsj2OV5OvyevH9j3k0/WmPJfGPD4MqxmoREP6N/9df1rBz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7QlxQAAANwAAAAPAAAAAAAAAAAAAAAAAJgCAABkcnMv&#10;ZG93bnJldi54bWxQSwUGAAAAAAQABAD1AAAAigMAAAAA&#10;" adj="-21883,46081" fillcolor="#dbe5f1 [660]" strokecolor="#243f60 [1604]" strokeweight="2pt">
                  <v:textbox>
                    <w:txbxContent>
                      <w:p w14:paraId="642BDA51"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readings from each monitor tube here</w:t>
                        </w:r>
                      </w:p>
                    </w:txbxContent>
                  </v:textbox>
                </v:shape>
                <v:shape id="Rounded Rectangular Callout 189" o:spid="_x0000_s1167" type="#_x0000_t62" alt="Time of reading (during): Record the details of any readings taken during the exposure period." style="position:absolute;left:762;top:53465;width:17287;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1u28AA&#10;AADcAAAADwAAAGRycy9kb3ducmV2LnhtbERPTYvCMBC9L/gfwgje1lQPbq2mRQXRgyysiuehGdti&#10;MylNbOu/NwsLe5vH+5x1NphadNS6yrKC2TQCQZxbXXGh4HrZf8YgnEfWWFsmBS9ykKWjjzUm2vb8&#10;Q93ZFyKEsEtQQel9k0jp8pIMuqltiAN3t61BH2BbSN1iH8JNLedRtJAGKw4NJTa0Kyl/nJ9GwRPj&#10;062/HHR+2nd2q6MDfn2zUpPxsFmB8DT4f/Gf+6jD/HgJv8+EC2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1u28AAAADcAAAADwAAAAAAAAAAAAAAAACYAgAAZHJzL2Rvd25y&#10;ZXYueG1sUEsFBgAAAAAEAAQA9QAAAIUDAAAAAA==&#10;" adj="25622,-20069" fillcolor="#dbe5f1 [660]" strokecolor="#243f60 [1604]" strokeweight="2pt">
                  <v:textbox>
                    <w:txbxContent>
                      <w:p w14:paraId="59ADE09C"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details of any readings taken during the exposure period</w:t>
                        </w:r>
                      </w:p>
                    </w:txbxContent>
                  </v:textbox>
                </v:shape>
                <v:shape id="Rounded Rectangular Callout 190" o:spid="_x0000_s1168" type="#_x0000_t62" alt="Additional time of reading information: If equilibrium is not achieved on the first attempt, try again and record the details in this row." style="position:absolute;left:730;top:28570;width:19082;height:13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RAsQA&#10;AADcAAAADwAAAGRycy9kb3ducmV2LnhtbESPQWvCQBCF7wX/wzKCt7rRYtHUVUSQtqCoUeh1yE6T&#10;0OxsyK4a/71zEHqb4b1575v5snO1ulIbKs8GRsMEFHHubcWFgfNp8zoFFSKyxdozGbhTgOWi9zLH&#10;1PobH+maxUJJCIcUDZQxNqnWIS/JYRj6hli0X986jLK2hbYt3iTc1XqcJO/aYcXSUGJD65Lyv+zi&#10;DCS7xtp6+4aHg83op9pPss/xtzGDfrf6ABWpi//m5/WXFfyZ4MszMoF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0QLEAAAA3AAAAA8AAAAAAAAAAAAAAAAAmAIAAGRycy9k&#10;b3ducmV2LnhtbFBLBQYAAAAABAAEAPUAAACJAwAAAAA=&#10;" adj="29081,17582" fillcolor="#dbe5f1 [660]" strokecolor="#243f60 [1604]" strokeweight="2pt">
                  <v:textbox>
                    <w:txbxContent>
                      <w:p w14:paraId="40B6261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If equilibrium is not achieved on the first attempt try again and record the details in this row</w:t>
                        </w:r>
                      </w:p>
                    </w:txbxContent>
                  </v:textbox>
                </v:shape>
                <v:shape id="Rounded Rectangular Callout 191" o:spid="_x0000_s1169" type="#_x0000_t62" alt="Top up dose: If a top-up is needed record the amount added in this column." style="position:absolute;left:68834;top:54102;width:19177;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fjcEA&#10;AADcAAAADwAAAGRycy9kb3ducmV2LnhtbERPTYvCMBC9C/sfwix4s2lFZa2msgiCHoS1Loi3oRnb&#10;ss2kNFHrvzcLgrd5vM9ZrnrTiBt1rrasIIliEMSF1TWXCn6Pm9EXCOeRNTaWScGDHKyyj8ESU23v&#10;fKBb7ksRQtilqKDyvk2ldEVFBl1kW+LAXWxn0AfYlVJ3eA/hppHjOJ5JgzWHhgpbWldU/OVXo4D2&#10;p62d6GaK5ekn19fx+eHznVLDz/57AcJT79/il3urw/x5Av/PhAt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aX43BAAAA3AAAAA8AAAAAAAAAAAAAAAAAmAIAAGRycy9kb3du&#10;cmV2LnhtbFBLBQYAAAAABAAEAPUAAACGAwAAAAA=&#10;" adj="16319,-25829" fillcolor="#dbe5f1 [660]" strokecolor="#243f60 [1604]" strokeweight="2pt">
                  <v:textbox>
                    <w:txbxContent>
                      <w:p w14:paraId="2C2F71E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a top-up is needed record the amount added in this column</w:t>
                        </w:r>
                      </w:p>
                    </w:txbxContent>
                  </v:textbox>
                </v:shape>
                <v:shape id="Rounded Rectangular Callout 192" o:spid="_x0000_s1170" type="#_x0000_t62" alt="Time of reading (end): Record the details of the end point readings." style="position:absolute;left:19812;top:55118;width:17272;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gn0MIA&#10;AADcAAAADwAAAGRycy9kb3ducmV2LnhtbERPTWsCMRC9F/wPYYTeatatFbsaRQRFPFlb6XXYjLur&#10;m8maRF3/vREKvc3jfc5k1ppaXMn5yrKCfi8BQZxbXXGh4Od7+TYC4QOyxtoyKbiTh9m08zLBTNsb&#10;f9F1FwoRQ9hnqKAMocmk9HlJBn3PNsSRO1hnMEToCqkd3mK4qWWaJENpsOLYUGJDi5Ly0+5iFByH&#10;G+1XH7/bffp+rDf+bC9uO1DqtdvOxyACteFf/Ode6zj/M4X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CfQwgAAANwAAAAPAAAAAAAAAAAAAAAAAJgCAABkcnMvZG93&#10;bnJldi54bWxQSwUGAAAAAAQABAD1AAAAhwMAAAAA&#10;" adj="8469,-15461" fillcolor="#dbe5f1 [660]" strokecolor="#243f60 [1604]" strokeweight="2pt">
                  <v:textbox>
                    <w:txbxContent>
                      <w:p w14:paraId="3311AA45"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details of the end point readings</w:t>
                        </w:r>
                      </w:p>
                    </w:txbxContent>
                  </v:textbox>
                </v:shape>
                <v:shape id="Rounded Rectangular Callout 193" o:spid="_x0000_s1171" type="#_x0000_t62" alt="Additional time of reading (end): Only use the 2nd row if an end point top-up is required." style="position:absolute;left:44704;top:54991;width:17272;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HcMA&#10;AADcAAAADwAAAGRycy9kb3ducmV2LnhtbERPTWvCQBC9C/6HZQq96aYtFI1uggjSFqEQowdvQ3ZM&#10;gtnZsLua9N93CwVv83ifs85H04k7Od9aVvAyT0AQV1a3XCs4lrvZAoQPyBo7y6Tghzzk2XSyxlTb&#10;gQu6H0ItYgj7FBU0IfSplL5qyKCf2544chfrDIYIXS21wyGGm06+Jsm7NNhybGiwp21D1fVwMwrK&#10;b73cnD66vSv2l6Icbv34tT0r9fw0blYgAo3hIf53f+o4f/kG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x+HcMAAADcAAAADwAAAAAAAAAAAAAAAACYAgAAZHJzL2Rv&#10;d25yZXYueG1sUEsFBgAAAAAEAAQA9QAAAIgDAAAAAA==&#10;" adj="2593,-7973" fillcolor="#dbe5f1 [660]" strokecolor="#243f60 [1604]" strokeweight="2pt">
                  <v:textbox>
                    <w:txbxContent>
                      <w:p w14:paraId="5CA3C562"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Only use the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row if an end point top-up is required</w:t>
                        </w:r>
                      </w:p>
                    </w:txbxContent>
                  </v:textbox>
                </v:shape>
                <w10:anchorlock/>
              </v:group>
            </w:pict>
          </mc:Fallback>
        </mc:AlternateContent>
      </w:r>
    </w:p>
    <w:p w14:paraId="24E5D30E" w14:textId="0CEBC3D9" w:rsidR="00F75188" w:rsidRPr="001B3639" w:rsidRDefault="00F75188" w:rsidP="00F75188">
      <w:pPr>
        <w:pStyle w:val="Caption"/>
      </w:pPr>
      <w:r w:rsidRPr="001B3639">
        <w:t xml:space="preserve">Figure </w:t>
      </w:r>
      <w:r w:rsidR="008D0CC2">
        <w:rPr>
          <w:noProof/>
        </w:rPr>
        <w:fldChar w:fldCharType="begin"/>
      </w:r>
      <w:r w:rsidR="008D0CC2">
        <w:rPr>
          <w:noProof/>
        </w:rPr>
        <w:instrText xml:space="preserve"> SEQ Figure \* ARABIC </w:instrText>
      </w:r>
      <w:r w:rsidR="008D0CC2">
        <w:rPr>
          <w:noProof/>
        </w:rPr>
        <w:fldChar w:fldCharType="separate"/>
      </w:r>
      <w:r w:rsidR="00F41D28">
        <w:rPr>
          <w:noProof/>
        </w:rPr>
        <w:t>12</w:t>
      </w:r>
      <w:r w:rsidR="008D0CC2">
        <w:rPr>
          <w:noProof/>
        </w:rPr>
        <w:fldChar w:fldCharType="end"/>
      </w:r>
      <w:r w:rsidRPr="001B3639">
        <w:t xml:space="preserve"> Information to include withi</w:t>
      </w:r>
      <w:r w:rsidR="00F43329" w:rsidRPr="001B3639">
        <w:t>n the ventilation and fumigator</w:t>
      </w:r>
      <w:r w:rsidRPr="001B3639">
        <w:t xml:space="preserve"> in charge section</w:t>
      </w:r>
      <w:r w:rsidR="00F43329" w:rsidRPr="001B3639">
        <w:t>s</w:t>
      </w:r>
      <w:r w:rsidRPr="001B3639">
        <w:t xml:space="preserve"> of the record of fumigation</w:t>
      </w:r>
    </w:p>
    <w:p w14:paraId="108D5E18" w14:textId="206EB196" w:rsidR="00595023" w:rsidRDefault="00595023" w:rsidP="00595023">
      <w:r w:rsidRPr="001B3639">
        <w:rPr>
          <w:noProof/>
          <w:lang w:eastAsia="en-AU"/>
        </w:rPr>
        <mc:AlternateContent>
          <mc:Choice Requires="wpg">
            <w:drawing>
              <wp:inline distT="0" distB="0" distL="0" distR="0" wp14:anchorId="06D03F02" wp14:editId="71D52461">
                <wp:extent cx="5759450" cy="3170774"/>
                <wp:effectExtent l="0" t="0" r="12700" b="10795"/>
                <wp:docPr id="2205" name="Group 2205"/>
                <wp:cNvGraphicFramePr/>
                <a:graphic xmlns:a="http://schemas.openxmlformats.org/drawingml/2006/main">
                  <a:graphicData uri="http://schemas.microsoft.com/office/word/2010/wordprocessingGroup">
                    <wpg:wgp>
                      <wpg:cNvGrpSpPr/>
                      <wpg:grpSpPr>
                        <a:xfrm>
                          <a:off x="0" y="0"/>
                          <a:ext cx="5759450" cy="3170774"/>
                          <a:chOff x="177800" y="1206500"/>
                          <a:chExt cx="8928100" cy="4914900"/>
                        </a:xfrm>
                      </wpg:grpSpPr>
                      <pic:pic xmlns:pic="http://schemas.openxmlformats.org/drawingml/2006/picture">
                        <pic:nvPicPr>
                          <pic:cNvPr id="195" name="Picture 195" descr="J:\QOD\IAP Branch\International Arrangements\Controlled Documents\Training Material\Fumigation Training\Revision\Supporting Docs &amp; Images\RoF Comments.jpg"/>
                          <pic:cNvPicPr>
                            <a:picLocks noChangeAspect="1" noChangeArrowheads="1"/>
                          </pic:cNvPicPr>
                        </pic:nvPicPr>
                        <pic:blipFill>
                          <a:blip r:embed="rId38" cstate="email">
                            <a:extLst>
                              <a:ext uri="{28A0092B-C50C-407E-A947-70E740481C1C}">
                                <a14:useLocalDpi xmlns:a14="http://schemas.microsoft.com/office/drawing/2010/main"/>
                              </a:ext>
                            </a:extLst>
                          </a:blip>
                          <a:srcRect t="810"/>
                          <a:stretch>
                            <a:fillRect/>
                          </a:stretch>
                        </pic:blipFill>
                        <pic:spPr bwMode="auto">
                          <a:xfrm>
                            <a:off x="989013" y="2413000"/>
                            <a:ext cx="6962775" cy="2201863"/>
                          </a:xfrm>
                          <a:prstGeom prst="rect">
                            <a:avLst/>
                          </a:prstGeom>
                          <a:noFill/>
                          <a:ln w="9525">
                            <a:noFill/>
                            <a:miter lim="800000"/>
                            <a:headEnd/>
                            <a:tailEnd/>
                          </a:ln>
                        </pic:spPr>
                      </pic:pic>
                      <wps:wsp>
                        <wps:cNvPr id="196" name="Rounded Rectangular Callout 196" descr="Comments: Include any comments relating to the fumigation."/>
                        <wps:cNvSpPr/>
                        <wps:spPr>
                          <a:xfrm>
                            <a:off x="241300" y="1206500"/>
                            <a:ext cx="2349500" cy="952500"/>
                          </a:xfrm>
                          <a:prstGeom prst="wedgeRoundRectCallout">
                            <a:avLst>
                              <a:gd name="adj1" fmla="val 28378"/>
                              <a:gd name="adj2" fmla="val 102424"/>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5B119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Include any comments relating to the fumigation</w:t>
                              </w:r>
                            </w:p>
                          </w:txbxContent>
                        </wps:txbx>
                        <wps:bodyPr anchor="ctr"/>
                      </wps:wsp>
                      <wps:wsp>
                        <wps:cNvPr id="197" name="Rounded Rectangular Callout 197" descr="Fumigator in charge (name): Name of lead fumigator."/>
                        <wps:cNvSpPr/>
                        <wps:spPr>
                          <a:xfrm>
                            <a:off x="177800" y="4927600"/>
                            <a:ext cx="1574800" cy="952500"/>
                          </a:xfrm>
                          <a:prstGeom prst="wedgeRoundRectCallout">
                            <a:avLst>
                              <a:gd name="adj1" fmla="val 47653"/>
                              <a:gd name="adj2" fmla="val -1015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813BB7"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Name of lead fumigator</w:t>
                              </w:r>
                            </w:p>
                          </w:txbxContent>
                        </wps:txbx>
                        <wps:bodyPr anchor="ctr"/>
                      </wps:wsp>
                      <wps:wsp>
                        <wps:cNvPr id="198" name="Rounded Rectangular Callout 198" descr="2nd TLV reading: If the fumigation is done a shipping container close the doors and take a 2nd reading after 30 minutes."/>
                        <wps:cNvSpPr/>
                        <wps:spPr>
                          <a:xfrm>
                            <a:off x="6362699" y="1257299"/>
                            <a:ext cx="2578099" cy="1136593"/>
                          </a:xfrm>
                          <a:prstGeom prst="wedgeRoundRectCallout">
                            <a:avLst>
                              <a:gd name="adj1" fmla="val -85307"/>
                              <a:gd name="adj2" fmla="val 15483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853AB"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the fumigation is done a shipping container close the doors and take a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reading after 30 minutes</w:t>
                              </w:r>
                            </w:p>
                          </w:txbxContent>
                        </wps:txbx>
                        <wps:bodyPr wrap="square" anchor="ctr">
                          <a:noAutofit/>
                        </wps:bodyPr>
                      </wps:wsp>
                      <wps:wsp>
                        <wps:cNvPr id="199" name="Rounded Rectangular Callout 199" descr="Date and time taken: Record the date and time of the first TLV reading."/>
                        <wps:cNvSpPr/>
                        <wps:spPr>
                          <a:xfrm>
                            <a:off x="4749800" y="1257300"/>
                            <a:ext cx="1574800" cy="952500"/>
                          </a:xfrm>
                          <a:prstGeom prst="wedgeRoundRectCallout">
                            <a:avLst>
                              <a:gd name="adj1" fmla="val -127346"/>
                              <a:gd name="adj2" fmla="val 19575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0023F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date and time of the first TLV reading</w:t>
                              </w:r>
                            </w:p>
                          </w:txbxContent>
                        </wps:txbx>
                        <wps:bodyPr anchor="ctr"/>
                      </wps:wsp>
                      <wps:wsp>
                        <wps:cNvPr id="200" name="Rounded Rectangular Callout 200" descr="Date and time taken (2nd TLV reading): Record the date and time of the 2nd TLV reading."/>
                        <wps:cNvSpPr/>
                        <wps:spPr>
                          <a:xfrm>
                            <a:off x="7531100" y="4826000"/>
                            <a:ext cx="1574800" cy="952500"/>
                          </a:xfrm>
                          <a:prstGeom prst="wedgeRoundRectCallout">
                            <a:avLst>
                              <a:gd name="adj1" fmla="val -68475"/>
                              <a:gd name="adj2" fmla="val -18024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DCF8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date and time of the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TLV reading</w:t>
                              </w:r>
                            </w:p>
                          </w:txbxContent>
                        </wps:txbx>
                        <wps:bodyPr anchor="ctr"/>
                      </wps:wsp>
                      <wps:wsp>
                        <wps:cNvPr id="201" name="Rounded Rectangular Callout 201" descr="Initial TLV: Record the value of the first TLV reading."/>
                        <wps:cNvSpPr/>
                        <wps:spPr>
                          <a:xfrm>
                            <a:off x="2971800" y="1257300"/>
                            <a:ext cx="1574800" cy="952500"/>
                          </a:xfrm>
                          <a:prstGeom prst="wedgeRoundRectCallout">
                            <a:avLst>
                              <a:gd name="adj1" fmla="val -121701"/>
                              <a:gd name="adj2" fmla="val 18909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949E7"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value of the first TLV reading</w:t>
                              </w:r>
                            </w:p>
                          </w:txbxContent>
                        </wps:txbx>
                        <wps:bodyPr anchor="ctr"/>
                      </wps:wsp>
                      <wps:wsp>
                        <wps:cNvPr id="202" name="Rounded Rectangular Callout 202" descr="Fumigator in charge (signature): Signature of the lead fumigator."/>
                        <wps:cNvSpPr/>
                        <wps:spPr>
                          <a:xfrm>
                            <a:off x="1917700" y="5067300"/>
                            <a:ext cx="1295400" cy="952500"/>
                          </a:xfrm>
                          <a:prstGeom prst="wedgeRoundRectCallout">
                            <a:avLst>
                              <a:gd name="adj1" fmla="val 42008"/>
                              <a:gd name="adj2" fmla="val -11624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3DE0C"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Signature of the lead fumigator</w:t>
                              </w:r>
                            </w:p>
                          </w:txbxContent>
                        </wps:txbx>
                        <wps:bodyPr anchor="ctr"/>
                      </wps:wsp>
                      <wps:wsp>
                        <wps:cNvPr id="203" name="Rounded Rectangular Callout 203" descr="Government officer (name): If the fumigation is supervised by a government officer record their name here."/>
                        <wps:cNvSpPr/>
                        <wps:spPr>
                          <a:xfrm>
                            <a:off x="3352800" y="5029200"/>
                            <a:ext cx="2260600" cy="1003300"/>
                          </a:xfrm>
                          <a:prstGeom prst="wedgeRoundRectCallout">
                            <a:avLst>
                              <a:gd name="adj1" fmla="val 7458"/>
                              <a:gd name="adj2" fmla="val -11276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5F97C6"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the fumigation is supervised by a government officer record their name here</w:t>
                              </w:r>
                            </w:p>
                          </w:txbxContent>
                        </wps:txbx>
                        <wps:bodyPr anchor="ctr"/>
                      </wps:wsp>
                      <wps:wsp>
                        <wps:cNvPr id="204" name="Rounded Rectangular Callout 204" descr="Government officer (signature): Signature of the government officer."/>
                        <wps:cNvSpPr/>
                        <wps:spPr>
                          <a:xfrm>
                            <a:off x="5715000" y="5105400"/>
                            <a:ext cx="1651000" cy="1016000"/>
                          </a:xfrm>
                          <a:prstGeom prst="wedgeRoundRectCallout">
                            <a:avLst>
                              <a:gd name="adj1" fmla="val 42008"/>
                              <a:gd name="adj2" fmla="val -11624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611A83"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Signature of the government officer</w:t>
                              </w:r>
                            </w:p>
                          </w:txbxContent>
                        </wps:txbx>
                        <wps:bodyPr anchor="ctr"/>
                      </wps:wsp>
                    </wpg:wgp>
                  </a:graphicData>
                </a:graphic>
              </wp:inline>
            </w:drawing>
          </mc:Choice>
          <mc:Fallback>
            <w:pict>
              <v:group w14:anchorId="06D03F02" id="Group 2205" o:spid="_x0000_s1172" style="width:453.5pt;height:249.65pt;mso-position-horizontal-relative:char;mso-position-vertical-relative:line" coordorigin="1778,12065" coordsize="89281,49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">
                <v:shape id="Picture 195" o:spid="_x0000_s1173" type="#_x0000_t75" style="position:absolute;left:9890;top:24130;width:69627;height:22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upZ7EAAAA3AAAAA8AAABkcnMvZG93bnJldi54bWxET9tqwkAQfS/4D8sIfSm60VLR6Coiloq0&#10;gjd8HbNjEszOhuxG49+7hULf5nCuM5k1phA3qlxuWUGvG4EgTqzOOVVw2H92hiCcR9ZYWCYFD3Iw&#10;m7ZeJhhre+ct3XY+FSGEXYwKMu/LWEqXZGTQdW1JHLiLrQz6AKtU6grvIdwUsh9FA2kw59CQYUmL&#10;jJLrrjYKjo08JMvi1Duvz3W9/fnafL/P35R6bTfzMQhPjf8X/7lXOswffcDvM+ECOX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upZ7EAAAA3AAAAA8AAAAAAAAAAAAAAAAA&#10;nwIAAGRycy9kb3ducmV2LnhtbFBLBQYAAAAABAAEAPcAAACQAwAAAAA=&#10;">
                  <v:imagedata r:id="rId39" o:title="RoF Comments" croptop="531f"/>
                </v:shape>
                <v:shape id="Rounded Rectangular Callout 196" o:spid="_x0000_s1174" type="#_x0000_t62" alt="Comments: Include any comments relating to the fumigation." style="position:absolute;left:2413;top:12065;width:23495;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pdcIA&#10;AADcAAAADwAAAGRycy9kb3ducmV2LnhtbERPS4vCMBC+L/gfwgjeNK2Iq9Uo4rKwB118IXgbmrEt&#10;NpPSZGv990YQ9jYf33Pmy9aUoqHaFZYVxIMIBHFqdcGZgtPxuz8B4TyyxtIyKXiQg+Wi8zHHRNs7&#10;76k5+EyEEHYJKsi9rxIpXZqTQTewFXHgrrY26AOsM6lrvIdwU8phFI2lwYJDQ44VrXNKb4c/o2A7&#10;vdF51+w3q0u80afR5+9XLEmpXrddzUB4av2/+O3+0WH+dAyv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il1wgAAANwAAAAPAAAAAAAAAAAAAAAAAJgCAABkcnMvZG93&#10;bnJldi54bWxQSwUGAAAAAAQABAD1AAAAhwMAAAAA&#10;" adj="16930,32924" fillcolor="#dbe5f1 [660]" strokecolor="#243f60 [1604]" strokeweight="2pt">
                  <v:textbox>
                    <w:txbxContent>
                      <w:p w14:paraId="2D5B119E"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Include any comments relating to the fumigation</w:t>
                        </w:r>
                      </w:p>
                    </w:txbxContent>
                  </v:textbox>
                </v:shape>
                <v:shape id="Rounded Rectangular Callout 197" o:spid="_x0000_s1175" type="#_x0000_t62" alt="Fumigator in charge (name): Name of lead fumigator." style="position:absolute;left:1778;top:49276;width:15748;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yJsMA&#10;AADcAAAADwAAAGRycy9kb3ducmV2LnhtbERPzWrCQBC+F/oOyxS8lLpbD1XTrCIFUQoeGn2AaXaS&#10;Dc3Oxuxq4tu7hUJv8/H9Tr4eXSuu1IfGs4bXqQJBXHrTcK3hdNy+LECEiGyw9UwabhRgvXp8yDEz&#10;fuAvuhaxFimEQ4YabIxdJmUoLTkMU98RJ67yvcOYYF9L0+OQwl0rZ0q9SYcNpwaLHX1YKn+Ki9NQ&#10;Vqft5+EZ58Nu11mvDur8bZTWk6dx8w4i0hj/xX/uvUnzl3P4fSZ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yJsMAAADcAAAADwAAAAAAAAAAAAAAAACYAgAAZHJzL2Rv&#10;d25yZXYueG1sUEsFBgAAAAAEAAQA9QAAAIgDAAAAAA==&#10;" adj="21093,-11140" fillcolor="#dbe5f1 [660]" strokecolor="#243f60 [1604]" strokeweight="2pt">
                  <v:textbox>
                    <w:txbxContent>
                      <w:p w14:paraId="67813BB7"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Name of lead fumigator</w:t>
                        </w:r>
                      </w:p>
                    </w:txbxContent>
                  </v:textbox>
                </v:shape>
                <v:shape id="Rounded Rectangular Callout 198" o:spid="_x0000_s1176" type="#_x0000_t62" alt="2nd TLV reading: If the fumigation is done a shipping container close the doors and take a 2nd reading after 30 minutes." style="position:absolute;left:63626;top:12572;width:25781;height:11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V8YA&#10;AADcAAAADwAAAGRycy9kb3ducmV2LnhtbESPT2vCQBDF74LfYRmhN90opWjqKqJYCi2If1rwNman&#10;STA7G7Krpv30nYPgbYb35r3fTOetq9SVmlB6NjAcJKCIM29Lzg0c9uv+GFSIyBYrz2TglwLMZ93O&#10;FFPrb7yl6y7mSkI4pGigiLFOtQ5ZQQ7DwNfEov34xmGUtcm1bfAm4a7SoyR50Q5LloYCa1oWlJ13&#10;F2fg47i5HPh0PD1/klu9fcW/zTeujHnqtYtXUJHa+DDfr9+t4E+EVp6RCf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WV8YAAADcAAAADwAAAAAAAAAAAAAAAACYAgAAZHJz&#10;L2Rvd25yZXYueG1sUEsFBgAAAAAEAAQA9QAAAIsDAAAAAA==&#10;" adj="-7626,44244" fillcolor="#dbe5f1 [660]" strokecolor="#243f60 [1604]" strokeweight="2pt">
                  <v:textbox>
                    <w:txbxContent>
                      <w:p w14:paraId="25E853AB"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the fumigation is done a shipping container close the doors and take a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reading after 30 minutes</w:t>
                        </w:r>
                      </w:p>
                    </w:txbxContent>
                  </v:textbox>
                </v:shape>
                <v:shape id="Rounded Rectangular Callout 199" o:spid="_x0000_s1177" type="#_x0000_t62" alt="Date and time taken: Record the date and time of the first TLV reading." style="position:absolute;left:47498;top:12573;width:15748;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Ek8EA&#10;AADcAAAADwAAAGRycy9kb3ducmV2LnhtbERPTYvCMBC9C/6HMII3TVWQtRpFBdHLHqx68DY0Y1tt&#10;JqWJWv31G2HB2zze58wWjSnFg2pXWFYw6EcgiFOrC84UHA+b3g8I55E1lpZJwYscLObt1gxjbZ+8&#10;p0fiMxFC2MWoIPe+iqV0aU4GXd9WxIG72NqgD7DOpK7xGcJNKYdRNJYGCw4NOVa0zim9JXejYJmu&#10;zr9Xu92tHVIyPmzeJz+6KtXtNMspCE+N/4r/3Tsd5k8m8HkmX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hJPBAAAA3AAAAA8AAAAAAAAAAAAAAAAAmAIAAGRycy9kb3du&#10;cmV2LnhtbFBLBQYAAAAABAAEAPUAAACGAwAAAAA=&#10;" adj="-16707,53084" fillcolor="#dbe5f1 [660]" strokecolor="#243f60 [1604]" strokeweight="2pt">
                  <v:textbox>
                    <w:txbxContent>
                      <w:p w14:paraId="620023FD"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date and time of the first TLV reading</w:t>
                        </w:r>
                      </w:p>
                    </w:txbxContent>
                  </v:textbox>
                </v:shape>
                <v:shape id="Rounded Rectangular Callout 200" o:spid="_x0000_s1178" type="#_x0000_t62" alt="Date and time taken (2nd TLV reading): Record the date and time of the 2nd TLV reading." style="position:absolute;left:75311;top:48260;width:15748;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m0MMA&#10;AADcAAAADwAAAGRycy9kb3ducmV2LnhtbESPzWrDMBCE74W8g9hCL6WRm0MJbpQQSvpzjZNDj1tr&#10;bZlIu8ZSbeftq0Khx2FmvmE2uzl4NdIQO2EDj8sCFHEttuPWwPn0+rAGFROyRS9MBq4UYbdd3Gyw&#10;tDLxkcYqtSpDOJZowKXUl1rH2lHAuJSeOHuNDAFTlkOr7YBThgevV0XxpAN2nBcc9vTiqL5U38HA&#10;2LzJezX5w9Gd5atZ3Xfy6a/G3N3O+2dQieb0H/5rf1gDmQi/Z/IR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nm0MMAAADcAAAADwAAAAAAAAAAAAAAAACYAgAAZHJzL2Rv&#10;d25yZXYueG1sUEsFBgAAAAAEAAQA9QAAAIgDAAAAAA==&#10;" adj="-3991,-28132" fillcolor="#dbe5f1 [660]" strokecolor="#243f60 [1604]" strokeweight="2pt">
                  <v:textbox>
                    <w:txbxContent>
                      <w:p w14:paraId="30BDCF8F"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date and time of the 2</w:t>
                        </w:r>
                        <w:r w:rsidRPr="00BD3B64">
                          <w:rPr>
                            <w:rFonts w:asciiTheme="minorHAnsi" w:hAnsi="Calibri"/>
                            <w:color w:val="000000" w:themeColor="text1"/>
                            <w:kern w:val="24"/>
                            <w:position w:val="8"/>
                            <w:sz w:val="16"/>
                            <w:szCs w:val="16"/>
                            <w:vertAlign w:val="superscript"/>
                          </w:rPr>
                          <w:t>nd</w:t>
                        </w:r>
                        <w:r w:rsidRPr="00BD3B64">
                          <w:rPr>
                            <w:rFonts w:asciiTheme="minorHAnsi" w:hAnsi="Calibri"/>
                            <w:color w:val="000000" w:themeColor="text1"/>
                            <w:kern w:val="24"/>
                            <w:sz w:val="16"/>
                            <w:szCs w:val="16"/>
                          </w:rPr>
                          <w:t xml:space="preserve"> TLV reading</w:t>
                        </w:r>
                      </w:p>
                    </w:txbxContent>
                  </v:textbox>
                </v:shape>
                <v:shape id="Rounded Rectangular Callout 201" o:spid="_x0000_s1179" type="#_x0000_t62" alt="Initial TLV: Record the value of the first TLV reading." style="position:absolute;left:29718;top:12573;width:15748;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WjMQA&#10;AADcAAAADwAAAGRycy9kb3ducmV2LnhtbESPQWvCQBSE74L/YXlCb7rRg6TRVUSwBHqqiu3xmX1u&#10;otm3Ibsx6b/vFgo9DjPzDbPeDrYWT2p95VjBfJaAIC6crtgoOJ8O0xSED8gaa8ek4Js8bDfj0Roz&#10;7Xr+oOcxGBEh7DNUUIbQZFL6oiSLfuYa4ujdXGsxRNkaqVvsI9zWcpEkS2mx4rhQYkP7korHsbMK&#10;UvN1vSw/zyf7nu87c9e38PomlXqZDLsViEBD+A//tXOtYJH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lozEAAAA3AAAAA8AAAAAAAAAAAAAAAAAmAIAAGRycy9k&#10;b3ducmV2LnhtbFBLBQYAAAAABAAEAPUAAACJAwAAAAA=&#10;" adj="-15487,51644" fillcolor="#dbe5f1 [660]" strokecolor="#243f60 [1604]" strokeweight="2pt">
                  <v:textbox>
                    <w:txbxContent>
                      <w:p w14:paraId="622949E7" w14:textId="77777777" w:rsidR="00322A2A" w:rsidRPr="00BD3B64" w:rsidRDefault="00322A2A" w:rsidP="002924CE">
                        <w:pPr>
                          <w:pStyle w:val="NormalWeb"/>
                          <w:spacing w:after="0"/>
                          <w:jc w:val="left"/>
                          <w:textAlignment w:val="baseline"/>
                          <w:rPr>
                            <w:sz w:val="16"/>
                            <w:szCs w:val="16"/>
                          </w:rPr>
                        </w:pPr>
                        <w:r w:rsidRPr="00BD3B64">
                          <w:rPr>
                            <w:rFonts w:asciiTheme="minorHAnsi" w:hAnsi="Calibri"/>
                            <w:color w:val="000000" w:themeColor="text1"/>
                            <w:kern w:val="24"/>
                            <w:sz w:val="16"/>
                            <w:szCs w:val="16"/>
                          </w:rPr>
                          <w:t>Record the value of the first TLV reading</w:t>
                        </w:r>
                      </w:p>
                    </w:txbxContent>
                  </v:textbox>
                </v:shape>
                <v:shape id="Rounded Rectangular Callout 202" o:spid="_x0000_s1180" type="#_x0000_t62" alt="Fumigator in charge (signature): Signature of the lead fumigator." style="position:absolute;left:19177;top:50673;width:12954;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wWrDMBBE74X8g9hAL6WR40IpbpQQDIGcWuom98Xa&#10;WibWykib2P37qlDocZiZN8xmN/tB3SimPrCB9aoARdwG23Nn4PR5eHwBlQTZ4hCYDHxTgt12cbfB&#10;yoaJP+jWSKcyhFOFBpzIWGmdWkce0yqMxNn7CtGjZBk7bSNOGe4HXRbFs/bYc15wOFLtqL00V2/g&#10;KU22jqd6OtqDGx7ez9K9NWLM/XLev4ISmuU//Nc+WgNlUcLvmXwE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on4wgAAANwAAAAPAAAAAAAAAAAAAAAAAJgCAABkcnMvZG93&#10;bnJldi54bWxQSwUGAAAAAAQABAD1AAAAhwMAAAAA&#10;" adj="19874,-14308" fillcolor="#dbe5f1 [660]" strokecolor="#243f60 [1604]" strokeweight="2pt">
                  <v:textbox>
                    <w:txbxContent>
                      <w:p w14:paraId="0CF3DE0C"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Signature of the lead fumigator</w:t>
                        </w:r>
                      </w:p>
                    </w:txbxContent>
                  </v:textbox>
                </v:shape>
                <v:shape id="Rounded Rectangular Callout 203" o:spid="_x0000_s1181" type="#_x0000_t62" alt="Government officer (name): If the fumigation is supervised by a government officer record their name here." style="position:absolute;left:33528;top:50292;width:22606;height:1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ecsQA&#10;AADcAAAADwAAAGRycy9kb3ducmV2LnhtbESPQWsCMRSE7wX/Q3hCbzWrpUW3RhGhUnurerC3x+a5&#10;WUxeliTq1l/fCILHYWa+YabzzllxphAbzwqGgwIEceV1w7WC3fbzZQwiJmSN1jMp+KMI81nvaYql&#10;9hf+ofMm1SJDOJaowKTUllLGypDDOPAtcfYOPjhMWYZa6oCXDHdWjoriXTpsOC8YbGlpqDpuTk7B&#10;ye7jm7muJt/Wr9ZXG9Y7Hv4q9dzvFh8gEnXpEb63v7SCUfEKtzP5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XnLEAAAA3AAAAA8AAAAAAAAAAAAAAAAAmAIAAGRycy9k&#10;b3ducmV2LnhtbFBLBQYAAAAABAAEAPUAAACJAwAAAAA=&#10;" adj="12411,-13557" fillcolor="#dbe5f1 [660]" strokecolor="#243f60 [1604]" strokeweight="2pt">
                  <v:textbox>
                    <w:txbxContent>
                      <w:p w14:paraId="6E5F97C6"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If the fumigation is supervised by a government officer record their name here</w:t>
                        </w:r>
                      </w:p>
                    </w:txbxContent>
                  </v:textbox>
                </v:shape>
                <v:shape id="Rounded Rectangular Callout 204" o:spid="_x0000_s1182" type="#_x0000_t62" alt="Government officer (signature): Signature of the government officer." style="position:absolute;left:57150;top:51054;width:16510;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0F8MA&#10;AADcAAAADwAAAGRycy9kb3ducmV2LnhtbESPQUvDQBSE74L/YXmCF7EbqxSJ3RYJFHqqmMb7I/vM&#10;BrNvw+6zSf99tyB4HGbmG2a9nf2gThRTH9jA06IARdwG23NnoDnuHl9BJUG2OAQmA2dKsN3c3qyx&#10;tGHiTzrV0qkM4VSiAScyllqn1pHHtAgjcfa+Q/QoWcZO24hThvtBL4tipT32nBccjlQ5an/qX2/g&#10;OU22ik017e3ODQ8fX9IdajHm/m5+fwMlNMt/+K+9twaWxQtcz+QjoD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e0F8MAAADcAAAADwAAAAAAAAAAAAAAAACYAgAAZHJzL2Rv&#10;d25yZXYueG1sUEsFBgAAAAAEAAQA9QAAAIgDAAAAAA==&#10;" adj="19874,-14308" fillcolor="#dbe5f1 [660]" strokecolor="#243f60 [1604]" strokeweight="2pt">
                  <v:textbox>
                    <w:txbxContent>
                      <w:p w14:paraId="32611A83" w14:textId="77777777" w:rsidR="00322A2A" w:rsidRPr="00BD3B64" w:rsidRDefault="00322A2A" w:rsidP="00595023">
                        <w:pPr>
                          <w:pStyle w:val="NormalWeb"/>
                          <w:spacing w:after="0"/>
                          <w:jc w:val="left"/>
                          <w:textAlignment w:val="baseline"/>
                          <w:rPr>
                            <w:sz w:val="16"/>
                            <w:szCs w:val="16"/>
                          </w:rPr>
                        </w:pPr>
                        <w:r w:rsidRPr="00BD3B64">
                          <w:rPr>
                            <w:rFonts w:asciiTheme="minorHAnsi" w:hAnsi="Calibri"/>
                            <w:color w:val="000000" w:themeColor="text1"/>
                            <w:kern w:val="24"/>
                            <w:sz w:val="16"/>
                            <w:szCs w:val="16"/>
                          </w:rPr>
                          <w:t>Signature of the government officer</w:t>
                        </w:r>
                      </w:p>
                    </w:txbxContent>
                  </v:textbox>
                </v:shape>
                <w10:anchorlock/>
              </v:group>
            </w:pict>
          </mc:Fallback>
        </mc:AlternateContent>
      </w:r>
    </w:p>
    <w:p w14:paraId="6D671E79" w14:textId="77777777" w:rsidR="007E64B2" w:rsidRDefault="007E64B2" w:rsidP="00595023"/>
    <w:p w14:paraId="0D66BE0C" w14:textId="77777777" w:rsidR="00E6698E" w:rsidRDefault="00E6698E" w:rsidP="00595023">
      <w:pPr>
        <w:rPr>
          <w:b/>
          <w:u w:val="single"/>
        </w:rPr>
      </w:pPr>
    </w:p>
    <w:p w14:paraId="3995963F" w14:textId="77777777" w:rsidR="00E6698E" w:rsidRDefault="00E6698E" w:rsidP="00595023">
      <w:pPr>
        <w:rPr>
          <w:b/>
          <w:u w:val="single"/>
        </w:rPr>
      </w:pPr>
    </w:p>
    <w:p w14:paraId="2808F547" w14:textId="3BE8243E" w:rsidR="007E64B2" w:rsidRPr="00DB6AD2" w:rsidRDefault="007E64B2" w:rsidP="00595023">
      <w:pPr>
        <w:rPr>
          <w:b/>
          <w:u w:val="single"/>
        </w:rPr>
      </w:pPr>
      <w:r w:rsidRPr="00DB6AD2">
        <w:rPr>
          <w:b/>
          <w:u w:val="single"/>
        </w:rPr>
        <w:lastRenderedPageBreak/>
        <w:t>Record of fumigation – Perishables</w:t>
      </w:r>
    </w:p>
    <w:p w14:paraId="535B29A4" w14:textId="5D43A839" w:rsidR="00A716DD" w:rsidRDefault="00E723DB" w:rsidP="00595023">
      <w:pPr>
        <w:rPr>
          <w:b/>
        </w:rPr>
      </w:pPr>
      <w:r>
        <w:rPr>
          <w:b/>
        </w:rPr>
        <w:t>Additional information required for the Record of Fumigation for perishables.</w:t>
      </w:r>
    </w:p>
    <w:p w14:paraId="7E67144F" w14:textId="5774E13F" w:rsidR="00A716DD" w:rsidRDefault="00BD5B53" w:rsidP="00595023">
      <w:pPr>
        <w:rPr>
          <w:b/>
        </w:rPr>
      </w:pPr>
      <w:r>
        <w:rPr>
          <w:noProof/>
          <w:lang w:eastAsia="en-AU"/>
        </w:rPr>
        <w:drawing>
          <wp:inline distT="0" distB="0" distL="0" distR="0" wp14:anchorId="3793AFA6" wp14:editId="18D6B170">
            <wp:extent cx="5598795" cy="1895475"/>
            <wp:effectExtent l="0" t="0" r="1905" b="952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0">
                      <a:extLst>
                        <a:ext uri="{28A0092B-C50C-407E-A947-70E740481C1C}">
                          <a14:useLocalDpi xmlns:a14="http://schemas.microsoft.com/office/drawing/2010/main" val="0"/>
                        </a:ext>
                      </a:extLst>
                    </a:blip>
                    <a:srcRect b="76013"/>
                    <a:stretch/>
                  </pic:blipFill>
                  <pic:spPr bwMode="auto">
                    <a:xfrm>
                      <a:off x="0" y="0"/>
                      <a:ext cx="5598795" cy="1895475"/>
                    </a:xfrm>
                    <a:prstGeom prst="rect">
                      <a:avLst/>
                    </a:prstGeom>
                    <a:noFill/>
                    <a:ln>
                      <a:noFill/>
                    </a:ln>
                    <a:extLst>
                      <a:ext uri="{53640926-AAD7-44D8-BBD7-CCE9431645EC}">
                        <a14:shadowObscured xmlns:a14="http://schemas.microsoft.com/office/drawing/2010/main"/>
                      </a:ext>
                    </a:extLst>
                  </pic:spPr>
                </pic:pic>
              </a:graphicData>
            </a:graphic>
          </wp:inline>
        </w:drawing>
      </w:r>
    </w:p>
    <w:p w14:paraId="5558FA6D" w14:textId="21698A9B" w:rsidR="00103E9A" w:rsidRPr="00B55BE5" w:rsidRDefault="00315629" w:rsidP="00595023">
      <w:pPr>
        <w:rPr>
          <w:b/>
        </w:rPr>
      </w:pPr>
      <w:r w:rsidRPr="00A716DD">
        <w:rPr>
          <w:noProof/>
          <w:lang w:eastAsia="en-AU"/>
        </w:rPr>
        <mc:AlternateContent>
          <mc:Choice Requires="wps">
            <w:drawing>
              <wp:anchor distT="0" distB="0" distL="114300" distR="114300" simplePos="0" relativeHeight="251659264" behindDoc="0" locked="0" layoutInCell="1" allowOverlap="1" wp14:anchorId="4D8B9892" wp14:editId="73158884">
                <wp:simplePos x="0" y="0"/>
                <wp:positionH relativeFrom="margin">
                  <wp:posOffset>423545</wp:posOffset>
                </wp:positionH>
                <wp:positionV relativeFrom="paragraph">
                  <wp:posOffset>2370455</wp:posOffset>
                </wp:positionV>
                <wp:extent cx="1534160" cy="709295"/>
                <wp:effectExtent l="0" t="0" r="27940" b="700405"/>
                <wp:wrapNone/>
                <wp:docPr id="4" name="Rounded Rectangular Callout 4" descr="Comments: Include any comments relating to the fumigation."/>
                <wp:cNvGraphicFramePr/>
                <a:graphic xmlns:a="http://schemas.openxmlformats.org/drawingml/2006/main">
                  <a:graphicData uri="http://schemas.microsoft.com/office/word/2010/wordprocessingShape">
                    <wps:wsp>
                      <wps:cNvSpPr/>
                      <wps:spPr>
                        <a:xfrm>
                          <a:off x="0" y="0"/>
                          <a:ext cx="1534160" cy="709295"/>
                        </a:xfrm>
                        <a:prstGeom prst="wedgeRoundRectCallout">
                          <a:avLst>
                            <a:gd name="adj1" fmla="val 45980"/>
                            <a:gd name="adj2" fmla="val 145858"/>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5ECF06C0" w14:textId="64699E38" w:rsidR="00322A2A" w:rsidRPr="00BD3B64" w:rsidRDefault="00322A2A" w:rsidP="00A716DD">
                            <w:pPr>
                              <w:pStyle w:val="NormalWeb"/>
                              <w:spacing w:after="0"/>
                              <w:jc w:val="left"/>
                              <w:textAlignment w:val="baseline"/>
                              <w:rPr>
                                <w:sz w:val="16"/>
                                <w:szCs w:val="16"/>
                              </w:rPr>
                            </w:pPr>
                            <w:r>
                              <w:rPr>
                                <w:sz w:val="16"/>
                                <w:szCs w:val="16"/>
                              </w:rPr>
                              <w:t>Record the concentration reading from the free airspace inside the fumigation enclosure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D8B9892" id="Rounded Rectangular Callout 4" o:spid="_x0000_s1183" type="#_x0000_t62" alt="Comments: Include any comments relating to the fumigation." style="position:absolute;margin-left:33.35pt;margin-top:186.65pt;width:120.8pt;height:5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" adj="20732,42305" fillcolor="#dce6f2" strokecolor="#385d8a" strokeweight="2pt">
                <v:textbox>
                  <w:txbxContent>
                    <w:p w14:paraId="5ECF06C0" w14:textId="64699E38" w:rsidR="00322A2A" w:rsidRPr="00BD3B64" w:rsidRDefault="00322A2A" w:rsidP="00A716DD">
                      <w:pPr>
                        <w:pStyle w:val="NormalWeb"/>
                        <w:spacing w:after="0"/>
                        <w:jc w:val="left"/>
                        <w:textAlignment w:val="baseline"/>
                        <w:rPr>
                          <w:sz w:val="16"/>
                          <w:szCs w:val="16"/>
                        </w:rPr>
                      </w:pPr>
                      <w:r>
                        <w:rPr>
                          <w:sz w:val="16"/>
                          <w:szCs w:val="16"/>
                        </w:rPr>
                        <w:t>Record the concentration reading from the free airspace inside the fumigation enclosure</w:t>
                      </w:r>
                    </w:p>
                  </w:txbxContent>
                </v:textbox>
                <w10:wrap anchorx="margin"/>
              </v:shape>
            </w:pict>
          </mc:Fallback>
        </mc:AlternateContent>
      </w:r>
      <w:r w:rsidR="00985F0A" w:rsidRPr="00A716DD">
        <w:rPr>
          <w:noProof/>
          <w:lang w:eastAsia="en-AU"/>
        </w:rPr>
        <mc:AlternateContent>
          <mc:Choice Requires="wps">
            <w:drawing>
              <wp:anchor distT="0" distB="0" distL="114300" distR="114300" simplePos="0" relativeHeight="251667456" behindDoc="0" locked="0" layoutInCell="1" allowOverlap="1" wp14:anchorId="46796067" wp14:editId="504E146A">
                <wp:simplePos x="0" y="0"/>
                <wp:positionH relativeFrom="column">
                  <wp:posOffset>3938270</wp:posOffset>
                </wp:positionH>
                <wp:positionV relativeFrom="paragraph">
                  <wp:posOffset>2476500</wp:posOffset>
                </wp:positionV>
                <wp:extent cx="1591310" cy="733425"/>
                <wp:effectExtent l="0" t="0" r="27940" b="657225"/>
                <wp:wrapNone/>
                <wp:docPr id="10" name="Rounded Rectangular Callout 10" descr="Comments: Include any comments relating to the fumigation."/>
                <wp:cNvGraphicFramePr/>
                <a:graphic xmlns:a="http://schemas.openxmlformats.org/drawingml/2006/main">
                  <a:graphicData uri="http://schemas.microsoft.com/office/word/2010/wordprocessingShape">
                    <wps:wsp>
                      <wps:cNvSpPr/>
                      <wps:spPr>
                        <a:xfrm>
                          <a:off x="0" y="0"/>
                          <a:ext cx="1591310" cy="733425"/>
                        </a:xfrm>
                        <a:prstGeom prst="wedgeRoundRectCallout">
                          <a:avLst>
                            <a:gd name="adj1" fmla="val 41579"/>
                            <a:gd name="adj2" fmla="val 133448"/>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2C506A11" w14:textId="2C9685B4" w:rsidR="00322A2A" w:rsidRPr="00BD3B64" w:rsidRDefault="00322A2A" w:rsidP="00A716DD">
                            <w:pPr>
                              <w:pStyle w:val="NormalWeb"/>
                              <w:spacing w:after="0"/>
                              <w:jc w:val="left"/>
                              <w:textAlignment w:val="baseline"/>
                              <w:rPr>
                                <w:sz w:val="16"/>
                                <w:szCs w:val="16"/>
                              </w:rPr>
                            </w:pPr>
                            <w:r>
                              <w:rPr>
                                <w:sz w:val="16"/>
                                <w:szCs w:val="16"/>
                              </w:rPr>
                              <w:t xml:space="preserve">Calculate the equilibrium of the concentration readings inside the packaging and record it here.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6796067" id="Rounded Rectangular Callout 10" o:spid="_x0000_s1184" type="#_x0000_t62" alt="Comments: Include any comments relating to the fumigation." style="position:absolute;margin-left:310.1pt;margin-top:195pt;width:125.3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" adj="19781,39625" fillcolor="#dce6f2" strokecolor="#385d8a" strokeweight="2pt">
                <v:textbox>
                  <w:txbxContent>
                    <w:p w14:paraId="2C506A11" w14:textId="2C9685B4" w:rsidR="00322A2A" w:rsidRPr="00BD3B64" w:rsidRDefault="00322A2A" w:rsidP="00A716DD">
                      <w:pPr>
                        <w:pStyle w:val="NormalWeb"/>
                        <w:spacing w:after="0"/>
                        <w:jc w:val="left"/>
                        <w:textAlignment w:val="baseline"/>
                        <w:rPr>
                          <w:sz w:val="16"/>
                          <w:szCs w:val="16"/>
                        </w:rPr>
                      </w:pPr>
                      <w:r>
                        <w:rPr>
                          <w:sz w:val="16"/>
                          <w:szCs w:val="16"/>
                        </w:rPr>
                        <w:t xml:space="preserve">Calculate the equilibrium of the concentration readings inside the packaging and record it here. </w:t>
                      </w:r>
                    </w:p>
                  </w:txbxContent>
                </v:textbox>
              </v:shape>
            </w:pict>
          </mc:Fallback>
        </mc:AlternateContent>
      </w:r>
      <w:r w:rsidR="00420CE7" w:rsidRPr="00A716DD">
        <w:rPr>
          <w:noProof/>
          <w:lang w:eastAsia="en-AU"/>
        </w:rPr>
        <mc:AlternateContent>
          <mc:Choice Requires="wps">
            <w:drawing>
              <wp:anchor distT="0" distB="0" distL="114300" distR="114300" simplePos="0" relativeHeight="251661312" behindDoc="0" locked="0" layoutInCell="1" allowOverlap="1" wp14:anchorId="29F88BC3" wp14:editId="61BA3CEB">
                <wp:simplePos x="0" y="0"/>
                <wp:positionH relativeFrom="column">
                  <wp:posOffset>1690370</wp:posOffset>
                </wp:positionH>
                <wp:positionV relativeFrom="paragraph">
                  <wp:posOffset>1628775</wp:posOffset>
                </wp:positionV>
                <wp:extent cx="1638300" cy="561975"/>
                <wp:effectExtent l="0" t="857250" r="19050" b="28575"/>
                <wp:wrapNone/>
                <wp:docPr id="6" name="Rounded Rectangular Callout 6" descr="Comments: Include any comments relating to the fumigation."/>
                <wp:cNvGraphicFramePr/>
                <a:graphic xmlns:a="http://schemas.openxmlformats.org/drawingml/2006/main">
                  <a:graphicData uri="http://schemas.microsoft.com/office/word/2010/wordprocessingShape">
                    <wps:wsp>
                      <wps:cNvSpPr/>
                      <wps:spPr>
                        <a:xfrm>
                          <a:off x="0" y="0"/>
                          <a:ext cx="1638300" cy="561975"/>
                        </a:xfrm>
                        <a:prstGeom prst="wedgeRoundRectCallout">
                          <a:avLst>
                            <a:gd name="adj1" fmla="val -45805"/>
                            <a:gd name="adj2" fmla="val -197076"/>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28E6C590" w14:textId="6601E172" w:rsidR="00322A2A" w:rsidRPr="00BD3B64" w:rsidRDefault="00322A2A" w:rsidP="00A716DD">
                            <w:pPr>
                              <w:pStyle w:val="NormalWeb"/>
                              <w:spacing w:after="0"/>
                              <w:jc w:val="left"/>
                              <w:textAlignment w:val="baseline"/>
                              <w:rPr>
                                <w:sz w:val="16"/>
                                <w:szCs w:val="16"/>
                              </w:rPr>
                            </w:pPr>
                            <w:r>
                              <w:rPr>
                                <w:sz w:val="16"/>
                                <w:szCs w:val="16"/>
                              </w:rPr>
                              <w:t>To be completed when import condition specifies maximum load capacity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9F88BC3" id="Rounded Rectangular Callout 6" o:spid="_x0000_s1185" type="#_x0000_t62" alt="Comments: Include any comments relating to the fumigation." style="position:absolute;margin-left:133.1pt;margin-top:128.25pt;width:129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" adj="906,-31768" fillcolor="#dce6f2" strokecolor="#385d8a" strokeweight="2pt">
                <v:textbox>
                  <w:txbxContent>
                    <w:p w14:paraId="28E6C590" w14:textId="6601E172" w:rsidR="00322A2A" w:rsidRPr="00BD3B64" w:rsidRDefault="00322A2A" w:rsidP="00A716DD">
                      <w:pPr>
                        <w:pStyle w:val="NormalWeb"/>
                        <w:spacing w:after="0"/>
                        <w:jc w:val="left"/>
                        <w:textAlignment w:val="baseline"/>
                        <w:rPr>
                          <w:sz w:val="16"/>
                          <w:szCs w:val="16"/>
                        </w:rPr>
                      </w:pPr>
                      <w:r>
                        <w:rPr>
                          <w:sz w:val="16"/>
                          <w:szCs w:val="16"/>
                        </w:rPr>
                        <w:t>To be completed when import condition specifies maximum load capacity</w:t>
                      </w:r>
                    </w:p>
                  </w:txbxContent>
                </v:textbox>
              </v:shape>
            </w:pict>
          </mc:Fallback>
        </mc:AlternateContent>
      </w:r>
      <w:r w:rsidR="00E42BC8" w:rsidRPr="00A716DD">
        <w:rPr>
          <w:noProof/>
          <w:lang w:eastAsia="en-AU"/>
        </w:rPr>
        <mc:AlternateContent>
          <mc:Choice Requires="wps">
            <w:drawing>
              <wp:anchor distT="0" distB="0" distL="114300" distR="114300" simplePos="0" relativeHeight="251665408" behindDoc="0" locked="0" layoutInCell="1" allowOverlap="1" wp14:anchorId="2E66554D" wp14:editId="68F71F11">
                <wp:simplePos x="0" y="0"/>
                <wp:positionH relativeFrom="column">
                  <wp:posOffset>2214245</wp:posOffset>
                </wp:positionH>
                <wp:positionV relativeFrom="paragraph">
                  <wp:posOffset>2541905</wp:posOffset>
                </wp:positionV>
                <wp:extent cx="1515110" cy="614045"/>
                <wp:effectExtent l="0" t="0" r="27940" b="490855"/>
                <wp:wrapNone/>
                <wp:docPr id="9" name="Rounded Rectangular Callout 9" descr="Comments: Include any comments relating to the fumigation."/>
                <wp:cNvGraphicFramePr/>
                <a:graphic xmlns:a="http://schemas.openxmlformats.org/drawingml/2006/main">
                  <a:graphicData uri="http://schemas.microsoft.com/office/word/2010/wordprocessingShape">
                    <wps:wsp>
                      <wps:cNvSpPr/>
                      <wps:spPr>
                        <a:xfrm>
                          <a:off x="0" y="0"/>
                          <a:ext cx="1515110" cy="614045"/>
                        </a:xfrm>
                        <a:prstGeom prst="wedgeRoundRectCallout">
                          <a:avLst>
                            <a:gd name="adj1" fmla="val 30893"/>
                            <a:gd name="adj2" fmla="val 127244"/>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7F00DCBD" w14:textId="5E721879" w:rsidR="00322A2A" w:rsidRPr="00BD3B64" w:rsidRDefault="00322A2A" w:rsidP="00A716DD">
                            <w:pPr>
                              <w:pStyle w:val="NormalWeb"/>
                              <w:spacing w:after="0"/>
                              <w:jc w:val="left"/>
                              <w:textAlignment w:val="baseline"/>
                              <w:rPr>
                                <w:sz w:val="16"/>
                                <w:szCs w:val="16"/>
                              </w:rPr>
                            </w:pPr>
                            <w:r>
                              <w:rPr>
                                <w:sz w:val="16"/>
                                <w:szCs w:val="16"/>
                              </w:rPr>
                              <w:t xml:space="preserve">Record the concentration readings from inside the packaging here. </w:t>
                            </w:r>
                          </w:p>
                        </w:txbxContent>
                      </wps:txbx>
                      <wps:bodyPr wrap="square" anchor="ctr">
                        <a:noAutofit/>
                      </wps:bodyPr>
                    </wps:wsp>
                  </a:graphicData>
                </a:graphic>
              </wp:anchor>
            </w:drawing>
          </mc:Choice>
          <mc:Fallback>
            <w:pict>
              <v:shape w14:anchorId="2E66554D" id="Rounded Rectangular Callout 9" o:spid="_x0000_s1186" type="#_x0000_t62" alt="Comments: Include any comments relating to the fumigation." style="position:absolute;margin-left:174.35pt;margin-top:200.15pt;width:119.3pt;height:4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" adj="17473,38285" fillcolor="#dce6f2" strokecolor="#385d8a" strokeweight="2pt">
                <v:textbox>
                  <w:txbxContent>
                    <w:p w14:paraId="7F00DCBD" w14:textId="5E721879" w:rsidR="00322A2A" w:rsidRPr="00BD3B64" w:rsidRDefault="00322A2A" w:rsidP="00A716DD">
                      <w:pPr>
                        <w:pStyle w:val="NormalWeb"/>
                        <w:spacing w:after="0"/>
                        <w:jc w:val="left"/>
                        <w:textAlignment w:val="baseline"/>
                        <w:rPr>
                          <w:sz w:val="16"/>
                          <w:szCs w:val="16"/>
                        </w:rPr>
                      </w:pPr>
                      <w:r>
                        <w:rPr>
                          <w:sz w:val="16"/>
                          <w:szCs w:val="16"/>
                        </w:rPr>
                        <w:t xml:space="preserve">Record the concentration readings from inside the packaging here. </w:t>
                      </w:r>
                    </w:p>
                  </w:txbxContent>
                </v:textbox>
              </v:shape>
            </w:pict>
          </mc:Fallback>
        </mc:AlternateContent>
      </w:r>
      <w:r w:rsidR="00E42BC8" w:rsidRPr="00A716DD">
        <w:rPr>
          <w:noProof/>
          <w:lang w:eastAsia="en-AU"/>
        </w:rPr>
        <mc:AlternateContent>
          <mc:Choice Requires="wps">
            <w:drawing>
              <wp:anchor distT="0" distB="0" distL="114300" distR="114300" simplePos="0" relativeHeight="251663360" behindDoc="0" locked="0" layoutInCell="1" allowOverlap="1" wp14:anchorId="410B2814" wp14:editId="3DCD3F36">
                <wp:simplePos x="0" y="0"/>
                <wp:positionH relativeFrom="column">
                  <wp:posOffset>3947795</wp:posOffset>
                </wp:positionH>
                <wp:positionV relativeFrom="paragraph">
                  <wp:posOffset>1627505</wp:posOffset>
                </wp:positionV>
                <wp:extent cx="1515110" cy="614045"/>
                <wp:effectExtent l="704850" t="704850" r="27940" b="14605"/>
                <wp:wrapNone/>
                <wp:docPr id="8" name="Rounded Rectangular Callout 8" descr="Comments: Include any comments relating to the fumigation."/>
                <wp:cNvGraphicFramePr/>
                <a:graphic xmlns:a="http://schemas.openxmlformats.org/drawingml/2006/main">
                  <a:graphicData uri="http://schemas.microsoft.com/office/word/2010/wordprocessingShape">
                    <wps:wsp>
                      <wps:cNvSpPr/>
                      <wps:spPr>
                        <a:xfrm>
                          <a:off x="0" y="0"/>
                          <a:ext cx="1515110" cy="614045"/>
                        </a:xfrm>
                        <a:prstGeom prst="wedgeRoundRectCallout">
                          <a:avLst>
                            <a:gd name="adj1" fmla="val -95469"/>
                            <a:gd name="adj2" fmla="val -162829"/>
                            <a:gd name="adj3" fmla="val 16667"/>
                          </a:avLst>
                        </a:prstGeom>
                        <a:solidFill>
                          <a:srgbClr val="4F81BD">
                            <a:lumMod val="20000"/>
                            <a:lumOff val="80000"/>
                          </a:srgbClr>
                        </a:solidFill>
                        <a:ln w="25400" cap="flat" cmpd="sng" algn="ctr">
                          <a:solidFill>
                            <a:srgbClr val="4F81BD">
                              <a:shade val="50000"/>
                            </a:srgbClr>
                          </a:solidFill>
                          <a:prstDash val="solid"/>
                        </a:ln>
                        <a:effectLst/>
                      </wps:spPr>
                      <wps:txbx>
                        <w:txbxContent>
                          <w:p w14:paraId="011562DC" w14:textId="6CD3395D" w:rsidR="00322A2A" w:rsidRPr="00BD3B64" w:rsidRDefault="00322A2A" w:rsidP="00A716DD">
                            <w:pPr>
                              <w:pStyle w:val="NormalWeb"/>
                              <w:spacing w:after="0"/>
                              <w:jc w:val="left"/>
                              <w:textAlignment w:val="baseline"/>
                              <w:rPr>
                                <w:sz w:val="16"/>
                                <w:szCs w:val="16"/>
                              </w:rPr>
                            </w:pPr>
                            <w:r>
                              <w:rPr>
                                <w:sz w:val="16"/>
                                <w:szCs w:val="16"/>
                              </w:rPr>
                              <w:t xml:space="preserve">Confirm where the temperature probes were placed  </w:t>
                            </w:r>
                          </w:p>
                        </w:txbxContent>
                      </wps:txbx>
                      <wps:bodyPr wrap="square" anchor="ctr">
                        <a:noAutofit/>
                      </wps:bodyPr>
                    </wps:wsp>
                  </a:graphicData>
                </a:graphic>
              </wp:anchor>
            </w:drawing>
          </mc:Choice>
          <mc:Fallback>
            <w:pict>
              <v:shape w14:anchorId="410B2814" id="Rounded Rectangular Callout 8" o:spid="_x0000_s1187" type="#_x0000_t62" alt="Comments: Include any comments relating to the fumigation." style="position:absolute;margin-left:310.85pt;margin-top:128.15pt;width:119.3pt;height:4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" adj="-9821,-24371" fillcolor="#dce6f2" strokecolor="#385d8a" strokeweight="2pt">
                <v:textbox>
                  <w:txbxContent>
                    <w:p w14:paraId="011562DC" w14:textId="6CD3395D" w:rsidR="00322A2A" w:rsidRPr="00BD3B64" w:rsidRDefault="00322A2A" w:rsidP="00A716DD">
                      <w:pPr>
                        <w:pStyle w:val="NormalWeb"/>
                        <w:spacing w:after="0"/>
                        <w:jc w:val="left"/>
                        <w:textAlignment w:val="baseline"/>
                        <w:rPr>
                          <w:sz w:val="16"/>
                          <w:szCs w:val="16"/>
                        </w:rPr>
                      </w:pPr>
                      <w:r>
                        <w:rPr>
                          <w:sz w:val="16"/>
                          <w:szCs w:val="16"/>
                        </w:rPr>
                        <w:t xml:space="preserve">Confirm where the temperature probes were placed  </w:t>
                      </w:r>
                    </w:p>
                  </w:txbxContent>
                </v:textbox>
              </v:shape>
            </w:pict>
          </mc:Fallback>
        </mc:AlternateContent>
      </w:r>
      <w:r w:rsidR="00E42BC8">
        <w:rPr>
          <w:noProof/>
          <w:lang w:eastAsia="en-AU"/>
        </w:rPr>
        <w:drawing>
          <wp:inline distT="0" distB="0" distL="0" distR="0" wp14:anchorId="0F8BDBC5" wp14:editId="69C3B701">
            <wp:extent cx="5598795" cy="6063615"/>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0">
                      <a:extLst>
                        <a:ext uri="{28A0092B-C50C-407E-A947-70E740481C1C}">
                          <a14:useLocalDpi xmlns:a14="http://schemas.microsoft.com/office/drawing/2010/main" val="0"/>
                        </a:ext>
                      </a:extLst>
                    </a:blip>
                    <a:srcRect t="23264"/>
                    <a:stretch/>
                  </pic:blipFill>
                  <pic:spPr bwMode="auto">
                    <a:xfrm>
                      <a:off x="0" y="0"/>
                      <a:ext cx="5598795" cy="6063615"/>
                    </a:xfrm>
                    <a:prstGeom prst="rect">
                      <a:avLst/>
                    </a:prstGeom>
                    <a:noFill/>
                    <a:ln>
                      <a:noFill/>
                    </a:ln>
                    <a:extLst>
                      <a:ext uri="{53640926-AAD7-44D8-BBD7-CCE9431645EC}">
                        <a14:shadowObscured xmlns:a14="http://schemas.microsoft.com/office/drawing/2010/main"/>
                      </a:ext>
                    </a:extLst>
                  </pic:spPr>
                </pic:pic>
              </a:graphicData>
            </a:graphic>
          </wp:inline>
        </w:drawing>
      </w:r>
    </w:p>
    <w:p w14:paraId="1A5F6CF4" w14:textId="0D6DF87C" w:rsidR="001A6BAE" w:rsidRPr="001B3639" w:rsidRDefault="001A6BAE" w:rsidP="001A6BAE">
      <w:pPr>
        <w:pStyle w:val="Heading3"/>
      </w:pPr>
      <w:bookmarkStart w:id="69" w:name="_Toc522176977"/>
      <w:r w:rsidRPr="001B3639">
        <w:lastRenderedPageBreak/>
        <w:t>Fumigation treatment certificate</w:t>
      </w:r>
      <w:bookmarkEnd w:id="69"/>
    </w:p>
    <w:p w14:paraId="59E382E3" w14:textId="5CE18ADF" w:rsidR="001A6BAE" w:rsidRPr="00FB51F5" w:rsidRDefault="001A6BAE" w:rsidP="001A6BAE">
      <w:r w:rsidRPr="001B3639">
        <w:t>The fumigation certificate is an official export document issued by the fumigator to declare</w:t>
      </w:r>
      <w:r w:rsidRPr="00FB51F5">
        <w:t xml:space="preserve"> that the fum</w:t>
      </w:r>
      <w:r w:rsidR="00E91644">
        <w:t xml:space="preserve">igation has been performed </w:t>
      </w:r>
      <w:r w:rsidRPr="00FB51F5">
        <w:t>in accordance with the requirements of the Methyl Bromide Fumigation Methodology</w:t>
      </w:r>
      <w:r w:rsidR="00E91644">
        <w:t>. The fumigation certificate mus</w:t>
      </w:r>
      <w:r w:rsidRPr="00FB51F5">
        <w:t>t accompany the consignment.</w:t>
      </w:r>
    </w:p>
    <w:p w14:paraId="08212BCA" w14:textId="7316BD68" w:rsidR="001A6BAE" w:rsidRPr="00FB51F5" w:rsidRDefault="001A6BAE" w:rsidP="001415B9">
      <w:pPr>
        <w:pStyle w:val="Heading4"/>
        <w:numPr>
          <w:ilvl w:val="0"/>
          <w:numId w:val="0"/>
        </w:numPr>
        <w:ind w:left="964" w:hanging="964"/>
      </w:pPr>
      <w:r w:rsidRPr="00FB51F5">
        <w:t>How to complete</w:t>
      </w:r>
      <w:r w:rsidR="00370C3E">
        <w:t xml:space="preserve"> the approved standard fumigation c</w:t>
      </w:r>
      <w:r w:rsidRPr="00FB51F5">
        <w:t>ertificate</w:t>
      </w:r>
    </w:p>
    <w:p w14:paraId="7B999861" w14:textId="5A9075C0" w:rsidR="001A6BAE" w:rsidRDefault="001A6BAE" w:rsidP="001A6BAE">
      <w:r w:rsidRPr="00FB51F5">
        <w:t xml:space="preserve">Details of the consignment and information relating to the fumigation must be included on the fumigation certificate for it to be accepted by the department. This information should be on a single page and in a </w:t>
      </w:r>
      <w:r w:rsidR="003F79E4">
        <w:t>format consistent with the</w:t>
      </w:r>
      <w:r w:rsidRPr="00FB51F5">
        <w:t xml:space="preserve"> </w:t>
      </w:r>
      <w:r w:rsidR="003F79E4">
        <w:t xml:space="preserve">fumigation treatment certificate </w:t>
      </w:r>
      <w:r w:rsidRPr="00FB51F5">
        <w:t>template</w:t>
      </w:r>
      <w:r w:rsidR="003F79E4">
        <w:t xml:space="preserve"> in the methodology</w:t>
      </w:r>
      <w:r w:rsidRPr="00FB51F5">
        <w:t>. Following is advice on completing this fumigation certificate template.</w:t>
      </w:r>
    </w:p>
    <w:p w14:paraId="4E77C3B0" w14:textId="35ECF8A4" w:rsidR="001A6BAE" w:rsidRPr="00FB51F5" w:rsidRDefault="004B5B03" w:rsidP="001A6BAE">
      <w:r>
        <w:t>F</w:t>
      </w:r>
      <w:r w:rsidR="001A6BAE" w:rsidRPr="00FB51F5">
        <w:t xml:space="preserve">umigation certificates from </w:t>
      </w:r>
      <w:r>
        <w:t>ICCBA</w:t>
      </w:r>
      <w:r w:rsidR="00B61011">
        <w:t xml:space="preserve"> and AFAS</w:t>
      </w:r>
      <w:r w:rsidR="001A6BAE" w:rsidRPr="00FB51F5">
        <w:t xml:space="preserve"> countries</w:t>
      </w:r>
      <w:r>
        <w:t xml:space="preserve"> will only be accepted if they are </w:t>
      </w:r>
      <w:r w:rsidR="001A6BAE" w:rsidRPr="00FB51F5">
        <w:t>issued by a treatment provider</w:t>
      </w:r>
      <w:r w:rsidR="00A06564">
        <w:t xml:space="preserve"> listed</w:t>
      </w:r>
      <w:r w:rsidR="001A6BAE" w:rsidRPr="00FB51F5">
        <w:t xml:space="preserve"> on the </w:t>
      </w:r>
      <w:r>
        <w:t>re</w:t>
      </w:r>
      <w:r w:rsidR="00702C9D">
        <w:t>levant</w:t>
      </w:r>
      <w:r w:rsidR="001A6BAE" w:rsidRPr="00FB51F5">
        <w:t xml:space="preserve"> Acceptable Treatment Providers list</w:t>
      </w:r>
      <w:r>
        <w:t xml:space="preserve">. </w:t>
      </w:r>
      <w:r w:rsidR="001A6BAE" w:rsidRPr="00FB51F5">
        <w:t xml:space="preserve"> </w:t>
      </w:r>
    </w:p>
    <w:p w14:paraId="639B19EA" w14:textId="77777777" w:rsidR="001A6BAE" w:rsidRPr="00FB51F5" w:rsidRDefault="001A6BAE" w:rsidP="001415B9">
      <w:pPr>
        <w:pStyle w:val="Heading4"/>
        <w:numPr>
          <w:ilvl w:val="0"/>
          <w:numId w:val="0"/>
        </w:numPr>
        <w:ind w:left="964" w:hanging="964"/>
      </w:pPr>
      <w:r w:rsidRPr="00FB51F5">
        <w:t>Certificate must be on the treatment provider’s letterhead</w:t>
      </w:r>
    </w:p>
    <w:p w14:paraId="503E2430" w14:textId="65831AB7" w:rsidR="001A6BAE" w:rsidRPr="00FB51F5" w:rsidRDefault="001A6BAE" w:rsidP="001A6BAE">
      <w:r w:rsidRPr="00FB51F5">
        <w:t>The letterhead must include the address of the fumigation treatment provider that matches the address published on the department’s</w:t>
      </w:r>
      <w:r w:rsidR="00702C9D">
        <w:t xml:space="preserve"> relevant</w:t>
      </w:r>
      <w:r w:rsidRPr="00FB51F5">
        <w:t xml:space="preserve"> treatment providers list (TPL). Where a company has more than one branch</w:t>
      </w:r>
      <w:r w:rsidR="003F79E4">
        <w:t>,</w:t>
      </w:r>
      <w:r w:rsidRPr="00FB51F5">
        <w:t xml:space="preserve"> the address on the letterhead must match that on the </w:t>
      </w:r>
      <w:r w:rsidR="00702C9D">
        <w:t xml:space="preserve">relevant </w:t>
      </w:r>
      <w:r w:rsidRPr="00FB51F5">
        <w:t>TPL for the branch that issues the certificate.</w:t>
      </w:r>
    </w:p>
    <w:p w14:paraId="7AFF1AC7" w14:textId="100A2D7E" w:rsidR="001A6BAE" w:rsidRPr="00FB51F5" w:rsidRDefault="00710596" w:rsidP="001415B9">
      <w:pPr>
        <w:pStyle w:val="Heading4"/>
        <w:numPr>
          <w:ilvl w:val="0"/>
          <w:numId w:val="0"/>
        </w:numPr>
        <w:ind w:left="964" w:hanging="964"/>
      </w:pPr>
      <w:r w:rsidRPr="00FB51F5">
        <w:t>Certificate number/</w:t>
      </w:r>
      <w:r w:rsidR="00370C3E">
        <w:t>r</w:t>
      </w:r>
      <w:r w:rsidRPr="00FB51F5">
        <w:t>egistration n</w:t>
      </w:r>
      <w:r w:rsidR="001A6BAE" w:rsidRPr="00FB51F5">
        <w:t>umber</w:t>
      </w:r>
    </w:p>
    <w:p w14:paraId="27B3403A" w14:textId="77777777" w:rsidR="001A6BAE" w:rsidRPr="00FB51F5" w:rsidRDefault="001A6BAE" w:rsidP="001A6BAE">
      <w:r w:rsidRPr="00FB51F5">
        <w:t>Each certificate must include a unique certificate number issued by the treatment provider and the treatment provider’s Registration Number. For audit and investigation purposes the certificate number must link to the treatment provider’s fumigation records for the treatment covered by the certificate.</w:t>
      </w:r>
    </w:p>
    <w:p w14:paraId="22B3B555" w14:textId="77777777" w:rsidR="001A6BAE" w:rsidRPr="00FB51F5" w:rsidRDefault="00710596" w:rsidP="001415B9">
      <w:pPr>
        <w:pStyle w:val="Heading4"/>
        <w:numPr>
          <w:ilvl w:val="0"/>
          <w:numId w:val="0"/>
        </w:numPr>
        <w:ind w:left="964" w:hanging="964"/>
      </w:pPr>
      <w:r w:rsidRPr="00FB51F5">
        <w:t>Target of the fumigation d</w:t>
      </w:r>
      <w:r w:rsidR="001A6BAE" w:rsidRPr="00FB51F5">
        <w:t>etails</w:t>
      </w:r>
    </w:p>
    <w:p w14:paraId="6340438F" w14:textId="77777777" w:rsidR="001A6BAE" w:rsidRPr="00FB51F5" w:rsidRDefault="001A6BAE" w:rsidP="001A6BAE">
      <w:r w:rsidRPr="00FB51F5">
        <w:t>Select the option that best describes the target of the fumigation. This may be the commodity (goods), the packaging (including pallets and/or container) or both.</w:t>
      </w:r>
    </w:p>
    <w:p w14:paraId="336CC24E" w14:textId="77777777" w:rsidR="001A6BAE" w:rsidRPr="00FB51F5" w:rsidRDefault="00710596" w:rsidP="001415B9">
      <w:pPr>
        <w:pStyle w:val="Heading4"/>
        <w:numPr>
          <w:ilvl w:val="0"/>
          <w:numId w:val="0"/>
        </w:numPr>
        <w:ind w:left="964" w:hanging="964"/>
      </w:pPr>
      <w:r w:rsidRPr="00FB51F5">
        <w:t>Consignment l</w:t>
      </w:r>
      <w:r w:rsidR="001A6BAE" w:rsidRPr="00FB51F5">
        <w:t>ink</w:t>
      </w:r>
    </w:p>
    <w:p w14:paraId="6E66FFC0" w14:textId="77777777" w:rsidR="001A6BAE" w:rsidRPr="00F1543F" w:rsidRDefault="001A6BAE" w:rsidP="005E5200">
      <w:r w:rsidRPr="00FB51F5">
        <w:t xml:space="preserve">The certificate must include a link to some other official documentation related to the consignment such as: a bill of lading number, a commercial invoice number, a preferential tariff certificate number, a packing list number, a letter of credit number or container number. If there is insufficient room on the certificate you may use the additional declarations field or attach a </w:t>
      </w:r>
      <w:r w:rsidRPr="00F1543F">
        <w:t>complete list to the certificate.</w:t>
      </w:r>
    </w:p>
    <w:p w14:paraId="006E6BA7" w14:textId="77777777" w:rsidR="001A6BAE" w:rsidRPr="00F1543F" w:rsidRDefault="001A6BAE" w:rsidP="001415B9">
      <w:pPr>
        <w:pStyle w:val="Heading4"/>
        <w:numPr>
          <w:ilvl w:val="0"/>
          <w:numId w:val="0"/>
        </w:numPr>
        <w:ind w:left="964" w:hanging="964"/>
      </w:pPr>
      <w:r w:rsidRPr="00F1543F">
        <w:t xml:space="preserve">Consignment </w:t>
      </w:r>
      <w:r w:rsidR="00710596" w:rsidRPr="00F1543F">
        <w:t>d</w:t>
      </w:r>
      <w:r w:rsidRPr="00F1543F">
        <w:t>etails</w:t>
      </w:r>
    </w:p>
    <w:p w14:paraId="2724A5BC" w14:textId="77777777" w:rsidR="001A6BAE" w:rsidRPr="00F1543F" w:rsidRDefault="001A6BAE" w:rsidP="005E5200">
      <w:r w:rsidRPr="00F1543F">
        <w:t>The certificate must also include the quantity, the country of origin, the intended port of loading and country of destination as well as the name and addresses of the exporter and importer.</w:t>
      </w:r>
    </w:p>
    <w:p w14:paraId="43F6DC63" w14:textId="77777777" w:rsidR="001A6BAE" w:rsidRPr="00FB51F5" w:rsidRDefault="00710596" w:rsidP="001415B9">
      <w:pPr>
        <w:pStyle w:val="Heading4"/>
        <w:numPr>
          <w:ilvl w:val="0"/>
          <w:numId w:val="0"/>
        </w:numPr>
        <w:ind w:left="964" w:hanging="964"/>
      </w:pPr>
      <w:r w:rsidRPr="00FB51F5">
        <w:t>Treatment d</w:t>
      </w:r>
      <w:r w:rsidR="001A6BAE" w:rsidRPr="00FB51F5">
        <w:t>etails</w:t>
      </w:r>
    </w:p>
    <w:p w14:paraId="7071A50E" w14:textId="3C5E8239" w:rsidR="001A6BAE" w:rsidRPr="00FB51F5" w:rsidRDefault="005E0089" w:rsidP="005E5200">
      <w:pPr>
        <w:pStyle w:val="ListBullet"/>
      </w:pPr>
      <w:r w:rsidRPr="00FB51F5">
        <w:t>d</w:t>
      </w:r>
      <w:r w:rsidR="001A6BAE" w:rsidRPr="00FB51F5">
        <w:t>ate fumigation completed: is the date on which the fumigat</w:t>
      </w:r>
      <w:r w:rsidR="005971CB" w:rsidRPr="00FB51F5">
        <w:t>ion exposure period is complete</w:t>
      </w:r>
    </w:p>
    <w:p w14:paraId="52D5FF93" w14:textId="458359D9" w:rsidR="001A6BAE" w:rsidRPr="00FB51F5" w:rsidRDefault="005E0089" w:rsidP="005E5200">
      <w:pPr>
        <w:pStyle w:val="ListBullet"/>
      </w:pPr>
      <w:r w:rsidRPr="00FB51F5">
        <w:t>p</w:t>
      </w:r>
      <w:r w:rsidR="001A6BAE" w:rsidRPr="00FB51F5">
        <w:t xml:space="preserve">lace of fumigation: is the general location in which the fumigation took place, </w:t>
      </w:r>
      <w:r w:rsidR="005971CB" w:rsidRPr="00FB51F5">
        <w:t>for example</w:t>
      </w:r>
      <w:r w:rsidR="001A6BAE" w:rsidRPr="00FB51F5">
        <w:t xml:space="preserve">. </w:t>
      </w:r>
      <w:r w:rsidR="005971CB" w:rsidRPr="00FB51F5">
        <w:t>Town/City</w:t>
      </w:r>
    </w:p>
    <w:p w14:paraId="76BA7D0C" w14:textId="286076B2" w:rsidR="001A6BAE" w:rsidRPr="00FB51F5" w:rsidRDefault="005E0089" w:rsidP="005E5200">
      <w:pPr>
        <w:pStyle w:val="ListBullet"/>
      </w:pPr>
      <w:r w:rsidRPr="00FB51F5">
        <w:lastRenderedPageBreak/>
        <w:t>p</w:t>
      </w:r>
      <w:r w:rsidR="001A6BAE" w:rsidRPr="00FB51F5">
        <w:t>rescribed dose rate (g/m</w:t>
      </w:r>
      <w:r w:rsidR="00F94151" w:rsidRPr="00FB51F5">
        <w:t>³</w:t>
      </w:r>
      <w:r w:rsidR="001A6BAE" w:rsidRPr="00FB51F5">
        <w:t>): is the prescribed concentration of methyl bromide required to effectively tre</w:t>
      </w:r>
      <w:r w:rsidR="005971CB" w:rsidRPr="00FB51F5">
        <w:t>at the target of the fumigation</w:t>
      </w:r>
    </w:p>
    <w:p w14:paraId="6B5C1C9C" w14:textId="195CEEC7" w:rsidR="001A6BAE" w:rsidRPr="00FB51F5" w:rsidRDefault="005E0089" w:rsidP="005E5200">
      <w:pPr>
        <w:pStyle w:val="ListBullet"/>
      </w:pPr>
      <w:r w:rsidRPr="00FB51F5">
        <w:t>e</w:t>
      </w:r>
      <w:r w:rsidR="001A6BAE" w:rsidRPr="00FB51F5">
        <w:t>xposure period (hrs): is the prescr</w:t>
      </w:r>
      <w:r w:rsidR="005971CB" w:rsidRPr="00FB51F5">
        <w:t>ibed duration of the fumigation</w:t>
      </w:r>
    </w:p>
    <w:p w14:paraId="47C27233" w14:textId="156E0E83" w:rsidR="001A6BAE" w:rsidRPr="00FB51F5" w:rsidRDefault="005E0089" w:rsidP="005E5200">
      <w:pPr>
        <w:pStyle w:val="ListBullet"/>
      </w:pPr>
      <w:r w:rsidRPr="00FB51F5">
        <w:t>f</w:t>
      </w:r>
      <w:r w:rsidR="001A6BAE" w:rsidRPr="00FB51F5">
        <w:t>orecast minimum temperature (°C): is the minimum temperature in degrees Celsius forecast by an official source f</w:t>
      </w:r>
      <w:r w:rsidR="005971CB" w:rsidRPr="00FB51F5">
        <w:t>or the period of fumigation</w:t>
      </w:r>
    </w:p>
    <w:p w14:paraId="09A3ED2A" w14:textId="4BF6D123" w:rsidR="001A6BAE" w:rsidRPr="00FB51F5" w:rsidRDefault="005E0089" w:rsidP="005E5200">
      <w:pPr>
        <w:pStyle w:val="ListBullet"/>
      </w:pPr>
      <w:r w:rsidRPr="00FB51F5">
        <w:t>a</w:t>
      </w:r>
      <w:r w:rsidR="001A6BAE" w:rsidRPr="00FB51F5">
        <w:t>pplied dose rate (g/m</w:t>
      </w:r>
      <w:r w:rsidR="00F94151" w:rsidRPr="00FB51F5">
        <w:t>³</w:t>
      </w:r>
      <w:r w:rsidR="001A6BAE" w:rsidRPr="00FB51F5">
        <w:t>): is the concentration of methyl bromide applied to the fumigation enclosure including adjustments made to the prescribed dosage to compensate for forecast minimum tem</w:t>
      </w:r>
      <w:r w:rsidR="005971CB" w:rsidRPr="00FB51F5">
        <w:t>peratures between 21</w:t>
      </w:r>
      <w:r w:rsidR="00F94151" w:rsidRPr="00FB51F5">
        <w:t> </w:t>
      </w:r>
      <w:r w:rsidR="005971CB" w:rsidRPr="00FB51F5">
        <w:t>°C and 10</w:t>
      </w:r>
      <w:r w:rsidR="00F94151" w:rsidRPr="00FB51F5">
        <w:t> </w:t>
      </w:r>
      <w:r w:rsidR="005971CB" w:rsidRPr="00FB51F5">
        <w:t>°C</w:t>
      </w:r>
    </w:p>
    <w:p w14:paraId="70CE278A" w14:textId="6A847F77" w:rsidR="001A6BAE" w:rsidRPr="00FB51F5" w:rsidRDefault="005E0089" w:rsidP="005E5200">
      <w:pPr>
        <w:pStyle w:val="ListBullet"/>
      </w:pPr>
      <w:r w:rsidRPr="00FB51F5">
        <w:t>h</w:t>
      </w:r>
      <w:r w:rsidR="001A6BAE" w:rsidRPr="00FB51F5">
        <w:t>ow was the fumigation conducted: Select the fumigation enclosure type and include container number/s if the treatment was conducted in the container/s the target of th</w:t>
      </w:r>
      <w:r w:rsidR="005971CB" w:rsidRPr="00FB51F5">
        <w:t>e fumigation will be shipped in</w:t>
      </w:r>
    </w:p>
    <w:p w14:paraId="2FCFDDAF" w14:textId="3B74E61F" w:rsidR="001A6BAE" w:rsidRPr="00FB51F5" w:rsidRDefault="005E0089" w:rsidP="005E5200">
      <w:pPr>
        <w:pStyle w:val="ListBullet"/>
      </w:pPr>
      <w:r w:rsidRPr="00FB51F5">
        <w:t>d</w:t>
      </w:r>
      <w:r w:rsidR="001A6BAE" w:rsidRPr="00FB51F5">
        <w:t>oes the target of the fumigation conform to the plastic wrapping, impervious surface and timber thickness requirements at the time of fumigation? This declaration identifies that at the time of fumigation all plastic wrapping, impervious surface and timber thickness requirements have been met. If there is no plastic wrapping or impervious surfaces on the target of fumigation, the fumigator should answer ‘yes’ as all plastic wrapping and impervious surface requirements are met. Where there requirements are not met the fum</w:t>
      </w:r>
      <w:r w:rsidR="005971CB" w:rsidRPr="00FB51F5">
        <w:t>igation should not be conducted</w:t>
      </w:r>
    </w:p>
    <w:p w14:paraId="5478427D" w14:textId="1E1084D0" w:rsidR="001A6BAE" w:rsidRPr="00FB51F5" w:rsidRDefault="005E0089" w:rsidP="005E5200">
      <w:pPr>
        <w:pStyle w:val="ListBullet"/>
      </w:pPr>
      <w:r w:rsidRPr="00FB51F5">
        <w:t>v</w:t>
      </w:r>
      <w:r w:rsidR="001A6BAE" w:rsidRPr="00FB51F5">
        <w:t xml:space="preserve">entilation, final TLV reading (ppm): The final threshold limit value (TLV) reading is when the methyl bromide concentration </w:t>
      </w:r>
      <w:r w:rsidR="00F94151" w:rsidRPr="00FB51F5">
        <w:t>within the enclosure falls to 5 </w:t>
      </w:r>
      <w:r w:rsidR="001A6BAE" w:rsidRPr="00FB51F5">
        <w:t>ppm or below. Record the methyl bromide concentration reading to declare the enclosure is gas free. Where multiple containers are fumigated in one enclosure, TLV is required for each container. Where a stack or permanent chamber fumigation is performed, answer ‘NA’ (not applicable) as no TLV is required.</w:t>
      </w:r>
    </w:p>
    <w:p w14:paraId="249B8CEE" w14:textId="77777777" w:rsidR="001A6BAE" w:rsidRPr="001A6BAE" w:rsidRDefault="001A6BAE" w:rsidP="001415B9">
      <w:pPr>
        <w:pStyle w:val="Heading4"/>
        <w:numPr>
          <w:ilvl w:val="0"/>
          <w:numId w:val="0"/>
        </w:numPr>
        <w:ind w:left="964" w:hanging="964"/>
      </w:pPr>
      <w:r w:rsidRPr="001A6BAE">
        <w:t>Declaration</w:t>
      </w:r>
    </w:p>
    <w:p w14:paraId="7E7A3FED" w14:textId="77777777" w:rsidR="001A6BAE" w:rsidRDefault="001A6BAE" w:rsidP="001A6BAE">
      <w:r>
        <w:t xml:space="preserve">The AFAS accredited fumigator (or accredited officer if the certificate is endorsed by the relevant regulatory authority) responsible for ensuring that the treatment is effective and performed according to the requirements of the </w:t>
      </w:r>
      <w:r w:rsidRPr="001A6BAE">
        <w:rPr>
          <w:i/>
        </w:rPr>
        <w:t>Methyl Bromide Fumigation Methodology</w:t>
      </w:r>
      <w:r>
        <w:t xml:space="preserve"> must sign and date the certificate and print their name and accreditation number. They may also wish to stamp the certificate with their company stamp.</w:t>
      </w:r>
    </w:p>
    <w:p w14:paraId="32F37384" w14:textId="77777777" w:rsidR="001A6BAE" w:rsidRPr="001A6BAE" w:rsidRDefault="001A6BAE" w:rsidP="001415B9">
      <w:pPr>
        <w:pStyle w:val="Heading4"/>
        <w:numPr>
          <w:ilvl w:val="0"/>
          <w:numId w:val="0"/>
        </w:numPr>
        <w:ind w:left="964" w:hanging="964"/>
      </w:pPr>
      <w:r w:rsidRPr="001A6BAE">
        <w:t>Addi</w:t>
      </w:r>
      <w:r w:rsidR="00710596">
        <w:t>tional i</w:t>
      </w:r>
      <w:r w:rsidRPr="001A6BAE">
        <w:t>nformation</w:t>
      </w:r>
    </w:p>
    <w:p w14:paraId="40A351B7" w14:textId="77777777" w:rsidR="001A6BAE" w:rsidRDefault="001A6BAE" w:rsidP="001A6BAE">
      <w:r>
        <w:t>Any additional information that the fumigator wishes to supply may be included in the Additional Declarations field.</w:t>
      </w:r>
    </w:p>
    <w:p w14:paraId="5482AD40" w14:textId="77777777" w:rsidR="001A6BAE" w:rsidRDefault="001A6BAE" w:rsidP="001A6BAE">
      <w:r>
        <w:t xml:space="preserve">False declarations may result in accreditation </w:t>
      </w:r>
      <w:r w:rsidRPr="00187A87">
        <w:t>being revoked.</w:t>
      </w:r>
    </w:p>
    <w:p w14:paraId="552841EA" w14:textId="0475A453" w:rsidR="0046691B" w:rsidRDefault="0046691B">
      <w:pPr>
        <w:spacing w:after="0" w:line="240" w:lineRule="auto"/>
      </w:pPr>
      <w:r>
        <w:br w:type="page"/>
      </w:r>
    </w:p>
    <w:p w14:paraId="63D399B4" w14:textId="77777777" w:rsidR="0046691B" w:rsidRDefault="0046691B" w:rsidP="0046691B">
      <w:pPr>
        <w:pStyle w:val="Heading2"/>
        <w:numPr>
          <w:ilvl w:val="0"/>
          <w:numId w:val="0"/>
        </w:numPr>
        <w:ind w:left="709" w:hanging="709"/>
      </w:pPr>
      <w:bookmarkStart w:id="70" w:name="_Toc430782160"/>
      <w:bookmarkStart w:id="71" w:name="_Toc467074729"/>
      <w:bookmarkStart w:id="72" w:name="_Toc522176978"/>
      <w:r>
        <w:lastRenderedPageBreak/>
        <w:t xml:space="preserve">Appendix 1: </w:t>
      </w:r>
      <w:bookmarkEnd w:id="70"/>
      <w:r w:rsidRPr="0072141D">
        <w:t>Commodities where problems may arise</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4264"/>
      </w:tblGrid>
      <w:tr w:rsidR="0046691B" w:rsidRPr="006272F4" w14:paraId="34376559" w14:textId="77777777" w:rsidTr="00232CED">
        <w:trPr>
          <w:tblHeader/>
        </w:trPr>
        <w:tc>
          <w:tcPr>
            <w:tcW w:w="2647" w:type="pct"/>
            <w:shd w:val="clear" w:color="auto" w:fill="C0C0C0"/>
          </w:tcPr>
          <w:p w14:paraId="47BC77E4" w14:textId="77777777" w:rsidR="0046691B" w:rsidRPr="00045CB0" w:rsidRDefault="0046691B" w:rsidP="00232CED">
            <w:pPr>
              <w:pStyle w:val="TableHeading"/>
            </w:pPr>
            <w:r w:rsidRPr="00045CB0">
              <w:t>Commodity</w:t>
            </w:r>
          </w:p>
        </w:tc>
        <w:tc>
          <w:tcPr>
            <w:tcW w:w="2353" w:type="pct"/>
            <w:shd w:val="clear" w:color="auto" w:fill="C0C0C0"/>
          </w:tcPr>
          <w:p w14:paraId="24503614" w14:textId="77777777" w:rsidR="0046691B" w:rsidRPr="00045CB0" w:rsidRDefault="0046691B" w:rsidP="00232CED">
            <w:pPr>
              <w:pStyle w:val="TableHeading"/>
            </w:pPr>
            <w:r w:rsidRPr="00045CB0">
              <w:t>Notes</w:t>
            </w:r>
          </w:p>
        </w:tc>
      </w:tr>
      <w:tr w:rsidR="0046691B" w:rsidRPr="006272F4" w14:paraId="27F05F75" w14:textId="77777777" w:rsidTr="00232CED">
        <w:tc>
          <w:tcPr>
            <w:tcW w:w="2647" w:type="pct"/>
          </w:tcPr>
          <w:p w14:paraId="4C37D721" w14:textId="77777777" w:rsidR="0046691B" w:rsidRPr="00B50E3D" w:rsidRDefault="0046691B" w:rsidP="00232CED">
            <w:pPr>
              <w:pStyle w:val="TableText"/>
            </w:pPr>
            <w:r>
              <w:t xml:space="preserve">1. </w:t>
            </w:r>
            <w:r w:rsidRPr="00B50E3D">
              <w:t>Foodstuffs:</w:t>
            </w:r>
          </w:p>
          <w:p w14:paraId="1544F7FD" w14:textId="77777777" w:rsidR="0046691B" w:rsidRPr="00B50E3D" w:rsidRDefault="0046691B" w:rsidP="00232CED">
            <w:pPr>
              <w:pStyle w:val="TableText"/>
              <w:ind w:left="313" w:hanging="142"/>
            </w:pPr>
            <w:r>
              <w:t>a) Butter, lard and fats</w:t>
            </w:r>
          </w:p>
          <w:p w14:paraId="11EA6713" w14:textId="77777777" w:rsidR="0046691B" w:rsidRPr="00B50E3D" w:rsidRDefault="0046691B" w:rsidP="00232CED">
            <w:pPr>
              <w:pStyle w:val="TableText"/>
              <w:ind w:left="313" w:hanging="142"/>
            </w:pPr>
            <w:r>
              <w:t xml:space="preserve">b) </w:t>
            </w:r>
            <w:r w:rsidRPr="00B50E3D">
              <w:t>Iodised salt stab</w:t>
            </w:r>
            <w:r>
              <w:t>ilised with sodium hyposulphite</w:t>
            </w:r>
          </w:p>
          <w:p w14:paraId="68810649" w14:textId="77777777" w:rsidR="0046691B" w:rsidRPr="00B50E3D" w:rsidRDefault="0046691B" w:rsidP="00232CED">
            <w:pPr>
              <w:pStyle w:val="TableText"/>
              <w:ind w:left="313" w:hanging="142"/>
            </w:pPr>
            <w:r>
              <w:t xml:space="preserve">c) </w:t>
            </w:r>
            <w:r w:rsidRPr="00B50E3D">
              <w:t>Full fat soybean flour, whole wheat flour, other high pr</w:t>
            </w:r>
            <w:r>
              <w:t>otein flours and baking powders</w:t>
            </w:r>
          </w:p>
          <w:p w14:paraId="38DB1C2D" w14:textId="77777777" w:rsidR="0046691B" w:rsidRPr="00B50E3D" w:rsidRDefault="0046691B" w:rsidP="00232CED">
            <w:pPr>
              <w:pStyle w:val="TableText"/>
              <w:ind w:left="313" w:hanging="142"/>
            </w:pPr>
            <w:r>
              <w:t>d) Nuts with high oil content</w:t>
            </w:r>
          </w:p>
          <w:p w14:paraId="48D4B547" w14:textId="77777777" w:rsidR="0046691B" w:rsidRPr="00B50E3D" w:rsidRDefault="0046691B" w:rsidP="00232CED">
            <w:pPr>
              <w:pStyle w:val="TableText"/>
              <w:ind w:left="313" w:hanging="142"/>
            </w:pPr>
            <w:r>
              <w:t xml:space="preserve">e) </w:t>
            </w:r>
            <w:r w:rsidRPr="00B50E3D">
              <w:t>Certain baking sodas, cattle licks, salt blocks, or other foodstuffs contai</w:t>
            </w:r>
            <w:r>
              <w:t>ning reactive sulphur compounds</w:t>
            </w:r>
          </w:p>
          <w:p w14:paraId="233B30D9" w14:textId="77777777" w:rsidR="0046691B" w:rsidRPr="00B50E3D" w:rsidRDefault="0046691B" w:rsidP="00232CED">
            <w:pPr>
              <w:pStyle w:val="TableText"/>
              <w:ind w:left="313" w:hanging="142"/>
            </w:pPr>
            <w:r>
              <w:t xml:space="preserve">f) </w:t>
            </w:r>
            <w:r w:rsidRPr="00B50E3D">
              <w:t>Bone meal.</w:t>
            </w:r>
          </w:p>
        </w:tc>
        <w:tc>
          <w:tcPr>
            <w:tcW w:w="2353" w:type="pct"/>
          </w:tcPr>
          <w:p w14:paraId="30CDB652" w14:textId="77777777" w:rsidR="0046691B" w:rsidRPr="00B50E3D" w:rsidRDefault="0046691B" w:rsidP="00232CED">
            <w:pPr>
              <w:pStyle w:val="TableText"/>
            </w:pPr>
            <w:r w:rsidRPr="00B50E3D">
              <w:t>Never exceed the recommended dosage or exposure periods for food or foodstuff commodities.</w:t>
            </w:r>
          </w:p>
          <w:p w14:paraId="5ED83830" w14:textId="77777777" w:rsidR="0046691B" w:rsidRPr="00B50E3D" w:rsidRDefault="0046691B" w:rsidP="00232CED">
            <w:pPr>
              <w:pStyle w:val="TableText"/>
            </w:pPr>
          </w:p>
        </w:tc>
      </w:tr>
      <w:tr w:rsidR="0046691B" w:rsidRPr="006272F4" w14:paraId="6ABFA9A5" w14:textId="77777777" w:rsidTr="00232CED">
        <w:tc>
          <w:tcPr>
            <w:tcW w:w="2647" w:type="pct"/>
          </w:tcPr>
          <w:p w14:paraId="4B8AD30F" w14:textId="77777777" w:rsidR="0046691B" w:rsidRPr="00B50E3D" w:rsidRDefault="0046691B" w:rsidP="00232CED">
            <w:pPr>
              <w:pStyle w:val="TableText"/>
            </w:pPr>
            <w:r>
              <w:t xml:space="preserve">2. </w:t>
            </w:r>
            <w:r w:rsidRPr="00B50E3D">
              <w:t>Leather Goods</w:t>
            </w:r>
          </w:p>
        </w:tc>
        <w:tc>
          <w:tcPr>
            <w:tcW w:w="2353" w:type="pct"/>
          </w:tcPr>
          <w:p w14:paraId="27CFD233" w14:textId="77777777" w:rsidR="0046691B" w:rsidRPr="00B50E3D" w:rsidRDefault="0046691B" w:rsidP="00232CED">
            <w:pPr>
              <w:pStyle w:val="TableText"/>
            </w:pPr>
            <w:r w:rsidRPr="00B50E3D">
              <w:t>Particularly kid or other leather goods tanned with sulphur processes.</w:t>
            </w:r>
          </w:p>
        </w:tc>
      </w:tr>
      <w:tr w:rsidR="0046691B" w:rsidRPr="006272F4" w14:paraId="5DABC84D" w14:textId="77777777" w:rsidTr="00232CED">
        <w:tc>
          <w:tcPr>
            <w:tcW w:w="2647" w:type="pct"/>
          </w:tcPr>
          <w:p w14:paraId="55DC04D8" w14:textId="77777777" w:rsidR="0046691B" w:rsidRPr="00B50E3D" w:rsidRDefault="0046691B" w:rsidP="00232CED">
            <w:pPr>
              <w:pStyle w:val="TableText"/>
            </w:pPr>
            <w:r>
              <w:t xml:space="preserve">3. </w:t>
            </w:r>
            <w:r w:rsidRPr="00B50E3D">
              <w:t>Woollens</w:t>
            </w:r>
          </w:p>
        </w:tc>
        <w:tc>
          <w:tcPr>
            <w:tcW w:w="2353" w:type="pct"/>
          </w:tcPr>
          <w:p w14:paraId="74B2AD81" w14:textId="77777777" w:rsidR="0046691B" w:rsidRPr="00B50E3D" w:rsidRDefault="0046691B" w:rsidP="00232CED">
            <w:pPr>
              <w:pStyle w:val="TableText"/>
            </w:pPr>
            <w:r w:rsidRPr="00B50E3D">
              <w:t>Caution should be used in the fumigation of Angora woollens.</w:t>
            </w:r>
          </w:p>
          <w:p w14:paraId="05B7224E" w14:textId="77777777" w:rsidR="0046691B" w:rsidRPr="00B50E3D" w:rsidRDefault="0046691B" w:rsidP="00232CED">
            <w:pPr>
              <w:pStyle w:val="TableText"/>
            </w:pPr>
            <w:r w:rsidRPr="00B50E3D">
              <w:t>Some adverse effects have been noted on woollen socks, sweaters, shawls and yarn.</w:t>
            </w:r>
          </w:p>
        </w:tc>
      </w:tr>
      <w:tr w:rsidR="0046691B" w:rsidRPr="006272F4" w14:paraId="56FE4D0D" w14:textId="77777777" w:rsidTr="00232CED">
        <w:tc>
          <w:tcPr>
            <w:tcW w:w="2647" w:type="pct"/>
          </w:tcPr>
          <w:p w14:paraId="22301422" w14:textId="77777777" w:rsidR="0046691B" w:rsidRPr="00B50E3D" w:rsidRDefault="0046691B" w:rsidP="00232CED">
            <w:pPr>
              <w:pStyle w:val="TableText"/>
            </w:pPr>
            <w:r>
              <w:t xml:space="preserve">4. </w:t>
            </w:r>
            <w:r w:rsidRPr="00B50E3D">
              <w:t>Viscose rayon</w:t>
            </w:r>
          </w:p>
        </w:tc>
        <w:tc>
          <w:tcPr>
            <w:tcW w:w="2353" w:type="pct"/>
          </w:tcPr>
          <w:p w14:paraId="29810DE2" w14:textId="77777777" w:rsidR="0046691B" w:rsidRPr="00B50E3D" w:rsidRDefault="0046691B" w:rsidP="00232CED">
            <w:pPr>
              <w:pStyle w:val="TableText"/>
            </w:pPr>
            <w:r w:rsidRPr="00B50E3D">
              <w:t>Rayons processed or manufactured with the use of carbon bisulfide.</w:t>
            </w:r>
          </w:p>
        </w:tc>
      </w:tr>
      <w:tr w:rsidR="0046691B" w:rsidRPr="006272F4" w14:paraId="083AA756" w14:textId="77777777" w:rsidTr="00232CED">
        <w:tc>
          <w:tcPr>
            <w:tcW w:w="2647" w:type="pct"/>
          </w:tcPr>
          <w:p w14:paraId="74DEBD2B" w14:textId="77777777" w:rsidR="0046691B" w:rsidRPr="00B50E3D" w:rsidRDefault="0046691B" w:rsidP="00232CED">
            <w:pPr>
              <w:pStyle w:val="TableText"/>
            </w:pPr>
            <w:r>
              <w:t xml:space="preserve">5. </w:t>
            </w:r>
            <w:r w:rsidRPr="00B50E3D">
              <w:t>Photographic chemicals</w:t>
            </w:r>
          </w:p>
        </w:tc>
        <w:tc>
          <w:tcPr>
            <w:tcW w:w="2353" w:type="pct"/>
          </w:tcPr>
          <w:p w14:paraId="200C0579" w14:textId="77777777" w:rsidR="0046691B" w:rsidRPr="00B50E3D" w:rsidRDefault="0046691B" w:rsidP="00232CED">
            <w:pPr>
              <w:pStyle w:val="TableText"/>
            </w:pPr>
            <w:r w:rsidRPr="00B50E3D">
              <w:t>Excluding camera film or X-ray film.</w:t>
            </w:r>
          </w:p>
        </w:tc>
      </w:tr>
      <w:tr w:rsidR="0046691B" w:rsidRPr="006272F4" w14:paraId="094CDDCF" w14:textId="77777777" w:rsidTr="00232CED">
        <w:tc>
          <w:tcPr>
            <w:tcW w:w="2647" w:type="pct"/>
          </w:tcPr>
          <w:p w14:paraId="4D324072" w14:textId="77777777" w:rsidR="0046691B" w:rsidRPr="00B50E3D" w:rsidRDefault="0046691B" w:rsidP="00232CED">
            <w:pPr>
              <w:pStyle w:val="TableText"/>
            </w:pPr>
            <w:r>
              <w:t xml:space="preserve">6. </w:t>
            </w:r>
            <w:r w:rsidRPr="00B50E3D">
              <w:t>Paper:</w:t>
            </w:r>
          </w:p>
          <w:p w14:paraId="1BDF23B7" w14:textId="77777777" w:rsidR="0046691B" w:rsidRPr="00B50E3D" w:rsidRDefault="0046691B" w:rsidP="00232CED">
            <w:pPr>
              <w:pStyle w:val="TableText"/>
              <w:ind w:left="313" w:hanging="142"/>
            </w:pPr>
            <w:r>
              <w:t>a) Silver polishing papers</w:t>
            </w:r>
          </w:p>
          <w:p w14:paraId="5A69F633" w14:textId="77777777" w:rsidR="0046691B" w:rsidRPr="00B50E3D" w:rsidRDefault="0046691B" w:rsidP="00232CED">
            <w:pPr>
              <w:pStyle w:val="TableText"/>
              <w:ind w:left="313" w:hanging="142"/>
            </w:pPr>
            <w:r>
              <w:t xml:space="preserve">b) </w:t>
            </w:r>
            <w:r w:rsidRPr="00B50E3D">
              <w:t>Certain writing and other pap</w:t>
            </w:r>
            <w:r>
              <w:t>ers cured by sulphide processes</w:t>
            </w:r>
          </w:p>
          <w:p w14:paraId="2E16F0C0" w14:textId="77777777" w:rsidR="0046691B" w:rsidRPr="00B50E3D" w:rsidRDefault="0046691B" w:rsidP="00232CED">
            <w:pPr>
              <w:pStyle w:val="TableText"/>
              <w:ind w:left="313" w:hanging="142"/>
            </w:pPr>
            <w:r>
              <w:t>c) Photographic prints</w:t>
            </w:r>
          </w:p>
          <w:p w14:paraId="411EB0A5" w14:textId="77777777" w:rsidR="0046691B" w:rsidRPr="00B50E3D" w:rsidRDefault="0046691B" w:rsidP="00232CED">
            <w:pPr>
              <w:pStyle w:val="TableText"/>
              <w:ind w:left="313" w:hanging="142"/>
            </w:pPr>
            <w:r>
              <w:t>“Carbonless” carbon paper</w:t>
            </w:r>
          </w:p>
          <w:p w14:paraId="516B7AF0" w14:textId="77777777" w:rsidR="0046691B" w:rsidRPr="00B50E3D" w:rsidRDefault="0046691B" w:rsidP="00232CED">
            <w:pPr>
              <w:pStyle w:val="TableText"/>
              <w:ind w:left="313" w:hanging="142"/>
            </w:pPr>
            <w:r>
              <w:t xml:space="preserve">d) </w:t>
            </w:r>
            <w:r w:rsidRPr="00B50E3D">
              <w:t>Blueprint papers.</w:t>
            </w:r>
          </w:p>
        </w:tc>
        <w:tc>
          <w:tcPr>
            <w:tcW w:w="2353" w:type="pct"/>
          </w:tcPr>
          <w:p w14:paraId="23583097" w14:textId="77777777" w:rsidR="0046691B" w:rsidRPr="00B50E3D" w:rsidRDefault="0046691B" w:rsidP="00232CED">
            <w:pPr>
              <w:pStyle w:val="TableText"/>
            </w:pPr>
          </w:p>
        </w:tc>
      </w:tr>
      <w:tr w:rsidR="0046691B" w:rsidRPr="006272F4" w14:paraId="278F7910" w14:textId="77777777" w:rsidTr="00232CED">
        <w:tc>
          <w:tcPr>
            <w:tcW w:w="2647" w:type="pct"/>
          </w:tcPr>
          <w:p w14:paraId="64E61694" w14:textId="77777777" w:rsidR="0046691B" w:rsidRPr="00B50E3D" w:rsidRDefault="0046691B" w:rsidP="00232CED">
            <w:pPr>
              <w:pStyle w:val="TableText"/>
            </w:pPr>
            <w:r>
              <w:t xml:space="preserve">7. </w:t>
            </w:r>
            <w:r w:rsidRPr="00B50E3D">
              <w:t>Rubber Goods:</w:t>
            </w:r>
          </w:p>
          <w:p w14:paraId="69FD176F" w14:textId="77777777" w:rsidR="0046691B" w:rsidRPr="00B50E3D" w:rsidRDefault="0046691B" w:rsidP="00232CED">
            <w:pPr>
              <w:pStyle w:val="TableText"/>
              <w:ind w:left="313" w:hanging="142"/>
            </w:pPr>
            <w:r>
              <w:t>a) Sponge rubber</w:t>
            </w:r>
          </w:p>
          <w:p w14:paraId="2D78FE34" w14:textId="77777777" w:rsidR="0046691B" w:rsidRPr="00B50E3D" w:rsidRDefault="0046691B" w:rsidP="00232CED">
            <w:pPr>
              <w:pStyle w:val="TableText"/>
              <w:ind w:left="313" w:hanging="142"/>
            </w:pPr>
            <w:r>
              <w:t xml:space="preserve">b) </w:t>
            </w:r>
            <w:r w:rsidRPr="00B50E3D">
              <w:t>Foam rubber, such as rug padding, pillows, cushions,</w:t>
            </w:r>
            <w:r>
              <w:t xml:space="preserve"> mattresses, and some car seals</w:t>
            </w:r>
          </w:p>
          <w:p w14:paraId="15BCD48E" w14:textId="77777777" w:rsidR="0046691B" w:rsidRPr="00B50E3D" w:rsidRDefault="0046691B" w:rsidP="00232CED">
            <w:pPr>
              <w:pStyle w:val="TableText"/>
              <w:ind w:left="313" w:hanging="142"/>
            </w:pPr>
            <w:r>
              <w:t xml:space="preserve">c) </w:t>
            </w:r>
            <w:r w:rsidRPr="00B50E3D">
              <w:t>Rubber stamps and other similar forms of reclaimed rubber.</w:t>
            </w:r>
          </w:p>
        </w:tc>
        <w:tc>
          <w:tcPr>
            <w:tcW w:w="2353" w:type="pct"/>
          </w:tcPr>
          <w:p w14:paraId="0832FFE4" w14:textId="77777777" w:rsidR="0046691B" w:rsidRPr="00B50E3D" w:rsidRDefault="0046691B" w:rsidP="00232CED">
            <w:pPr>
              <w:pStyle w:val="TableText"/>
            </w:pPr>
          </w:p>
        </w:tc>
      </w:tr>
      <w:tr w:rsidR="0046691B" w:rsidRPr="006272F4" w14:paraId="097F3BD3" w14:textId="77777777" w:rsidTr="00232CED">
        <w:tc>
          <w:tcPr>
            <w:tcW w:w="2647" w:type="pct"/>
          </w:tcPr>
          <w:p w14:paraId="46242D3C" w14:textId="77777777" w:rsidR="0046691B" w:rsidRPr="00B50E3D" w:rsidRDefault="0046691B" w:rsidP="00232CED">
            <w:pPr>
              <w:pStyle w:val="TableText"/>
            </w:pPr>
            <w:r>
              <w:t xml:space="preserve">8. </w:t>
            </w:r>
            <w:r w:rsidRPr="00B50E3D">
              <w:t>Vinyl</w:t>
            </w:r>
          </w:p>
        </w:tc>
        <w:tc>
          <w:tcPr>
            <w:tcW w:w="2353" w:type="pct"/>
          </w:tcPr>
          <w:p w14:paraId="74E82924" w14:textId="77777777" w:rsidR="0046691B" w:rsidRPr="00B50E3D" w:rsidRDefault="0046691B" w:rsidP="00232CED">
            <w:pPr>
              <w:pStyle w:val="TableText"/>
            </w:pPr>
          </w:p>
        </w:tc>
      </w:tr>
      <w:tr w:rsidR="0046691B" w:rsidRPr="006272F4" w14:paraId="710E4BCD" w14:textId="77777777" w:rsidTr="00232CED">
        <w:tc>
          <w:tcPr>
            <w:tcW w:w="2647" w:type="pct"/>
          </w:tcPr>
          <w:p w14:paraId="7126B6EF" w14:textId="77777777" w:rsidR="0046691B" w:rsidRPr="00B50E3D" w:rsidRDefault="0046691B" w:rsidP="00232CED">
            <w:pPr>
              <w:pStyle w:val="TableText"/>
            </w:pPr>
            <w:r>
              <w:t xml:space="preserve">9. </w:t>
            </w:r>
            <w:r w:rsidRPr="00B50E3D">
              <w:t>Furs</w:t>
            </w:r>
          </w:p>
        </w:tc>
        <w:tc>
          <w:tcPr>
            <w:tcW w:w="2353" w:type="pct"/>
          </w:tcPr>
          <w:p w14:paraId="7544F23F" w14:textId="77777777" w:rsidR="0046691B" w:rsidRPr="00B50E3D" w:rsidRDefault="0046691B" w:rsidP="00232CED">
            <w:pPr>
              <w:pStyle w:val="TableText"/>
            </w:pPr>
          </w:p>
        </w:tc>
      </w:tr>
      <w:tr w:rsidR="0046691B" w:rsidRPr="006272F4" w14:paraId="380D5B72" w14:textId="77777777" w:rsidTr="00232CED">
        <w:tc>
          <w:tcPr>
            <w:tcW w:w="2647" w:type="pct"/>
          </w:tcPr>
          <w:p w14:paraId="4C7EED7C" w14:textId="77777777" w:rsidR="0046691B" w:rsidRPr="00B50E3D" w:rsidRDefault="0046691B" w:rsidP="00232CED">
            <w:pPr>
              <w:pStyle w:val="TableText"/>
            </w:pPr>
            <w:r>
              <w:t xml:space="preserve">10. </w:t>
            </w:r>
            <w:r w:rsidRPr="00B50E3D">
              <w:t>Feathers</w:t>
            </w:r>
          </w:p>
        </w:tc>
        <w:tc>
          <w:tcPr>
            <w:tcW w:w="2353" w:type="pct"/>
          </w:tcPr>
          <w:p w14:paraId="3C698B2F" w14:textId="77777777" w:rsidR="0046691B" w:rsidRPr="00B50E3D" w:rsidRDefault="0046691B" w:rsidP="00232CED">
            <w:pPr>
              <w:pStyle w:val="TableText"/>
            </w:pPr>
            <w:r w:rsidRPr="00B50E3D">
              <w:t>Especially in feather pillows.</w:t>
            </w:r>
          </w:p>
        </w:tc>
      </w:tr>
      <w:tr w:rsidR="0046691B" w:rsidRPr="006272F4" w14:paraId="41AD9842" w14:textId="77777777" w:rsidTr="00232CED">
        <w:tc>
          <w:tcPr>
            <w:tcW w:w="2647" w:type="pct"/>
          </w:tcPr>
          <w:p w14:paraId="737A084A" w14:textId="77777777" w:rsidR="0046691B" w:rsidRPr="00B50E3D" w:rsidRDefault="0046691B" w:rsidP="00232CED">
            <w:pPr>
              <w:pStyle w:val="TableText"/>
            </w:pPr>
            <w:r>
              <w:t xml:space="preserve">11. </w:t>
            </w:r>
            <w:r w:rsidRPr="00B50E3D">
              <w:t>Charcoal, cinder blocks and activated carbon</w:t>
            </w:r>
          </w:p>
        </w:tc>
        <w:tc>
          <w:tcPr>
            <w:tcW w:w="2353" w:type="pct"/>
          </w:tcPr>
          <w:p w14:paraId="2B9D03F5" w14:textId="77777777" w:rsidR="0046691B" w:rsidRPr="00B50E3D" w:rsidRDefault="0046691B" w:rsidP="00232CED">
            <w:pPr>
              <w:pStyle w:val="TableText"/>
            </w:pPr>
          </w:p>
        </w:tc>
      </w:tr>
      <w:tr w:rsidR="0046691B" w:rsidRPr="006272F4" w14:paraId="12B918A6" w14:textId="77777777" w:rsidTr="00232CED">
        <w:tc>
          <w:tcPr>
            <w:tcW w:w="2647" w:type="pct"/>
          </w:tcPr>
          <w:p w14:paraId="3BB6F60A" w14:textId="77777777" w:rsidR="0046691B" w:rsidRPr="00B50E3D" w:rsidRDefault="0046691B" w:rsidP="00232CED">
            <w:pPr>
              <w:pStyle w:val="TableText"/>
            </w:pPr>
            <w:r>
              <w:t xml:space="preserve">12. </w:t>
            </w:r>
            <w:r w:rsidRPr="00B50E3D">
              <w:t>Horsehair articles</w:t>
            </w:r>
          </w:p>
        </w:tc>
        <w:tc>
          <w:tcPr>
            <w:tcW w:w="2353" w:type="pct"/>
          </w:tcPr>
          <w:p w14:paraId="7509C435" w14:textId="77777777" w:rsidR="0046691B" w:rsidRPr="00B50E3D" w:rsidRDefault="0046691B" w:rsidP="00232CED">
            <w:pPr>
              <w:pStyle w:val="TableText"/>
            </w:pPr>
          </w:p>
        </w:tc>
      </w:tr>
      <w:tr w:rsidR="0046691B" w:rsidRPr="006272F4" w14:paraId="0083CC37" w14:textId="77777777" w:rsidTr="00232CED">
        <w:tc>
          <w:tcPr>
            <w:tcW w:w="2647" w:type="pct"/>
          </w:tcPr>
          <w:p w14:paraId="61F3414A" w14:textId="77777777" w:rsidR="0046691B" w:rsidRPr="00B50E3D" w:rsidRDefault="0046691B" w:rsidP="00232CED">
            <w:pPr>
              <w:pStyle w:val="TableText"/>
            </w:pPr>
            <w:r>
              <w:t xml:space="preserve">13. </w:t>
            </w:r>
            <w:r w:rsidRPr="00B50E3D">
              <w:t>Oil artworks</w:t>
            </w:r>
          </w:p>
        </w:tc>
        <w:tc>
          <w:tcPr>
            <w:tcW w:w="2353" w:type="pct"/>
          </w:tcPr>
          <w:p w14:paraId="4C1C9B6F" w14:textId="77777777" w:rsidR="0046691B" w:rsidRPr="00B50E3D" w:rsidRDefault="0046691B" w:rsidP="00232CED">
            <w:pPr>
              <w:pStyle w:val="TableText"/>
            </w:pPr>
          </w:p>
        </w:tc>
      </w:tr>
      <w:tr w:rsidR="0046691B" w:rsidRPr="006272F4" w14:paraId="694371B9" w14:textId="77777777" w:rsidTr="00232CED">
        <w:tc>
          <w:tcPr>
            <w:tcW w:w="2647" w:type="pct"/>
          </w:tcPr>
          <w:p w14:paraId="5B3E1A1E" w14:textId="77777777" w:rsidR="0046691B" w:rsidRPr="00B50E3D" w:rsidRDefault="0046691B" w:rsidP="00232CED">
            <w:pPr>
              <w:pStyle w:val="TableText"/>
            </w:pPr>
            <w:r>
              <w:t xml:space="preserve">14. </w:t>
            </w:r>
            <w:r w:rsidRPr="00B50E3D">
              <w:t>Sulphur-based paint</w:t>
            </w:r>
          </w:p>
        </w:tc>
        <w:tc>
          <w:tcPr>
            <w:tcW w:w="2353" w:type="pct"/>
          </w:tcPr>
          <w:p w14:paraId="787CDD51" w14:textId="77777777" w:rsidR="0046691B" w:rsidRPr="00B50E3D" w:rsidRDefault="0046691B" w:rsidP="00232CED">
            <w:pPr>
              <w:pStyle w:val="TableText"/>
            </w:pPr>
          </w:p>
        </w:tc>
      </w:tr>
      <w:tr w:rsidR="0046691B" w:rsidRPr="006272F4" w14:paraId="749ADA6C" w14:textId="77777777" w:rsidTr="00232CED">
        <w:tc>
          <w:tcPr>
            <w:tcW w:w="2647" w:type="pct"/>
          </w:tcPr>
          <w:p w14:paraId="5B6EA571" w14:textId="77777777" w:rsidR="0046691B" w:rsidRPr="00B50E3D" w:rsidRDefault="0046691B" w:rsidP="00232CED">
            <w:pPr>
              <w:pStyle w:val="TableText"/>
            </w:pPr>
            <w:r>
              <w:t xml:space="preserve">15. </w:t>
            </w:r>
            <w:r w:rsidRPr="00B50E3D">
              <w:t>Cellophane</w:t>
            </w:r>
          </w:p>
        </w:tc>
        <w:tc>
          <w:tcPr>
            <w:tcW w:w="2353" w:type="pct"/>
          </w:tcPr>
          <w:p w14:paraId="3ECDB4B8" w14:textId="77777777" w:rsidR="0046691B" w:rsidRPr="00B50E3D" w:rsidRDefault="0046691B" w:rsidP="00232CED">
            <w:pPr>
              <w:pStyle w:val="TableText"/>
            </w:pPr>
          </w:p>
        </w:tc>
      </w:tr>
      <w:tr w:rsidR="0046691B" w:rsidRPr="006272F4" w14:paraId="7139C173" w14:textId="77777777" w:rsidTr="00232CED">
        <w:tc>
          <w:tcPr>
            <w:tcW w:w="2647" w:type="pct"/>
          </w:tcPr>
          <w:p w14:paraId="73BA4A6E" w14:textId="77777777" w:rsidR="0046691B" w:rsidRPr="00B50E3D" w:rsidRDefault="0046691B" w:rsidP="00232CED">
            <w:pPr>
              <w:pStyle w:val="TableText"/>
            </w:pPr>
            <w:r>
              <w:t xml:space="preserve">16. </w:t>
            </w:r>
            <w:r w:rsidRPr="00B50E3D">
              <w:t>Polystyrene packaging and containers</w:t>
            </w:r>
          </w:p>
        </w:tc>
        <w:tc>
          <w:tcPr>
            <w:tcW w:w="2353" w:type="pct"/>
          </w:tcPr>
          <w:p w14:paraId="4CC65F10" w14:textId="77777777" w:rsidR="0046691B" w:rsidRPr="00B50E3D" w:rsidRDefault="0046691B" w:rsidP="00232CED">
            <w:pPr>
              <w:pStyle w:val="TableText"/>
            </w:pPr>
            <w:r w:rsidRPr="00B50E3D">
              <w:t>Polystyrene can absorb large quantities of methyl bromide, which may take a long time to desorb.</w:t>
            </w:r>
          </w:p>
        </w:tc>
      </w:tr>
      <w:tr w:rsidR="0046691B" w:rsidRPr="006272F4" w14:paraId="4F83FF41" w14:textId="77777777" w:rsidTr="00232CED">
        <w:tc>
          <w:tcPr>
            <w:tcW w:w="2647" w:type="pct"/>
          </w:tcPr>
          <w:p w14:paraId="4FBF5469" w14:textId="77777777" w:rsidR="0046691B" w:rsidRPr="00B50E3D" w:rsidRDefault="0046691B" w:rsidP="00232CED">
            <w:pPr>
              <w:pStyle w:val="TableText"/>
            </w:pPr>
            <w:r>
              <w:lastRenderedPageBreak/>
              <w:t xml:space="preserve">17. </w:t>
            </w:r>
            <w:r w:rsidRPr="00B50E3D">
              <w:t>Perishable plant products including fruit and vegetables</w:t>
            </w:r>
          </w:p>
        </w:tc>
        <w:tc>
          <w:tcPr>
            <w:tcW w:w="2353" w:type="pct"/>
          </w:tcPr>
          <w:p w14:paraId="7A160EE4" w14:textId="77777777" w:rsidR="0046691B" w:rsidRPr="00B50E3D" w:rsidRDefault="0046691B" w:rsidP="00232CED">
            <w:pPr>
              <w:pStyle w:val="TableText"/>
            </w:pPr>
            <w:r w:rsidRPr="00B50E3D">
              <w:t>Both fresh and dry vegetables are generally tolerant to treatment with methyl bromide.</w:t>
            </w:r>
          </w:p>
          <w:p w14:paraId="3B463D5C" w14:textId="77777777" w:rsidR="0046691B" w:rsidRPr="00B50E3D" w:rsidRDefault="0046691B" w:rsidP="00232CED">
            <w:pPr>
              <w:pStyle w:val="TableText"/>
            </w:pPr>
            <w:r w:rsidRPr="00B50E3D">
              <w:t>Some varieties of fruit may be susceptible to injury resulting in external markings on the skin or internal injury appearing as browning of the flesh</w:t>
            </w:r>
          </w:p>
          <w:p w14:paraId="10ACC811" w14:textId="77777777" w:rsidR="0046691B" w:rsidRPr="00B50E3D" w:rsidRDefault="0046691B" w:rsidP="00232CED">
            <w:pPr>
              <w:pStyle w:val="TableText"/>
            </w:pPr>
          </w:p>
        </w:tc>
      </w:tr>
      <w:tr w:rsidR="0046691B" w:rsidRPr="006272F4" w14:paraId="3581A059" w14:textId="77777777" w:rsidTr="00232CED">
        <w:tc>
          <w:tcPr>
            <w:tcW w:w="2647" w:type="pct"/>
          </w:tcPr>
          <w:p w14:paraId="15E43A9B" w14:textId="77777777" w:rsidR="0046691B" w:rsidRPr="00B50E3D" w:rsidRDefault="0046691B" w:rsidP="00232CED">
            <w:pPr>
              <w:pStyle w:val="TableText"/>
            </w:pPr>
            <w:r>
              <w:t xml:space="preserve">18. </w:t>
            </w:r>
            <w:r w:rsidRPr="00B50E3D">
              <w:t>Live plants, bulbs, seeds</w:t>
            </w:r>
          </w:p>
        </w:tc>
        <w:tc>
          <w:tcPr>
            <w:tcW w:w="2353" w:type="pct"/>
          </w:tcPr>
          <w:p w14:paraId="6FA9058D" w14:textId="77777777" w:rsidR="0046691B" w:rsidRPr="00B50E3D" w:rsidRDefault="0046691B" w:rsidP="00232CED">
            <w:pPr>
              <w:pStyle w:val="TableText"/>
            </w:pPr>
            <w:r w:rsidRPr="00B50E3D">
              <w:t>Methyl bromide is one of the few fumigants that may be used safely on a wide range of living plants without causing harmful effects. However, there are a number of genera known to be adversely affected by methyl bromide and some species should only be fumigated when fully dormant. Actively growing plants are more susceptible to harm than dormant plants.</w:t>
            </w:r>
          </w:p>
          <w:p w14:paraId="4246E9BC" w14:textId="77777777" w:rsidR="0046691B" w:rsidRPr="00B50E3D" w:rsidRDefault="0046691B" w:rsidP="00232CED">
            <w:pPr>
              <w:pStyle w:val="TableText"/>
            </w:pPr>
          </w:p>
        </w:tc>
      </w:tr>
    </w:tbl>
    <w:p w14:paraId="302DB05D" w14:textId="77777777" w:rsidR="0046691B" w:rsidRPr="001A6BAE" w:rsidRDefault="0046691B" w:rsidP="001A6BAE"/>
    <w:sectPr w:rsidR="0046691B" w:rsidRPr="001A6BAE" w:rsidSect="00DB4F8F">
      <w:headerReference w:type="first" r:id="rId4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F980F" w14:textId="77777777" w:rsidR="00322A2A" w:rsidRDefault="00322A2A" w:rsidP="00267841">
      <w:r>
        <w:separator/>
      </w:r>
    </w:p>
    <w:p w14:paraId="67F92364" w14:textId="77777777" w:rsidR="00322A2A" w:rsidRDefault="00322A2A"/>
    <w:p w14:paraId="5BCFB4C4" w14:textId="77777777" w:rsidR="00322A2A" w:rsidRDefault="00322A2A"/>
  </w:endnote>
  <w:endnote w:type="continuationSeparator" w:id="0">
    <w:p w14:paraId="79744DEA" w14:textId="77777777" w:rsidR="00322A2A" w:rsidRDefault="00322A2A" w:rsidP="00267841">
      <w:r>
        <w:continuationSeparator/>
      </w:r>
    </w:p>
    <w:p w14:paraId="7DDDF3A7" w14:textId="77777777" w:rsidR="00322A2A" w:rsidRDefault="00322A2A"/>
    <w:p w14:paraId="46D9525E" w14:textId="77777777" w:rsidR="00322A2A" w:rsidRDefault="00322A2A"/>
  </w:endnote>
  <w:endnote w:type="continuationNotice" w:id="1">
    <w:p w14:paraId="31D50546" w14:textId="77777777" w:rsidR="00322A2A" w:rsidRPr="00696C70" w:rsidRDefault="00322A2A" w:rsidP="00267841">
      <w:pPr>
        <w:pStyle w:val="Footer"/>
      </w:pPr>
    </w:p>
    <w:p w14:paraId="54382F03" w14:textId="77777777" w:rsidR="00322A2A" w:rsidRDefault="00322A2A"/>
    <w:p w14:paraId="0A70651A" w14:textId="77777777" w:rsidR="00322A2A" w:rsidRDefault="00322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74D5" w14:textId="77777777" w:rsidR="00322A2A" w:rsidRDefault="00322A2A" w:rsidP="00267841">
    <w:pPr>
      <w:pStyle w:val="Footer"/>
    </w:pPr>
    <w:r>
      <w:t>Department of Agriculture and Water Resources</w:t>
    </w:r>
  </w:p>
  <w:p w14:paraId="1844DAFC" w14:textId="77777777" w:rsidR="00322A2A" w:rsidRDefault="00322A2A" w:rsidP="00267841">
    <w:pPr>
      <w:pStyle w:val="Footer"/>
    </w:pPr>
    <w:r>
      <w:fldChar w:fldCharType="begin"/>
    </w:r>
    <w:r>
      <w:instrText xml:space="preserve"> PAGE   \* MERGEFORMAT </w:instrText>
    </w:r>
    <w:r>
      <w:fldChar w:fldCharType="separate"/>
    </w:r>
    <w:r w:rsidR="000E1594">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F876" w14:textId="10C4F066" w:rsidR="00322A2A" w:rsidRDefault="00322A2A">
    <w:pPr>
      <w:pStyle w:val="Footer"/>
    </w:pPr>
    <w:r>
      <w:fldChar w:fldCharType="begin"/>
    </w:r>
    <w:r>
      <w:instrText xml:space="preserve"> PAGE   \* MERGEFORMAT </w:instrText>
    </w:r>
    <w:r>
      <w:fldChar w:fldCharType="separate"/>
    </w:r>
    <w:r w:rsidR="000E1594">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37CE9" w14:textId="77777777" w:rsidR="00322A2A" w:rsidRDefault="00322A2A" w:rsidP="00267841">
      <w:r>
        <w:separator/>
      </w:r>
    </w:p>
    <w:p w14:paraId="302BC10D" w14:textId="77777777" w:rsidR="00322A2A" w:rsidRDefault="00322A2A"/>
    <w:p w14:paraId="1999D15D" w14:textId="77777777" w:rsidR="00322A2A" w:rsidRDefault="00322A2A"/>
  </w:footnote>
  <w:footnote w:type="continuationSeparator" w:id="0">
    <w:p w14:paraId="00B4A442" w14:textId="77777777" w:rsidR="00322A2A" w:rsidRDefault="00322A2A" w:rsidP="00267841">
      <w:r>
        <w:continuationSeparator/>
      </w:r>
    </w:p>
    <w:p w14:paraId="2D0E19EC" w14:textId="77777777" w:rsidR="00322A2A" w:rsidRDefault="00322A2A"/>
    <w:p w14:paraId="11053114" w14:textId="77777777" w:rsidR="00322A2A" w:rsidRDefault="00322A2A"/>
  </w:footnote>
  <w:footnote w:type="continuationNotice" w:id="1">
    <w:p w14:paraId="07FAA192" w14:textId="77777777" w:rsidR="00322A2A" w:rsidRPr="00310C6A" w:rsidRDefault="00322A2A" w:rsidP="00267841">
      <w:pPr>
        <w:pStyle w:val="Footer"/>
      </w:pPr>
    </w:p>
    <w:p w14:paraId="35151646" w14:textId="77777777" w:rsidR="00322A2A" w:rsidRDefault="00322A2A"/>
    <w:p w14:paraId="05044E6B" w14:textId="77777777" w:rsidR="00322A2A" w:rsidRDefault="00322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1F32" w14:textId="51D99697" w:rsidR="00322A2A" w:rsidRDefault="00322A2A" w:rsidP="00267841">
    <w:pPr>
      <w:pStyle w:val="Header"/>
    </w:pPr>
    <w:r>
      <w:t>Guide to performing QPS fumigations with methyl bromide – August 2018</w:t>
    </w:r>
  </w:p>
  <w:p w14:paraId="720CA93D" w14:textId="3F4522D9" w:rsidR="00322A2A" w:rsidRDefault="00AE6051" w:rsidP="00267841">
    <w:pPr>
      <w:pStyle w:val="Header"/>
    </w:pPr>
    <w:r>
      <w:t>Version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6A9F" w14:textId="77777777" w:rsidR="00322A2A" w:rsidRDefault="00322A2A" w:rsidP="00C16FC4">
    <w:pPr>
      <w:pStyle w:val="Header"/>
      <w:jc w:val="left"/>
    </w:pPr>
    <w:r>
      <w:rPr>
        <w:noProof/>
        <w:lang w:eastAsia="en-AU"/>
      </w:rPr>
      <w:drawing>
        <wp:inline distT="0" distB="0" distL="0" distR="0" wp14:anchorId="7097559F" wp14:editId="78BCB15D">
          <wp:extent cx="2316480" cy="737616"/>
          <wp:effectExtent l="0" t="0" r="7620" b="5715"/>
          <wp:docPr id="7" name="Picture 7"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7164" w14:textId="77777777" w:rsidR="00322A2A" w:rsidRDefault="00322A2A" w:rsidP="0014359E">
    <w:pPr>
      <w:pStyle w:val="Header"/>
    </w:pPr>
    <w:r>
      <w:t>Guide to performing QPS fumigations with methyl bromide – May 2016</w:t>
    </w:r>
  </w:p>
  <w:p w14:paraId="6F775D22" w14:textId="05604537" w:rsidR="00322A2A" w:rsidRDefault="00322A2A" w:rsidP="00DB4F8F">
    <w:pPr>
      <w:pStyle w:val="Header"/>
    </w:pPr>
    <w: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30283A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0DD71814"/>
    <w:multiLevelType w:val="multilevel"/>
    <w:tmpl w:val="1DA80CC0"/>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406EF3"/>
    <w:multiLevelType w:val="hybridMultilevel"/>
    <w:tmpl w:val="792E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4A15FE"/>
    <w:multiLevelType w:val="multilevel"/>
    <w:tmpl w:val="F36C17E8"/>
    <w:numStyleLink w:val="Headinglist"/>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4EF7835"/>
    <w:multiLevelType w:val="hybridMultilevel"/>
    <w:tmpl w:val="A4280BAC"/>
    <w:lvl w:ilvl="0" w:tplc="C0EA87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352643"/>
    <w:multiLevelType w:val="hybridMultilevel"/>
    <w:tmpl w:val="2C80B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8"/>
  </w:num>
  <w:num w:numId="4">
    <w:abstractNumId w:val="5"/>
  </w:num>
  <w:num w:numId="5">
    <w:abstractNumId w:val="9"/>
  </w:num>
  <w:num w:numId="6">
    <w:abstractNumId w:val="10"/>
  </w:num>
  <w:num w:numId="7">
    <w:abstractNumId w:val="2"/>
  </w:num>
  <w:num w:numId="8">
    <w:abstractNumId w:val="6"/>
  </w:num>
  <w:num w:numId="9">
    <w:abstractNumId w:val="7"/>
  </w:num>
  <w:num w:numId="10">
    <w:abstractNumId w:val="3"/>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64"/>
    <w:rsid w:val="000008A6"/>
    <w:rsid w:val="00001B76"/>
    <w:rsid w:val="000020B5"/>
    <w:rsid w:val="000027C9"/>
    <w:rsid w:val="00002E4A"/>
    <w:rsid w:val="000039FD"/>
    <w:rsid w:val="0000428E"/>
    <w:rsid w:val="000045BE"/>
    <w:rsid w:val="0000510A"/>
    <w:rsid w:val="00005693"/>
    <w:rsid w:val="00006FBD"/>
    <w:rsid w:val="00007FD4"/>
    <w:rsid w:val="00011A8A"/>
    <w:rsid w:val="000121BF"/>
    <w:rsid w:val="000125BB"/>
    <w:rsid w:val="0001267C"/>
    <w:rsid w:val="00014EF6"/>
    <w:rsid w:val="0001504C"/>
    <w:rsid w:val="000150DB"/>
    <w:rsid w:val="000152F2"/>
    <w:rsid w:val="000165F4"/>
    <w:rsid w:val="00016773"/>
    <w:rsid w:val="000202E2"/>
    <w:rsid w:val="00020920"/>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6E51"/>
    <w:rsid w:val="00037065"/>
    <w:rsid w:val="000409CF"/>
    <w:rsid w:val="000413BD"/>
    <w:rsid w:val="00041B91"/>
    <w:rsid w:val="00041C73"/>
    <w:rsid w:val="00041D7C"/>
    <w:rsid w:val="0004353E"/>
    <w:rsid w:val="00043D8C"/>
    <w:rsid w:val="00043FE1"/>
    <w:rsid w:val="00044210"/>
    <w:rsid w:val="00044441"/>
    <w:rsid w:val="000445F4"/>
    <w:rsid w:val="00044A45"/>
    <w:rsid w:val="00044B19"/>
    <w:rsid w:val="0004588B"/>
    <w:rsid w:val="00045C03"/>
    <w:rsid w:val="00045C0E"/>
    <w:rsid w:val="00046640"/>
    <w:rsid w:val="00046661"/>
    <w:rsid w:val="000509C7"/>
    <w:rsid w:val="00050D60"/>
    <w:rsid w:val="00051268"/>
    <w:rsid w:val="0005234D"/>
    <w:rsid w:val="00052573"/>
    <w:rsid w:val="0005405F"/>
    <w:rsid w:val="000552AB"/>
    <w:rsid w:val="00055CE9"/>
    <w:rsid w:val="00055E1D"/>
    <w:rsid w:val="00056540"/>
    <w:rsid w:val="0005658E"/>
    <w:rsid w:val="00056A37"/>
    <w:rsid w:val="00057AAC"/>
    <w:rsid w:val="00057C26"/>
    <w:rsid w:val="00060288"/>
    <w:rsid w:val="0006118A"/>
    <w:rsid w:val="00062969"/>
    <w:rsid w:val="00063145"/>
    <w:rsid w:val="00064AA6"/>
    <w:rsid w:val="000657DE"/>
    <w:rsid w:val="00066293"/>
    <w:rsid w:val="00066BCD"/>
    <w:rsid w:val="00067C92"/>
    <w:rsid w:val="00067D89"/>
    <w:rsid w:val="00072255"/>
    <w:rsid w:val="0007238F"/>
    <w:rsid w:val="00072550"/>
    <w:rsid w:val="00072BB5"/>
    <w:rsid w:val="00072CFC"/>
    <w:rsid w:val="00072F5D"/>
    <w:rsid w:val="00073001"/>
    <w:rsid w:val="00073076"/>
    <w:rsid w:val="00073C5D"/>
    <w:rsid w:val="0007466B"/>
    <w:rsid w:val="00074FA1"/>
    <w:rsid w:val="00075A83"/>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EB8"/>
    <w:rsid w:val="00092F0D"/>
    <w:rsid w:val="000935EF"/>
    <w:rsid w:val="00097278"/>
    <w:rsid w:val="00097F1D"/>
    <w:rsid w:val="000A0288"/>
    <w:rsid w:val="000A0EFD"/>
    <w:rsid w:val="000A10E2"/>
    <w:rsid w:val="000A165C"/>
    <w:rsid w:val="000A17CE"/>
    <w:rsid w:val="000A1F76"/>
    <w:rsid w:val="000A2463"/>
    <w:rsid w:val="000A3013"/>
    <w:rsid w:val="000A342F"/>
    <w:rsid w:val="000A36BB"/>
    <w:rsid w:val="000A4F76"/>
    <w:rsid w:val="000A4FA1"/>
    <w:rsid w:val="000A66A7"/>
    <w:rsid w:val="000A6A8B"/>
    <w:rsid w:val="000A6CE8"/>
    <w:rsid w:val="000A6E29"/>
    <w:rsid w:val="000B0517"/>
    <w:rsid w:val="000B1E96"/>
    <w:rsid w:val="000B2059"/>
    <w:rsid w:val="000B234A"/>
    <w:rsid w:val="000B2ADD"/>
    <w:rsid w:val="000B2D12"/>
    <w:rsid w:val="000B31BB"/>
    <w:rsid w:val="000B3ABC"/>
    <w:rsid w:val="000B3B4D"/>
    <w:rsid w:val="000B57B0"/>
    <w:rsid w:val="000B5859"/>
    <w:rsid w:val="000B5D1C"/>
    <w:rsid w:val="000B66AE"/>
    <w:rsid w:val="000B6B51"/>
    <w:rsid w:val="000B6C0F"/>
    <w:rsid w:val="000C1F61"/>
    <w:rsid w:val="000C4A92"/>
    <w:rsid w:val="000C4F18"/>
    <w:rsid w:val="000C4F8B"/>
    <w:rsid w:val="000C5064"/>
    <w:rsid w:val="000C55B6"/>
    <w:rsid w:val="000C6D11"/>
    <w:rsid w:val="000C6D47"/>
    <w:rsid w:val="000C77CB"/>
    <w:rsid w:val="000D0236"/>
    <w:rsid w:val="000D0A73"/>
    <w:rsid w:val="000D1535"/>
    <w:rsid w:val="000D1B32"/>
    <w:rsid w:val="000D49C6"/>
    <w:rsid w:val="000D4B9C"/>
    <w:rsid w:val="000D51AA"/>
    <w:rsid w:val="000D5C18"/>
    <w:rsid w:val="000D5CBE"/>
    <w:rsid w:val="000E0072"/>
    <w:rsid w:val="000E04F1"/>
    <w:rsid w:val="000E04FE"/>
    <w:rsid w:val="000E1594"/>
    <w:rsid w:val="000E1B48"/>
    <w:rsid w:val="000E2148"/>
    <w:rsid w:val="000E2D89"/>
    <w:rsid w:val="000E3A1C"/>
    <w:rsid w:val="000E5684"/>
    <w:rsid w:val="000E7720"/>
    <w:rsid w:val="000E78A3"/>
    <w:rsid w:val="000F036B"/>
    <w:rsid w:val="000F041C"/>
    <w:rsid w:val="000F061B"/>
    <w:rsid w:val="000F28CF"/>
    <w:rsid w:val="000F2911"/>
    <w:rsid w:val="000F4AC8"/>
    <w:rsid w:val="000F4E34"/>
    <w:rsid w:val="000F50DA"/>
    <w:rsid w:val="000F6B5F"/>
    <w:rsid w:val="00102736"/>
    <w:rsid w:val="001029E3"/>
    <w:rsid w:val="00103291"/>
    <w:rsid w:val="00103460"/>
    <w:rsid w:val="00103B88"/>
    <w:rsid w:val="00103E9A"/>
    <w:rsid w:val="00104AFD"/>
    <w:rsid w:val="0010519D"/>
    <w:rsid w:val="00105AC2"/>
    <w:rsid w:val="0010676A"/>
    <w:rsid w:val="00106A53"/>
    <w:rsid w:val="00106F10"/>
    <w:rsid w:val="00107171"/>
    <w:rsid w:val="0011051E"/>
    <w:rsid w:val="00113808"/>
    <w:rsid w:val="00114AAB"/>
    <w:rsid w:val="00115AEC"/>
    <w:rsid w:val="00115E20"/>
    <w:rsid w:val="00115EA4"/>
    <w:rsid w:val="00115FB0"/>
    <w:rsid w:val="00116CED"/>
    <w:rsid w:val="00117843"/>
    <w:rsid w:val="00117AC6"/>
    <w:rsid w:val="00120DE4"/>
    <w:rsid w:val="00121944"/>
    <w:rsid w:val="0012363D"/>
    <w:rsid w:val="00124376"/>
    <w:rsid w:val="00124527"/>
    <w:rsid w:val="00124CCD"/>
    <w:rsid w:val="001267E6"/>
    <w:rsid w:val="00127368"/>
    <w:rsid w:val="001277D3"/>
    <w:rsid w:val="001301E3"/>
    <w:rsid w:val="0013137B"/>
    <w:rsid w:val="001320CF"/>
    <w:rsid w:val="00132C2A"/>
    <w:rsid w:val="00132D29"/>
    <w:rsid w:val="00135269"/>
    <w:rsid w:val="00136A51"/>
    <w:rsid w:val="00136F3D"/>
    <w:rsid w:val="00137026"/>
    <w:rsid w:val="00137058"/>
    <w:rsid w:val="00137B2F"/>
    <w:rsid w:val="00140403"/>
    <w:rsid w:val="0014069B"/>
    <w:rsid w:val="00140ABD"/>
    <w:rsid w:val="00140B61"/>
    <w:rsid w:val="001415B9"/>
    <w:rsid w:val="001419F7"/>
    <w:rsid w:val="00141A65"/>
    <w:rsid w:val="00142E21"/>
    <w:rsid w:val="00143503"/>
    <w:rsid w:val="0014359E"/>
    <w:rsid w:val="001437F8"/>
    <w:rsid w:val="00143D85"/>
    <w:rsid w:val="001440A5"/>
    <w:rsid w:val="00144471"/>
    <w:rsid w:val="00144632"/>
    <w:rsid w:val="00144DA9"/>
    <w:rsid w:val="001452E6"/>
    <w:rsid w:val="0014629B"/>
    <w:rsid w:val="001466E8"/>
    <w:rsid w:val="001467EB"/>
    <w:rsid w:val="001469AD"/>
    <w:rsid w:val="001470DF"/>
    <w:rsid w:val="00147B62"/>
    <w:rsid w:val="00150924"/>
    <w:rsid w:val="0015124D"/>
    <w:rsid w:val="00151FED"/>
    <w:rsid w:val="00152A7F"/>
    <w:rsid w:val="00152C97"/>
    <w:rsid w:val="001535F1"/>
    <w:rsid w:val="001536F6"/>
    <w:rsid w:val="00153A37"/>
    <w:rsid w:val="00153E24"/>
    <w:rsid w:val="00153F7A"/>
    <w:rsid w:val="00155F0B"/>
    <w:rsid w:val="00156328"/>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5F6A"/>
    <w:rsid w:val="00166452"/>
    <w:rsid w:val="00166505"/>
    <w:rsid w:val="00166523"/>
    <w:rsid w:val="00167417"/>
    <w:rsid w:val="00170C4E"/>
    <w:rsid w:val="00171066"/>
    <w:rsid w:val="0017118A"/>
    <w:rsid w:val="0017152F"/>
    <w:rsid w:val="0017195A"/>
    <w:rsid w:val="00171AD9"/>
    <w:rsid w:val="00172A5F"/>
    <w:rsid w:val="00173377"/>
    <w:rsid w:val="00173733"/>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87A87"/>
    <w:rsid w:val="00187C5A"/>
    <w:rsid w:val="00190057"/>
    <w:rsid w:val="00190F9D"/>
    <w:rsid w:val="001912C6"/>
    <w:rsid w:val="00191E2B"/>
    <w:rsid w:val="00192613"/>
    <w:rsid w:val="001926EB"/>
    <w:rsid w:val="00192B7F"/>
    <w:rsid w:val="00193D66"/>
    <w:rsid w:val="001944D0"/>
    <w:rsid w:val="00195D43"/>
    <w:rsid w:val="00196211"/>
    <w:rsid w:val="0019712F"/>
    <w:rsid w:val="00197838"/>
    <w:rsid w:val="001A0D11"/>
    <w:rsid w:val="001A12B2"/>
    <w:rsid w:val="001A1A0B"/>
    <w:rsid w:val="001A1B5E"/>
    <w:rsid w:val="001A2162"/>
    <w:rsid w:val="001A21CB"/>
    <w:rsid w:val="001A24EC"/>
    <w:rsid w:val="001A2AC9"/>
    <w:rsid w:val="001A3315"/>
    <w:rsid w:val="001A4983"/>
    <w:rsid w:val="001A5035"/>
    <w:rsid w:val="001A618A"/>
    <w:rsid w:val="001A6572"/>
    <w:rsid w:val="001A68C3"/>
    <w:rsid w:val="001A6BAE"/>
    <w:rsid w:val="001A7C00"/>
    <w:rsid w:val="001A7F88"/>
    <w:rsid w:val="001B02BE"/>
    <w:rsid w:val="001B1BDB"/>
    <w:rsid w:val="001B1C7D"/>
    <w:rsid w:val="001B1E48"/>
    <w:rsid w:val="001B3503"/>
    <w:rsid w:val="001B3639"/>
    <w:rsid w:val="001B37E2"/>
    <w:rsid w:val="001B4470"/>
    <w:rsid w:val="001B4FBE"/>
    <w:rsid w:val="001B6877"/>
    <w:rsid w:val="001B71AF"/>
    <w:rsid w:val="001C06DC"/>
    <w:rsid w:val="001C147B"/>
    <w:rsid w:val="001C1D7F"/>
    <w:rsid w:val="001C20E9"/>
    <w:rsid w:val="001C2157"/>
    <w:rsid w:val="001C2F2D"/>
    <w:rsid w:val="001C391A"/>
    <w:rsid w:val="001C4229"/>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3A0"/>
    <w:rsid w:val="001D7F09"/>
    <w:rsid w:val="001E0BF4"/>
    <w:rsid w:val="001E13E5"/>
    <w:rsid w:val="001E2A52"/>
    <w:rsid w:val="001E3121"/>
    <w:rsid w:val="001E36E8"/>
    <w:rsid w:val="001E3831"/>
    <w:rsid w:val="001E3B59"/>
    <w:rsid w:val="001E3E73"/>
    <w:rsid w:val="001E41D3"/>
    <w:rsid w:val="001E4AAC"/>
    <w:rsid w:val="001E4EFF"/>
    <w:rsid w:val="001E5501"/>
    <w:rsid w:val="001E5818"/>
    <w:rsid w:val="001E67EB"/>
    <w:rsid w:val="001E6E04"/>
    <w:rsid w:val="001F0308"/>
    <w:rsid w:val="001F1528"/>
    <w:rsid w:val="001F1F5A"/>
    <w:rsid w:val="001F2331"/>
    <w:rsid w:val="001F2592"/>
    <w:rsid w:val="001F25B1"/>
    <w:rsid w:val="001F3911"/>
    <w:rsid w:val="001F4186"/>
    <w:rsid w:val="001F580E"/>
    <w:rsid w:val="001F7E9C"/>
    <w:rsid w:val="00200708"/>
    <w:rsid w:val="00200903"/>
    <w:rsid w:val="00201135"/>
    <w:rsid w:val="0020114C"/>
    <w:rsid w:val="002013A9"/>
    <w:rsid w:val="00201EE2"/>
    <w:rsid w:val="00202144"/>
    <w:rsid w:val="00202704"/>
    <w:rsid w:val="00203CC0"/>
    <w:rsid w:val="002072BC"/>
    <w:rsid w:val="002078C6"/>
    <w:rsid w:val="00207CAC"/>
    <w:rsid w:val="00210233"/>
    <w:rsid w:val="00210276"/>
    <w:rsid w:val="002105B1"/>
    <w:rsid w:val="0021080C"/>
    <w:rsid w:val="00210C13"/>
    <w:rsid w:val="00212EDE"/>
    <w:rsid w:val="002142FC"/>
    <w:rsid w:val="0021543F"/>
    <w:rsid w:val="002160AA"/>
    <w:rsid w:val="002161BF"/>
    <w:rsid w:val="002170F2"/>
    <w:rsid w:val="00217F02"/>
    <w:rsid w:val="002202FB"/>
    <w:rsid w:val="00221012"/>
    <w:rsid w:val="00223164"/>
    <w:rsid w:val="002231C2"/>
    <w:rsid w:val="002246DD"/>
    <w:rsid w:val="002246E3"/>
    <w:rsid w:val="002251C5"/>
    <w:rsid w:val="00225776"/>
    <w:rsid w:val="0022648D"/>
    <w:rsid w:val="00226A69"/>
    <w:rsid w:val="00226EEE"/>
    <w:rsid w:val="00227FE6"/>
    <w:rsid w:val="0023139E"/>
    <w:rsid w:val="00231C98"/>
    <w:rsid w:val="002327C2"/>
    <w:rsid w:val="00232891"/>
    <w:rsid w:val="00232CED"/>
    <w:rsid w:val="0023338C"/>
    <w:rsid w:val="00233AB4"/>
    <w:rsid w:val="0023438B"/>
    <w:rsid w:val="002360AA"/>
    <w:rsid w:val="00236E08"/>
    <w:rsid w:val="0023774F"/>
    <w:rsid w:val="00237871"/>
    <w:rsid w:val="00237993"/>
    <w:rsid w:val="00241122"/>
    <w:rsid w:val="00242775"/>
    <w:rsid w:val="00242DC7"/>
    <w:rsid w:val="00242E2E"/>
    <w:rsid w:val="0024385A"/>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176"/>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0F4F"/>
    <w:rsid w:val="0026242A"/>
    <w:rsid w:val="00262A31"/>
    <w:rsid w:val="0026328F"/>
    <w:rsid w:val="00263AEF"/>
    <w:rsid w:val="00263B0B"/>
    <w:rsid w:val="00263BE0"/>
    <w:rsid w:val="00265C44"/>
    <w:rsid w:val="002667AC"/>
    <w:rsid w:val="00266DAF"/>
    <w:rsid w:val="00266DEC"/>
    <w:rsid w:val="0026729B"/>
    <w:rsid w:val="002677C7"/>
    <w:rsid w:val="00267841"/>
    <w:rsid w:val="00270FF8"/>
    <w:rsid w:val="002711B8"/>
    <w:rsid w:val="00271356"/>
    <w:rsid w:val="002746EF"/>
    <w:rsid w:val="00275F76"/>
    <w:rsid w:val="002761E6"/>
    <w:rsid w:val="002771A2"/>
    <w:rsid w:val="00277BB9"/>
    <w:rsid w:val="00280605"/>
    <w:rsid w:val="00281272"/>
    <w:rsid w:val="00281C1B"/>
    <w:rsid w:val="0028208A"/>
    <w:rsid w:val="00282133"/>
    <w:rsid w:val="002821C0"/>
    <w:rsid w:val="002824DE"/>
    <w:rsid w:val="00282A20"/>
    <w:rsid w:val="002838D8"/>
    <w:rsid w:val="00283C9E"/>
    <w:rsid w:val="00283ED9"/>
    <w:rsid w:val="00284507"/>
    <w:rsid w:val="00284C40"/>
    <w:rsid w:val="00285FB3"/>
    <w:rsid w:val="00286E8D"/>
    <w:rsid w:val="00286F81"/>
    <w:rsid w:val="002870BC"/>
    <w:rsid w:val="00290680"/>
    <w:rsid w:val="00291FC3"/>
    <w:rsid w:val="002924CE"/>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4D6"/>
    <w:rsid w:val="002B2FC4"/>
    <w:rsid w:val="002B2FD1"/>
    <w:rsid w:val="002B3A00"/>
    <w:rsid w:val="002B3E57"/>
    <w:rsid w:val="002B3F79"/>
    <w:rsid w:val="002B7460"/>
    <w:rsid w:val="002B77D7"/>
    <w:rsid w:val="002B7DB6"/>
    <w:rsid w:val="002C0D29"/>
    <w:rsid w:val="002C1642"/>
    <w:rsid w:val="002C1CDF"/>
    <w:rsid w:val="002C1E54"/>
    <w:rsid w:val="002C2070"/>
    <w:rsid w:val="002C2668"/>
    <w:rsid w:val="002C2842"/>
    <w:rsid w:val="002C2976"/>
    <w:rsid w:val="002C2C3D"/>
    <w:rsid w:val="002C38E0"/>
    <w:rsid w:val="002C5342"/>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5AC6"/>
    <w:rsid w:val="002D61C8"/>
    <w:rsid w:val="002D6678"/>
    <w:rsid w:val="002D770B"/>
    <w:rsid w:val="002D7FB3"/>
    <w:rsid w:val="002E15C1"/>
    <w:rsid w:val="002E1F51"/>
    <w:rsid w:val="002E369B"/>
    <w:rsid w:val="002E36E9"/>
    <w:rsid w:val="002E371A"/>
    <w:rsid w:val="002E4507"/>
    <w:rsid w:val="002E49EC"/>
    <w:rsid w:val="002E4EBF"/>
    <w:rsid w:val="002E528C"/>
    <w:rsid w:val="002E58BF"/>
    <w:rsid w:val="002E6F1A"/>
    <w:rsid w:val="002F0E6B"/>
    <w:rsid w:val="002F10AE"/>
    <w:rsid w:val="002F17E3"/>
    <w:rsid w:val="002F1BC1"/>
    <w:rsid w:val="002F2530"/>
    <w:rsid w:val="002F274D"/>
    <w:rsid w:val="002F283E"/>
    <w:rsid w:val="002F2C61"/>
    <w:rsid w:val="002F3062"/>
    <w:rsid w:val="002F35FB"/>
    <w:rsid w:val="002F36A9"/>
    <w:rsid w:val="002F37D3"/>
    <w:rsid w:val="002F397E"/>
    <w:rsid w:val="002F461F"/>
    <w:rsid w:val="002F4C2D"/>
    <w:rsid w:val="002F5DD6"/>
    <w:rsid w:val="002F5F8F"/>
    <w:rsid w:val="002F62C7"/>
    <w:rsid w:val="002F6488"/>
    <w:rsid w:val="002F6E06"/>
    <w:rsid w:val="002F788D"/>
    <w:rsid w:val="00301E66"/>
    <w:rsid w:val="003020C4"/>
    <w:rsid w:val="003022CA"/>
    <w:rsid w:val="00302A66"/>
    <w:rsid w:val="00302F2E"/>
    <w:rsid w:val="003035F8"/>
    <w:rsid w:val="00303EE6"/>
    <w:rsid w:val="00304D12"/>
    <w:rsid w:val="0031086C"/>
    <w:rsid w:val="00310C6A"/>
    <w:rsid w:val="00310C71"/>
    <w:rsid w:val="00311643"/>
    <w:rsid w:val="00311AE5"/>
    <w:rsid w:val="0031204B"/>
    <w:rsid w:val="00313686"/>
    <w:rsid w:val="00313B55"/>
    <w:rsid w:val="00313FC3"/>
    <w:rsid w:val="00315629"/>
    <w:rsid w:val="003165F8"/>
    <w:rsid w:val="00316C39"/>
    <w:rsid w:val="0031752B"/>
    <w:rsid w:val="00317872"/>
    <w:rsid w:val="00320B83"/>
    <w:rsid w:val="00320C9A"/>
    <w:rsid w:val="003217B8"/>
    <w:rsid w:val="00322325"/>
    <w:rsid w:val="00322505"/>
    <w:rsid w:val="00322A2A"/>
    <w:rsid w:val="0032367D"/>
    <w:rsid w:val="00323FD6"/>
    <w:rsid w:val="003244ED"/>
    <w:rsid w:val="0032481D"/>
    <w:rsid w:val="00325FEA"/>
    <w:rsid w:val="00326A34"/>
    <w:rsid w:val="00330AA8"/>
    <w:rsid w:val="00330B23"/>
    <w:rsid w:val="00331C28"/>
    <w:rsid w:val="00331E25"/>
    <w:rsid w:val="003322ED"/>
    <w:rsid w:val="003329E9"/>
    <w:rsid w:val="00332DB8"/>
    <w:rsid w:val="00333663"/>
    <w:rsid w:val="003339BE"/>
    <w:rsid w:val="003340EB"/>
    <w:rsid w:val="00334B8E"/>
    <w:rsid w:val="00334CAC"/>
    <w:rsid w:val="00335B32"/>
    <w:rsid w:val="00335CD5"/>
    <w:rsid w:val="00335EBF"/>
    <w:rsid w:val="00336225"/>
    <w:rsid w:val="003368DA"/>
    <w:rsid w:val="00336F6D"/>
    <w:rsid w:val="003375D8"/>
    <w:rsid w:val="003376BE"/>
    <w:rsid w:val="003377E6"/>
    <w:rsid w:val="0033784C"/>
    <w:rsid w:val="00341504"/>
    <w:rsid w:val="00341CE7"/>
    <w:rsid w:val="00342B3D"/>
    <w:rsid w:val="0034357E"/>
    <w:rsid w:val="003435B5"/>
    <w:rsid w:val="00343B1C"/>
    <w:rsid w:val="0034406C"/>
    <w:rsid w:val="00344DE6"/>
    <w:rsid w:val="003451D4"/>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D5B"/>
    <w:rsid w:val="00356F49"/>
    <w:rsid w:val="003609D9"/>
    <w:rsid w:val="003618B4"/>
    <w:rsid w:val="00362AF5"/>
    <w:rsid w:val="00362E5F"/>
    <w:rsid w:val="003637BA"/>
    <w:rsid w:val="003641A4"/>
    <w:rsid w:val="00364BFC"/>
    <w:rsid w:val="00364FA3"/>
    <w:rsid w:val="0036556E"/>
    <w:rsid w:val="00365B29"/>
    <w:rsid w:val="003663EB"/>
    <w:rsid w:val="00366DFB"/>
    <w:rsid w:val="00366E41"/>
    <w:rsid w:val="003675C3"/>
    <w:rsid w:val="00370809"/>
    <w:rsid w:val="00370B4F"/>
    <w:rsid w:val="00370C3E"/>
    <w:rsid w:val="00371FB4"/>
    <w:rsid w:val="0037207E"/>
    <w:rsid w:val="0037223D"/>
    <w:rsid w:val="003724C1"/>
    <w:rsid w:val="00372606"/>
    <w:rsid w:val="0037284F"/>
    <w:rsid w:val="00372A43"/>
    <w:rsid w:val="00372CF5"/>
    <w:rsid w:val="003730CC"/>
    <w:rsid w:val="00373501"/>
    <w:rsid w:val="003739E4"/>
    <w:rsid w:val="003752B3"/>
    <w:rsid w:val="00375355"/>
    <w:rsid w:val="0037626B"/>
    <w:rsid w:val="003769A7"/>
    <w:rsid w:val="00380221"/>
    <w:rsid w:val="003808AB"/>
    <w:rsid w:val="0038217A"/>
    <w:rsid w:val="0038231F"/>
    <w:rsid w:val="00383FB8"/>
    <w:rsid w:val="003841DB"/>
    <w:rsid w:val="0038456A"/>
    <w:rsid w:val="00384D41"/>
    <w:rsid w:val="00384E58"/>
    <w:rsid w:val="00386DCD"/>
    <w:rsid w:val="003872E3"/>
    <w:rsid w:val="003873A0"/>
    <w:rsid w:val="0038793A"/>
    <w:rsid w:val="00390285"/>
    <w:rsid w:val="00390FA9"/>
    <w:rsid w:val="003912D2"/>
    <w:rsid w:val="00391BC5"/>
    <w:rsid w:val="00392846"/>
    <w:rsid w:val="00393C00"/>
    <w:rsid w:val="00394186"/>
    <w:rsid w:val="00394B1D"/>
    <w:rsid w:val="00394B8A"/>
    <w:rsid w:val="0039642D"/>
    <w:rsid w:val="00396A21"/>
    <w:rsid w:val="00396E05"/>
    <w:rsid w:val="00396FE1"/>
    <w:rsid w:val="0039776B"/>
    <w:rsid w:val="0039777A"/>
    <w:rsid w:val="003A0B9C"/>
    <w:rsid w:val="003A1544"/>
    <w:rsid w:val="003A1F8A"/>
    <w:rsid w:val="003A43E0"/>
    <w:rsid w:val="003A4800"/>
    <w:rsid w:val="003A4D54"/>
    <w:rsid w:val="003A6CD9"/>
    <w:rsid w:val="003A6D6E"/>
    <w:rsid w:val="003A6E19"/>
    <w:rsid w:val="003A6EA5"/>
    <w:rsid w:val="003A743B"/>
    <w:rsid w:val="003A75E1"/>
    <w:rsid w:val="003B02FB"/>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2DC6"/>
    <w:rsid w:val="003C4B0B"/>
    <w:rsid w:val="003C4E62"/>
    <w:rsid w:val="003C5005"/>
    <w:rsid w:val="003C5E30"/>
    <w:rsid w:val="003C6B5F"/>
    <w:rsid w:val="003D1904"/>
    <w:rsid w:val="003D19F7"/>
    <w:rsid w:val="003D1F05"/>
    <w:rsid w:val="003D1FD1"/>
    <w:rsid w:val="003D3495"/>
    <w:rsid w:val="003D55FB"/>
    <w:rsid w:val="003D66BB"/>
    <w:rsid w:val="003D6A4A"/>
    <w:rsid w:val="003E1159"/>
    <w:rsid w:val="003E1175"/>
    <w:rsid w:val="003E179A"/>
    <w:rsid w:val="003E1B9E"/>
    <w:rsid w:val="003E2FDF"/>
    <w:rsid w:val="003E3DD5"/>
    <w:rsid w:val="003E4B01"/>
    <w:rsid w:val="003E503E"/>
    <w:rsid w:val="003E52B2"/>
    <w:rsid w:val="003E5D9A"/>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5FC"/>
    <w:rsid w:val="003F581F"/>
    <w:rsid w:val="003F5C65"/>
    <w:rsid w:val="003F6D9D"/>
    <w:rsid w:val="003F703A"/>
    <w:rsid w:val="003F7397"/>
    <w:rsid w:val="003F79E4"/>
    <w:rsid w:val="003F7DFB"/>
    <w:rsid w:val="003F7F49"/>
    <w:rsid w:val="004004EE"/>
    <w:rsid w:val="00400742"/>
    <w:rsid w:val="0040119C"/>
    <w:rsid w:val="004012D9"/>
    <w:rsid w:val="004012DA"/>
    <w:rsid w:val="00401983"/>
    <w:rsid w:val="00401AD4"/>
    <w:rsid w:val="00401C7D"/>
    <w:rsid w:val="00401D51"/>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643"/>
    <w:rsid w:val="00413B42"/>
    <w:rsid w:val="0041423E"/>
    <w:rsid w:val="00414269"/>
    <w:rsid w:val="00414417"/>
    <w:rsid w:val="00414BAC"/>
    <w:rsid w:val="00414F28"/>
    <w:rsid w:val="0041651B"/>
    <w:rsid w:val="00416BCE"/>
    <w:rsid w:val="00420AD1"/>
    <w:rsid w:val="00420CE7"/>
    <w:rsid w:val="00421318"/>
    <w:rsid w:val="004213A2"/>
    <w:rsid w:val="00421EC4"/>
    <w:rsid w:val="004229FD"/>
    <w:rsid w:val="00422FFD"/>
    <w:rsid w:val="00423860"/>
    <w:rsid w:val="004242F9"/>
    <w:rsid w:val="00424322"/>
    <w:rsid w:val="004249AC"/>
    <w:rsid w:val="00424CEC"/>
    <w:rsid w:val="00425E8C"/>
    <w:rsid w:val="004262E7"/>
    <w:rsid w:val="00426703"/>
    <w:rsid w:val="00426706"/>
    <w:rsid w:val="00426A08"/>
    <w:rsid w:val="004274ED"/>
    <w:rsid w:val="004276DD"/>
    <w:rsid w:val="004279DD"/>
    <w:rsid w:val="00427B51"/>
    <w:rsid w:val="00427B6B"/>
    <w:rsid w:val="00427EFF"/>
    <w:rsid w:val="004306CF"/>
    <w:rsid w:val="00430AB1"/>
    <w:rsid w:val="0043110D"/>
    <w:rsid w:val="00432A10"/>
    <w:rsid w:val="00432AE9"/>
    <w:rsid w:val="00432F35"/>
    <w:rsid w:val="0043315F"/>
    <w:rsid w:val="0043318B"/>
    <w:rsid w:val="004331EB"/>
    <w:rsid w:val="00433542"/>
    <w:rsid w:val="004335F6"/>
    <w:rsid w:val="00433D4A"/>
    <w:rsid w:val="00435424"/>
    <w:rsid w:val="00436184"/>
    <w:rsid w:val="00436C67"/>
    <w:rsid w:val="004401CA"/>
    <w:rsid w:val="00440D48"/>
    <w:rsid w:val="00440D8E"/>
    <w:rsid w:val="004411B8"/>
    <w:rsid w:val="00441882"/>
    <w:rsid w:val="004418CA"/>
    <w:rsid w:val="00443104"/>
    <w:rsid w:val="00443133"/>
    <w:rsid w:val="00444066"/>
    <w:rsid w:val="004443ED"/>
    <w:rsid w:val="00444995"/>
    <w:rsid w:val="00444D96"/>
    <w:rsid w:val="00444E80"/>
    <w:rsid w:val="0044567B"/>
    <w:rsid w:val="00446531"/>
    <w:rsid w:val="004470C1"/>
    <w:rsid w:val="00447C78"/>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4D8"/>
    <w:rsid w:val="004615AA"/>
    <w:rsid w:val="00461A51"/>
    <w:rsid w:val="004625C0"/>
    <w:rsid w:val="00462F75"/>
    <w:rsid w:val="00463549"/>
    <w:rsid w:val="004635FA"/>
    <w:rsid w:val="00463666"/>
    <w:rsid w:val="00463F3E"/>
    <w:rsid w:val="00464443"/>
    <w:rsid w:val="0046563C"/>
    <w:rsid w:val="004660D4"/>
    <w:rsid w:val="0046659D"/>
    <w:rsid w:val="0046691B"/>
    <w:rsid w:val="0046700A"/>
    <w:rsid w:val="004675EC"/>
    <w:rsid w:val="00467B8E"/>
    <w:rsid w:val="00467F54"/>
    <w:rsid w:val="00472100"/>
    <w:rsid w:val="00472659"/>
    <w:rsid w:val="00472ED2"/>
    <w:rsid w:val="004732E7"/>
    <w:rsid w:val="00473C6A"/>
    <w:rsid w:val="00473DA2"/>
    <w:rsid w:val="00475160"/>
    <w:rsid w:val="00476F32"/>
    <w:rsid w:val="00477E84"/>
    <w:rsid w:val="00484A1A"/>
    <w:rsid w:val="00484D03"/>
    <w:rsid w:val="00484E57"/>
    <w:rsid w:val="00486452"/>
    <w:rsid w:val="00487C43"/>
    <w:rsid w:val="00490443"/>
    <w:rsid w:val="0049128F"/>
    <w:rsid w:val="00491381"/>
    <w:rsid w:val="004916D9"/>
    <w:rsid w:val="00491FDF"/>
    <w:rsid w:val="00492E12"/>
    <w:rsid w:val="004933D3"/>
    <w:rsid w:val="004947D8"/>
    <w:rsid w:val="00494EE1"/>
    <w:rsid w:val="00495A06"/>
    <w:rsid w:val="00496418"/>
    <w:rsid w:val="00496A7F"/>
    <w:rsid w:val="00496E7E"/>
    <w:rsid w:val="004971DA"/>
    <w:rsid w:val="00497499"/>
    <w:rsid w:val="0049774D"/>
    <w:rsid w:val="004A0BD3"/>
    <w:rsid w:val="004A1E2A"/>
    <w:rsid w:val="004A285C"/>
    <w:rsid w:val="004A4046"/>
    <w:rsid w:val="004A5A56"/>
    <w:rsid w:val="004A6006"/>
    <w:rsid w:val="004A77B2"/>
    <w:rsid w:val="004A7C75"/>
    <w:rsid w:val="004B1DF0"/>
    <w:rsid w:val="004B23D7"/>
    <w:rsid w:val="004B2490"/>
    <w:rsid w:val="004B2A00"/>
    <w:rsid w:val="004B391B"/>
    <w:rsid w:val="004B4238"/>
    <w:rsid w:val="004B4351"/>
    <w:rsid w:val="004B4DB5"/>
    <w:rsid w:val="004B4FF6"/>
    <w:rsid w:val="004B5172"/>
    <w:rsid w:val="004B51A1"/>
    <w:rsid w:val="004B5A5E"/>
    <w:rsid w:val="004B5B03"/>
    <w:rsid w:val="004B5FC6"/>
    <w:rsid w:val="004B61E4"/>
    <w:rsid w:val="004B6A1A"/>
    <w:rsid w:val="004B7778"/>
    <w:rsid w:val="004B7E1A"/>
    <w:rsid w:val="004C07A8"/>
    <w:rsid w:val="004C08BB"/>
    <w:rsid w:val="004C124F"/>
    <w:rsid w:val="004C14C6"/>
    <w:rsid w:val="004C1604"/>
    <w:rsid w:val="004C2814"/>
    <w:rsid w:val="004C3484"/>
    <w:rsid w:val="004C3751"/>
    <w:rsid w:val="004C3A46"/>
    <w:rsid w:val="004C430F"/>
    <w:rsid w:val="004C480F"/>
    <w:rsid w:val="004C5223"/>
    <w:rsid w:val="004C5767"/>
    <w:rsid w:val="004C5AF3"/>
    <w:rsid w:val="004C5B22"/>
    <w:rsid w:val="004C5B5A"/>
    <w:rsid w:val="004C5BEF"/>
    <w:rsid w:val="004C5FB0"/>
    <w:rsid w:val="004C6B2A"/>
    <w:rsid w:val="004C7134"/>
    <w:rsid w:val="004C7A36"/>
    <w:rsid w:val="004C7FEE"/>
    <w:rsid w:val="004C7FFA"/>
    <w:rsid w:val="004D17C0"/>
    <w:rsid w:val="004D1962"/>
    <w:rsid w:val="004D19EE"/>
    <w:rsid w:val="004D255F"/>
    <w:rsid w:val="004D29CC"/>
    <w:rsid w:val="004D2C19"/>
    <w:rsid w:val="004D3108"/>
    <w:rsid w:val="004D45FA"/>
    <w:rsid w:val="004D47B5"/>
    <w:rsid w:val="004D4BA0"/>
    <w:rsid w:val="004D4D66"/>
    <w:rsid w:val="004D4F07"/>
    <w:rsid w:val="004D536C"/>
    <w:rsid w:val="004D56A7"/>
    <w:rsid w:val="004D6DEE"/>
    <w:rsid w:val="004D7ADB"/>
    <w:rsid w:val="004E0D46"/>
    <w:rsid w:val="004E1711"/>
    <w:rsid w:val="004E1E54"/>
    <w:rsid w:val="004E2582"/>
    <w:rsid w:val="004E2BCF"/>
    <w:rsid w:val="004E31D1"/>
    <w:rsid w:val="004E4683"/>
    <w:rsid w:val="004E54AE"/>
    <w:rsid w:val="004E5D19"/>
    <w:rsid w:val="004E60BD"/>
    <w:rsid w:val="004E79B1"/>
    <w:rsid w:val="004F0277"/>
    <w:rsid w:val="004F06E7"/>
    <w:rsid w:val="004F165E"/>
    <w:rsid w:val="004F1C24"/>
    <w:rsid w:val="004F2AD5"/>
    <w:rsid w:val="004F2C05"/>
    <w:rsid w:val="004F2C93"/>
    <w:rsid w:val="004F2CB3"/>
    <w:rsid w:val="004F3CE8"/>
    <w:rsid w:val="004F3FBE"/>
    <w:rsid w:val="004F49E8"/>
    <w:rsid w:val="004F4C6E"/>
    <w:rsid w:val="004F51D5"/>
    <w:rsid w:val="004F5A9B"/>
    <w:rsid w:val="004F5F47"/>
    <w:rsid w:val="004F78DA"/>
    <w:rsid w:val="00501A0D"/>
    <w:rsid w:val="00501BF1"/>
    <w:rsid w:val="00501FE0"/>
    <w:rsid w:val="00502C17"/>
    <w:rsid w:val="00503C66"/>
    <w:rsid w:val="00504994"/>
    <w:rsid w:val="00505082"/>
    <w:rsid w:val="00506E2E"/>
    <w:rsid w:val="005073DC"/>
    <w:rsid w:val="005074D5"/>
    <w:rsid w:val="0051004A"/>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44BA"/>
    <w:rsid w:val="0052534C"/>
    <w:rsid w:val="00525450"/>
    <w:rsid w:val="00525E99"/>
    <w:rsid w:val="00526497"/>
    <w:rsid w:val="00526DD3"/>
    <w:rsid w:val="00526E30"/>
    <w:rsid w:val="0052700A"/>
    <w:rsid w:val="005277EA"/>
    <w:rsid w:val="005307CB"/>
    <w:rsid w:val="0053096C"/>
    <w:rsid w:val="00530E23"/>
    <w:rsid w:val="00531659"/>
    <w:rsid w:val="005324DD"/>
    <w:rsid w:val="005326BF"/>
    <w:rsid w:val="005326EF"/>
    <w:rsid w:val="005327E8"/>
    <w:rsid w:val="00532B79"/>
    <w:rsid w:val="0053302C"/>
    <w:rsid w:val="00533889"/>
    <w:rsid w:val="0053534F"/>
    <w:rsid w:val="00535BB3"/>
    <w:rsid w:val="00537ADB"/>
    <w:rsid w:val="00540399"/>
    <w:rsid w:val="00540E44"/>
    <w:rsid w:val="005412E1"/>
    <w:rsid w:val="0054162F"/>
    <w:rsid w:val="0054283A"/>
    <w:rsid w:val="00542B3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75B"/>
    <w:rsid w:val="005558B7"/>
    <w:rsid w:val="00555E31"/>
    <w:rsid w:val="00555F57"/>
    <w:rsid w:val="00555FC1"/>
    <w:rsid w:val="00556345"/>
    <w:rsid w:val="0055649E"/>
    <w:rsid w:val="00557311"/>
    <w:rsid w:val="00557829"/>
    <w:rsid w:val="005603F5"/>
    <w:rsid w:val="00560D0B"/>
    <w:rsid w:val="00560F80"/>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24"/>
    <w:rsid w:val="00572E47"/>
    <w:rsid w:val="0057327C"/>
    <w:rsid w:val="00573807"/>
    <w:rsid w:val="005741E8"/>
    <w:rsid w:val="0057433E"/>
    <w:rsid w:val="005765E4"/>
    <w:rsid w:val="0057671C"/>
    <w:rsid w:val="005768EE"/>
    <w:rsid w:val="00576B0A"/>
    <w:rsid w:val="00576DAF"/>
    <w:rsid w:val="00576E29"/>
    <w:rsid w:val="0057704E"/>
    <w:rsid w:val="0057767F"/>
    <w:rsid w:val="00577964"/>
    <w:rsid w:val="00580202"/>
    <w:rsid w:val="005812F9"/>
    <w:rsid w:val="0058240B"/>
    <w:rsid w:val="005824B6"/>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023"/>
    <w:rsid w:val="005958F2"/>
    <w:rsid w:val="00595B1F"/>
    <w:rsid w:val="00596C04"/>
    <w:rsid w:val="00596D63"/>
    <w:rsid w:val="005971CB"/>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1ABD"/>
    <w:rsid w:val="005B2827"/>
    <w:rsid w:val="005B2B38"/>
    <w:rsid w:val="005B2E10"/>
    <w:rsid w:val="005B35C1"/>
    <w:rsid w:val="005B3617"/>
    <w:rsid w:val="005B3B07"/>
    <w:rsid w:val="005B3EA5"/>
    <w:rsid w:val="005B62D8"/>
    <w:rsid w:val="005B62EA"/>
    <w:rsid w:val="005B6337"/>
    <w:rsid w:val="005B6577"/>
    <w:rsid w:val="005B69B3"/>
    <w:rsid w:val="005B6BB7"/>
    <w:rsid w:val="005C05DB"/>
    <w:rsid w:val="005C0F59"/>
    <w:rsid w:val="005C1605"/>
    <w:rsid w:val="005C16A7"/>
    <w:rsid w:val="005C1B5F"/>
    <w:rsid w:val="005C1C69"/>
    <w:rsid w:val="005C1CBE"/>
    <w:rsid w:val="005C1D75"/>
    <w:rsid w:val="005C203A"/>
    <w:rsid w:val="005C235C"/>
    <w:rsid w:val="005C2A41"/>
    <w:rsid w:val="005C2F5F"/>
    <w:rsid w:val="005C433E"/>
    <w:rsid w:val="005C5494"/>
    <w:rsid w:val="005C5975"/>
    <w:rsid w:val="005C640D"/>
    <w:rsid w:val="005C72BE"/>
    <w:rsid w:val="005C77B4"/>
    <w:rsid w:val="005C7ABE"/>
    <w:rsid w:val="005D00CA"/>
    <w:rsid w:val="005D08F2"/>
    <w:rsid w:val="005D4958"/>
    <w:rsid w:val="005D5179"/>
    <w:rsid w:val="005D561A"/>
    <w:rsid w:val="005D5F70"/>
    <w:rsid w:val="005D60FF"/>
    <w:rsid w:val="005D660A"/>
    <w:rsid w:val="005D6C0F"/>
    <w:rsid w:val="005D7B41"/>
    <w:rsid w:val="005D7BD7"/>
    <w:rsid w:val="005E0089"/>
    <w:rsid w:val="005E168A"/>
    <w:rsid w:val="005E18F9"/>
    <w:rsid w:val="005E21B8"/>
    <w:rsid w:val="005E3148"/>
    <w:rsid w:val="005E3F32"/>
    <w:rsid w:val="005E412D"/>
    <w:rsid w:val="005E41EC"/>
    <w:rsid w:val="005E4210"/>
    <w:rsid w:val="005E49A6"/>
    <w:rsid w:val="005E5200"/>
    <w:rsid w:val="005E57F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714"/>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28C7"/>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D0D"/>
    <w:rsid w:val="00631EA6"/>
    <w:rsid w:val="0063272C"/>
    <w:rsid w:val="0063286E"/>
    <w:rsid w:val="00632D50"/>
    <w:rsid w:val="0063313F"/>
    <w:rsid w:val="006336FC"/>
    <w:rsid w:val="00633D4C"/>
    <w:rsid w:val="006343CE"/>
    <w:rsid w:val="006344C2"/>
    <w:rsid w:val="00635315"/>
    <w:rsid w:val="006354E0"/>
    <w:rsid w:val="00635CE8"/>
    <w:rsid w:val="0063615C"/>
    <w:rsid w:val="0063716B"/>
    <w:rsid w:val="0063774B"/>
    <w:rsid w:val="00640F7A"/>
    <w:rsid w:val="00641192"/>
    <w:rsid w:val="00642F61"/>
    <w:rsid w:val="00644B6C"/>
    <w:rsid w:val="00644F66"/>
    <w:rsid w:val="006450AD"/>
    <w:rsid w:val="00646234"/>
    <w:rsid w:val="00646FF6"/>
    <w:rsid w:val="00647DDA"/>
    <w:rsid w:val="0065049F"/>
    <w:rsid w:val="00650D95"/>
    <w:rsid w:val="00651D2B"/>
    <w:rsid w:val="00651D36"/>
    <w:rsid w:val="00651E20"/>
    <w:rsid w:val="00655360"/>
    <w:rsid w:val="006553AB"/>
    <w:rsid w:val="00655E8A"/>
    <w:rsid w:val="0065672D"/>
    <w:rsid w:val="00656EF1"/>
    <w:rsid w:val="0065745F"/>
    <w:rsid w:val="00660817"/>
    <w:rsid w:val="00660C1F"/>
    <w:rsid w:val="006630C0"/>
    <w:rsid w:val="0066372E"/>
    <w:rsid w:val="00663EF8"/>
    <w:rsid w:val="006641E4"/>
    <w:rsid w:val="00664DDB"/>
    <w:rsid w:val="00665777"/>
    <w:rsid w:val="00665BC3"/>
    <w:rsid w:val="00667113"/>
    <w:rsid w:val="0066789B"/>
    <w:rsid w:val="00667A02"/>
    <w:rsid w:val="0067058D"/>
    <w:rsid w:val="0067079F"/>
    <w:rsid w:val="00670980"/>
    <w:rsid w:val="0067174F"/>
    <w:rsid w:val="006717EE"/>
    <w:rsid w:val="006720AE"/>
    <w:rsid w:val="00672917"/>
    <w:rsid w:val="00673FEC"/>
    <w:rsid w:val="006740A2"/>
    <w:rsid w:val="006740C9"/>
    <w:rsid w:val="006744C8"/>
    <w:rsid w:val="00674CE7"/>
    <w:rsid w:val="00674E67"/>
    <w:rsid w:val="00675FAF"/>
    <w:rsid w:val="0067665B"/>
    <w:rsid w:val="0067673F"/>
    <w:rsid w:val="006769AB"/>
    <w:rsid w:val="00677DE9"/>
    <w:rsid w:val="0068058C"/>
    <w:rsid w:val="00680976"/>
    <w:rsid w:val="00680E84"/>
    <w:rsid w:val="006813D4"/>
    <w:rsid w:val="00681C89"/>
    <w:rsid w:val="0068323B"/>
    <w:rsid w:val="0068466A"/>
    <w:rsid w:val="00684A68"/>
    <w:rsid w:val="006854F7"/>
    <w:rsid w:val="00686489"/>
    <w:rsid w:val="006867F6"/>
    <w:rsid w:val="00687131"/>
    <w:rsid w:val="00690824"/>
    <w:rsid w:val="006909CE"/>
    <w:rsid w:val="006916F1"/>
    <w:rsid w:val="00691B96"/>
    <w:rsid w:val="00692C9B"/>
    <w:rsid w:val="00693568"/>
    <w:rsid w:val="00693F24"/>
    <w:rsid w:val="00694406"/>
    <w:rsid w:val="00694D8F"/>
    <w:rsid w:val="00694FF9"/>
    <w:rsid w:val="0069563C"/>
    <w:rsid w:val="0069687F"/>
    <w:rsid w:val="00696C70"/>
    <w:rsid w:val="006976AE"/>
    <w:rsid w:val="006A0197"/>
    <w:rsid w:val="006A11A6"/>
    <w:rsid w:val="006A1CE8"/>
    <w:rsid w:val="006A2166"/>
    <w:rsid w:val="006A227A"/>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7C1"/>
    <w:rsid w:val="006B39E9"/>
    <w:rsid w:val="006B46F2"/>
    <w:rsid w:val="006B5152"/>
    <w:rsid w:val="006B5BC7"/>
    <w:rsid w:val="006B5F7E"/>
    <w:rsid w:val="006B60FB"/>
    <w:rsid w:val="006B6604"/>
    <w:rsid w:val="006B71E3"/>
    <w:rsid w:val="006B73BD"/>
    <w:rsid w:val="006B7F60"/>
    <w:rsid w:val="006C0EE8"/>
    <w:rsid w:val="006C181F"/>
    <w:rsid w:val="006C1849"/>
    <w:rsid w:val="006C1B75"/>
    <w:rsid w:val="006C202E"/>
    <w:rsid w:val="006C2101"/>
    <w:rsid w:val="006C26D7"/>
    <w:rsid w:val="006C32D0"/>
    <w:rsid w:val="006C486E"/>
    <w:rsid w:val="006C5433"/>
    <w:rsid w:val="006C621B"/>
    <w:rsid w:val="006C6597"/>
    <w:rsid w:val="006C75D4"/>
    <w:rsid w:val="006C7877"/>
    <w:rsid w:val="006C7C6C"/>
    <w:rsid w:val="006D028D"/>
    <w:rsid w:val="006D058B"/>
    <w:rsid w:val="006D120C"/>
    <w:rsid w:val="006D150F"/>
    <w:rsid w:val="006D1BD8"/>
    <w:rsid w:val="006D3394"/>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B42"/>
    <w:rsid w:val="006E5A26"/>
    <w:rsid w:val="006E6494"/>
    <w:rsid w:val="006E77BC"/>
    <w:rsid w:val="006F036E"/>
    <w:rsid w:val="006F0C57"/>
    <w:rsid w:val="006F1800"/>
    <w:rsid w:val="006F189D"/>
    <w:rsid w:val="006F2643"/>
    <w:rsid w:val="006F2E79"/>
    <w:rsid w:val="006F31E7"/>
    <w:rsid w:val="006F3B7A"/>
    <w:rsid w:val="006F4911"/>
    <w:rsid w:val="006F500C"/>
    <w:rsid w:val="006F6740"/>
    <w:rsid w:val="007003FE"/>
    <w:rsid w:val="00700502"/>
    <w:rsid w:val="00701DD1"/>
    <w:rsid w:val="00701F08"/>
    <w:rsid w:val="00702C9D"/>
    <w:rsid w:val="00702CB5"/>
    <w:rsid w:val="00703709"/>
    <w:rsid w:val="00704995"/>
    <w:rsid w:val="00704F1C"/>
    <w:rsid w:val="00705F8F"/>
    <w:rsid w:val="00706508"/>
    <w:rsid w:val="0070731E"/>
    <w:rsid w:val="00710571"/>
    <w:rsid w:val="00710596"/>
    <w:rsid w:val="007106CF"/>
    <w:rsid w:val="00710C82"/>
    <w:rsid w:val="007111CB"/>
    <w:rsid w:val="007111DF"/>
    <w:rsid w:val="00711D5E"/>
    <w:rsid w:val="00711F19"/>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141D"/>
    <w:rsid w:val="00722835"/>
    <w:rsid w:val="00722F83"/>
    <w:rsid w:val="007234C8"/>
    <w:rsid w:val="00723B67"/>
    <w:rsid w:val="00723F60"/>
    <w:rsid w:val="00724377"/>
    <w:rsid w:val="00724DD3"/>
    <w:rsid w:val="0072505B"/>
    <w:rsid w:val="00726CF5"/>
    <w:rsid w:val="00727898"/>
    <w:rsid w:val="007279CD"/>
    <w:rsid w:val="007316EC"/>
    <w:rsid w:val="00732118"/>
    <w:rsid w:val="0073274D"/>
    <w:rsid w:val="007336EF"/>
    <w:rsid w:val="00733DF4"/>
    <w:rsid w:val="0073435D"/>
    <w:rsid w:val="0073483A"/>
    <w:rsid w:val="00734A48"/>
    <w:rsid w:val="00734D54"/>
    <w:rsid w:val="007371F0"/>
    <w:rsid w:val="00737235"/>
    <w:rsid w:val="0073730F"/>
    <w:rsid w:val="00737A18"/>
    <w:rsid w:val="00737B34"/>
    <w:rsid w:val="00737F4B"/>
    <w:rsid w:val="007409D0"/>
    <w:rsid w:val="00741431"/>
    <w:rsid w:val="0074204B"/>
    <w:rsid w:val="00742122"/>
    <w:rsid w:val="00742978"/>
    <w:rsid w:val="00743376"/>
    <w:rsid w:val="0074342F"/>
    <w:rsid w:val="00743F32"/>
    <w:rsid w:val="00744CEC"/>
    <w:rsid w:val="00744F40"/>
    <w:rsid w:val="00745130"/>
    <w:rsid w:val="007454F7"/>
    <w:rsid w:val="007465A9"/>
    <w:rsid w:val="007467A3"/>
    <w:rsid w:val="00746EB9"/>
    <w:rsid w:val="00746FDF"/>
    <w:rsid w:val="007471F8"/>
    <w:rsid w:val="00747640"/>
    <w:rsid w:val="00747E7E"/>
    <w:rsid w:val="0075033D"/>
    <w:rsid w:val="007506B3"/>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374"/>
    <w:rsid w:val="007574F0"/>
    <w:rsid w:val="00757D09"/>
    <w:rsid w:val="00760266"/>
    <w:rsid w:val="00760364"/>
    <w:rsid w:val="00761E68"/>
    <w:rsid w:val="007624BA"/>
    <w:rsid w:val="007626C8"/>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AB8"/>
    <w:rsid w:val="00780E3B"/>
    <w:rsid w:val="0078171B"/>
    <w:rsid w:val="00781B81"/>
    <w:rsid w:val="00782046"/>
    <w:rsid w:val="007821F1"/>
    <w:rsid w:val="00784104"/>
    <w:rsid w:val="00784744"/>
    <w:rsid w:val="00784F32"/>
    <w:rsid w:val="007859E0"/>
    <w:rsid w:val="00785C95"/>
    <w:rsid w:val="00785CEE"/>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32D"/>
    <w:rsid w:val="00795456"/>
    <w:rsid w:val="00796168"/>
    <w:rsid w:val="007966D2"/>
    <w:rsid w:val="00797E5B"/>
    <w:rsid w:val="007A041D"/>
    <w:rsid w:val="007A07E9"/>
    <w:rsid w:val="007A23AC"/>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5FC0"/>
    <w:rsid w:val="007B6340"/>
    <w:rsid w:val="007B6896"/>
    <w:rsid w:val="007B6F51"/>
    <w:rsid w:val="007B7877"/>
    <w:rsid w:val="007C096B"/>
    <w:rsid w:val="007C0F80"/>
    <w:rsid w:val="007C23B9"/>
    <w:rsid w:val="007C2F51"/>
    <w:rsid w:val="007C4245"/>
    <w:rsid w:val="007C42FD"/>
    <w:rsid w:val="007C4B03"/>
    <w:rsid w:val="007C53D2"/>
    <w:rsid w:val="007C5CEE"/>
    <w:rsid w:val="007C6867"/>
    <w:rsid w:val="007C7797"/>
    <w:rsid w:val="007C7874"/>
    <w:rsid w:val="007C7981"/>
    <w:rsid w:val="007D0EAA"/>
    <w:rsid w:val="007D1204"/>
    <w:rsid w:val="007D18D9"/>
    <w:rsid w:val="007D1E45"/>
    <w:rsid w:val="007D334B"/>
    <w:rsid w:val="007D35C9"/>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293A"/>
    <w:rsid w:val="007E379E"/>
    <w:rsid w:val="007E484F"/>
    <w:rsid w:val="007E5161"/>
    <w:rsid w:val="007E5BCD"/>
    <w:rsid w:val="007E6169"/>
    <w:rsid w:val="007E619A"/>
    <w:rsid w:val="007E64B2"/>
    <w:rsid w:val="007E6846"/>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243D"/>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723"/>
    <w:rsid w:val="00813BF0"/>
    <w:rsid w:val="00813F2F"/>
    <w:rsid w:val="008145D6"/>
    <w:rsid w:val="00815E22"/>
    <w:rsid w:val="00815FE4"/>
    <w:rsid w:val="00816305"/>
    <w:rsid w:val="0081685B"/>
    <w:rsid w:val="008168AD"/>
    <w:rsid w:val="00816E96"/>
    <w:rsid w:val="00816FAA"/>
    <w:rsid w:val="00817497"/>
    <w:rsid w:val="00817C22"/>
    <w:rsid w:val="00817C6A"/>
    <w:rsid w:val="00817E99"/>
    <w:rsid w:val="008206E4"/>
    <w:rsid w:val="0082091C"/>
    <w:rsid w:val="00820AD0"/>
    <w:rsid w:val="008210CA"/>
    <w:rsid w:val="008233F2"/>
    <w:rsid w:val="00823ABF"/>
    <w:rsid w:val="00823B80"/>
    <w:rsid w:val="00823D3A"/>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4580"/>
    <w:rsid w:val="0083564E"/>
    <w:rsid w:val="008356E6"/>
    <w:rsid w:val="00835A9F"/>
    <w:rsid w:val="00835D93"/>
    <w:rsid w:val="00835ED1"/>
    <w:rsid w:val="0083748F"/>
    <w:rsid w:val="008402C5"/>
    <w:rsid w:val="008408F1"/>
    <w:rsid w:val="008419E1"/>
    <w:rsid w:val="00841B10"/>
    <w:rsid w:val="00841C87"/>
    <w:rsid w:val="008423F6"/>
    <w:rsid w:val="0084266D"/>
    <w:rsid w:val="00842E9E"/>
    <w:rsid w:val="00843D66"/>
    <w:rsid w:val="00844186"/>
    <w:rsid w:val="008442A9"/>
    <w:rsid w:val="00844782"/>
    <w:rsid w:val="00844C17"/>
    <w:rsid w:val="00846FE7"/>
    <w:rsid w:val="008502AB"/>
    <w:rsid w:val="0085041D"/>
    <w:rsid w:val="008504C2"/>
    <w:rsid w:val="00850664"/>
    <w:rsid w:val="00851C46"/>
    <w:rsid w:val="00851FAC"/>
    <w:rsid w:val="00852920"/>
    <w:rsid w:val="00852C2B"/>
    <w:rsid w:val="00853466"/>
    <w:rsid w:val="00853A8C"/>
    <w:rsid w:val="00855BE8"/>
    <w:rsid w:val="00856AF0"/>
    <w:rsid w:val="00856C17"/>
    <w:rsid w:val="00856E66"/>
    <w:rsid w:val="008605EB"/>
    <w:rsid w:val="00860633"/>
    <w:rsid w:val="00860EB3"/>
    <w:rsid w:val="00860F8D"/>
    <w:rsid w:val="0086137A"/>
    <w:rsid w:val="00861C93"/>
    <w:rsid w:val="00862912"/>
    <w:rsid w:val="00862A3F"/>
    <w:rsid w:val="008630B5"/>
    <w:rsid w:val="00863992"/>
    <w:rsid w:val="0086449D"/>
    <w:rsid w:val="00867E9C"/>
    <w:rsid w:val="00870C2E"/>
    <w:rsid w:val="00870C9A"/>
    <w:rsid w:val="00870DAA"/>
    <w:rsid w:val="008718B4"/>
    <w:rsid w:val="0087271C"/>
    <w:rsid w:val="00873262"/>
    <w:rsid w:val="008738DA"/>
    <w:rsid w:val="00873E15"/>
    <w:rsid w:val="0087476F"/>
    <w:rsid w:val="00875BB4"/>
    <w:rsid w:val="00875C89"/>
    <w:rsid w:val="00875E24"/>
    <w:rsid w:val="008766F4"/>
    <w:rsid w:val="008806E7"/>
    <w:rsid w:val="00881B78"/>
    <w:rsid w:val="00882362"/>
    <w:rsid w:val="008825A4"/>
    <w:rsid w:val="008845A2"/>
    <w:rsid w:val="008847BC"/>
    <w:rsid w:val="008850E2"/>
    <w:rsid w:val="008904DC"/>
    <w:rsid w:val="00890D46"/>
    <w:rsid w:val="00890D61"/>
    <w:rsid w:val="00892B45"/>
    <w:rsid w:val="008932A6"/>
    <w:rsid w:val="008934E9"/>
    <w:rsid w:val="008939C0"/>
    <w:rsid w:val="00893C1B"/>
    <w:rsid w:val="008A0E66"/>
    <w:rsid w:val="008A1166"/>
    <w:rsid w:val="008A12BF"/>
    <w:rsid w:val="008A35E3"/>
    <w:rsid w:val="008A4D24"/>
    <w:rsid w:val="008A4D77"/>
    <w:rsid w:val="008A5786"/>
    <w:rsid w:val="008A5BD7"/>
    <w:rsid w:val="008A7931"/>
    <w:rsid w:val="008A79B4"/>
    <w:rsid w:val="008A7EF3"/>
    <w:rsid w:val="008B00D4"/>
    <w:rsid w:val="008B0293"/>
    <w:rsid w:val="008B04BF"/>
    <w:rsid w:val="008B0F3C"/>
    <w:rsid w:val="008B15B5"/>
    <w:rsid w:val="008B214D"/>
    <w:rsid w:val="008B31B9"/>
    <w:rsid w:val="008B36ED"/>
    <w:rsid w:val="008B3802"/>
    <w:rsid w:val="008B4097"/>
    <w:rsid w:val="008B4917"/>
    <w:rsid w:val="008B63BC"/>
    <w:rsid w:val="008B63E8"/>
    <w:rsid w:val="008B6AB5"/>
    <w:rsid w:val="008C03D3"/>
    <w:rsid w:val="008C07F0"/>
    <w:rsid w:val="008C0930"/>
    <w:rsid w:val="008C2804"/>
    <w:rsid w:val="008C3720"/>
    <w:rsid w:val="008C3759"/>
    <w:rsid w:val="008C3D0C"/>
    <w:rsid w:val="008C41D2"/>
    <w:rsid w:val="008C4C90"/>
    <w:rsid w:val="008C4CFD"/>
    <w:rsid w:val="008C5858"/>
    <w:rsid w:val="008C6E36"/>
    <w:rsid w:val="008D0CC2"/>
    <w:rsid w:val="008D0D53"/>
    <w:rsid w:val="008D0E59"/>
    <w:rsid w:val="008D1D1D"/>
    <w:rsid w:val="008D1D33"/>
    <w:rsid w:val="008D32CC"/>
    <w:rsid w:val="008D3ABD"/>
    <w:rsid w:val="008D3F7C"/>
    <w:rsid w:val="008D5BBE"/>
    <w:rsid w:val="008D5C0D"/>
    <w:rsid w:val="008D629F"/>
    <w:rsid w:val="008D6CA2"/>
    <w:rsid w:val="008D6E21"/>
    <w:rsid w:val="008E0093"/>
    <w:rsid w:val="008E1645"/>
    <w:rsid w:val="008E17F9"/>
    <w:rsid w:val="008E36BD"/>
    <w:rsid w:val="008E42AE"/>
    <w:rsid w:val="008E5F19"/>
    <w:rsid w:val="008E6DD0"/>
    <w:rsid w:val="008F00EF"/>
    <w:rsid w:val="008F0DCF"/>
    <w:rsid w:val="008F1087"/>
    <w:rsid w:val="008F19DB"/>
    <w:rsid w:val="008F2B7A"/>
    <w:rsid w:val="008F5F5D"/>
    <w:rsid w:val="008F6FA5"/>
    <w:rsid w:val="008F7097"/>
    <w:rsid w:val="009002F8"/>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19BD"/>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0AA2"/>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084"/>
    <w:rsid w:val="00951C8F"/>
    <w:rsid w:val="00951DF1"/>
    <w:rsid w:val="00951E60"/>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A3"/>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47AC"/>
    <w:rsid w:val="009760D1"/>
    <w:rsid w:val="00976F6F"/>
    <w:rsid w:val="009776D0"/>
    <w:rsid w:val="00977E2F"/>
    <w:rsid w:val="00980672"/>
    <w:rsid w:val="0098073C"/>
    <w:rsid w:val="009816C3"/>
    <w:rsid w:val="009817C7"/>
    <w:rsid w:val="00981C0C"/>
    <w:rsid w:val="009833F0"/>
    <w:rsid w:val="009839E5"/>
    <w:rsid w:val="00983EFF"/>
    <w:rsid w:val="009849BD"/>
    <w:rsid w:val="00984ABB"/>
    <w:rsid w:val="00984ADC"/>
    <w:rsid w:val="00984E0B"/>
    <w:rsid w:val="0098534A"/>
    <w:rsid w:val="00985E10"/>
    <w:rsid w:val="00985EB0"/>
    <w:rsid w:val="00985F0A"/>
    <w:rsid w:val="009863A4"/>
    <w:rsid w:val="00986A66"/>
    <w:rsid w:val="00987024"/>
    <w:rsid w:val="0098761C"/>
    <w:rsid w:val="00987C62"/>
    <w:rsid w:val="00987F7A"/>
    <w:rsid w:val="00990670"/>
    <w:rsid w:val="00992B09"/>
    <w:rsid w:val="0099300C"/>
    <w:rsid w:val="00993A4D"/>
    <w:rsid w:val="009948A3"/>
    <w:rsid w:val="00995424"/>
    <w:rsid w:val="00995DCD"/>
    <w:rsid w:val="009963D1"/>
    <w:rsid w:val="009A117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57B2"/>
    <w:rsid w:val="009B6AFE"/>
    <w:rsid w:val="009B6C7A"/>
    <w:rsid w:val="009B78FA"/>
    <w:rsid w:val="009C1089"/>
    <w:rsid w:val="009C3465"/>
    <w:rsid w:val="009C38CC"/>
    <w:rsid w:val="009C44AA"/>
    <w:rsid w:val="009C4B33"/>
    <w:rsid w:val="009C4ECD"/>
    <w:rsid w:val="009C5684"/>
    <w:rsid w:val="009C62B3"/>
    <w:rsid w:val="009C65D7"/>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3F19"/>
    <w:rsid w:val="009E42CD"/>
    <w:rsid w:val="009E5D38"/>
    <w:rsid w:val="009E61DE"/>
    <w:rsid w:val="009E6491"/>
    <w:rsid w:val="009E64D4"/>
    <w:rsid w:val="009E6F74"/>
    <w:rsid w:val="009E733F"/>
    <w:rsid w:val="009F00F2"/>
    <w:rsid w:val="009F0459"/>
    <w:rsid w:val="009F0695"/>
    <w:rsid w:val="009F0747"/>
    <w:rsid w:val="009F1605"/>
    <w:rsid w:val="009F162F"/>
    <w:rsid w:val="009F1876"/>
    <w:rsid w:val="009F1ACA"/>
    <w:rsid w:val="009F1C41"/>
    <w:rsid w:val="009F2B39"/>
    <w:rsid w:val="009F312B"/>
    <w:rsid w:val="009F51B5"/>
    <w:rsid w:val="009F5860"/>
    <w:rsid w:val="009F693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85A"/>
    <w:rsid w:val="00A05A79"/>
    <w:rsid w:val="00A06564"/>
    <w:rsid w:val="00A06906"/>
    <w:rsid w:val="00A0706F"/>
    <w:rsid w:val="00A078ED"/>
    <w:rsid w:val="00A079F5"/>
    <w:rsid w:val="00A12105"/>
    <w:rsid w:val="00A12797"/>
    <w:rsid w:val="00A13BBD"/>
    <w:rsid w:val="00A14455"/>
    <w:rsid w:val="00A14F1A"/>
    <w:rsid w:val="00A150E6"/>
    <w:rsid w:val="00A165C4"/>
    <w:rsid w:val="00A16766"/>
    <w:rsid w:val="00A16E6A"/>
    <w:rsid w:val="00A1773E"/>
    <w:rsid w:val="00A177EC"/>
    <w:rsid w:val="00A179B2"/>
    <w:rsid w:val="00A20953"/>
    <w:rsid w:val="00A2104B"/>
    <w:rsid w:val="00A212A9"/>
    <w:rsid w:val="00A213DA"/>
    <w:rsid w:val="00A218A8"/>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1E85"/>
    <w:rsid w:val="00A322A9"/>
    <w:rsid w:val="00A32BBE"/>
    <w:rsid w:val="00A32BBF"/>
    <w:rsid w:val="00A32E08"/>
    <w:rsid w:val="00A33B9F"/>
    <w:rsid w:val="00A33FD9"/>
    <w:rsid w:val="00A34729"/>
    <w:rsid w:val="00A34F9A"/>
    <w:rsid w:val="00A35520"/>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EB4"/>
    <w:rsid w:val="00A5282D"/>
    <w:rsid w:val="00A52B8F"/>
    <w:rsid w:val="00A53076"/>
    <w:rsid w:val="00A533C0"/>
    <w:rsid w:val="00A547C1"/>
    <w:rsid w:val="00A556EF"/>
    <w:rsid w:val="00A56857"/>
    <w:rsid w:val="00A574A6"/>
    <w:rsid w:val="00A57F0B"/>
    <w:rsid w:val="00A6086C"/>
    <w:rsid w:val="00A608AB"/>
    <w:rsid w:val="00A638E6"/>
    <w:rsid w:val="00A63978"/>
    <w:rsid w:val="00A63A45"/>
    <w:rsid w:val="00A6401C"/>
    <w:rsid w:val="00A64917"/>
    <w:rsid w:val="00A65731"/>
    <w:rsid w:val="00A65B12"/>
    <w:rsid w:val="00A65F9E"/>
    <w:rsid w:val="00A66506"/>
    <w:rsid w:val="00A67961"/>
    <w:rsid w:val="00A67B7A"/>
    <w:rsid w:val="00A716DD"/>
    <w:rsid w:val="00A73187"/>
    <w:rsid w:val="00A73F66"/>
    <w:rsid w:val="00A742EE"/>
    <w:rsid w:val="00A74644"/>
    <w:rsid w:val="00A75071"/>
    <w:rsid w:val="00A756D1"/>
    <w:rsid w:val="00A75A8D"/>
    <w:rsid w:val="00A775E2"/>
    <w:rsid w:val="00A803F0"/>
    <w:rsid w:val="00A8086B"/>
    <w:rsid w:val="00A81552"/>
    <w:rsid w:val="00A81C7F"/>
    <w:rsid w:val="00A821C0"/>
    <w:rsid w:val="00A8233F"/>
    <w:rsid w:val="00A82B7C"/>
    <w:rsid w:val="00A82B89"/>
    <w:rsid w:val="00A82CBA"/>
    <w:rsid w:val="00A82E80"/>
    <w:rsid w:val="00A8313D"/>
    <w:rsid w:val="00A87167"/>
    <w:rsid w:val="00A873E6"/>
    <w:rsid w:val="00A903F7"/>
    <w:rsid w:val="00A9070F"/>
    <w:rsid w:val="00A91590"/>
    <w:rsid w:val="00A92059"/>
    <w:rsid w:val="00A922B5"/>
    <w:rsid w:val="00A92DA8"/>
    <w:rsid w:val="00A93D47"/>
    <w:rsid w:val="00A94383"/>
    <w:rsid w:val="00A9467E"/>
    <w:rsid w:val="00A9502B"/>
    <w:rsid w:val="00A952FC"/>
    <w:rsid w:val="00A953B8"/>
    <w:rsid w:val="00A9548B"/>
    <w:rsid w:val="00A9566D"/>
    <w:rsid w:val="00A95F44"/>
    <w:rsid w:val="00A95FBD"/>
    <w:rsid w:val="00A96AE7"/>
    <w:rsid w:val="00A97436"/>
    <w:rsid w:val="00A97BFA"/>
    <w:rsid w:val="00A97E0C"/>
    <w:rsid w:val="00AA04F7"/>
    <w:rsid w:val="00AA27FA"/>
    <w:rsid w:val="00AA298B"/>
    <w:rsid w:val="00AA2BB3"/>
    <w:rsid w:val="00AA2F94"/>
    <w:rsid w:val="00AA3175"/>
    <w:rsid w:val="00AA4085"/>
    <w:rsid w:val="00AA4744"/>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6051"/>
    <w:rsid w:val="00AE77BE"/>
    <w:rsid w:val="00AE7BBC"/>
    <w:rsid w:val="00AF0343"/>
    <w:rsid w:val="00AF0AF0"/>
    <w:rsid w:val="00AF1D11"/>
    <w:rsid w:val="00AF2157"/>
    <w:rsid w:val="00AF2D57"/>
    <w:rsid w:val="00AF3782"/>
    <w:rsid w:val="00AF47FE"/>
    <w:rsid w:val="00AF4814"/>
    <w:rsid w:val="00AF54DD"/>
    <w:rsid w:val="00AF6550"/>
    <w:rsid w:val="00AF6BCB"/>
    <w:rsid w:val="00AF765C"/>
    <w:rsid w:val="00AF7C6D"/>
    <w:rsid w:val="00B007DA"/>
    <w:rsid w:val="00B01134"/>
    <w:rsid w:val="00B01907"/>
    <w:rsid w:val="00B01B84"/>
    <w:rsid w:val="00B02B67"/>
    <w:rsid w:val="00B03F61"/>
    <w:rsid w:val="00B0608F"/>
    <w:rsid w:val="00B0783B"/>
    <w:rsid w:val="00B1091C"/>
    <w:rsid w:val="00B10D52"/>
    <w:rsid w:val="00B110B0"/>
    <w:rsid w:val="00B11E40"/>
    <w:rsid w:val="00B11E4E"/>
    <w:rsid w:val="00B12332"/>
    <w:rsid w:val="00B124EF"/>
    <w:rsid w:val="00B12EE1"/>
    <w:rsid w:val="00B13256"/>
    <w:rsid w:val="00B134C9"/>
    <w:rsid w:val="00B13FAE"/>
    <w:rsid w:val="00B14302"/>
    <w:rsid w:val="00B14544"/>
    <w:rsid w:val="00B14E6A"/>
    <w:rsid w:val="00B1572C"/>
    <w:rsid w:val="00B15A1B"/>
    <w:rsid w:val="00B1623B"/>
    <w:rsid w:val="00B16514"/>
    <w:rsid w:val="00B166E2"/>
    <w:rsid w:val="00B178B1"/>
    <w:rsid w:val="00B20293"/>
    <w:rsid w:val="00B20C8F"/>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5B0"/>
    <w:rsid w:val="00B35841"/>
    <w:rsid w:val="00B369F1"/>
    <w:rsid w:val="00B36C2C"/>
    <w:rsid w:val="00B36FD2"/>
    <w:rsid w:val="00B379DB"/>
    <w:rsid w:val="00B37AFB"/>
    <w:rsid w:val="00B40885"/>
    <w:rsid w:val="00B4299C"/>
    <w:rsid w:val="00B4499D"/>
    <w:rsid w:val="00B44CF0"/>
    <w:rsid w:val="00B4536A"/>
    <w:rsid w:val="00B455D6"/>
    <w:rsid w:val="00B467DB"/>
    <w:rsid w:val="00B477D1"/>
    <w:rsid w:val="00B47865"/>
    <w:rsid w:val="00B47918"/>
    <w:rsid w:val="00B47FF4"/>
    <w:rsid w:val="00B512F7"/>
    <w:rsid w:val="00B51F46"/>
    <w:rsid w:val="00B53426"/>
    <w:rsid w:val="00B5352D"/>
    <w:rsid w:val="00B53BE5"/>
    <w:rsid w:val="00B5550C"/>
    <w:rsid w:val="00B55B45"/>
    <w:rsid w:val="00B55BE5"/>
    <w:rsid w:val="00B56816"/>
    <w:rsid w:val="00B60C11"/>
    <w:rsid w:val="00B61011"/>
    <w:rsid w:val="00B62A59"/>
    <w:rsid w:val="00B631B2"/>
    <w:rsid w:val="00B654C1"/>
    <w:rsid w:val="00B65D9A"/>
    <w:rsid w:val="00B66249"/>
    <w:rsid w:val="00B6730F"/>
    <w:rsid w:val="00B67BB8"/>
    <w:rsid w:val="00B67F03"/>
    <w:rsid w:val="00B7158C"/>
    <w:rsid w:val="00B7163D"/>
    <w:rsid w:val="00B71AC1"/>
    <w:rsid w:val="00B7244B"/>
    <w:rsid w:val="00B724F0"/>
    <w:rsid w:val="00B72BF5"/>
    <w:rsid w:val="00B73015"/>
    <w:rsid w:val="00B73C23"/>
    <w:rsid w:val="00B75A26"/>
    <w:rsid w:val="00B75C32"/>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3A9"/>
    <w:rsid w:val="00B9544F"/>
    <w:rsid w:val="00B954A2"/>
    <w:rsid w:val="00B95706"/>
    <w:rsid w:val="00B95F1E"/>
    <w:rsid w:val="00B96657"/>
    <w:rsid w:val="00B96AEF"/>
    <w:rsid w:val="00B97A63"/>
    <w:rsid w:val="00BA01B3"/>
    <w:rsid w:val="00BA01BB"/>
    <w:rsid w:val="00BA059F"/>
    <w:rsid w:val="00BA0BA9"/>
    <w:rsid w:val="00BA0C7B"/>
    <w:rsid w:val="00BA1456"/>
    <w:rsid w:val="00BA2984"/>
    <w:rsid w:val="00BA30DD"/>
    <w:rsid w:val="00BA3185"/>
    <w:rsid w:val="00BA39F8"/>
    <w:rsid w:val="00BA4171"/>
    <w:rsid w:val="00BA4963"/>
    <w:rsid w:val="00BA4E90"/>
    <w:rsid w:val="00BA57F5"/>
    <w:rsid w:val="00BA69EF"/>
    <w:rsid w:val="00BA7D27"/>
    <w:rsid w:val="00BB17E3"/>
    <w:rsid w:val="00BB1DCC"/>
    <w:rsid w:val="00BB28AE"/>
    <w:rsid w:val="00BB4C26"/>
    <w:rsid w:val="00BB4DD6"/>
    <w:rsid w:val="00BB6DF3"/>
    <w:rsid w:val="00BB70FE"/>
    <w:rsid w:val="00BB7447"/>
    <w:rsid w:val="00BB7820"/>
    <w:rsid w:val="00BB79D2"/>
    <w:rsid w:val="00BC039C"/>
    <w:rsid w:val="00BC21D1"/>
    <w:rsid w:val="00BC24FA"/>
    <w:rsid w:val="00BC2DED"/>
    <w:rsid w:val="00BC2E0A"/>
    <w:rsid w:val="00BC304B"/>
    <w:rsid w:val="00BC4CF9"/>
    <w:rsid w:val="00BC5D69"/>
    <w:rsid w:val="00BC622D"/>
    <w:rsid w:val="00BC752B"/>
    <w:rsid w:val="00BC7887"/>
    <w:rsid w:val="00BC7C94"/>
    <w:rsid w:val="00BD0386"/>
    <w:rsid w:val="00BD03D0"/>
    <w:rsid w:val="00BD21EC"/>
    <w:rsid w:val="00BD2614"/>
    <w:rsid w:val="00BD35F3"/>
    <w:rsid w:val="00BD37BF"/>
    <w:rsid w:val="00BD38A9"/>
    <w:rsid w:val="00BD39CF"/>
    <w:rsid w:val="00BD3AC7"/>
    <w:rsid w:val="00BD3BBC"/>
    <w:rsid w:val="00BD5B53"/>
    <w:rsid w:val="00BD6533"/>
    <w:rsid w:val="00BD67D0"/>
    <w:rsid w:val="00BD6FC6"/>
    <w:rsid w:val="00BD780A"/>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99D"/>
    <w:rsid w:val="00BF0A7E"/>
    <w:rsid w:val="00BF20C3"/>
    <w:rsid w:val="00BF21B4"/>
    <w:rsid w:val="00BF2323"/>
    <w:rsid w:val="00BF296A"/>
    <w:rsid w:val="00BF29C2"/>
    <w:rsid w:val="00BF30FF"/>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890"/>
    <w:rsid w:val="00C05DAC"/>
    <w:rsid w:val="00C06268"/>
    <w:rsid w:val="00C0697C"/>
    <w:rsid w:val="00C06993"/>
    <w:rsid w:val="00C071F0"/>
    <w:rsid w:val="00C10124"/>
    <w:rsid w:val="00C11554"/>
    <w:rsid w:val="00C11CF7"/>
    <w:rsid w:val="00C135A3"/>
    <w:rsid w:val="00C13B58"/>
    <w:rsid w:val="00C13E91"/>
    <w:rsid w:val="00C14061"/>
    <w:rsid w:val="00C14E00"/>
    <w:rsid w:val="00C15315"/>
    <w:rsid w:val="00C15410"/>
    <w:rsid w:val="00C15531"/>
    <w:rsid w:val="00C158A1"/>
    <w:rsid w:val="00C15B39"/>
    <w:rsid w:val="00C16FC4"/>
    <w:rsid w:val="00C1727B"/>
    <w:rsid w:val="00C20FBA"/>
    <w:rsid w:val="00C21A81"/>
    <w:rsid w:val="00C226B0"/>
    <w:rsid w:val="00C23762"/>
    <w:rsid w:val="00C23810"/>
    <w:rsid w:val="00C23AF7"/>
    <w:rsid w:val="00C23B4B"/>
    <w:rsid w:val="00C24D7F"/>
    <w:rsid w:val="00C24F72"/>
    <w:rsid w:val="00C25E5A"/>
    <w:rsid w:val="00C26A78"/>
    <w:rsid w:val="00C27069"/>
    <w:rsid w:val="00C30D69"/>
    <w:rsid w:val="00C314D6"/>
    <w:rsid w:val="00C31EAD"/>
    <w:rsid w:val="00C31EEE"/>
    <w:rsid w:val="00C320BD"/>
    <w:rsid w:val="00C32419"/>
    <w:rsid w:val="00C32E4E"/>
    <w:rsid w:val="00C334F8"/>
    <w:rsid w:val="00C33C61"/>
    <w:rsid w:val="00C33CF7"/>
    <w:rsid w:val="00C34541"/>
    <w:rsid w:val="00C34818"/>
    <w:rsid w:val="00C34DDA"/>
    <w:rsid w:val="00C35995"/>
    <w:rsid w:val="00C35AE3"/>
    <w:rsid w:val="00C36919"/>
    <w:rsid w:val="00C37179"/>
    <w:rsid w:val="00C373A4"/>
    <w:rsid w:val="00C37A9D"/>
    <w:rsid w:val="00C37B3B"/>
    <w:rsid w:val="00C4070E"/>
    <w:rsid w:val="00C40ABD"/>
    <w:rsid w:val="00C41AB2"/>
    <w:rsid w:val="00C424F5"/>
    <w:rsid w:val="00C42601"/>
    <w:rsid w:val="00C43779"/>
    <w:rsid w:val="00C438BF"/>
    <w:rsid w:val="00C454CC"/>
    <w:rsid w:val="00C45603"/>
    <w:rsid w:val="00C45BA4"/>
    <w:rsid w:val="00C45C23"/>
    <w:rsid w:val="00C45F76"/>
    <w:rsid w:val="00C46E75"/>
    <w:rsid w:val="00C478E1"/>
    <w:rsid w:val="00C47A73"/>
    <w:rsid w:val="00C47B25"/>
    <w:rsid w:val="00C501D5"/>
    <w:rsid w:val="00C51858"/>
    <w:rsid w:val="00C51CF9"/>
    <w:rsid w:val="00C5212B"/>
    <w:rsid w:val="00C52565"/>
    <w:rsid w:val="00C52994"/>
    <w:rsid w:val="00C52A72"/>
    <w:rsid w:val="00C52FA6"/>
    <w:rsid w:val="00C54B2C"/>
    <w:rsid w:val="00C54C2F"/>
    <w:rsid w:val="00C54C8F"/>
    <w:rsid w:val="00C55202"/>
    <w:rsid w:val="00C55CA3"/>
    <w:rsid w:val="00C57CCD"/>
    <w:rsid w:val="00C57F35"/>
    <w:rsid w:val="00C60C85"/>
    <w:rsid w:val="00C60CD7"/>
    <w:rsid w:val="00C60DD3"/>
    <w:rsid w:val="00C610DD"/>
    <w:rsid w:val="00C611AF"/>
    <w:rsid w:val="00C61EFD"/>
    <w:rsid w:val="00C62B41"/>
    <w:rsid w:val="00C632F9"/>
    <w:rsid w:val="00C63628"/>
    <w:rsid w:val="00C6575B"/>
    <w:rsid w:val="00C6604C"/>
    <w:rsid w:val="00C6779B"/>
    <w:rsid w:val="00C703A2"/>
    <w:rsid w:val="00C705DC"/>
    <w:rsid w:val="00C708FD"/>
    <w:rsid w:val="00C7285C"/>
    <w:rsid w:val="00C73419"/>
    <w:rsid w:val="00C73E52"/>
    <w:rsid w:val="00C7414B"/>
    <w:rsid w:val="00C7416F"/>
    <w:rsid w:val="00C743EF"/>
    <w:rsid w:val="00C74438"/>
    <w:rsid w:val="00C7524F"/>
    <w:rsid w:val="00C75E69"/>
    <w:rsid w:val="00C7619F"/>
    <w:rsid w:val="00C761AA"/>
    <w:rsid w:val="00C76725"/>
    <w:rsid w:val="00C76988"/>
    <w:rsid w:val="00C77E6E"/>
    <w:rsid w:val="00C801E2"/>
    <w:rsid w:val="00C80857"/>
    <w:rsid w:val="00C83D63"/>
    <w:rsid w:val="00C83E8C"/>
    <w:rsid w:val="00C84CAF"/>
    <w:rsid w:val="00C85281"/>
    <w:rsid w:val="00C8534A"/>
    <w:rsid w:val="00C8544D"/>
    <w:rsid w:val="00C8555C"/>
    <w:rsid w:val="00C85B33"/>
    <w:rsid w:val="00C85E7F"/>
    <w:rsid w:val="00C86656"/>
    <w:rsid w:val="00C866AA"/>
    <w:rsid w:val="00C904E7"/>
    <w:rsid w:val="00C90569"/>
    <w:rsid w:val="00C90DA3"/>
    <w:rsid w:val="00C926A0"/>
    <w:rsid w:val="00C93120"/>
    <w:rsid w:val="00C93300"/>
    <w:rsid w:val="00C93C7D"/>
    <w:rsid w:val="00C93D49"/>
    <w:rsid w:val="00C95418"/>
    <w:rsid w:val="00C95DDD"/>
    <w:rsid w:val="00CA18CC"/>
    <w:rsid w:val="00CA1BBC"/>
    <w:rsid w:val="00CA1D3E"/>
    <w:rsid w:val="00CA207C"/>
    <w:rsid w:val="00CA2711"/>
    <w:rsid w:val="00CA27AA"/>
    <w:rsid w:val="00CA3903"/>
    <w:rsid w:val="00CA3FC4"/>
    <w:rsid w:val="00CA515A"/>
    <w:rsid w:val="00CA61F3"/>
    <w:rsid w:val="00CA68AF"/>
    <w:rsid w:val="00CA6D9C"/>
    <w:rsid w:val="00CA6DE5"/>
    <w:rsid w:val="00CA75CD"/>
    <w:rsid w:val="00CB00EE"/>
    <w:rsid w:val="00CB1BF4"/>
    <w:rsid w:val="00CB1ED7"/>
    <w:rsid w:val="00CB2A2D"/>
    <w:rsid w:val="00CB2CA4"/>
    <w:rsid w:val="00CB3DC2"/>
    <w:rsid w:val="00CB3FB2"/>
    <w:rsid w:val="00CB4BD0"/>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5DB3"/>
    <w:rsid w:val="00CD608F"/>
    <w:rsid w:val="00CD6402"/>
    <w:rsid w:val="00CD72CD"/>
    <w:rsid w:val="00CD7948"/>
    <w:rsid w:val="00CE0CC5"/>
    <w:rsid w:val="00CE19F7"/>
    <w:rsid w:val="00CE1B5D"/>
    <w:rsid w:val="00CE254E"/>
    <w:rsid w:val="00CE2626"/>
    <w:rsid w:val="00CE3138"/>
    <w:rsid w:val="00CE36A6"/>
    <w:rsid w:val="00CE372E"/>
    <w:rsid w:val="00CE38FA"/>
    <w:rsid w:val="00CE38FF"/>
    <w:rsid w:val="00CE4F67"/>
    <w:rsid w:val="00CE52F1"/>
    <w:rsid w:val="00CE67D8"/>
    <w:rsid w:val="00CE6D5D"/>
    <w:rsid w:val="00CE71C6"/>
    <w:rsid w:val="00CE7DB3"/>
    <w:rsid w:val="00CF0980"/>
    <w:rsid w:val="00CF0F1F"/>
    <w:rsid w:val="00CF36A9"/>
    <w:rsid w:val="00CF3C71"/>
    <w:rsid w:val="00CF3FB0"/>
    <w:rsid w:val="00CF43C2"/>
    <w:rsid w:val="00CF48E4"/>
    <w:rsid w:val="00CF4973"/>
    <w:rsid w:val="00CF552B"/>
    <w:rsid w:val="00CF6026"/>
    <w:rsid w:val="00CF6AC3"/>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0381"/>
    <w:rsid w:val="00D1150D"/>
    <w:rsid w:val="00D133A3"/>
    <w:rsid w:val="00D135F5"/>
    <w:rsid w:val="00D137AC"/>
    <w:rsid w:val="00D139FE"/>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193"/>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5BE7"/>
    <w:rsid w:val="00D36F3C"/>
    <w:rsid w:val="00D37829"/>
    <w:rsid w:val="00D37C48"/>
    <w:rsid w:val="00D40A76"/>
    <w:rsid w:val="00D40BCF"/>
    <w:rsid w:val="00D41B54"/>
    <w:rsid w:val="00D425DE"/>
    <w:rsid w:val="00D43E18"/>
    <w:rsid w:val="00D45543"/>
    <w:rsid w:val="00D4611F"/>
    <w:rsid w:val="00D47AB7"/>
    <w:rsid w:val="00D47EE5"/>
    <w:rsid w:val="00D50B99"/>
    <w:rsid w:val="00D50DED"/>
    <w:rsid w:val="00D50FAD"/>
    <w:rsid w:val="00D511F9"/>
    <w:rsid w:val="00D51D62"/>
    <w:rsid w:val="00D52D0D"/>
    <w:rsid w:val="00D54A0F"/>
    <w:rsid w:val="00D54DBA"/>
    <w:rsid w:val="00D554D6"/>
    <w:rsid w:val="00D55C97"/>
    <w:rsid w:val="00D5678F"/>
    <w:rsid w:val="00D56F4D"/>
    <w:rsid w:val="00D617DF"/>
    <w:rsid w:val="00D63A9B"/>
    <w:rsid w:val="00D650D6"/>
    <w:rsid w:val="00D70631"/>
    <w:rsid w:val="00D70C93"/>
    <w:rsid w:val="00D71A17"/>
    <w:rsid w:val="00D71E63"/>
    <w:rsid w:val="00D728E8"/>
    <w:rsid w:val="00D733F0"/>
    <w:rsid w:val="00D74C51"/>
    <w:rsid w:val="00D75210"/>
    <w:rsid w:val="00D755C5"/>
    <w:rsid w:val="00D75C7D"/>
    <w:rsid w:val="00D77035"/>
    <w:rsid w:val="00D7746D"/>
    <w:rsid w:val="00D777AE"/>
    <w:rsid w:val="00D7793D"/>
    <w:rsid w:val="00D8014A"/>
    <w:rsid w:val="00D80834"/>
    <w:rsid w:val="00D80CC3"/>
    <w:rsid w:val="00D81452"/>
    <w:rsid w:val="00D81515"/>
    <w:rsid w:val="00D817CE"/>
    <w:rsid w:val="00D81F5F"/>
    <w:rsid w:val="00D82024"/>
    <w:rsid w:val="00D820BD"/>
    <w:rsid w:val="00D835B5"/>
    <w:rsid w:val="00D83848"/>
    <w:rsid w:val="00D83938"/>
    <w:rsid w:val="00D8399A"/>
    <w:rsid w:val="00D8413C"/>
    <w:rsid w:val="00D8618C"/>
    <w:rsid w:val="00D87422"/>
    <w:rsid w:val="00D87DD9"/>
    <w:rsid w:val="00D90149"/>
    <w:rsid w:val="00D908DE"/>
    <w:rsid w:val="00D90B9E"/>
    <w:rsid w:val="00D91015"/>
    <w:rsid w:val="00D93174"/>
    <w:rsid w:val="00D9565D"/>
    <w:rsid w:val="00D96E10"/>
    <w:rsid w:val="00D970DC"/>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77E"/>
    <w:rsid w:val="00DB4F8F"/>
    <w:rsid w:val="00DB4FA4"/>
    <w:rsid w:val="00DB525A"/>
    <w:rsid w:val="00DB698F"/>
    <w:rsid w:val="00DB6AD2"/>
    <w:rsid w:val="00DB7A85"/>
    <w:rsid w:val="00DB7CB9"/>
    <w:rsid w:val="00DC0034"/>
    <w:rsid w:val="00DC0487"/>
    <w:rsid w:val="00DC0621"/>
    <w:rsid w:val="00DC0DD2"/>
    <w:rsid w:val="00DC15CF"/>
    <w:rsid w:val="00DC462A"/>
    <w:rsid w:val="00DC5C81"/>
    <w:rsid w:val="00DC5F59"/>
    <w:rsid w:val="00DC66C0"/>
    <w:rsid w:val="00DC756E"/>
    <w:rsid w:val="00DC7C33"/>
    <w:rsid w:val="00DD077B"/>
    <w:rsid w:val="00DD1185"/>
    <w:rsid w:val="00DD11AD"/>
    <w:rsid w:val="00DD11CB"/>
    <w:rsid w:val="00DD1A68"/>
    <w:rsid w:val="00DD35EF"/>
    <w:rsid w:val="00DD3B1A"/>
    <w:rsid w:val="00DD4464"/>
    <w:rsid w:val="00DD4A22"/>
    <w:rsid w:val="00DD5409"/>
    <w:rsid w:val="00DD6810"/>
    <w:rsid w:val="00DD6A95"/>
    <w:rsid w:val="00DD7D43"/>
    <w:rsid w:val="00DE07A2"/>
    <w:rsid w:val="00DE27EB"/>
    <w:rsid w:val="00DE3855"/>
    <w:rsid w:val="00DE387E"/>
    <w:rsid w:val="00DE40E8"/>
    <w:rsid w:val="00DE46E8"/>
    <w:rsid w:val="00DE4C24"/>
    <w:rsid w:val="00DE5820"/>
    <w:rsid w:val="00DE71F4"/>
    <w:rsid w:val="00DE75B2"/>
    <w:rsid w:val="00DF103D"/>
    <w:rsid w:val="00DF16C9"/>
    <w:rsid w:val="00DF1B46"/>
    <w:rsid w:val="00DF3B1E"/>
    <w:rsid w:val="00DF4172"/>
    <w:rsid w:val="00DF45FD"/>
    <w:rsid w:val="00DF4B8B"/>
    <w:rsid w:val="00DF633B"/>
    <w:rsid w:val="00DF76C2"/>
    <w:rsid w:val="00DF7831"/>
    <w:rsid w:val="00E00A75"/>
    <w:rsid w:val="00E012C3"/>
    <w:rsid w:val="00E01398"/>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4CA"/>
    <w:rsid w:val="00E258DE"/>
    <w:rsid w:val="00E25ED9"/>
    <w:rsid w:val="00E26B74"/>
    <w:rsid w:val="00E27307"/>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2824"/>
    <w:rsid w:val="00E42BC8"/>
    <w:rsid w:val="00E44CC2"/>
    <w:rsid w:val="00E4549D"/>
    <w:rsid w:val="00E46BD6"/>
    <w:rsid w:val="00E4702F"/>
    <w:rsid w:val="00E50159"/>
    <w:rsid w:val="00E501D6"/>
    <w:rsid w:val="00E503A8"/>
    <w:rsid w:val="00E504C8"/>
    <w:rsid w:val="00E505F7"/>
    <w:rsid w:val="00E506BD"/>
    <w:rsid w:val="00E50D5B"/>
    <w:rsid w:val="00E51601"/>
    <w:rsid w:val="00E5228F"/>
    <w:rsid w:val="00E52CCA"/>
    <w:rsid w:val="00E539EE"/>
    <w:rsid w:val="00E546BF"/>
    <w:rsid w:val="00E54CD9"/>
    <w:rsid w:val="00E54CEA"/>
    <w:rsid w:val="00E54D4E"/>
    <w:rsid w:val="00E55CC5"/>
    <w:rsid w:val="00E566DC"/>
    <w:rsid w:val="00E5795A"/>
    <w:rsid w:val="00E6023E"/>
    <w:rsid w:val="00E607ED"/>
    <w:rsid w:val="00E60B44"/>
    <w:rsid w:val="00E61C85"/>
    <w:rsid w:val="00E624D3"/>
    <w:rsid w:val="00E6310E"/>
    <w:rsid w:val="00E631B2"/>
    <w:rsid w:val="00E6364B"/>
    <w:rsid w:val="00E64852"/>
    <w:rsid w:val="00E649B2"/>
    <w:rsid w:val="00E64CA9"/>
    <w:rsid w:val="00E65228"/>
    <w:rsid w:val="00E6698E"/>
    <w:rsid w:val="00E66D5F"/>
    <w:rsid w:val="00E6762C"/>
    <w:rsid w:val="00E67CEC"/>
    <w:rsid w:val="00E7188D"/>
    <w:rsid w:val="00E71DFE"/>
    <w:rsid w:val="00E723DB"/>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DB4"/>
    <w:rsid w:val="00E87F24"/>
    <w:rsid w:val="00E9019D"/>
    <w:rsid w:val="00E90D70"/>
    <w:rsid w:val="00E91644"/>
    <w:rsid w:val="00E921A5"/>
    <w:rsid w:val="00E92EE4"/>
    <w:rsid w:val="00E93351"/>
    <w:rsid w:val="00E93B3C"/>
    <w:rsid w:val="00E93F19"/>
    <w:rsid w:val="00E943FE"/>
    <w:rsid w:val="00E94868"/>
    <w:rsid w:val="00E969E5"/>
    <w:rsid w:val="00E96A58"/>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07EA"/>
    <w:rsid w:val="00EC12B4"/>
    <w:rsid w:val="00EC1ED6"/>
    <w:rsid w:val="00EC1FD8"/>
    <w:rsid w:val="00EC40FC"/>
    <w:rsid w:val="00EC468C"/>
    <w:rsid w:val="00EC4B18"/>
    <w:rsid w:val="00EC4F4D"/>
    <w:rsid w:val="00EC66E0"/>
    <w:rsid w:val="00EC68D7"/>
    <w:rsid w:val="00EC6C88"/>
    <w:rsid w:val="00ED14FA"/>
    <w:rsid w:val="00ED1896"/>
    <w:rsid w:val="00ED1B1D"/>
    <w:rsid w:val="00ED1C3D"/>
    <w:rsid w:val="00ED1E46"/>
    <w:rsid w:val="00ED26D3"/>
    <w:rsid w:val="00ED4173"/>
    <w:rsid w:val="00ED5DE1"/>
    <w:rsid w:val="00ED6916"/>
    <w:rsid w:val="00EE0413"/>
    <w:rsid w:val="00EE0CB0"/>
    <w:rsid w:val="00EE1220"/>
    <w:rsid w:val="00EE2292"/>
    <w:rsid w:val="00EE35E9"/>
    <w:rsid w:val="00EE3E6F"/>
    <w:rsid w:val="00EE40B9"/>
    <w:rsid w:val="00EE40FA"/>
    <w:rsid w:val="00EE4940"/>
    <w:rsid w:val="00EE7C56"/>
    <w:rsid w:val="00EE7CF2"/>
    <w:rsid w:val="00EF03FE"/>
    <w:rsid w:val="00EF0B71"/>
    <w:rsid w:val="00EF196A"/>
    <w:rsid w:val="00EF1E68"/>
    <w:rsid w:val="00EF1EA7"/>
    <w:rsid w:val="00EF20D2"/>
    <w:rsid w:val="00EF35E0"/>
    <w:rsid w:val="00EF375D"/>
    <w:rsid w:val="00EF4CAE"/>
    <w:rsid w:val="00EF4D1D"/>
    <w:rsid w:val="00EF6C19"/>
    <w:rsid w:val="00EF70AD"/>
    <w:rsid w:val="00F00CF7"/>
    <w:rsid w:val="00F02109"/>
    <w:rsid w:val="00F022D0"/>
    <w:rsid w:val="00F026CC"/>
    <w:rsid w:val="00F02970"/>
    <w:rsid w:val="00F053C8"/>
    <w:rsid w:val="00F05EFB"/>
    <w:rsid w:val="00F1051A"/>
    <w:rsid w:val="00F10B6B"/>
    <w:rsid w:val="00F10E6B"/>
    <w:rsid w:val="00F11CBC"/>
    <w:rsid w:val="00F126C4"/>
    <w:rsid w:val="00F126F2"/>
    <w:rsid w:val="00F12FAF"/>
    <w:rsid w:val="00F133D6"/>
    <w:rsid w:val="00F13EB3"/>
    <w:rsid w:val="00F141A8"/>
    <w:rsid w:val="00F14C57"/>
    <w:rsid w:val="00F1543F"/>
    <w:rsid w:val="00F166B4"/>
    <w:rsid w:val="00F17C7D"/>
    <w:rsid w:val="00F17E47"/>
    <w:rsid w:val="00F21023"/>
    <w:rsid w:val="00F21900"/>
    <w:rsid w:val="00F2255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58BB"/>
    <w:rsid w:val="00F3650B"/>
    <w:rsid w:val="00F37EB1"/>
    <w:rsid w:val="00F40306"/>
    <w:rsid w:val="00F40AE8"/>
    <w:rsid w:val="00F41BCA"/>
    <w:rsid w:val="00F41D28"/>
    <w:rsid w:val="00F420A6"/>
    <w:rsid w:val="00F42917"/>
    <w:rsid w:val="00F42F46"/>
    <w:rsid w:val="00F430E5"/>
    <w:rsid w:val="00F43329"/>
    <w:rsid w:val="00F4450C"/>
    <w:rsid w:val="00F44642"/>
    <w:rsid w:val="00F448F0"/>
    <w:rsid w:val="00F45D39"/>
    <w:rsid w:val="00F46810"/>
    <w:rsid w:val="00F46E09"/>
    <w:rsid w:val="00F475EE"/>
    <w:rsid w:val="00F5092F"/>
    <w:rsid w:val="00F510FA"/>
    <w:rsid w:val="00F52AF4"/>
    <w:rsid w:val="00F53197"/>
    <w:rsid w:val="00F53406"/>
    <w:rsid w:val="00F548BA"/>
    <w:rsid w:val="00F55BDB"/>
    <w:rsid w:val="00F604F0"/>
    <w:rsid w:val="00F60AF6"/>
    <w:rsid w:val="00F61144"/>
    <w:rsid w:val="00F62D5A"/>
    <w:rsid w:val="00F632AE"/>
    <w:rsid w:val="00F63BE6"/>
    <w:rsid w:val="00F63F7D"/>
    <w:rsid w:val="00F65BAE"/>
    <w:rsid w:val="00F65E58"/>
    <w:rsid w:val="00F65F0C"/>
    <w:rsid w:val="00F66D09"/>
    <w:rsid w:val="00F66D42"/>
    <w:rsid w:val="00F675EF"/>
    <w:rsid w:val="00F67870"/>
    <w:rsid w:val="00F7006E"/>
    <w:rsid w:val="00F70A0D"/>
    <w:rsid w:val="00F70BA5"/>
    <w:rsid w:val="00F71962"/>
    <w:rsid w:val="00F71F91"/>
    <w:rsid w:val="00F723BA"/>
    <w:rsid w:val="00F72739"/>
    <w:rsid w:val="00F7288C"/>
    <w:rsid w:val="00F7304C"/>
    <w:rsid w:val="00F7377E"/>
    <w:rsid w:val="00F73F44"/>
    <w:rsid w:val="00F748DF"/>
    <w:rsid w:val="00F74A14"/>
    <w:rsid w:val="00F750B4"/>
    <w:rsid w:val="00F75188"/>
    <w:rsid w:val="00F751D8"/>
    <w:rsid w:val="00F76871"/>
    <w:rsid w:val="00F777D7"/>
    <w:rsid w:val="00F8014F"/>
    <w:rsid w:val="00F80F8B"/>
    <w:rsid w:val="00F81DC4"/>
    <w:rsid w:val="00F82556"/>
    <w:rsid w:val="00F83A72"/>
    <w:rsid w:val="00F8402D"/>
    <w:rsid w:val="00F84506"/>
    <w:rsid w:val="00F847CC"/>
    <w:rsid w:val="00F848BC"/>
    <w:rsid w:val="00F84A3E"/>
    <w:rsid w:val="00F850C1"/>
    <w:rsid w:val="00F85690"/>
    <w:rsid w:val="00F85A7F"/>
    <w:rsid w:val="00F8657D"/>
    <w:rsid w:val="00F86BCA"/>
    <w:rsid w:val="00F9064E"/>
    <w:rsid w:val="00F908B1"/>
    <w:rsid w:val="00F9124A"/>
    <w:rsid w:val="00F920A9"/>
    <w:rsid w:val="00F92348"/>
    <w:rsid w:val="00F92F11"/>
    <w:rsid w:val="00F93571"/>
    <w:rsid w:val="00F93CD9"/>
    <w:rsid w:val="00F94151"/>
    <w:rsid w:val="00F94157"/>
    <w:rsid w:val="00F94275"/>
    <w:rsid w:val="00F94D17"/>
    <w:rsid w:val="00F95020"/>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CC0"/>
    <w:rsid w:val="00FA4650"/>
    <w:rsid w:val="00FA5637"/>
    <w:rsid w:val="00FA5667"/>
    <w:rsid w:val="00FA5B48"/>
    <w:rsid w:val="00FA75EF"/>
    <w:rsid w:val="00FB00EA"/>
    <w:rsid w:val="00FB0D61"/>
    <w:rsid w:val="00FB1006"/>
    <w:rsid w:val="00FB18EB"/>
    <w:rsid w:val="00FB2C4B"/>
    <w:rsid w:val="00FB3A31"/>
    <w:rsid w:val="00FB3BC4"/>
    <w:rsid w:val="00FB41D0"/>
    <w:rsid w:val="00FB51F5"/>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035"/>
    <w:rsid w:val="00FD35D0"/>
    <w:rsid w:val="00FD4D99"/>
    <w:rsid w:val="00FD6E7C"/>
    <w:rsid w:val="00FD700F"/>
    <w:rsid w:val="00FD7837"/>
    <w:rsid w:val="00FE0575"/>
    <w:rsid w:val="00FE1564"/>
    <w:rsid w:val="00FE1E9E"/>
    <w:rsid w:val="00FE4104"/>
    <w:rsid w:val="00FE45A3"/>
    <w:rsid w:val="00FE469F"/>
    <w:rsid w:val="00FE49B4"/>
    <w:rsid w:val="00FE509C"/>
    <w:rsid w:val="00FE5903"/>
    <w:rsid w:val="00FE60DA"/>
    <w:rsid w:val="00FE6DCF"/>
    <w:rsid w:val="00FE78CC"/>
    <w:rsid w:val="00FE7B52"/>
    <w:rsid w:val="00FF0822"/>
    <w:rsid w:val="00FF13D3"/>
    <w:rsid w:val="00FF3569"/>
    <w:rsid w:val="00FF47D9"/>
    <w:rsid w:val="00FF5524"/>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A97FEFD"/>
  <w15:docId w15:val="{32F8EE70-34D5-4A20-85FF-D61DECAB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qFormat/>
    <w:rsid w:val="00A53076"/>
    <w:pPr>
      <w:keepNext/>
      <w:keepLines/>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53076"/>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4614D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rsid w:val="00A530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53076"/>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character" w:customStyle="1" w:styleId="Heading6Char">
    <w:name w:val="Heading 6 Char"/>
    <w:basedOn w:val="DefaultParagraphFont"/>
    <w:link w:val="Heading6"/>
    <w:uiPriority w:val="9"/>
    <w:semiHidden/>
    <w:rsid w:val="004614D8"/>
    <w:rPr>
      <w:rFonts w:asciiTheme="majorHAnsi" w:eastAsiaTheme="majorEastAsia" w:hAnsiTheme="majorHAnsi" w:cstheme="majorBidi"/>
      <w:color w:val="243F60" w:themeColor="accent1" w:themeShade="7F"/>
      <w:sz w:val="22"/>
      <w:szCs w:val="22"/>
      <w:lang w:eastAsia="en-US"/>
    </w:rPr>
  </w:style>
  <w:style w:type="paragraph" w:styleId="ListParagraph">
    <w:name w:val="List Paragraph"/>
    <w:basedOn w:val="Normal"/>
    <w:uiPriority w:val="34"/>
    <w:qFormat/>
    <w:rsid w:val="0072141D"/>
    <w:pPr>
      <w:widowControl w:val="0"/>
      <w:numPr>
        <w:ilvl w:val="3"/>
      </w:numPr>
      <w:spacing w:before="60" w:after="0" w:line="240" w:lineRule="auto"/>
      <w:ind w:left="720" w:hanging="709"/>
      <w:outlineLvl w:val="3"/>
    </w:pPr>
    <w:rPr>
      <w:rFonts w:eastAsia="Times New Roman" w:cs="Times New Roman"/>
      <w:bCs/>
      <w:iCs/>
      <w:kern w:val="32"/>
      <w:szCs w:val="26"/>
    </w:rPr>
  </w:style>
  <w:style w:type="paragraph" w:styleId="Revision">
    <w:name w:val="Revision"/>
    <w:hidden/>
    <w:uiPriority w:val="99"/>
    <w:semiHidden/>
    <w:rsid w:val="009817C7"/>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53114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3090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3555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eader" Target="header1.xml"/><Relationship Id="rId26" Type="http://schemas.openxmlformats.org/officeDocument/2006/relationships/image" Target="media/image7.jpeg"/><Relationship Id="rId39"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2.jpe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yperlink" Target="http://www.fumiscope.com/pdf/51englishlanguagefumiscopemanual.pdf" TargetMode="External"/><Relationship Id="rId33" Type="http://schemas.openxmlformats.org/officeDocument/2006/relationships/image" Target="media/image11.jpeg"/><Relationship Id="rId38"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eader" Target="header2.xml"/><Relationship Id="rId29" Type="http://schemas.openxmlformats.org/officeDocument/2006/relationships/image" Target="media/image9.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jpeg"/><Relationship Id="rId37" Type="http://schemas.openxmlformats.org/officeDocument/2006/relationships/image" Target="media/image15.jpeg"/><Relationship Id="rId40"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image" Target="media/image5.emf"/><Relationship Id="rId28" Type="http://schemas.openxmlformats.org/officeDocument/2006/relationships/image" Target="media/image8.jpeg"/><Relationship Id="rId36"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image" Target="media/image4.jpeg"/><Relationship Id="rId27" Type="http://schemas.openxmlformats.org/officeDocument/2006/relationships/hyperlink" Target="http://www.rkiinstruments.com/pdf/mFI-21.pdf" TargetMode="External"/><Relationship Id="rId30" Type="http://schemas.openxmlformats.org/officeDocument/2006/relationships/image" Target="media/image10.jpeg"/><Relationship Id="rId35" Type="http://schemas.openxmlformats.org/officeDocument/2006/relationships/image" Target="media/image13.jpe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43889EC-99B6-4BCB-A562-89624CB47DDD}"/>
</file>

<file path=customXml/itemProps4.xml><?xml version="1.0" encoding="utf-8"?>
<ds:datastoreItem xmlns:ds="http://schemas.openxmlformats.org/officeDocument/2006/customXml" ds:itemID="{ED0BF1D8-0009-457C-8715-1BC113388E26}"/>
</file>

<file path=docProps/app.xml><?xml version="1.0" encoding="utf-8"?>
<Properties xmlns="http://schemas.openxmlformats.org/officeDocument/2006/extended-properties" xmlns:vt="http://schemas.openxmlformats.org/officeDocument/2006/docPropsVTypes">
  <Template>Normal</Template>
  <TotalTime>42</TotalTime>
  <Pages>46</Pages>
  <Words>15671</Words>
  <Characters>89329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Guide to performing QPS fumigations with methyl bromide</vt:lpstr>
    </vt:vector>
  </TitlesOfParts>
  <Company>Department of Agriculture and Water Resources</Company>
  <LinksUpToDate>false</LinksUpToDate>
  <CharactersWithSpaces>104791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performing QPS fumigations with methyl bromide</dc:title>
  <dc:subject/>
  <dc:creator>Department of Agriculture and Water Resources</dc:creator>
  <cp:keywords/>
  <dc:description/>
  <cp:lastModifiedBy>Griffiths, Sam</cp:lastModifiedBy>
  <cp:revision>11</cp:revision>
  <cp:lastPrinted>2016-11-29T00:39:00Z</cp:lastPrinted>
  <dcterms:created xsi:type="dcterms:W3CDTF">2018-08-16T04:22:00Z</dcterms:created>
  <dcterms:modified xsi:type="dcterms:W3CDTF">2018-08-22T00:25:00Z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