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A376A1" w14:textId="77777777" w:rsidR="004676D7" w:rsidRDefault="004676D7" w:rsidP="006F15A0">
      <w:pPr>
        <w:rPr>
          <w:rFonts w:ascii="Calibri" w:hAnsi="Calibri"/>
          <w:b/>
          <w:sz w:val="72"/>
          <w:szCs w:val="72"/>
        </w:rPr>
      </w:pPr>
      <w:bookmarkStart w:id="0" w:name="_Toc497213274"/>
    </w:p>
    <w:p w14:paraId="060AE285" w14:textId="77777777" w:rsidR="004676D7" w:rsidRDefault="004676D7" w:rsidP="006F15A0">
      <w:pPr>
        <w:rPr>
          <w:rFonts w:ascii="Calibri" w:hAnsi="Calibri"/>
          <w:b/>
          <w:sz w:val="72"/>
          <w:szCs w:val="72"/>
        </w:rPr>
      </w:pPr>
    </w:p>
    <w:p w14:paraId="6AA0CE99" w14:textId="6B2BB0D1" w:rsidR="004676D7" w:rsidRDefault="008A117C" w:rsidP="004676D7">
      <w:pPr>
        <w:jc w:val="center"/>
        <w:rPr>
          <w:rFonts w:ascii="Calibri" w:hAnsi="Calibri"/>
          <w:b/>
          <w:sz w:val="72"/>
          <w:szCs w:val="72"/>
        </w:rPr>
      </w:pPr>
      <w:r w:rsidRPr="00EF4468">
        <w:rPr>
          <w:rFonts w:ascii="Calibri" w:hAnsi="Calibri"/>
          <w:b/>
          <w:sz w:val="72"/>
          <w:szCs w:val="72"/>
        </w:rPr>
        <w:t>Heat treatment</w:t>
      </w:r>
    </w:p>
    <w:p w14:paraId="2EBF287D" w14:textId="3622ABF5" w:rsidR="008A117C" w:rsidRPr="00EF4468" w:rsidRDefault="008A117C" w:rsidP="004676D7">
      <w:pPr>
        <w:jc w:val="center"/>
        <w:rPr>
          <w:rFonts w:ascii="Calibri" w:hAnsi="Calibri"/>
          <w:b/>
          <w:sz w:val="72"/>
          <w:szCs w:val="72"/>
        </w:rPr>
      </w:pPr>
      <w:r w:rsidRPr="00EF4468">
        <w:rPr>
          <w:rFonts w:ascii="Calibri" w:hAnsi="Calibri"/>
          <w:b/>
          <w:sz w:val="72"/>
          <w:szCs w:val="72"/>
        </w:rPr>
        <w:t>methodology</w:t>
      </w:r>
      <w:bookmarkEnd w:id="0"/>
    </w:p>
    <w:p w14:paraId="768111A2" w14:textId="6508A3D9" w:rsidR="008A117C" w:rsidRPr="00661815" w:rsidRDefault="008A117C" w:rsidP="004676D7">
      <w:pPr>
        <w:spacing w:before="120"/>
        <w:jc w:val="center"/>
        <w:rPr>
          <w:rFonts w:eastAsia="Calibri"/>
          <w:szCs w:val="22"/>
          <w:lang w:eastAsia="en-US"/>
        </w:rPr>
      </w:pPr>
      <w:bookmarkStart w:id="1" w:name="_Toc497213275"/>
      <w:r w:rsidRPr="00516570">
        <w:rPr>
          <w:rFonts w:eastAsia="Calibri"/>
          <w:szCs w:val="22"/>
          <w:lang w:eastAsia="en-US"/>
        </w:rPr>
        <w:t xml:space="preserve">Version </w:t>
      </w:r>
      <w:bookmarkEnd w:id="1"/>
      <w:r w:rsidR="00516570">
        <w:rPr>
          <w:rFonts w:eastAsia="Calibri"/>
          <w:szCs w:val="22"/>
          <w:lang w:eastAsia="en-US"/>
        </w:rPr>
        <w:t>2.</w:t>
      </w:r>
      <w:r w:rsidR="008A53E2">
        <w:rPr>
          <w:rFonts w:eastAsia="Calibri"/>
          <w:szCs w:val="22"/>
          <w:lang w:eastAsia="en-US"/>
        </w:rPr>
        <w:t>9</w:t>
      </w:r>
    </w:p>
    <w:p w14:paraId="508E65F7" w14:textId="5A20CBB0" w:rsidR="008A117C" w:rsidRPr="00EE6B00" w:rsidRDefault="008A117C" w:rsidP="008A117C">
      <w:pPr>
        <w:pStyle w:val="Picture"/>
      </w:pPr>
    </w:p>
    <w:p w14:paraId="01EAA726" w14:textId="77777777" w:rsidR="008A117C" w:rsidRDefault="008A117C">
      <w:pPr>
        <w:jc w:val="center"/>
        <w:rPr>
          <w:noProof/>
          <w:lang w:val="en-US" w:eastAsia="en-US"/>
        </w:rPr>
      </w:pPr>
    </w:p>
    <w:p w14:paraId="221B1E4B" w14:textId="77777777" w:rsidR="00D121D3" w:rsidRPr="0088670B" w:rsidRDefault="00D121D3" w:rsidP="008A117C">
      <w:pPr>
        <w:jc w:val="center"/>
        <w:sectPr w:rsidR="00D121D3" w:rsidRPr="0088670B" w:rsidSect="008A117C">
          <w:headerReference w:type="default" r:id="rId11"/>
          <w:footerReference w:type="default" r:id="rId12"/>
          <w:headerReference w:type="first" r:id="rId13"/>
          <w:pgSz w:w="11906" w:h="16838"/>
          <w:pgMar w:top="1958" w:right="1134" w:bottom="1418" w:left="1134" w:header="567" w:footer="283" w:gutter="0"/>
          <w:cols w:space="708"/>
          <w:titlePg/>
          <w:docGrid w:linePitch="360"/>
        </w:sectPr>
      </w:pPr>
    </w:p>
    <w:p w14:paraId="2027B457" w14:textId="77777777" w:rsidR="00FB2625" w:rsidRDefault="00FB2625" w:rsidP="008A117C"/>
    <w:p w14:paraId="7EA22C7E" w14:textId="2EA8826D" w:rsidR="00FB2625" w:rsidRDefault="00FB2625" w:rsidP="00AB498C">
      <w:pPr>
        <w:pStyle w:val="Heading1"/>
        <w:numPr>
          <w:ilvl w:val="0"/>
          <w:numId w:val="0"/>
        </w:numPr>
      </w:pPr>
      <w:bookmarkStart w:id="2" w:name="_Toc15302911"/>
      <w:r w:rsidRPr="00FB2625">
        <w:t>Purpose</w:t>
      </w:r>
      <w:bookmarkEnd w:id="2"/>
    </w:p>
    <w:p w14:paraId="2E91D07D" w14:textId="77777777" w:rsidR="00FB2625" w:rsidRPr="00FB2625" w:rsidRDefault="00FB2625" w:rsidP="005B34F6">
      <w:pPr>
        <w:rPr>
          <w:szCs w:val="22"/>
        </w:rPr>
      </w:pPr>
      <w:r w:rsidRPr="00FB2625">
        <w:rPr>
          <w:szCs w:val="22"/>
        </w:rPr>
        <w:t>This methodology sets out the minimum requirements for</w:t>
      </w:r>
      <w:r w:rsidR="00285FD2">
        <w:rPr>
          <w:szCs w:val="22"/>
        </w:rPr>
        <w:t xml:space="preserve"> treatment providers</w:t>
      </w:r>
      <w:r w:rsidRPr="00FB2625">
        <w:rPr>
          <w:szCs w:val="22"/>
        </w:rPr>
        <w:t xml:space="preserve"> performing heat treatments </w:t>
      </w:r>
      <w:r w:rsidR="00285FD2" w:rsidRPr="0009253C">
        <w:t xml:space="preserve">on commodities and/or associated packaging suited to such treatments for </w:t>
      </w:r>
      <w:r w:rsidR="004A6A3C" w:rsidRPr="004A6A3C">
        <w:t>Quarantine and Pre-shipment (QPS) purposes</w:t>
      </w:r>
      <w:r w:rsidR="00285FD2" w:rsidRPr="0009253C">
        <w:t>. This methodology is the basis for compliance auditing of treatment providers to monitor their performance of effective QPS tre</w:t>
      </w:r>
      <w:r w:rsidR="00285FD2">
        <w:t xml:space="preserve">atments </w:t>
      </w:r>
      <w:r w:rsidRPr="00FB2625">
        <w:rPr>
          <w:szCs w:val="22"/>
        </w:rPr>
        <w:t>using hot forced air.</w:t>
      </w:r>
    </w:p>
    <w:p w14:paraId="5C2EFF95" w14:textId="77777777" w:rsidR="00FB2625" w:rsidRDefault="00FB2625" w:rsidP="00AB498C">
      <w:pPr>
        <w:pStyle w:val="Heading1"/>
        <w:numPr>
          <w:ilvl w:val="0"/>
          <w:numId w:val="0"/>
        </w:numPr>
      </w:pPr>
      <w:bookmarkStart w:id="3" w:name="_Toc15302912"/>
      <w:r>
        <w:t>Scope</w:t>
      </w:r>
      <w:bookmarkEnd w:id="3"/>
    </w:p>
    <w:p w14:paraId="120FD9AA" w14:textId="77777777" w:rsidR="00B01CFE" w:rsidRPr="00EE6B00" w:rsidRDefault="00B01CFE" w:rsidP="00AB498C">
      <w:r w:rsidRPr="00EE6B00">
        <w:t xml:space="preserve">This document applies to commercial </w:t>
      </w:r>
      <w:r>
        <w:t>and</w:t>
      </w:r>
      <w:r w:rsidRPr="00EE6B00">
        <w:t xml:space="preserve"> government treatment providers performing QPS </w:t>
      </w:r>
      <w:r>
        <w:t>heat</w:t>
      </w:r>
      <w:r w:rsidRPr="00EE6B00">
        <w:t xml:space="preserve"> treatments for countries that have adopted a specific </w:t>
      </w:r>
      <w:r w:rsidR="00285FD2">
        <w:t>heat</w:t>
      </w:r>
      <w:r w:rsidRPr="00EE6B00">
        <w:t xml:space="preserve"> treatment schedule.</w:t>
      </w:r>
    </w:p>
    <w:p w14:paraId="051DFCC5" w14:textId="17829D77" w:rsidR="00FB2625" w:rsidRPr="00FB2625" w:rsidRDefault="00FB2625" w:rsidP="005B34F6">
      <w:pPr>
        <w:rPr>
          <w:szCs w:val="22"/>
        </w:rPr>
      </w:pPr>
      <w:r w:rsidRPr="00FB2625">
        <w:rPr>
          <w:szCs w:val="22"/>
        </w:rPr>
        <w:t xml:space="preserve">All heat treatment methods included in this methodology use heated air that is forcibly circulated to raise the temperature of the </w:t>
      </w:r>
      <w:r w:rsidR="00EF7529">
        <w:rPr>
          <w:szCs w:val="22"/>
        </w:rPr>
        <w:t xml:space="preserve">target </w:t>
      </w:r>
      <w:r w:rsidR="00680802">
        <w:rPr>
          <w:szCs w:val="22"/>
        </w:rPr>
        <w:t xml:space="preserve">goods </w:t>
      </w:r>
      <w:r w:rsidR="00680802" w:rsidRPr="00FB2625">
        <w:rPr>
          <w:szCs w:val="22"/>
        </w:rPr>
        <w:t>for</w:t>
      </w:r>
      <w:r w:rsidR="00680802">
        <w:rPr>
          <w:szCs w:val="22"/>
        </w:rPr>
        <w:t xml:space="preserve"> a</w:t>
      </w:r>
      <w:r w:rsidR="008C3DC9">
        <w:rPr>
          <w:szCs w:val="22"/>
        </w:rPr>
        <w:t xml:space="preserve"> </w:t>
      </w:r>
      <w:r w:rsidR="00680802" w:rsidRPr="00FB2625">
        <w:rPr>
          <w:szCs w:val="22"/>
        </w:rPr>
        <w:t>specified temperature</w:t>
      </w:r>
      <w:r w:rsidRPr="00FB2625">
        <w:rPr>
          <w:szCs w:val="22"/>
        </w:rPr>
        <w:t xml:space="preserve"> </w:t>
      </w:r>
      <w:r w:rsidR="003C31D6">
        <w:rPr>
          <w:szCs w:val="22"/>
        </w:rPr>
        <w:t xml:space="preserve">and </w:t>
      </w:r>
      <w:r w:rsidR="008C3DC9">
        <w:rPr>
          <w:szCs w:val="22"/>
        </w:rPr>
        <w:t>time</w:t>
      </w:r>
      <w:r w:rsidRPr="00FB2625">
        <w:rPr>
          <w:szCs w:val="22"/>
        </w:rPr>
        <w:t>.</w:t>
      </w:r>
    </w:p>
    <w:p w14:paraId="6A76B2E8" w14:textId="77777777" w:rsidR="00FB2625" w:rsidRPr="00FB2625" w:rsidRDefault="00FB2625" w:rsidP="00FB2625">
      <w:pPr>
        <w:rPr>
          <w:szCs w:val="22"/>
        </w:rPr>
      </w:pPr>
      <w:r w:rsidRPr="00FB2625">
        <w:rPr>
          <w:szCs w:val="22"/>
        </w:rPr>
        <w:t xml:space="preserve">The heat treatments covered by this methodology </w:t>
      </w:r>
      <w:r w:rsidR="005343E3">
        <w:rPr>
          <w:szCs w:val="22"/>
        </w:rPr>
        <w:t xml:space="preserve">are limited </w:t>
      </w:r>
      <w:proofErr w:type="gramStart"/>
      <w:r w:rsidR="005343E3">
        <w:rPr>
          <w:szCs w:val="22"/>
        </w:rPr>
        <w:t>to</w:t>
      </w:r>
      <w:r w:rsidR="003F7FEC">
        <w:rPr>
          <w:szCs w:val="22"/>
        </w:rPr>
        <w:t>:</w:t>
      </w:r>
      <w:proofErr w:type="gramEnd"/>
      <w:r w:rsidRPr="00FB2625">
        <w:rPr>
          <w:szCs w:val="22"/>
        </w:rPr>
        <w:t xml:space="preserve"> forced dry air, humidity controlled forced air and kiln drying.</w:t>
      </w:r>
      <w:r w:rsidR="001C3043">
        <w:rPr>
          <w:szCs w:val="22"/>
        </w:rPr>
        <w:t xml:space="preserve"> </w:t>
      </w:r>
      <w:r w:rsidRPr="00FB2625">
        <w:rPr>
          <w:szCs w:val="22"/>
        </w:rPr>
        <w:t>While the</w:t>
      </w:r>
      <w:r w:rsidR="005343E3" w:rsidRPr="00FB2625">
        <w:rPr>
          <w:szCs w:val="22"/>
        </w:rPr>
        <w:t xml:space="preserve"> intended outcome of each treatment method is the same, </w:t>
      </w:r>
      <w:r w:rsidR="00E66D63">
        <w:rPr>
          <w:szCs w:val="22"/>
        </w:rPr>
        <w:t xml:space="preserve">the </w:t>
      </w:r>
      <w:r w:rsidRPr="00FB2625">
        <w:rPr>
          <w:szCs w:val="22"/>
        </w:rPr>
        <w:t>mode of action of all three heat treatment methods is different.</w:t>
      </w:r>
    </w:p>
    <w:p w14:paraId="66BA67F6" w14:textId="3CB60D45" w:rsidR="00FB2625" w:rsidRDefault="00FB2625" w:rsidP="00FB2625">
      <w:pPr>
        <w:rPr>
          <w:szCs w:val="22"/>
        </w:rPr>
      </w:pPr>
      <w:r w:rsidRPr="00FB2625">
        <w:rPr>
          <w:szCs w:val="22"/>
        </w:rPr>
        <w:t xml:space="preserve">This </w:t>
      </w:r>
      <w:r w:rsidR="00285FD2">
        <w:rPr>
          <w:szCs w:val="22"/>
        </w:rPr>
        <w:t>document</w:t>
      </w:r>
      <w:r w:rsidRPr="00FB2625">
        <w:rPr>
          <w:szCs w:val="22"/>
        </w:rPr>
        <w:t xml:space="preserve"> is not intended to specifically cover the performance o</w:t>
      </w:r>
      <w:r w:rsidR="004A6A3C">
        <w:rPr>
          <w:szCs w:val="22"/>
        </w:rPr>
        <w:t>f heat treatment under ISPM 15. However,</w:t>
      </w:r>
      <w:r w:rsidRPr="00FB2625">
        <w:rPr>
          <w:szCs w:val="22"/>
        </w:rPr>
        <w:t xml:space="preserve"> the basic principles, requirements and recommendations described in this methodology and the associated guideline are the basis for good treatment practice.</w:t>
      </w:r>
    </w:p>
    <w:p w14:paraId="183347F9" w14:textId="77777777" w:rsidR="0084785B" w:rsidRPr="0084785B" w:rsidRDefault="0084785B" w:rsidP="0084785B">
      <w:pPr>
        <w:pStyle w:val="Heading1"/>
        <w:numPr>
          <w:ilvl w:val="0"/>
          <w:numId w:val="0"/>
        </w:numPr>
      </w:pPr>
      <w:bookmarkStart w:id="4" w:name="_Toc15302913"/>
      <w:r w:rsidRPr="0084785B">
        <w:t>General</w:t>
      </w:r>
      <w:bookmarkEnd w:id="4"/>
    </w:p>
    <w:p w14:paraId="025CDBC0" w14:textId="77777777" w:rsidR="0084785B" w:rsidRPr="00FB2625" w:rsidRDefault="0084785B" w:rsidP="0084785B">
      <w:pPr>
        <w:rPr>
          <w:szCs w:val="22"/>
        </w:rPr>
      </w:pPr>
      <w:r w:rsidRPr="00FB2625">
        <w:rPr>
          <w:szCs w:val="22"/>
        </w:rPr>
        <w:t xml:space="preserve">Importing countries have the right to impose more stringent treatment conditions to address their individual biosecurity risks. </w:t>
      </w:r>
      <w:r w:rsidRPr="00EE6B00">
        <w:t>I</w:t>
      </w:r>
      <w:r>
        <w:t>n such cases,</w:t>
      </w:r>
      <w:r w:rsidRPr="00EE6B00">
        <w:t xml:space="preserve"> those additional cond</w:t>
      </w:r>
      <w:r>
        <w:t xml:space="preserve">itions take precedence over the </w:t>
      </w:r>
      <w:r w:rsidRPr="00EE6B00">
        <w:t xml:space="preserve">requirements </w:t>
      </w:r>
      <w:r>
        <w:t xml:space="preserve">of this methodology </w:t>
      </w:r>
      <w:r w:rsidRPr="00EE6B00">
        <w:t>and must be complied with to the satisfaction of the relevant authority of the importing country.</w:t>
      </w:r>
    </w:p>
    <w:p w14:paraId="3F670262" w14:textId="4ABD423F" w:rsidR="0084785B" w:rsidRDefault="0084785B" w:rsidP="0084785B">
      <w:pPr>
        <w:rPr>
          <w:szCs w:val="22"/>
        </w:rPr>
      </w:pPr>
      <w:r w:rsidRPr="00661815">
        <w:rPr>
          <w:rFonts w:eastAsia="Calibri"/>
          <w:szCs w:val="22"/>
          <w:lang w:eastAsia="en-US"/>
        </w:rPr>
        <w:t>Heat treatment providers perform</w:t>
      </w:r>
      <w:r w:rsidR="00516664">
        <w:rPr>
          <w:rFonts w:eastAsia="Calibri"/>
          <w:szCs w:val="22"/>
          <w:lang w:eastAsia="en-US"/>
        </w:rPr>
        <w:t>ing official</w:t>
      </w:r>
      <w:r w:rsidRPr="00661815">
        <w:rPr>
          <w:rFonts w:eastAsia="Calibri"/>
          <w:szCs w:val="22"/>
          <w:lang w:eastAsia="en-US"/>
        </w:rPr>
        <w:t xml:space="preserve"> treatments in accordance with these requirements must have the equipment, facilities, accredited operators, </w:t>
      </w:r>
      <w:proofErr w:type="gramStart"/>
      <w:r w:rsidRPr="00661815">
        <w:rPr>
          <w:rFonts w:eastAsia="Calibri"/>
          <w:szCs w:val="22"/>
          <w:lang w:eastAsia="en-US"/>
        </w:rPr>
        <w:t>management</w:t>
      </w:r>
      <w:proofErr w:type="gramEnd"/>
      <w:r w:rsidRPr="00661815">
        <w:rPr>
          <w:rFonts w:eastAsia="Calibri"/>
          <w:szCs w:val="22"/>
          <w:lang w:eastAsia="en-US"/>
        </w:rPr>
        <w:t xml:space="preserve"> and administrative procedures necessary to ensure that all relevant treatments comply with these requirements</w:t>
      </w:r>
      <w:r>
        <w:rPr>
          <w:szCs w:val="22"/>
        </w:rPr>
        <w:t>.</w:t>
      </w:r>
    </w:p>
    <w:p w14:paraId="6DD334D4" w14:textId="07CB118E" w:rsidR="0084785B" w:rsidRPr="00680802" w:rsidRDefault="0084785B" w:rsidP="0084785B">
      <w:pPr>
        <w:rPr>
          <w:strike/>
          <w:szCs w:val="22"/>
        </w:rPr>
      </w:pPr>
      <w:r w:rsidRPr="00FB2625">
        <w:rPr>
          <w:szCs w:val="22"/>
        </w:rPr>
        <w:t xml:space="preserve">Countries receiving heat treatment certification through this system expect the treatment has been undertaken in accordance with this methodology. Heat treatment providers found to be not complying with the requirements of this methodology and/or other specified treatment conditions will have their registration status changed to </w:t>
      </w:r>
      <w:r w:rsidR="00EF7529">
        <w:rPr>
          <w:szCs w:val="22"/>
        </w:rPr>
        <w:t>under investigation, suspended or</w:t>
      </w:r>
      <w:r w:rsidR="007A0E55">
        <w:rPr>
          <w:szCs w:val="22"/>
        </w:rPr>
        <w:t xml:space="preserve"> withdrawn</w:t>
      </w:r>
      <w:r w:rsidR="00EF7529">
        <w:rPr>
          <w:szCs w:val="22"/>
        </w:rPr>
        <w:t xml:space="preserve"> depending on the non-compliance.</w:t>
      </w:r>
      <w:r w:rsidR="00EF7529" w:rsidRPr="00FB2625">
        <w:rPr>
          <w:szCs w:val="22"/>
        </w:rPr>
        <w:t xml:space="preserve"> </w:t>
      </w:r>
    </w:p>
    <w:p w14:paraId="5A9EA7F1" w14:textId="77777777" w:rsidR="0084785B" w:rsidRDefault="0084785B" w:rsidP="00FB2625">
      <w:pPr>
        <w:rPr>
          <w:szCs w:val="22"/>
        </w:rPr>
      </w:pPr>
    </w:p>
    <w:p w14:paraId="139DBD5E" w14:textId="77777777" w:rsidR="00FB2625" w:rsidRDefault="00FB2625" w:rsidP="00AB498C">
      <w:pPr>
        <w:pStyle w:val="Heading1"/>
        <w:numPr>
          <w:ilvl w:val="0"/>
          <w:numId w:val="0"/>
        </w:numPr>
      </w:pPr>
      <w:bookmarkStart w:id="5" w:name="_Toc15302914"/>
      <w:r>
        <w:lastRenderedPageBreak/>
        <w:t>How to use this document</w:t>
      </w:r>
      <w:bookmarkEnd w:id="5"/>
    </w:p>
    <w:p w14:paraId="25767972" w14:textId="77777777" w:rsidR="00FB2625" w:rsidRPr="001C3043" w:rsidRDefault="00FB2625" w:rsidP="00FB2625">
      <w:r w:rsidRPr="0088670B">
        <w:t xml:space="preserve">Some of the requirements in this methodology only apply in certain circumstances, generally related to the type of </w:t>
      </w:r>
      <w:r w:rsidR="00AD7954">
        <w:t>goods</w:t>
      </w:r>
      <w:r>
        <w:t xml:space="preserve"> being treated.</w:t>
      </w:r>
      <w:r w:rsidRPr="0088670B">
        <w:t xml:space="preserve"> It is important for the </w:t>
      </w:r>
      <w:r>
        <w:t>heat treatment providers</w:t>
      </w:r>
      <w:r w:rsidRPr="0088670B">
        <w:t xml:space="preserve"> and compliance auditors to understand the purpose of the requirements and the outcomes they are intended to achieve</w:t>
      </w:r>
      <w:r w:rsidR="003F7FEC">
        <w:t>,</w:t>
      </w:r>
      <w:r w:rsidRPr="0088670B">
        <w:t xml:space="preserve"> </w:t>
      </w:r>
      <w:r>
        <w:t xml:space="preserve">as well as </w:t>
      </w:r>
      <w:r w:rsidRPr="0088670B">
        <w:t xml:space="preserve">the </w:t>
      </w:r>
      <w:proofErr w:type="gramStart"/>
      <w:r w:rsidRPr="0088670B">
        <w:t>particular circumstances</w:t>
      </w:r>
      <w:proofErr w:type="gramEnd"/>
      <w:r w:rsidRPr="0088670B">
        <w:t xml:space="preserve"> in which they apply.</w:t>
      </w:r>
    </w:p>
    <w:p w14:paraId="1C047D6A" w14:textId="77777777" w:rsidR="008A53E2" w:rsidRPr="00DB6645" w:rsidRDefault="008A53E2" w:rsidP="008A53E2">
      <w:pPr>
        <w:rPr>
          <w:b/>
          <w:bCs/>
          <w:lang w:val="en-NZ" w:eastAsia="en-US"/>
        </w:rPr>
      </w:pPr>
      <w:r w:rsidRPr="00DB6645">
        <w:rPr>
          <w:b/>
          <w:bCs/>
          <w:lang w:val="en-NZ" w:eastAsia="en-US"/>
        </w:rPr>
        <w:t xml:space="preserve">Document Version </w:t>
      </w:r>
      <w:r>
        <w:rPr>
          <w:b/>
          <w:bCs/>
          <w:lang w:val="en-NZ" w:eastAsia="en-US"/>
        </w:rPr>
        <w:t xml:space="preserve">–the latest version must be </w:t>
      </w:r>
      <w:proofErr w:type="gramStart"/>
      <w:r>
        <w:rPr>
          <w:b/>
          <w:bCs/>
          <w:lang w:val="en-NZ" w:eastAsia="en-US"/>
        </w:rPr>
        <w:t>used at all times</w:t>
      </w:r>
      <w:proofErr w:type="gramEnd"/>
      <w:r>
        <w:rPr>
          <w:b/>
          <w:bCs/>
          <w:lang w:val="en-NZ" w:eastAsia="en-US"/>
        </w:rPr>
        <w:t xml:space="preserve">. </w:t>
      </w:r>
    </w:p>
    <w:tbl>
      <w:tblPr>
        <w:tblStyle w:val="TableGrid"/>
        <w:tblW w:w="0" w:type="auto"/>
        <w:tblLook w:val="04A0" w:firstRow="1" w:lastRow="0" w:firstColumn="1" w:lastColumn="0" w:noHBand="0" w:noVBand="1"/>
      </w:tblPr>
      <w:tblGrid>
        <w:gridCol w:w="2407"/>
        <w:gridCol w:w="2407"/>
        <w:gridCol w:w="4814"/>
      </w:tblGrid>
      <w:tr w:rsidR="008A53E2" w14:paraId="4A53FB0F" w14:textId="77777777" w:rsidTr="006E07D2">
        <w:tc>
          <w:tcPr>
            <w:tcW w:w="2407" w:type="dxa"/>
          </w:tcPr>
          <w:p w14:paraId="734C184E" w14:textId="77777777" w:rsidR="008A53E2" w:rsidRDefault="008A53E2" w:rsidP="006E07D2">
            <w:pPr>
              <w:rPr>
                <w:lang w:val="en-NZ" w:eastAsia="en-US"/>
              </w:rPr>
            </w:pPr>
            <w:r>
              <w:rPr>
                <w:lang w:val="en-NZ" w:eastAsia="en-US"/>
              </w:rPr>
              <w:t>Date</w:t>
            </w:r>
          </w:p>
        </w:tc>
        <w:tc>
          <w:tcPr>
            <w:tcW w:w="2407" w:type="dxa"/>
          </w:tcPr>
          <w:p w14:paraId="494D6F82" w14:textId="77777777" w:rsidR="008A53E2" w:rsidRDefault="008A53E2" w:rsidP="006E07D2">
            <w:pPr>
              <w:rPr>
                <w:lang w:val="en-NZ" w:eastAsia="en-US"/>
              </w:rPr>
            </w:pPr>
            <w:r>
              <w:rPr>
                <w:lang w:val="en-NZ" w:eastAsia="en-US"/>
              </w:rPr>
              <w:t>Section</w:t>
            </w:r>
          </w:p>
        </w:tc>
        <w:tc>
          <w:tcPr>
            <w:tcW w:w="4814" w:type="dxa"/>
          </w:tcPr>
          <w:p w14:paraId="3ABB9BC7" w14:textId="77777777" w:rsidR="008A53E2" w:rsidRDefault="008A53E2" w:rsidP="006E07D2">
            <w:pPr>
              <w:rPr>
                <w:lang w:val="en-NZ" w:eastAsia="en-US"/>
              </w:rPr>
            </w:pPr>
            <w:r>
              <w:rPr>
                <w:lang w:val="en-NZ" w:eastAsia="en-US"/>
              </w:rPr>
              <w:t xml:space="preserve">Description </w:t>
            </w:r>
          </w:p>
        </w:tc>
      </w:tr>
      <w:tr w:rsidR="008A53E2" w14:paraId="11A62CB7" w14:textId="77777777" w:rsidTr="006E07D2">
        <w:tc>
          <w:tcPr>
            <w:tcW w:w="2407" w:type="dxa"/>
          </w:tcPr>
          <w:p w14:paraId="12D33928" w14:textId="77777777" w:rsidR="008A53E2" w:rsidRPr="003952C6" w:rsidRDefault="008A53E2" w:rsidP="006E07D2">
            <w:pPr>
              <w:rPr>
                <w:lang w:val="en-NZ" w:eastAsia="en-US"/>
              </w:rPr>
            </w:pPr>
            <w:r w:rsidRPr="003952C6">
              <w:rPr>
                <w:lang w:val="en-NZ" w:eastAsia="en-US"/>
              </w:rPr>
              <w:t>March 2021</w:t>
            </w:r>
          </w:p>
          <w:p w14:paraId="4C446AAE" w14:textId="77777777" w:rsidR="008A53E2" w:rsidRDefault="008A53E2" w:rsidP="006E07D2">
            <w:pPr>
              <w:rPr>
                <w:lang w:val="en-NZ" w:eastAsia="en-US"/>
              </w:rPr>
            </w:pPr>
            <w:r w:rsidRPr="003952C6">
              <w:rPr>
                <w:lang w:val="en-NZ" w:eastAsia="en-US"/>
              </w:rPr>
              <w:tab/>
            </w:r>
          </w:p>
        </w:tc>
        <w:tc>
          <w:tcPr>
            <w:tcW w:w="2407" w:type="dxa"/>
          </w:tcPr>
          <w:p w14:paraId="77BD630F" w14:textId="77777777" w:rsidR="008A53E2" w:rsidRDefault="008A53E2" w:rsidP="006E07D2">
            <w:pPr>
              <w:rPr>
                <w:lang w:val="en-NZ" w:eastAsia="en-US"/>
              </w:rPr>
            </w:pPr>
            <w:r>
              <w:rPr>
                <w:lang w:val="en-NZ" w:eastAsia="en-US"/>
              </w:rPr>
              <w:t>Scope</w:t>
            </w:r>
          </w:p>
          <w:p w14:paraId="378E2C16" w14:textId="77777777" w:rsidR="008A53E2" w:rsidRDefault="008A53E2" w:rsidP="006E07D2">
            <w:pPr>
              <w:rPr>
                <w:lang w:val="en-NZ" w:eastAsia="en-US"/>
              </w:rPr>
            </w:pPr>
            <w:r>
              <w:rPr>
                <w:lang w:val="en-NZ" w:eastAsia="en-US"/>
              </w:rPr>
              <w:t>General</w:t>
            </w:r>
          </w:p>
          <w:p w14:paraId="643E28B9" w14:textId="77777777" w:rsidR="008A53E2" w:rsidRDefault="008A53E2" w:rsidP="006E07D2">
            <w:pPr>
              <w:rPr>
                <w:lang w:val="en-NZ" w:eastAsia="en-US"/>
              </w:rPr>
            </w:pPr>
            <w:r>
              <w:rPr>
                <w:lang w:val="en-NZ" w:eastAsia="en-US"/>
              </w:rPr>
              <w:t>1.4.2</w:t>
            </w:r>
          </w:p>
          <w:p w14:paraId="3FAD2E27" w14:textId="77777777" w:rsidR="008A53E2" w:rsidRDefault="008A53E2" w:rsidP="006E07D2">
            <w:pPr>
              <w:rPr>
                <w:lang w:val="en-NZ" w:eastAsia="en-US"/>
              </w:rPr>
            </w:pPr>
          </w:p>
          <w:p w14:paraId="71D06C0D" w14:textId="77777777" w:rsidR="008A53E2" w:rsidRDefault="008A53E2" w:rsidP="006E07D2">
            <w:pPr>
              <w:rPr>
                <w:lang w:val="en-NZ" w:eastAsia="en-US"/>
              </w:rPr>
            </w:pPr>
            <w:r>
              <w:rPr>
                <w:lang w:val="en-NZ" w:eastAsia="en-US"/>
              </w:rPr>
              <w:t>Certificate example</w:t>
            </w:r>
          </w:p>
        </w:tc>
        <w:tc>
          <w:tcPr>
            <w:tcW w:w="4814" w:type="dxa"/>
          </w:tcPr>
          <w:p w14:paraId="63CE1F6A" w14:textId="77777777" w:rsidR="008A53E2" w:rsidRPr="00BC66AE" w:rsidRDefault="008A53E2" w:rsidP="006E07D2">
            <w:pPr>
              <w:rPr>
                <w:szCs w:val="22"/>
              </w:rPr>
            </w:pPr>
            <w:r w:rsidRPr="00BC66AE">
              <w:rPr>
                <w:szCs w:val="22"/>
              </w:rPr>
              <w:t>Removed</w:t>
            </w:r>
            <w:r>
              <w:rPr>
                <w:szCs w:val="22"/>
              </w:rPr>
              <w:t xml:space="preserve"> reference to</w:t>
            </w:r>
            <w:r w:rsidRPr="00BC66AE">
              <w:rPr>
                <w:szCs w:val="22"/>
              </w:rPr>
              <w:t xml:space="preserve"> “core” temperature</w:t>
            </w:r>
          </w:p>
          <w:p w14:paraId="75980689" w14:textId="77777777" w:rsidR="008A53E2" w:rsidRPr="00BC66AE" w:rsidRDefault="008A53E2" w:rsidP="006E07D2">
            <w:pPr>
              <w:rPr>
                <w:szCs w:val="22"/>
              </w:rPr>
            </w:pPr>
            <w:r w:rsidRPr="00BC66AE">
              <w:rPr>
                <w:szCs w:val="22"/>
              </w:rPr>
              <w:t>Replaced terminated with withdrawn</w:t>
            </w:r>
          </w:p>
          <w:p w14:paraId="643FBE96" w14:textId="77777777" w:rsidR="008A53E2" w:rsidRDefault="008A53E2" w:rsidP="006E07D2">
            <w:pPr>
              <w:rPr>
                <w:szCs w:val="22"/>
              </w:rPr>
            </w:pPr>
            <w:r>
              <w:rPr>
                <w:szCs w:val="22"/>
              </w:rPr>
              <w:t xml:space="preserve">The </w:t>
            </w:r>
            <w:r w:rsidRPr="009B7B6D">
              <w:rPr>
                <w:szCs w:val="22"/>
              </w:rPr>
              <w:t>entire target of heat treatment must be enclosed under the sheet</w:t>
            </w:r>
          </w:p>
          <w:p w14:paraId="7C7F7467" w14:textId="77777777" w:rsidR="008A53E2" w:rsidRPr="00BC66AE" w:rsidRDefault="008A53E2" w:rsidP="006E07D2">
            <w:pPr>
              <w:rPr>
                <w:szCs w:val="22"/>
              </w:rPr>
            </w:pPr>
            <w:r>
              <w:rPr>
                <w:szCs w:val="22"/>
              </w:rPr>
              <w:t>R</w:t>
            </w:r>
            <w:r w:rsidRPr="00BC66AE">
              <w:rPr>
                <w:szCs w:val="22"/>
              </w:rPr>
              <w:t>emoved BMSB title and added container as target option.</w:t>
            </w:r>
          </w:p>
          <w:p w14:paraId="40A1938C" w14:textId="77777777" w:rsidR="008A53E2" w:rsidRDefault="008A53E2" w:rsidP="006E07D2">
            <w:pPr>
              <w:rPr>
                <w:lang w:val="en-NZ" w:eastAsia="en-US"/>
              </w:rPr>
            </w:pPr>
          </w:p>
        </w:tc>
      </w:tr>
    </w:tbl>
    <w:p w14:paraId="4D1DCA07" w14:textId="3853941A" w:rsidR="00EC3B39" w:rsidRDefault="00EC3B39" w:rsidP="00AB498C">
      <w:pPr>
        <w:pStyle w:val="Heading2"/>
        <w:numPr>
          <w:ilvl w:val="0"/>
          <w:numId w:val="0"/>
        </w:numPr>
      </w:pPr>
    </w:p>
    <w:p w14:paraId="4255544D" w14:textId="77777777" w:rsidR="00EC3B39" w:rsidRPr="00EC3B39" w:rsidRDefault="00EC3B39" w:rsidP="00EC3B39">
      <w:pPr>
        <w:rPr>
          <w:lang w:val="x-none" w:eastAsia="en-US"/>
        </w:rPr>
      </w:pPr>
    </w:p>
    <w:p w14:paraId="51D6C712" w14:textId="77777777" w:rsidR="00EC3B39" w:rsidRPr="00EC3B39" w:rsidRDefault="00EC3B39" w:rsidP="00EC3B39">
      <w:pPr>
        <w:rPr>
          <w:lang w:val="x-none" w:eastAsia="en-US"/>
        </w:rPr>
      </w:pPr>
    </w:p>
    <w:p w14:paraId="0A36147E" w14:textId="77777777" w:rsidR="00EC3B39" w:rsidRPr="00EC3B39" w:rsidRDefault="00EC3B39" w:rsidP="00EC3B39">
      <w:pPr>
        <w:rPr>
          <w:lang w:val="x-none" w:eastAsia="en-US"/>
        </w:rPr>
      </w:pPr>
    </w:p>
    <w:p w14:paraId="79656D54" w14:textId="57BCD1D5" w:rsidR="00EC3B39" w:rsidRDefault="00EC3B39" w:rsidP="00AB498C">
      <w:pPr>
        <w:pStyle w:val="Heading2"/>
        <w:numPr>
          <w:ilvl w:val="0"/>
          <w:numId w:val="0"/>
        </w:numPr>
      </w:pPr>
    </w:p>
    <w:p w14:paraId="01CAAABB" w14:textId="74B7396B" w:rsidR="00EC3B39" w:rsidRDefault="00EC3B39" w:rsidP="00EC3B39">
      <w:pPr>
        <w:pStyle w:val="Heading2"/>
        <w:numPr>
          <w:ilvl w:val="0"/>
          <w:numId w:val="0"/>
        </w:numPr>
        <w:tabs>
          <w:tab w:val="clear" w:pos="720"/>
          <w:tab w:val="left" w:pos="2265"/>
        </w:tabs>
      </w:pPr>
      <w:r>
        <w:tab/>
      </w:r>
    </w:p>
    <w:p w14:paraId="2E993196" w14:textId="77777777" w:rsidR="00BE7CC9" w:rsidRDefault="008A117C" w:rsidP="00AB498C">
      <w:pPr>
        <w:pStyle w:val="Heading2"/>
        <w:numPr>
          <w:ilvl w:val="0"/>
          <w:numId w:val="0"/>
        </w:numPr>
        <w:rPr>
          <w:noProof/>
        </w:rPr>
      </w:pPr>
      <w:r w:rsidRPr="00EC3B39">
        <w:br w:type="page"/>
      </w:r>
      <w:bookmarkStart w:id="6" w:name="_Toc15302915"/>
      <w:r w:rsidR="006255CE" w:rsidRPr="00166F24">
        <w:rPr>
          <w:rFonts w:ascii="Cambria" w:hAnsi="Cambria"/>
        </w:rPr>
        <w:lastRenderedPageBreak/>
        <w:t>Contents</w:t>
      </w:r>
      <w:bookmarkEnd w:id="6"/>
      <w:r w:rsidR="00546A04" w:rsidRPr="00166F24">
        <w:rPr>
          <w:rFonts w:ascii="Cambria" w:hAnsi="Cambria"/>
        </w:rPr>
        <w:fldChar w:fldCharType="begin"/>
      </w:r>
      <w:r w:rsidR="006255CE" w:rsidRPr="00166F24">
        <w:rPr>
          <w:rFonts w:ascii="Cambria" w:hAnsi="Cambria"/>
        </w:rPr>
        <w:instrText xml:space="preserve"> TOC \o "1-2" \h \z \t "Appendix Subheadings,2" </w:instrText>
      </w:r>
      <w:r w:rsidR="00546A04" w:rsidRPr="00166F24">
        <w:rPr>
          <w:rFonts w:ascii="Cambria" w:hAnsi="Cambria"/>
        </w:rPr>
        <w:fldChar w:fldCharType="separate"/>
      </w:r>
    </w:p>
    <w:p w14:paraId="4610139F" w14:textId="77777777" w:rsidR="00BE7CC9" w:rsidRDefault="00432181">
      <w:pPr>
        <w:pStyle w:val="TOC1"/>
        <w:rPr>
          <w:rFonts w:asciiTheme="minorHAnsi" w:eastAsiaTheme="minorEastAsia" w:hAnsiTheme="minorHAnsi" w:cstheme="minorBidi"/>
          <w:b w:val="0"/>
          <w:noProof/>
          <w:sz w:val="22"/>
          <w:szCs w:val="22"/>
        </w:rPr>
      </w:pPr>
      <w:hyperlink w:anchor="_Toc15302911" w:history="1">
        <w:r w:rsidR="00BE7CC9" w:rsidRPr="00592444">
          <w:rPr>
            <w:rStyle w:val="Hyperlink"/>
            <w:noProof/>
          </w:rPr>
          <w:t>Purpose</w:t>
        </w:r>
        <w:r w:rsidR="00BE7CC9">
          <w:rPr>
            <w:noProof/>
            <w:webHidden/>
          </w:rPr>
          <w:tab/>
        </w:r>
        <w:r w:rsidR="00BE7CC9">
          <w:rPr>
            <w:noProof/>
            <w:webHidden/>
          </w:rPr>
          <w:fldChar w:fldCharType="begin"/>
        </w:r>
        <w:r w:rsidR="00BE7CC9">
          <w:rPr>
            <w:noProof/>
            <w:webHidden/>
          </w:rPr>
          <w:instrText xml:space="preserve"> PAGEREF _Toc15302911 \h </w:instrText>
        </w:r>
        <w:r w:rsidR="00BE7CC9">
          <w:rPr>
            <w:noProof/>
            <w:webHidden/>
          </w:rPr>
        </w:r>
        <w:r w:rsidR="00BE7CC9">
          <w:rPr>
            <w:noProof/>
            <w:webHidden/>
          </w:rPr>
          <w:fldChar w:fldCharType="separate"/>
        </w:r>
        <w:r w:rsidR="00364BC5">
          <w:rPr>
            <w:noProof/>
            <w:webHidden/>
          </w:rPr>
          <w:t>ii</w:t>
        </w:r>
        <w:r w:rsidR="00BE7CC9">
          <w:rPr>
            <w:noProof/>
            <w:webHidden/>
          </w:rPr>
          <w:fldChar w:fldCharType="end"/>
        </w:r>
      </w:hyperlink>
    </w:p>
    <w:p w14:paraId="71CD8337" w14:textId="77777777" w:rsidR="00BE7CC9" w:rsidRDefault="00432181">
      <w:pPr>
        <w:pStyle w:val="TOC1"/>
        <w:rPr>
          <w:rFonts w:asciiTheme="minorHAnsi" w:eastAsiaTheme="minorEastAsia" w:hAnsiTheme="minorHAnsi" w:cstheme="minorBidi"/>
          <w:b w:val="0"/>
          <w:noProof/>
          <w:sz w:val="22"/>
          <w:szCs w:val="22"/>
        </w:rPr>
      </w:pPr>
      <w:hyperlink w:anchor="_Toc15302912" w:history="1">
        <w:r w:rsidR="00BE7CC9" w:rsidRPr="00592444">
          <w:rPr>
            <w:rStyle w:val="Hyperlink"/>
            <w:noProof/>
          </w:rPr>
          <w:t>Scope</w:t>
        </w:r>
        <w:r w:rsidR="00BE7CC9">
          <w:rPr>
            <w:noProof/>
            <w:webHidden/>
          </w:rPr>
          <w:tab/>
        </w:r>
        <w:r w:rsidR="00BE7CC9">
          <w:rPr>
            <w:noProof/>
            <w:webHidden/>
          </w:rPr>
          <w:fldChar w:fldCharType="begin"/>
        </w:r>
        <w:r w:rsidR="00BE7CC9">
          <w:rPr>
            <w:noProof/>
            <w:webHidden/>
          </w:rPr>
          <w:instrText xml:space="preserve"> PAGEREF _Toc15302912 \h </w:instrText>
        </w:r>
        <w:r w:rsidR="00BE7CC9">
          <w:rPr>
            <w:noProof/>
            <w:webHidden/>
          </w:rPr>
        </w:r>
        <w:r w:rsidR="00BE7CC9">
          <w:rPr>
            <w:noProof/>
            <w:webHidden/>
          </w:rPr>
          <w:fldChar w:fldCharType="separate"/>
        </w:r>
        <w:r w:rsidR="00364BC5">
          <w:rPr>
            <w:noProof/>
            <w:webHidden/>
          </w:rPr>
          <w:t>ii</w:t>
        </w:r>
        <w:r w:rsidR="00BE7CC9">
          <w:rPr>
            <w:noProof/>
            <w:webHidden/>
          </w:rPr>
          <w:fldChar w:fldCharType="end"/>
        </w:r>
      </w:hyperlink>
    </w:p>
    <w:p w14:paraId="742FC79E" w14:textId="77777777" w:rsidR="00BE7CC9" w:rsidRDefault="00432181">
      <w:pPr>
        <w:pStyle w:val="TOC1"/>
        <w:rPr>
          <w:rFonts w:asciiTheme="minorHAnsi" w:eastAsiaTheme="minorEastAsia" w:hAnsiTheme="minorHAnsi" w:cstheme="minorBidi"/>
          <w:b w:val="0"/>
          <w:noProof/>
          <w:sz w:val="22"/>
          <w:szCs w:val="22"/>
        </w:rPr>
      </w:pPr>
      <w:hyperlink w:anchor="_Toc15302913" w:history="1">
        <w:r w:rsidR="00BE7CC9" w:rsidRPr="00592444">
          <w:rPr>
            <w:rStyle w:val="Hyperlink"/>
            <w:noProof/>
          </w:rPr>
          <w:t>General</w:t>
        </w:r>
        <w:r w:rsidR="00BE7CC9">
          <w:rPr>
            <w:noProof/>
            <w:webHidden/>
          </w:rPr>
          <w:tab/>
        </w:r>
        <w:r w:rsidR="00BE7CC9">
          <w:rPr>
            <w:noProof/>
            <w:webHidden/>
          </w:rPr>
          <w:fldChar w:fldCharType="begin"/>
        </w:r>
        <w:r w:rsidR="00BE7CC9">
          <w:rPr>
            <w:noProof/>
            <w:webHidden/>
          </w:rPr>
          <w:instrText xml:space="preserve"> PAGEREF _Toc15302913 \h </w:instrText>
        </w:r>
        <w:r w:rsidR="00BE7CC9">
          <w:rPr>
            <w:noProof/>
            <w:webHidden/>
          </w:rPr>
        </w:r>
        <w:r w:rsidR="00BE7CC9">
          <w:rPr>
            <w:noProof/>
            <w:webHidden/>
          </w:rPr>
          <w:fldChar w:fldCharType="separate"/>
        </w:r>
        <w:r w:rsidR="00364BC5">
          <w:rPr>
            <w:noProof/>
            <w:webHidden/>
          </w:rPr>
          <w:t>ii</w:t>
        </w:r>
        <w:r w:rsidR="00BE7CC9">
          <w:rPr>
            <w:noProof/>
            <w:webHidden/>
          </w:rPr>
          <w:fldChar w:fldCharType="end"/>
        </w:r>
      </w:hyperlink>
    </w:p>
    <w:p w14:paraId="6809F54D" w14:textId="77777777" w:rsidR="00BE7CC9" w:rsidRDefault="00432181">
      <w:pPr>
        <w:pStyle w:val="TOC1"/>
        <w:rPr>
          <w:rFonts w:asciiTheme="minorHAnsi" w:eastAsiaTheme="minorEastAsia" w:hAnsiTheme="minorHAnsi" w:cstheme="minorBidi"/>
          <w:b w:val="0"/>
          <w:noProof/>
          <w:sz w:val="22"/>
          <w:szCs w:val="22"/>
        </w:rPr>
      </w:pPr>
      <w:hyperlink w:anchor="_Toc15302914" w:history="1">
        <w:r w:rsidR="00BE7CC9" w:rsidRPr="00592444">
          <w:rPr>
            <w:rStyle w:val="Hyperlink"/>
            <w:noProof/>
          </w:rPr>
          <w:t>How to use this document</w:t>
        </w:r>
        <w:r w:rsidR="00BE7CC9">
          <w:rPr>
            <w:noProof/>
            <w:webHidden/>
          </w:rPr>
          <w:tab/>
        </w:r>
        <w:r w:rsidR="00BE7CC9">
          <w:rPr>
            <w:noProof/>
            <w:webHidden/>
          </w:rPr>
          <w:fldChar w:fldCharType="begin"/>
        </w:r>
        <w:r w:rsidR="00BE7CC9">
          <w:rPr>
            <w:noProof/>
            <w:webHidden/>
          </w:rPr>
          <w:instrText xml:space="preserve"> PAGEREF _Toc15302914 \h </w:instrText>
        </w:r>
        <w:r w:rsidR="00BE7CC9">
          <w:rPr>
            <w:noProof/>
            <w:webHidden/>
          </w:rPr>
        </w:r>
        <w:r w:rsidR="00BE7CC9">
          <w:rPr>
            <w:noProof/>
            <w:webHidden/>
          </w:rPr>
          <w:fldChar w:fldCharType="separate"/>
        </w:r>
        <w:r w:rsidR="00364BC5">
          <w:rPr>
            <w:noProof/>
            <w:webHidden/>
          </w:rPr>
          <w:t>iii</w:t>
        </w:r>
        <w:r w:rsidR="00BE7CC9">
          <w:rPr>
            <w:noProof/>
            <w:webHidden/>
          </w:rPr>
          <w:fldChar w:fldCharType="end"/>
        </w:r>
      </w:hyperlink>
    </w:p>
    <w:p w14:paraId="61148361" w14:textId="77777777" w:rsidR="00BE7CC9" w:rsidRDefault="00432181">
      <w:pPr>
        <w:pStyle w:val="TOC2"/>
        <w:rPr>
          <w:rFonts w:asciiTheme="minorHAnsi" w:eastAsiaTheme="minorEastAsia" w:hAnsiTheme="minorHAnsi" w:cstheme="minorBidi"/>
          <w:noProof/>
          <w:szCs w:val="22"/>
        </w:rPr>
      </w:pPr>
      <w:hyperlink w:anchor="_Toc15302915" w:history="1">
        <w:r w:rsidR="00BE7CC9" w:rsidRPr="00592444">
          <w:rPr>
            <w:rStyle w:val="Hyperlink"/>
            <w:rFonts w:ascii="Cambria" w:hAnsi="Cambria"/>
            <w:noProof/>
          </w:rPr>
          <w:t>Contents</w:t>
        </w:r>
        <w:r w:rsidR="00BE7CC9">
          <w:rPr>
            <w:noProof/>
            <w:webHidden/>
          </w:rPr>
          <w:tab/>
        </w:r>
        <w:r w:rsidR="00BE7CC9">
          <w:rPr>
            <w:noProof/>
            <w:webHidden/>
          </w:rPr>
          <w:fldChar w:fldCharType="begin"/>
        </w:r>
        <w:r w:rsidR="00BE7CC9">
          <w:rPr>
            <w:noProof/>
            <w:webHidden/>
          </w:rPr>
          <w:instrText xml:space="preserve"> PAGEREF _Toc15302915 \h </w:instrText>
        </w:r>
        <w:r w:rsidR="00BE7CC9">
          <w:rPr>
            <w:noProof/>
            <w:webHidden/>
          </w:rPr>
        </w:r>
        <w:r w:rsidR="00BE7CC9">
          <w:rPr>
            <w:noProof/>
            <w:webHidden/>
          </w:rPr>
          <w:fldChar w:fldCharType="separate"/>
        </w:r>
        <w:r w:rsidR="00364BC5">
          <w:rPr>
            <w:noProof/>
            <w:webHidden/>
          </w:rPr>
          <w:t>iv</w:t>
        </w:r>
        <w:r w:rsidR="00BE7CC9">
          <w:rPr>
            <w:noProof/>
            <w:webHidden/>
          </w:rPr>
          <w:fldChar w:fldCharType="end"/>
        </w:r>
      </w:hyperlink>
    </w:p>
    <w:p w14:paraId="6B011C78" w14:textId="77777777" w:rsidR="00BE7CC9" w:rsidRDefault="00432181">
      <w:pPr>
        <w:pStyle w:val="TOC1"/>
        <w:rPr>
          <w:rFonts w:asciiTheme="minorHAnsi" w:eastAsiaTheme="minorEastAsia" w:hAnsiTheme="minorHAnsi" w:cstheme="minorBidi"/>
          <w:b w:val="0"/>
          <w:noProof/>
          <w:sz w:val="22"/>
          <w:szCs w:val="22"/>
        </w:rPr>
      </w:pPr>
      <w:hyperlink w:anchor="_Toc15302916" w:history="1">
        <w:r w:rsidR="00BE7CC9" w:rsidRPr="00592444">
          <w:rPr>
            <w:rStyle w:val="Hyperlink"/>
            <w:noProof/>
          </w:rPr>
          <w:t>1</w:t>
        </w:r>
        <w:r w:rsidR="00BE7CC9">
          <w:rPr>
            <w:rFonts w:asciiTheme="minorHAnsi" w:eastAsiaTheme="minorEastAsia" w:hAnsiTheme="minorHAnsi" w:cstheme="minorBidi"/>
            <w:b w:val="0"/>
            <w:noProof/>
            <w:sz w:val="22"/>
            <w:szCs w:val="22"/>
          </w:rPr>
          <w:tab/>
        </w:r>
        <w:r w:rsidR="00BE7CC9" w:rsidRPr="00592444">
          <w:rPr>
            <w:rStyle w:val="Hyperlink"/>
            <w:noProof/>
          </w:rPr>
          <w:t>Prior to conducting the heat treatment</w:t>
        </w:r>
        <w:r w:rsidR="00BE7CC9">
          <w:rPr>
            <w:noProof/>
            <w:webHidden/>
          </w:rPr>
          <w:tab/>
        </w:r>
        <w:r w:rsidR="00BE7CC9">
          <w:rPr>
            <w:noProof/>
            <w:webHidden/>
          </w:rPr>
          <w:fldChar w:fldCharType="begin"/>
        </w:r>
        <w:r w:rsidR="00BE7CC9">
          <w:rPr>
            <w:noProof/>
            <w:webHidden/>
          </w:rPr>
          <w:instrText xml:space="preserve"> PAGEREF _Toc15302916 \h </w:instrText>
        </w:r>
        <w:r w:rsidR="00BE7CC9">
          <w:rPr>
            <w:noProof/>
            <w:webHidden/>
          </w:rPr>
        </w:r>
        <w:r w:rsidR="00BE7CC9">
          <w:rPr>
            <w:noProof/>
            <w:webHidden/>
          </w:rPr>
          <w:fldChar w:fldCharType="separate"/>
        </w:r>
        <w:r w:rsidR="00364BC5">
          <w:rPr>
            <w:noProof/>
            <w:webHidden/>
          </w:rPr>
          <w:t>5</w:t>
        </w:r>
        <w:r w:rsidR="00BE7CC9">
          <w:rPr>
            <w:noProof/>
            <w:webHidden/>
          </w:rPr>
          <w:fldChar w:fldCharType="end"/>
        </w:r>
      </w:hyperlink>
    </w:p>
    <w:p w14:paraId="24AE0794" w14:textId="77777777" w:rsidR="00BE7CC9" w:rsidRDefault="00432181">
      <w:pPr>
        <w:pStyle w:val="TOC2"/>
        <w:rPr>
          <w:rFonts w:asciiTheme="minorHAnsi" w:eastAsiaTheme="minorEastAsia" w:hAnsiTheme="minorHAnsi" w:cstheme="minorBidi"/>
          <w:noProof/>
          <w:szCs w:val="22"/>
        </w:rPr>
      </w:pPr>
      <w:hyperlink w:anchor="_Toc15302917" w:history="1">
        <w:r w:rsidR="00BE7CC9" w:rsidRPr="00592444">
          <w:rPr>
            <w:rStyle w:val="Hyperlink"/>
            <w:noProof/>
          </w:rPr>
          <w:t>1.1</w:t>
        </w:r>
        <w:r w:rsidR="00BE7CC9">
          <w:rPr>
            <w:rFonts w:asciiTheme="minorHAnsi" w:eastAsiaTheme="minorEastAsia" w:hAnsiTheme="minorHAnsi" w:cstheme="minorBidi"/>
            <w:noProof/>
            <w:szCs w:val="22"/>
          </w:rPr>
          <w:tab/>
        </w:r>
        <w:r w:rsidR="00BE7CC9" w:rsidRPr="00592444">
          <w:rPr>
            <w:rStyle w:val="Hyperlink"/>
            <w:noProof/>
          </w:rPr>
          <w:t>Target of heat treatment</w:t>
        </w:r>
        <w:r w:rsidR="00BE7CC9">
          <w:rPr>
            <w:noProof/>
            <w:webHidden/>
          </w:rPr>
          <w:tab/>
        </w:r>
        <w:r w:rsidR="00BE7CC9">
          <w:rPr>
            <w:noProof/>
            <w:webHidden/>
          </w:rPr>
          <w:fldChar w:fldCharType="begin"/>
        </w:r>
        <w:r w:rsidR="00BE7CC9">
          <w:rPr>
            <w:noProof/>
            <w:webHidden/>
          </w:rPr>
          <w:instrText xml:space="preserve"> PAGEREF _Toc15302917 \h </w:instrText>
        </w:r>
        <w:r w:rsidR="00BE7CC9">
          <w:rPr>
            <w:noProof/>
            <w:webHidden/>
          </w:rPr>
        </w:r>
        <w:r w:rsidR="00BE7CC9">
          <w:rPr>
            <w:noProof/>
            <w:webHidden/>
          </w:rPr>
          <w:fldChar w:fldCharType="separate"/>
        </w:r>
        <w:r w:rsidR="00364BC5">
          <w:rPr>
            <w:noProof/>
            <w:webHidden/>
          </w:rPr>
          <w:t>5</w:t>
        </w:r>
        <w:r w:rsidR="00BE7CC9">
          <w:rPr>
            <w:noProof/>
            <w:webHidden/>
          </w:rPr>
          <w:fldChar w:fldCharType="end"/>
        </w:r>
      </w:hyperlink>
    </w:p>
    <w:p w14:paraId="43658677" w14:textId="77777777" w:rsidR="00BE7CC9" w:rsidRDefault="00432181">
      <w:pPr>
        <w:pStyle w:val="TOC2"/>
        <w:rPr>
          <w:rFonts w:asciiTheme="minorHAnsi" w:eastAsiaTheme="minorEastAsia" w:hAnsiTheme="minorHAnsi" w:cstheme="minorBidi"/>
          <w:noProof/>
          <w:szCs w:val="22"/>
        </w:rPr>
      </w:pPr>
      <w:hyperlink w:anchor="_Toc15302918" w:history="1">
        <w:r w:rsidR="00BE7CC9" w:rsidRPr="00592444">
          <w:rPr>
            <w:rStyle w:val="Hyperlink"/>
            <w:noProof/>
          </w:rPr>
          <w:t>1.2</w:t>
        </w:r>
        <w:r w:rsidR="00BE7CC9">
          <w:rPr>
            <w:rFonts w:asciiTheme="minorHAnsi" w:eastAsiaTheme="minorEastAsia" w:hAnsiTheme="minorHAnsi" w:cstheme="minorBidi"/>
            <w:noProof/>
            <w:szCs w:val="22"/>
          </w:rPr>
          <w:tab/>
        </w:r>
        <w:r w:rsidR="00BE7CC9" w:rsidRPr="00592444">
          <w:rPr>
            <w:rStyle w:val="Hyperlink"/>
            <w:noProof/>
          </w:rPr>
          <w:t>Consignment Suitability</w:t>
        </w:r>
        <w:r w:rsidR="00BE7CC9">
          <w:rPr>
            <w:noProof/>
            <w:webHidden/>
          </w:rPr>
          <w:tab/>
        </w:r>
        <w:r w:rsidR="00BE7CC9">
          <w:rPr>
            <w:noProof/>
            <w:webHidden/>
          </w:rPr>
          <w:fldChar w:fldCharType="begin"/>
        </w:r>
        <w:r w:rsidR="00BE7CC9">
          <w:rPr>
            <w:noProof/>
            <w:webHidden/>
          </w:rPr>
          <w:instrText xml:space="preserve"> PAGEREF _Toc15302918 \h </w:instrText>
        </w:r>
        <w:r w:rsidR="00BE7CC9">
          <w:rPr>
            <w:noProof/>
            <w:webHidden/>
          </w:rPr>
        </w:r>
        <w:r w:rsidR="00BE7CC9">
          <w:rPr>
            <w:noProof/>
            <w:webHidden/>
          </w:rPr>
          <w:fldChar w:fldCharType="separate"/>
        </w:r>
        <w:r w:rsidR="00364BC5">
          <w:rPr>
            <w:noProof/>
            <w:webHidden/>
          </w:rPr>
          <w:t>5</w:t>
        </w:r>
        <w:r w:rsidR="00BE7CC9">
          <w:rPr>
            <w:noProof/>
            <w:webHidden/>
          </w:rPr>
          <w:fldChar w:fldCharType="end"/>
        </w:r>
      </w:hyperlink>
    </w:p>
    <w:p w14:paraId="28E46AEF" w14:textId="77777777" w:rsidR="00BE7CC9" w:rsidRDefault="00432181">
      <w:pPr>
        <w:pStyle w:val="TOC2"/>
        <w:rPr>
          <w:rFonts w:asciiTheme="minorHAnsi" w:eastAsiaTheme="minorEastAsia" w:hAnsiTheme="minorHAnsi" w:cstheme="minorBidi"/>
          <w:noProof/>
          <w:szCs w:val="22"/>
        </w:rPr>
      </w:pPr>
      <w:hyperlink w:anchor="_Toc15302919" w:history="1">
        <w:r w:rsidR="00BE7CC9" w:rsidRPr="00592444">
          <w:rPr>
            <w:rStyle w:val="Hyperlink"/>
            <w:noProof/>
          </w:rPr>
          <w:t>1.3</w:t>
        </w:r>
        <w:r w:rsidR="00BE7CC9">
          <w:rPr>
            <w:rFonts w:asciiTheme="minorHAnsi" w:eastAsiaTheme="minorEastAsia" w:hAnsiTheme="minorHAnsi" w:cstheme="minorBidi"/>
            <w:noProof/>
            <w:szCs w:val="22"/>
          </w:rPr>
          <w:tab/>
        </w:r>
        <w:r w:rsidR="00BE7CC9" w:rsidRPr="00592444">
          <w:rPr>
            <w:rStyle w:val="Hyperlink"/>
            <w:noProof/>
          </w:rPr>
          <w:t>Loading and free air space</w:t>
        </w:r>
        <w:r w:rsidR="00BE7CC9">
          <w:rPr>
            <w:noProof/>
            <w:webHidden/>
          </w:rPr>
          <w:tab/>
        </w:r>
        <w:r w:rsidR="00BE7CC9">
          <w:rPr>
            <w:noProof/>
            <w:webHidden/>
          </w:rPr>
          <w:fldChar w:fldCharType="begin"/>
        </w:r>
        <w:r w:rsidR="00BE7CC9">
          <w:rPr>
            <w:noProof/>
            <w:webHidden/>
          </w:rPr>
          <w:instrText xml:space="preserve"> PAGEREF _Toc15302919 \h </w:instrText>
        </w:r>
        <w:r w:rsidR="00BE7CC9">
          <w:rPr>
            <w:noProof/>
            <w:webHidden/>
          </w:rPr>
        </w:r>
        <w:r w:rsidR="00BE7CC9">
          <w:rPr>
            <w:noProof/>
            <w:webHidden/>
          </w:rPr>
          <w:fldChar w:fldCharType="separate"/>
        </w:r>
        <w:r w:rsidR="00364BC5">
          <w:rPr>
            <w:noProof/>
            <w:webHidden/>
          </w:rPr>
          <w:t>5</w:t>
        </w:r>
        <w:r w:rsidR="00BE7CC9">
          <w:rPr>
            <w:noProof/>
            <w:webHidden/>
          </w:rPr>
          <w:fldChar w:fldCharType="end"/>
        </w:r>
      </w:hyperlink>
    </w:p>
    <w:p w14:paraId="5DE71549" w14:textId="77777777" w:rsidR="00BE7CC9" w:rsidRDefault="00432181">
      <w:pPr>
        <w:pStyle w:val="TOC2"/>
        <w:rPr>
          <w:rFonts w:asciiTheme="minorHAnsi" w:eastAsiaTheme="minorEastAsia" w:hAnsiTheme="minorHAnsi" w:cstheme="minorBidi"/>
          <w:noProof/>
          <w:szCs w:val="22"/>
        </w:rPr>
      </w:pPr>
      <w:hyperlink w:anchor="_Toc15302920" w:history="1">
        <w:r w:rsidR="00BE7CC9" w:rsidRPr="00592444">
          <w:rPr>
            <w:rStyle w:val="Hyperlink"/>
            <w:noProof/>
          </w:rPr>
          <w:t>1.4</w:t>
        </w:r>
        <w:r w:rsidR="00BE7CC9">
          <w:rPr>
            <w:rFonts w:asciiTheme="minorHAnsi" w:eastAsiaTheme="minorEastAsia" w:hAnsiTheme="minorHAnsi" w:cstheme="minorBidi"/>
            <w:noProof/>
            <w:szCs w:val="22"/>
          </w:rPr>
          <w:tab/>
        </w:r>
        <w:r w:rsidR="00BE7CC9" w:rsidRPr="00592444">
          <w:rPr>
            <w:rStyle w:val="Hyperlink"/>
            <w:noProof/>
          </w:rPr>
          <w:t>Enclosure suitability</w:t>
        </w:r>
        <w:r w:rsidR="00BE7CC9">
          <w:rPr>
            <w:noProof/>
            <w:webHidden/>
          </w:rPr>
          <w:tab/>
        </w:r>
        <w:r w:rsidR="00BE7CC9">
          <w:rPr>
            <w:noProof/>
            <w:webHidden/>
          </w:rPr>
          <w:fldChar w:fldCharType="begin"/>
        </w:r>
        <w:r w:rsidR="00BE7CC9">
          <w:rPr>
            <w:noProof/>
            <w:webHidden/>
          </w:rPr>
          <w:instrText xml:space="preserve"> PAGEREF _Toc15302920 \h </w:instrText>
        </w:r>
        <w:r w:rsidR="00BE7CC9">
          <w:rPr>
            <w:noProof/>
            <w:webHidden/>
          </w:rPr>
        </w:r>
        <w:r w:rsidR="00BE7CC9">
          <w:rPr>
            <w:noProof/>
            <w:webHidden/>
          </w:rPr>
          <w:fldChar w:fldCharType="separate"/>
        </w:r>
        <w:r w:rsidR="00364BC5">
          <w:rPr>
            <w:noProof/>
            <w:webHidden/>
          </w:rPr>
          <w:t>5</w:t>
        </w:r>
        <w:r w:rsidR="00BE7CC9">
          <w:rPr>
            <w:noProof/>
            <w:webHidden/>
          </w:rPr>
          <w:fldChar w:fldCharType="end"/>
        </w:r>
      </w:hyperlink>
    </w:p>
    <w:p w14:paraId="05286FC9" w14:textId="77777777" w:rsidR="00BE7CC9" w:rsidRDefault="00432181">
      <w:pPr>
        <w:pStyle w:val="TOC1"/>
        <w:rPr>
          <w:rFonts w:asciiTheme="minorHAnsi" w:eastAsiaTheme="minorEastAsia" w:hAnsiTheme="minorHAnsi" w:cstheme="minorBidi"/>
          <w:b w:val="0"/>
          <w:noProof/>
          <w:sz w:val="22"/>
          <w:szCs w:val="22"/>
        </w:rPr>
      </w:pPr>
      <w:hyperlink w:anchor="_Toc15302921" w:history="1">
        <w:r w:rsidR="00BE7CC9" w:rsidRPr="00592444">
          <w:rPr>
            <w:rStyle w:val="Hyperlink"/>
            <w:noProof/>
          </w:rPr>
          <w:t>2</w:t>
        </w:r>
        <w:r w:rsidR="00BE7CC9">
          <w:rPr>
            <w:rFonts w:asciiTheme="minorHAnsi" w:eastAsiaTheme="minorEastAsia" w:hAnsiTheme="minorHAnsi" w:cstheme="minorBidi"/>
            <w:b w:val="0"/>
            <w:noProof/>
            <w:sz w:val="22"/>
            <w:szCs w:val="22"/>
          </w:rPr>
          <w:tab/>
        </w:r>
        <w:r w:rsidR="00BE7CC9" w:rsidRPr="00592444">
          <w:rPr>
            <w:rStyle w:val="Hyperlink"/>
            <w:noProof/>
          </w:rPr>
          <w:t>Performing the heat treatment</w:t>
        </w:r>
        <w:r w:rsidR="00BE7CC9">
          <w:rPr>
            <w:noProof/>
            <w:webHidden/>
          </w:rPr>
          <w:tab/>
        </w:r>
        <w:r w:rsidR="00BE7CC9">
          <w:rPr>
            <w:noProof/>
            <w:webHidden/>
          </w:rPr>
          <w:fldChar w:fldCharType="begin"/>
        </w:r>
        <w:r w:rsidR="00BE7CC9">
          <w:rPr>
            <w:noProof/>
            <w:webHidden/>
          </w:rPr>
          <w:instrText xml:space="preserve"> PAGEREF _Toc15302921 \h </w:instrText>
        </w:r>
        <w:r w:rsidR="00BE7CC9">
          <w:rPr>
            <w:noProof/>
            <w:webHidden/>
          </w:rPr>
        </w:r>
        <w:r w:rsidR="00BE7CC9">
          <w:rPr>
            <w:noProof/>
            <w:webHidden/>
          </w:rPr>
          <w:fldChar w:fldCharType="separate"/>
        </w:r>
        <w:r w:rsidR="00364BC5">
          <w:rPr>
            <w:noProof/>
            <w:webHidden/>
          </w:rPr>
          <w:t>5</w:t>
        </w:r>
        <w:r w:rsidR="00BE7CC9">
          <w:rPr>
            <w:noProof/>
            <w:webHidden/>
          </w:rPr>
          <w:fldChar w:fldCharType="end"/>
        </w:r>
      </w:hyperlink>
    </w:p>
    <w:p w14:paraId="7B551276" w14:textId="77777777" w:rsidR="00BE7CC9" w:rsidRDefault="00432181">
      <w:pPr>
        <w:pStyle w:val="TOC2"/>
        <w:rPr>
          <w:rFonts w:asciiTheme="minorHAnsi" w:eastAsiaTheme="minorEastAsia" w:hAnsiTheme="minorHAnsi" w:cstheme="minorBidi"/>
          <w:noProof/>
          <w:szCs w:val="22"/>
        </w:rPr>
      </w:pPr>
      <w:hyperlink w:anchor="_Toc15302922" w:history="1">
        <w:r w:rsidR="00BE7CC9" w:rsidRPr="00592444">
          <w:rPr>
            <w:rStyle w:val="Hyperlink"/>
            <w:noProof/>
          </w:rPr>
          <w:t>2.1</w:t>
        </w:r>
        <w:r w:rsidR="00BE7CC9">
          <w:rPr>
            <w:rFonts w:asciiTheme="minorHAnsi" w:eastAsiaTheme="minorEastAsia" w:hAnsiTheme="minorHAnsi" w:cstheme="minorBidi"/>
            <w:noProof/>
            <w:szCs w:val="22"/>
          </w:rPr>
          <w:tab/>
        </w:r>
        <w:r w:rsidR="00BE7CC9" w:rsidRPr="00592444">
          <w:rPr>
            <w:rStyle w:val="Hyperlink"/>
            <w:noProof/>
          </w:rPr>
          <w:t>Hot air delivery and circulation</w:t>
        </w:r>
        <w:r w:rsidR="00BE7CC9">
          <w:rPr>
            <w:noProof/>
            <w:webHidden/>
          </w:rPr>
          <w:tab/>
        </w:r>
        <w:r w:rsidR="00BE7CC9">
          <w:rPr>
            <w:noProof/>
            <w:webHidden/>
          </w:rPr>
          <w:fldChar w:fldCharType="begin"/>
        </w:r>
        <w:r w:rsidR="00BE7CC9">
          <w:rPr>
            <w:noProof/>
            <w:webHidden/>
          </w:rPr>
          <w:instrText xml:space="preserve"> PAGEREF _Toc15302922 \h </w:instrText>
        </w:r>
        <w:r w:rsidR="00BE7CC9">
          <w:rPr>
            <w:noProof/>
            <w:webHidden/>
          </w:rPr>
        </w:r>
        <w:r w:rsidR="00BE7CC9">
          <w:rPr>
            <w:noProof/>
            <w:webHidden/>
          </w:rPr>
          <w:fldChar w:fldCharType="separate"/>
        </w:r>
        <w:r w:rsidR="00364BC5">
          <w:rPr>
            <w:noProof/>
            <w:webHidden/>
          </w:rPr>
          <w:t>5</w:t>
        </w:r>
        <w:r w:rsidR="00BE7CC9">
          <w:rPr>
            <w:noProof/>
            <w:webHidden/>
          </w:rPr>
          <w:fldChar w:fldCharType="end"/>
        </w:r>
      </w:hyperlink>
    </w:p>
    <w:p w14:paraId="09B22BA9" w14:textId="77777777" w:rsidR="00BE7CC9" w:rsidRDefault="00432181">
      <w:pPr>
        <w:pStyle w:val="TOC2"/>
        <w:rPr>
          <w:rFonts w:asciiTheme="minorHAnsi" w:eastAsiaTheme="minorEastAsia" w:hAnsiTheme="minorHAnsi" w:cstheme="minorBidi"/>
          <w:noProof/>
          <w:szCs w:val="22"/>
        </w:rPr>
      </w:pPr>
      <w:hyperlink w:anchor="_Toc15302923" w:history="1">
        <w:r w:rsidR="00BE7CC9" w:rsidRPr="00592444">
          <w:rPr>
            <w:rStyle w:val="Hyperlink"/>
            <w:noProof/>
          </w:rPr>
          <w:t>2.2</w:t>
        </w:r>
        <w:r w:rsidR="00BE7CC9">
          <w:rPr>
            <w:rFonts w:asciiTheme="minorHAnsi" w:eastAsiaTheme="minorEastAsia" w:hAnsiTheme="minorHAnsi" w:cstheme="minorBidi"/>
            <w:noProof/>
            <w:szCs w:val="22"/>
          </w:rPr>
          <w:tab/>
        </w:r>
        <w:r w:rsidR="00BE7CC9" w:rsidRPr="00592444">
          <w:rPr>
            <w:rStyle w:val="Hyperlink"/>
            <w:noProof/>
          </w:rPr>
          <w:t>Performing the heat treatment</w:t>
        </w:r>
        <w:r w:rsidR="00BE7CC9">
          <w:rPr>
            <w:noProof/>
            <w:webHidden/>
          </w:rPr>
          <w:tab/>
        </w:r>
        <w:r w:rsidR="00BE7CC9">
          <w:rPr>
            <w:noProof/>
            <w:webHidden/>
          </w:rPr>
          <w:fldChar w:fldCharType="begin"/>
        </w:r>
        <w:r w:rsidR="00BE7CC9">
          <w:rPr>
            <w:noProof/>
            <w:webHidden/>
          </w:rPr>
          <w:instrText xml:space="preserve"> PAGEREF _Toc15302923 \h </w:instrText>
        </w:r>
        <w:r w:rsidR="00BE7CC9">
          <w:rPr>
            <w:noProof/>
            <w:webHidden/>
          </w:rPr>
        </w:r>
        <w:r w:rsidR="00BE7CC9">
          <w:rPr>
            <w:noProof/>
            <w:webHidden/>
          </w:rPr>
          <w:fldChar w:fldCharType="separate"/>
        </w:r>
        <w:r w:rsidR="00364BC5">
          <w:rPr>
            <w:noProof/>
            <w:webHidden/>
          </w:rPr>
          <w:t>6</w:t>
        </w:r>
        <w:r w:rsidR="00BE7CC9">
          <w:rPr>
            <w:noProof/>
            <w:webHidden/>
          </w:rPr>
          <w:fldChar w:fldCharType="end"/>
        </w:r>
      </w:hyperlink>
    </w:p>
    <w:p w14:paraId="1341B05D" w14:textId="77777777" w:rsidR="00BE7CC9" w:rsidRDefault="00432181">
      <w:pPr>
        <w:pStyle w:val="TOC1"/>
        <w:rPr>
          <w:rFonts w:asciiTheme="minorHAnsi" w:eastAsiaTheme="minorEastAsia" w:hAnsiTheme="minorHAnsi" w:cstheme="minorBidi"/>
          <w:b w:val="0"/>
          <w:noProof/>
          <w:sz w:val="22"/>
          <w:szCs w:val="22"/>
        </w:rPr>
      </w:pPr>
      <w:hyperlink w:anchor="_Toc15302924" w:history="1">
        <w:r w:rsidR="00BE7CC9" w:rsidRPr="00592444">
          <w:rPr>
            <w:rStyle w:val="Hyperlink"/>
            <w:noProof/>
          </w:rPr>
          <w:t>3</w:t>
        </w:r>
        <w:r w:rsidR="00BE7CC9">
          <w:rPr>
            <w:rFonts w:asciiTheme="minorHAnsi" w:eastAsiaTheme="minorEastAsia" w:hAnsiTheme="minorHAnsi" w:cstheme="minorBidi"/>
            <w:b w:val="0"/>
            <w:noProof/>
            <w:sz w:val="22"/>
            <w:szCs w:val="22"/>
          </w:rPr>
          <w:tab/>
        </w:r>
        <w:r w:rsidR="00BE7CC9" w:rsidRPr="00592444">
          <w:rPr>
            <w:rStyle w:val="Hyperlink"/>
            <w:noProof/>
          </w:rPr>
          <w:t>Monitoring the heat treatment</w:t>
        </w:r>
        <w:r w:rsidR="00BE7CC9">
          <w:rPr>
            <w:noProof/>
            <w:webHidden/>
          </w:rPr>
          <w:tab/>
        </w:r>
        <w:r w:rsidR="00BE7CC9">
          <w:rPr>
            <w:noProof/>
            <w:webHidden/>
          </w:rPr>
          <w:fldChar w:fldCharType="begin"/>
        </w:r>
        <w:r w:rsidR="00BE7CC9">
          <w:rPr>
            <w:noProof/>
            <w:webHidden/>
          </w:rPr>
          <w:instrText xml:space="preserve"> PAGEREF _Toc15302924 \h </w:instrText>
        </w:r>
        <w:r w:rsidR="00BE7CC9">
          <w:rPr>
            <w:noProof/>
            <w:webHidden/>
          </w:rPr>
        </w:r>
        <w:r w:rsidR="00BE7CC9">
          <w:rPr>
            <w:noProof/>
            <w:webHidden/>
          </w:rPr>
          <w:fldChar w:fldCharType="separate"/>
        </w:r>
        <w:r w:rsidR="00364BC5">
          <w:rPr>
            <w:noProof/>
            <w:webHidden/>
          </w:rPr>
          <w:t>6</w:t>
        </w:r>
        <w:r w:rsidR="00BE7CC9">
          <w:rPr>
            <w:noProof/>
            <w:webHidden/>
          </w:rPr>
          <w:fldChar w:fldCharType="end"/>
        </w:r>
      </w:hyperlink>
    </w:p>
    <w:p w14:paraId="5A179B94" w14:textId="77777777" w:rsidR="00BE7CC9" w:rsidRDefault="00432181">
      <w:pPr>
        <w:pStyle w:val="TOC2"/>
        <w:rPr>
          <w:rFonts w:asciiTheme="minorHAnsi" w:eastAsiaTheme="minorEastAsia" w:hAnsiTheme="minorHAnsi" w:cstheme="minorBidi"/>
          <w:noProof/>
          <w:szCs w:val="22"/>
        </w:rPr>
      </w:pPr>
      <w:hyperlink w:anchor="_Toc15302925" w:history="1">
        <w:r w:rsidR="00BE7CC9" w:rsidRPr="00592444">
          <w:rPr>
            <w:rStyle w:val="Hyperlink"/>
            <w:noProof/>
          </w:rPr>
          <w:t>3.1</w:t>
        </w:r>
        <w:r w:rsidR="00BE7CC9">
          <w:rPr>
            <w:rFonts w:asciiTheme="minorHAnsi" w:eastAsiaTheme="minorEastAsia" w:hAnsiTheme="minorHAnsi" w:cstheme="minorBidi"/>
            <w:noProof/>
            <w:szCs w:val="22"/>
          </w:rPr>
          <w:tab/>
        </w:r>
        <w:r w:rsidR="00BE7CC9" w:rsidRPr="00592444">
          <w:rPr>
            <w:rStyle w:val="Hyperlink"/>
            <w:noProof/>
          </w:rPr>
          <w:t>Treatment measuring equipment</w:t>
        </w:r>
        <w:r w:rsidR="00BE7CC9">
          <w:rPr>
            <w:noProof/>
            <w:webHidden/>
          </w:rPr>
          <w:tab/>
        </w:r>
        <w:r w:rsidR="00BE7CC9">
          <w:rPr>
            <w:noProof/>
            <w:webHidden/>
          </w:rPr>
          <w:fldChar w:fldCharType="begin"/>
        </w:r>
        <w:r w:rsidR="00BE7CC9">
          <w:rPr>
            <w:noProof/>
            <w:webHidden/>
          </w:rPr>
          <w:instrText xml:space="preserve"> PAGEREF _Toc15302925 \h </w:instrText>
        </w:r>
        <w:r w:rsidR="00BE7CC9">
          <w:rPr>
            <w:noProof/>
            <w:webHidden/>
          </w:rPr>
        </w:r>
        <w:r w:rsidR="00BE7CC9">
          <w:rPr>
            <w:noProof/>
            <w:webHidden/>
          </w:rPr>
          <w:fldChar w:fldCharType="separate"/>
        </w:r>
        <w:r w:rsidR="00364BC5">
          <w:rPr>
            <w:noProof/>
            <w:webHidden/>
          </w:rPr>
          <w:t>6</w:t>
        </w:r>
        <w:r w:rsidR="00BE7CC9">
          <w:rPr>
            <w:noProof/>
            <w:webHidden/>
          </w:rPr>
          <w:fldChar w:fldCharType="end"/>
        </w:r>
      </w:hyperlink>
    </w:p>
    <w:p w14:paraId="56B854A8" w14:textId="77777777" w:rsidR="00BE7CC9" w:rsidRDefault="00432181">
      <w:pPr>
        <w:pStyle w:val="TOC2"/>
        <w:rPr>
          <w:rFonts w:asciiTheme="minorHAnsi" w:eastAsiaTheme="minorEastAsia" w:hAnsiTheme="minorHAnsi" w:cstheme="minorBidi"/>
          <w:noProof/>
          <w:szCs w:val="22"/>
        </w:rPr>
      </w:pPr>
      <w:hyperlink w:anchor="_Toc15302926" w:history="1">
        <w:r w:rsidR="00BE7CC9" w:rsidRPr="00592444">
          <w:rPr>
            <w:rStyle w:val="Hyperlink"/>
            <w:noProof/>
          </w:rPr>
          <w:t>3.2</w:t>
        </w:r>
        <w:r w:rsidR="00BE7CC9">
          <w:rPr>
            <w:rFonts w:asciiTheme="minorHAnsi" w:eastAsiaTheme="minorEastAsia" w:hAnsiTheme="minorHAnsi" w:cstheme="minorBidi"/>
            <w:noProof/>
            <w:szCs w:val="22"/>
          </w:rPr>
          <w:tab/>
        </w:r>
        <w:r w:rsidR="00BE7CC9" w:rsidRPr="00592444">
          <w:rPr>
            <w:rStyle w:val="Hyperlink"/>
            <w:noProof/>
          </w:rPr>
          <w:t>Temperature sensors requirements</w:t>
        </w:r>
        <w:r w:rsidR="00BE7CC9">
          <w:rPr>
            <w:noProof/>
            <w:webHidden/>
          </w:rPr>
          <w:tab/>
        </w:r>
        <w:r w:rsidR="00BE7CC9">
          <w:rPr>
            <w:noProof/>
            <w:webHidden/>
          </w:rPr>
          <w:fldChar w:fldCharType="begin"/>
        </w:r>
        <w:r w:rsidR="00BE7CC9">
          <w:rPr>
            <w:noProof/>
            <w:webHidden/>
          </w:rPr>
          <w:instrText xml:space="preserve"> PAGEREF _Toc15302926 \h </w:instrText>
        </w:r>
        <w:r w:rsidR="00BE7CC9">
          <w:rPr>
            <w:noProof/>
            <w:webHidden/>
          </w:rPr>
        </w:r>
        <w:r w:rsidR="00BE7CC9">
          <w:rPr>
            <w:noProof/>
            <w:webHidden/>
          </w:rPr>
          <w:fldChar w:fldCharType="separate"/>
        </w:r>
        <w:r w:rsidR="00364BC5">
          <w:rPr>
            <w:noProof/>
            <w:webHidden/>
          </w:rPr>
          <w:t>6</w:t>
        </w:r>
        <w:r w:rsidR="00BE7CC9">
          <w:rPr>
            <w:noProof/>
            <w:webHidden/>
          </w:rPr>
          <w:fldChar w:fldCharType="end"/>
        </w:r>
      </w:hyperlink>
    </w:p>
    <w:p w14:paraId="78948D57" w14:textId="77777777" w:rsidR="00BE7CC9" w:rsidRDefault="00432181">
      <w:pPr>
        <w:pStyle w:val="TOC2"/>
        <w:rPr>
          <w:rFonts w:asciiTheme="minorHAnsi" w:eastAsiaTheme="minorEastAsia" w:hAnsiTheme="minorHAnsi" w:cstheme="minorBidi"/>
          <w:noProof/>
          <w:szCs w:val="22"/>
        </w:rPr>
      </w:pPr>
      <w:hyperlink w:anchor="_Toc15302927" w:history="1">
        <w:r w:rsidR="00BE7CC9" w:rsidRPr="00592444">
          <w:rPr>
            <w:rStyle w:val="Hyperlink"/>
            <w:noProof/>
          </w:rPr>
          <w:t>3.3</w:t>
        </w:r>
        <w:r w:rsidR="00BE7CC9">
          <w:rPr>
            <w:rFonts w:asciiTheme="minorHAnsi" w:eastAsiaTheme="minorEastAsia" w:hAnsiTheme="minorHAnsi" w:cstheme="minorBidi"/>
            <w:noProof/>
            <w:szCs w:val="22"/>
          </w:rPr>
          <w:tab/>
        </w:r>
        <w:r w:rsidR="00BE7CC9" w:rsidRPr="00592444">
          <w:rPr>
            <w:rStyle w:val="Hyperlink"/>
            <w:noProof/>
          </w:rPr>
          <w:t>Humidity sensors</w:t>
        </w:r>
        <w:r w:rsidR="00BE7CC9">
          <w:rPr>
            <w:noProof/>
            <w:webHidden/>
          </w:rPr>
          <w:tab/>
        </w:r>
        <w:r w:rsidR="00BE7CC9">
          <w:rPr>
            <w:noProof/>
            <w:webHidden/>
          </w:rPr>
          <w:fldChar w:fldCharType="begin"/>
        </w:r>
        <w:r w:rsidR="00BE7CC9">
          <w:rPr>
            <w:noProof/>
            <w:webHidden/>
          </w:rPr>
          <w:instrText xml:space="preserve"> PAGEREF _Toc15302927 \h </w:instrText>
        </w:r>
        <w:r w:rsidR="00BE7CC9">
          <w:rPr>
            <w:noProof/>
            <w:webHidden/>
          </w:rPr>
        </w:r>
        <w:r w:rsidR="00BE7CC9">
          <w:rPr>
            <w:noProof/>
            <w:webHidden/>
          </w:rPr>
          <w:fldChar w:fldCharType="separate"/>
        </w:r>
        <w:r w:rsidR="00364BC5">
          <w:rPr>
            <w:noProof/>
            <w:webHidden/>
          </w:rPr>
          <w:t>7</w:t>
        </w:r>
        <w:r w:rsidR="00BE7CC9">
          <w:rPr>
            <w:noProof/>
            <w:webHidden/>
          </w:rPr>
          <w:fldChar w:fldCharType="end"/>
        </w:r>
      </w:hyperlink>
    </w:p>
    <w:p w14:paraId="75FF3A6A" w14:textId="77777777" w:rsidR="00BE7CC9" w:rsidRDefault="00432181">
      <w:pPr>
        <w:pStyle w:val="TOC2"/>
        <w:rPr>
          <w:rFonts w:asciiTheme="minorHAnsi" w:eastAsiaTheme="minorEastAsia" w:hAnsiTheme="minorHAnsi" w:cstheme="minorBidi"/>
          <w:noProof/>
          <w:szCs w:val="22"/>
        </w:rPr>
      </w:pPr>
      <w:hyperlink w:anchor="_Toc15302928" w:history="1">
        <w:r w:rsidR="00BE7CC9" w:rsidRPr="00592444">
          <w:rPr>
            <w:rStyle w:val="Hyperlink"/>
            <w:noProof/>
          </w:rPr>
          <w:t>3.4</w:t>
        </w:r>
        <w:r w:rsidR="00BE7CC9">
          <w:rPr>
            <w:rFonts w:asciiTheme="minorHAnsi" w:eastAsiaTheme="minorEastAsia" w:hAnsiTheme="minorHAnsi" w:cstheme="minorBidi"/>
            <w:noProof/>
            <w:szCs w:val="22"/>
          </w:rPr>
          <w:tab/>
        </w:r>
        <w:r w:rsidR="00BE7CC9" w:rsidRPr="00592444">
          <w:rPr>
            <w:rStyle w:val="Hyperlink"/>
            <w:noProof/>
          </w:rPr>
          <w:t>Monitoring readings</w:t>
        </w:r>
        <w:r w:rsidR="00BE7CC9">
          <w:rPr>
            <w:noProof/>
            <w:webHidden/>
          </w:rPr>
          <w:tab/>
        </w:r>
        <w:r w:rsidR="00BE7CC9">
          <w:rPr>
            <w:noProof/>
            <w:webHidden/>
          </w:rPr>
          <w:fldChar w:fldCharType="begin"/>
        </w:r>
        <w:r w:rsidR="00BE7CC9">
          <w:rPr>
            <w:noProof/>
            <w:webHidden/>
          </w:rPr>
          <w:instrText xml:space="preserve"> PAGEREF _Toc15302928 \h </w:instrText>
        </w:r>
        <w:r w:rsidR="00BE7CC9">
          <w:rPr>
            <w:noProof/>
            <w:webHidden/>
          </w:rPr>
        </w:r>
        <w:r w:rsidR="00BE7CC9">
          <w:rPr>
            <w:noProof/>
            <w:webHidden/>
          </w:rPr>
          <w:fldChar w:fldCharType="separate"/>
        </w:r>
        <w:r w:rsidR="00364BC5">
          <w:rPr>
            <w:noProof/>
            <w:webHidden/>
          </w:rPr>
          <w:t>8</w:t>
        </w:r>
        <w:r w:rsidR="00BE7CC9">
          <w:rPr>
            <w:noProof/>
            <w:webHidden/>
          </w:rPr>
          <w:fldChar w:fldCharType="end"/>
        </w:r>
      </w:hyperlink>
    </w:p>
    <w:p w14:paraId="5B70DF6E" w14:textId="77777777" w:rsidR="00BE7CC9" w:rsidRDefault="00432181">
      <w:pPr>
        <w:pStyle w:val="TOC2"/>
        <w:rPr>
          <w:rFonts w:asciiTheme="minorHAnsi" w:eastAsiaTheme="minorEastAsia" w:hAnsiTheme="minorHAnsi" w:cstheme="minorBidi"/>
          <w:noProof/>
          <w:szCs w:val="22"/>
        </w:rPr>
      </w:pPr>
      <w:hyperlink w:anchor="_Toc15302929" w:history="1">
        <w:r w:rsidR="00BE7CC9" w:rsidRPr="00592444">
          <w:rPr>
            <w:rStyle w:val="Hyperlink"/>
            <w:noProof/>
          </w:rPr>
          <w:t>3.5</w:t>
        </w:r>
        <w:r w:rsidR="00BE7CC9">
          <w:rPr>
            <w:rFonts w:asciiTheme="minorHAnsi" w:eastAsiaTheme="minorEastAsia" w:hAnsiTheme="minorHAnsi" w:cstheme="minorBidi"/>
            <w:noProof/>
            <w:szCs w:val="22"/>
          </w:rPr>
          <w:tab/>
        </w:r>
        <w:r w:rsidR="00BE7CC9" w:rsidRPr="00592444">
          <w:rPr>
            <w:rStyle w:val="Hyperlink"/>
            <w:noProof/>
          </w:rPr>
          <w:t>End of treatment period</w:t>
        </w:r>
        <w:r w:rsidR="00BE7CC9">
          <w:rPr>
            <w:noProof/>
            <w:webHidden/>
          </w:rPr>
          <w:tab/>
        </w:r>
        <w:r w:rsidR="00BE7CC9">
          <w:rPr>
            <w:noProof/>
            <w:webHidden/>
          </w:rPr>
          <w:fldChar w:fldCharType="begin"/>
        </w:r>
        <w:r w:rsidR="00BE7CC9">
          <w:rPr>
            <w:noProof/>
            <w:webHidden/>
          </w:rPr>
          <w:instrText xml:space="preserve"> PAGEREF _Toc15302929 \h </w:instrText>
        </w:r>
        <w:r w:rsidR="00BE7CC9">
          <w:rPr>
            <w:noProof/>
            <w:webHidden/>
          </w:rPr>
        </w:r>
        <w:r w:rsidR="00BE7CC9">
          <w:rPr>
            <w:noProof/>
            <w:webHidden/>
          </w:rPr>
          <w:fldChar w:fldCharType="separate"/>
        </w:r>
        <w:r w:rsidR="00364BC5">
          <w:rPr>
            <w:noProof/>
            <w:webHidden/>
          </w:rPr>
          <w:t>8</w:t>
        </w:r>
        <w:r w:rsidR="00BE7CC9">
          <w:rPr>
            <w:noProof/>
            <w:webHidden/>
          </w:rPr>
          <w:fldChar w:fldCharType="end"/>
        </w:r>
      </w:hyperlink>
    </w:p>
    <w:p w14:paraId="14386098" w14:textId="77777777" w:rsidR="00BE7CC9" w:rsidRDefault="00432181">
      <w:pPr>
        <w:pStyle w:val="TOC1"/>
        <w:rPr>
          <w:rFonts w:asciiTheme="minorHAnsi" w:eastAsiaTheme="minorEastAsia" w:hAnsiTheme="minorHAnsi" w:cstheme="minorBidi"/>
          <w:b w:val="0"/>
          <w:noProof/>
          <w:sz w:val="22"/>
          <w:szCs w:val="22"/>
        </w:rPr>
      </w:pPr>
      <w:hyperlink w:anchor="_Toc15302930" w:history="1">
        <w:r w:rsidR="00BE7CC9" w:rsidRPr="00592444">
          <w:rPr>
            <w:rStyle w:val="Hyperlink"/>
            <w:noProof/>
          </w:rPr>
          <w:t>4</w:t>
        </w:r>
        <w:r w:rsidR="00BE7CC9">
          <w:rPr>
            <w:rFonts w:asciiTheme="minorHAnsi" w:eastAsiaTheme="minorEastAsia" w:hAnsiTheme="minorHAnsi" w:cstheme="minorBidi"/>
            <w:b w:val="0"/>
            <w:noProof/>
            <w:sz w:val="22"/>
            <w:szCs w:val="22"/>
          </w:rPr>
          <w:tab/>
        </w:r>
        <w:r w:rsidR="00BE7CC9" w:rsidRPr="00592444">
          <w:rPr>
            <w:rStyle w:val="Hyperlink"/>
            <w:noProof/>
          </w:rPr>
          <w:t>Documentation</w:t>
        </w:r>
        <w:r w:rsidR="00BE7CC9">
          <w:rPr>
            <w:noProof/>
            <w:webHidden/>
          </w:rPr>
          <w:tab/>
        </w:r>
        <w:r w:rsidR="00BE7CC9">
          <w:rPr>
            <w:noProof/>
            <w:webHidden/>
          </w:rPr>
          <w:fldChar w:fldCharType="begin"/>
        </w:r>
        <w:r w:rsidR="00BE7CC9">
          <w:rPr>
            <w:noProof/>
            <w:webHidden/>
          </w:rPr>
          <w:instrText xml:space="preserve"> PAGEREF _Toc15302930 \h </w:instrText>
        </w:r>
        <w:r w:rsidR="00BE7CC9">
          <w:rPr>
            <w:noProof/>
            <w:webHidden/>
          </w:rPr>
        </w:r>
        <w:r w:rsidR="00BE7CC9">
          <w:rPr>
            <w:noProof/>
            <w:webHidden/>
          </w:rPr>
          <w:fldChar w:fldCharType="separate"/>
        </w:r>
        <w:r w:rsidR="00364BC5">
          <w:rPr>
            <w:noProof/>
            <w:webHidden/>
          </w:rPr>
          <w:t>8</w:t>
        </w:r>
        <w:r w:rsidR="00BE7CC9">
          <w:rPr>
            <w:noProof/>
            <w:webHidden/>
          </w:rPr>
          <w:fldChar w:fldCharType="end"/>
        </w:r>
      </w:hyperlink>
    </w:p>
    <w:p w14:paraId="51DE74B2" w14:textId="77777777" w:rsidR="00BE7CC9" w:rsidRDefault="00432181">
      <w:pPr>
        <w:pStyle w:val="TOC2"/>
        <w:rPr>
          <w:rFonts w:asciiTheme="minorHAnsi" w:eastAsiaTheme="minorEastAsia" w:hAnsiTheme="minorHAnsi" w:cstheme="minorBidi"/>
          <w:noProof/>
          <w:szCs w:val="22"/>
        </w:rPr>
      </w:pPr>
      <w:hyperlink w:anchor="_Toc15302931" w:history="1">
        <w:r w:rsidR="00BE7CC9" w:rsidRPr="00592444">
          <w:rPr>
            <w:rStyle w:val="Hyperlink"/>
            <w:noProof/>
          </w:rPr>
          <w:t>4.1</w:t>
        </w:r>
        <w:r w:rsidR="00BE7CC9">
          <w:rPr>
            <w:rFonts w:asciiTheme="minorHAnsi" w:eastAsiaTheme="minorEastAsia" w:hAnsiTheme="minorHAnsi" w:cstheme="minorBidi"/>
            <w:noProof/>
            <w:szCs w:val="22"/>
          </w:rPr>
          <w:tab/>
        </w:r>
        <w:r w:rsidR="00BE7CC9" w:rsidRPr="00592444">
          <w:rPr>
            <w:rStyle w:val="Hyperlink"/>
            <w:noProof/>
          </w:rPr>
          <w:t>Record of Heat Treatment</w:t>
        </w:r>
        <w:r w:rsidR="00BE7CC9">
          <w:rPr>
            <w:noProof/>
            <w:webHidden/>
          </w:rPr>
          <w:tab/>
        </w:r>
        <w:r w:rsidR="00BE7CC9">
          <w:rPr>
            <w:noProof/>
            <w:webHidden/>
          </w:rPr>
          <w:fldChar w:fldCharType="begin"/>
        </w:r>
        <w:r w:rsidR="00BE7CC9">
          <w:rPr>
            <w:noProof/>
            <w:webHidden/>
          </w:rPr>
          <w:instrText xml:space="preserve"> PAGEREF _Toc15302931 \h </w:instrText>
        </w:r>
        <w:r w:rsidR="00BE7CC9">
          <w:rPr>
            <w:noProof/>
            <w:webHidden/>
          </w:rPr>
        </w:r>
        <w:r w:rsidR="00BE7CC9">
          <w:rPr>
            <w:noProof/>
            <w:webHidden/>
          </w:rPr>
          <w:fldChar w:fldCharType="separate"/>
        </w:r>
        <w:r w:rsidR="00364BC5">
          <w:rPr>
            <w:noProof/>
            <w:webHidden/>
          </w:rPr>
          <w:t>8</w:t>
        </w:r>
        <w:r w:rsidR="00BE7CC9">
          <w:rPr>
            <w:noProof/>
            <w:webHidden/>
          </w:rPr>
          <w:fldChar w:fldCharType="end"/>
        </w:r>
      </w:hyperlink>
    </w:p>
    <w:p w14:paraId="5E2FA375" w14:textId="77777777" w:rsidR="00BE7CC9" w:rsidRDefault="00432181">
      <w:pPr>
        <w:pStyle w:val="TOC2"/>
        <w:rPr>
          <w:rFonts w:asciiTheme="minorHAnsi" w:eastAsiaTheme="minorEastAsia" w:hAnsiTheme="minorHAnsi" w:cstheme="minorBidi"/>
          <w:noProof/>
          <w:szCs w:val="22"/>
        </w:rPr>
      </w:pPr>
      <w:hyperlink w:anchor="_Toc15302932" w:history="1">
        <w:r w:rsidR="00BE7CC9" w:rsidRPr="00592444">
          <w:rPr>
            <w:rStyle w:val="Hyperlink"/>
            <w:noProof/>
          </w:rPr>
          <w:t>4.2</w:t>
        </w:r>
        <w:r w:rsidR="00BE7CC9">
          <w:rPr>
            <w:rFonts w:asciiTheme="minorHAnsi" w:eastAsiaTheme="minorEastAsia" w:hAnsiTheme="minorHAnsi" w:cstheme="minorBidi"/>
            <w:noProof/>
            <w:szCs w:val="22"/>
          </w:rPr>
          <w:tab/>
        </w:r>
        <w:r w:rsidR="00BE7CC9" w:rsidRPr="00592444">
          <w:rPr>
            <w:rStyle w:val="Hyperlink"/>
            <w:noProof/>
          </w:rPr>
          <w:t>Heat treatment certificate</w:t>
        </w:r>
        <w:r w:rsidR="00BE7CC9">
          <w:rPr>
            <w:noProof/>
            <w:webHidden/>
          </w:rPr>
          <w:tab/>
        </w:r>
        <w:r w:rsidR="00BE7CC9">
          <w:rPr>
            <w:noProof/>
            <w:webHidden/>
          </w:rPr>
          <w:fldChar w:fldCharType="begin"/>
        </w:r>
        <w:r w:rsidR="00BE7CC9">
          <w:rPr>
            <w:noProof/>
            <w:webHidden/>
          </w:rPr>
          <w:instrText xml:space="preserve"> PAGEREF _Toc15302932 \h </w:instrText>
        </w:r>
        <w:r w:rsidR="00BE7CC9">
          <w:rPr>
            <w:noProof/>
            <w:webHidden/>
          </w:rPr>
        </w:r>
        <w:r w:rsidR="00BE7CC9">
          <w:rPr>
            <w:noProof/>
            <w:webHidden/>
          </w:rPr>
          <w:fldChar w:fldCharType="separate"/>
        </w:r>
        <w:r w:rsidR="00364BC5">
          <w:rPr>
            <w:noProof/>
            <w:webHidden/>
          </w:rPr>
          <w:t>9</w:t>
        </w:r>
        <w:r w:rsidR="00BE7CC9">
          <w:rPr>
            <w:noProof/>
            <w:webHidden/>
          </w:rPr>
          <w:fldChar w:fldCharType="end"/>
        </w:r>
      </w:hyperlink>
    </w:p>
    <w:p w14:paraId="649EB4B1" w14:textId="77777777" w:rsidR="00BE7CC9" w:rsidRDefault="00432181">
      <w:pPr>
        <w:pStyle w:val="TOC2"/>
        <w:rPr>
          <w:rFonts w:asciiTheme="minorHAnsi" w:eastAsiaTheme="minorEastAsia" w:hAnsiTheme="minorHAnsi" w:cstheme="minorBidi"/>
          <w:noProof/>
          <w:szCs w:val="22"/>
        </w:rPr>
      </w:pPr>
      <w:hyperlink w:anchor="_Toc15302933" w:history="1">
        <w:r w:rsidR="00BE7CC9" w:rsidRPr="00592444">
          <w:rPr>
            <w:rStyle w:val="Hyperlink"/>
            <w:noProof/>
          </w:rPr>
          <w:t>4.3</w:t>
        </w:r>
        <w:r w:rsidR="00BE7CC9">
          <w:rPr>
            <w:rFonts w:asciiTheme="minorHAnsi" w:eastAsiaTheme="minorEastAsia" w:hAnsiTheme="minorHAnsi" w:cstheme="minorBidi"/>
            <w:noProof/>
            <w:szCs w:val="22"/>
          </w:rPr>
          <w:tab/>
        </w:r>
        <w:r w:rsidR="00BE7CC9" w:rsidRPr="00592444">
          <w:rPr>
            <w:rStyle w:val="Hyperlink"/>
            <w:noProof/>
          </w:rPr>
          <w:t>Record management</w:t>
        </w:r>
        <w:r w:rsidR="00BE7CC9">
          <w:rPr>
            <w:noProof/>
            <w:webHidden/>
          </w:rPr>
          <w:tab/>
        </w:r>
        <w:r w:rsidR="00BE7CC9">
          <w:rPr>
            <w:noProof/>
            <w:webHidden/>
          </w:rPr>
          <w:fldChar w:fldCharType="begin"/>
        </w:r>
        <w:r w:rsidR="00BE7CC9">
          <w:rPr>
            <w:noProof/>
            <w:webHidden/>
          </w:rPr>
          <w:instrText xml:space="preserve"> PAGEREF _Toc15302933 \h </w:instrText>
        </w:r>
        <w:r w:rsidR="00BE7CC9">
          <w:rPr>
            <w:noProof/>
            <w:webHidden/>
          </w:rPr>
        </w:r>
        <w:r w:rsidR="00BE7CC9">
          <w:rPr>
            <w:noProof/>
            <w:webHidden/>
          </w:rPr>
          <w:fldChar w:fldCharType="separate"/>
        </w:r>
        <w:r w:rsidR="00364BC5">
          <w:rPr>
            <w:noProof/>
            <w:webHidden/>
          </w:rPr>
          <w:t>10</w:t>
        </w:r>
        <w:r w:rsidR="00BE7CC9">
          <w:rPr>
            <w:noProof/>
            <w:webHidden/>
          </w:rPr>
          <w:fldChar w:fldCharType="end"/>
        </w:r>
      </w:hyperlink>
    </w:p>
    <w:p w14:paraId="3786C770" w14:textId="77777777" w:rsidR="00BE7CC9" w:rsidRDefault="00432181">
      <w:pPr>
        <w:pStyle w:val="TOC1"/>
        <w:rPr>
          <w:rFonts w:asciiTheme="minorHAnsi" w:eastAsiaTheme="minorEastAsia" w:hAnsiTheme="minorHAnsi" w:cstheme="minorBidi"/>
          <w:b w:val="0"/>
          <w:noProof/>
          <w:sz w:val="22"/>
          <w:szCs w:val="22"/>
        </w:rPr>
      </w:pPr>
      <w:hyperlink w:anchor="_Toc15302934" w:history="1">
        <w:r w:rsidR="00BE7CC9" w:rsidRPr="00592444">
          <w:rPr>
            <w:rStyle w:val="Hyperlink"/>
            <w:noProof/>
          </w:rPr>
          <w:t>Appendix 1: Example record of heat treatment</w:t>
        </w:r>
        <w:r w:rsidR="00BE7CC9">
          <w:rPr>
            <w:noProof/>
            <w:webHidden/>
          </w:rPr>
          <w:tab/>
        </w:r>
        <w:r w:rsidR="00BE7CC9">
          <w:rPr>
            <w:noProof/>
            <w:webHidden/>
          </w:rPr>
          <w:fldChar w:fldCharType="begin"/>
        </w:r>
        <w:r w:rsidR="00BE7CC9">
          <w:rPr>
            <w:noProof/>
            <w:webHidden/>
          </w:rPr>
          <w:instrText xml:space="preserve"> PAGEREF _Toc15302934 \h </w:instrText>
        </w:r>
        <w:r w:rsidR="00BE7CC9">
          <w:rPr>
            <w:noProof/>
            <w:webHidden/>
          </w:rPr>
        </w:r>
        <w:r w:rsidR="00BE7CC9">
          <w:rPr>
            <w:noProof/>
            <w:webHidden/>
          </w:rPr>
          <w:fldChar w:fldCharType="separate"/>
        </w:r>
        <w:r w:rsidR="00364BC5">
          <w:rPr>
            <w:noProof/>
            <w:webHidden/>
          </w:rPr>
          <w:t>11</w:t>
        </w:r>
        <w:r w:rsidR="00BE7CC9">
          <w:rPr>
            <w:noProof/>
            <w:webHidden/>
          </w:rPr>
          <w:fldChar w:fldCharType="end"/>
        </w:r>
      </w:hyperlink>
    </w:p>
    <w:p w14:paraId="489DE50F" w14:textId="4869F053" w:rsidR="00BE7CC9" w:rsidRDefault="00432181">
      <w:pPr>
        <w:pStyle w:val="TOC1"/>
        <w:rPr>
          <w:rFonts w:asciiTheme="minorHAnsi" w:eastAsiaTheme="minorEastAsia" w:hAnsiTheme="minorHAnsi" w:cstheme="minorBidi"/>
          <w:b w:val="0"/>
          <w:noProof/>
          <w:sz w:val="22"/>
          <w:szCs w:val="22"/>
        </w:rPr>
      </w:pPr>
      <w:hyperlink w:anchor="_Toc15302935" w:history="1">
        <w:r w:rsidR="00BE7CC9" w:rsidRPr="00592444">
          <w:rPr>
            <w:rStyle w:val="Hyperlink"/>
            <w:noProof/>
          </w:rPr>
          <w:t xml:space="preserve">Appendix 2: Example heat treatment certificate </w:t>
        </w:r>
        <w:r w:rsidR="00BE7CC9">
          <w:rPr>
            <w:noProof/>
            <w:webHidden/>
          </w:rPr>
          <w:tab/>
        </w:r>
        <w:r w:rsidR="00BE7CC9">
          <w:rPr>
            <w:noProof/>
            <w:webHidden/>
          </w:rPr>
          <w:fldChar w:fldCharType="begin"/>
        </w:r>
        <w:r w:rsidR="00BE7CC9">
          <w:rPr>
            <w:noProof/>
            <w:webHidden/>
          </w:rPr>
          <w:instrText xml:space="preserve"> PAGEREF _Toc15302935 \h </w:instrText>
        </w:r>
        <w:r w:rsidR="00BE7CC9">
          <w:rPr>
            <w:noProof/>
            <w:webHidden/>
          </w:rPr>
        </w:r>
        <w:r w:rsidR="00BE7CC9">
          <w:rPr>
            <w:noProof/>
            <w:webHidden/>
          </w:rPr>
          <w:fldChar w:fldCharType="separate"/>
        </w:r>
        <w:r w:rsidR="00364BC5">
          <w:rPr>
            <w:noProof/>
            <w:webHidden/>
          </w:rPr>
          <w:t>12</w:t>
        </w:r>
        <w:r w:rsidR="00BE7CC9">
          <w:rPr>
            <w:noProof/>
            <w:webHidden/>
          </w:rPr>
          <w:fldChar w:fldCharType="end"/>
        </w:r>
      </w:hyperlink>
    </w:p>
    <w:p w14:paraId="6C695454" w14:textId="77777777" w:rsidR="00BE7CC9" w:rsidRDefault="00432181">
      <w:pPr>
        <w:pStyle w:val="TOC1"/>
        <w:rPr>
          <w:rFonts w:asciiTheme="minorHAnsi" w:eastAsiaTheme="minorEastAsia" w:hAnsiTheme="minorHAnsi" w:cstheme="minorBidi"/>
          <w:b w:val="0"/>
          <w:noProof/>
          <w:sz w:val="22"/>
          <w:szCs w:val="22"/>
        </w:rPr>
      </w:pPr>
      <w:hyperlink w:anchor="_Toc15302936" w:history="1">
        <w:r w:rsidR="00BE7CC9" w:rsidRPr="00592444">
          <w:rPr>
            <w:rStyle w:val="Hyperlink"/>
            <w:noProof/>
          </w:rPr>
          <w:t>Glossary</w:t>
        </w:r>
        <w:r w:rsidR="00BE7CC9">
          <w:rPr>
            <w:noProof/>
            <w:webHidden/>
          </w:rPr>
          <w:tab/>
        </w:r>
        <w:r w:rsidR="00BE7CC9">
          <w:rPr>
            <w:noProof/>
            <w:webHidden/>
          </w:rPr>
          <w:fldChar w:fldCharType="begin"/>
        </w:r>
        <w:r w:rsidR="00BE7CC9">
          <w:rPr>
            <w:noProof/>
            <w:webHidden/>
          </w:rPr>
          <w:instrText xml:space="preserve"> PAGEREF _Toc15302936 \h </w:instrText>
        </w:r>
        <w:r w:rsidR="00BE7CC9">
          <w:rPr>
            <w:noProof/>
            <w:webHidden/>
          </w:rPr>
        </w:r>
        <w:r w:rsidR="00BE7CC9">
          <w:rPr>
            <w:noProof/>
            <w:webHidden/>
          </w:rPr>
          <w:fldChar w:fldCharType="separate"/>
        </w:r>
        <w:r w:rsidR="00364BC5">
          <w:rPr>
            <w:noProof/>
            <w:webHidden/>
          </w:rPr>
          <w:t>13</w:t>
        </w:r>
        <w:r w:rsidR="00BE7CC9">
          <w:rPr>
            <w:noProof/>
            <w:webHidden/>
          </w:rPr>
          <w:fldChar w:fldCharType="end"/>
        </w:r>
      </w:hyperlink>
    </w:p>
    <w:p w14:paraId="59F0A3A2" w14:textId="77777777" w:rsidR="00D121D3" w:rsidRPr="0088670B" w:rsidRDefault="00546A04">
      <w:pPr>
        <w:pStyle w:val="AppendixSubheadings"/>
        <w:sectPr w:rsidR="00D121D3" w:rsidRPr="0088670B" w:rsidSect="00FB2625">
          <w:pgSz w:w="11906" w:h="16838"/>
          <w:pgMar w:top="1418" w:right="1134" w:bottom="1418" w:left="1134" w:header="709" w:footer="709" w:gutter="0"/>
          <w:pgNumType w:fmt="lowerRoman"/>
          <w:cols w:space="708"/>
          <w:docGrid w:linePitch="360"/>
        </w:sectPr>
      </w:pPr>
      <w:r w:rsidRPr="00166F24">
        <w:rPr>
          <w:rFonts w:ascii="Cambria" w:hAnsi="Cambria"/>
        </w:rPr>
        <w:fldChar w:fldCharType="end"/>
      </w:r>
    </w:p>
    <w:p w14:paraId="7FC25EA8" w14:textId="77777777" w:rsidR="005D61BA" w:rsidRPr="00680802" w:rsidRDefault="00AB7B25" w:rsidP="00C134B8">
      <w:pPr>
        <w:pStyle w:val="Heading1"/>
        <w:rPr>
          <w:sz w:val="48"/>
          <w:szCs w:val="48"/>
        </w:rPr>
      </w:pPr>
      <w:bookmarkStart w:id="7" w:name="_Toc401756128"/>
      <w:bookmarkStart w:id="8" w:name="_Toc401756270"/>
      <w:bookmarkStart w:id="9" w:name="_Toc401756554"/>
      <w:bookmarkStart w:id="10" w:name="_Toc401756643"/>
      <w:bookmarkStart w:id="11" w:name="_Toc401756732"/>
      <w:bookmarkStart w:id="12" w:name="_Toc401758761"/>
      <w:bookmarkStart w:id="13" w:name="_Toc497213008"/>
      <w:bookmarkStart w:id="14" w:name="_Toc497213112"/>
      <w:bookmarkStart w:id="15" w:name="_Toc497213160"/>
      <w:bookmarkStart w:id="16" w:name="_Toc497213200"/>
      <w:bookmarkStart w:id="17" w:name="_Toc497213280"/>
      <w:bookmarkStart w:id="18" w:name="_Toc15302916"/>
      <w:bookmarkEnd w:id="7"/>
      <w:bookmarkEnd w:id="8"/>
      <w:bookmarkEnd w:id="9"/>
      <w:bookmarkEnd w:id="10"/>
      <w:bookmarkEnd w:id="11"/>
      <w:bookmarkEnd w:id="12"/>
      <w:bookmarkEnd w:id="13"/>
      <w:bookmarkEnd w:id="14"/>
      <w:bookmarkEnd w:id="15"/>
      <w:bookmarkEnd w:id="16"/>
      <w:bookmarkEnd w:id="17"/>
      <w:r w:rsidRPr="00680802">
        <w:rPr>
          <w:sz w:val="48"/>
          <w:szCs w:val="48"/>
        </w:rPr>
        <w:lastRenderedPageBreak/>
        <w:t>Prior to c</w:t>
      </w:r>
      <w:r w:rsidR="006C1568" w:rsidRPr="00680802">
        <w:rPr>
          <w:sz w:val="48"/>
          <w:szCs w:val="48"/>
        </w:rPr>
        <w:t>onducting</w:t>
      </w:r>
      <w:r w:rsidR="00687F4D" w:rsidRPr="00680802">
        <w:rPr>
          <w:sz w:val="48"/>
          <w:szCs w:val="48"/>
        </w:rPr>
        <w:t xml:space="preserve"> the</w:t>
      </w:r>
      <w:r w:rsidR="006C1568" w:rsidRPr="00680802">
        <w:rPr>
          <w:sz w:val="48"/>
          <w:szCs w:val="48"/>
        </w:rPr>
        <w:t xml:space="preserve"> </w:t>
      </w:r>
      <w:r w:rsidRPr="00680802">
        <w:rPr>
          <w:sz w:val="48"/>
          <w:szCs w:val="48"/>
        </w:rPr>
        <w:t>heat t</w:t>
      </w:r>
      <w:r w:rsidR="005D61BA" w:rsidRPr="00680802">
        <w:rPr>
          <w:sz w:val="48"/>
          <w:szCs w:val="48"/>
        </w:rPr>
        <w:t>reatment</w:t>
      </w:r>
      <w:bookmarkEnd w:id="18"/>
    </w:p>
    <w:p w14:paraId="5EB646F2" w14:textId="77777777" w:rsidR="00645D54" w:rsidRDefault="00645D54" w:rsidP="00B92A57">
      <w:pPr>
        <w:pStyle w:val="Heading2"/>
      </w:pPr>
      <w:bookmarkStart w:id="19" w:name="_Toc15302917"/>
      <w:r>
        <w:t>Target of heat treatment</w:t>
      </w:r>
      <w:bookmarkEnd w:id="19"/>
    </w:p>
    <w:p w14:paraId="11CC8BC2" w14:textId="77777777" w:rsidR="00645D54" w:rsidRPr="0086189F" w:rsidRDefault="00645D54" w:rsidP="00AB498C">
      <w:pPr>
        <w:pStyle w:val="Heading3"/>
        <w:ind w:left="720" w:hanging="720"/>
      </w:pPr>
      <w:r>
        <w:t xml:space="preserve">The target of the heat treatment must be </w:t>
      </w:r>
      <w:r w:rsidR="00442B03">
        <w:t>identified</w:t>
      </w:r>
      <w:r>
        <w:t>.</w:t>
      </w:r>
    </w:p>
    <w:p w14:paraId="6F1A3CC8" w14:textId="77777777" w:rsidR="005D61BA" w:rsidRDefault="006C1568" w:rsidP="00AB498C">
      <w:pPr>
        <w:pStyle w:val="Heading2"/>
      </w:pPr>
      <w:bookmarkStart w:id="20" w:name="_Toc15302918"/>
      <w:r w:rsidRPr="0086189F">
        <w:t>Consignment</w:t>
      </w:r>
      <w:r>
        <w:t xml:space="preserve"> Suitability</w:t>
      </w:r>
      <w:bookmarkEnd w:id="20"/>
    </w:p>
    <w:p w14:paraId="5C9AC468" w14:textId="77777777" w:rsidR="00457510" w:rsidRPr="00C134B8" w:rsidRDefault="00645D54" w:rsidP="00AB498C">
      <w:pPr>
        <w:pStyle w:val="Heading3"/>
        <w:tabs>
          <w:tab w:val="num" w:pos="709"/>
        </w:tabs>
        <w:ind w:left="1440" w:hanging="1440"/>
      </w:pPr>
      <w:r>
        <w:t>T</w:t>
      </w:r>
      <w:r w:rsidRPr="00EE6B00">
        <w:t xml:space="preserve">he consignment </w:t>
      </w:r>
      <w:r>
        <w:t>must be</w:t>
      </w:r>
      <w:r w:rsidRPr="00EE6B00">
        <w:t xml:space="preserve"> suitable</w:t>
      </w:r>
      <w:r>
        <w:t xml:space="preserve"> for heat treatment</w:t>
      </w:r>
      <w:r w:rsidR="002F02AD" w:rsidRPr="00C134B8">
        <w:t>.</w:t>
      </w:r>
    </w:p>
    <w:p w14:paraId="386DBE72" w14:textId="77777777" w:rsidR="00645D54" w:rsidRDefault="00645D54" w:rsidP="00C134B8">
      <w:pPr>
        <w:pStyle w:val="Heading2"/>
      </w:pPr>
      <w:bookmarkStart w:id="21" w:name="_Toc433011609"/>
      <w:bookmarkStart w:id="22" w:name="_Toc433011657"/>
      <w:bookmarkStart w:id="23" w:name="_Toc433011718"/>
      <w:bookmarkStart w:id="24" w:name="_Toc433011610"/>
      <w:bookmarkStart w:id="25" w:name="_Toc433011658"/>
      <w:bookmarkStart w:id="26" w:name="_Toc433011719"/>
      <w:bookmarkStart w:id="27" w:name="_Toc433011612"/>
      <w:bookmarkStart w:id="28" w:name="_Toc433011660"/>
      <w:bookmarkStart w:id="29" w:name="_Toc433011721"/>
      <w:bookmarkStart w:id="30" w:name="_Toc433011616"/>
      <w:bookmarkStart w:id="31" w:name="_Toc433011664"/>
      <w:bookmarkStart w:id="32" w:name="_Toc433011725"/>
      <w:bookmarkStart w:id="33" w:name="_Toc433011617"/>
      <w:bookmarkStart w:id="34" w:name="_Toc433011665"/>
      <w:bookmarkStart w:id="35" w:name="_Toc433011726"/>
      <w:bookmarkStart w:id="36" w:name="_Toc15302919"/>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t>Loading and free air space</w:t>
      </w:r>
      <w:bookmarkEnd w:id="36"/>
    </w:p>
    <w:p w14:paraId="652FEE22" w14:textId="06A2D785" w:rsidR="00645D54" w:rsidRPr="00DC09E7" w:rsidRDefault="00645D54" w:rsidP="00645D54">
      <w:pPr>
        <w:pStyle w:val="Heading3"/>
        <w:ind w:left="720" w:hanging="720"/>
      </w:pPr>
      <w:r>
        <w:t xml:space="preserve">The </w:t>
      </w:r>
      <w:r w:rsidR="00B01CFE">
        <w:t>consignment must be loaded to allow</w:t>
      </w:r>
      <w:r>
        <w:t xml:space="preserve"> even distribution of hot air throughout the</w:t>
      </w:r>
      <w:r w:rsidR="00516664">
        <w:rPr>
          <w:lang w:val="en-NZ"/>
        </w:rPr>
        <w:t xml:space="preserve"> enclosure</w:t>
      </w:r>
      <w:r>
        <w:t>.</w:t>
      </w:r>
    </w:p>
    <w:p w14:paraId="7ACF7C91" w14:textId="2CB46AC3" w:rsidR="00645D54" w:rsidRPr="00DC4A1E" w:rsidRDefault="00645D54" w:rsidP="00645D54">
      <w:pPr>
        <w:pStyle w:val="Heading3"/>
        <w:ind w:left="720" w:hanging="720"/>
      </w:pPr>
      <w:r>
        <w:t xml:space="preserve">The consignment must be loaded in the </w:t>
      </w:r>
      <w:r w:rsidR="00516664">
        <w:t>enclosure</w:t>
      </w:r>
      <w:r w:rsidR="00516664">
        <w:rPr>
          <w:lang w:val="en-NZ"/>
        </w:rPr>
        <w:t xml:space="preserve"> </w:t>
      </w:r>
      <w:r w:rsidR="0050546D">
        <w:t xml:space="preserve">with separation between items </w:t>
      </w:r>
      <w:r w:rsidR="00C4224D">
        <w:t xml:space="preserve">to allow for </w:t>
      </w:r>
      <w:r>
        <w:t>effective circulation of hot air</w:t>
      </w:r>
      <w:r w:rsidR="0050546D">
        <w:t>.</w:t>
      </w:r>
      <w:r w:rsidR="00961488">
        <w:t xml:space="preserve"> The consignment must be load</w:t>
      </w:r>
      <w:r w:rsidR="00BB65CA">
        <w:t>ed in a way that</w:t>
      </w:r>
      <w:r w:rsidR="00961488">
        <w:t xml:space="preserve"> expose</w:t>
      </w:r>
      <w:r w:rsidR="00BB65CA">
        <w:t>s</w:t>
      </w:r>
      <w:r w:rsidR="00961488">
        <w:t xml:space="preserve"> the target of the heat treatment to the hot air</w:t>
      </w:r>
      <w:r w:rsidR="00BB65CA">
        <w:t>.</w:t>
      </w:r>
    </w:p>
    <w:p w14:paraId="04EACE4D" w14:textId="469D4859" w:rsidR="00961488" w:rsidRDefault="00F8776F" w:rsidP="00AB498C">
      <w:pPr>
        <w:pStyle w:val="Heading3"/>
        <w:ind w:left="720" w:hanging="720"/>
      </w:pPr>
      <w:r>
        <w:rPr>
          <w:lang w:val="en-AU"/>
        </w:rPr>
        <w:t xml:space="preserve">Where the target of heat treatment has </w:t>
      </w:r>
      <w:r w:rsidR="00961488">
        <w:t xml:space="preserve">compartments </w:t>
      </w:r>
      <w:r>
        <w:rPr>
          <w:lang w:val="en-AU"/>
        </w:rPr>
        <w:t>that</w:t>
      </w:r>
      <w:r w:rsidR="004E53BA">
        <w:rPr>
          <w:lang w:val="en-AU"/>
        </w:rPr>
        <w:t xml:space="preserve"> can be opened and closed, the</w:t>
      </w:r>
      <w:r>
        <w:rPr>
          <w:lang w:val="en-AU"/>
        </w:rPr>
        <w:t xml:space="preserve"> compartments</w:t>
      </w:r>
      <w:r w:rsidR="00E63473">
        <w:rPr>
          <w:lang w:val="en-AU"/>
        </w:rPr>
        <w:t xml:space="preserve"> </w:t>
      </w:r>
      <w:r w:rsidR="00961488">
        <w:t xml:space="preserve">must be opened or exposed to </w:t>
      </w:r>
      <w:r w:rsidR="005B48FF">
        <w:rPr>
          <w:lang w:val="en-AU"/>
        </w:rPr>
        <w:t xml:space="preserve">ensure </w:t>
      </w:r>
      <w:r w:rsidR="00961488">
        <w:t>the</w:t>
      </w:r>
      <w:r w:rsidR="005B48FF">
        <w:rPr>
          <w:lang w:val="en-AU"/>
        </w:rPr>
        <w:t>y reach the required</w:t>
      </w:r>
      <w:r w:rsidR="00961488">
        <w:t xml:space="preserve"> </w:t>
      </w:r>
      <w:r w:rsidR="005B48FF">
        <w:rPr>
          <w:lang w:val="en-AU"/>
        </w:rPr>
        <w:t xml:space="preserve">temperature </w:t>
      </w:r>
      <w:r w:rsidR="003E4F35">
        <w:rPr>
          <w:lang w:val="en-AU"/>
        </w:rPr>
        <w:t>for the duration of the exposure period</w:t>
      </w:r>
      <w:r w:rsidR="00961488">
        <w:t>.</w:t>
      </w:r>
    </w:p>
    <w:p w14:paraId="3EF90AC2" w14:textId="7D7E1B29" w:rsidR="00645D54" w:rsidRDefault="00645D54" w:rsidP="00AB498C">
      <w:pPr>
        <w:pStyle w:val="Heading3"/>
        <w:ind w:left="720" w:hanging="720"/>
      </w:pPr>
      <w:r>
        <w:t>The</w:t>
      </w:r>
      <w:r w:rsidR="006B0A0A">
        <w:t xml:space="preserve"> </w:t>
      </w:r>
      <w:r w:rsidR="00B01CFE">
        <w:t>consignment</w:t>
      </w:r>
      <w:r>
        <w:t xml:space="preserve"> must be loaded off the floor of the </w:t>
      </w:r>
      <w:r w:rsidR="00516664">
        <w:t>enclosure</w:t>
      </w:r>
      <w:r w:rsidR="00516664">
        <w:rPr>
          <w:lang w:val="en-NZ"/>
        </w:rPr>
        <w:t xml:space="preserve"> </w:t>
      </w:r>
      <w:r>
        <w:t xml:space="preserve">to provide free air space under the </w:t>
      </w:r>
      <w:r w:rsidR="00B01CFE">
        <w:t>target of the heat treatment</w:t>
      </w:r>
      <w:r>
        <w:t xml:space="preserve"> and to prevent cooling influences from the ground</w:t>
      </w:r>
      <w:r w:rsidR="004E53BA">
        <w:rPr>
          <w:lang w:val="en-AU"/>
        </w:rPr>
        <w:t xml:space="preserve"> affecting the treatment</w:t>
      </w:r>
      <w:r>
        <w:t>.</w:t>
      </w:r>
    </w:p>
    <w:p w14:paraId="731E8373" w14:textId="705B66A7" w:rsidR="00645D54" w:rsidRPr="0086189F" w:rsidRDefault="00645D54" w:rsidP="00AB498C">
      <w:pPr>
        <w:pStyle w:val="Heading3"/>
        <w:ind w:left="720" w:hanging="720"/>
      </w:pPr>
      <w:r>
        <w:t>Where a treatment schedule specifies a maximum load factor,</w:t>
      </w:r>
      <w:r w:rsidRPr="00645D54">
        <w:t xml:space="preserve"> </w:t>
      </w:r>
      <w:r>
        <w:t>t</w:t>
      </w:r>
      <w:r w:rsidRPr="00EE6B00">
        <w:t xml:space="preserve">he volume of </w:t>
      </w:r>
      <w:r w:rsidR="006B0A0A">
        <w:t>the consignment</w:t>
      </w:r>
      <w:r w:rsidRPr="00EE6B00">
        <w:t xml:space="preserve"> must not exceed the specified load factor as a proportion of </w:t>
      </w:r>
      <w:r>
        <w:t xml:space="preserve">the </w:t>
      </w:r>
      <w:r w:rsidRPr="00EE6B00">
        <w:t xml:space="preserve">volume </w:t>
      </w:r>
      <w:r>
        <w:t xml:space="preserve">of </w:t>
      </w:r>
      <w:r w:rsidRPr="00EE6B00">
        <w:t xml:space="preserve">the </w:t>
      </w:r>
      <w:r w:rsidR="00FF239C">
        <w:t>enclosure</w:t>
      </w:r>
      <w:r>
        <w:t>.</w:t>
      </w:r>
    </w:p>
    <w:p w14:paraId="74A5BDD9" w14:textId="57D90FF2" w:rsidR="00CB1CDC" w:rsidRPr="00C134B8" w:rsidRDefault="00516664" w:rsidP="00C134B8">
      <w:pPr>
        <w:pStyle w:val="Heading2"/>
      </w:pPr>
      <w:bookmarkStart w:id="37" w:name="_Toc15302920"/>
      <w:r>
        <w:t>Enclosure</w:t>
      </w:r>
      <w:r w:rsidR="0070482F" w:rsidRPr="00C134B8">
        <w:t xml:space="preserve"> </w:t>
      </w:r>
      <w:r w:rsidR="00645D54" w:rsidRPr="00C134B8">
        <w:t>suitability</w:t>
      </w:r>
      <w:bookmarkEnd w:id="37"/>
    </w:p>
    <w:p w14:paraId="15711D67" w14:textId="27A7837E" w:rsidR="00CB1CDC" w:rsidRDefault="00CB1CDC" w:rsidP="00AB498C">
      <w:pPr>
        <w:pStyle w:val="Heading3"/>
        <w:tabs>
          <w:tab w:val="num" w:pos="720"/>
        </w:tabs>
        <w:ind w:left="720" w:hanging="720"/>
      </w:pPr>
      <w:r>
        <w:t>T</w:t>
      </w:r>
      <w:r w:rsidRPr="0086189F">
        <w:t>h</w:t>
      </w:r>
      <w:r>
        <w:t xml:space="preserve">e </w:t>
      </w:r>
      <w:r w:rsidR="00FF239C">
        <w:rPr>
          <w:lang w:val="en-AU"/>
        </w:rPr>
        <w:t>enclosure</w:t>
      </w:r>
      <w:r>
        <w:t xml:space="preserve"> must be capable of achieving and maintaining the required treatment temperature for the duration of the required treatment period.</w:t>
      </w:r>
    </w:p>
    <w:p w14:paraId="1AA433CD" w14:textId="424D7DA7" w:rsidR="00A56FBA" w:rsidRDefault="001763C4" w:rsidP="00300C75">
      <w:pPr>
        <w:pStyle w:val="Heading3"/>
        <w:tabs>
          <w:tab w:val="num" w:pos="720"/>
        </w:tabs>
        <w:ind w:left="720" w:hanging="720"/>
        <w:rPr>
          <w:lang w:val="en-AU"/>
        </w:rPr>
      </w:pPr>
      <w:r w:rsidDel="007A0E55">
        <w:rPr>
          <w:lang w:val="en-AU"/>
        </w:rPr>
        <w:t>Where a heat treatment is conducted</w:t>
      </w:r>
      <w:r w:rsidR="00300C75" w:rsidDel="007A0E55">
        <w:rPr>
          <w:lang w:val="en-AU"/>
        </w:rPr>
        <w:t xml:space="preserve"> in a sheeted enclosure</w:t>
      </w:r>
      <w:r w:rsidR="00A56FBA">
        <w:rPr>
          <w:lang w:val="en-AU"/>
        </w:rPr>
        <w:t xml:space="preserve">, the: </w:t>
      </w:r>
    </w:p>
    <w:p w14:paraId="1796E71D" w14:textId="46697711" w:rsidR="00A56FBA" w:rsidRDefault="00A56FBA" w:rsidP="00A56FBA">
      <w:pPr>
        <w:pStyle w:val="Heading3"/>
        <w:numPr>
          <w:ilvl w:val="0"/>
          <w:numId w:val="31"/>
        </w:numPr>
        <w:spacing w:after="120"/>
        <w:rPr>
          <w:lang w:val="en-AU"/>
        </w:rPr>
      </w:pPr>
      <w:r>
        <w:rPr>
          <w:lang w:val="en-AU"/>
        </w:rPr>
        <w:t>entire target of heat treatment must be enclosed under the sheet</w:t>
      </w:r>
    </w:p>
    <w:p w14:paraId="2863F426" w14:textId="31DA4F34" w:rsidR="00A56FBA" w:rsidRDefault="00A56FBA" w:rsidP="00A56FBA">
      <w:pPr>
        <w:pStyle w:val="Heading3"/>
        <w:numPr>
          <w:ilvl w:val="0"/>
          <w:numId w:val="31"/>
        </w:numPr>
        <w:spacing w:after="120"/>
        <w:rPr>
          <w:lang w:val="en-AU"/>
        </w:rPr>
      </w:pPr>
      <w:r w:rsidDel="007A0E55">
        <w:rPr>
          <w:lang w:val="en-AU"/>
        </w:rPr>
        <w:t>heat treatment surface must be hard and flat.</w:t>
      </w:r>
    </w:p>
    <w:p w14:paraId="2DA5B808" w14:textId="14F54487" w:rsidR="002908EA" w:rsidRPr="002D24A4" w:rsidRDefault="00DB7595" w:rsidP="002908EA">
      <w:pPr>
        <w:pStyle w:val="Heading3"/>
        <w:tabs>
          <w:tab w:val="num" w:pos="720"/>
        </w:tabs>
        <w:ind w:left="720" w:hanging="720"/>
      </w:pPr>
      <w:r>
        <w:rPr>
          <w:lang w:val="en-AU"/>
        </w:rPr>
        <w:t>Where a heat treatment is conducted in a</w:t>
      </w:r>
      <w:r w:rsidR="002908EA">
        <w:rPr>
          <w:lang w:val="en-AU"/>
        </w:rPr>
        <w:t xml:space="preserve"> chamber, the chamber must be:</w:t>
      </w:r>
    </w:p>
    <w:p w14:paraId="50357740" w14:textId="0C3E5689" w:rsidR="00DB7595" w:rsidRDefault="002908EA" w:rsidP="002D24A4">
      <w:pPr>
        <w:pStyle w:val="Heading3"/>
        <w:numPr>
          <w:ilvl w:val="0"/>
          <w:numId w:val="31"/>
        </w:numPr>
        <w:spacing w:after="120"/>
        <w:rPr>
          <w:lang w:val="en-AU"/>
        </w:rPr>
      </w:pPr>
      <w:r>
        <w:rPr>
          <w:lang w:val="en-AU"/>
        </w:rPr>
        <w:t>constructed from rigid materials on all sides, including the door</w:t>
      </w:r>
    </w:p>
    <w:p w14:paraId="21B04626" w14:textId="320C60CA" w:rsidR="00AF6FA0" w:rsidRDefault="002908EA" w:rsidP="00AF6FA0">
      <w:pPr>
        <w:pStyle w:val="ListParagraph"/>
        <w:numPr>
          <w:ilvl w:val="0"/>
          <w:numId w:val="31"/>
        </w:numPr>
        <w:spacing w:after="120"/>
      </w:pPr>
      <w:r>
        <w:rPr>
          <w:lang w:eastAsia="en-US"/>
        </w:rPr>
        <w:t xml:space="preserve">be permanently sealed along all joins between the walls, </w:t>
      </w:r>
      <w:proofErr w:type="gramStart"/>
      <w:r>
        <w:rPr>
          <w:lang w:eastAsia="en-US"/>
        </w:rPr>
        <w:t>roof</w:t>
      </w:r>
      <w:proofErr w:type="gramEnd"/>
      <w:r>
        <w:rPr>
          <w:lang w:eastAsia="en-US"/>
        </w:rPr>
        <w:t xml:space="preserve"> and floor</w:t>
      </w:r>
      <w:r w:rsidR="004E53BA">
        <w:rPr>
          <w:lang w:eastAsia="en-US"/>
        </w:rPr>
        <w:t>.</w:t>
      </w:r>
    </w:p>
    <w:p w14:paraId="1F586316" w14:textId="77777777" w:rsidR="008D62D3" w:rsidRPr="00E7610A" w:rsidRDefault="009E3EB6" w:rsidP="00C134B8">
      <w:pPr>
        <w:pStyle w:val="Heading1"/>
        <w:rPr>
          <w:sz w:val="48"/>
          <w:szCs w:val="48"/>
        </w:rPr>
      </w:pPr>
      <w:bookmarkStart w:id="38" w:name="_Toc15302921"/>
      <w:r w:rsidRPr="00E7610A">
        <w:rPr>
          <w:sz w:val="48"/>
          <w:szCs w:val="48"/>
        </w:rPr>
        <w:t>Performing the heat treatment</w:t>
      </w:r>
      <w:bookmarkEnd w:id="38"/>
    </w:p>
    <w:p w14:paraId="1CDE06A8" w14:textId="77777777" w:rsidR="009E3EB6" w:rsidRDefault="009E3EB6" w:rsidP="009E3EB6">
      <w:pPr>
        <w:pStyle w:val="Heading2"/>
      </w:pPr>
      <w:bookmarkStart w:id="39" w:name="_Toc497213018"/>
      <w:bookmarkStart w:id="40" w:name="_Toc497213122"/>
      <w:bookmarkStart w:id="41" w:name="_Toc497213170"/>
      <w:bookmarkStart w:id="42" w:name="_Toc497213210"/>
      <w:bookmarkStart w:id="43" w:name="_Toc497213290"/>
      <w:bookmarkStart w:id="44" w:name="_Toc497213019"/>
      <w:bookmarkStart w:id="45" w:name="_Toc497213123"/>
      <w:bookmarkStart w:id="46" w:name="_Toc497213171"/>
      <w:bookmarkStart w:id="47" w:name="_Toc497213211"/>
      <w:bookmarkStart w:id="48" w:name="_Toc497213291"/>
      <w:bookmarkStart w:id="49" w:name="_Toc497213020"/>
      <w:bookmarkStart w:id="50" w:name="_Toc497213124"/>
      <w:bookmarkStart w:id="51" w:name="_Toc497213172"/>
      <w:bookmarkStart w:id="52" w:name="_Toc497213212"/>
      <w:bookmarkStart w:id="53" w:name="_Toc497213292"/>
      <w:bookmarkStart w:id="54" w:name="_Toc497213023"/>
      <w:bookmarkStart w:id="55" w:name="_Toc497213127"/>
      <w:bookmarkStart w:id="56" w:name="_Toc497213175"/>
      <w:bookmarkStart w:id="57" w:name="_Toc497213215"/>
      <w:bookmarkStart w:id="58" w:name="_Toc497213295"/>
      <w:bookmarkStart w:id="59" w:name="_Toc15302922"/>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t>Hot air delivery and circulation</w:t>
      </w:r>
      <w:bookmarkEnd w:id="59"/>
    </w:p>
    <w:p w14:paraId="453C7DCC" w14:textId="0176ED1A" w:rsidR="00E7610A" w:rsidRDefault="00E7610A" w:rsidP="009E3EB6">
      <w:pPr>
        <w:pStyle w:val="Heading3"/>
        <w:ind w:left="720" w:hanging="720"/>
      </w:pPr>
      <w:r>
        <w:rPr>
          <w:lang w:val="en-AU"/>
        </w:rPr>
        <w:t>The heat</w:t>
      </w:r>
      <w:r>
        <w:t xml:space="preserve"> </w:t>
      </w:r>
      <w:r>
        <w:rPr>
          <w:lang w:val="en-AU"/>
        </w:rPr>
        <w:t>source must be able</w:t>
      </w:r>
      <w:r>
        <w:t xml:space="preserve"> to raise and maintain the temperature of the enclosure</w:t>
      </w:r>
      <w:r>
        <w:rPr>
          <w:lang w:val="en-NZ"/>
        </w:rPr>
        <w:t xml:space="preserve"> </w:t>
      </w:r>
      <w:r>
        <w:t>to the required treatment temperature</w:t>
      </w:r>
      <w:r w:rsidR="004E53BA">
        <w:rPr>
          <w:lang w:val="en-AU"/>
        </w:rPr>
        <w:t>.</w:t>
      </w:r>
    </w:p>
    <w:p w14:paraId="4265A21B" w14:textId="2BD8CB27" w:rsidR="00985DE8" w:rsidRPr="00E7610A" w:rsidRDefault="009E3EB6" w:rsidP="00985DE8">
      <w:pPr>
        <w:pStyle w:val="Heading3"/>
        <w:ind w:left="720" w:hanging="720"/>
      </w:pPr>
      <w:r>
        <w:t>T</w:t>
      </w:r>
      <w:r w:rsidR="00E7610A">
        <w:t xml:space="preserve">he </w:t>
      </w:r>
      <w:r w:rsidR="00E7610A">
        <w:rPr>
          <w:lang w:val="en-NZ"/>
        </w:rPr>
        <w:t xml:space="preserve">air within the enclosure must be </w:t>
      </w:r>
      <w:r w:rsidR="00E7610A">
        <w:t>circulat</w:t>
      </w:r>
      <w:r w:rsidR="00E7610A">
        <w:rPr>
          <w:lang w:val="en-NZ"/>
        </w:rPr>
        <w:t xml:space="preserve">ed </w:t>
      </w:r>
      <w:r w:rsidR="00E7610A">
        <w:t xml:space="preserve">in a way that ensures the target of the heat </w:t>
      </w:r>
      <w:r w:rsidR="00E7610A">
        <w:lastRenderedPageBreak/>
        <w:t xml:space="preserve">treatment is raised and maintained </w:t>
      </w:r>
      <w:r w:rsidR="00E7610A">
        <w:rPr>
          <w:lang w:val="en-NZ"/>
        </w:rPr>
        <w:t xml:space="preserve">at or </w:t>
      </w:r>
      <w:r w:rsidR="00E7610A">
        <w:t>above the required temperature</w:t>
      </w:r>
      <w:r w:rsidR="004E53BA">
        <w:rPr>
          <w:lang w:val="en-AU"/>
        </w:rPr>
        <w:t>.</w:t>
      </w:r>
    </w:p>
    <w:p w14:paraId="5C5C77BD" w14:textId="77777777" w:rsidR="009E3EB6" w:rsidRPr="00E779D7" w:rsidRDefault="009E3EB6" w:rsidP="009E3EB6">
      <w:pPr>
        <w:pStyle w:val="Heading2"/>
      </w:pPr>
      <w:bookmarkStart w:id="60" w:name="_Toc15302923"/>
      <w:r>
        <w:t>Performing the heat treatment</w:t>
      </w:r>
      <w:bookmarkEnd w:id="60"/>
    </w:p>
    <w:p w14:paraId="626A865E" w14:textId="53AA212C" w:rsidR="009E3EB6" w:rsidRPr="00E024E1" w:rsidRDefault="009E3EB6" w:rsidP="009E3EB6">
      <w:pPr>
        <w:pStyle w:val="Heading3"/>
        <w:ind w:left="720" w:hanging="720"/>
      </w:pPr>
      <w:r>
        <w:t>All heat treatments must be undertaken in accordance with the specific treatment schedule for the target of the heat treatment.</w:t>
      </w:r>
    </w:p>
    <w:p w14:paraId="353F37CC" w14:textId="2DB63204" w:rsidR="00FA653E" w:rsidRDefault="009E3EB6" w:rsidP="009E3EB6">
      <w:pPr>
        <w:pStyle w:val="Heading3"/>
        <w:ind w:left="720" w:hanging="720"/>
        <w:rPr>
          <w:lang w:val="en-AU"/>
        </w:rPr>
      </w:pPr>
      <w:r>
        <w:t xml:space="preserve">The start of the treatment period commences only when all temperature </w:t>
      </w:r>
      <w:r w:rsidR="004E53BA">
        <w:rPr>
          <w:lang w:val="en-AU"/>
        </w:rPr>
        <w:t>sensors</w:t>
      </w:r>
      <w:r>
        <w:t xml:space="preserve"> are</w:t>
      </w:r>
      <w:r w:rsidR="00067393">
        <w:rPr>
          <w:lang w:val="en-NZ"/>
        </w:rPr>
        <w:t xml:space="preserve"> at or </w:t>
      </w:r>
      <w:r>
        <w:t>above the required temperature</w:t>
      </w:r>
      <w:r w:rsidR="00F8776F">
        <w:rPr>
          <w:lang w:val="en-AU"/>
        </w:rPr>
        <w:t xml:space="preserve">, </w:t>
      </w:r>
      <w:r w:rsidR="00D81BD1">
        <w:rPr>
          <w:lang w:val="en-AU"/>
        </w:rPr>
        <w:t>allowing</w:t>
      </w:r>
      <w:r w:rsidR="003C31D6">
        <w:rPr>
          <w:lang w:val="en-AU"/>
        </w:rPr>
        <w:t xml:space="preserve"> for </w:t>
      </w:r>
      <w:r w:rsidR="00F8776F">
        <w:rPr>
          <w:lang w:val="en-AU"/>
        </w:rPr>
        <w:t xml:space="preserve">the </w:t>
      </w:r>
      <w:r w:rsidR="00E91B0B">
        <w:rPr>
          <w:lang w:val="en-AU"/>
        </w:rPr>
        <w:t xml:space="preserve">accuracy of the </w:t>
      </w:r>
      <w:r w:rsidR="00F8776F">
        <w:rPr>
          <w:lang w:val="en-AU"/>
        </w:rPr>
        <w:t>temperature sensor</w:t>
      </w:r>
      <w:r>
        <w:t>.</w:t>
      </w:r>
      <w:r w:rsidR="00BC6FE5">
        <w:rPr>
          <w:lang w:val="en-AU"/>
        </w:rPr>
        <w:t xml:space="preserve"> </w:t>
      </w:r>
    </w:p>
    <w:p w14:paraId="2BB1B5E4" w14:textId="1FD69C85" w:rsidR="009E3EB6" w:rsidRDefault="00BC6FE5" w:rsidP="009E3EB6">
      <w:pPr>
        <w:pStyle w:val="Heading3"/>
        <w:ind w:left="720" w:hanging="720"/>
        <w:rPr>
          <w:lang w:val="en-AU"/>
        </w:rPr>
      </w:pPr>
      <w:r>
        <w:t xml:space="preserve">Where the treatment schedule requires the relative humidity of the </w:t>
      </w:r>
      <w:r w:rsidR="00516664">
        <w:rPr>
          <w:lang w:val="en-AU"/>
        </w:rPr>
        <w:t>enclosure</w:t>
      </w:r>
      <w:r w:rsidR="00067393">
        <w:rPr>
          <w:lang w:val="en-AU"/>
        </w:rPr>
        <w:t xml:space="preserve"> </w:t>
      </w:r>
      <w:r>
        <w:t xml:space="preserve">be </w:t>
      </w:r>
      <w:r w:rsidR="00FA653E">
        <w:rPr>
          <w:lang w:val="en-AU"/>
        </w:rPr>
        <w:t>maintained</w:t>
      </w:r>
      <w:r>
        <w:rPr>
          <w:lang w:val="en-AU"/>
        </w:rPr>
        <w:t xml:space="preserve">, </w:t>
      </w:r>
      <w:r w:rsidR="00D81BD1">
        <w:rPr>
          <w:lang w:val="en-AU"/>
        </w:rPr>
        <w:t>the start</w:t>
      </w:r>
      <w:r>
        <w:t xml:space="preserve"> of the treatment period commences only when all</w:t>
      </w:r>
      <w:r>
        <w:rPr>
          <w:lang w:val="en-AU"/>
        </w:rPr>
        <w:t xml:space="preserve"> humidity </w:t>
      </w:r>
      <w:r w:rsidR="00143209">
        <w:rPr>
          <w:lang w:val="en-AU"/>
        </w:rPr>
        <w:t>sensors</w:t>
      </w:r>
      <w:r>
        <w:rPr>
          <w:lang w:val="en-AU"/>
        </w:rPr>
        <w:t xml:space="preserve"> are also </w:t>
      </w:r>
      <w:r w:rsidR="00143209">
        <w:rPr>
          <w:lang w:val="en-AU"/>
        </w:rPr>
        <w:t>at</w:t>
      </w:r>
      <w:r w:rsidR="00067393">
        <w:rPr>
          <w:lang w:val="en-AU"/>
        </w:rPr>
        <w:t xml:space="preserve"> or </w:t>
      </w:r>
      <w:r>
        <w:rPr>
          <w:lang w:val="en-AU"/>
        </w:rPr>
        <w:t xml:space="preserve">above the required humidity, </w:t>
      </w:r>
      <w:r w:rsidR="007C069F">
        <w:rPr>
          <w:lang w:val="en-AU"/>
        </w:rPr>
        <w:t>allowing for</w:t>
      </w:r>
      <w:r>
        <w:rPr>
          <w:lang w:val="en-AU"/>
        </w:rPr>
        <w:t xml:space="preserve"> the accuracy of the humidity sensor.</w:t>
      </w:r>
    </w:p>
    <w:p w14:paraId="006E54A5" w14:textId="77777777" w:rsidR="00357F30" w:rsidRPr="007C069F" w:rsidRDefault="009E3EB6" w:rsidP="00AB498C">
      <w:pPr>
        <w:pStyle w:val="Heading1"/>
        <w:ind w:left="432" w:hanging="432"/>
        <w:rPr>
          <w:sz w:val="48"/>
          <w:szCs w:val="48"/>
        </w:rPr>
      </w:pPr>
      <w:bookmarkStart w:id="61" w:name="_Toc497213027"/>
      <w:bookmarkStart w:id="62" w:name="_Toc497213131"/>
      <w:bookmarkStart w:id="63" w:name="_Toc497213179"/>
      <w:bookmarkStart w:id="64" w:name="_Toc497213219"/>
      <w:bookmarkStart w:id="65" w:name="_Toc497213299"/>
      <w:bookmarkStart w:id="66" w:name="_Toc497213028"/>
      <w:bookmarkStart w:id="67" w:name="_Toc497213132"/>
      <w:bookmarkStart w:id="68" w:name="_Toc497213180"/>
      <w:bookmarkStart w:id="69" w:name="_Toc497213220"/>
      <w:bookmarkStart w:id="70" w:name="_Toc497213300"/>
      <w:bookmarkStart w:id="71" w:name="_Toc15302924"/>
      <w:bookmarkEnd w:id="61"/>
      <w:bookmarkEnd w:id="62"/>
      <w:bookmarkEnd w:id="63"/>
      <w:bookmarkEnd w:id="64"/>
      <w:bookmarkEnd w:id="65"/>
      <w:bookmarkEnd w:id="66"/>
      <w:bookmarkEnd w:id="67"/>
      <w:bookmarkEnd w:id="68"/>
      <w:bookmarkEnd w:id="69"/>
      <w:bookmarkEnd w:id="70"/>
      <w:r w:rsidRPr="007C069F">
        <w:rPr>
          <w:sz w:val="48"/>
          <w:szCs w:val="48"/>
        </w:rPr>
        <w:t>Monitoring the h</w:t>
      </w:r>
      <w:r w:rsidR="00E779D7" w:rsidRPr="007C069F">
        <w:rPr>
          <w:sz w:val="48"/>
          <w:szCs w:val="48"/>
        </w:rPr>
        <w:t xml:space="preserve">eat </w:t>
      </w:r>
      <w:r w:rsidRPr="007C069F">
        <w:rPr>
          <w:sz w:val="48"/>
          <w:szCs w:val="48"/>
        </w:rPr>
        <w:t>t</w:t>
      </w:r>
      <w:r w:rsidR="00E779D7" w:rsidRPr="007C069F">
        <w:rPr>
          <w:sz w:val="48"/>
          <w:szCs w:val="48"/>
        </w:rPr>
        <w:t>reatment</w:t>
      </w:r>
      <w:bookmarkEnd w:id="71"/>
    </w:p>
    <w:p w14:paraId="23B1EA3A" w14:textId="77777777" w:rsidR="009E3EB6" w:rsidRDefault="009E3EB6" w:rsidP="009E3EB6">
      <w:pPr>
        <w:pStyle w:val="Heading2"/>
      </w:pPr>
      <w:bookmarkStart w:id="72" w:name="_Toc497213031"/>
      <w:bookmarkStart w:id="73" w:name="_Toc497213135"/>
      <w:bookmarkStart w:id="74" w:name="_Toc497213183"/>
      <w:bookmarkStart w:id="75" w:name="_Toc497213223"/>
      <w:bookmarkStart w:id="76" w:name="_Toc497213303"/>
      <w:bookmarkStart w:id="77" w:name="_Toc15302925"/>
      <w:bookmarkEnd w:id="72"/>
      <w:bookmarkEnd w:id="73"/>
      <w:bookmarkEnd w:id="74"/>
      <w:bookmarkEnd w:id="75"/>
      <w:bookmarkEnd w:id="76"/>
      <w:r>
        <w:t>Treatment measuring equipment</w:t>
      </w:r>
      <w:bookmarkEnd w:id="77"/>
    </w:p>
    <w:p w14:paraId="7B7373F5" w14:textId="77777777" w:rsidR="00BB65CA" w:rsidRDefault="00BB65CA" w:rsidP="009E3EB6">
      <w:pPr>
        <w:pStyle w:val="Heading3"/>
        <w:ind w:left="720" w:hanging="720"/>
      </w:pPr>
      <w:r>
        <w:t>Al</w:t>
      </w:r>
      <w:r w:rsidR="00737181">
        <w:t>l measuring equipment must be fit for purpose and in good working order.</w:t>
      </w:r>
    </w:p>
    <w:p w14:paraId="17346EE3" w14:textId="3B7D1A08" w:rsidR="009E3EB6" w:rsidRPr="00BD22A7" w:rsidRDefault="009E3EB6" w:rsidP="009E3EB6">
      <w:pPr>
        <w:pStyle w:val="Heading3"/>
        <w:ind w:left="720" w:hanging="720"/>
      </w:pPr>
      <w:r>
        <w:t>All measuring equipment must be individually identified for data recording</w:t>
      </w:r>
      <w:r w:rsidR="00CA7CD2">
        <w:rPr>
          <w:lang w:val="en-NZ"/>
        </w:rPr>
        <w:t xml:space="preserve"> and calibration</w:t>
      </w:r>
      <w:r>
        <w:t>.</w:t>
      </w:r>
    </w:p>
    <w:p w14:paraId="518EB37C" w14:textId="0A9426C2" w:rsidR="009E3EB6" w:rsidRDefault="009E3EB6" w:rsidP="009E3EB6">
      <w:pPr>
        <w:pStyle w:val="Heading3"/>
        <w:ind w:left="720" w:hanging="720"/>
      </w:pPr>
      <w:r>
        <w:t xml:space="preserve">All measuring equipment must be calibrated in accordance with the manufacturer’s instructions, international standards or appropriate national standards. </w:t>
      </w:r>
    </w:p>
    <w:p w14:paraId="6A887EA6" w14:textId="62652185" w:rsidR="009E3EB6" w:rsidRDefault="009E3EB6" w:rsidP="009E3EB6">
      <w:pPr>
        <w:pStyle w:val="Heading3"/>
        <w:ind w:left="720" w:hanging="720"/>
      </w:pPr>
      <w:r>
        <w:t>Temperature sensors</w:t>
      </w:r>
      <w:r w:rsidRPr="00D4506E">
        <w:t xml:space="preserve"> must be capable of measuring</w:t>
      </w:r>
      <w:r>
        <w:t xml:space="preserve"> the range between 0°C and</w:t>
      </w:r>
      <w:r w:rsidR="00B579D6">
        <w:t xml:space="preserve"> a temperature </w:t>
      </w:r>
      <w:r w:rsidR="00CA576D">
        <w:t>above</w:t>
      </w:r>
      <w:r w:rsidR="00B579D6">
        <w:t xml:space="preserve"> the </w:t>
      </w:r>
      <w:r w:rsidR="003F7FEC">
        <w:t>required treatment temperature</w:t>
      </w:r>
      <w:r w:rsidR="00FF239C">
        <w:rPr>
          <w:lang w:val="en-AU"/>
        </w:rPr>
        <w:t>.</w:t>
      </w:r>
    </w:p>
    <w:p w14:paraId="73D5AFCD" w14:textId="4F927F70" w:rsidR="005B3179" w:rsidRDefault="005B3179" w:rsidP="005B3179">
      <w:pPr>
        <w:pStyle w:val="Heading2"/>
      </w:pPr>
      <w:bookmarkStart w:id="78" w:name="_Toc15302926"/>
      <w:r>
        <w:t xml:space="preserve">Temperature sensors </w:t>
      </w:r>
      <w:r w:rsidR="00B965D7">
        <w:rPr>
          <w:lang w:val="en-AU"/>
        </w:rPr>
        <w:t>requirements</w:t>
      </w:r>
      <w:bookmarkEnd w:id="78"/>
    </w:p>
    <w:p w14:paraId="0B1B5EB0" w14:textId="488F2760" w:rsidR="001E5754" w:rsidRDefault="001E5754">
      <w:pPr>
        <w:pStyle w:val="Heading3"/>
        <w:ind w:left="720" w:hanging="720"/>
      </w:pPr>
      <w:r>
        <w:t>All treatments must be measured by a minimum of two ambient air temperature sensors.</w:t>
      </w:r>
    </w:p>
    <w:p w14:paraId="340C4AA6" w14:textId="4695C56C" w:rsidR="001E5754" w:rsidRDefault="001E5754">
      <w:pPr>
        <w:pStyle w:val="Heading3"/>
        <w:ind w:left="720" w:hanging="720"/>
      </w:pPr>
      <w:r>
        <w:t xml:space="preserve">Ambient sensors must be placed in the coldest ambient air space identified by temperature mapping, or where temperature mapping has not been conducted, within the enclosure in a way that indicates that the free airspace temperature throughout the enclosure has been raised above the required treatment temperature for the required treatment period. The </w:t>
      </w:r>
      <w:r>
        <w:rPr>
          <w:lang w:val="en-NZ"/>
        </w:rPr>
        <w:t xml:space="preserve">free air space </w:t>
      </w:r>
      <w:r>
        <w:t xml:space="preserve">temperature sensors must be placed </w:t>
      </w:r>
      <w:r>
        <w:rPr>
          <w:lang w:val="en-NZ"/>
        </w:rPr>
        <w:t xml:space="preserve">away from </w:t>
      </w:r>
      <w:r>
        <w:t xml:space="preserve">the heat source so as to </w:t>
      </w:r>
      <w:r>
        <w:rPr>
          <w:lang w:val="en-NZ"/>
        </w:rPr>
        <w:t xml:space="preserve">not to adversely </w:t>
      </w:r>
      <w:r>
        <w:t>affect their measurement readings.</w:t>
      </w:r>
    </w:p>
    <w:p w14:paraId="56988B6F" w14:textId="2A7083F5" w:rsidR="001E5754" w:rsidRDefault="001E5754">
      <w:pPr>
        <w:pStyle w:val="Heading3"/>
        <w:ind w:left="720" w:hanging="720"/>
      </w:pPr>
      <w:r>
        <w:t>For timber</w:t>
      </w:r>
      <w:r>
        <w:rPr>
          <w:lang w:val="en-AU"/>
        </w:rPr>
        <w:t>, grain, seed</w:t>
      </w:r>
      <w:r>
        <w:t xml:space="preserve"> and perishable treatments, the core temperature of the target of heat treatment must be monitored and recorded.</w:t>
      </w:r>
    </w:p>
    <w:p w14:paraId="352A05F4" w14:textId="39831BEE" w:rsidR="001E5754" w:rsidRDefault="001E5754">
      <w:pPr>
        <w:pStyle w:val="Heading3"/>
        <w:ind w:left="720" w:hanging="720"/>
      </w:pPr>
      <w:r>
        <w:t>For all other treatments, the temperature of the coldest surface of the target of heat treatment must be monitored and recorded.</w:t>
      </w:r>
    </w:p>
    <w:p w14:paraId="2833394F" w14:textId="7D836216" w:rsidR="001E5754" w:rsidRDefault="001E5754">
      <w:pPr>
        <w:pStyle w:val="Heading3"/>
        <w:ind w:left="720" w:hanging="720"/>
      </w:pPr>
      <w:r>
        <w:t>The number of core or surface temperature sensors depends on the size of the enclosure. Enclosures smaller than 100m</w:t>
      </w:r>
      <w:r w:rsidRPr="00516570">
        <w:rPr>
          <w:vertAlign w:val="superscript"/>
        </w:rPr>
        <w:t>3</w:t>
      </w:r>
      <w:r>
        <w:t xml:space="preserve"> must have at least three core or surface temperature sensors. Enclosures greater than 100m</w:t>
      </w:r>
      <w:r w:rsidRPr="00516570">
        <w:rPr>
          <w:vertAlign w:val="superscript"/>
        </w:rPr>
        <w:t>3</w:t>
      </w:r>
      <w:r>
        <w:t xml:space="preserve"> but smaller than 500m</w:t>
      </w:r>
      <w:r w:rsidRPr="00516570">
        <w:rPr>
          <w:vertAlign w:val="superscript"/>
        </w:rPr>
        <w:t>3</w:t>
      </w:r>
      <w:r>
        <w:t xml:space="preserve"> require four core or surface sensors. An additional core or surface temperature sensor is required for every additional 500m</w:t>
      </w:r>
      <w:r w:rsidRPr="00516570">
        <w:rPr>
          <w:vertAlign w:val="superscript"/>
        </w:rPr>
        <w:t>3</w:t>
      </w:r>
      <w:r>
        <w:t xml:space="preserve"> or part thereof (Table 1).</w:t>
      </w:r>
    </w:p>
    <w:p w14:paraId="7BFB0AA6" w14:textId="77777777" w:rsidR="001E5754" w:rsidRDefault="001E5754" w:rsidP="001E5754">
      <w:pPr>
        <w:pStyle w:val="Caption"/>
        <w:ind w:left="709" w:hanging="142"/>
        <w:rPr>
          <w:szCs w:val="24"/>
        </w:rPr>
      </w:pPr>
      <w:r>
        <w:lastRenderedPageBreak/>
        <w:t>  Table 1 Number of temperature sensors required where core temperature requirements are specified</w:t>
      </w:r>
    </w:p>
    <w:tbl>
      <w:tblPr>
        <w:tblW w:w="0" w:type="auto"/>
        <w:tblInd w:w="704" w:type="dxa"/>
        <w:tblCellMar>
          <w:left w:w="0" w:type="dxa"/>
          <w:right w:w="0" w:type="dxa"/>
        </w:tblCellMar>
        <w:tblLook w:val="04A0" w:firstRow="1" w:lastRow="0" w:firstColumn="1" w:lastColumn="0" w:noHBand="0" w:noVBand="1"/>
      </w:tblPr>
      <w:tblGrid>
        <w:gridCol w:w="1701"/>
        <w:gridCol w:w="1843"/>
        <w:gridCol w:w="2551"/>
        <w:gridCol w:w="2410"/>
      </w:tblGrid>
      <w:tr w:rsidR="001E5754" w14:paraId="4F571A53" w14:textId="77777777" w:rsidTr="001E5754">
        <w:tc>
          <w:tcPr>
            <w:tcW w:w="17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8D47DA2" w14:textId="77777777" w:rsidR="001E5754" w:rsidRDefault="001E5754">
            <w:pPr>
              <w:rPr>
                <w:lang w:val="en-NZ"/>
              </w:rPr>
            </w:pPr>
            <w:r>
              <w:rPr>
                <w:lang w:val="en-NZ"/>
              </w:rPr>
              <w:t>Volume of enclosure (cubic meters)</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AE4AF74" w14:textId="77777777" w:rsidR="001E5754" w:rsidRDefault="001E5754">
            <w:pPr>
              <w:rPr>
                <w:lang w:val="en-NZ"/>
              </w:rPr>
            </w:pPr>
            <w:r>
              <w:rPr>
                <w:lang w:val="en-NZ"/>
              </w:rPr>
              <w:t>Minimum Number of free air space sensors</w:t>
            </w:r>
          </w:p>
        </w:tc>
        <w:tc>
          <w:tcPr>
            <w:tcW w:w="25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22BDBCA" w14:textId="77777777" w:rsidR="001E5754" w:rsidRDefault="001E5754">
            <w:pPr>
              <w:rPr>
                <w:lang w:val="en-NZ"/>
              </w:rPr>
            </w:pPr>
            <w:r>
              <w:rPr>
                <w:lang w:val="en-NZ"/>
              </w:rPr>
              <w:t>Minimum number of core or surface temperature sensors</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79BCEBE" w14:textId="77777777" w:rsidR="001E5754" w:rsidRDefault="001E5754">
            <w:pPr>
              <w:rPr>
                <w:lang w:val="en-NZ"/>
              </w:rPr>
            </w:pPr>
            <w:r>
              <w:rPr>
                <w:lang w:val="en-NZ"/>
              </w:rPr>
              <w:t>Minimum total number of sensors</w:t>
            </w:r>
          </w:p>
        </w:tc>
      </w:tr>
      <w:tr w:rsidR="001E5754" w14:paraId="58C661C0" w14:textId="77777777" w:rsidTr="001E5754">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99D10B" w14:textId="77777777" w:rsidR="001E5754" w:rsidRDefault="001E5754">
            <w:pPr>
              <w:rPr>
                <w:lang w:val="en-NZ"/>
              </w:rPr>
            </w:pPr>
            <w:r>
              <w:rPr>
                <w:lang w:val="en-NZ"/>
              </w:rPr>
              <w:t>0-100</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36F58C9B" w14:textId="77777777" w:rsidR="001E5754" w:rsidRDefault="001E5754">
            <w:pPr>
              <w:jc w:val="right"/>
              <w:rPr>
                <w:lang w:val="en-NZ"/>
              </w:rPr>
            </w:pPr>
            <w:r>
              <w:rPr>
                <w:lang w:val="en-NZ"/>
              </w:rPr>
              <w:t>2</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14:paraId="051FE895" w14:textId="77777777" w:rsidR="001E5754" w:rsidRDefault="001E5754">
            <w:pPr>
              <w:jc w:val="right"/>
              <w:rPr>
                <w:lang w:val="en-NZ"/>
              </w:rPr>
            </w:pPr>
            <w:r>
              <w:rPr>
                <w:lang w:val="en-NZ"/>
              </w:rPr>
              <w:t>3</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342A608A" w14:textId="77777777" w:rsidR="001E5754" w:rsidRDefault="001E5754">
            <w:pPr>
              <w:jc w:val="right"/>
              <w:rPr>
                <w:lang w:val="en-NZ"/>
              </w:rPr>
            </w:pPr>
            <w:r>
              <w:rPr>
                <w:lang w:val="en-NZ"/>
              </w:rPr>
              <w:t>5</w:t>
            </w:r>
          </w:p>
        </w:tc>
      </w:tr>
      <w:tr w:rsidR="001E5754" w14:paraId="2C7B614B" w14:textId="77777777" w:rsidTr="001E5754">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A0F7DD" w14:textId="77777777" w:rsidR="001E5754" w:rsidRDefault="001E5754">
            <w:pPr>
              <w:rPr>
                <w:lang w:val="en-NZ"/>
              </w:rPr>
            </w:pPr>
            <w:r>
              <w:rPr>
                <w:lang w:val="en-NZ"/>
              </w:rPr>
              <w:t>101-500</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3351AF74" w14:textId="77777777" w:rsidR="001E5754" w:rsidRDefault="001E5754">
            <w:pPr>
              <w:jc w:val="right"/>
              <w:rPr>
                <w:lang w:val="en-NZ"/>
              </w:rPr>
            </w:pPr>
            <w:r>
              <w:rPr>
                <w:lang w:val="en-NZ"/>
              </w:rPr>
              <w:t>2</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14:paraId="5FC4CAA2" w14:textId="77777777" w:rsidR="001E5754" w:rsidRDefault="001E5754">
            <w:pPr>
              <w:jc w:val="right"/>
              <w:rPr>
                <w:lang w:val="en-NZ"/>
              </w:rPr>
            </w:pPr>
            <w:r>
              <w:rPr>
                <w:lang w:val="en-NZ"/>
              </w:rPr>
              <w:t>4</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1B9E8C5C" w14:textId="77777777" w:rsidR="001E5754" w:rsidRDefault="001E5754">
            <w:pPr>
              <w:jc w:val="right"/>
              <w:rPr>
                <w:lang w:val="en-NZ"/>
              </w:rPr>
            </w:pPr>
            <w:r>
              <w:rPr>
                <w:lang w:val="en-NZ"/>
              </w:rPr>
              <w:t>6</w:t>
            </w:r>
          </w:p>
        </w:tc>
      </w:tr>
      <w:tr w:rsidR="001E5754" w14:paraId="1FE76F75" w14:textId="77777777" w:rsidTr="001E5754">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5032BF" w14:textId="77777777" w:rsidR="001E5754" w:rsidRDefault="001E5754">
            <w:pPr>
              <w:rPr>
                <w:lang w:val="en-NZ"/>
              </w:rPr>
            </w:pPr>
            <w:r>
              <w:rPr>
                <w:lang w:val="en-NZ"/>
              </w:rPr>
              <w:t>501-1,000</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63B77B36" w14:textId="77777777" w:rsidR="001E5754" w:rsidRDefault="001E5754">
            <w:pPr>
              <w:jc w:val="right"/>
              <w:rPr>
                <w:lang w:val="en-NZ"/>
              </w:rPr>
            </w:pPr>
            <w:r>
              <w:rPr>
                <w:lang w:val="en-NZ"/>
              </w:rPr>
              <w:t>2</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14:paraId="10FEBECE" w14:textId="77777777" w:rsidR="001E5754" w:rsidRDefault="001E5754">
            <w:pPr>
              <w:jc w:val="right"/>
              <w:rPr>
                <w:lang w:val="en-NZ"/>
              </w:rPr>
            </w:pPr>
            <w:r>
              <w:rPr>
                <w:lang w:val="en-NZ"/>
              </w:rPr>
              <w:t>5</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17EAA5CD" w14:textId="77777777" w:rsidR="001E5754" w:rsidRDefault="001E5754">
            <w:pPr>
              <w:jc w:val="right"/>
              <w:rPr>
                <w:lang w:val="en-NZ"/>
              </w:rPr>
            </w:pPr>
            <w:r>
              <w:rPr>
                <w:lang w:val="en-NZ"/>
              </w:rPr>
              <w:t>7</w:t>
            </w:r>
          </w:p>
        </w:tc>
      </w:tr>
      <w:tr w:rsidR="001E5754" w14:paraId="09A403DD" w14:textId="77777777" w:rsidTr="001E5754">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ABA802" w14:textId="77777777" w:rsidR="001E5754" w:rsidRDefault="001E5754">
            <w:pPr>
              <w:rPr>
                <w:lang w:val="en-NZ"/>
              </w:rPr>
            </w:pPr>
            <w:r>
              <w:rPr>
                <w:lang w:val="en-NZ"/>
              </w:rPr>
              <w:t>1,001-1,500</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305919A9" w14:textId="77777777" w:rsidR="001E5754" w:rsidRDefault="001E5754">
            <w:pPr>
              <w:jc w:val="right"/>
              <w:rPr>
                <w:lang w:val="en-NZ"/>
              </w:rPr>
            </w:pPr>
            <w:r>
              <w:rPr>
                <w:lang w:val="en-NZ"/>
              </w:rPr>
              <w:t>2</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14:paraId="653A466D" w14:textId="77777777" w:rsidR="001E5754" w:rsidRDefault="001E5754">
            <w:pPr>
              <w:jc w:val="right"/>
              <w:rPr>
                <w:lang w:val="en-NZ"/>
              </w:rPr>
            </w:pPr>
            <w:r>
              <w:rPr>
                <w:lang w:val="en-NZ"/>
              </w:rPr>
              <w:t>6</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07ACC23B" w14:textId="77777777" w:rsidR="001E5754" w:rsidRDefault="001E5754">
            <w:pPr>
              <w:jc w:val="right"/>
              <w:rPr>
                <w:lang w:val="en-NZ"/>
              </w:rPr>
            </w:pPr>
            <w:r>
              <w:rPr>
                <w:lang w:val="en-NZ"/>
              </w:rPr>
              <w:t>8</w:t>
            </w:r>
          </w:p>
        </w:tc>
      </w:tr>
      <w:tr w:rsidR="001E5754" w14:paraId="35DC5E10" w14:textId="77777777" w:rsidTr="001E5754">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34F220" w14:textId="77777777" w:rsidR="001E5754" w:rsidRDefault="001E5754">
            <w:pPr>
              <w:rPr>
                <w:lang w:val="en-NZ"/>
              </w:rPr>
            </w:pPr>
            <w:r>
              <w:rPr>
                <w:lang w:val="en-NZ"/>
              </w:rPr>
              <w:t>1,501-2,000</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2E39A259" w14:textId="77777777" w:rsidR="001E5754" w:rsidRDefault="001E5754">
            <w:pPr>
              <w:jc w:val="right"/>
              <w:rPr>
                <w:lang w:val="en-NZ"/>
              </w:rPr>
            </w:pPr>
            <w:r>
              <w:rPr>
                <w:lang w:val="en-NZ"/>
              </w:rPr>
              <w:t>2</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14:paraId="7415F962" w14:textId="77777777" w:rsidR="001E5754" w:rsidRDefault="001E5754">
            <w:pPr>
              <w:jc w:val="right"/>
              <w:rPr>
                <w:lang w:val="en-NZ"/>
              </w:rPr>
            </w:pPr>
            <w:r>
              <w:rPr>
                <w:lang w:val="en-NZ"/>
              </w:rPr>
              <w:t>7</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0A0D28A1" w14:textId="77777777" w:rsidR="001E5754" w:rsidRDefault="001E5754">
            <w:pPr>
              <w:jc w:val="right"/>
              <w:rPr>
                <w:lang w:val="en-NZ"/>
              </w:rPr>
            </w:pPr>
            <w:r>
              <w:rPr>
                <w:lang w:val="en-NZ"/>
              </w:rPr>
              <w:t>9</w:t>
            </w:r>
          </w:p>
        </w:tc>
      </w:tr>
      <w:tr w:rsidR="001E5754" w14:paraId="31F7CE0E" w14:textId="77777777" w:rsidTr="001E5754">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1160C8" w14:textId="77777777" w:rsidR="001E5754" w:rsidRDefault="001E5754">
            <w:pPr>
              <w:rPr>
                <w:lang w:val="en-NZ"/>
              </w:rPr>
            </w:pPr>
            <w:r>
              <w:rPr>
                <w:lang w:val="en-NZ"/>
              </w:rPr>
              <w:t>2,001-2,500</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4FBAB1BF" w14:textId="77777777" w:rsidR="001E5754" w:rsidRDefault="001E5754">
            <w:pPr>
              <w:jc w:val="right"/>
              <w:rPr>
                <w:lang w:val="en-NZ"/>
              </w:rPr>
            </w:pPr>
            <w:r>
              <w:rPr>
                <w:lang w:val="en-NZ"/>
              </w:rPr>
              <w:t>2</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14:paraId="4841C51A" w14:textId="77777777" w:rsidR="001E5754" w:rsidRDefault="001E5754">
            <w:pPr>
              <w:jc w:val="right"/>
              <w:rPr>
                <w:lang w:val="en-NZ"/>
              </w:rPr>
            </w:pPr>
            <w:r>
              <w:rPr>
                <w:lang w:val="en-NZ"/>
              </w:rPr>
              <w:t>8</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1E3352AF" w14:textId="77777777" w:rsidR="001E5754" w:rsidRDefault="001E5754">
            <w:pPr>
              <w:jc w:val="right"/>
              <w:rPr>
                <w:lang w:val="en-NZ"/>
              </w:rPr>
            </w:pPr>
            <w:r>
              <w:rPr>
                <w:lang w:val="en-NZ"/>
              </w:rPr>
              <w:t>10</w:t>
            </w:r>
          </w:p>
        </w:tc>
      </w:tr>
      <w:tr w:rsidR="001E5754" w14:paraId="14963452" w14:textId="77777777" w:rsidTr="001E5754">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A8B7B2" w14:textId="77777777" w:rsidR="001E5754" w:rsidRDefault="001E5754">
            <w:pPr>
              <w:rPr>
                <w:lang w:val="en-NZ"/>
              </w:rPr>
            </w:pPr>
            <w:r>
              <w:rPr>
                <w:lang w:val="en-NZ"/>
              </w:rPr>
              <w:t>2,500-3,000</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059BDB85" w14:textId="77777777" w:rsidR="001E5754" w:rsidRDefault="001E5754">
            <w:pPr>
              <w:jc w:val="right"/>
              <w:rPr>
                <w:lang w:val="en-NZ"/>
              </w:rPr>
            </w:pPr>
            <w:r>
              <w:rPr>
                <w:lang w:val="en-NZ"/>
              </w:rPr>
              <w:t>2</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14:paraId="4741251A" w14:textId="77777777" w:rsidR="001E5754" w:rsidRDefault="001E5754">
            <w:pPr>
              <w:jc w:val="right"/>
              <w:rPr>
                <w:lang w:val="en-NZ"/>
              </w:rPr>
            </w:pPr>
            <w:r>
              <w:rPr>
                <w:lang w:val="en-NZ"/>
              </w:rPr>
              <w:t>9</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29394198" w14:textId="77777777" w:rsidR="001E5754" w:rsidRDefault="001E5754">
            <w:pPr>
              <w:jc w:val="right"/>
              <w:rPr>
                <w:lang w:val="en-NZ"/>
              </w:rPr>
            </w:pPr>
            <w:r>
              <w:rPr>
                <w:lang w:val="en-NZ"/>
              </w:rPr>
              <w:t>11</w:t>
            </w:r>
          </w:p>
        </w:tc>
      </w:tr>
    </w:tbl>
    <w:p w14:paraId="3456DF3A" w14:textId="77777777" w:rsidR="001E5754" w:rsidRPr="00224A02" w:rsidRDefault="001E5754" w:rsidP="00516570"/>
    <w:p w14:paraId="2696C65F" w14:textId="77777777" w:rsidR="001E5754" w:rsidRDefault="001E5754" w:rsidP="001E5754">
      <w:pPr>
        <w:pStyle w:val="Heading3"/>
        <w:ind w:left="720" w:hanging="720"/>
      </w:pPr>
      <w:r w:rsidRPr="001E5754">
        <w:t>Core temperature sensors must be inserted into the core of the target of the heat treatment.</w:t>
      </w:r>
    </w:p>
    <w:p w14:paraId="72CBBD78" w14:textId="10D5A40E" w:rsidR="001E5754" w:rsidRDefault="001E5754">
      <w:pPr>
        <w:pStyle w:val="Heading3"/>
        <w:ind w:left="720" w:hanging="720"/>
      </w:pPr>
      <w:r>
        <w:t>Where the target of heat treatment is not uniform in size, core temperature sensors must be inserted into the largest target of the heat treatment.</w:t>
      </w:r>
    </w:p>
    <w:p w14:paraId="0D30AA7E" w14:textId="1DA5DAA3" w:rsidR="001E5754" w:rsidRDefault="001E5754">
      <w:pPr>
        <w:pStyle w:val="Heading3"/>
        <w:ind w:left="720" w:hanging="720"/>
      </w:pPr>
      <w:r>
        <w:t>Where treating mixed consignments, at least one core temperature sensors must be inserted into each type of commodity.</w:t>
      </w:r>
    </w:p>
    <w:p w14:paraId="50F65550" w14:textId="063D13E6" w:rsidR="001E5754" w:rsidRPr="00516570" w:rsidRDefault="001E5754" w:rsidP="00516570">
      <w:pPr>
        <w:pStyle w:val="Heading3"/>
        <w:ind w:left="720" w:hanging="720"/>
      </w:pPr>
      <w:r>
        <w:t>Where inserting core temperature sensors will damage the commodity, substitutes of the same thickness and thermal properties may be used.</w:t>
      </w:r>
    </w:p>
    <w:p w14:paraId="47CEDC9B" w14:textId="2471FDDF" w:rsidR="001E5754" w:rsidRDefault="001E5754">
      <w:pPr>
        <w:pStyle w:val="Heading3"/>
        <w:ind w:left="720" w:hanging="720"/>
        <w:rPr>
          <w:lang w:val="en-AU"/>
        </w:rPr>
      </w:pPr>
      <w:r w:rsidRPr="003D5DC5">
        <w:t>Where holes must be drilled into the centre of the target of the heat treatment, holes must be</w:t>
      </w:r>
      <w:r>
        <w:rPr>
          <w:lang w:val="en-AU"/>
        </w:rPr>
        <w:t>:</w:t>
      </w:r>
    </w:p>
    <w:p w14:paraId="7FE6A114" w14:textId="77777777" w:rsidR="001E5754" w:rsidRPr="004221F4" w:rsidRDefault="001E5754" w:rsidP="00516570">
      <w:pPr>
        <w:numPr>
          <w:ilvl w:val="0"/>
          <w:numId w:val="35"/>
        </w:numPr>
        <w:spacing w:after="0"/>
        <w:ind w:left="1040"/>
        <w:rPr>
          <w:bCs/>
          <w:iCs/>
          <w:kern w:val="32"/>
          <w:szCs w:val="26"/>
          <w:lang w:val="x-none" w:eastAsia="en-US"/>
        </w:rPr>
      </w:pPr>
      <w:r w:rsidRPr="004221F4">
        <w:rPr>
          <w:bCs/>
          <w:iCs/>
          <w:kern w:val="32"/>
          <w:szCs w:val="26"/>
          <w:lang w:val="x-none" w:eastAsia="en-US"/>
        </w:rPr>
        <w:t>as small as practicable while allowing the probe to be inserted</w:t>
      </w:r>
    </w:p>
    <w:p w14:paraId="4DBE6B3C" w14:textId="77777777" w:rsidR="001E5754" w:rsidRPr="004221F4" w:rsidRDefault="001E5754" w:rsidP="00516570">
      <w:pPr>
        <w:numPr>
          <w:ilvl w:val="0"/>
          <w:numId w:val="35"/>
        </w:numPr>
        <w:spacing w:after="0"/>
        <w:ind w:left="1040"/>
        <w:rPr>
          <w:bCs/>
          <w:iCs/>
          <w:kern w:val="32"/>
          <w:szCs w:val="26"/>
          <w:lang w:val="x-none" w:eastAsia="en-US"/>
        </w:rPr>
      </w:pPr>
      <w:r w:rsidRPr="004221F4">
        <w:rPr>
          <w:bCs/>
          <w:iCs/>
          <w:kern w:val="32"/>
          <w:szCs w:val="26"/>
          <w:lang w:val="x-none" w:eastAsia="en-US"/>
        </w:rPr>
        <w:t>plugged behind the probe with heat resistant material</w:t>
      </w:r>
    </w:p>
    <w:p w14:paraId="0A27659D" w14:textId="4BA4E1C0" w:rsidR="001E5754" w:rsidRPr="001E5754" w:rsidRDefault="001E5754" w:rsidP="00516570">
      <w:pPr>
        <w:numPr>
          <w:ilvl w:val="0"/>
          <w:numId w:val="35"/>
        </w:numPr>
        <w:spacing w:after="240"/>
        <w:ind w:left="1040"/>
      </w:pPr>
      <w:r w:rsidRPr="004221F4">
        <w:rPr>
          <w:bCs/>
          <w:iCs/>
          <w:kern w:val="32"/>
          <w:szCs w:val="26"/>
          <w:lang w:val="x-none" w:eastAsia="en-US"/>
        </w:rPr>
        <w:t>away from heat conductors such as metal nails and screws.</w:t>
      </w:r>
    </w:p>
    <w:p w14:paraId="65F20CE2" w14:textId="0B13B72D" w:rsidR="001E5754" w:rsidRDefault="001E5754">
      <w:pPr>
        <w:pStyle w:val="Heading3"/>
        <w:ind w:left="720" w:hanging="720"/>
      </w:pPr>
      <w:r w:rsidRPr="001E5754">
        <w:t>Where core temperature sensors cannot be inserted into the centre of target of the heat treatment because individual items are too small, probes must be inserted into the middle of the packaging encasing the items.</w:t>
      </w:r>
    </w:p>
    <w:p w14:paraId="3717412D" w14:textId="418E0704" w:rsidR="001E5754" w:rsidRPr="001E5754" w:rsidRDefault="001E5754" w:rsidP="006D2D12">
      <w:pPr>
        <w:pStyle w:val="Heading3"/>
        <w:ind w:left="720" w:hanging="720"/>
      </w:pPr>
      <w:r>
        <w:t xml:space="preserve">Core and surface temperature sensors must be positioned to measure the temperature of the target of heat treatment as close as practicable to the coldest areas identified by temperature mapping, or where temperature mapping has not been conducted, </w:t>
      </w:r>
      <w:r w:rsidR="006D2D12">
        <w:rPr>
          <w:lang w:val="en-AU"/>
        </w:rPr>
        <w:t>throughout the enclosure in the areas expected to be the hardest to heat.</w:t>
      </w:r>
    </w:p>
    <w:p w14:paraId="665FD3A6" w14:textId="77777777" w:rsidR="009E3EB6" w:rsidRPr="0086189F" w:rsidRDefault="009E3EB6" w:rsidP="009E3EB6">
      <w:pPr>
        <w:pStyle w:val="Heading2"/>
      </w:pPr>
      <w:bookmarkStart w:id="79" w:name="_Toc15302927"/>
      <w:r>
        <w:t>Humidity sensors</w:t>
      </w:r>
      <w:bookmarkEnd w:id="79"/>
    </w:p>
    <w:p w14:paraId="05476EA2" w14:textId="01469F0E" w:rsidR="000F65FB" w:rsidRPr="00BC1EEB" w:rsidRDefault="000F65FB" w:rsidP="000F65FB">
      <w:pPr>
        <w:pStyle w:val="Heading3"/>
        <w:ind w:left="720" w:hanging="720"/>
      </w:pPr>
      <w:r>
        <w:t xml:space="preserve">Where the treatment schedule requires the relative humidity of the ambient air inside the </w:t>
      </w:r>
      <w:r w:rsidR="00516664">
        <w:rPr>
          <w:lang w:val="en-AU"/>
        </w:rPr>
        <w:t>enclosure</w:t>
      </w:r>
      <w:r w:rsidR="0045271E">
        <w:rPr>
          <w:lang w:val="en-AU"/>
        </w:rPr>
        <w:t xml:space="preserve"> </w:t>
      </w:r>
      <w:r>
        <w:t>be measured</w:t>
      </w:r>
      <w:r>
        <w:rPr>
          <w:lang w:val="en-AU"/>
        </w:rPr>
        <w:t xml:space="preserve">, the relative humidity </w:t>
      </w:r>
      <w:r>
        <w:t>must be measured by a minimum of one humidity sensor.</w:t>
      </w:r>
      <w:r w:rsidDel="00093254">
        <w:t xml:space="preserve"> </w:t>
      </w:r>
    </w:p>
    <w:p w14:paraId="206C02D6" w14:textId="77777777" w:rsidR="000F65FB" w:rsidRDefault="000F65FB" w:rsidP="009E3EB6">
      <w:pPr>
        <w:pStyle w:val="Heading3"/>
        <w:ind w:left="720" w:hanging="720"/>
      </w:pPr>
      <w:r>
        <w:rPr>
          <w:lang w:val="en-AU"/>
        </w:rPr>
        <w:lastRenderedPageBreak/>
        <w:t>The relative humidity sensor must be placed in the free air space in the warmest part of the heat treatment enclosure.</w:t>
      </w:r>
    </w:p>
    <w:p w14:paraId="6AB5983E" w14:textId="77777777" w:rsidR="00A05E25" w:rsidRPr="00EF4468" w:rsidRDefault="008672EB" w:rsidP="00B04519">
      <w:pPr>
        <w:pStyle w:val="Heading2"/>
      </w:pPr>
      <w:bookmarkStart w:id="80" w:name="_Monitoring_readings"/>
      <w:bookmarkStart w:id="81" w:name="_Toc15302928"/>
      <w:bookmarkEnd w:id="80"/>
      <w:r>
        <w:t>Monitoring readings</w:t>
      </w:r>
      <w:bookmarkEnd w:id="81"/>
    </w:p>
    <w:p w14:paraId="539E6DD2" w14:textId="71E9DB2F" w:rsidR="00F76312" w:rsidRPr="009B7E02" w:rsidRDefault="00284640" w:rsidP="00F76312">
      <w:pPr>
        <w:pStyle w:val="Heading3"/>
        <w:spacing w:after="120"/>
        <w:ind w:left="720" w:hanging="720"/>
      </w:pPr>
      <w:r>
        <w:t xml:space="preserve">The temperature must be monitored </w:t>
      </w:r>
      <w:r w:rsidR="00A0512D">
        <w:t>from the start of the heat application until the end of the treatment</w:t>
      </w:r>
      <w:r w:rsidR="00D90033">
        <w:t xml:space="preserve"> period</w:t>
      </w:r>
      <w:r w:rsidR="00F04F12">
        <w:rPr>
          <w:lang w:val="en-AU"/>
        </w:rPr>
        <w:t>.</w:t>
      </w:r>
      <w:r w:rsidR="00D771D9">
        <w:t xml:space="preserve"> </w:t>
      </w:r>
    </w:p>
    <w:p w14:paraId="7FE7EF52" w14:textId="5EAC67DE" w:rsidR="0005770E" w:rsidRDefault="000A1AA4" w:rsidP="00D90033">
      <w:pPr>
        <w:pStyle w:val="Heading3"/>
        <w:spacing w:after="120"/>
        <w:ind w:left="720" w:hanging="720"/>
      </w:pPr>
      <w:r>
        <w:rPr>
          <w:lang w:val="en-AU"/>
        </w:rPr>
        <w:t>T</w:t>
      </w:r>
      <w:r w:rsidR="00F04F12">
        <w:rPr>
          <w:lang w:val="en-AU"/>
        </w:rPr>
        <w:t>emperature readings must be recorded at least once every 60 seconds.</w:t>
      </w:r>
    </w:p>
    <w:p w14:paraId="7FD51B6A" w14:textId="607D6B85" w:rsidR="008631E0" w:rsidRDefault="0005770E" w:rsidP="00AB498C">
      <w:pPr>
        <w:pStyle w:val="Heading3"/>
        <w:ind w:left="720" w:hanging="720"/>
      </w:pPr>
      <w:r>
        <w:t>Where relative humidity</w:t>
      </w:r>
      <w:r w:rsidRPr="00514C7A">
        <w:t xml:space="preserve"> </w:t>
      </w:r>
      <w:r>
        <w:t>monitoring is required by the treatment schedule,</w:t>
      </w:r>
      <w:r w:rsidRPr="0005770E">
        <w:t xml:space="preserve"> </w:t>
      </w:r>
      <w:r>
        <w:t xml:space="preserve">readings must be monitored and recorded at </w:t>
      </w:r>
      <w:r w:rsidR="009A4F28">
        <w:t>the same</w:t>
      </w:r>
      <w:r w:rsidR="009A4F28">
        <w:rPr>
          <w:lang w:val="en-AU"/>
        </w:rPr>
        <w:t xml:space="preserve"> frequency</w:t>
      </w:r>
      <w:r w:rsidR="00CA576D">
        <w:t xml:space="preserve"> </w:t>
      </w:r>
      <w:r w:rsidR="009A4F28">
        <w:rPr>
          <w:lang w:val="en-AU"/>
        </w:rPr>
        <w:t xml:space="preserve">as </w:t>
      </w:r>
      <w:r>
        <w:t>the temperature readings are recorded.</w:t>
      </w:r>
    </w:p>
    <w:p w14:paraId="2D89B0D0" w14:textId="77777777" w:rsidR="00D61DE1" w:rsidRDefault="002E705E" w:rsidP="00BC5ED9">
      <w:pPr>
        <w:pStyle w:val="Heading3"/>
        <w:spacing w:after="120"/>
        <w:ind w:left="720" w:hanging="720"/>
      </w:pPr>
      <w:r>
        <w:t>All required readings</w:t>
      </w:r>
      <w:r w:rsidR="00D61DE1">
        <w:t xml:space="preserve"> must b</w:t>
      </w:r>
      <w:r w:rsidR="00BC5ED9">
        <w:t xml:space="preserve">e monitored and recorded </w:t>
      </w:r>
      <w:r w:rsidR="00D61DE1">
        <w:t>using data logging equipment.</w:t>
      </w:r>
    </w:p>
    <w:p w14:paraId="28E3CE1E" w14:textId="439A38C5" w:rsidR="00E91B0B" w:rsidRPr="00E91B0B" w:rsidRDefault="008672EB" w:rsidP="00213202">
      <w:pPr>
        <w:pStyle w:val="Heading2"/>
      </w:pPr>
      <w:bookmarkStart w:id="82" w:name="_Toc15302929"/>
      <w:r>
        <w:t>End of treatment period</w:t>
      </w:r>
      <w:bookmarkEnd w:id="82"/>
    </w:p>
    <w:p w14:paraId="29403986" w14:textId="6009C073" w:rsidR="00E91B0B" w:rsidRDefault="00E91B0B" w:rsidP="00E469C3">
      <w:pPr>
        <w:pStyle w:val="Heading3"/>
        <w:ind w:left="720" w:hanging="720"/>
      </w:pPr>
      <w:r>
        <w:t xml:space="preserve">The treatment period </w:t>
      </w:r>
      <w:r>
        <w:rPr>
          <w:lang w:val="en-NZ"/>
        </w:rPr>
        <w:t xml:space="preserve">ends </w:t>
      </w:r>
      <w:r>
        <w:t xml:space="preserve">when </w:t>
      </w:r>
      <w:r w:rsidR="00FE1CEA">
        <w:rPr>
          <w:lang w:val="en-AU"/>
        </w:rPr>
        <w:t>all</w:t>
      </w:r>
      <w:r>
        <w:t xml:space="preserve"> temperature sensor</w:t>
      </w:r>
      <w:r w:rsidR="00FE1CEA">
        <w:rPr>
          <w:lang w:val="en-AU"/>
        </w:rPr>
        <w:t xml:space="preserve"> </w:t>
      </w:r>
      <w:r w:rsidR="008A289D">
        <w:rPr>
          <w:lang w:val="en-AU"/>
        </w:rPr>
        <w:t xml:space="preserve">readings </w:t>
      </w:r>
      <w:r w:rsidR="00FE1CEA">
        <w:rPr>
          <w:lang w:val="en-AU"/>
        </w:rPr>
        <w:t>and</w:t>
      </w:r>
      <w:r>
        <w:t xml:space="preserve"> humidity </w:t>
      </w:r>
      <w:r>
        <w:rPr>
          <w:lang w:val="en-AU"/>
        </w:rPr>
        <w:t>sensor</w:t>
      </w:r>
      <w:r w:rsidR="00FE1CEA">
        <w:rPr>
          <w:lang w:val="en-AU"/>
        </w:rPr>
        <w:t xml:space="preserve"> </w:t>
      </w:r>
      <w:r w:rsidR="008A289D">
        <w:rPr>
          <w:lang w:val="en-AU"/>
        </w:rPr>
        <w:t xml:space="preserve">readings </w:t>
      </w:r>
      <w:r w:rsidR="00FE1CEA">
        <w:rPr>
          <w:lang w:val="en-AU"/>
        </w:rPr>
        <w:t>(where required)</w:t>
      </w:r>
      <w:r>
        <w:t xml:space="preserve"> </w:t>
      </w:r>
      <w:r>
        <w:rPr>
          <w:lang w:val="en-NZ"/>
        </w:rPr>
        <w:t>ha</w:t>
      </w:r>
      <w:r w:rsidR="00FE1CEA">
        <w:rPr>
          <w:lang w:val="en-NZ"/>
        </w:rPr>
        <w:t>ve</w:t>
      </w:r>
      <w:r>
        <w:rPr>
          <w:lang w:val="en-NZ"/>
        </w:rPr>
        <w:t xml:space="preserve"> been </w:t>
      </w:r>
      <w:r>
        <w:t>continuously at or above the</w:t>
      </w:r>
      <w:r>
        <w:rPr>
          <w:lang w:val="en-NZ"/>
        </w:rPr>
        <w:t xml:space="preserve"> required</w:t>
      </w:r>
      <w:r w:rsidR="00FE1CEA">
        <w:rPr>
          <w:lang w:val="en-NZ"/>
        </w:rPr>
        <w:t xml:space="preserve"> temperature </w:t>
      </w:r>
      <w:r w:rsidR="008A289D">
        <w:rPr>
          <w:lang w:val="en-NZ"/>
        </w:rPr>
        <w:t xml:space="preserve">and humidity </w:t>
      </w:r>
      <w:r w:rsidR="00FE1CEA">
        <w:rPr>
          <w:lang w:val="en-NZ"/>
        </w:rPr>
        <w:t>for the required exposure period</w:t>
      </w:r>
      <w:r>
        <w:rPr>
          <w:lang w:val="en-NZ"/>
        </w:rPr>
        <w:t>, allowing for the accuracy of the sensor</w:t>
      </w:r>
      <w:r w:rsidR="00FE1CEA">
        <w:rPr>
          <w:lang w:val="en-NZ"/>
        </w:rPr>
        <w:t>s</w:t>
      </w:r>
      <w:r>
        <w:rPr>
          <w:lang w:val="en-AU"/>
        </w:rPr>
        <w:t>.</w:t>
      </w:r>
    </w:p>
    <w:p w14:paraId="14688B9E" w14:textId="22689BA1" w:rsidR="008672EB" w:rsidRDefault="008672EB" w:rsidP="00E469C3">
      <w:pPr>
        <w:pStyle w:val="Heading3"/>
        <w:ind w:left="720" w:hanging="720"/>
      </w:pPr>
      <w:r>
        <w:t xml:space="preserve">Where </w:t>
      </w:r>
      <w:r w:rsidR="00E20660">
        <w:rPr>
          <w:lang w:val="en-NZ"/>
        </w:rPr>
        <w:t>the temperature</w:t>
      </w:r>
      <w:r w:rsidR="00E91B0B">
        <w:rPr>
          <w:lang w:val="en-AU"/>
        </w:rPr>
        <w:t xml:space="preserve"> </w:t>
      </w:r>
      <w:r w:rsidR="00E91B0B">
        <w:t>and humidity</w:t>
      </w:r>
      <w:r w:rsidR="00FE1CEA">
        <w:rPr>
          <w:lang w:val="en-AU"/>
        </w:rPr>
        <w:t xml:space="preserve"> (where required)</w:t>
      </w:r>
      <w:r w:rsidR="00E91B0B">
        <w:t xml:space="preserve"> </w:t>
      </w:r>
      <w:r>
        <w:t xml:space="preserve">has </w:t>
      </w:r>
      <w:r w:rsidR="00E20660">
        <w:rPr>
          <w:lang w:val="en-NZ"/>
        </w:rPr>
        <w:t xml:space="preserve">fallen below the required </w:t>
      </w:r>
      <w:r w:rsidR="00E91B0B">
        <w:rPr>
          <w:lang w:val="en-NZ"/>
        </w:rPr>
        <w:t>reading</w:t>
      </w:r>
      <w:r w:rsidR="00542C96">
        <w:rPr>
          <w:lang w:val="en-NZ"/>
        </w:rPr>
        <w:t>,</w:t>
      </w:r>
      <w:r w:rsidR="00E20660">
        <w:rPr>
          <w:lang w:val="en-NZ"/>
        </w:rPr>
        <w:t xml:space="preserve"> the treatment has </w:t>
      </w:r>
      <w:r>
        <w:t>failed</w:t>
      </w:r>
      <w:r w:rsidR="00E20660">
        <w:rPr>
          <w:lang w:val="en-NZ"/>
        </w:rPr>
        <w:t xml:space="preserve"> </w:t>
      </w:r>
      <w:r w:rsidR="00A3566E">
        <w:rPr>
          <w:lang w:val="en-NZ"/>
        </w:rPr>
        <w:t>and must be restarted.</w:t>
      </w:r>
    </w:p>
    <w:p w14:paraId="09C0D610" w14:textId="77777777" w:rsidR="00D61DE1" w:rsidRPr="00A15A36" w:rsidRDefault="00B65B33" w:rsidP="008672EB">
      <w:pPr>
        <w:pStyle w:val="Heading1"/>
        <w:ind w:left="432" w:hanging="432"/>
        <w:rPr>
          <w:sz w:val="48"/>
          <w:szCs w:val="48"/>
        </w:rPr>
      </w:pPr>
      <w:bookmarkStart w:id="83" w:name="_Toc15302930"/>
      <w:r w:rsidRPr="00A15A36">
        <w:rPr>
          <w:sz w:val="48"/>
          <w:szCs w:val="48"/>
        </w:rPr>
        <w:t>Documentation</w:t>
      </w:r>
      <w:bookmarkEnd w:id="83"/>
    </w:p>
    <w:p w14:paraId="45E0D6FD" w14:textId="77777777" w:rsidR="00BA13B3" w:rsidRDefault="00BA13B3" w:rsidP="00C134B8">
      <w:pPr>
        <w:pStyle w:val="Heading2"/>
      </w:pPr>
      <w:bookmarkStart w:id="84" w:name="_Toc497213033"/>
      <w:bookmarkStart w:id="85" w:name="_Toc497213137"/>
      <w:bookmarkStart w:id="86" w:name="_Toc497213185"/>
      <w:bookmarkStart w:id="87" w:name="_Toc497213225"/>
      <w:bookmarkStart w:id="88" w:name="_Toc497213305"/>
      <w:bookmarkStart w:id="89" w:name="_Toc15302931"/>
      <w:bookmarkEnd w:id="84"/>
      <w:bookmarkEnd w:id="85"/>
      <w:bookmarkEnd w:id="86"/>
      <w:bookmarkEnd w:id="87"/>
      <w:bookmarkEnd w:id="88"/>
      <w:r>
        <w:t>Record</w:t>
      </w:r>
      <w:r w:rsidR="00C7041B">
        <w:t xml:space="preserve"> of Heat Treatment</w:t>
      </w:r>
      <w:bookmarkEnd w:id="89"/>
    </w:p>
    <w:p w14:paraId="5DA48412" w14:textId="6B31B180" w:rsidR="00BA13B3" w:rsidRDefault="001E57D4" w:rsidP="008C1D3A">
      <w:pPr>
        <w:pStyle w:val="Heading3"/>
        <w:ind w:left="720" w:hanging="720"/>
      </w:pPr>
      <w:r>
        <w:t>A</w:t>
      </w:r>
      <w:r w:rsidR="00F813D9">
        <w:t xml:space="preserve"> Record of Heat Treatment </w:t>
      </w:r>
      <w:r w:rsidR="00C43E04">
        <w:t xml:space="preserve">must be </w:t>
      </w:r>
      <w:r w:rsidR="00F813D9">
        <w:t xml:space="preserve">completed </w:t>
      </w:r>
      <w:r w:rsidR="00C43E04">
        <w:t xml:space="preserve">for all </w:t>
      </w:r>
      <w:r>
        <w:t>successful and failed</w:t>
      </w:r>
      <w:r w:rsidR="005A7A84">
        <w:t xml:space="preserve"> </w:t>
      </w:r>
      <w:r w:rsidR="00C43E04">
        <w:t>heat treatments</w:t>
      </w:r>
      <w:r w:rsidR="007C5539">
        <w:t>.</w:t>
      </w:r>
      <w:r w:rsidR="00F813D9">
        <w:t xml:space="preserve"> </w:t>
      </w:r>
      <w:r w:rsidR="00F813D9" w:rsidRPr="00DC0C28">
        <w:t xml:space="preserve">An example </w:t>
      </w:r>
      <w:r>
        <w:t>Record of Heat T</w:t>
      </w:r>
      <w:r w:rsidR="00F813D9">
        <w:t>reatment</w:t>
      </w:r>
      <w:r w:rsidR="00F813D9" w:rsidRPr="00DC0C28">
        <w:t xml:space="preserve"> is </w:t>
      </w:r>
      <w:r w:rsidR="00F813D9" w:rsidRPr="00442B03">
        <w:t>provided</w:t>
      </w:r>
      <w:r w:rsidR="00F813D9" w:rsidRPr="00DC0C28">
        <w:t xml:space="preserve"> at</w:t>
      </w:r>
      <w:r w:rsidR="00F813D9">
        <w:t> </w:t>
      </w:r>
      <w:hyperlink w:anchor="_Appendix_1:_Example" w:history="1">
        <w:r w:rsidR="00F813D9" w:rsidRPr="00AB498C">
          <w:rPr>
            <w:rStyle w:val="Hyperlink"/>
          </w:rPr>
          <w:t xml:space="preserve">Appendix </w:t>
        </w:r>
        <w:r w:rsidR="00F813D9">
          <w:rPr>
            <w:rStyle w:val="Hyperlink"/>
          </w:rPr>
          <w:t>1</w:t>
        </w:r>
        <w:r w:rsidR="00F813D9" w:rsidRPr="0044618F">
          <w:rPr>
            <w:rStyle w:val="Hyperlink"/>
          </w:rPr>
          <w:t xml:space="preserve">: Example </w:t>
        </w:r>
        <w:r w:rsidR="00F813D9">
          <w:rPr>
            <w:rStyle w:val="Hyperlink"/>
          </w:rPr>
          <w:t>record of heat treatment</w:t>
        </w:r>
        <w:r w:rsidR="00F813D9" w:rsidRPr="0044618F">
          <w:rPr>
            <w:rStyle w:val="Hyperlink"/>
          </w:rPr>
          <w:t>.</w:t>
        </w:r>
      </w:hyperlink>
    </w:p>
    <w:p w14:paraId="0B6B906B" w14:textId="77777777" w:rsidR="00C21D8C" w:rsidRPr="00E33ACC" w:rsidRDefault="00BB63E1" w:rsidP="008C1D3A">
      <w:pPr>
        <w:pStyle w:val="Heading3"/>
        <w:ind w:left="720" w:hanging="720"/>
      </w:pPr>
      <w:r>
        <w:t xml:space="preserve">The following </w:t>
      </w:r>
      <w:r w:rsidR="00485B7C">
        <w:t xml:space="preserve">information </w:t>
      </w:r>
      <w:r w:rsidR="00A56ADA">
        <w:t xml:space="preserve">must be recorded </w:t>
      </w:r>
      <w:r w:rsidR="00442B03">
        <w:t>in the</w:t>
      </w:r>
      <w:r w:rsidR="00C7041B">
        <w:t xml:space="preserve"> Record of Heat Treatment </w:t>
      </w:r>
      <w:r w:rsidR="00460825">
        <w:t xml:space="preserve">to demonstrate that the heat treatment complied with </w:t>
      </w:r>
      <w:r w:rsidR="00460825" w:rsidRPr="00E33ACC">
        <w:t>requirements</w:t>
      </w:r>
      <w:r w:rsidR="00780495">
        <w:t>:</w:t>
      </w:r>
    </w:p>
    <w:p w14:paraId="388FFF3C" w14:textId="77777777" w:rsidR="008D56B7" w:rsidRPr="00E33ACC" w:rsidRDefault="005A7A84" w:rsidP="00FE645E">
      <w:pPr>
        <w:numPr>
          <w:ilvl w:val="0"/>
          <w:numId w:val="9"/>
        </w:numPr>
        <w:tabs>
          <w:tab w:val="num" w:pos="720"/>
        </w:tabs>
        <w:spacing w:after="120"/>
        <w:ind w:left="963" w:hanging="283"/>
      </w:pPr>
      <w:r w:rsidRPr="00E33ACC">
        <w:t>j</w:t>
      </w:r>
      <w:r w:rsidR="008D56B7" w:rsidRPr="00E33ACC">
        <w:t>ob identification</w:t>
      </w:r>
    </w:p>
    <w:p w14:paraId="073F7AA4" w14:textId="77777777" w:rsidR="008D56B7" w:rsidRPr="00E33ACC" w:rsidRDefault="005A7A84" w:rsidP="00FE645E">
      <w:pPr>
        <w:numPr>
          <w:ilvl w:val="0"/>
          <w:numId w:val="9"/>
        </w:numPr>
        <w:tabs>
          <w:tab w:val="num" w:pos="720"/>
        </w:tabs>
        <w:spacing w:after="120"/>
        <w:ind w:left="963" w:hanging="283"/>
      </w:pPr>
      <w:r w:rsidRPr="00E33ACC">
        <w:t>c</w:t>
      </w:r>
      <w:r w:rsidR="008D56B7" w:rsidRPr="00E33ACC">
        <w:t>lient or customer name</w:t>
      </w:r>
    </w:p>
    <w:p w14:paraId="295090E3" w14:textId="77777777" w:rsidR="008D56B7" w:rsidRPr="00E33ACC" w:rsidRDefault="005A7A84" w:rsidP="00FE645E">
      <w:pPr>
        <w:numPr>
          <w:ilvl w:val="0"/>
          <w:numId w:val="9"/>
        </w:numPr>
        <w:tabs>
          <w:tab w:val="num" w:pos="720"/>
        </w:tabs>
        <w:spacing w:after="120"/>
        <w:ind w:left="963" w:hanging="283"/>
      </w:pPr>
      <w:r w:rsidRPr="00E33ACC">
        <w:t>d</w:t>
      </w:r>
      <w:r w:rsidR="008D56B7" w:rsidRPr="00E33ACC">
        <w:t>ate of the</w:t>
      </w:r>
      <w:r w:rsidR="00375EA0" w:rsidRPr="00E33ACC">
        <w:t xml:space="preserve"> treatment</w:t>
      </w:r>
    </w:p>
    <w:p w14:paraId="12D32DDB" w14:textId="77777777" w:rsidR="008D56B7" w:rsidRPr="00E33ACC" w:rsidRDefault="005A7A84" w:rsidP="00FE645E">
      <w:pPr>
        <w:numPr>
          <w:ilvl w:val="0"/>
          <w:numId w:val="9"/>
        </w:numPr>
        <w:tabs>
          <w:tab w:val="num" w:pos="720"/>
        </w:tabs>
        <w:spacing w:after="120"/>
        <w:ind w:left="963" w:hanging="283"/>
      </w:pPr>
      <w:r w:rsidRPr="00E33ACC">
        <w:t>l</w:t>
      </w:r>
      <w:r w:rsidR="008D56B7" w:rsidRPr="00E33ACC">
        <w:t>ocation</w:t>
      </w:r>
      <w:r w:rsidR="0090017B" w:rsidRPr="0090017B">
        <w:t>—</w:t>
      </w:r>
      <w:r w:rsidR="008D56B7" w:rsidRPr="00E33ACC">
        <w:t>the site address where the</w:t>
      </w:r>
      <w:r w:rsidR="00375EA0" w:rsidRPr="00E33ACC">
        <w:t xml:space="preserve"> treatment was</w:t>
      </w:r>
      <w:r w:rsidR="008D56B7" w:rsidRPr="00E33ACC">
        <w:t xml:space="preserve"> performed</w:t>
      </w:r>
    </w:p>
    <w:p w14:paraId="4A92F8C9" w14:textId="53D0B059" w:rsidR="008D56B7" w:rsidRPr="00E33ACC" w:rsidRDefault="008D56B7" w:rsidP="00FE645E">
      <w:pPr>
        <w:numPr>
          <w:ilvl w:val="0"/>
          <w:numId w:val="9"/>
        </w:numPr>
        <w:tabs>
          <w:tab w:val="num" w:pos="720"/>
        </w:tabs>
        <w:spacing w:after="120"/>
        <w:ind w:left="963" w:hanging="283"/>
      </w:pPr>
      <w:r w:rsidRPr="00E33ACC">
        <w:t>description of the consignment</w:t>
      </w:r>
    </w:p>
    <w:p w14:paraId="035F02C7" w14:textId="77777777" w:rsidR="00657815" w:rsidRPr="00E33ACC" w:rsidRDefault="00657815" w:rsidP="00FE645E">
      <w:pPr>
        <w:numPr>
          <w:ilvl w:val="0"/>
          <w:numId w:val="9"/>
        </w:numPr>
        <w:tabs>
          <w:tab w:val="num" w:pos="720"/>
        </w:tabs>
        <w:spacing w:after="120"/>
        <w:ind w:left="963" w:hanging="283"/>
      </w:pPr>
      <w:r w:rsidRPr="00E33ACC">
        <w:t>description of the target of heat treatment</w:t>
      </w:r>
      <w:r w:rsidR="001E57D4">
        <w:t xml:space="preserve"> (</w:t>
      </w:r>
      <w:r w:rsidR="001E57D4">
        <w:rPr>
          <w:lang w:eastAsia="en-US"/>
        </w:rPr>
        <w:t>commodity/non-commodity/both)</w:t>
      </w:r>
      <w:r w:rsidR="001C10F0">
        <w:rPr>
          <w:lang w:eastAsia="en-US"/>
        </w:rPr>
        <w:t xml:space="preserve"> – including quantity</w:t>
      </w:r>
    </w:p>
    <w:p w14:paraId="6EFA31E8" w14:textId="77777777" w:rsidR="003F21B8" w:rsidRPr="00E33ACC" w:rsidRDefault="00DE6E51" w:rsidP="00FE645E">
      <w:pPr>
        <w:numPr>
          <w:ilvl w:val="0"/>
          <w:numId w:val="9"/>
        </w:numPr>
        <w:tabs>
          <w:tab w:val="num" w:pos="720"/>
        </w:tabs>
        <w:spacing w:after="120"/>
        <w:ind w:left="963" w:hanging="283"/>
        <w:rPr>
          <w:lang w:eastAsia="en-US"/>
        </w:rPr>
      </w:pPr>
      <w:r>
        <w:rPr>
          <w:lang w:eastAsia="en-US"/>
        </w:rPr>
        <w:t>dimensions of the consignment</w:t>
      </w:r>
    </w:p>
    <w:p w14:paraId="0F59722B" w14:textId="77777777" w:rsidR="00212A15" w:rsidRPr="00E33ACC" w:rsidRDefault="005A7A84" w:rsidP="00FE645E">
      <w:pPr>
        <w:numPr>
          <w:ilvl w:val="0"/>
          <w:numId w:val="9"/>
        </w:numPr>
        <w:tabs>
          <w:tab w:val="num" w:pos="720"/>
        </w:tabs>
        <w:spacing w:after="120"/>
        <w:ind w:left="963" w:hanging="283"/>
        <w:rPr>
          <w:lang w:eastAsia="en-US"/>
        </w:rPr>
      </w:pPr>
      <w:r w:rsidRPr="00E33ACC">
        <w:rPr>
          <w:lang w:eastAsia="en-US"/>
        </w:rPr>
        <w:t>c</w:t>
      </w:r>
      <w:r w:rsidR="00212A15" w:rsidRPr="00E33ACC">
        <w:rPr>
          <w:lang w:eastAsia="en-US"/>
        </w:rPr>
        <w:t>ountry of destination</w:t>
      </w:r>
    </w:p>
    <w:p w14:paraId="757D89D9" w14:textId="77777777" w:rsidR="00212A15" w:rsidRPr="00E33ACC" w:rsidRDefault="005A7A84" w:rsidP="00FE645E">
      <w:pPr>
        <w:numPr>
          <w:ilvl w:val="0"/>
          <w:numId w:val="9"/>
        </w:numPr>
        <w:ind w:left="934" w:hanging="254"/>
      </w:pPr>
      <w:r w:rsidRPr="00E33ACC">
        <w:t>c</w:t>
      </w:r>
      <w:r w:rsidR="00212A15" w:rsidRPr="00E33ACC">
        <w:t>onsignment identification</w:t>
      </w:r>
      <w:r w:rsidR="001E57D4">
        <w:t xml:space="preserve">/link </w:t>
      </w:r>
      <w:r w:rsidR="0090017B" w:rsidRPr="0090017B">
        <w:t>—</w:t>
      </w:r>
      <w:r w:rsidR="00212A15" w:rsidRPr="00E33ACC">
        <w:t>container number/s, bill of lading</w:t>
      </w:r>
      <w:r w:rsidRPr="00E33ACC">
        <w:t>,</w:t>
      </w:r>
      <w:r w:rsidR="00212A15" w:rsidRPr="00E33ACC">
        <w:t xml:space="preserve"> or other means to clearly identify the consignment</w:t>
      </w:r>
    </w:p>
    <w:p w14:paraId="6C1E4CCE" w14:textId="77777777" w:rsidR="00375EA0" w:rsidRDefault="008E7B51" w:rsidP="00FE645E">
      <w:pPr>
        <w:numPr>
          <w:ilvl w:val="0"/>
          <w:numId w:val="9"/>
        </w:numPr>
        <w:tabs>
          <w:tab w:val="num" w:pos="720"/>
        </w:tabs>
        <w:spacing w:after="120"/>
        <w:ind w:left="963" w:hanging="283"/>
        <w:rPr>
          <w:lang w:eastAsia="en-US"/>
        </w:rPr>
      </w:pPr>
      <w:r>
        <w:rPr>
          <w:lang w:eastAsia="en-US"/>
        </w:rPr>
        <w:t>required treatment temperature and exposure period</w:t>
      </w:r>
    </w:p>
    <w:p w14:paraId="4608BD0D" w14:textId="6B360B3B" w:rsidR="00CA7CD2" w:rsidRDefault="00A15A36" w:rsidP="00FE645E">
      <w:pPr>
        <w:numPr>
          <w:ilvl w:val="0"/>
          <w:numId w:val="9"/>
        </w:numPr>
        <w:tabs>
          <w:tab w:val="num" w:pos="720"/>
        </w:tabs>
        <w:spacing w:after="120"/>
        <w:ind w:left="963" w:hanging="283"/>
        <w:rPr>
          <w:lang w:eastAsia="en-US"/>
        </w:rPr>
      </w:pPr>
      <w:r>
        <w:rPr>
          <w:lang w:eastAsia="en-US"/>
        </w:rPr>
        <w:lastRenderedPageBreak/>
        <w:t xml:space="preserve">temperature </w:t>
      </w:r>
      <w:r w:rsidR="00CA7CD2">
        <w:rPr>
          <w:lang w:eastAsia="en-US"/>
        </w:rPr>
        <w:t>sensors used (identification number)</w:t>
      </w:r>
    </w:p>
    <w:p w14:paraId="61756828" w14:textId="057062DD" w:rsidR="00F76312" w:rsidRPr="00E33ACC" w:rsidRDefault="00F76312" w:rsidP="00FE645E">
      <w:pPr>
        <w:numPr>
          <w:ilvl w:val="0"/>
          <w:numId w:val="9"/>
        </w:numPr>
        <w:tabs>
          <w:tab w:val="num" w:pos="720"/>
        </w:tabs>
        <w:spacing w:after="120"/>
        <w:ind w:left="963" w:hanging="283"/>
        <w:rPr>
          <w:lang w:eastAsia="en-US"/>
        </w:rPr>
      </w:pPr>
      <w:r>
        <w:rPr>
          <w:lang w:eastAsia="en-US"/>
        </w:rPr>
        <w:t xml:space="preserve">humidity </w:t>
      </w:r>
      <w:r w:rsidR="00A15A36">
        <w:rPr>
          <w:lang w:eastAsia="en-US"/>
        </w:rPr>
        <w:t xml:space="preserve">sensors used </w:t>
      </w:r>
      <w:r>
        <w:rPr>
          <w:lang w:eastAsia="en-US"/>
        </w:rPr>
        <w:t>if required</w:t>
      </w:r>
    </w:p>
    <w:p w14:paraId="7029A0F8" w14:textId="77777777" w:rsidR="00212A15" w:rsidRPr="00E33ACC" w:rsidRDefault="005A7A84" w:rsidP="00FE645E">
      <w:pPr>
        <w:numPr>
          <w:ilvl w:val="0"/>
          <w:numId w:val="9"/>
        </w:numPr>
        <w:tabs>
          <w:tab w:val="num" w:pos="720"/>
        </w:tabs>
        <w:spacing w:after="120"/>
        <w:ind w:left="963" w:hanging="283"/>
        <w:rPr>
          <w:lang w:eastAsia="en-US"/>
        </w:rPr>
      </w:pPr>
      <w:r w:rsidRPr="00E33ACC">
        <w:rPr>
          <w:lang w:eastAsia="en-US"/>
        </w:rPr>
        <w:t>h</w:t>
      </w:r>
      <w:r w:rsidR="00212A15" w:rsidRPr="00E33ACC">
        <w:rPr>
          <w:lang w:eastAsia="en-US"/>
        </w:rPr>
        <w:t>eat treatment method</w:t>
      </w:r>
    </w:p>
    <w:p w14:paraId="08112D27" w14:textId="3EC7DC95" w:rsidR="00375EA0" w:rsidRPr="00E33ACC" w:rsidRDefault="00516664" w:rsidP="00FE645E">
      <w:pPr>
        <w:numPr>
          <w:ilvl w:val="0"/>
          <w:numId w:val="9"/>
        </w:numPr>
        <w:tabs>
          <w:tab w:val="num" w:pos="720"/>
        </w:tabs>
        <w:spacing w:after="120"/>
        <w:ind w:left="963" w:hanging="283"/>
        <w:rPr>
          <w:lang w:eastAsia="en-US"/>
        </w:rPr>
      </w:pPr>
      <w:r>
        <w:rPr>
          <w:lang w:eastAsia="en-US"/>
        </w:rPr>
        <w:t>enclosure</w:t>
      </w:r>
      <w:r w:rsidR="00CA7CD2">
        <w:rPr>
          <w:lang w:eastAsia="en-US"/>
        </w:rPr>
        <w:t xml:space="preserve"> </w:t>
      </w:r>
      <w:r w:rsidR="00EB3BAD">
        <w:rPr>
          <w:lang w:eastAsia="en-US"/>
        </w:rPr>
        <w:t>type (chamber/container</w:t>
      </w:r>
      <w:r w:rsidR="00F76312">
        <w:rPr>
          <w:lang w:eastAsia="en-US"/>
        </w:rPr>
        <w:t>/</w:t>
      </w:r>
      <w:r w:rsidR="00A15A36">
        <w:rPr>
          <w:lang w:eastAsia="en-US"/>
        </w:rPr>
        <w:t>sheeted</w:t>
      </w:r>
      <w:r w:rsidR="00EB3BAD">
        <w:rPr>
          <w:lang w:eastAsia="en-US"/>
        </w:rPr>
        <w:t xml:space="preserve">) and </w:t>
      </w:r>
      <w:r w:rsidR="00375EA0" w:rsidRPr="00E33ACC">
        <w:rPr>
          <w:lang w:eastAsia="en-US"/>
        </w:rPr>
        <w:t>number</w:t>
      </w:r>
      <w:r w:rsidR="0078631A" w:rsidRPr="00E33ACC">
        <w:rPr>
          <w:lang w:eastAsia="en-US"/>
        </w:rPr>
        <w:t>/s</w:t>
      </w:r>
    </w:p>
    <w:p w14:paraId="15FDE9BE" w14:textId="77777777" w:rsidR="000D40BE" w:rsidRPr="00E33ACC" w:rsidRDefault="005A7A84" w:rsidP="00FE645E">
      <w:pPr>
        <w:numPr>
          <w:ilvl w:val="0"/>
          <w:numId w:val="9"/>
        </w:numPr>
        <w:tabs>
          <w:tab w:val="num" w:pos="720"/>
        </w:tabs>
        <w:spacing w:after="120"/>
        <w:ind w:left="963" w:hanging="283"/>
        <w:rPr>
          <w:lang w:eastAsia="en-US"/>
        </w:rPr>
      </w:pPr>
      <w:r w:rsidRPr="00E33ACC">
        <w:rPr>
          <w:lang w:eastAsia="en-US"/>
        </w:rPr>
        <w:t xml:space="preserve">whether </w:t>
      </w:r>
      <w:r w:rsidR="000D40BE" w:rsidRPr="00E33ACC">
        <w:rPr>
          <w:lang w:eastAsia="en-US"/>
        </w:rPr>
        <w:t>a substitute was used</w:t>
      </w:r>
      <w:r w:rsidRPr="00E33ACC">
        <w:rPr>
          <w:lang w:eastAsia="en-US"/>
        </w:rPr>
        <w:t>,</w:t>
      </w:r>
      <w:r w:rsidR="00092EEF" w:rsidRPr="00E33ACC">
        <w:rPr>
          <w:lang w:eastAsia="en-US"/>
        </w:rPr>
        <w:t xml:space="preserve"> and</w:t>
      </w:r>
      <w:r w:rsidRPr="00E33ACC">
        <w:rPr>
          <w:lang w:eastAsia="en-US"/>
        </w:rPr>
        <w:t xml:space="preserve"> if so,</w:t>
      </w:r>
      <w:r w:rsidR="00092EEF" w:rsidRPr="00E33ACC">
        <w:rPr>
          <w:lang w:eastAsia="en-US"/>
        </w:rPr>
        <w:t xml:space="preserve"> its dimensions</w:t>
      </w:r>
      <w:r w:rsidR="00A24944">
        <w:rPr>
          <w:lang w:eastAsia="en-US"/>
        </w:rPr>
        <w:t xml:space="preserve"> and material composition</w:t>
      </w:r>
    </w:p>
    <w:p w14:paraId="48FCD6D2" w14:textId="77777777" w:rsidR="00375EA0" w:rsidRPr="00E33ACC" w:rsidRDefault="005A7A84" w:rsidP="00FE645E">
      <w:pPr>
        <w:numPr>
          <w:ilvl w:val="0"/>
          <w:numId w:val="9"/>
        </w:numPr>
        <w:tabs>
          <w:tab w:val="num" w:pos="720"/>
        </w:tabs>
        <w:spacing w:after="120"/>
        <w:ind w:left="963" w:hanging="283"/>
        <w:rPr>
          <w:lang w:eastAsia="en-US"/>
        </w:rPr>
      </w:pPr>
      <w:r w:rsidRPr="00E33ACC">
        <w:rPr>
          <w:lang w:eastAsia="en-US"/>
        </w:rPr>
        <w:t>s</w:t>
      </w:r>
      <w:r w:rsidR="00375EA0" w:rsidRPr="00E33ACC">
        <w:rPr>
          <w:lang w:eastAsia="en-US"/>
        </w:rPr>
        <w:t>tart and completion time of the treatment</w:t>
      </w:r>
      <w:r w:rsidR="003F108C" w:rsidRPr="00E33ACC">
        <w:rPr>
          <w:lang w:eastAsia="en-US"/>
        </w:rPr>
        <w:t xml:space="preserve"> period</w:t>
      </w:r>
    </w:p>
    <w:p w14:paraId="26CA03FE" w14:textId="77777777" w:rsidR="008D56B7" w:rsidRPr="008D56B7" w:rsidRDefault="001E57D4" w:rsidP="00FE645E">
      <w:pPr>
        <w:numPr>
          <w:ilvl w:val="0"/>
          <w:numId w:val="9"/>
        </w:numPr>
        <w:tabs>
          <w:tab w:val="num" w:pos="720"/>
        </w:tabs>
        <w:spacing w:after="120"/>
        <w:ind w:left="963" w:hanging="283"/>
      </w:pPr>
      <w:r>
        <w:t>minimum temperature achieved</w:t>
      </w:r>
      <w:r w:rsidR="008E7B51">
        <w:t xml:space="preserve"> during the exposure period</w:t>
      </w:r>
    </w:p>
    <w:p w14:paraId="2F07E89D" w14:textId="77777777" w:rsidR="008C11A5" w:rsidRDefault="008D56B7" w:rsidP="00FE645E">
      <w:pPr>
        <w:numPr>
          <w:ilvl w:val="0"/>
          <w:numId w:val="9"/>
        </w:numPr>
        <w:tabs>
          <w:tab w:val="num" w:pos="720"/>
        </w:tabs>
        <w:spacing w:after="240"/>
        <w:ind w:left="963" w:hanging="283"/>
      </w:pPr>
      <w:r w:rsidRPr="008D56B7">
        <w:t>name</w:t>
      </w:r>
      <w:r w:rsidR="00D339A7">
        <w:t xml:space="preserve"> </w:t>
      </w:r>
      <w:r w:rsidRPr="008D56B7">
        <w:t xml:space="preserve">and signature of the </w:t>
      </w:r>
      <w:r w:rsidR="00F63909">
        <w:t>heat treatment operator</w:t>
      </w:r>
      <w:r w:rsidR="00707513">
        <w:t>-in-charge</w:t>
      </w:r>
      <w:r w:rsidR="002844E0">
        <w:t>.</w:t>
      </w:r>
    </w:p>
    <w:p w14:paraId="5D73917F" w14:textId="6C736107" w:rsidR="006D03F8" w:rsidRDefault="00B57465" w:rsidP="00AB498C">
      <w:pPr>
        <w:pStyle w:val="Heading3"/>
        <w:ind w:left="720" w:hanging="720"/>
      </w:pPr>
      <w:r>
        <w:t>All</w:t>
      </w:r>
      <w:r w:rsidR="008331A1">
        <w:t xml:space="preserve"> monitoring readings</w:t>
      </w:r>
      <w:r w:rsidR="001E57D4">
        <w:rPr>
          <w:lang w:val="en-AU"/>
        </w:rPr>
        <w:t xml:space="preserve"> </w:t>
      </w:r>
      <w:r w:rsidR="00F93F63">
        <w:t>must be documented and included as an attachment to the Record of Heat Treatment</w:t>
      </w:r>
      <w:r w:rsidR="006D03F8">
        <w:t xml:space="preserve">. </w:t>
      </w:r>
      <w:r w:rsidR="001E57D4">
        <w:rPr>
          <w:lang w:val="en-AU"/>
        </w:rPr>
        <w:t>The time</w:t>
      </w:r>
      <w:r w:rsidR="008A289D">
        <w:rPr>
          <w:lang w:val="en-AU"/>
        </w:rPr>
        <w:t>,</w:t>
      </w:r>
      <w:r w:rsidR="001E57D4">
        <w:rPr>
          <w:lang w:val="en-AU"/>
        </w:rPr>
        <w:t xml:space="preserve"> </w:t>
      </w:r>
      <w:proofErr w:type="gramStart"/>
      <w:r w:rsidR="001E57D4">
        <w:rPr>
          <w:lang w:val="en-AU"/>
        </w:rPr>
        <w:t>temperature</w:t>
      </w:r>
      <w:proofErr w:type="gramEnd"/>
      <w:r w:rsidR="001E57D4">
        <w:rPr>
          <w:lang w:val="en-AU"/>
        </w:rPr>
        <w:t xml:space="preserve"> </w:t>
      </w:r>
      <w:r w:rsidR="008A289D">
        <w:rPr>
          <w:lang w:val="en-AU"/>
        </w:rPr>
        <w:t xml:space="preserve">and humidity (where relevant) </w:t>
      </w:r>
      <w:r w:rsidR="001E57D4">
        <w:rPr>
          <w:lang w:val="en-AU"/>
        </w:rPr>
        <w:t xml:space="preserve">of each reading must be documented and the location </w:t>
      </w:r>
      <w:r w:rsidR="00E20660">
        <w:rPr>
          <w:lang w:val="en-AU"/>
        </w:rPr>
        <w:t xml:space="preserve">and identification </w:t>
      </w:r>
      <w:r w:rsidR="001E57D4">
        <w:rPr>
          <w:lang w:val="en-AU"/>
        </w:rPr>
        <w:t>of the sensor must be clearly stated.</w:t>
      </w:r>
    </w:p>
    <w:p w14:paraId="35A19366" w14:textId="77777777" w:rsidR="008E7B51" w:rsidRDefault="008E7B51" w:rsidP="00AB498C">
      <w:pPr>
        <w:pStyle w:val="Heading3"/>
        <w:ind w:left="720" w:hanging="720"/>
      </w:pPr>
      <w:r>
        <w:rPr>
          <w:lang w:val="en-AU"/>
        </w:rPr>
        <w:t>All sections of the Record of Heat Treatment must be completed accurately.</w:t>
      </w:r>
    </w:p>
    <w:p w14:paraId="12A076DD" w14:textId="215E282E" w:rsidR="007F5C54" w:rsidRPr="00AB498C" w:rsidRDefault="007F5C54" w:rsidP="00AB498C">
      <w:pPr>
        <w:pStyle w:val="Heading3"/>
        <w:ind w:left="720" w:hanging="720"/>
      </w:pPr>
      <w:r>
        <w:t xml:space="preserve">The Record of Heat Treatment must be completed </w:t>
      </w:r>
      <w:r w:rsidR="00DA321F">
        <w:t xml:space="preserve">at the same time and location as the heat treatment. </w:t>
      </w:r>
    </w:p>
    <w:p w14:paraId="30FCC8B7" w14:textId="77777777" w:rsidR="00F813D9" w:rsidRDefault="00F813D9" w:rsidP="00F813D9">
      <w:pPr>
        <w:pStyle w:val="Heading2"/>
      </w:pPr>
      <w:bookmarkStart w:id="90" w:name="_Toc15302932"/>
      <w:r>
        <w:t>Heat treatment certificate</w:t>
      </w:r>
      <w:bookmarkEnd w:id="90"/>
      <w:r w:rsidRPr="008672EB">
        <w:t xml:space="preserve"> </w:t>
      </w:r>
    </w:p>
    <w:p w14:paraId="6CACD272" w14:textId="34383013" w:rsidR="00F813D9" w:rsidRPr="00F7474C" w:rsidRDefault="00F813D9" w:rsidP="00F7474C">
      <w:pPr>
        <w:pStyle w:val="Heading3"/>
        <w:ind w:left="720" w:hanging="720"/>
      </w:pPr>
      <w:r w:rsidRPr="00EE6B00">
        <w:t xml:space="preserve">A </w:t>
      </w:r>
      <w:r w:rsidR="001E57D4">
        <w:t>H</w:t>
      </w:r>
      <w:r>
        <w:t>eat</w:t>
      </w:r>
      <w:r w:rsidRPr="00EE6B00">
        <w:t xml:space="preserve"> </w:t>
      </w:r>
      <w:r w:rsidR="00254D85">
        <w:rPr>
          <w:lang w:val="en-AU"/>
        </w:rPr>
        <w:t>Treatment Certificate</w:t>
      </w:r>
      <w:r w:rsidRPr="00EE6B00">
        <w:t xml:space="preserve"> </w:t>
      </w:r>
      <w:r>
        <w:t>must</w:t>
      </w:r>
      <w:r w:rsidRPr="00EE6B00">
        <w:t xml:space="preserve"> be issued by a suitably accredited person once they are satisfied that the </w:t>
      </w:r>
      <w:r>
        <w:t>heat treatment</w:t>
      </w:r>
      <w:r w:rsidRPr="00EE6B00">
        <w:t xml:space="preserve"> has been performed in accordance with the requirements</w:t>
      </w:r>
      <w:r>
        <w:t xml:space="preserve"> of this methodology and the importing country requirements</w:t>
      </w:r>
      <w:r w:rsidRPr="00EE6B00">
        <w:t>.</w:t>
      </w:r>
      <w:r w:rsidR="00F7474C" w:rsidRPr="00F7474C">
        <w:t xml:space="preserve"> </w:t>
      </w:r>
      <w:r w:rsidR="00F7474C" w:rsidRPr="00DC0C28">
        <w:t xml:space="preserve">An example </w:t>
      </w:r>
      <w:r w:rsidR="00F7474C">
        <w:t>heat treatment</w:t>
      </w:r>
      <w:r w:rsidR="00F7474C" w:rsidRPr="00DC0C28">
        <w:t xml:space="preserve"> certificate is provided at</w:t>
      </w:r>
      <w:r w:rsidR="00F7474C">
        <w:t> </w:t>
      </w:r>
      <w:hyperlink w:anchor="_Appendix_2:_Example" w:history="1">
        <w:r w:rsidR="00F7474C" w:rsidRPr="00AB498C">
          <w:rPr>
            <w:rStyle w:val="Hyperlink"/>
          </w:rPr>
          <w:t>Appendix 2</w:t>
        </w:r>
        <w:r w:rsidR="00F7474C" w:rsidRPr="0044618F">
          <w:rPr>
            <w:rStyle w:val="Hyperlink"/>
          </w:rPr>
          <w:t>: Example heat treatment certificate.</w:t>
        </w:r>
      </w:hyperlink>
    </w:p>
    <w:p w14:paraId="3D124192" w14:textId="77777777" w:rsidR="00F7474C" w:rsidRDefault="00F7474C" w:rsidP="00F7474C">
      <w:pPr>
        <w:pStyle w:val="Heading3"/>
        <w:ind w:left="720" w:hanging="720"/>
      </w:pPr>
      <w:r>
        <w:t xml:space="preserve">The following information must be recorded on a </w:t>
      </w:r>
      <w:r w:rsidR="001E57D4">
        <w:t>H</w:t>
      </w:r>
      <w:r>
        <w:t xml:space="preserve">eat </w:t>
      </w:r>
      <w:r w:rsidR="001E57D4">
        <w:t>T</w:t>
      </w:r>
      <w:r>
        <w:t xml:space="preserve">reatment </w:t>
      </w:r>
      <w:r w:rsidR="001E57D4">
        <w:t>C</w:t>
      </w:r>
      <w:r>
        <w:t xml:space="preserve">ertificate to demonstrate that the heat treatment complied with </w:t>
      </w:r>
      <w:r w:rsidRPr="00E33ACC">
        <w:t>requirements</w:t>
      </w:r>
      <w:r>
        <w:t>:</w:t>
      </w:r>
    </w:p>
    <w:p w14:paraId="006A5616" w14:textId="77777777" w:rsidR="00F7474C" w:rsidRDefault="00AC7D77" w:rsidP="00A15A36">
      <w:pPr>
        <w:numPr>
          <w:ilvl w:val="0"/>
          <w:numId w:val="17"/>
        </w:numPr>
        <w:spacing w:after="120"/>
        <w:rPr>
          <w:lang w:eastAsia="en-US"/>
        </w:rPr>
      </w:pPr>
      <w:r>
        <w:rPr>
          <w:lang w:eastAsia="en-US"/>
        </w:rPr>
        <w:t>treatment provider’s letterhead including name and physical address</w:t>
      </w:r>
    </w:p>
    <w:p w14:paraId="0A752784" w14:textId="77777777" w:rsidR="00AC7D77" w:rsidRDefault="00AC7D77" w:rsidP="00A15A36">
      <w:pPr>
        <w:numPr>
          <w:ilvl w:val="0"/>
          <w:numId w:val="17"/>
        </w:numPr>
        <w:spacing w:after="120"/>
        <w:rPr>
          <w:lang w:eastAsia="en-US"/>
        </w:rPr>
      </w:pPr>
      <w:r>
        <w:rPr>
          <w:lang w:eastAsia="en-US"/>
        </w:rPr>
        <w:t xml:space="preserve">treatment provider’s registration number </w:t>
      </w:r>
    </w:p>
    <w:p w14:paraId="4B79BC29" w14:textId="77777777" w:rsidR="00AC7D77" w:rsidRDefault="00AC7D77" w:rsidP="00A15A36">
      <w:pPr>
        <w:numPr>
          <w:ilvl w:val="0"/>
          <w:numId w:val="17"/>
        </w:numPr>
        <w:spacing w:after="120"/>
        <w:rPr>
          <w:lang w:eastAsia="en-US"/>
        </w:rPr>
      </w:pPr>
      <w:r>
        <w:rPr>
          <w:lang w:eastAsia="en-US"/>
        </w:rPr>
        <w:t>certificate number</w:t>
      </w:r>
    </w:p>
    <w:p w14:paraId="27C69FA5" w14:textId="7434C884" w:rsidR="00AC7D77" w:rsidRDefault="001E57D4" w:rsidP="00A15A36">
      <w:pPr>
        <w:numPr>
          <w:ilvl w:val="0"/>
          <w:numId w:val="17"/>
        </w:numPr>
        <w:spacing w:after="120"/>
        <w:rPr>
          <w:lang w:eastAsia="en-US"/>
        </w:rPr>
      </w:pPr>
      <w:r>
        <w:rPr>
          <w:lang w:eastAsia="en-US"/>
        </w:rPr>
        <w:t xml:space="preserve">description of </w:t>
      </w:r>
      <w:r w:rsidR="00AC7D77">
        <w:rPr>
          <w:lang w:eastAsia="en-US"/>
        </w:rPr>
        <w:t>the target of the heat treatment</w:t>
      </w:r>
      <w:r w:rsidR="00EB3BAD">
        <w:rPr>
          <w:lang w:eastAsia="en-US"/>
        </w:rPr>
        <w:t>– including quantity</w:t>
      </w:r>
    </w:p>
    <w:p w14:paraId="09E754D6" w14:textId="77777777" w:rsidR="00EB3BAD" w:rsidRDefault="00AC7D77" w:rsidP="00A15A36">
      <w:pPr>
        <w:numPr>
          <w:ilvl w:val="0"/>
          <w:numId w:val="17"/>
        </w:numPr>
        <w:spacing w:after="120"/>
        <w:rPr>
          <w:lang w:eastAsia="en-US"/>
        </w:rPr>
      </w:pPr>
      <w:r>
        <w:rPr>
          <w:lang w:eastAsia="en-US"/>
        </w:rPr>
        <w:t>consignment identification/link – container number/s, bill of lading, or other means to clearly identify the consignment</w:t>
      </w:r>
    </w:p>
    <w:p w14:paraId="0AAE4BB2" w14:textId="77777777" w:rsidR="00AC7D77" w:rsidRDefault="00AC7D77" w:rsidP="00A15A36">
      <w:pPr>
        <w:numPr>
          <w:ilvl w:val="0"/>
          <w:numId w:val="17"/>
        </w:numPr>
        <w:spacing w:after="120"/>
        <w:rPr>
          <w:lang w:eastAsia="en-US"/>
        </w:rPr>
      </w:pPr>
      <w:r>
        <w:rPr>
          <w:lang w:eastAsia="en-US"/>
        </w:rPr>
        <w:t>country of origin, country of destination, and port of loading</w:t>
      </w:r>
    </w:p>
    <w:p w14:paraId="5B9A96BF" w14:textId="77777777" w:rsidR="00AC7D77" w:rsidRDefault="00AC7D77" w:rsidP="00A15A36">
      <w:pPr>
        <w:numPr>
          <w:ilvl w:val="0"/>
          <w:numId w:val="17"/>
        </w:numPr>
        <w:spacing w:after="120"/>
        <w:rPr>
          <w:lang w:eastAsia="en-US"/>
        </w:rPr>
      </w:pPr>
      <w:r>
        <w:rPr>
          <w:lang w:eastAsia="en-US"/>
        </w:rPr>
        <w:t>name and address of exporter</w:t>
      </w:r>
    </w:p>
    <w:p w14:paraId="5496083C" w14:textId="77777777" w:rsidR="00AC7D77" w:rsidRDefault="00AC7D77" w:rsidP="00A15A36">
      <w:pPr>
        <w:numPr>
          <w:ilvl w:val="0"/>
          <w:numId w:val="17"/>
        </w:numPr>
        <w:spacing w:after="120"/>
        <w:rPr>
          <w:lang w:eastAsia="en-US"/>
        </w:rPr>
      </w:pPr>
      <w:r>
        <w:rPr>
          <w:lang w:eastAsia="en-US"/>
        </w:rPr>
        <w:t>name and address of importer</w:t>
      </w:r>
    </w:p>
    <w:p w14:paraId="1AC6C063" w14:textId="6A9907B1" w:rsidR="00AC7D77" w:rsidRDefault="00AC7D77" w:rsidP="00A15A36">
      <w:pPr>
        <w:numPr>
          <w:ilvl w:val="0"/>
          <w:numId w:val="17"/>
        </w:numPr>
        <w:spacing w:after="120"/>
        <w:rPr>
          <w:lang w:eastAsia="en-US"/>
        </w:rPr>
      </w:pPr>
      <w:r>
        <w:rPr>
          <w:lang w:eastAsia="en-US"/>
        </w:rPr>
        <w:t xml:space="preserve">date and time </w:t>
      </w:r>
      <w:r w:rsidR="000F3D09">
        <w:rPr>
          <w:lang w:eastAsia="en-US"/>
        </w:rPr>
        <w:t xml:space="preserve">for the start of </w:t>
      </w:r>
      <w:r>
        <w:rPr>
          <w:lang w:eastAsia="en-US"/>
        </w:rPr>
        <w:t xml:space="preserve">the heat treatment </w:t>
      </w:r>
      <w:r w:rsidR="000F3D09">
        <w:rPr>
          <w:lang w:eastAsia="en-US"/>
        </w:rPr>
        <w:t xml:space="preserve">and when it was </w:t>
      </w:r>
      <w:r>
        <w:rPr>
          <w:lang w:eastAsia="en-US"/>
        </w:rPr>
        <w:t>completed</w:t>
      </w:r>
    </w:p>
    <w:p w14:paraId="55CF6098" w14:textId="77777777" w:rsidR="008E7B51" w:rsidRPr="00E33ACC" w:rsidRDefault="008E7B51" w:rsidP="00E94F98">
      <w:pPr>
        <w:numPr>
          <w:ilvl w:val="0"/>
          <w:numId w:val="17"/>
        </w:numPr>
        <w:tabs>
          <w:tab w:val="num" w:pos="720"/>
        </w:tabs>
        <w:spacing w:after="120"/>
      </w:pPr>
      <w:r w:rsidRPr="00E33ACC">
        <w:t>location</w:t>
      </w:r>
      <w:r w:rsidRPr="0090017B">
        <w:t>—</w:t>
      </w:r>
      <w:r w:rsidRPr="00E33ACC">
        <w:t>the site address where the treatment was performed</w:t>
      </w:r>
    </w:p>
    <w:p w14:paraId="0FB97DC4" w14:textId="77777777" w:rsidR="00AC7D77" w:rsidRDefault="00AC7D77" w:rsidP="00A15A36">
      <w:pPr>
        <w:numPr>
          <w:ilvl w:val="0"/>
          <w:numId w:val="17"/>
        </w:numPr>
        <w:spacing w:after="120"/>
        <w:rPr>
          <w:lang w:eastAsia="en-US"/>
        </w:rPr>
      </w:pPr>
      <w:r>
        <w:rPr>
          <w:lang w:eastAsia="en-US"/>
        </w:rPr>
        <w:t>required treatment temperature and exposure period</w:t>
      </w:r>
    </w:p>
    <w:p w14:paraId="5A1A73CF" w14:textId="77777777" w:rsidR="00AC7D77" w:rsidRDefault="008B6C5D" w:rsidP="00A15A36">
      <w:pPr>
        <w:numPr>
          <w:ilvl w:val="0"/>
          <w:numId w:val="17"/>
        </w:numPr>
        <w:spacing w:after="120"/>
        <w:rPr>
          <w:lang w:eastAsia="en-US"/>
        </w:rPr>
      </w:pPr>
      <w:r>
        <w:rPr>
          <w:lang w:eastAsia="en-US"/>
        </w:rPr>
        <w:t>minimum temperature achieved during the exposure period</w:t>
      </w:r>
    </w:p>
    <w:p w14:paraId="43D9C176" w14:textId="28F3560F" w:rsidR="00EB3BAD" w:rsidRDefault="00EB3BAD" w:rsidP="00A15A36">
      <w:pPr>
        <w:numPr>
          <w:ilvl w:val="0"/>
          <w:numId w:val="17"/>
        </w:numPr>
        <w:spacing w:after="120"/>
        <w:rPr>
          <w:lang w:eastAsia="en-US"/>
        </w:rPr>
      </w:pPr>
      <w:r>
        <w:rPr>
          <w:lang w:eastAsia="en-US"/>
        </w:rPr>
        <w:t>minimum humidity achieved during the exposure period</w:t>
      </w:r>
      <w:r w:rsidR="00232B47">
        <w:rPr>
          <w:lang w:eastAsia="en-US"/>
        </w:rPr>
        <w:t xml:space="preserve"> </w:t>
      </w:r>
      <w:r w:rsidR="00E20660">
        <w:rPr>
          <w:lang w:eastAsia="en-US"/>
        </w:rPr>
        <w:t>(if required)</w:t>
      </w:r>
    </w:p>
    <w:p w14:paraId="5A24170F" w14:textId="70016BE1" w:rsidR="00A15A36" w:rsidRDefault="00E20660" w:rsidP="00A15A36">
      <w:pPr>
        <w:numPr>
          <w:ilvl w:val="0"/>
          <w:numId w:val="17"/>
        </w:numPr>
        <w:spacing w:after="120"/>
        <w:rPr>
          <w:lang w:eastAsia="en-US"/>
        </w:rPr>
      </w:pPr>
      <w:r>
        <w:rPr>
          <w:lang w:eastAsia="en-US"/>
        </w:rPr>
        <w:lastRenderedPageBreak/>
        <w:t>enclosure type (chamber/container/</w:t>
      </w:r>
      <w:r w:rsidR="00A15A36">
        <w:rPr>
          <w:lang w:eastAsia="en-US"/>
        </w:rPr>
        <w:t>sheeted</w:t>
      </w:r>
      <w:r>
        <w:rPr>
          <w:lang w:eastAsia="en-US"/>
        </w:rPr>
        <w:t xml:space="preserve">) </w:t>
      </w:r>
    </w:p>
    <w:p w14:paraId="076EB0B6" w14:textId="35958E24" w:rsidR="00BF0B05" w:rsidRDefault="00BF0B05" w:rsidP="00A15A36">
      <w:pPr>
        <w:numPr>
          <w:ilvl w:val="0"/>
          <w:numId w:val="17"/>
        </w:numPr>
        <w:spacing w:after="120"/>
        <w:rPr>
          <w:lang w:eastAsia="en-US"/>
        </w:rPr>
      </w:pPr>
      <w:r>
        <w:rPr>
          <w:lang w:eastAsia="en-US"/>
        </w:rPr>
        <w:t xml:space="preserve">a declaration that the heat treatment met </w:t>
      </w:r>
      <w:proofErr w:type="gramStart"/>
      <w:r>
        <w:rPr>
          <w:lang w:eastAsia="en-US"/>
        </w:rPr>
        <w:t>all of</w:t>
      </w:r>
      <w:proofErr w:type="gramEnd"/>
      <w:r>
        <w:rPr>
          <w:lang w:eastAsia="en-US"/>
        </w:rPr>
        <w:t xml:space="preserve"> the compliance requirements set out in this methodology</w:t>
      </w:r>
    </w:p>
    <w:p w14:paraId="3C7DF402" w14:textId="77777777" w:rsidR="00BF0B05" w:rsidRPr="00F7474C" w:rsidRDefault="00BF0B05" w:rsidP="00BF0B05">
      <w:pPr>
        <w:numPr>
          <w:ilvl w:val="0"/>
          <w:numId w:val="17"/>
        </w:numPr>
        <w:rPr>
          <w:lang w:eastAsia="en-US"/>
        </w:rPr>
      </w:pPr>
      <w:r>
        <w:rPr>
          <w:lang w:eastAsia="en-US"/>
        </w:rPr>
        <w:t xml:space="preserve">the name and signature of </w:t>
      </w:r>
      <w:r w:rsidR="008E7B51" w:rsidRPr="008D56B7">
        <w:t xml:space="preserve">the </w:t>
      </w:r>
      <w:r w:rsidR="008E7B51">
        <w:t>heat treatment operator-in-charge.</w:t>
      </w:r>
    </w:p>
    <w:p w14:paraId="6AC9AC04" w14:textId="77777777" w:rsidR="00BF0B05" w:rsidRPr="00BF0B05" w:rsidRDefault="00BF0B05" w:rsidP="00745B8A">
      <w:pPr>
        <w:pStyle w:val="Heading3"/>
        <w:ind w:hanging="567"/>
      </w:pPr>
      <w:r>
        <w:t xml:space="preserve">All sections of the </w:t>
      </w:r>
      <w:r w:rsidR="008E7B51">
        <w:t>H</w:t>
      </w:r>
      <w:r>
        <w:t xml:space="preserve">eat </w:t>
      </w:r>
      <w:r w:rsidR="008E7B51">
        <w:t>T</w:t>
      </w:r>
      <w:r>
        <w:t xml:space="preserve">reatment </w:t>
      </w:r>
      <w:r w:rsidR="008E7B51">
        <w:t>C</w:t>
      </w:r>
      <w:r>
        <w:t xml:space="preserve">ertificate must be </w:t>
      </w:r>
      <w:r w:rsidR="008E7B51">
        <w:t>completed</w:t>
      </w:r>
      <w:r>
        <w:t xml:space="preserve"> accurately.</w:t>
      </w:r>
    </w:p>
    <w:p w14:paraId="55D917C1" w14:textId="41BC9C3C" w:rsidR="00511DF4" w:rsidRPr="00511DF4" w:rsidRDefault="008E7B51" w:rsidP="00745B8A">
      <w:pPr>
        <w:pStyle w:val="Heading3"/>
        <w:ind w:hanging="567"/>
      </w:pPr>
      <w:r>
        <w:t>The H</w:t>
      </w:r>
      <w:r w:rsidR="00F813D9" w:rsidRPr="00511DF4">
        <w:t xml:space="preserve">eat </w:t>
      </w:r>
      <w:r w:rsidR="00A15A36">
        <w:rPr>
          <w:lang w:val="en-AU"/>
        </w:rPr>
        <w:t>Treatment Certificate</w:t>
      </w:r>
      <w:r w:rsidR="00F813D9" w:rsidRPr="00511DF4">
        <w:t xml:space="preserve"> </w:t>
      </w:r>
      <w:r>
        <w:rPr>
          <w:lang w:val="en-AU"/>
        </w:rPr>
        <w:t xml:space="preserve">must </w:t>
      </w:r>
      <w:r>
        <w:t>accompan</w:t>
      </w:r>
      <w:r>
        <w:rPr>
          <w:lang w:val="en-AU"/>
        </w:rPr>
        <w:t>y</w:t>
      </w:r>
      <w:r w:rsidR="00F813D9" w:rsidRPr="00511DF4">
        <w:t xml:space="preserve"> the consignment to state that it has been effectively treated for QPS purposes.</w:t>
      </w:r>
      <w:bookmarkStart w:id="91" w:name="_Toc430788133"/>
      <w:bookmarkStart w:id="92" w:name="_Toc431305057"/>
      <w:bookmarkStart w:id="93" w:name="_Toc431306147"/>
      <w:bookmarkStart w:id="94" w:name="_Toc431306191"/>
      <w:bookmarkStart w:id="95" w:name="_Toc431386942"/>
      <w:bookmarkStart w:id="96" w:name="_Toc431390167"/>
      <w:bookmarkStart w:id="97" w:name="_Toc420417479"/>
      <w:bookmarkEnd w:id="91"/>
      <w:bookmarkEnd w:id="92"/>
      <w:bookmarkEnd w:id="93"/>
      <w:bookmarkEnd w:id="94"/>
      <w:bookmarkEnd w:id="95"/>
      <w:bookmarkEnd w:id="96"/>
    </w:p>
    <w:p w14:paraId="04711C29" w14:textId="410BB7C8" w:rsidR="0084701E" w:rsidRDefault="00511DF4" w:rsidP="00511DF4">
      <w:pPr>
        <w:pStyle w:val="Heading2"/>
      </w:pPr>
      <w:bookmarkStart w:id="98" w:name="_Toc15302933"/>
      <w:r w:rsidRPr="00E95A56">
        <w:t>Record management</w:t>
      </w:r>
      <w:bookmarkEnd w:id="98"/>
    </w:p>
    <w:p w14:paraId="02520A98" w14:textId="74D74659" w:rsidR="008672EB" w:rsidRDefault="00BA7F37" w:rsidP="00511DF4">
      <w:pPr>
        <w:pStyle w:val="Heading3"/>
        <w:ind w:left="720" w:hanging="720"/>
      </w:pPr>
      <w:r>
        <w:t>Copies of the Record of Heat Treatment</w:t>
      </w:r>
      <w:r w:rsidR="00E20660">
        <w:rPr>
          <w:lang w:val="en-NZ"/>
        </w:rPr>
        <w:t xml:space="preserve">, </w:t>
      </w:r>
      <w:r w:rsidR="00A15A36">
        <w:rPr>
          <w:lang w:val="en-NZ"/>
        </w:rPr>
        <w:t>Heat T</w:t>
      </w:r>
      <w:r w:rsidR="00E20660">
        <w:rPr>
          <w:lang w:val="en-NZ"/>
        </w:rPr>
        <w:t xml:space="preserve">reatment </w:t>
      </w:r>
      <w:r w:rsidR="00A15A36">
        <w:rPr>
          <w:lang w:val="en-NZ"/>
        </w:rPr>
        <w:t>Certificate, and all calibration records and/or certificates</w:t>
      </w:r>
      <w:r w:rsidR="002779C6">
        <w:rPr>
          <w:lang w:val="en-NZ"/>
        </w:rPr>
        <w:t xml:space="preserve"> </w:t>
      </w:r>
      <w:r>
        <w:t xml:space="preserve">must be maintained for a minimum of </w:t>
      </w:r>
      <w:r w:rsidR="008E7B51">
        <w:t>two</w:t>
      </w:r>
      <w:r>
        <w:t xml:space="preserve"> years.</w:t>
      </w:r>
    </w:p>
    <w:p w14:paraId="153CA14B" w14:textId="77777777" w:rsidR="008672EB" w:rsidRPr="000C171F" w:rsidRDefault="008672EB" w:rsidP="000C171F">
      <w:pPr>
        <w:rPr>
          <w:lang w:eastAsia="en-US"/>
        </w:rPr>
        <w:sectPr w:rsidR="008672EB" w:rsidRPr="000C171F" w:rsidSect="008A117C">
          <w:headerReference w:type="default" r:id="rId14"/>
          <w:pgSz w:w="11906" w:h="16838"/>
          <w:pgMar w:top="1276" w:right="1080" w:bottom="993" w:left="1080" w:header="709" w:footer="339" w:gutter="0"/>
          <w:cols w:space="708"/>
          <w:docGrid w:linePitch="360"/>
        </w:sectPr>
      </w:pPr>
    </w:p>
    <w:p w14:paraId="5204652E" w14:textId="77777777" w:rsidR="00C34AF5" w:rsidRDefault="00EF4468" w:rsidP="00C34AF5">
      <w:pPr>
        <w:pStyle w:val="Heading1"/>
        <w:numPr>
          <w:ilvl w:val="0"/>
          <w:numId w:val="0"/>
        </w:numPr>
        <w:jc w:val="center"/>
        <w:rPr>
          <w:sz w:val="48"/>
        </w:rPr>
      </w:pPr>
      <w:bookmarkStart w:id="99" w:name="_Appendix_1:_Example"/>
      <w:bookmarkStart w:id="100" w:name="_Toc15302934"/>
      <w:bookmarkEnd w:id="99"/>
      <w:r w:rsidRPr="00AB498C">
        <w:rPr>
          <w:sz w:val="48"/>
        </w:rPr>
        <w:lastRenderedPageBreak/>
        <w:t>Appendix 1: Example record of heat treatment</w:t>
      </w:r>
      <w:bookmarkEnd w:id="100"/>
    </w:p>
    <w:p w14:paraId="0DAA72A0" w14:textId="372DC786" w:rsidR="00C34AF5" w:rsidRPr="00C34AF5" w:rsidRDefault="009B686D" w:rsidP="00C34AF5">
      <w:pPr>
        <w:jc w:val="center"/>
        <w:rPr>
          <w:lang w:eastAsia="en-US"/>
        </w:rPr>
      </w:pPr>
      <w:r w:rsidRPr="009B686D">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9B686D">
        <w:rPr>
          <w:noProof/>
        </w:rPr>
        <w:drawing>
          <wp:inline distT="0" distB="0" distL="0" distR="0" wp14:anchorId="2B0D8DB6" wp14:editId="50C81CBB">
            <wp:extent cx="6188710" cy="8284043"/>
            <wp:effectExtent l="0" t="0" r="2540" b="3175"/>
            <wp:docPr id="10" name="Picture 10" descr="J:\CD\Compliance Arrangements Branch\CP\Offshore\Operations\Projects\ICCBA\Technical Working Groups\HT\Drafts - Methodology\Record of Heat Treat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CD\Compliance Arrangements Branch\CP\Offshore\Operations\Projects\ICCBA\Technical Working Groups\HT\Drafts - Methodology\Record of Heat Treatmen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88710" cy="8284043"/>
                    </a:xfrm>
                    <a:prstGeom prst="rect">
                      <a:avLst/>
                    </a:prstGeom>
                    <a:noFill/>
                    <a:ln>
                      <a:noFill/>
                    </a:ln>
                  </pic:spPr>
                </pic:pic>
              </a:graphicData>
            </a:graphic>
          </wp:inline>
        </w:drawing>
      </w:r>
      <w:r w:rsidR="00A801BA" w:rsidRPr="00A801BA">
        <w:rPr>
          <w:noProof/>
        </w:rPr>
        <w:t xml:space="preserve"> </w:t>
      </w:r>
    </w:p>
    <w:p w14:paraId="5EFC2097" w14:textId="3E9D5F5B" w:rsidR="005121F1" w:rsidRPr="00AB70D4" w:rsidRDefault="00EF4468" w:rsidP="00AB70D4">
      <w:pPr>
        <w:pStyle w:val="Heading1"/>
        <w:numPr>
          <w:ilvl w:val="0"/>
          <w:numId w:val="0"/>
        </w:numPr>
        <w:jc w:val="center"/>
        <w:rPr>
          <w:sz w:val="48"/>
          <w:szCs w:val="48"/>
        </w:rPr>
      </w:pPr>
      <w:bookmarkStart w:id="101" w:name="_Appendix_2:_Example"/>
      <w:bookmarkStart w:id="102" w:name="_Toc15302935"/>
      <w:bookmarkEnd w:id="101"/>
      <w:r w:rsidRPr="00AB498C">
        <w:rPr>
          <w:sz w:val="48"/>
          <w:szCs w:val="48"/>
        </w:rPr>
        <w:lastRenderedPageBreak/>
        <w:t>App</w:t>
      </w:r>
      <w:r w:rsidR="00C34AF5">
        <w:rPr>
          <w:sz w:val="48"/>
          <w:szCs w:val="48"/>
        </w:rPr>
        <w:t xml:space="preserve">endix 2: Example heat treatment </w:t>
      </w:r>
      <w:r w:rsidRPr="00AB498C">
        <w:rPr>
          <w:sz w:val="48"/>
          <w:szCs w:val="48"/>
        </w:rPr>
        <w:t>certificate</w:t>
      </w:r>
      <w:r w:rsidR="00C34AF5">
        <w:rPr>
          <w:sz w:val="48"/>
          <w:szCs w:val="48"/>
        </w:rPr>
        <w:br/>
      </w:r>
      <w:bookmarkEnd w:id="97"/>
      <w:r w:rsidR="00432181" w:rsidRPr="00432181">
        <w:rPr>
          <w:rFonts w:ascii="Times New Roman" w:hAnsi="Times New Roman"/>
          <w:snapToGrid w:val="0"/>
          <w:color w:val="000000"/>
          <w:w w:val="0"/>
          <w:sz w:val="0"/>
          <w:szCs w:val="0"/>
          <w:u w:color="000000"/>
          <w:bdr w:val="none" w:sz="0" w:space="0" w:color="000000"/>
          <w:shd w:val="clear" w:color="000000" w:fill="000000"/>
          <w:lang w:val="x-none" w:eastAsia="x-none" w:bidi="x-none"/>
        </w:rPr>
        <w:drawing>
          <wp:inline distT="0" distB="0" distL="0" distR="0" wp14:anchorId="365FE8D2" wp14:editId="48AEA186">
            <wp:extent cx="8648452" cy="6603030"/>
            <wp:effectExtent l="0" t="6032"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6200000">
                      <a:off x="0" y="0"/>
                      <a:ext cx="8690591" cy="6635202"/>
                    </a:xfrm>
                    <a:prstGeom prst="rect">
                      <a:avLst/>
                    </a:prstGeom>
                  </pic:spPr>
                </pic:pic>
              </a:graphicData>
            </a:graphic>
          </wp:inline>
        </w:drawing>
      </w:r>
      <w:r w:rsidR="006F3154" w:rsidRPr="006F3154">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bookmarkEnd w:id="102"/>
      <w:r w:rsidR="007C5C64" w:rsidRPr="007C5C64" w:rsidDel="00444A66">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097B311A" w14:textId="77777777" w:rsidR="00EF4468" w:rsidRDefault="00EF4468" w:rsidP="006707F7">
      <w:pPr>
        <w:pStyle w:val="Heading2"/>
        <w:numPr>
          <w:ilvl w:val="0"/>
          <w:numId w:val="0"/>
        </w:numPr>
        <w:spacing w:after="240"/>
        <w:ind w:left="576" w:hanging="576"/>
        <w:rPr>
          <w:rStyle w:val="Strong"/>
          <w:b w:val="0"/>
        </w:rPr>
        <w:sectPr w:rsidR="00EF4468" w:rsidSect="008A117C">
          <w:headerReference w:type="default" r:id="rId17"/>
          <w:pgSz w:w="11906" w:h="16838"/>
          <w:pgMar w:top="1276" w:right="1080" w:bottom="993" w:left="1080" w:header="709" w:footer="339" w:gutter="0"/>
          <w:cols w:space="708"/>
          <w:docGrid w:linePitch="360"/>
        </w:sectPr>
      </w:pPr>
    </w:p>
    <w:p w14:paraId="65477DB4" w14:textId="77777777" w:rsidR="006707F7" w:rsidRPr="00AB498C" w:rsidRDefault="006707F7" w:rsidP="00AB498C">
      <w:pPr>
        <w:pStyle w:val="Heading1"/>
        <w:numPr>
          <w:ilvl w:val="0"/>
          <w:numId w:val="0"/>
        </w:numPr>
        <w:rPr>
          <w:rStyle w:val="Strong"/>
          <w:sz w:val="48"/>
          <w:szCs w:val="48"/>
        </w:rPr>
      </w:pPr>
      <w:bookmarkStart w:id="103" w:name="_Toc15302936"/>
      <w:r w:rsidRPr="00AB498C">
        <w:rPr>
          <w:rStyle w:val="Strong"/>
          <w:sz w:val="48"/>
          <w:szCs w:val="48"/>
        </w:rPr>
        <w:lastRenderedPageBreak/>
        <w:t>Glossary</w:t>
      </w:r>
      <w:bookmarkEnd w:id="10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4"/>
        <w:gridCol w:w="7244"/>
      </w:tblGrid>
      <w:tr w:rsidR="006707F7" w:rsidRPr="0088670B" w14:paraId="163FB1D1" w14:textId="77777777" w:rsidTr="00680802">
        <w:trPr>
          <w:cantSplit/>
          <w:tblHeader/>
        </w:trPr>
        <w:tc>
          <w:tcPr>
            <w:tcW w:w="2384" w:type="dxa"/>
            <w:shd w:val="clear" w:color="auto" w:fill="C0C0C0"/>
          </w:tcPr>
          <w:p w14:paraId="02AE435A" w14:textId="77777777" w:rsidR="006707F7" w:rsidRPr="00F233C8" w:rsidRDefault="006707F7" w:rsidP="00F233C8">
            <w:pPr>
              <w:spacing w:before="60" w:afterLines="60" w:after="144"/>
              <w:rPr>
                <w:b/>
                <w:bCs/>
                <w:sz w:val="18"/>
                <w:szCs w:val="18"/>
                <w:highlight w:val="yellow"/>
              </w:rPr>
            </w:pPr>
            <w:r w:rsidRPr="00F233C8">
              <w:rPr>
                <w:b/>
                <w:bCs/>
                <w:sz w:val="18"/>
                <w:szCs w:val="18"/>
              </w:rPr>
              <w:t>Term</w:t>
            </w:r>
          </w:p>
        </w:tc>
        <w:tc>
          <w:tcPr>
            <w:tcW w:w="7244" w:type="dxa"/>
            <w:shd w:val="clear" w:color="auto" w:fill="C0C0C0"/>
          </w:tcPr>
          <w:p w14:paraId="725A88D1" w14:textId="77777777" w:rsidR="006707F7" w:rsidRPr="00F233C8" w:rsidRDefault="006707F7" w:rsidP="00F233C8">
            <w:pPr>
              <w:spacing w:before="60" w:afterLines="60" w:after="144"/>
              <w:rPr>
                <w:b/>
                <w:bCs/>
                <w:sz w:val="18"/>
                <w:szCs w:val="18"/>
                <w:highlight w:val="yellow"/>
              </w:rPr>
            </w:pPr>
            <w:r w:rsidRPr="00F233C8">
              <w:rPr>
                <w:b/>
                <w:bCs/>
                <w:sz w:val="18"/>
                <w:szCs w:val="18"/>
              </w:rPr>
              <w:t>Definition</w:t>
            </w:r>
          </w:p>
        </w:tc>
      </w:tr>
      <w:tr w:rsidR="006707F7" w:rsidRPr="0088670B" w14:paraId="42A94610" w14:textId="77777777" w:rsidTr="00680802">
        <w:trPr>
          <w:cantSplit/>
        </w:trPr>
        <w:tc>
          <w:tcPr>
            <w:tcW w:w="2384" w:type="dxa"/>
          </w:tcPr>
          <w:p w14:paraId="24955B18" w14:textId="77777777" w:rsidR="006707F7" w:rsidRPr="00F233C8" w:rsidRDefault="006707F7" w:rsidP="00F233C8">
            <w:pPr>
              <w:spacing w:before="60" w:afterLines="60" w:after="144"/>
              <w:rPr>
                <w:bCs/>
                <w:sz w:val="18"/>
                <w:szCs w:val="18"/>
                <w:highlight w:val="yellow"/>
              </w:rPr>
            </w:pPr>
            <w:r w:rsidRPr="00F233C8">
              <w:rPr>
                <w:bCs/>
                <w:iCs/>
                <w:kern w:val="32"/>
                <w:sz w:val="18"/>
                <w:szCs w:val="18"/>
                <w:lang w:eastAsia="en-US"/>
              </w:rPr>
              <w:t>Consignment</w:t>
            </w:r>
          </w:p>
        </w:tc>
        <w:tc>
          <w:tcPr>
            <w:tcW w:w="7244" w:type="dxa"/>
          </w:tcPr>
          <w:p w14:paraId="10D47C17" w14:textId="77777777" w:rsidR="006707F7" w:rsidRPr="00F233C8" w:rsidRDefault="0044618F" w:rsidP="00F233C8">
            <w:pPr>
              <w:spacing w:before="60" w:afterLines="60" w:after="144"/>
              <w:rPr>
                <w:sz w:val="18"/>
                <w:szCs w:val="18"/>
              </w:rPr>
            </w:pPr>
            <w:r w:rsidRPr="00F233C8">
              <w:rPr>
                <w:sz w:val="18"/>
                <w:szCs w:val="18"/>
              </w:rPr>
              <w:t xml:space="preserve">Refers collectively to the </w:t>
            </w:r>
            <w:r w:rsidR="00AD7954">
              <w:rPr>
                <w:sz w:val="18"/>
                <w:szCs w:val="18"/>
              </w:rPr>
              <w:t>goods</w:t>
            </w:r>
            <w:r w:rsidRPr="00F233C8">
              <w:rPr>
                <w:sz w:val="18"/>
                <w:szCs w:val="18"/>
              </w:rPr>
              <w:t>, any packing materials used and the mode of transport such as a shipping container.</w:t>
            </w:r>
          </w:p>
        </w:tc>
      </w:tr>
      <w:tr w:rsidR="006707F7" w:rsidRPr="0088670B" w14:paraId="5B753395" w14:textId="77777777" w:rsidTr="00566690">
        <w:trPr>
          <w:cantSplit/>
        </w:trPr>
        <w:tc>
          <w:tcPr>
            <w:tcW w:w="2426" w:type="dxa"/>
          </w:tcPr>
          <w:p w14:paraId="72F1A721" w14:textId="77777777" w:rsidR="006707F7" w:rsidRPr="00F233C8" w:rsidRDefault="006707F7" w:rsidP="00F233C8">
            <w:pPr>
              <w:spacing w:before="60" w:afterLines="60" w:after="144"/>
              <w:rPr>
                <w:bCs/>
                <w:sz w:val="18"/>
                <w:szCs w:val="18"/>
                <w:highlight w:val="yellow"/>
              </w:rPr>
            </w:pPr>
            <w:r w:rsidRPr="00F233C8">
              <w:rPr>
                <w:bCs/>
                <w:iCs/>
                <w:kern w:val="32"/>
                <w:sz w:val="18"/>
                <w:szCs w:val="18"/>
                <w:lang w:eastAsia="en-US"/>
              </w:rPr>
              <w:t>Core</w:t>
            </w:r>
          </w:p>
        </w:tc>
        <w:tc>
          <w:tcPr>
            <w:tcW w:w="7428" w:type="dxa"/>
          </w:tcPr>
          <w:p w14:paraId="3BA59C97" w14:textId="77777777" w:rsidR="006707F7" w:rsidRPr="00F233C8" w:rsidRDefault="006707F7" w:rsidP="00F233C8">
            <w:pPr>
              <w:spacing w:before="60" w:afterLines="60" w:after="144"/>
              <w:rPr>
                <w:sz w:val="18"/>
                <w:szCs w:val="18"/>
              </w:rPr>
            </w:pPr>
            <w:r w:rsidRPr="00F233C8">
              <w:rPr>
                <w:bCs/>
                <w:iCs/>
                <w:kern w:val="32"/>
                <w:sz w:val="18"/>
                <w:szCs w:val="18"/>
                <w:lang w:val="x-none" w:eastAsia="en-US"/>
              </w:rPr>
              <w:t xml:space="preserve">The central, most inner part of the </w:t>
            </w:r>
            <w:r w:rsidR="00AD7954">
              <w:rPr>
                <w:bCs/>
                <w:iCs/>
                <w:kern w:val="32"/>
                <w:sz w:val="18"/>
                <w:szCs w:val="18"/>
                <w:lang w:eastAsia="en-US"/>
              </w:rPr>
              <w:t>goods</w:t>
            </w:r>
            <w:r w:rsidRPr="00F233C8">
              <w:rPr>
                <w:bCs/>
                <w:iCs/>
                <w:kern w:val="32"/>
                <w:sz w:val="18"/>
                <w:szCs w:val="18"/>
                <w:lang w:eastAsia="en-US"/>
              </w:rPr>
              <w:t>/consignment</w:t>
            </w:r>
            <w:r w:rsidRPr="00F233C8">
              <w:rPr>
                <w:bCs/>
                <w:iCs/>
                <w:kern w:val="32"/>
                <w:sz w:val="18"/>
                <w:szCs w:val="18"/>
                <w:lang w:val="x-none" w:eastAsia="en-US"/>
              </w:rPr>
              <w:t xml:space="preserve"> being treated</w:t>
            </w:r>
            <w:r w:rsidRPr="00F233C8">
              <w:rPr>
                <w:bCs/>
                <w:iCs/>
                <w:kern w:val="32"/>
                <w:sz w:val="18"/>
                <w:szCs w:val="18"/>
                <w:lang w:eastAsia="en-US"/>
              </w:rPr>
              <w:t>.</w:t>
            </w:r>
          </w:p>
        </w:tc>
      </w:tr>
      <w:tr w:rsidR="006707F7" w:rsidRPr="0088670B" w14:paraId="19ADEFF5" w14:textId="77777777" w:rsidTr="00566690">
        <w:trPr>
          <w:cantSplit/>
        </w:trPr>
        <w:tc>
          <w:tcPr>
            <w:tcW w:w="2426" w:type="dxa"/>
          </w:tcPr>
          <w:p w14:paraId="3A48B618" w14:textId="77777777" w:rsidR="006707F7" w:rsidRPr="00F233C8" w:rsidRDefault="006707F7" w:rsidP="00F233C8">
            <w:pPr>
              <w:spacing w:before="60" w:afterLines="60" w:after="144"/>
              <w:rPr>
                <w:bCs/>
                <w:iCs/>
                <w:kern w:val="32"/>
                <w:sz w:val="18"/>
                <w:szCs w:val="18"/>
                <w:lang w:eastAsia="en-US"/>
              </w:rPr>
            </w:pPr>
            <w:r w:rsidRPr="00F233C8">
              <w:rPr>
                <w:bCs/>
                <w:iCs/>
                <w:kern w:val="32"/>
                <w:sz w:val="18"/>
                <w:szCs w:val="18"/>
                <w:lang w:eastAsia="en-US"/>
              </w:rPr>
              <w:t>Core temperature</w:t>
            </w:r>
          </w:p>
        </w:tc>
        <w:tc>
          <w:tcPr>
            <w:tcW w:w="7428" w:type="dxa"/>
          </w:tcPr>
          <w:p w14:paraId="127E7DD4" w14:textId="77777777" w:rsidR="006707F7" w:rsidRPr="00F233C8" w:rsidRDefault="006707F7" w:rsidP="00F233C8">
            <w:pPr>
              <w:spacing w:before="60" w:afterLines="60" w:after="144"/>
              <w:rPr>
                <w:bCs/>
                <w:iCs/>
                <w:kern w:val="32"/>
                <w:sz w:val="18"/>
                <w:szCs w:val="18"/>
                <w:lang w:eastAsia="en-US"/>
              </w:rPr>
            </w:pPr>
            <w:r w:rsidRPr="00F233C8">
              <w:rPr>
                <w:bCs/>
                <w:iCs/>
                <w:kern w:val="32"/>
                <w:sz w:val="18"/>
                <w:szCs w:val="18"/>
                <w:lang w:eastAsia="en-US"/>
              </w:rPr>
              <w:t xml:space="preserve">The temperature at the core of the </w:t>
            </w:r>
            <w:r w:rsidR="00F233C8" w:rsidRPr="00F233C8">
              <w:rPr>
                <w:bCs/>
                <w:iCs/>
                <w:kern w:val="32"/>
                <w:sz w:val="18"/>
                <w:szCs w:val="18"/>
                <w:lang w:eastAsia="en-US"/>
              </w:rPr>
              <w:t>target of</w:t>
            </w:r>
            <w:r w:rsidR="0044618F" w:rsidRPr="00F233C8">
              <w:rPr>
                <w:bCs/>
                <w:iCs/>
                <w:kern w:val="32"/>
                <w:sz w:val="18"/>
                <w:szCs w:val="18"/>
                <w:lang w:eastAsia="en-US"/>
              </w:rPr>
              <w:t xml:space="preserve"> the heat treatment,</w:t>
            </w:r>
            <w:r w:rsidRPr="00F233C8">
              <w:rPr>
                <w:bCs/>
                <w:iCs/>
                <w:kern w:val="32"/>
                <w:sz w:val="18"/>
                <w:szCs w:val="18"/>
                <w:lang w:eastAsia="en-US"/>
              </w:rPr>
              <w:t xml:space="preserve"> or </w:t>
            </w:r>
            <w:r w:rsidR="0044618F" w:rsidRPr="00F233C8">
              <w:rPr>
                <w:bCs/>
                <w:iCs/>
                <w:kern w:val="32"/>
                <w:sz w:val="18"/>
                <w:szCs w:val="18"/>
                <w:lang w:eastAsia="en-US"/>
              </w:rPr>
              <w:t xml:space="preserve">an </w:t>
            </w:r>
            <w:r w:rsidRPr="00F233C8">
              <w:rPr>
                <w:bCs/>
                <w:iCs/>
                <w:kern w:val="32"/>
                <w:sz w:val="18"/>
                <w:szCs w:val="18"/>
                <w:lang w:eastAsia="en-US"/>
              </w:rPr>
              <w:t>acceptable substitute.</w:t>
            </w:r>
          </w:p>
        </w:tc>
      </w:tr>
      <w:tr w:rsidR="00F8776F" w:rsidRPr="0088670B" w14:paraId="6E1F8A31" w14:textId="77777777" w:rsidTr="00566690">
        <w:trPr>
          <w:cantSplit/>
        </w:trPr>
        <w:tc>
          <w:tcPr>
            <w:tcW w:w="2426" w:type="dxa"/>
          </w:tcPr>
          <w:p w14:paraId="40DB377C" w14:textId="0C62205F" w:rsidR="00F8776F" w:rsidRPr="00F233C8" w:rsidRDefault="00F8776F" w:rsidP="00F8776F">
            <w:pPr>
              <w:spacing w:before="60" w:afterLines="60" w:after="144"/>
              <w:rPr>
                <w:bCs/>
                <w:iCs/>
                <w:kern w:val="32"/>
                <w:sz w:val="18"/>
                <w:szCs w:val="18"/>
                <w:lang w:eastAsia="en-US"/>
              </w:rPr>
            </w:pPr>
            <w:r w:rsidRPr="00F233C8">
              <w:rPr>
                <w:bCs/>
                <w:iCs/>
                <w:kern w:val="32"/>
                <w:sz w:val="18"/>
                <w:szCs w:val="18"/>
                <w:lang w:eastAsia="en-US"/>
              </w:rPr>
              <w:t xml:space="preserve">Core </w:t>
            </w:r>
            <w:r>
              <w:rPr>
                <w:bCs/>
                <w:iCs/>
                <w:kern w:val="32"/>
                <w:sz w:val="18"/>
                <w:szCs w:val="18"/>
                <w:lang w:eastAsia="en-US"/>
              </w:rPr>
              <w:t>temperature sensor</w:t>
            </w:r>
          </w:p>
        </w:tc>
        <w:tc>
          <w:tcPr>
            <w:tcW w:w="7428" w:type="dxa"/>
          </w:tcPr>
          <w:p w14:paraId="34EC73B4" w14:textId="77777777" w:rsidR="00F8776F" w:rsidRPr="00F233C8" w:rsidRDefault="00F8776F" w:rsidP="00F8776F">
            <w:pPr>
              <w:spacing w:before="60" w:afterLines="60" w:after="144"/>
              <w:rPr>
                <w:bCs/>
                <w:iCs/>
                <w:kern w:val="32"/>
                <w:sz w:val="18"/>
                <w:szCs w:val="18"/>
                <w:lang w:eastAsia="en-US"/>
              </w:rPr>
            </w:pPr>
            <w:r w:rsidRPr="00F233C8">
              <w:rPr>
                <w:bCs/>
                <w:iCs/>
                <w:kern w:val="32"/>
                <w:sz w:val="18"/>
                <w:szCs w:val="18"/>
                <w:lang w:val="x-none" w:eastAsia="en-US"/>
              </w:rPr>
              <w:t>A temperature sensor inserted into</w:t>
            </w:r>
            <w:r w:rsidRPr="00F233C8">
              <w:rPr>
                <w:bCs/>
                <w:iCs/>
                <w:kern w:val="32"/>
                <w:sz w:val="18"/>
                <w:szCs w:val="18"/>
                <w:lang w:eastAsia="en-US"/>
              </w:rPr>
              <w:t xml:space="preserve"> </w:t>
            </w:r>
            <w:r w:rsidRPr="00F233C8">
              <w:rPr>
                <w:bCs/>
                <w:iCs/>
                <w:kern w:val="32"/>
                <w:sz w:val="18"/>
                <w:szCs w:val="18"/>
                <w:lang w:val="x-none" w:eastAsia="en-US"/>
              </w:rPr>
              <w:t>the target of the heat treatment,</w:t>
            </w:r>
            <w:r w:rsidRPr="00F233C8">
              <w:rPr>
                <w:bCs/>
                <w:iCs/>
                <w:kern w:val="32"/>
                <w:sz w:val="18"/>
                <w:szCs w:val="18"/>
                <w:lang w:eastAsia="en-US"/>
              </w:rPr>
              <w:t xml:space="preserve"> or an acceptable substitute,</w:t>
            </w:r>
            <w:r w:rsidRPr="00F233C8">
              <w:rPr>
                <w:bCs/>
                <w:iCs/>
                <w:kern w:val="32"/>
                <w:sz w:val="18"/>
                <w:szCs w:val="18"/>
                <w:lang w:val="x-none" w:eastAsia="en-US"/>
              </w:rPr>
              <w:t xml:space="preserve"> to measure </w:t>
            </w:r>
            <w:r w:rsidRPr="00F233C8">
              <w:rPr>
                <w:bCs/>
                <w:iCs/>
                <w:kern w:val="32"/>
                <w:sz w:val="18"/>
                <w:szCs w:val="18"/>
                <w:lang w:eastAsia="en-US"/>
              </w:rPr>
              <w:t xml:space="preserve">the </w:t>
            </w:r>
            <w:r w:rsidRPr="00F233C8">
              <w:rPr>
                <w:bCs/>
                <w:iCs/>
                <w:kern w:val="32"/>
                <w:sz w:val="18"/>
                <w:szCs w:val="18"/>
                <w:lang w:val="x-none" w:eastAsia="en-US"/>
              </w:rPr>
              <w:t>core temperature</w:t>
            </w:r>
            <w:r w:rsidRPr="00F233C8">
              <w:rPr>
                <w:bCs/>
                <w:iCs/>
                <w:kern w:val="32"/>
                <w:sz w:val="18"/>
                <w:szCs w:val="18"/>
                <w:lang w:eastAsia="en-US"/>
              </w:rPr>
              <w:t>.</w:t>
            </w:r>
          </w:p>
        </w:tc>
      </w:tr>
      <w:tr w:rsidR="00680802" w:rsidRPr="0088670B" w14:paraId="6286E5CA" w14:textId="77777777" w:rsidTr="00566690">
        <w:trPr>
          <w:cantSplit/>
        </w:trPr>
        <w:tc>
          <w:tcPr>
            <w:tcW w:w="2426" w:type="dxa"/>
          </w:tcPr>
          <w:p w14:paraId="3CEA0A6E" w14:textId="6E69E1DC" w:rsidR="00680802" w:rsidRPr="00F233C8" w:rsidRDefault="00680802" w:rsidP="00680802">
            <w:pPr>
              <w:spacing w:before="60" w:afterLines="60" w:after="144"/>
              <w:rPr>
                <w:bCs/>
                <w:iCs/>
                <w:kern w:val="32"/>
                <w:sz w:val="18"/>
                <w:szCs w:val="18"/>
                <w:lang w:eastAsia="en-US"/>
              </w:rPr>
            </w:pPr>
            <w:r>
              <w:rPr>
                <w:bCs/>
                <w:iCs/>
                <w:kern w:val="32"/>
                <w:sz w:val="18"/>
                <w:szCs w:val="18"/>
                <w:lang w:eastAsia="en-US"/>
              </w:rPr>
              <w:t>Enclosure</w:t>
            </w:r>
          </w:p>
        </w:tc>
        <w:tc>
          <w:tcPr>
            <w:tcW w:w="7428" w:type="dxa"/>
          </w:tcPr>
          <w:p w14:paraId="799EF76C" w14:textId="6F0AA683" w:rsidR="00680802" w:rsidRPr="00F233C8" w:rsidRDefault="00680802" w:rsidP="00680802">
            <w:pPr>
              <w:spacing w:before="60" w:afterLines="60" w:after="144"/>
              <w:rPr>
                <w:bCs/>
                <w:iCs/>
                <w:kern w:val="32"/>
                <w:sz w:val="18"/>
                <w:szCs w:val="18"/>
                <w:lang w:val="x-none" w:eastAsia="en-US"/>
              </w:rPr>
            </w:pPr>
            <w:r w:rsidRPr="00F233C8">
              <w:rPr>
                <w:bCs/>
                <w:iCs/>
                <w:kern w:val="32"/>
                <w:sz w:val="18"/>
                <w:szCs w:val="18"/>
                <w:lang w:eastAsia="en-US"/>
              </w:rPr>
              <w:t>A physical container or chamber, purposely built, temporary or mobile, used for performing heat treatments.</w:t>
            </w:r>
          </w:p>
        </w:tc>
      </w:tr>
      <w:tr w:rsidR="00F8776F" w:rsidRPr="0088670B" w14:paraId="4E1F4B5C" w14:textId="77777777" w:rsidTr="00680802">
        <w:trPr>
          <w:cantSplit/>
        </w:trPr>
        <w:tc>
          <w:tcPr>
            <w:tcW w:w="2384" w:type="dxa"/>
          </w:tcPr>
          <w:p w14:paraId="4B0576C8" w14:textId="77777777" w:rsidR="00F8776F" w:rsidRPr="00F233C8" w:rsidRDefault="00F8776F" w:rsidP="00F8776F">
            <w:pPr>
              <w:spacing w:before="60" w:afterLines="60" w:after="144"/>
              <w:rPr>
                <w:bCs/>
                <w:iCs/>
                <w:kern w:val="32"/>
                <w:sz w:val="18"/>
                <w:szCs w:val="18"/>
                <w:lang w:eastAsia="en-US"/>
              </w:rPr>
            </w:pPr>
            <w:r w:rsidRPr="00F233C8">
              <w:rPr>
                <w:sz w:val="18"/>
                <w:szCs w:val="18"/>
              </w:rPr>
              <w:t>Exposure period</w:t>
            </w:r>
          </w:p>
        </w:tc>
        <w:tc>
          <w:tcPr>
            <w:tcW w:w="7244" w:type="dxa"/>
          </w:tcPr>
          <w:p w14:paraId="2BAAAF99" w14:textId="77777777" w:rsidR="00F8776F" w:rsidRPr="00F233C8" w:rsidRDefault="00F8776F" w:rsidP="00F8776F">
            <w:pPr>
              <w:spacing w:before="60" w:afterLines="60" w:after="144"/>
              <w:rPr>
                <w:bCs/>
                <w:iCs/>
                <w:kern w:val="32"/>
                <w:sz w:val="18"/>
                <w:szCs w:val="18"/>
                <w:lang w:eastAsia="en-US"/>
              </w:rPr>
            </w:pPr>
            <w:r w:rsidRPr="00F233C8">
              <w:rPr>
                <w:sz w:val="18"/>
                <w:szCs w:val="18"/>
              </w:rPr>
              <w:t>The amount of time, in one continuous block, that the consignment must be exposed to sufficient temperatures, and relative humidity where required, to be lethal to the targeted pests.</w:t>
            </w:r>
          </w:p>
        </w:tc>
      </w:tr>
      <w:tr w:rsidR="00F8776F" w:rsidRPr="0088670B" w14:paraId="5B8766F4" w14:textId="77777777" w:rsidTr="00680802">
        <w:trPr>
          <w:cantSplit/>
        </w:trPr>
        <w:tc>
          <w:tcPr>
            <w:tcW w:w="2384" w:type="dxa"/>
          </w:tcPr>
          <w:p w14:paraId="219AECE7" w14:textId="77777777" w:rsidR="00F8776F" w:rsidRPr="00F233C8" w:rsidRDefault="00F8776F" w:rsidP="00F8776F">
            <w:pPr>
              <w:pStyle w:val="Header"/>
              <w:spacing w:before="60" w:afterLines="60" w:after="144"/>
              <w:rPr>
                <w:bCs/>
                <w:iCs/>
                <w:kern w:val="32"/>
                <w:sz w:val="18"/>
                <w:szCs w:val="18"/>
                <w:lang w:val="en-AU" w:eastAsia="en-US"/>
              </w:rPr>
            </w:pPr>
            <w:r w:rsidRPr="00F233C8">
              <w:rPr>
                <w:bCs/>
                <w:iCs/>
                <w:kern w:val="32"/>
                <w:sz w:val="18"/>
                <w:szCs w:val="18"/>
                <w:lang w:val="en-AU" w:eastAsia="en-US"/>
              </w:rPr>
              <w:t>Forced dry air</w:t>
            </w:r>
          </w:p>
        </w:tc>
        <w:tc>
          <w:tcPr>
            <w:tcW w:w="7244" w:type="dxa"/>
          </w:tcPr>
          <w:p w14:paraId="4F7F23A6" w14:textId="671ED34B" w:rsidR="00F8776F" w:rsidRPr="00F233C8" w:rsidRDefault="00F8776F" w:rsidP="00F8776F">
            <w:pPr>
              <w:spacing w:before="60" w:afterLines="60" w:after="144"/>
              <w:ind w:right="374"/>
              <w:rPr>
                <w:sz w:val="18"/>
                <w:szCs w:val="18"/>
                <w:highlight w:val="yellow"/>
              </w:rPr>
            </w:pPr>
            <w:r w:rsidRPr="00F233C8">
              <w:rPr>
                <w:bCs/>
                <w:iCs/>
                <w:kern w:val="32"/>
                <w:sz w:val="18"/>
                <w:szCs w:val="18"/>
                <w:lang w:eastAsia="en-US"/>
              </w:rPr>
              <w:t>A h</w:t>
            </w:r>
            <w:r w:rsidRPr="00F233C8">
              <w:rPr>
                <w:bCs/>
                <w:iCs/>
                <w:kern w:val="32"/>
                <w:sz w:val="18"/>
                <w:szCs w:val="18"/>
                <w:lang w:val="x-none" w:eastAsia="en-US"/>
              </w:rPr>
              <w:t>eat treatment</w:t>
            </w:r>
            <w:r w:rsidRPr="00F233C8">
              <w:rPr>
                <w:bCs/>
                <w:iCs/>
                <w:kern w:val="32"/>
                <w:sz w:val="18"/>
                <w:szCs w:val="18"/>
                <w:lang w:eastAsia="en-US"/>
              </w:rPr>
              <w:t xml:space="preserve"> method</w:t>
            </w:r>
            <w:r w:rsidRPr="00F233C8">
              <w:rPr>
                <w:bCs/>
                <w:iCs/>
                <w:kern w:val="32"/>
                <w:sz w:val="18"/>
                <w:szCs w:val="18"/>
                <w:lang w:val="x-none" w:eastAsia="en-US"/>
              </w:rPr>
              <w:t xml:space="preserve"> where </w:t>
            </w:r>
            <w:r w:rsidRPr="00F233C8">
              <w:rPr>
                <w:bCs/>
                <w:iCs/>
                <w:kern w:val="32"/>
                <w:sz w:val="18"/>
                <w:szCs w:val="18"/>
                <w:lang w:eastAsia="en-US"/>
              </w:rPr>
              <w:t>h</w:t>
            </w:r>
            <w:proofErr w:type="spellStart"/>
            <w:r w:rsidRPr="00F233C8">
              <w:rPr>
                <w:bCs/>
                <w:iCs/>
                <w:kern w:val="32"/>
                <w:sz w:val="18"/>
                <w:szCs w:val="18"/>
                <w:lang w:val="x-none" w:eastAsia="en-US"/>
              </w:rPr>
              <w:t>ot</w:t>
            </w:r>
            <w:proofErr w:type="spellEnd"/>
            <w:r w:rsidRPr="00F233C8">
              <w:rPr>
                <w:bCs/>
                <w:iCs/>
                <w:kern w:val="32"/>
                <w:sz w:val="18"/>
                <w:szCs w:val="18"/>
                <w:lang w:val="x-none" w:eastAsia="en-US"/>
              </w:rPr>
              <w:t xml:space="preserve"> air</w:t>
            </w:r>
            <w:r w:rsidRPr="00F233C8">
              <w:rPr>
                <w:bCs/>
                <w:iCs/>
                <w:kern w:val="32"/>
                <w:sz w:val="18"/>
                <w:szCs w:val="18"/>
                <w:lang w:eastAsia="en-US"/>
              </w:rPr>
              <w:t xml:space="preserve"> is</w:t>
            </w:r>
            <w:r w:rsidRPr="00F233C8">
              <w:rPr>
                <w:bCs/>
                <w:iCs/>
                <w:kern w:val="32"/>
                <w:sz w:val="18"/>
                <w:szCs w:val="18"/>
                <w:lang w:val="x-none" w:eastAsia="en-US"/>
              </w:rPr>
              <w:t xml:space="preserve"> forced into the </w:t>
            </w:r>
            <w:r w:rsidR="00516664">
              <w:rPr>
                <w:bCs/>
                <w:iCs/>
                <w:kern w:val="32"/>
                <w:sz w:val="18"/>
                <w:szCs w:val="18"/>
                <w:lang w:eastAsia="en-US"/>
              </w:rPr>
              <w:t>enclosure</w:t>
            </w:r>
            <w:r w:rsidR="0045271E">
              <w:rPr>
                <w:bCs/>
                <w:iCs/>
                <w:kern w:val="32"/>
                <w:sz w:val="18"/>
                <w:szCs w:val="18"/>
                <w:lang w:eastAsia="en-US"/>
              </w:rPr>
              <w:t xml:space="preserve"> </w:t>
            </w:r>
            <w:r w:rsidRPr="00F233C8">
              <w:rPr>
                <w:bCs/>
                <w:iCs/>
                <w:kern w:val="32"/>
                <w:sz w:val="18"/>
                <w:szCs w:val="18"/>
                <w:lang w:val="x-none" w:eastAsia="en-US"/>
              </w:rPr>
              <w:t>to heat the co</w:t>
            </w:r>
            <w:r w:rsidRPr="00F233C8">
              <w:rPr>
                <w:bCs/>
                <w:iCs/>
                <w:kern w:val="32"/>
                <w:sz w:val="18"/>
                <w:szCs w:val="18"/>
                <w:lang w:eastAsia="en-US"/>
              </w:rPr>
              <w:t>nsignment to the requirement treatment temperature.</w:t>
            </w:r>
            <w:r w:rsidRPr="00F233C8">
              <w:rPr>
                <w:bCs/>
                <w:iCs/>
                <w:kern w:val="32"/>
                <w:sz w:val="18"/>
                <w:szCs w:val="18"/>
                <w:lang w:val="x-none" w:eastAsia="en-US"/>
              </w:rPr>
              <w:t xml:space="preserve"> The humidity inside the </w:t>
            </w:r>
            <w:r w:rsidR="00516664">
              <w:rPr>
                <w:bCs/>
                <w:iCs/>
                <w:kern w:val="32"/>
                <w:sz w:val="18"/>
                <w:szCs w:val="18"/>
                <w:lang w:eastAsia="en-US"/>
              </w:rPr>
              <w:t>enclosure</w:t>
            </w:r>
            <w:r w:rsidR="0045271E">
              <w:rPr>
                <w:bCs/>
                <w:iCs/>
                <w:kern w:val="32"/>
                <w:sz w:val="18"/>
                <w:szCs w:val="18"/>
                <w:lang w:eastAsia="en-US"/>
              </w:rPr>
              <w:t xml:space="preserve"> </w:t>
            </w:r>
            <w:r w:rsidRPr="00F233C8">
              <w:rPr>
                <w:bCs/>
                <w:iCs/>
                <w:kern w:val="32"/>
                <w:sz w:val="18"/>
                <w:szCs w:val="18"/>
                <w:lang w:val="x-none" w:eastAsia="en-US"/>
              </w:rPr>
              <w:t xml:space="preserve">is not monitored and loss of moisture from the </w:t>
            </w:r>
            <w:r>
              <w:rPr>
                <w:bCs/>
                <w:iCs/>
                <w:kern w:val="32"/>
                <w:sz w:val="18"/>
                <w:szCs w:val="18"/>
                <w:lang w:val="x-none" w:eastAsia="en-US"/>
              </w:rPr>
              <w:t>goods</w:t>
            </w:r>
            <w:r w:rsidRPr="00F233C8">
              <w:rPr>
                <w:bCs/>
                <w:iCs/>
                <w:kern w:val="32"/>
                <w:sz w:val="18"/>
                <w:szCs w:val="18"/>
                <w:lang w:val="x-none" w:eastAsia="en-US"/>
              </w:rPr>
              <w:t xml:space="preserve"> will not result in adverse effects. This method is commonly used to treat wood packaging material.</w:t>
            </w:r>
          </w:p>
        </w:tc>
      </w:tr>
      <w:tr w:rsidR="00F8776F" w:rsidRPr="0088670B" w14:paraId="2D2BBDD3" w14:textId="77777777" w:rsidTr="00680802">
        <w:trPr>
          <w:cantSplit/>
        </w:trPr>
        <w:tc>
          <w:tcPr>
            <w:tcW w:w="2384" w:type="dxa"/>
          </w:tcPr>
          <w:p w14:paraId="74857BB3" w14:textId="77777777" w:rsidR="00F8776F" w:rsidRPr="00F233C8" w:rsidRDefault="00F8776F" w:rsidP="00F8776F">
            <w:pPr>
              <w:spacing w:before="60" w:afterLines="60" w:after="144"/>
              <w:rPr>
                <w:bCs/>
                <w:iCs/>
                <w:kern w:val="32"/>
                <w:sz w:val="18"/>
                <w:szCs w:val="18"/>
                <w:lang w:eastAsia="en-US"/>
              </w:rPr>
            </w:pPr>
            <w:r w:rsidRPr="00F233C8">
              <w:rPr>
                <w:bCs/>
                <w:iCs/>
                <w:kern w:val="32"/>
                <w:sz w:val="18"/>
                <w:szCs w:val="18"/>
                <w:lang w:eastAsia="en-US"/>
              </w:rPr>
              <w:t>Free air space</w:t>
            </w:r>
          </w:p>
        </w:tc>
        <w:tc>
          <w:tcPr>
            <w:tcW w:w="7244" w:type="dxa"/>
          </w:tcPr>
          <w:p w14:paraId="3FE772CB" w14:textId="7918853F" w:rsidR="00F8776F" w:rsidRPr="00F233C8" w:rsidRDefault="00F8776F" w:rsidP="00F8776F">
            <w:pPr>
              <w:pStyle w:val="BodyText3"/>
              <w:spacing w:before="60" w:afterLines="60" w:after="144"/>
              <w:rPr>
                <w:bCs/>
                <w:iCs/>
                <w:kern w:val="32"/>
                <w:sz w:val="18"/>
                <w:szCs w:val="18"/>
                <w:lang w:val="en-AU" w:eastAsia="en-US"/>
              </w:rPr>
            </w:pPr>
            <w:r w:rsidRPr="00F233C8">
              <w:rPr>
                <w:bCs/>
                <w:iCs/>
                <w:kern w:val="32"/>
                <w:sz w:val="18"/>
                <w:szCs w:val="18"/>
                <w:lang w:eastAsia="en-US"/>
              </w:rPr>
              <w:t xml:space="preserve">Empty space </w:t>
            </w:r>
            <w:r w:rsidRPr="00F233C8">
              <w:rPr>
                <w:bCs/>
                <w:iCs/>
                <w:kern w:val="32"/>
                <w:sz w:val="18"/>
                <w:szCs w:val="18"/>
                <w:lang w:val="en-AU" w:eastAsia="en-US"/>
              </w:rPr>
              <w:t>with</w:t>
            </w:r>
            <w:r w:rsidRPr="00F233C8">
              <w:rPr>
                <w:bCs/>
                <w:iCs/>
                <w:kern w:val="32"/>
                <w:sz w:val="18"/>
                <w:szCs w:val="18"/>
                <w:lang w:eastAsia="en-US"/>
              </w:rPr>
              <w:t xml:space="preserve">in </w:t>
            </w:r>
            <w:r w:rsidRPr="00F233C8">
              <w:rPr>
                <w:bCs/>
                <w:iCs/>
                <w:kern w:val="32"/>
                <w:sz w:val="18"/>
                <w:szCs w:val="18"/>
                <w:lang w:val="en-AU" w:eastAsia="en-US"/>
              </w:rPr>
              <w:t>a</w:t>
            </w:r>
            <w:r w:rsidR="00A15A36">
              <w:rPr>
                <w:bCs/>
                <w:iCs/>
                <w:kern w:val="32"/>
                <w:sz w:val="18"/>
                <w:szCs w:val="18"/>
                <w:lang w:val="en-AU" w:eastAsia="en-US"/>
              </w:rPr>
              <w:t>n</w:t>
            </w:r>
            <w:r w:rsidRPr="00F233C8">
              <w:rPr>
                <w:bCs/>
                <w:iCs/>
                <w:kern w:val="32"/>
                <w:sz w:val="18"/>
                <w:szCs w:val="18"/>
                <w:lang w:eastAsia="en-US"/>
              </w:rPr>
              <w:t xml:space="preserve"> </w:t>
            </w:r>
            <w:r w:rsidR="00516664">
              <w:rPr>
                <w:bCs/>
                <w:iCs/>
                <w:kern w:val="32"/>
                <w:sz w:val="18"/>
                <w:szCs w:val="18"/>
                <w:lang w:eastAsia="en-US"/>
              </w:rPr>
              <w:t>enclosure</w:t>
            </w:r>
            <w:r w:rsidR="00A15A36">
              <w:rPr>
                <w:bCs/>
                <w:iCs/>
                <w:kern w:val="32"/>
                <w:sz w:val="18"/>
                <w:szCs w:val="18"/>
                <w:lang w:val="en-AU" w:eastAsia="en-US"/>
              </w:rPr>
              <w:t xml:space="preserve"> </w:t>
            </w:r>
            <w:r w:rsidRPr="00F233C8">
              <w:rPr>
                <w:bCs/>
                <w:iCs/>
                <w:kern w:val="32"/>
                <w:sz w:val="18"/>
                <w:szCs w:val="18"/>
                <w:lang w:eastAsia="en-US"/>
              </w:rPr>
              <w:t xml:space="preserve">between, above or around </w:t>
            </w:r>
            <w:r w:rsidRPr="00F233C8">
              <w:rPr>
                <w:bCs/>
                <w:iCs/>
                <w:kern w:val="32"/>
                <w:sz w:val="18"/>
                <w:szCs w:val="18"/>
                <w:lang w:val="en-AU" w:eastAsia="en-US"/>
              </w:rPr>
              <w:t>the consignment.</w:t>
            </w:r>
          </w:p>
        </w:tc>
      </w:tr>
      <w:tr w:rsidR="00F8776F" w:rsidRPr="0088670B" w14:paraId="0C7A6010" w14:textId="77777777" w:rsidTr="00680802">
        <w:trPr>
          <w:cantSplit/>
        </w:trPr>
        <w:tc>
          <w:tcPr>
            <w:tcW w:w="2384" w:type="dxa"/>
          </w:tcPr>
          <w:p w14:paraId="021E0699" w14:textId="77777777" w:rsidR="00F8776F" w:rsidRPr="00F233C8" w:rsidRDefault="00F8776F" w:rsidP="00F8776F">
            <w:pPr>
              <w:spacing w:before="60" w:afterLines="60" w:after="144"/>
              <w:rPr>
                <w:bCs/>
                <w:iCs/>
                <w:kern w:val="32"/>
                <w:sz w:val="18"/>
                <w:szCs w:val="18"/>
                <w:lang w:eastAsia="en-US"/>
              </w:rPr>
            </w:pPr>
            <w:r>
              <w:rPr>
                <w:sz w:val="18"/>
                <w:szCs w:val="18"/>
              </w:rPr>
              <w:t>Goods</w:t>
            </w:r>
          </w:p>
        </w:tc>
        <w:tc>
          <w:tcPr>
            <w:tcW w:w="7244" w:type="dxa"/>
          </w:tcPr>
          <w:p w14:paraId="54EFBEDF" w14:textId="77777777" w:rsidR="00F8776F" w:rsidRPr="00F233C8" w:rsidRDefault="00F8776F" w:rsidP="00F8776F">
            <w:pPr>
              <w:spacing w:before="60" w:afterLines="60" w:after="144"/>
              <w:rPr>
                <w:bCs/>
                <w:iCs/>
                <w:kern w:val="32"/>
                <w:sz w:val="18"/>
                <w:szCs w:val="18"/>
                <w:lang w:val="x-none" w:eastAsia="en-US"/>
              </w:rPr>
            </w:pPr>
            <w:r w:rsidRPr="00F233C8">
              <w:rPr>
                <w:sz w:val="18"/>
                <w:szCs w:val="18"/>
              </w:rPr>
              <w:t>The items that are being exported or imported.</w:t>
            </w:r>
          </w:p>
        </w:tc>
      </w:tr>
      <w:tr w:rsidR="00F8776F" w:rsidRPr="0088670B" w14:paraId="6C86A7AC" w14:textId="77777777" w:rsidTr="00680802">
        <w:trPr>
          <w:cantSplit/>
        </w:trPr>
        <w:tc>
          <w:tcPr>
            <w:tcW w:w="2384" w:type="dxa"/>
          </w:tcPr>
          <w:p w14:paraId="4DC3F145" w14:textId="77777777" w:rsidR="00F8776F" w:rsidRPr="00F233C8" w:rsidRDefault="00F8776F" w:rsidP="00F8776F">
            <w:pPr>
              <w:spacing w:before="60" w:afterLines="60" w:after="144"/>
              <w:rPr>
                <w:bCs/>
                <w:iCs/>
                <w:kern w:val="32"/>
                <w:sz w:val="18"/>
                <w:szCs w:val="18"/>
                <w:lang w:eastAsia="en-US"/>
              </w:rPr>
            </w:pPr>
            <w:r w:rsidRPr="00F233C8">
              <w:rPr>
                <w:bCs/>
                <w:iCs/>
                <w:kern w:val="32"/>
                <w:sz w:val="18"/>
                <w:szCs w:val="18"/>
                <w:lang w:eastAsia="en-US"/>
              </w:rPr>
              <w:t>Heat source</w:t>
            </w:r>
          </w:p>
        </w:tc>
        <w:tc>
          <w:tcPr>
            <w:tcW w:w="7244" w:type="dxa"/>
          </w:tcPr>
          <w:p w14:paraId="710BCB64" w14:textId="77777777" w:rsidR="00F8776F" w:rsidRPr="00F233C8" w:rsidRDefault="00F8776F" w:rsidP="00F8776F">
            <w:pPr>
              <w:pStyle w:val="BodyText3"/>
              <w:spacing w:before="60" w:afterLines="60" w:after="144"/>
              <w:rPr>
                <w:bCs/>
                <w:iCs/>
                <w:kern w:val="32"/>
                <w:sz w:val="18"/>
                <w:szCs w:val="18"/>
                <w:lang w:val="en-AU" w:eastAsia="en-US"/>
              </w:rPr>
            </w:pPr>
            <w:r w:rsidRPr="00F233C8">
              <w:rPr>
                <w:bCs/>
                <w:iCs/>
                <w:kern w:val="32"/>
                <w:sz w:val="18"/>
                <w:szCs w:val="18"/>
                <w:lang w:val="en-AU" w:eastAsia="en-US"/>
              </w:rPr>
              <w:t>An object that produces or radiates heat.</w:t>
            </w:r>
          </w:p>
        </w:tc>
      </w:tr>
      <w:tr w:rsidR="00F8776F" w:rsidRPr="0088670B" w14:paraId="1AF9D32E" w14:textId="77777777" w:rsidTr="00680802">
        <w:trPr>
          <w:cantSplit/>
        </w:trPr>
        <w:tc>
          <w:tcPr>
            <w:tcW w:w="2384" w:type="dxa"/>
          </w:tcPr>
          <w:p w14:paraId="04DB6481" w14:textId="77777777" w:rsidR="00F8776F" w:rsidRPr="00F233C8" w:rsidRDefault="00F8776F" w:rsidP="00F8776F">
            <w:pPr>
              <w:spacing w:before="60" w:afterLines="60" w:after="144"/>
              <w:rPr>
                <w:bCs/>
                <w:iCs/>
                <w:kern w:val="32"/>
                <w:sz w:val="18"/>
                <w:szCs w:val="18"/>
                <w:lang w:eastAsia="en-US"/>
              </w:rPr>
            </w:pPr>
            <w:r w:rsidRPr="00F233C8">
              <w:rPr>
                <w:bCs/>
                <w:iCs/>
                <w:kern w:val="32"/>
                <w:sz w:val="18"/>
                <w:szCs w:val="18"/>
                <w:lang w:eastAsia="en-US"/>
              </w:rPr>
              <w:t>Heat Treatment Certificate</w:t>
            </w:r>
          </w:p>
        </w:tc>
        <w:tc>
          <w:tcPr>
            <w:tcW w:w="7244" w:type="dxa"/>
          </w:tcPr>
          <w:p w14:paraId="6FAB5571" w14:textId="77777777" w:rsidR="00F8776F" w:rsidRPr="00F233C8" w:rsidRDefault="00F8776F" w:rsidP="00F8776F">
            <w:pPr>
              <w:pStyle w:val="BodyText3"/>
              <w:spacing w:before="60" w:afterLines="60" w:after="144"/>
              <w:rPr>
                <w:bCs/>
                <w:iCs/>
                <w:kern w:val="32"/>
                <w:sz w:val="18"/>
                <w:szCs w:val="18"/>
                <w:lang w:eastAsia="en-US"/>
              </w:rPr>
            </w:pPr>
            <w:r w:rsidRPr="00F233C8">
              <w:rPr>
                <w:bCs/>
                <w:iCs/>
                <w:kern w:val="32"/>
                <w:sz w:val="18"/>
                <w:szCs w:val="18"/>
                <w:lang w:eastAsia="en-US"/>
              </w:rPr>
              <w:t>Documentation certifying that a heat treatment has been conducted in accordance with the</w:t>
            </w:r>
            <w:r w:rsidRPr="00F233C8">
              <w:rPr>
                <w:bCs/>
                <w:iCs/>
                <w:kern w:val="32"/>
                <w:sz w:val="18"/>
                <w:szCs w:val="18"/>
                <w:lang w:val="en-AU" w:eastAsia="en-US"/>
              </w:rPr>
              <w:t xml:space="preserve"> importing country’s</w:t>
            </w:r>
            <w:r w:rsidRPr="00F233C8">
              <w:rPr>
                <w:bCs/>
                <w:iCs/>
                <w:kern w:val="32"/>
                <w:sz w:val="18"/>
                <w:szCs w:val="18"/>
                <w:lang w:eastAsia="en-US"/>
              </w:rPr>
              <w:t xml:space="preserve"> </w:t>
            </w:r>
            <w:r w:rsidRPr="00F233C8">
              <w:rPr>
                <w:bCs/>
                <w:iCs/>
                <w:kern w:val="32"/>
                <w:sz w:val="18"/>
                <w:szCs w:val="18"/>
                <w:lang w:val="en-AU" w:eastAsia="en-US"/>
              </w:rPr>
              <w:t>requirements</w:t>
            </w:r>
            <w:r w:rsidRPr="00F233C8">
              <w:rPr>
                <w:bCs/>
                <w:iCs/>
                <w:kern w:val="32"/>
                <w:sz w:val="18"/>
                <w:szCs w:val="18"/>
                <w:lang w:eastAsia="en-US"/>
              </w:rPr>
              <w:t>.</w:t>
            </w:r>
          </w:p>
        </w:tc>
      </w:tr>
      <w:tr w:rsidR="00F8776F" w:rsidRPr="0088670B" w14:paraId="1CC09AEA" w14:textId="77777777" w:rsidTr="00680802">
        <w:trPr>
          <w:cantSplit/>
        </w:trPr>
        <w:tc>
          <w:tcPr>
            <w:tcW w:w="2384" w:type="dxa"/>
            <w:tcBorders>
              <w:bottom w:val="single" w:sz="4" w:space="0" w:color="auto"/>
            </w:tcBorders>
          </w:tcPr>
          <w:p w14:paraId="72D0AA4D" w14:textId="77777777" w:rsidR="00F8776F" w:rsidRPr="00F233C8" w:rsidRDefault="00F8776F" w:rsidP="00F8776F">
            <w:pPr>
              <w:pStyle w:val="Header"/>
              <w:spacing w:before="60" w:afterLines="60" w:after="144"/>
              <w:rPr>
                <w:bCs/>
                <w:iCs/>
                <w:kern w:val="32"/>
                <w:sz w:val="18"/>
                <w:szCs w:val="18"/>
                <w:lang w:val="en-AU" w:eastAsia="en-US"/>
              </w:rPr>
            </w:pPr>
            <w:r w:rsidRPr="00F233C8">
              <w:rPr>
                <w:bCs/>
                <w:iCs/>
                <w:kern w:val="32"/>
                <w:sz w:val="18"/>
                <w:szCs w:val="18"/>
                <w:lang w:val="en-AU" w:eastAsia="en-US"/>
              </w:rPr>
              <w:t>Heat Treatment provider</w:t>
            </w:r>
          </w:p>
        </w:tc>
        <w:tc>
          <w:tcPr>
            <w:tcW w:w="7244" w:type="dxa"/>
            <w:tcBorders>
              <w:bottom w:val="single" w:sz="4" w:space="0" w:color="auto"/>
            </w:tcBorders>
          </w:tcPr>
          <w:p w14:paraId="4A22310D" w14:textId="77777777" w:rsidR="00F8776F" w:rsidRPr="00F233C8" w:rsidRDefault="00F8776F" w:rsidP="00F8776F">
            <w:pPr>
              <w:spacing w:before="60" w:afterLines="60" w:after="144"/>
              <w:ind w:right="374"/>
              <w:rPr>
                <w:bCs/>
                <w:iCs/>
                <w:kern w:val="32"/>
                <w:sz w:val="18"/>
                <w:szCs w:val="18"/>
                <w:lang w:val="en-US" w:eastAsia="en-US"/>
              </w:rPr>
            </w:pPr>
            <w:r w:rsidRPr="00F233C8">
              <w:rPr>
                <w:bCs/>
                <w:iCs/>
                <w:kern w:val="32"/>
                <w:sz w:val="18"/>
                <w:szCs w:val="18"/>
                <w:lang w:val="en-US" w:eastAsia="en-US"/>
              </w:rPr>
              <w:t>A heat treatment provider which has met certain requirements and is registered as an approved provider of QPS Heat Treatments by the relevant quarantine regulatory authority</w:t>
            </w:r>
            <w:r w:rsidRPr="00F233C8" w:rsidDel="008400D0">
              <w:rPr>
                <w:bCs/>
                <w:iCs/>
                <w:kern w:val="32"/>
                <w:sz w:val="18"/>
                <w:szCs w:val="18"/>
                <w:lang w:val="en-US" w:eastAsia="en-US"/>
              </w:rPr>
              <w:t xml:space="preserve"> </w:t>
            </w:r>
            <w:r w:rsidRPr="00F233C8">
              <w:rPr>
                <w:bCs/>
                <w:iCs/>
                <w:kern w:val="32"/>
                <w:sz w:val="18"/>
                <w:szCs w:val="18"/>
                <w:lang w:val="en-US" w:eastAsia="en-US"/>
              </w:rPr>
              <w:t>in the exporting country.</w:t>
            </w:r>
          </w:p>
        </w:tc>
      </w:tr>
      <w:tr w:rsidR="00F8776F" w:rsidRPr="0088670B" w14:paraId="738093B5" w14:textId="77777777" w:rsidTr="00680802">
        <w:trPr>
          <w:cantSplit/>
        </w:trPr>
        <w:tc>
          <w:tcPr>
            <w:tcW w:w="2384" w:type="dxa"/>
          </w:tcPr>
          <w:p w14:paraId="2403B8A9" w14:textId="77777777" w:rsidR="00F8776F" w:rsidRPr="00F233C8" w:rsidRDefault="00F8776F" w:rsidP="00F8776F">
            <w:pPr>
              <w:pStyle w:val="Header"/>
              <w:spacing w:before="60" w:afterLines="60" w:after="144"/>
              <w:rPr>
                <w:bCs/>
                <w:iCs/>
                <w:kern w:val="32"/>
                <w:sz w:val="18"/>
                <w:szCs w:val="18"/>
                <w:lang w:val="en-AU" w:eastAsia="en-US"/>
              </w:rPr>
            </w:pPr>
            <w:r w:rsidRPr="00F233C8">
              <w:rPr>
                <w:bCs/>
                <w:iCs/>
                <w:kern w:val="32"/>
                <w:sz w:val="18"/>
                <w:szCs w:val="18"/>
                <w:lang w:val="en-AU" w:eastAsia="en-US"/>
              </w:rPr>
              <w:t>Humidity controlled forced air (also referred to as Variable humidity heat treatment)</w:t>
            </w:r>
          </w:p>
        </w:tc>
        <w:tc>
          <w:tcPr>
            <w:tcW w:w="7244" w:type="dxa"/>
          </w:tcPr>
          <w:p w14:paraId="3DCFE0F8" w14:textId="466C3507" w:rsidR="00F8776F" w:rsidRPr="00F233C8" w:rsidRDefault="00F8776F" w:rsidP="00F8776F">
            <w:pPr>
              <w:spacing w:before="60" w:afterLines="60" w:after="144"/>
              <w:ind w:right="374"/>
              <w:rPr>
                <w:bCs/>
                <w:iCs/>
                <w:kern w:val="32"/>
                <w:sz w:val="18"/>
                <w:szCs w:val="18"/>
                <w:lang w:eastAsia="en-US"/>
              </w:rPr>
            </w:pPr>
            <w:r w:rsidRPr="00F233C8">
              <w:rPr>
                <w:bCs/>
                <w:iCs/>
                <w:kern w:val="32"/>
                <w:sz w:val="18"/>
                <w:szCs w:val="18"/>
                <w:lang w:eastAsia="en-US"/>
              </w:rPr>
              <w:t>A h</w:t>
            </w:r>
            <w:r w:rsidRPr="00F233C8">
              <w:rPr>
                <w:bCs/>
                <w:iCs/>
                <w:kern w:val="32"/>
                <w:sz w:val="18"/>
                <w:szCs w:val="18"/>
                <w:lang w:val="x-none" w:eastAsia="en-US"/>
              </w:rPr>
              <w:t>eat treatment</w:t>
            </w:r>
            <w:r w:rsidRPr="00F233C8">
              <w:rPr>
                <w:bCs/>
                <w:iCs/>
                <w:kern w:val="32"/>
                <w:sz w:val="18"/>
                <w:szCs w:val="18"/>
                <w:lang w:eastAsia="en-US"/>
              </w:rPr>
              <w:t xml:space="preserve"> method</w:t>
            </w:r>
            <w:r w:rsidRPr="00F233C8">
              <w:rPr>
                <w:bCs/>
                <w:iCs/>
                <w:kern w:val="32"/>
                <w:sz w:val="18"/>
                <w:szCs w:val="18"/>
                <w:lang w:val="x-none" w:eastAsia="en-US"/>
              </w:rPr>
              <w:t xml:space="preserve"> where a percentage of relative humidity</w:t>
            </w:r>
            <w:r w:rsidRPr="00F233C8">
              <w:rPr>
                <w:bCs/>
                <w:iCs/>
                <w:kern w:val="32"/>
                <w:sz w:val="18"/>
                <w:szCs w:val="18"/>
                <w:lang w:eastAsia="en-US"/>
              </w:rPr>
              <w:t xml:space="preserve"> (just below dew point)</w:t>
            </w:r>
            <w:r w:rsidRPr="00F233C8">
              <w:rPr>
                <w:bCs/>
                <w:iCs/>
                <w:kern w:val="32"/>
                <w:sz w:val="18"/>
                <w:szCs w:val="18"/>
                <w:lang w:val="x-none" w:eastAsia="en-US"/>
              </w:rPr>
              <w:t xml:space="preserve"> is included </w:t>
            </w:r>
            <w:r w:rsidRPr="00F233C8">
              <w:rPr>
                <w:bCs/>
                <w:iCs/>
                <w:kern w:val="32"/>
                <w:sz w:val="18"/>
                <w:szCs w:val="18"/>
                <w:lang w:eastAsia="en-US"/>
              </w:rPr>
              <w:t xml:space="preserve">after the initial start of the </w:t>
            </w:r>
            <w:r w:rsidRPr="00F233C8">
              <w:rPr>
                <w:bCs/>
                <w:iCs/>
                <w:kern w:val="32"/>
                <w:sz w:val="18"/>
                <w:szCs w:val="18"/>
                <w:lang w:val="x-none" w:eastAsia="en-US"/>
              </w:rPr>
              <w:t xml:space="preserve">treatment </w:t>
            </w:r>
            <w:r w:rsidRPr="00F233C8">
              <w:rPr>
                <w:bCs/>
                <w:iCs/>
                <w:kern w:val="32"/>
                <w:sz w:val="18"/>
                <w:szCs w:val="18"/>
                <w:lang w:eastAsia="en-US"/>
              </w:rPr>
              <w:t>process</w:t>
            </w:r>
            <w:r w:rsidRPr="00F233C8">
              <w:rPr>
                <w:bCs/>
                <w:iCs/>
                <w:kern w:val="32"/>
                <w:sz w:val="18"/>
                <w:szCs w:val="18"/>
                <w:lang w:val="x-none" w:eastAsia="en-US"/>
              </w:rPr>
              <w:t>. The humidity level is managed by adding</w:t>
            </w:r>
            <w:r>
              <w:rPr>
                <w:bCs/>
                <w:iCs/>
                <w:kern w:val="32"/>
                <w:sz w:val="18"/>
                <w:szCs w:val="18"/>
                <w:lang w:eastAsia="en-US"/>
              </w:rPr>
              <w:t>, or removing,</w:t>
            </w:r>
            <w:r w:rsidRPr="00F233C8">
              <w:rPr>
                <w:bCs/>
                <w:iCs/>
                <w:kern w:val="32"/>
                <w:sz w:val="18"/>
                <w:szCs w:val="18"/>
                <w:lang w:val="x-none" w:eastAsia="en-US"/>
              </w:rPr>
              <w:t xml:space="preserve"> water vapour to the </w:t>
            </w:r>
            <w:r>
              <w:rPr>
                <w:bCs/>
                <w:iCs/>
                <w:kern w:val="32"/>
                <w:sz w:val="18"/>
                <w:szCs w:val="18"/>
                <w:lang w:eastAsia="en-US"/>
              </w:rPr>
              <w:t>heat treatment enclosure</w:t>
            </w:r>
            <w:r w:rsidRPr="00F233C8">
              <w:rPr>
                <w:bCs/>
                <w:iCs/>
                <w:kern w:val="32"/>
                <w:sz w:val="18"/>
                <w:szCs w:val="18"/>
                <w:lang w:val="x-none" w:eastAsia="en-US"/>
              </w:rPr>
              <w:t>. This</w:t>
            </w:r>
            <w:r w:rsidRPr="00F233C8">
              <w:rPr>
                <w:bCs/>
                <w:iCs/>
                <w:kern w:val="32"/>
                <w:sz w:val="18"/>
                <w:szCs w:val="18"/>
                <w:lang w:eastAsia="en-US"/>
              </w:rPr>
              <w:t xml:space="preserve"> is commonly</w:t>
            </w:r>
            <w:r w:rsidRPr="00F233C8">
              <w:rPr>
                <w:bCs/>
                <w:iCs/>
                <w:kern w:val="32"/>
                <w:sz w:val="18"/>
                <w:szCs w:val="18"/>
                <w:lang w:val="x-none" w:eastAsia="en-US"/>
              </w:rPr>
              <w:t xml:space="preserve"> used for</w:t>
            </w:r>
            <w:r w:rsidRPr="00F233C8">
              <w:rPr>
                <w:bCs/>
                <w:iCs/>
                <w:kern w:val="32"/>
                <w:sz w:val="18"/>
                <w:szCs w:val="18"/>
                <w:lang w:eastAsia="en-US"/>
              </w:rPr>
              <w:t xml:space="preserve"> commodities that may be damaged by:</w:t>
            </w:r>
          </w:p>
          <w:p w14:paraId="6AF65F0F" w14:textId="77777777" w:rsidR="00F8776F" w:rsidRPr="00F233C8" w:rsidRDefault="00F8776F" w:rsidP="00F8776F">
            <w:pPr>
              <w:numPr>
                <w:ilvl w:val="0"/>
                <w:numId w:val="2"/>
              </w:numPr>
              <w:spacing w:before="60" w:afterLines="60" w:after="144"/>
              <w:ind w:left="443" w:right="374" w:hanging="283"/>
              <w:rPr>
                <w:sz w:val="18"/>
                <w:szCs w:val="18"/>
              </w:rPr>
            </w:pPr>
            <w:r w:rsidRPr="00F233C8">
              <w:rPr>
                <w:bCs/>
                <w:iCs/>
                <w:kern w:val="32"/>
                <w:sz w:val="18"/>
                <w:szCs w:val="18"/>
                <w:lang w:val="x-none" w:eastAsia="en-US"/>
              </w:rPr>
              <w:t>excessive moisture</w:t>
            </w:r>
            <w:r w:rsidRPr="00F233C8">
              <w:rPr>
                <w:bCs/>
                <w:iCs/>
                <w:kern w:val="32"/>
                <w:sz w:val="18"/>
                <w:szCs w:val="18"/>
                <w:lang w:eastAsia="en-US"/>
              </w:rPr>
              <w:t xml:space="preserve"> (wetting of the </w:t>
            </w:r>
            <w:r>
              <w:rPr>
                <w:bCs/>
                <w:iCs/>
                <w:kern w:val="32"/>
                <w:sz w:val="18"/>
                <w:szCs w:val="18"/>
                <w:lang w:eastAsia="en-US"/>
              </w:rPr>
              <w:t>goods</w:t>
            </w:r>
            <w:r w:rsidRPr="00F233C8">
              <w:rPr>
                <w:bCs/>
                <w:iCs/>
                <w:kern w:val="32"/>
                <w:sz w:val="18"/>
                <w:szCs w:val="18"/>
                <w:lang w:eastAsia="en-US"/>
              </w:rPr>
              <w:t>) that would occur during heat treatment methods, such as vapour;</w:t>
            </w:r>
            <w:r w:rsidRPr="00F233C8">
              <w:rPr>
                <w:bCs/>
                <w:iCs/>
                <w:kern w:val="32"/>
                <w:sz w:val="18"/>
                <w:szCs w:val="18"/>
                <w:lang w:val="x-none" w:eastAsia="en-US"/>
              </w:rPr>
              <w:t xml:space="preserve"> or</w:t>
            </w:r>
            <w:r w:rsidRPr="00F233C8">
              <w:rPr>
                <w:bCs/>
                <w:iCs/>
                <w:kern w:val="32"/>
                <w:sz w:val="18"/>
                <w:szCs w:val="18"/>
                <w:lang w:eastAsia="en-US"/>
              </w:rPr>
              <w:t xml:space="preserve"> </w:t>
            </w:r>
          </w:p>
          <w:p w14:paraId="08A9C1E8" w14:textId="77777777" w:rsidR="00F8776F" w:rsidRPr="00F233C8" w:rsidRDefault="00F8776F" w:rsidP="00F8776F">
            <w:pPr>
              <w:numPr>
                <w:ilvl w:val="0"/>
                <w:numId w:val="2"/>
              </w:numPr>
              <w:spacing w:before="60" w:afterLines="60" w:after="144"/>
              <w:ind w:left="443" w:right="374" w:hanging="283"/>
              <w:rPr>
                <w:sz w:val="18"/>
                <w:szCs w:val="18"/>
              </w:rPr>
            </w:pPr>
            <w:r w:rsidRPr="00F233C8">
              <w:rPr>
                <w:bCs/>
                <w:iCs/>
                <w:kern w:val="32"/>
                <w:sz w:val="18"/>
                <w:szCs w:val="18"/>
                <w:lang w:eastAsia="en-US"/>
              </w:rPr>
              <w:t>excessive moisture loss that</w:t>
            </w:r>
            <w:r w:rsidRPr="00F233C8">
              <w:rPr>
                <w:bCs/>
                <w:iCs/>
                <w:kern w:val="32"/>
                <w:sz w:val="18"/>
                <w:szCs w:val="18"/>
                <w:lang w:val="x-none" w:eastAsia="en-US"/>
              </w:rPr>
              <w:t xml:space="preserve"> ha</w:t>
            </w:r>
            <w:r w:rsidRPr="00F233C8">
              <w:rPr>
                <w:bCs/>
                <w:iCs/>
                <w:kern w:val="32"/>
                <w:sz w:val="18"/>
                <w:szCs w:val="18"/>
                <w:lang w:eastAsia="en-US"/>
              </w:rPr>
              <w:t>s</w:t>
            </w:r>
            <w:r w:rsidRPr="00F233C8">
              <w:rPr>
                <w:bCs/>
                <w:iCs/>
                <w:kern w:val="32"/>
                <w:sz w:val="18"/>
                <w:szCs w:val="18"/>
                <w:lang w:val="x-none" w:eastAsia="en-US"/>
              </w:rPr>
              <w:t xml:space="preserve"> the potential to char</w:t>
            </w:r>
            <w:r w:rsidRPr="00F233C8">
              <w:rPr>
                <w:bCs/>
                <w:iCs/>
                <w:kern w:val="32"/>
                <w:sz w:val="18"/>
                <w:szCs w:val="18"/>
                <w:lang w:eastAsia="en-US"/>
              </w:rPr>
              <w:t>, crack</w:t>
            </w:r>
            <w:r w:rsidRPr="00F233C8">
              <w:rPr>
                <w:bCs/>
                <w:iCs/>
                <w:kern w:val="32"/>
                <w:sz w:val="18"/>
                <w:szCs w:val="18"/>
                <w:lang w:val="x-none" w:eastAsia="en-US"/>
              </w:rPr>
              <w:t xml:space="preserve"> or combust </w:t>
            </w:r>
            <w:r w:rsidRPr="00F233C8">
              <w:rPr>
                <w:bCs/>
                <w:iCs/>
                <w:kern w:val="32"/>
                <w:sz w:val="18"/>
                <w:szCs w:val="18"/>
                <w:lang w:eastAsia="en-US"/>
              </w:rPr>
              <w:t xml:space="preserve">the </w:t>
            </w:r>
            <w:r>
              <w:rPr>
                <w:bCs/>
                <w:iCs/>
                <w:kern w:val="32"/>
                <w:sz w:val="18"/>
                <w:szCs w:val="18"/>
                <w:lang w:eastAsia="en-US"/>
              </w:rPr>
              <w:t>goods</w:t>
            </w:r>
            <w:r w:rsidRPr="00F233C8">
              <w:rPr>
                <w:bCs/>
                <w:iCs/>
                <w:kern w:val="32"/>
                <w:sz w:val="18"/>
                <w:szCs w:val="18"/>
                <w:lang w:eastAsia="en-US"/>
              </w:rPr>
              <w:t xml:space="preserve"> </w:t>
            </w:r>
            <w:r w:rsidRPr="00F233C8">
              <w:rPr>
                <w:bCs/>
                <w:iCs/>
                <w:kern w:val="32"/>
                <w:sz w:val="18"/>
                <w:szCs w:val="18"/>
                <w:lang w:val="x-none" w:eastAsia="en-US"/>
              </w:rPr>
              <w:t>at the specified treatment temperature</w:t>
            </w:r>
            <w:r w:rsidRPr="00F233C8">
              <w:rPr>
                <w:bCs/>
                <w:iCs/>
                <w:kern w:val="32"/>
                <w:sz w:val="18"/>
                <w:szCs w:val="18"/>
                <w:lang w:eastAsia="en-US"/>
              </w:rPr>
              <w:t xml:space="preserve"> over a long period of time</w:t>
            </w:r>
            <w:r w:rsidRPr="00F233C8">
              <w:rPr>
                <w:bCs/>
                <w:iCs/>
                <w:kern w:val="32"/>
                <w:sz w:val="18"/>
                <w:szCs w:val="18"/>
                <w:lang w:val="x-none" w:eastAsia="en-US"/>
              </w:rPr>
              <w:t>.</w:t>
            </w:r>
          </w:p>
        </w:tc>
      </w:tr>
      <w:tr w:rsidR="00F8776F" w:rsidRPr="0088670B" w14:paraId="11A1508E" w14:textId="77777777" w:rsidTr="00680802">
        <w:trPr>
          <w:cantSplit/>
        </w:trPr>
        <w:tc>
          <w:tcPr>
            <w:tcW w:w="2384" w:type="dxa"/>
          </w:tcPr>
          <w:p w14:paraId="26AF69F6" w14:textId="77777777" w:rsidR="00F8776F" w:rsidRPr="00F233C8" w:rsidRDefault="00F8776F" w:rsidP="00F8776F">
            <w:pPr>
              <w:pStyle w:val="Header"/>
              <w:spacing w:before="60" w:afterLines="60" w:after="144"/>
              <w:rPr>
                <w:bCs/>
                <w:iCs/>
                <w:kern w:val="32"/>
                <w:sz w:val="18"/>
                <w:szCs w:val="18"/>
                <w:lang w:val="en-AU" w:eastAsia="en-US"/>
              </w:rPr>
            </w:pPr>
            <w:r w:rsidRPr="00F233C8">
              <w:rPr>
                <w:bCs/>
                <w:iCs/>
                <w:kern w:val="32"/>
                <w:sz w:val="18"/>
                <w:szCs w:val="18"/>
                <w:lang w:val="en-AU" w:eastAsia="en-US"/>
              </w:rPr>
              <w:t>Humidity sensor</w:t>
            </w:r>
          </w:p>
        </w:tc>
        <w:tc>
          <w:tcPr>
            <w:tcW w:w="7244" w:type="dxa"/>
          </w:tcPr>
          <w:p w14:paraId="3280C8BA" w14:textId="77777777" w:rsidR="00F8776F" w:rsidRPr="00F233C8" w:rsidRDefault="00F8776F" w:rsidP="00F8776F">
            <w:pPr>
              <w:spacing w:before="60" w:afterLines="60" w:after="144"/>
              <w:ind w:right="374"/>
              <w:rPr>
                <w:sz w:val="18"/>
                <w:szCs w:val="18"/>
                <w:highlight w:val="yellow"/>
              </w:rPr>
            </w:pPr>
            <w:r w:rsidRPr="00F233C8">
              <w:rPr>
                <w:bCs/>
                <w:iCs/>
                <w:kern w:val="32"/>
                <w:sz w:val="18"/>
                <w:szCs w:val="18"/>
                <w:lang w:val="x-none" w:eastAsia="en-US"/>
              </w:rPr>
              <w:t xml:space="preserve">Refers to any </w:t>
            </w:r>
            <w:r w:rsidRPr="00F233C8">
              <w:rPr>
                <w:bCs/>
                <w:iCs/>
                <w:kern w:val="32"/>
                <w:sz w:val="18"/>
                <w:szCs w:val="18"/>
                <w:lang w:eastAsia="en-US"/>
              </w:rPr>
              <w:t>instrument that is</w:t>
            </w:r>
            <w:r w:rsidRPr="00F233C8">
              <w:rPr>
                <w:bCs/>
                <w:iCs/>
                <w:kern w:val="32"/>
                <w:sz w:val="18"/>
                <w:szCs w:val="18"/>
                <w:lang w:val="x-none" w:eastAsia="en-US"/>
              </w:rPr>
              <w:t xml:space="preserve"> used to measure humidity</w:t>
            </w:r>
            <w:r w:rsidRPr="00F233C8">
              <w:rPr>
                <w:bCs/>
                <w:iCs/>
                <w:kern w:val="32"/>
                <w:sz w:val="18"/>
                <w:szCs w:val="18"/>
                <w:lang w:eastAsia="en-US"/>
              </w:rPr>
              <w:t>.</w:t>
            </w:r>
          </w:p>
        </w:tc>
      </w:tr>
      <w:tr w:rsidR="00F8776F" w:rsidRPr="0088670B" w14:paraId="11E6AD08" w14:textId="77777777" w:rsidTr="00680802">
        <w:trPr>
          <w:cantSplit/>
        </w:trPr>
        <w:tc>
          <w:tcPr>
            <w:tcW w:w="2384" w:type="dxa"/>
          </w:tcPr>
          <w:p w14:paraId="749C07E9" w14:textId="77777777" w:rsidR="00F8776F" w:rsidRPr="00F233C8" w:rsidRDefault="00F8776F" w:rsidP="00F8776F">
            <w:pPr>
              <w:pStyle w:val="Header"/>
              <w:spacing w:before="60" w:afterLines="60" w:after="144"/>
              <w:rPr>
                <w:bCs/>
                <w:iCs/>
                <w:kern w:val="32"/>
                <w:sz w:val="18"/>
                <w:szCs w:val="18"/>
                <w:lang w:val="en-AU" w:eastAsia="en-US"/>
              </w:rPr>
            </w:pPr>
            <w:r w:rsidRPr="00F233C8">
              <w:rPr>
                <w:bCs/>
                <w:iCs/>
                <w:kern w:val="32"/>
                <w:sz w:val="18"/>
                <w:szCs w:val="18"/>
                <w:lang w:val="en-AU" w:eastAsia="en-US"/>
              </w:rPr>
              <w:t>Kiln drying</w:t>
            </w:r>
          </w:p>
        </w:tc>
        <w:tc>
          <w:tcPr>
            <w:tcW w:w="7244" w:type="dxa"/>
          </w:tcPr>
          <w:p w14:paraId="20E87BEB" w14:textId="77777777" w:rsidR="00F8776F" w:rsidRPr="00F233C8" w:rsidRDefault="00F8776F" w:rsidP="00F8776F">
            <w:pPr>
              <w:spacing w:before="60" w:afterLines="60" w:after="144"/>
              <w:ind w:right="374"/>
              <w:rPr>
                <w:sz w:val="18"/>
                <w:szCs w:val="18"/>
                <w:highlight w:val="yellow"/>
              </w:rPr>
            </w:pPr>
            <w:r w:rsidRPr="00F233C8">
              <w:rPr>
                <w:bCs/>
                <w:iCs/>
                <w:kern w:val="32"/>
                <w:sz w:val="18"/>
                <w:szCs w:val="18"/>
                <w:lang w:eastAsia="en-US"/>
              </w:rPr>
              <w:t>A heat treatment method where timber is heated</w:t>
            </w:r>
            <w:r w:rsidRPr="00F233C8">
              <w:rPr>
                <w:bCs/>
                <w:iCs/>
                <w:kern w:val="32"/>
                <w:sz w:val="18"/>
                <w:szCs w:val="18"/>
                <w:lang w:val="x-none" w:eastAsia="en-US"/>
              </w:rPr>
              <w:t xml:space="preserve"> to extract moisture</w:t>
            </w:r>
            <w:r w:rsidRPr="00F233C8">
              <w:rPr>
                <w:bCs/>
                <w:iCs/>
                <w:kern w:val="32"/>
                <w:sz w:val="18"/>
                <w:szCs w:val="18"/>
                <w:lang w:eastAsia="en-US"/>
              </w:rPr>
              <w:t>. May</w:t>
            </w:r>
            <w:r w:rsidRPr="00F233C8">
              <w:rPr>
                <w:bCs/>
                <w:iCs/>
                <w:kern w:val="32"/>
                <w:sz w:val="18"/>
                <w:szCs w:val="18"/>
                <w:lang w:val="x-none" w:eastAsia="en-US"/>
              </w:rPr>
              <w:t xml:space="preserve"> also </w:t>
            </w:r>
            <w:r w:rsidRPr="00F233C8">
              <w:rPr>
                <w:bCs/>
                <w:iCs/>
                <w:kern w:val="32"/>
                <w:sz w:val="18"/>
                <w:szCs w:val="18"/>
                <w:lang w:eastAsia="en-US"/>
              </w:rPr>
              <w:t>satisfy</w:t>
            </w:r>
            <w:r w:rsidRPr="00F233C8">
              <w:rPr>
                <w:bCs/>
                <w:iCs/>
                <w:kern w:val="32"/>
                <w:sz w:val="18"/>
                <w:szCs w:val="18"/>
                <w:lang w:val="x-none" w:eastAsia="en-US"/>
              </w:rPr>
              <w:t xml:space="preserve"> </w:t>
            </w:r>
            <w:r w:rsidRPr="00F233C8">
              <w:rPr>
                <w:bCs/>
                <w:iCs/>
                <w:kern w:val="32"/>
                <w:sz w:val="18"/>
                <w:szCs w:val="18"/>
                <w:lang w:eastAsia="en-US"/>
              </w:rPr>
              <w:t>biosecurity requirements where</w:t>
            </w:r>
            <w:r w:rsidRPr="00F233C8">
              <w:rPr>
                <w:bCs/>
                <w:iCs/>
                <w:kern w:val="32"/>
                <w:sz w:val="18"/>
                <w:szCs w:val="18"/>
                <w:lang w:val="x-none" w:eastAsia="en-US"/>
              </w:rPr>
              <w:t xml:space="preserve"> </w:t>
            </w:r>
            <w:r w:rsidRPr="00F233C8">
              <w:rPr>
                <w:bCs/>
                <w:iCs/>
                <w:kern w:val="32"/>
                <w:sz w:val="18"/>
                <w:szCs w:val="18"/>
                <w:lang w:eastAsia="en-US"/>
              </w:rPr>
              <w:t xml:space="preserve">required </w:t>
            </w:r>
            <w:r w:rsidRPr="00F233C8">
              <w:rPr>
                <w:bCs/>
                <w:iCs/>
                <w:kern w:val="32"/>
                <w:sz w:val="18"/>
                <w:szCs w:val="18"/>
                <w:lang w:val="x-none" w:eastAsia="en-US"/>
              </w:rPr>
              <w:t>core temperatures are reached and maintained for the treatment period specified.</w:t>
            </w:r>
          </w:p>
        </w:tc>
      </w:tr>
      <w:tr w:rsidR="00F8776F" w:rsidRPr="00AB498C" w14:paraId="1E0AF8C0" w14:textId="77777777" w:rsidTr="00680802">
        <w:trPr>
          <w:cantSplit/>
        </w:trPr>
        <w:tc>
          <w:tcPr>
            <w:tcW w:w="2384" w:type="dxa"/>
          </w:tcPr>
          <w:p w14:paraId="5988CA65" w14:textId="77777777" w:rsidR="00F8776F" w:rsidRPr="00F233C8" w:rsidRDefault="00F8776F" w:rsidP="00F8776F">
            <w:pPr>
              <w:pStyle w:val="Header"/>
              <w:spacing w:before="60" w:afterLines="60" w:after="144"/>
              <w:rPr>
                <w:bCs/>
                <w:iCs/>
                <w:kern w:val="32"/>
                <w:sz w:val="18"/>
                <w:szCs w:val="18"/>
                <w:lang w:val="en-AU" w:eastAsia="en-US"/>
              </w:rPr>
            </w:pPr>
            <w:r w:rsidRPr="00F233C8">
              <w:rPr>
                <w:sz w:val="18"/>
                <w:szCs w:val="18"/>
              </w:rPr>
              <w:t>Load factor</w:t>
            </w:r>
          </w:p>
        </w:tc>
        <w:tc>
          <w:tcPr>
            <w:tcW w:w="7244" w:type="dxa"/>
          </w:tcPr>
          <w:p w14:paraId="6FC97143" w14:textId="77777777" w:rsidR="00F8776F" w:rsidRPr="00F233C8" w:rsidRDefault="00F8776F" w:rsidP="00F8776F">
            <w:pPr>
              <w:spacing w:before="60" w:afterLines="60" w:after="144"/>
              <w:ind w:right="374"/>
              <w:rPr>
                <w:bCs/>
                <w:iCs/>
                <w:kern w:val="32"/>
                <w:sz w:val="18"/>
                <w:szCs w:val="18"/>
                <w:lang w:val="x-none" w:eastAsia="en-US"/>
              </w:rPr>
            </w:pPr>
            <w:r w:rsidRPr="00F233C8">
              <w:rPr>
                <w:sz w:val="18"/>
                <w:szCs w:val="18"/>
              </w:rPr>
              <w:t xml:space="preserve">Specifies the maximum volume of space that the </w:t>
            </w:r>
            <w:r>
              <w:rPr>
                <w:sz w:val="18"/>
                <w:szCs w:val="18"/>
              </w:rPr>
              <w:t>goods</w:t>
            </w:r>
            <w:r w:rsidRPr="00F233C8">
              <w:rPr>
                <w:sz w:val="18"/>
                <w:szCs w:val="18"/>
              </w:rPr>
              <w:t xml:space="preserve"> can occupy in the enclosure to achieve rapid air circulation. Usually expressed as a percentage (for example, maximum load factor of 50%).</w:t>
            </w:r>
          </w:p>
        </w:tc>
      </w:tr>
      <w:tr w:rsidR="00F8776F" w:rsidRPr="00AB498C" w14:paraId="1A574820" w14:textId="77777777" w:rsidTr="00680802">
        <w:trPr>
          <w:cantSplit/>
        </w:trPr>
        <w:tc>
          <w:tcPr>
            <w:tcW w:w="2384" w:type="dxa"/>
            <w:tcBorders>
              <w:bottom w:val="single" w:sz="4" w:space="0" w:color="auto"/>
            </w:tcBorders>
          </w:tcPr>
          <w:p w14:paraId="25F59653" w14:textId="77777777" w:rsidR="00F8776F" w:rsidRPr="00A361B3" w:rsidRDefault="00F8776F" w:rsidP="00F8776F">
            <w:pPr>
              <w:pStyle w:val="Header"/>
              <w:spacing w:before="60" w:afterLines="60" w:after="144"/>
              <w:rPr>
                <w:bCs/>
                <w:iCs/>
                <w:kern w:val="32"/>
                <w:sz w:val="18"/>
                <w:szCs w:val="18"/>
                <w:lang w:val="en-AU" w:eastAsia="en-US"/>
              </w:rPr>
            </w:pPr>
            <w:r w:rsidRPr="00E94F98">
              <w:rPr>
                <w:sz w:val="18"/>
                <w:szCs w:val="18"/>
                <w:lang w:val="en-AU"/>
              </w:rPr>
              <w:lastRenderedPageBreak/>
              <w:t>Quarantine and Pre-shipment (QPS)</w:t>
            </w:r>
          </w:p>
        </w:tc>
        <w:tc>
          <w:tcPr>
            <w:tcW w:w="7244" w:type="dxa"/>
            <w:tcBorders>
              <w:bottom w:val="single" w:sz="4" w:space="0" w:color="auto"/>
            </w:tcBorders>
          </w:tcPr>
          <w:p w14:paraId="5994A6F2" w14:textId="77777777" w:rsidR="00F8776F" w:rsidRPr="00213202" w:rsidRDefault="00F8776F" w:rsidP="00F8776F">
            <w:pPr>
              <w:pStyle w:val="Default"/>
              <w:rPr>
                <w:rFonts w:ascii="Cambria" w:hAnsi="Cambria"/>
                <w:sz w:val="18"/>
                <w:szCs w:val="18"/>
              </w:rPr>
            </w:pPr>
            <w:r w:rsidRPr="00213202">
              <w:rPr>
                <w:rFonts w:ascii="Cambria" w:hAnsi="Cambria"/>
                <w:b/>
                <w:bCs/>
                <w:sz w:val="18"/>
                <w:szCs w:val="18"/>
              </w:rPr>
              <w:t xml:space="preserve">Quarantine and Pre-Shipment </w:t>
            </w:r>
          </w:p>
          <w:p w14:paraId="36D585FB" w14:textId="77777777" w:rsidR="00F8776F" w:rsidRPr="00213202" w:rsidRDefault="00F8776F" w:rsidP="00F8776F">
            <w:pPr>
              <w:pStyle w:val="Default"/>
              <w:rPr>
                <w:rFonts w:ascii="Cambria" w:hAnsi="Cambria"/>
                <w:sz w:val="18"/>
                <w:szCs w:val="18"/>
              </w:rPr>
            </w:pPr>
            <w:r w:rsidRPr="00213202">
              <w:rPr>
                <w:rFonts w:ascii="Cambria" w:hAnsi="Cambria"/>
                <w:b/>
                <w:bCs/>
                <w:sz w:val="18"/>
                <w:szCs w:val="18"/>
              </w:rPr>
              <w:t xml:space="preserve">Pre-Shipment </w:t>
            </w:r>
          </w:p>
          <w:p w14:paraId="3881AF86" w14:textId="77777777" w:rsidR="00F8776F" w:rsidRPr="00213202" w:rsidRDefault="00F8776F" w:rsidP="00F8776F">
            <w:pPr>
              <w:pStyle w:val="Default"/>
              <w:ind w:firstLine="176"/>
              <w:rPr>
                <w:rFonts w:ascii="Cambria" w:hAnsi="Cambria" w:cs="Times New Roman"/>
                <w:color w:val="auto"/>
                <w:sz w:val="18"/>
                <w:szCs w:val="18"/>
              </w:rPr>
            </w:pPr>
            <w:r w:rsidRPr="00213202">
              <w:rPr>
                <w:rFonts w:ascii="Cambria" w:hAnsi="Cambria" w:cs="Times New Roman"/>
                <w:color w:val="auto"/>
                <w:sz w:val="18"/>
                <w:szCs w:val="18"/>
              </w:rPr>
              <w:t xml:space="preserve">a. Any treatments applied to meet: </w:t>
            </w:r>
          </w:p>
          <w:p w14:paraId="62376A24" w14:textId="77777777" w:rsidR="00F8776F" w:rsidRPr="00213202" w:rsidRDefault="00F8776F" w:rsidP="00F8776F">
            <w:pPr>
              <w:pStyle w:val="Default"/>
              <w:ind w:firstLine="601"/>
              <w:rPr>
                <w:rFonts w:ascii="Cambria" w:hAnsi="Cambria" w:cs="Times New Roman"/>
                <w:color w:val="auto"/>
                <w:sz w:val="18"/>
                <w:szCs w:val="18"/>
              </w:rPr>
            </w:pPr>
            <w:r w:rsidRPr="00213202">
              <w:rPr>
                <w:rFonts w:ascii="Cambria" w:hAnsi="Cambria" w:cs="Times New Roman"/>
                <w:color w:val="auto"/>
                <w:sz w:val="18"/>
                <w:szCs w:val="18"/>
              </w:rPr>
              <w:t xml:space="preserve">i. The official requirements of the importing country; or </w:t>
            </w:r>
          </w:p>
          <w:p w14:paraId="02EFC558" w14:textId="77777777" w:rsidR="00F8776F" w:rsidRPr="00213202" w:rsidRDefault="00F8776F" w:rsidP="00F8776F">
            <w:pPr>
              <w:pStyle w:val="Default"/>
              <w:ind w:left="743" w:hanging="142"/>
              <w:rPr>
                <w:rFonts w:ascii="Cambria" w:hAnsi="Cambria" w:cs="Times New Roman"/>
                <w:color w:val="auto"/>
                <w:sz w:val="18"/>
                <w:szCs w:val="18"/>
              </w:rPr>
            </w:pPr>
            <w:r w:rsidRPr="00213202">
              <w:rPr>
                <w:rFonts w:ascii="Cambria" w:hAnsi="Cambria" w:cs="Times New Roman"/>
                <w:color w:val="auto"/>
                <w:sz w:val="18"/>
                <w:szCs w:val="18"/>
              </w:rPr>
              <w:t xml:space="preserve">ii. The existing official requirements of the exporting country - being the official requirement performed or authorised by a national plant, animal, environmental, health, or stored product authority; but </w:t>
            </w:r>
          </w:p>
          <w:p w14:paraId="4372616A" w14:textId="77777777" w:rsidR="00F8776F" w:rsidRPr="00213202" w:rsidRDefault="00F8776F" w:rsidP="00F8776F">
            <w:pPr>
              <w:pStyle w:val="Default"/>
              <w:ind w:firstLine="176"/>
              <w:rPr>
                <w:rFonts w:ascii="Cambria" w:hAnsi="Cambria" w:cs="Times New Roman"/>
                <w:color w:val="auto"/>
                <w:sz w:val="18"/>
                <w:szCs w:val="18"/>
              </w:rPr>
            </w:pPr>
            <w:r w:rsidRPr="00213202">
              <w:rPr>
                <w:rFonts w:ascii="Cambria" w:hAnsi="Cambria" w:cs="Times New Roman"/>
                <w:color w:val="auto"/>
                <w:sz w:val="18"/>
                <w:szCs w:val="18"/>
              </w:rPr>
              <w:t xml:space="preserve">b. Does not include quarantine applications </w:t>
            </w:r>
          </w:p>
          <w:p w14:paraId="0B4A93EB" w14:textId="2E91B07B" w:rsidR="00DF5B5F" w:rsidRPr="00213202" w:rsidRDefault="00DF5B5F" w:rsidP="00F8776F">
            <w:pPr>
              <w:pStyle w:val="Default"/>
              <w:rPr>
                <w:sz w:val="18"/>
                <w:szCs w:val="18"/>
              </w:rPr>
            </w:pPr>
          </w:p>
          <w:p w14:paraId="7BDB2B27" w14:textId="77777777" w:rsidR="00F8776F" w:rsidRPr="00213202" w:rsidRDefault="00F8776F" w:rsidP="00F8776F">
            <w:pPr>
              <w:pStyle w:val="Default"/>
              <w:rPr>
                <w:rFonts w:ascii="Cambria" w:hAnsi="Cambria"/>
                <w:sz w:val="18"/>
                <w:szCs w:val="18"/>
              </w:rPr>
            </w:pPr>
            <w:r w:rsidRPr="00213202">
              <w:rPr>
                <w:rFonts w:ascii="Cambria" w:hAnsi="Cambria"/>
                <w:b/>
                <w:bCs/>
                <w:sz w:val="18"/>
                <w:szCs w:val="18"/>
              </w:rPr>
              <w:t>Quarantine</w:t>
            </w:r>
            <w:r w:rsidRPr="00213202">
              <w:rPr>
                <w:rFonts w:ascii="Cambria" w:hAnsi="Cambria"/>
                <w:sz w:val="18"/>
                <w:szCs w:val="18"/>
              </w:rPr>
              <w:t xml:space="preserve"> </w:t>
            </w:r>
          </w:p>
          <w:p w14:paraId="221376A0" w14:textId="77777777" w:rsidR="00F8776F" w:rsidRPr="00213202" w:rsidRDefault="00F8776F" w:rsidP="00F8776F">
            <w:pPr>
              <w:pStyle w:val="Default"/>
              <w:rPr>
                <w:rFonts w:ascii="Cambria" w:hAnsi="Cambria" w:cs="Times New Roman"/>
                <w:color w:val="auto"/>
                <w:sz w:val="18"/>
                <w:szCs w:val="18"/>
              </w:rPr>
            </w:pPr>
            <w:r w:rsidRPr="00213202">
              <w:rPr>
                <w:rFonts w:ascii="Cambria" w:hAnsi="Cambria" w:cs="Times New Roman"/>
                <w:color w:val="auto"/>
                <w:sz w:val="18"/>
                <w:szCs w:val="18"/>
              </w:rPr>
              <w:t xml:space="preserve">Any treatments to prevent the introduction, establishment and/or spread of quarantine pests (including diseases), or to ensure their official control, where: </w:t>
            </w:r>
          </w:p>
          <w:p w14:paraId="5FBA8A8D" w14:textId="77777777" w:rsidR="00F8776F" w:rsidRPr="00213202" w:rsidRDefault="00F8776F" w:rsidP="00F8776F">
            <w:pPr>
              <w:pStyle w:val="Default"/>
              <w:ind w:left="459" w:hanging="283"/>
              <w:rPr>
                <w:rFonts w:ascii="Cambria" w:hAnsi="Cambria" w:cs="Times New Roman"/>
                <w:color w:val="auto"/>
                <w:sz w:val="18"/>
                <w:szCs w:val="18"/>
              </w:rPr>
            </w:pPr>
            <w:r w:rsidRPr="00213202">
              <w:rPr>
                <w:rFonts w:ascii="Cambria" w:hAnsi="Cambria" w:cs="Times New Roman"/>
                <w:color w:val="auto"/>
                <w:sz w:val="18"/>
                <w:szCs w:val="18"/>
              </w:rPr>
              <w:t xml:space="preserve">a. Official control is that performed by, or authorised by, a national plant, animal or environmental protection or health authority. </w:t>
            </w:r>
          </w:p>
          <w:p w14:paraId="02A8A1E4" w14:textId="006517AF" w:rsidR="00F8776F" w:rsidRPr="00F8776F" w:rsidRDefault="00F8776F" w:rsidP="00F8776F">
            <w:pPr>
              <w:pStyle w:val="Glossary"/>
              <w:spacing w:before="60" w:afterLines="60" w:after="144" w:line="240" w:lineRule="auto"/>
              <w:ind w:left="459" w:hanging="426"/>
              <w:rPr>
                <w:i/>
                <w:sz w:val="18"/>
                <w:szCs w:val="18"/>
                <w:lang w:val="en-AU"/>
              </w:rPr>
            </w:pPr>
            <w:r w:rsidRPr="00213202">
              <w:rPr>
                <w:sz w:val="18"/>
                <w:szCs w:val="18"/>
              </w:rPr>
              <w:t>b. Quarantine pests are pests of potential importance to the areas endangered thereby and not yet present there, or present but not widely distributed and being officially controlled.</w:t>
            </w:r>
          </w:p>
        </w:tc>
      </w:tr>
      <w:tr w:rsidR="00F8776F" w:rsidRPr="0088670B" w14:paraId="39A33883" w14:textId="77777777" w:rsidTr="00680802">
        <w:trPr>
          <w:cantSplit/>
        </w:trPr>
        <w:tc>
          <w:tcPr>
            <w:tcW w:w="2384" w:type="dxa"/>
            <w:tcBorders>
              <w:bottom w:val="single" w:sz="4" w:space="0" w:color="auto"/>
            </w:tcBorders>
          </w:tcPr>
          <w:p w14:paraId="2176B21F" w14:textId="77777777" w:rsidR="00F8776F" w:rsidRPr="00F233C8" w:rsidRDefault="00F8776F" w:rsidP="00F8776F">
            <w:pPr>
              <w:pStyle w:val="Header"/>
              <w:spacing w:before="60" w:afterLines="60" w:after="144"/>
              <w:rPr>
                <w:bCs/>
                <w:iCs/>
                <w:kern w:val="32"/>
                <w:sz w:val="18"/>
                <w:szCs w:val="18"/>
                <w:lang w:val="en-AU" w:eastAsia="en-US"/>
              </w:rPr>
            </w:pPr>
            <w:r w:rsidRPr="00F233C8">
              <w:rPr>
                <w:bCs/>
                <w:iCs/>
                <w:kern w:val="32"/>
                <w:sz w:val="18"/>
                <w:szCs w:val="18"/>
                <w:lang w:val="en-AU" w:eastAsia="en-US"/>
              </w:rPr>
              <w:t>Record of Heat Treatment</w:t>
            </w:r>
          </w:p>
        </w:tc>
        <w:tc>
          <w:tcPr>
            <w:tcW w:w="7244" w:type="dxa"/>
            <w:tcBorders>
              <w:bottom w:val="single" w:sz="4" w:space="0" w:color="auto"/>
            </w:tcBorders>
          </w:tcPr>
          <w:p w14:paraId="619C061C" w14:textId="77777777" w:rsidR="00F8776F" w:rsidRPr="00F233C8" w:rsidRDefault="00F8776F" w:rsidP="00F8776F">
            <w:pPr>
              <w:spacing w:before="60" w:afterLines="60" w:after="144"/>
              <w:ind w:right="374"/>
              <w:rPr>
                <w:bCs/>
                <w:iCs/>
                <w:kern w:val="32"/>
                <w:sz w:val="18"/>
                <w:szCs w:val="18"/>
                <w:lang w:eastAsia="en-US"/>
              </w:rPr>
            </w:pPr>
            <w:r w:rsidRPr="00F233C8">
              <w:rPr>
                <w:bCs/>
                <w:iCs/>
                <w:kern w:val="32"/>
                <w:sz w:val="18"/>
                <w:szCs w:val="18"/>
                <w:lang w:eastAsia="en-US"/>
              </w:rPr>
              <w:t xml:space="preserve">A document that records the relevant information to demonstrate that the heat treatment conducted complied with the requirements. </w:t>
            </w:r>
          </w:p>
        </w:tc>
      </w:tr>
      <w:tr w:rsidR="00F8776F" w:rsidRPr="0088670B" w14:paraId="2E32719B" w14:textId="77777777" w:rsidTr="00680802">
        <w:trPr>
          <w:cantSplit/>
        </w:trPr>
        <w:tc>
          <w:tcPr>
            <w:tcW w:w="2384" w:type="dxa"/>
          </w:tcPr>
          <w:p w14:paraId="45BBD959" w14:textId="77777777" w:rsidR="00F8776F" w:rsidRPr="00F233C8" w:rsidRDefault="00F8776F" w:rsidP="00F8776F">
            <w:pPr>
              <w:pStyle w:val="Header"/>
              <w:spacing w:before="60" w:afterLines="60" w:after="144"/>
              <w:rPr>
                <w:bCs/>
                <w:iCs/>
                <w:kern w:val="32"/>
                <w:sz w:val="18"/>
                <w:szCs w:val="18"/>
                <w:lang w:val="en-AU" w:eastAsia="en-US"/>
              </w:rPr>
            </w:pPr>
            <w:r w:rsidRPr="00F233C8">
              <w:rPr>
                <w:bCs/>
                <w:iCs/>
                <w:kern w:val="32"/>
                <w:sz w:val="18"/>
                <w:szCs w:val="18"/>
                <w:lang w:val="en-AU" w:eastAsia="en-US"/>
              </w:rPr>
              <w:t>Relative humidity</w:t>
            </w:r>
          </w:p>
        </w:tc>
        <w:tc>
          <w:tcPr>
            <w:tcW w:w="7244" w:type="dxa"/>
          </w:tcPr>
          <w:p w14:paraId="528E0A6A" w14:textId="77777777" w:rsidR="00F8776F" w:rsidRPr="00F233C8" w:rsidRDefault="00F8776F" w:rsidP="00F8776F">
            <w:pPr>
              <w:spacing w:before="60" w:afterLines="60" w:after="144"/>
              <w:ind w:right="374"/>
              <w:rPr>
                <w:sz w:val="18"/>
                <w:szCs w:val="18"/>
                <w:highlight w:val="yellow"/>
              </w:rPr>
            </w:pPr>
            <w:r w:rsidRPr="00F233C8">
              <w:rPr>
                <w:bCs/>
                <w:iCs/>
                <w:kern w:val="32"/>
                <w:sz w:val="18"/>
                <w:szCs w:val="18"/>
                <w:lang w:val="x-none" w:eastAsia="en-US"/>
              </w:rPr>
              <w:t>The amount of water vapour in the air expressed as a percentage</w:t>
            </w:r>
            <w:r w:rsidRPr="00F233C8">
              <w:rPr>
                <w:bCs/>
                <w:iCs/>
                <w:kern w:val="32"/>
                <w:sz w:val="18"/>
                <w:szCs w:val="18"/>
                <w:lang w:eastAsia="en-US"/>
              </w:rPr>
              <w:t xml:space="preserve"> of the amount of water that would be present in an equal volume of saturated air at the same temperature.</w:t>
            </w:r>
          </w:p>
        </w:tc>
      </w:tr>
      <w:tr w:rsidR="002C7DB0" w:rsidRPr="0088670B" w14:paraId="6C944CFE" w14:textId="77777777" w:rsidTr="00680802">
        <w:trPr>
          <w:cantSplit/>
        </w:trPr>
        <w:tc>
          <w:tcPr>
            <w:tcW w:w="2384" w:type="dxa"/>
          </w:tcPr>
          <w:p w14:paraId="271D99D9" w14:textId="5C1FA3A9" w:rsidR="002C7DB0" w:rsidRPr="00F233C8" w:rsidRDefault="002C7DB0" w:rsidP="00F8776F">
            <w:pPr>
              <w:pStyle w:val="Header"/>
              <w:spacing w:before="60" w:afterLines="60" w:after="144"/>
              <w:rPr>
                <w:bCs/>
                <w:iCs/>
                <w:kern w:val="32"/>
                <w:sz w:val="18"/>
                <w:szCs w:val="18"/>
                <w:lang w:val="en-AU" w:eastAsia="en-US"/>
              </w:rPr>
            </w:pPr>
            <w:r>
              <w:rPr>
                <w:bCs/>
                <w:iCs/>
                <w:kern w:val="32"/>
                <w:sz w:val="18"/>
                <w:szCs w:val="18"/>
                <w:lang w:val="en-AU" w:eastAsia="en-US"/>
              </w:rPr>
              <w:t>Sheet</w:t>
            </w:r>
          </w:p>
        </w:tc>
        <w:tc>
          <w:tcPr>
            <w:tcW w:w="7244" w:type="dxa"/>
          </w:tcPr>
          <w:p w14:paraId="35A3EBA8" w14:textId="2D2E895D" w:rsidR="002C7DB0" w:rsidRPr="00CD1F03" w:rsidRDefault="0076335F" w:rsidP="00F8776F">
            <w:pPr>
              <w:spacing w:before="60" w:afterLines="60" w:after="144"/>
              <w:ind w:right="374"/>
              <w:rPr>
                <w:bCs/>
                <w:iCs/>
                <w:kern w:val="32"/>
                <w:sz w:val="18"/>
                <w:szCs w:val="18"/>
                <w:lang w:eastAsia="en-US"/>
              </w:rPr>
            </w:pPr>
            <w:r>
              <w:rPr>
                <w:bCs/>
                <w:iCs/>
                <w:kern w:val="32"/>
                <w:sz w:val="18"/>
                <w:szCs w:val="18"/>
                <w:lang w:eastAsia="en-US"/>
              </w:rPr>
              <w:t xml:space="preserve">Any sheet, tarpaulin, </w:t>
            </w:r>
            <w:proofErr w:type="gramStart"/>
            <w:r>
              <w:rPr>
                <w:bCs/>
                <w:iCs/>
                <w:kern w:val="32"/>
                <w:sz w:val="18"/>
                <w:szCs w:val="18"/>
                <w:lang w:eastAsia="en-US"/>
              </w:rPr>
              <w:t>blanket</w:t>
            </w:r>
            <w:proofErr w:type="gramEnd"/>
            <w:r>
              <w:rPr>
                <w:bCs/>
                <w:iCs/>
                <w:kern w:val="32"/>
                <w:sz w:val="18"/>
                <w:szCs w:val="18"/>
                <w:lang w:eastAsia="en-US"/>
              </w:rPr>
              <w:t xml:space="preserve"> or barrier that can be used to limit or insulate the loss of heat from an enclosure.</w:t>
            </w:r>
          </w:p>
        </w:tc>
      </w:tr>
      <w:tr w:rsidR="00F8776F" w:rsidRPr="0088670B" w14:paraId="55D61F73" w14:textId="77777777" w:rsidTr="00680802">
        <w:trPr>
          <w:cantSplit/>
        </w:trPr>
        <w:tc>
          <w:tcPr>
            <w:tcW w:w="2384" w:type="dxa"/>
            <w:tcBorders>
              <w:bottom w:val="single" w:sz="4" w:space="0" w:color="auto"/>
            </w:tcBorders>
          </w:tcPr>
          <w:p w14:paraId="603D0CC4" w14:textId="77777777" w:rsidR="00F8776F" w:rsidRPr="00F233C8" w:rsidRDefault="00F8776F" w:rsidP="00F8776F">
            <w:pPr>
              <w:pStyle w:val="Header"/>
              <w:spacing w:before="60" w:afterLines="60" w:after="144"/>
              <w:rPr>
                <w:bCs/>
                <w:iCs/>
                <w:kern w:val="32"/>
                <w:sz w:val="18"/>
                <w:szCs w:val="18"/>
                <w:highlight w:val="yellow"/>
                <w:lang w:val="en-AU" w:eastAsia="en-US"/>
              </w:rPr>
            </w:pPr>
            <w:r w:rsidRPr="00F233C8">
              <w:rPr>
                <w:bCs/>
                <w:iCs/>
                <w:kern w:val="32"/>
                <w:sz w:val="18"/>
                <w:szCs w:val="18"/>
                <w:lang w:val="en-AU" w:eastAsia="en-US"/>
              </w:rPr>
              <w:t>Substitute</w:t>
            </w:r>
          </w:p>
        </w:tc>
        <w:tc>
          <w:tcPr>
            <w:tcW w:w="7244" w:type="dxa"/>
            <w:tcBorders>
              <w:bottom w:val="single" w:sz="4" w:space="0" w:color="auto"/>
            </w:tcBorders>
          </w:tcPr>
          <w:p w14:paraId="211FA3A8" w14:textId="77777777" w:rsidR="00F8776F" w:rsidRPr="00F233C8" w:rsidDel="00E22F65" w:rsidRDefault="00F8776F" w:rsidP="00F8776F">
            <w:pPr>
              <w:spacing w:before="60" w:afterLines="60" w:after="144"/>
              <w:ind w:right="374"/>
              <w:rPr>
                <w:sz w:val="18"/>
                <w:szCs w:val="18"/>
                <w:highlight w:val="yellow"/>
              </w:rPr>
            </w:pPr>
            <w:r w:rsidRPr="00F233C8">
              <w:rPr>
                <w:bCs/>
                <w:iCs/>
                <w:kern w:val="32"/>
                <w:sz w:val="18"/>
                <w:szCs w:val="18"/>
                <w:lang w:eastAsia="en-US"/>
              </w:rPr>
              <w:t>A</w:t>
            </w:r>
            <w:r w:rsidRPr="00F233C8">
              <w:rPr>
                <w:bCs/>
                <w:iCs/>
                <w:kern w:val="32"/>
                <w:sz w:val="18"/>
                <w:szCs w:val="18"/>
                <w:lang w:val="x-none" w:eastAsia="en-US"/>
              </w:rPr>
              <w:t xml:space="preserve"> separate item or object that </w:t>
            </w:r>
            <w:r w:rsidRPr="00F233C8">
              <w:rPr>
                <w:bCs/>
                <w:iCs/>
                <w:kern w:val="32"/>
                <w:sz w:val="18"/>
                <w:szCs w:val="18"/>
                <w:lang w:eastAsia="en-US"/>
              </w:rPr>
              <w:t>has the</w:t>
            </w:r>
            <w:r w:rsidRPr="00F233C8">
              <w:rPr>
                <w:bCs/>
                <w:iCs/>
                <w:kern w:val="32"/>
                <w:sz w:val="18"/>
                <w:szCs w:val="18"/>
                <w:lang w:val="x-none" w:eastAsia="en-US"/>
              </w:rPr>
              <w:t xml:space="preserve"> same</w:t>
            </w:r>
            <w:r w:rsidRPr="00F233C8">
              <w:rPr>
                <w:bCs/>
                <w:iCs/>
                <w:kern w:val="32"/>
                <w:sz w:val="18"/>
                <w:szCs w:val="18"/>
                <w:lang w:eastAsia="en-US"/>
              </w:rPr>
              <w:t xml:space="preserve"> thermal conductivity properties as the </w:t>
            </w:r>
            <w:r>
              <w:rPr>
                <w:bCs/>
                <w:iCs/>
                <w:kern w:val="32"/>
                <w:sz w:val="18"/>
                <w:szCs w:val="18"/>
                <w:lang w:eastAsia="en-US"/>
              </w:rPr>
              <w:t>goods</w:t>
            </w:r>
            <w:r w:rsidRPr="00F233C8">
              <w:rPr>
                <w:bCs/>
                <w:iCs/>
                <w:kern w:val="32"/>
                <w:sz w:val="18"/>
                <w:szCs w:val="18"/>
                <w:lang w:eastAsia="en-US"/>
              </w:rPr>
              <w:t>/</w:t>
            </w:r>
            <w:r w:rsidRPr="00F233C8">
              <w:rPr>
                <w:bCs/>
                <w:iCs/>
                <w:kern w:val="32"/>
                <w:sz w:val="18"/>
                <w:szCs w:val="18"/>
                <w:lang w:val="x-none" w:eastAsia="en-US"/>
              </w:rPr>
              <w:t>consignment targeted for heat treatment that can be used</w:t>
            </w:r>
            <w:r w:rsidRPr="00F233C8">
              <w:rPr>
                <w:bCs/>
                <w:iCs/>
                <w:kern w:val="32"/>
                <w:sz w:val="18"/>
                <w:szCs w:val="18"/>
                <w:lang w:eastAsia="en-US"/>
              </w:rPr>
              <w:t xml:space="preserve"> </w:t>
            </w:r>
            <w:r w:rsidRPr="00F233C8">
              <w:rPr>
                <w:bCs/>
                <w:iCs/>
                <w:kern w:val="32"/>
                <w:sz w:val="18"/>
                <w:szCs w:val="18"/>
                <w:lang w:val="x-none" w:eastAsia="en-US"/>
              </w:rPr>
              <w:t>to house a core probe when the placement of the probe may cause damage to the consignment.</w:t>
            </w:r>
          </w:p>
        </w:tc>
      </w:tr>
      <w:tr w:rsidR="006D2D12" w:rsidRPr="0088670B" w14:paraId="2C15C71C" w14:textId="77777777" w:rsidTr="00680802">
        <w:trPr>
          <w:cantSplit/>
        </w:trPr>
        <w:tc>
          <w:tcPr>
            <w:tcW w:w="2384" w:type="dxa"/>
            <w:tcBorders>
              <w:bottom w:val="single" w:sz="4" w:space="0" w:color="auto"/>
            </w:tcBorders>
          </w:tcPr>
          <w:p w14:paraId="7A00E891" w14:textId="5A843777" w:rsidR="006D2D12" w:rsidRPr="00F233C8" w:rsidRDefault="006D2D12" w:rsidP="00F8776F">
            <w:pPr>
              <w:pStyle w:val="Header"/>
              <w:spacing w:before="60" w:afterLines="60" w:after="144"/>
              <w:rPr>
                <w:bCs/>
                <w:iCs/>
                <w:kern w:val="32"/>
                <w:sz w:val="18"/>
                <w:szCs w:val="18"/>
                <w:lang w:val="en-AU" w:eastAsia="en-US"/>
              </w:rPr>
            </w:pPr>
            <w:r>
              <w:rPr>
                <w:bCs/>
                <w:iCs/>
                <w:kern w:val="32"/>
                <w:sz w:val="18"/>
                <w:szCs w:val="18"/>
                <w:lang w:val="en-AU" w:eastAsia="en-US"/>
              </w:rPr>
              <w:t>Surface temperature sensor</w:t>
            </w:r>
          </w:p>
        </w:tc>
        <w:tc>
          <w:tcPr>
            <w:tcW w:w="7244" w:type="dxa"/>
            <w:tcBorders>
              <w:bottom w:val="single" w:sz="4" w:space="0" w:color="auto"/>
            </w:tcBorders>
          </w:tcPr>
          <w:p w14:paraId="0FE700C9" w14:textId="06270ED2" w:rsidR="006D2D12" w:rsidRPr="00F233C8" w:rsidRDefault="006D2D12" w:rsidP="006D2D12">
            <w:pPr>
              <w:spacing w:before="60" w:afterLines="60" w:after="144"/>
              <w:ind w:right="374"/>
              <w:rPr>
                <w:bCs/>
                <w:iCs/>
                <w:kern w:val="32"/>
                <w:sz w:val="18"/>
                <w:szCs w:val="18"/>
                <w:lang w:eastAsia="en-US"/>
              </w:rPr>
            </w:pPr>
            <w:r w:rsidRPr="006D2D12">
              <w:rPr>
                <w:bCs/>
                <w:iCs/>
                <w:kern w:val="32"/>
                <w:sz w:val="18"/>
                <w:szCs w:val="18"/>
                <w:lang w:eastAsia="en-US"/>
              </w:rPr>
              <w:t>A temperature sensor placed on or attached to surface of the target of the heat treatment, to measure the surface temperature.</w:t>
            </w:r>
          </w:p>
        </w:tc>
      </w:tr>
      <w:tr w:rsidR="00F8776F" w:rsidRPr="00AB498C" w14:paraId="1B7876A3" w14:textId="77777777" w:rsidTr="00680802">
        <w:trPr>
          <w:cantSplit/>
        </w:trPr>
        <w:tc>
          <w:tcPr>
            <w:tcW w:w="2384" w:type="dxa"/>
            <w:tcBorders>
              <w:bottom w:val="single" w:sz="4" w:space="0" w:color="auto"/>
            </w:tcBorders>
          </w:tcPr>
          <w:p w14:paraId="12815A31" w14:textId="77777777" w:rsidR="00F8776F" w:rsidRPr="00F233C8" w:rsidRDefault="00F8776F" w:rsidP="00F8776F">
            <w:pPr>
              <w:pStyle w:val="Header"/>
              <w:spacing w:before="60" w:afterLines="60" w:after="144"/>
              <w:rPr>
                <w:bCs/>
                <w:iCs/>
                <w:kern w:val="32"/>
                <w:sz w:val="18"/>
                <w:szCs w:val="18"/>
                <w:lang w:val="en-AU" w:eastAsia="en-US"/>
              </w:rPr>
            </w:pPr>
            <w:r w:rsidRPr="00F233C8">
              <w:rPr>
                <w:sz w:val="18"/>
                <w:szCs w:val="18"/>
              </w:rPr>
              <w:t xml:space="preserve">Target of the </w:t>
            </w:r>
            <w:r w:rsidRPr="00F233C8">
              <w:rPr>
                <w:sz w:val="18"/>
                <w:szCs w:val="18"/>
                <w:lang w:val="en-AU"/>
              </w:rPr>
              <w:t>heat treatment</w:t>
            </w:r>
          </w:p>
        </w:tc>
        <w:tc>
          <w:tcPr>
            <w:tcW w:w="7244" w:type="dxa"/>
            <w:tcBorders>
              <w:bottom w:val="single" w:sz="4" w:space="0" w:color="auto"/>
            </w:tcBorders>
          </w:tcPr>
          <w:p w14:paraId="076DD45C" w14:textId="77777777" w:rsidR="00F8776F" w:rsidRPr="00F233C8" w:rsidRDefault="00F8776F" w:rsidP="00F8776F">
            <w:pPr>
              <w:spacing w:before="60" w:afterLines="60" w:after="144"/>
              <w:ind w:right="374"/>
              <w:rPr>
                <w:bCs/>
                <w:iCs/>
                <w:kern w:val="32"/>
                <w:sz w:val="18"/>
                <w:szCs w:val="18"/>
                <w:lang w:eastAsia="en-US"/>
              </w:rPr>
            </w:pPr>
            <w:r w:rsidRPr="00F233C8">
              <w:rPr>
                <w:sz w:val="18"/>
                <w:szCs w:val="18"/>
              </w:rPr>
              <w:t xml:space="preserve">The target of the heat treatment may be the </w:t>
            </w:r>
            <w:r>
              <w:rPr>
                <w:sz w:val="18"/>
                <w:szCs w:val="18"/>
              </w:rPr>
              <w:t>goods</w:t>
            </w:r>
            <w:r w:rsidRPr="00F233C8">
              <w:rPr>
                <w:sz w:val="18"/>
                <w:szCs w:val="18"/>
              </w:rPr>
              <w:t>, packaging material or both.</w:t>
            </w:r>
          </w:p>
        </w:tc>
      </w:tr>
      <w:tr w:rsidR="00F8776F" w:rsidRPr="0088670B" w14:paraId="45F68450" w14:textId="77777777" w:rsidTr="00680802">
        <w:trPr>
          <w:cantSplit/>
        </w:trPr>
        <w:tc>
          <w:tcPr>
            <w:tcW w:w="2384" w:type="dxa"/>
            <w:tcBorders>
              <w:bottom w:val="single" w:sz="4" w:space="0" w:color="auto"/>
            </w:tcBorders>
          </w:tcPr>
          <w:p w14:paraId="776BFAF1" w14:textId="77777777" w:rsidR="00F8776F" w:rsidRPr="00F233C8" w:rsidDel="0044618F" w:rsidRDefault="00F8776F" w:rsidP="00F8776F">
            <w:pPr>
              <w:pStyle w:val="Header"/>
              <w:spacing w:before="60" w:afterLines="60" w:after="144"/>
              <w:rPr>
                <w:bCs/>
                <w:iCs/>
                <w:kern w:val="32"/>
                <w:sz w:val="18"/>
                <w:szCs w:val="18"/>
                <w:lang w:val="en-AU" w:eastAsia="en-US"/>
              </w:rPr>
            </w:pPr>
            <w:r w:rsidRPr="00F233C8">
              <w:rPr>
                <w:bCs/>
                <w:iCs/>
                <w:kern w:val="32"/>
                <w:sz w:val="18"/>
                <w:szCs w:val="18"/>
                <w:lang w:val="en-AU" w:eastAsia="en-US"/>
              </w:rPr>
              <w:t>Temperature sensor</w:t>
            </w:r>
          </w:p>
        </w:tc>
        <w:tc>
          <w:tcPr>
            <w:tcW w:w="7244" w:type="dxa"/>
            <w:tcBorders>
              <w:bottom w:val="single" w:sz="4" w:space="0" w:color="auto"/>
            </w:tcBorders>
          </w:tcPr>
          <w:p w14:paraId="0486E471" w14:textId="77777777" w:rsidR="00F8776F" w:rsidRPr="00F233C8" w:rsidRDefault="00F8776F" w:rsidP="00F8776F">
            <w:pPr>
              <w:spacing w:before="60" w:afterLines="60" w:after="144"/>
              <w:ind w:right="374"/>
              <w:rPr>
                <w:bCs/>
                <w:iCs/>
                <w:kern w:val="32"/>
                <w:sz w:val="18"/>
                <w:szCs w:val="18"/>
                <w:lang w:val="x-none" w:eastAsia="en-US"/>
              </w:rPr>
            </w:pPr>
            <w:r w:rsidRPr="00F233C8">
              <w:rPr>
                <w:bCs/>
                <w:iCs/>
                <w:kern w:val="32"/>
                <w:sz w:val="18"/>
                <w:szCs w:val="18"/>
                <w:lang w:val="x-none" w:eastAsia="en-US"/>
              </w:rPr>
              <w:t xml:space="preserve">Refers to any </w:t>
            </w:r>
            <w:r w:rsidRPr="00F233C8">
              <w:rPr>
                <w:bCs/>
                <w:iCs/>
                <w:kern w:val="32"/>
                <w:sz w:val="18"/>
                <w:szCs w:val="18"/>
                <w:lang w:eastAsia="en-US"/>
              </w:rPr>
              <w:t>instrument that is</w:t>
            </w:r>
            <w:r w:rsidRPr="00F233C8">
              <w:rPr>
                <w:bCs/>
                <w:iCs/>
                <w:kern w:val="32"/>
                <w:sz w:val="18"/>
                <w:szCs w:val="18"/>
                <w:lang w:val="x-none" w:eastAsia="en-US"/>
              </w:rPr>
              <w:t xml:space="preserve"> used to measure </w:t>
            </w:r>
            <w:r w:rsidRPr="00F233C8">
              <w:rPr>
                <w:bCs/>
                <w:iCs/>
                <w:kern w:val="32"/>
                <w:sz w:val="18"/>
                <w:szCs w:val="18"/>
                <w:lang w:eastAsia="en-US"/>
              </w:rPr>
              <w:t>temperature.</w:t>
            </w:r>
          </w:p>
        </w:tc>
      </w:tr>
      <w:tr w:rsidR="00F8776F" w:rsidRPr="0088670B" w14:paraId="24B5A98C" w14:textId="77777777" w:rsidTr="00680802">
        <w:trPr>
          <w:cantSplit/>
        </w:trPr>
        <w:tc>
          <w:tcPr>
            <w:tcW w:w="2384" w:type="dxa"/>
            <w:tcBorders>
              <w:bottom w:val="single" w:sz="4" w:space="0" w:color="auto"/>
            </w:tcBorders>
          </w:tcPr>
          <w:p w14:paraId="1D3ED2EC" w14:textId="77777777" w:rsidR="00F8776F" w:rsidRPr="00F233C8" w:rsidRDefault="00F8776F" w:rsidP="00F8776F">
            <w:pPr>
              <w:pStyle w:val="Header"/>
              <w:spacing w:before="60" w:afterLines="60" w:after="144"/>
              <w:rPr>
                <w:bCs/>
                <w:iCs/>
                <w:kern w:val="32"/>
                <w:sz w:val="18"/>
                <w:szCs w:val="18"/>
                <w:lang w:val="en-AU" w:eastAsia="en-US"/>
              </w:rPr>
            </w:pPr>
            <w:r w:rsidRPr="00F233C8">
              <w:rPr>
                <w:bCs/>
                <w:iCs/>
                <w:kern w:val="32"/>
                <w:sz w:val="18"/>
                <w:szCs w:val="18"/>
                <w:lang w:val="en-AU" w:eastAsia="en-US"/>
              </w:rPr>
              <w:t>Treatment period</w:t>
            </w:r>
          </w:p>
        </w:tc>
        <w:tc>
          <w:tcPr>
            <w:tcW w:w="7244" w:type="dxa"/>
            <w:tcBorders>
              <w:bottom w:val="single" w:sz="4" w:space="0" w:color="auto"/>
            </w:tcBorders>
          </w:tcPr>
          <w:p w14:paraId="0E2E63C1" w14:textId="77777777" w:rsidR="00F8776F" w:rsidRPr="00F233C8" w:rsidRDefault="00F8776F" w:rsidP="00F8776F">
            <w:pPr>
              <w:spacing w:before="60" w:afterLines="60" w:after="144"/>
              <w:ind w:right="374"/>
              <w:rPr>
                <w:bCs/>
                <w:iCs/>
                <w:kern w:val="32"/>
                <w:sz w:val="18"/>
                <w:szCs w:val="18"/>
                <w:lang w:eastAsia="en-US"/>
              </w:rPr>
            </w:pPr>
            <w:r w:rsidRPr="00F233C8">
              <w:rPr>
                <w:bCs/>
                <w:iCs/>
                <w:kern w:val="32"/>
                <w:sz w:val="18"/>
                <w:szCs w:val="18"/>
                <w:lang w:val="x-none" w:eastAsia="en-US"/>
              </w:rPr>
              <w:t>The time period for which the specified treatment temperature must be continuously maintained</w:t>
            </w:r>
            <w:r w:rsidRPr="00F233C8">
              <w:rPr>
                <w:bCs/>
                <w:iCs/>
                <w:kern w:val="32"/>
                <w:sz w:val="18"/>
                <w:szCs w:val="18"/>
                <w:lang w:eastAsia="en-US"/>
              </w:rPr>
              <w:t>.</w:t>
            </w:r>
          </w:p>
        </w:tc>
      </w:tr>
      <w:tr w:rsidR="00F8776F" w:rsidRPr="0088670B" w14:paraId="603F67D9" w14:textId="77777777" w:rsidTr="00680802">
        <w:trPr>
          <w:cantSplit/>
        </w:trPr>
        <w:tc>
          <w:tcPr>
            <w:tcW w:w="2384" w:type="dxa"/>
            <w:tcBorders>
              <w:bottom w:val="single" w:sz="4" w:space="0" w:color="auto"/>
            </w:tcBorders>
          </w:tcPr>
          <w:p w14:paraId="68362FCE" w14:textId="77777777" w:rsidR="00F8776F" w:rsidRPr="00F233C8" w:rsidRDefault="00F8776F" w:rsidP="00F8776F">
            <w:pPr>
              <w:pStyle w:val="Header"/>
              <w:spacing w:before="60" w:afterLines="60" w:after="144"/>
              <w:rPr>
                <w:bCs/>
                <w:iCs/>
                <w:kern w:val="32"/>
                <w:sz w:val="18"/>
                <w:szCs w:val="18"/>
                <w:lang w:val="en-AU" w:eastAsia="en-US"/>
              </w:rPr>
            </w:pPr>
            <w:r w:rsidRPr="00F233C8">
              <w:rPr>
                <w:bCs/>
                <w:iCs/>
                <w:kern w:val="32"/>
                <w:sz w:val="18"/>
                <w:szCs w:val="18"/>
                <w:lang w:val="en-AU" w:eastAsia="en-US"/>
              </w:rPr>
              <w:t>Treatment schedule</w:t>
            </w:r>
          </w:p>
        </w:tc>
        <w:tc>
          <w:tcPr>
            <w:tcW w:w="7244" w:type="dxa"/>
            <w:tcBorders>
              <w:bottom w:val="single" w:sz="4" w:space="0" w:color="auto"/>
            </w:tcBorders>
          </w:tcPr>
          <w:p w14:paraId="01D4EAC6" w14:textId="77777777" w:rsidR="00F8776F" w:rsidRPr="00F233C8" w:rsidRDefault="00F8776F" w:rsidP="00F8776F">
            <w:pPr>
              <w:spacing w:before="60" w:afterLines="60" w:after="144"/>
              <w:ind w:right="374"/>
              <w:rPr>
                <w:bCs/>
                <w:iCs/>
                <w:kern w:val="32"/>
                <w:sz w:val="18"/>
                <w:szCs w:val="18"/>
                <w:lang w:eastAsia="en-US"/>
              </w:rPr>
            </w:pPr>
            <w:r w:rsidRPr="00F233C8">
              <w:rPr>
                <w:bCs/>
                <w:iCs/>
                <w:kern w:val="32"/>
                <w:sz w:val="18"/>
                <w:szCs w:val="18"/>
                <w:lang w:eastAsia="en-US"/>
              </w:rPr>
              <w:t>Refers to importing country requirements or conditions, or other conditions that apply to the consignment.</w:t>
            </w:r>
          </w:p>
        </w:tc>
      </w:tr>
      <w:tr w:rsidR="00F8776F" w:rsidRPr="0088670B" w14:paraId="0350CC85" w14:textId="77777777" w:rsidTr="00680802">
        <w:trPr>
          <w:cantSplit/>
        </w:trPr>
        <w:tc>
          <w:tcPr>
            <w:tcW w:w="2384" w:type="dxa"/>
            <w:tcBorders>
              <w:bottom w:val="single" w:sz="4" w:space="0" w:color="auto"/>
            </w:tcBorders>
          </w:tcPr>
          <w:p w14:paraId="7B7FD955" w14:textId="77777777" w:rsidR="00F8776F" w:rsidRPr="00F233C8" w:rsidRDefault="00F8776F" w:rsidP="00F8776F">
            <w:pPr>
              <w:pStyle w:val="Header"/>
              <w:spacing w:before="60" w:afterLines="60" w:after="144"/>
              <w:rPr>
                <w:bCs/>
                <w:iCs/>
                <w:kern w:val="32"/>
                <w:sz w:val="18"/>
                <w:szCs w:val="18"/>
                <w:lang w:val="en-AU" w:eastAsia="en-US"/>
              </w:rPr>
            </w:pPr>
            <w:r w:rsidRPr="00F233C8">
              <w:rPr>
                <w:bCs/>
                <w:iCs/>
                <w:kern w:val="32"/>
                <w:sz w:val="18"/>
                <w:szCs w:val="18"/>
                <w:lang w:val="en-AU" w:eastAsia="en-US"/>
              </w:rPr>
              <w:t xml:space="preserve">Treatment temperature </w:t>
            </w:r>
          </w:p>
        </w:tc>
        <w:tc>
          <w:tcPr>
            <w:tcW w:w="7244" w:type="dxa"/>
            <w:tcBorders>
              <w:bottom w:val="single" w:sz="4" w:space="0" w:color="auto"/>
            </w:tcBorders>
          </w:tcPr>
          <w:p w14:paraId="72C17921" w14:textId="77777777" w:rsidR="00F8776F" w:rsidRPr="00F233C8" w:rsidRDefault="00F8776F" w:rsidP="00F8776F">
            <w:pPr>
              <w:spacing w:before="60" w:afterLines="60" w:after="144"/>
              <w:ind w:right="374"/>
              <w:rPr>
                <w:sz w:val="18"/>
                <w:szCs w:val="18"/>
                <w:highlight w:val="yellow"/>
              </w:rPr>
            </w:pPr>
            <w:r w:rsidRPr="00F233C8">
              <w:rPr>
                <w:bCs/>
                <w:iCs/>
                <w:kern w:val="32"/>
                <w:sz w:val="18"/>
                <w:szCs w:val="18"/>
                <w:lang w:val="x-none" w:eastAsia="en-US"/>
              </w:rPr>
              <w:t xml:space="preserve">The </w:t>
            </w:r>
            <w:r w:rsidRPr="00F233C8">
              <w:rPr>
                <w:bCs/>
                <w:iCs/>
                <w:kern w:val="32"/>
                <w:sz w:val="18"/>
                <w:szCs w:val="18"/>
                <w:lang w:eastAsia="en-US"/>
              </w:rPr>
              <w:t xml:space="preserve">minimum </w:t>
            </w:r>
            <w:r w:rsidRPr="00F233C8">
              <w:rPr>
                <w:bCs/>
                <w:iCs/>
                <w:kern w:val="32"/>
                <w:sz w:val="18"/>
                <w:szCs w:val="18"/>
                <w:lang w:val="x-none" w:eastAsia="en-US"/>
              </w:rPr>
              <w:t>temperature</w:t>
            </w:r>
            <w:r w:rsidRPr="00F233C8">
              <w:rPr>
                <w:bCs/>
                <w:iCs/>
                <w:kern w:val="32"/>
                <w:sz w:val="18"/>
                <w:szCs w:val="18"/>
                <w:lang w:eastAsia="en-US"/>
              </w:rPr>
              <w:t xml:space="preserve"> required to ensure the efficacy of the treatment</w:t>
            </w:r>
          </w:p>
        </w:tc>
      </w:tr>
    </w:tbl>
    <w:p w14:paraId="4DC2C296" w14:textId="77777777" w:rsidR="003A6DD4" w:rsidRPr="00317F99" w:rsidRDefault="003A6DD4" w:rsidP="00E85605">
      <w:pPr>
        <w:pStyle w:val="AppendixHeading"/>
        <w:jc w:val="center"/>
      </w:pPr>
    </w:p>
    <w:sectPr w:rsidR="003A6DD4" w:rsidRPr="00317F99" w:rsidSect="008A117C">
      <w:headerReference w:type="default" r:id="rId18"/>
      <w:pgSz w:w="11906" w:h="16838"/>
      <w:pgMar w:top="1276" w:right="1080" w:bottom="993" w:left="1080" w:header="709" w:footer="3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91A319" w14:textId="77777777" w:rsidR="001E5754" w:rsidRDefault="001E5754">
      <w:pPr>
        <w:spacing w:after="0"/>
      </w:pPr>
      <w:r>
        <w:separator/>
      </w:r>
    </w:p>
  </w:endnote>
  <w:endnote w:type="continuationSeparator" w:id="0">
    <w:p w14:paraId="73C603F9" w14:textId="77777777" w:rsidR="001E5754" w:rsidRDefault="001E575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AvantGarde">
    <w:altName w:val="Century Gothic"/>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55FD5" w14:textId="77777777" w:rsidR="001E5754" w:rsidRPr="00BA45FC" w:rsidRDefault="001E5754">
    <w:pPr>
      <w:pStyle w:val="Footer"/>
      <w:jc w:val="right"/>
      <w:rPr>
        <w:rFonts w:ascii="Calibri" w:hAnsi="Calibri"/>
        <w:sz w:val="20"/>
        <w:szCs w:val="20"/>
      </w:rPr>
    </w:pPr>
    <w:r w:rsidRPr="00BA45FC">
      <w:rPr>
        <w:rFonts w:ascii="Calibri" w:hAnsi="Calibri"/>
        <w:sz w:val="20"/>
        <w:szCs w:val="20"/>
      </w:rPr>
      <w:fldChar w:fldCharType="begin"/>
    </w:r>
    <w:r w:rsidRPr="00BA45FC">
      <w:rPr>
        <w:rFonts w:ascii="Calibri" w:hAnsi="Calibri"/>
        <w:sz w:val="20"/>
        <w:szCs w:val="20"/>
      </w:rPr>
      <w:instrText xml:space="preserve"> PAGE   \* MERGEFORMAT </w:instrText>
    </w:r>
    <w:r w:rsidRPr="00BA45FC">
      <w:rPr>
        <w:rFonts w:ascii="Calibri" w:hAnsi="Calibri"/>
        <w:sz w:val="20"/>
        <w:szCs w:val="20"/>
      </w:rPr>
      <w:fldChar w:fldCharType="separate"/>
    </w:r>
    <w:r w:rsidR="0045271E">
      <w:rPr>
        <w:rFonts w:ascii="Calibri" w:hAnsi="Calibri"/>
        <w:noProof/>
        <w:sz w:val="20"/>
        <w:szCs w:val="20"/>
      </w:rPr>
      <w:t>14</w:t>
    </w:r>
    <w:r w:rsidRPr="00BA45FC">
      <w:rPr>
        <w:rFonts w:ascii="Calibri" w:hAnsi="Calibri"/>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005775" w14:textId="77777777" w:rsidR="001E5754" w:rsidRDefault="001E5754">
      <w:pPr>
        <w:spacing w:after="0"/>
      </w:pPr>
      <w:r>
        <w:separator/>
      </w:r>
    </w:p>
  </w:footnote>
  <w:footnote w:type="continuationSeparator" w:id="0">
    <w:p w14:paraId="29C38A5E" w14:textId="77777777" w:rsidR="001E5754" w:rsidRDefault="001E575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26F127" w14:textId="7E53D05C" w:rsidR="001E5754" w:rsidRPr="000E612A" w:rsidRDefault="001E5754" w:rsidP="00213202">
    <w:pPr>
      <w:jc w:val="center"/>
    </w:pPr>
    <w:r w:rsidRPr="00213202">
      <w:rPr>
        <w:rFonts w:ascii="Calibri" w:hAnsi="Calibri"/>
        <w:sz w:val="20"/>
        <w:szCs w:val="20"/>
      </w:rPr>
      <w:t xml:space="preserve">Heat treatment methodology, </w:t>
    </w:r>
    <w:r w:rsidR="008A53E2">
      <w:rPr>
        <w:rFonts w:ascii="Calibri" w:hAnsi="Calibri"/>
        <w:sz w:val="20"/>
        <w:szCs w:val="20"/>
      </w:rPr>
      <w:t>March 2021</w:t>
    </w:r>
    <w:r w:rsidRPr="00213202">
      <w:rPr>
        <w:rFonts w:ascii="Calibri" w:hAnsi="Calibri"/>
        <w:sz w:val="20"/>
        <w:szCs w:val="20"/>
      </w:rPr>
      <w:t>, version 2.</w:t>
    </w:r>
    <w:r w:rsidR="008A53E2">
      <w:rPr>
        <w:rFonts w:ascii="Calibri" w:hAnsi="Calibri"/>
        <w:sz w:val="20"/>
        <w:szCs w:val="20"/>
      </w:rPr>
      <w:t>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A156A" w14:textId="1C4C4D9B" w:rsidR="001E5754" w:rsidRPr="008A117C" w:rsidRDefault="001E5754" w:rsidP="008A117C">
    <w:pPr>
      <w:pStyle w:val="Header"/>
    </w:pPr>
    <w:r w:rsidRPr="00FF2335">
      <w:t xml:space="preserve"> </w:t>
    </w:r>
    <w:r>
      <w:rPr>
        <w:noProof/>
        <w:lang w:val="en-AU" w:eastAsia="en-AU"/>
      </w:rPr>
      <w:drawing>
        <wp:inline distT="0" distB="0" distL="0" distR="0" wp14:anchorId="777F58FB" wp14:editId="0A5BCE32">
          <wp:extent cx="2838616" cy="663214"/>
          <wp:effectExtent l="0" t="0" r="0" b="3810"/>
          <wp:docPr id="3" name="Picture 3" descr="http://mylink.agdaff.gov.au/StaffServices/Comms/CreateContent/Branding/Logos/Departmental%20Logos/Dept%20of%20Agriculture/AG_Inline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ylink.agdaff.gov.au/StaffServices/Comms/CreateContent/Branding/Logos/Departmental%20Logos/Dept%20of%20Agriculture/AG_Inline_blac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021" cy="695784"/>
                  </a:xfrm>
                  <a:prstGeom prst="rect">
                    <a:avLst/>
                  </a:prstGeom>
                  <a:noFill/>
                  <a:ln>
                    <a:noFill/>
                  </a:ln>
                </pic:spPr>
              </pic:pic>
            </a:graphicData>
          </a:graphic>
        </wp:inline>
      </w:drawing>
    </w:r>
    <w:r>
      <w:rPr>
        <w:noProof/>
        <w:lang w:val="en-AU" w:eastAsia="en-AU"/>
      </w:rPr>
      <w:t xml:space="preserve"> </w:t>
    </w:r>
    <w:r>
      <w:rPr>
        <w:noProof/>
        <w:lang w:val="en-AU" w:eastAsia="en-AU"/>
      </w:rPr>
      <w:drawing>
        <wp:inline distT="0" distB="0" distL="0" distR="0" wp14:anchorId="3EB18742" wp14:editId="3B9ECBF7">
          <wp:extent cx="2879725" cy="727710"/>
          <wp:effectExtent l="0" t="0" r="0" b="0"/>
          <wp:docPr id="1" name="Picture 1" title="MPI"/>
          <wp:cNvGraphicFramePr/>
          <a:graphic xmlns:a="http://schemas.openxmlformats.org/drawingml/2006/main">
            <a:graphicData uri="http://schemas.openxmlformats.org/drawingml/2006/picture">
              <pic:pic xmlns:pic="http://schemas.openxmlformats.org/drawingml/2006/picture">
                <pic:nvPicPr>
                  <pic:cNvPr id="7" name="Picture 7" title="MPI"/>
                  <pic:cNvPicPr/>
                </pic:nvPicPr>
                <pic:blipFill>
                  <a:blip r:embed="rId2">
                    <a:extLst>
                      <a:ext uri="{28A0092B-C50C-407E-A947-70E740481C1C}">
                        <a14:useLocalDpi xmlns:a14="http://schemas.microsoft.com/office/drawing/2010/main" val="0"/>
                      </a:ext>
                    </a:extLst>
                  </a:blip>
                  <a:stretch>
                    <a:fillRect/>
                  </a:stretch>
                </pic:blipFill>
                <pic:spPr>
                  <a:xfrm>
                    <a:off x="0" y="0"/>
                    <a:ext cx="2879725" cy="72771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486E95" w14:textId="0820A1D7" w:rsidR="001E5754" w:rsidRDefault="001E5754" w:rsidP="00213202">
    <w:pPr>
      <w:jc w:val="center"/>
    </w:pPr>
    <w:r w:rsidRPr="00D83C95">
      <w:rPr>
        <w:rFonts w:ascii="Calibri" w:hAnsi="Calibri"/>
        <w:sz w:val="20"/>
        <w:szCs w:val="20"/>
      </w:rPr>
      <w:t xml:space="preserve">Heat treatment methodology, </w:t>
    </w:r>
    <w:r w:rsidR="008A53E2">
      <w:rPr>
        <w:rFonts w:ascii="Calibri" w:hAnsi="Calibri"/>
        <w:sz w:val="20"/>
        <w:szCs w:val="20"/>
      </w:rPr>
      <w:t>March 2021</w:t>
    </w:r>
    <w:r w:rsidRPr="00D83C95">
      <w:rPr>
        <w:rFonts w:ascii="Calibri" w:hAnsi="Calibri"/>
        <w:sz w:val="20"/>
        <w:szCs w:val="20"/>
      </w:rPr>
      <w:t>, version 2.</w:t>
    </w:r>
    <w:r w:rsidR="008A53E2">
      <w:rPr>
        <w:rFonts w:ascii="Calibri" w:hAnsi="Calibri"/>
        <w:sz w:val="20"/>
        <w:szCs w:val="20"/>
      </w:rPr>
      <w:t>9</w:t>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EB550" w14:textId="3DF1C1FA" w:rsidR="001E5754" w:rsidRPr="00BA45FC" w:rsidRDefault="001E5754" w:rsidP="00213202">
    <w:pPr>
      <w:jc w:val="center"/>
      <w:rPr>
        <w:rFonts w:ascii="Calibri" w:hAnsi="Calibri"/>
        <w:sz w:val="20"/>
        <w:szCs w:val="20"/>
      </w:rPr>
    </w:pPr>
    <w:r w:rsidRPr="00D83C95">
      <w:rPr>
        <w:rFonts w:ascii="Calibri" w:hAnsi="Calibri"/>
        <w:sz w:val="20"/>
        <w:szCs w:val="20"/>
      </w:rPr>
      <w:t xml:space="preserve">Heat treatment methodology, </w:t>
    </w:r>
    <w:r w:rsidR="008A53E2">
      <w:rPr>
        <w:rFonts w:ascii="Calibri" w:hAnsi="Calibri"/>
        <w:sz w:val="20"/>
        <w:szCs w:val="20"/>
      </w:rPr>
      <w:t>March 2021</w:t>
    </w:r>
    <w:r w:rsidRPr="00D83C95">
      <w:rPr>
        <w:rFonts w:ascii="Calibri" w:hAnsi="Calibri"/>
        <w:sz w:val="20"/>
        <w:szCs w:val="20"/>
      </w:rPr>
      <w:t>, version 2.</w:t>
    </w:r>
    <w:r w:rsidR="008A53E2">
      <w:rPr>
        <w:rFonts w:ascii="Calibri" w:hAnsi="Calibri"/>
        <w:sz w:val="20"/>
        <w:szCs w:val="20"/>
      </w:rPr>
      <w:t>9</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64633" w14:textId="5C1654FD" w:rsidR="001E5754" w:rsidRPr="00BA45FC" w:rsidRDefault="001E5754" w:rsidP="00213202">
    <w:pPr>
      <w:jc w:val="center"/>
      <w:rPr>
        <w:rFonts w:ascii="Calibri" w:hAnsi="Calibri"/>
        <w:sz w:val="20"/>
        <w:szCs w:val="20"/>
      </w:rPr>
    </w:pPr>
    <w:r w:rsidRPr="00D83C95">
      <w:rPr>
        <w:rFonts w:ascii="Calibri" w:hAnsi="Calibri"/>
        <w:sz w:val="20"/>
        <w:szCs w:val="20"/>
      </w:rPr>
      <w:t xml:space="preserve">Heat treatment methodology, </w:t>
    </w:r>
    <w:r w:rsidR="008A53E2">
      <w:rPr>
        <w:rFonts w:ascii="Calibri" w:hAnsi="Calibri"/>
        <w:sz w:val="20"/>
        <w:szCs w:val="20"/>
      </w:rPr>
      <w:t>March 2021</w:t>
    </w:r>
    <w:r w:rsidRPr="00D83C95">
      <w:rPr>
        <w:rFonts w:ascii="Calibri" w:hAnsi="Calibri"/>
        <w:sz w:val="20"/>
        <w:szCs w:val="20"/>
      </w:rPr>
      <w:t>, version 2.</w:t>
    </w:r>
    <w:r w:rsidR="008A53E2">
      <w:rPr>
        <w:rFonts w:ascii="Calibri" w:hAnsi="Calibri"/>
        <w:sz w:val="20"/>
        <w:szCs w:val="20"/>
      </w:rP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D4AB888"/>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 w15:restartNumberingAfterBreak="0">
    <w:nsid w:val="084C0A6C"/>
    <w:multiLevelType w:val="multilevel"/>
    <w:tmpl w:val="06E871E4"/>
    <w:numStyleLink w:val="IPPParagraphnumberedlist"/>
  </w:abstractNum>
  <w:abstractNum w:abstractNumId="2" w15:restartNumberingAfterBreak="0">
    <w:nsid w:val="08E914B6"/>
    <w:multiLevelType w:val="multilevel"/>
    <w:tmpl w:val="6EAC4376"/>
    <w:lvl w:ilvl="0">
      <w:start w:val="1"/>
      <w:numFmt w:val="decimal"/>
      <w:lvlText w:val="%1"/>
      <w:lvlJc w:val="left"/>
      <w:pPr>
        <w:ind w:left="450" w:hanging="450"/>
      </w:pPr>
    </w:lvl>
    <w:lvl w:ilvl="1">
      <w:start w:val="5"/>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3" w15:restartNumberingAfterBreak="0">
    <w:nsid w:val="1A572CFF"/>
    <w:multiLevelType w:val="hybridMultilevel"/>
    <w:tmpl w:val="DC90240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4" w15:restartNumberingAfterBreak="0">
    <w:nsid w:val="1F596343"/>
    <w:multiLevelType w:val="multilevel"/>
    <w:tmpl w:val="B162ADD4"/>
    <w:lvl w:ilvl="0">
      <w:start w:val="1"/>
      <w:numFmt w:val="bullet"/>
      <w:lvlText w:val=""/>
      <w:lvlJc w:val="left"/>
      <w:pPr>
        <w:tabs>
          <w:tab w:val="num" w:pos="432"/>
        </w:tabs>
        <w:ind w:left="0" w:firstLine="0"/>
      </w:pPr>
      <w:rPr>
        <w:rFonts w:ascii="Symbol" w:hAnsi="Symbol" w:hint="default"/>
      </w:rPr>
    </w:lvl>
    <w:lvl w:ilvl="1">
      <w:start w:val="1"/>
      <w:numFmt w:val="decimal"/>
      <w:lvlText w:val="%1.%2"/>
      <w:lvlJc w:val="left"/>
      <w:pPr>
        <w:tabs>
          <w:tab w:val="num" w:pos="576"/>
        </w:tabs>
        <w:ind w:left="0" w:firstLine="0"/>
      </w:pPr>
      <w:rPr>
        <w:rFonts w:hint="default"/>
      </w:rPr>
    </w:lvl>
    <w:lvl w:ilvl="2">
      <w:start w:val="1"/>
      <w:numFmt w:val="bullet"/>
      <w:lvlText w:val=""/>
      <w:lvlJc w:val="left"/>
      <w:pPr>
        <w:tabs>
          <w:tab w:val="num" w:pos="720"/>
        </w:tabs>
        <w:ind w:left="0" w:firstLine="0"/>
      </w:pPr>
      <w:rPr>
        <w:rFonts w:ascii="Symbol" w:hAnsi="Symbol" w:hint="default"/>
        <w:i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20FE6E57"/>
    <w:multiLevelType w:val="multilevel"/>
    <w:tmpl w:val="1B9EDAE0"/>
    <w:numStyleLink w:val="Headings"/>
  </w:abstractNum>
  <w:abstractNum w:abstractNumId="6" w15:restartNumberingAfterBreak="0">
    <w:nsid w:val="28102EBC"/>
    <w:multiLevelType w:val="multilevel"/>
    <w:tmpl w:val="1B9EDAE0"/>
    <w:styleLink w:val="Headings"/>
    <w:lvl w:ilvl="0">
      <w:start w:val="1"/>
      <w:numFmt w:val="decimal"/>
      <w:pStyle w:val="Heading1"/>
      <w:lvlText w:val="%1"/>
      <w:lvlJc w:val="left"/>
      <w:pPr>
        <w:tabs>
          <w:tab w:val="num" w:pos="432"/>
        </w:tabs>
        <w:ind w:left="0" w:firstLine="0"/>
      </w:pPr>
      <w:rPr>
        <w:rFonts w:hint="default"/>
      </w:rPr>
    </w:lvl>
    <w:lvl w:ilvl="1">
      <w:start w:val="1"/>
      <w:numFmt w:val="decimal"/>
      <w:pStyle w:val="Heading2"/>
      <w:lvlText w:val="%1.%2"/>
      <w:lvlJc w:val="left"/>
      <w:pPr>
        <w:tabs>
          <w:tab w:val="num" w:pos="576"/>
        </w:tabs>
        <w:ind w:left="0" w:firstLine="0"/>
      </w:pPr>
      <w:rPr>
        <w:rFonts w:hint="default"/>
      </w:rPr>
    </w:lvl>
    <w:lvl w:ilvl="2">
      <w:start w:val="1"/>
      <w:numFmt w:val="decimal"/>
      <w:pStyle w:val="Heading3"/>
      <w:lvlText w:val="%1.%2.%3"/>
      <w:lvlJc w:val="left"/>
      <w:pPr>
        <w:tabs>
          <w:tab w:val="num" w:pos="1287"/>
        </w:tabs>
        <w:ind w:left="567" w:firstLine="0"/>
      </w:pPr>
      <w:rPr>
        <w:rFonts w:hint="default"/>
        <w:i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31FE0F8F"/>
    <w:multiLevelType w:val="multilevel"/>
    <w:tmpl w:val="06E871E4"/>
    <w:styleLink w:val="IPPParagraphnumberedlist"/>
    <w:lvl w:ilvl="0">
      <w:start w:val="1"/>
      <w:numFmt w:val="decimal"/>
      <w:lvlText w:val="[%1]"/>
      <w:lvlJc w:val="left"/>
      <w:pPr>
        <w:tabs>
          <w:tab w:val="num" w:pos="0"/>
        </w:tabs>
        <w:ind w:left="0" w:hanging="482"/>
      </w:pPr>
      <w:rPr>
        <w:rFonts w:ascii="Arial" w:hAnsi="Arial" w:hint="default"/>
        <w:b w:val="0"/>
        <w:i/>
        <w:color w:val="0000FF"/>
        <w:sz w:val="16"/>
      </w:rPr>
    </w:lvl>
    <w:lvl w:ilvl="1">
      <w:start w:val="1"/>
      <w:numFmt w:val="none"/>
      <w:lvlRestart w:val="0"/>
      <w:lvlText w:val=""/>
      <w:lvlJc w:val="left"/>
      <w:pPr>
        <w:tabs>
          <w:tab w:val="num" w:pos="0"/>
        </w:tabs>
        <w:ind w:left="0" w:hanging="482"/>
      </w:pPr>
      <w:rPr>
        <w:rFonts w:hint="default"/>
      </w:rPr>
    </w:lvl>
    <w:lvl w:ilvl="2">
      <w:start w:val="1"/>
      <w:numFmt w:val="none"/>
      <w:lvlRestart w:val="0"/>
      <w:lvlText w:val=""/>
      <w:lvlJc w:val="left"/>
      <w:pPr>
        <w:tabs>
          <w:tab w:val="num" w:pos="0"/>
        </w:tabs>
        <w:ind w:left="0" w:hanging="482"/>
      </w:pPr>
      <w:rPr>
        <w:rFonts w:hint="default"/>
      </w:rPr>
    </w:lvl>
    <w:lvl w:ilvl="3">
      <w:start w:val="1"/>
      <w:numFmt w:val="none"/>
      <w:lvlRestart w:val="0"/>
      <w:lvlText w:val=""/>
      <w:lvlJc w:val="left"/>
      <w:pPr>
        <w:tabs>
          <w:tab w:val="num" w:pos="0"/>
        </w:tabs>
        <w:ind w:left="0" w:hanging="482"/>
      </w:pPr>
      <w:rPr>
        <w:rFonts w:hint="default"/>
      </w:rPr>
    </w:lvl>
    <w:lvl w:ilvl="4">
      <w:start w:val="1"/>
      <w:numFmt w:val="none"/>
      <w:lvlRestart w:val="0"/>
      <w:lvlText w:val=""/>
      <w:lvlJc w:val="left"/>
      <w:pPr>
        <w:tabs>
          <w:tab w:val="num" w:pos="0"/>
        </w:tabs>
        <w:ind w:left="0" w:hanging="482"/>
      </w:pPr>
      <w:rPr>
        <w:rFonts w:hint="default"/>
      </w:rPr>
    </w:lvl>
    <w:lvl w:ilvl="5">
      <w:start w:val="1"/>
      <w:numFmt w:val="none"/>
      <w:lvlRestart w:val="0"/>
      <w:lvlText w:val=""/>
      <w:lvlJc w:val="left"/>
      <w:pPr>
        <w:tabs>
          <w:tab w:val="num" w:pos="0"/>
        </w:tabs>
        <w:ind w:left="0" w:hanging="482"/>
      </w:pPr>
      <w:rPr>
        <w:rFonts w:hint="default"/>
      </w:rPr>
    </w:lvl>
    <w:lvl w:ilvl="6">
      <w:start w:val="1"/>
      <w:numFmt w:val="none"/>
      <w:lvlRestart w:val="0"/>
      <w:lvlText w:val=""/>
      <w:lvlJc w:val="left"/>
      <w:pPr>
        <w:tabs>
          <w:tab w:val="num" w:pos="0"/>
        </w:tabs>
        <w:ind w:left="0" w:hanging="482"/>
      </w:pPr>
      <w:rPr>
        <w:rFonts w:hint="default"/>
      </w:rPr>
    </w:lvl>
    <w:lvl w:ilvl="7">
      <w:start w:val="1"/>
      <w:numFmt w:val="none"/>
      <w:lvlRestart w:val="0"/>
      <w:lvlText w:val=""/>
      <w:lvlJc w:val="left"/>
      <w:pPr>
        <w:tabs>
          <w:tab w:val="num" w:pos="0"/>
        </w:tabs>
        <w:ind w:left="0" w:hanging="482"/>
      </w:pPr>
      <w:rPr>
        <w:rFonts w:hint="default"/>
      </w:rPr>
    </w:lvl>
    <w:lvl w:ilvl="8">
      <w:start w:val="1"/>
      <w:numFmt w:val="none"/>
      <w:lvlRestart w:val="0"/>
      <w:lvlText w:val=""/>
      <w:lvlJc w:val="left"/>
      <w:pPr>
        <w:tabs>
          <w:tab w:val="num" w:pos="0"/>
        </w:tabs>
        <w:ind w:left="0" w:hanging="482"/>
      </w:pPr>
      <w:rPr>
        <w:rFonts w:hint="default"/>
      </w:rPr>
    </w:lvl>
  </w:abstractNum>
  <w:abstractNum w:abstractNumId="8" w15:restartNumberingAfterBreak="0">
    <w:nsid w:val="322900CC"/>
    <w:multiLevelType w:val="multilevel"/>
    <w:tmpl w:val="9DB21E0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426E37A1"/>
    <w:multiLevelType w:val="hybridMultilevel"/>
    <w:tmpl w:val="BBC61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4245D45"/>
    <w:multiLevelType w:val="hybridMultilevel"/>
    <w:tmpl w:val="EACC1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7EF59B9"/>
    <w:multiLevelType w:val="multilevel"/>
    <w:tmpl w:val="A5B0D4B8"/>
    <w:lvl w:ilvl="0">
      <w:start w:val="1"/>
      <w:numFmt w:val="decimal"/>
      <w:lvlText w:val="%1"/>
      <w:lvlJc w:val="left"/>
      <w:pPr>
        <w:tabs>
          <w:tab w:val="num" w:pos="432"/>
        </w:tabs>
        <w:ind w:left="0" w:firstLine="0"/>
      </w:pPr>
      <w:rPr>
        <w:rFonts w:hint="default"/>
      </w:rPr>
    </w:lvl>
    <w:lvl w:ilvl="1">
      <w:start w:val="1"/>
      <w:numFmt w:val="decimal"/>
      <w:lvlText w:val="%1.%2"/>
      <w:lvlJc w:val="left"/>
      <w:pPr>
        <w:tabs>
          <w:tab w:val="num" w:pos="576"/>
        </w:tabs>
        <w:ind w:left="0" w:firstLine="0"/>
      </w:pPr>
      <w:rPr>
        <w:rFonts w:hint="default"/>
      </w:rPr>
    </w:lvl>
    <w:lvl w:ilvl="2">
      <w:start w:val="1"/>
      <w:numFmt w:val="bullet"/>
      <w:lvlText w:val=""/>
      <w:lvlJc w:val="left"/>
      <w:pPr>
        <w:tabs>
          <w:tab w:val="num" w:pos="720"/>
        </w:tabs>
        <w:ind w:left="0" w:firstLine="0"/>
      </w:pPr>
      <w:rPr>
        <w:rFonts w:ascii="Symbol" w:hAnsi="Symbol" w:hint="default"/>
        <w:i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4C2D2F14"/>
    <w:multiLevelType w:val="hybridMultilevel"/>
    <w:tmpl w:val="BC78C9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53A776E5"/>
    <w:multiLevelType w:val="hybridMultilevel"/>
    <w:tmpl w:val="E73EF442"/>
    <w:lvl w:ilvl="0" w:tplc="9B64C2C4">
      <w:start w:val="1"/>
      <w:numFmt w:val="bullet"/>
      <w:pStyle w:val="IPPBullet1Last"/>
      <w:lvlText w:val="-"/>
      <w:lvlJc w:val="left"/>
      <w:pPr>
        <w:tabs>
          <w:tab w:val="num" w:pos="567"/>
        </w:tabs>
        <w:ind w:left="567" w:hanging="567"/>
      </w:pPr>
      <w:rPr>
        <w:rFonts w:ascii="Times New Roman" w:hAnsi="Times New Roman" w:hint="default"/>
        <w:b w:val="0"/>
        <w:i w:val="0"/>
        <w:color w:val="auto"/>
        <w:sz w:val="22"/>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 w15:restartNumberingAfterBreak="0">
    <w:nsid w:val="572D2FCF"/>
    <w:multiLevelType w:val="hybridMultilevel"/>
    <w:tmpl w:val="8F7AB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88A79EF"/>
    <w:multiLevelType w:val="hybridMultilevel"/>
    <w:tmpl w:val="3134FA56"/>
    <w:lvl w:ilvl="0" w:tplc="0C09001B">
      <w:start w:val="1"/>
      <w:numFmt w:val="lowerRoman"/>
      <w:lvlText w:val="%1."/>
      <w:lvlJc w:val="right"/>
      <w:pPr>
        <w:ind w:left="2843" w:hanging="360"/>
      </w:pPr>
    </w:lvl>
    <w:lvl w:ilvl="1" w:tplc="0C090019" w:tentative="1">
      <w:start w:val="1"/>
      <w:numFmt w:val="lowerLetter"/>
      <w:lvlText w:val="%2."/>
      <w:lvlJc w:val="left"/>
      <w:pPr>
        <w:ind w:left="3563" w:hanging="360"/>
      </w:pPr>
    </w:lvl>
    <w:lvl w:ilvl="2" w:tplc="0C09001B" w:tentative="1">
      <w:start w:val="1"/>
      <w:numFmt w:val="lowerRoman"/>
      <w:lvlText w:val="%3."/>
      <w:lvlJc w:val="right"/>
      <w:pPr>
        <w:ind w:left="4283" w:hanging="180"/>
      </w:pPr>
    </w:lvl>
    <w:lvl w:ilvl="3" w:tplc="0C09000F" w:tentative="1">
      <w:start w:val="1"/>
      <w:numFmt w:val="decimal"/>
      <w:lvlText w:val="%4."/>
      <w:lvlJc w:val="left"/>
      <w:pPr>
        <w:ind w:left="5003" w:hanging="360"/>
      </w:pPr>
    </w:lvl>
    <w:lvl w:ilvl="4" w:tplc="0C090019" w:tentative="1">
      <w:start w:val="1"/>
      <w:numFmt w:val="lowerLetter"/>
      <w:lvlText w:val="%5."/>
      <w:lvlJc w:val="left"/>
      <w:pPr>
        <w:ind w:left="5723" w:hanging="360"/>
      </w:pPr>
    </w:lvl>
    <w:lvl w:ilvl="5" w:tplc="0C09001B" w:tentative="1">
      <w:start w:val="1"/>
      <w:numFmt w:val="lowerRoman"/>
      <w:lvlText w:val="%6."/>
      <w:lvlJc w:val="right"/>
      <w:pPr>
        <w:ind w:left="6443" w:hanging="180"/>
      </w:pPr>
    </w:lvl>
    <w:lvl w:ilvl="6" w:tplc="0C09000F" w:tentative="1">
      <w:start w:val="1"/>
      <w:numFmt w:val="decimal"/>
      <w:lvlText w:val="%7."/>
      <w:lvlJc w:val="left"/>
      <w:pPr>
        <w:ind w:left="7163" w:hanging="360"/>
      </w:pPr>
    </w:lvl>
    <w:lvl w:ilvl="7" w:tplc="0C090019" w:tentative="1">
      <w:start w:val="1"/>
      <w:numFmt w:val="lowerLetter"/>
      <w:lvlText w:val="%8."/>
      <w:lvlJc w:val="left"/>
      <w:pPr>
        <w:ind w:left="7883" w:hanging="360"/>
      </w:pPr>
    </w:lvl>
    <w:lvl w:ilvl="8" w:tplc="0C09001B" w:tentative="1">
      <w:start w:val="1"/>
      <w:numFmt w:val="lowerRoman"/>
      <w:lvlText w:val="%9."/>
      <w:lvlJc w:val="right"/>
      <w:pPr>
        <w:ind w:left="8603" w:hanging="180"/>
      </w:pPr>
    </w:lvl>
  </w:abstractNum>
  <w:abstractNum w:abstractNumId="16" w15:restartNumberingAfterBreak="0">
    <w:nsid w:val="6A354E39"/>
    <w:multiLevelType w:val="hybridMultilevel"/>
    <w:tmpl w:val="52EA3E24"/>
    <w:lvl w:ilvl="0" w:tplc="34EC9708">
      <w:numFmt w:val="bullet"/>
      <w:pStyle w:val="IPPBullet1"/>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FF5AE7"/>
    <w:multiLevelType w:val="hybridMultilevel"/>
    <w:tmpl w:val="0770A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EEF27C8"/>
    <w:multiLevelType w:val="hybridMultilevel"/>
    <w:tmpl w:val="41BC1F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2E050F4"/>
    <w:multiLevelType w:val="hybridMultilevel"/>
    <w:tmpl w:val="875AECEE"/>
    <w:lvl w:ilvl="0" w:tplc="E3FCCFA4">
      <w:start w:val="1"/>
      <w:numFmt w:val="decimal"/>
      <w:lvlText w:val="%1."/>
      <w:lvlJc w:val="left"/>
      <w:pPr>
        <w:ind w:left="720" w:hanging="360"/>
      </w:pPr>
    </w:lvl>
    <w:lvl w:ilvl="1" w:tplc="39A261CC">
      <w:start w:val="1"/>
      <w:numFmt w:val="decimal"/>
      <w:lvlText w:val="%2.1"/>
      <w:lvlJc w:val="left"/>
      <w:pPr>
        <w:ind w:left="1440" w:hanging="360"/>
      </w:pPr>
      <w:rPr>
        <w:rFonts w:hint="default"/>
      </w:rPr>
    </w:lvl>
    <w:lvl w:ilvl="2" w:tplc="43CC3B12">
      <w:start w:val="1"/>
      <w:numFmt w:val="decimal"/>
      <w:lvlText w:val="%3.1.1"/>
      <w:lvlJc w:val="righ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7E01D48"/>
    <w:multiLevelType w:val="hybridMultilevel"/>
    <w:tmpl w:val="234C91A4"/>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21" w15:restartNumberingAfterBreak="0">
    <w:nsid w:val="7C2E42AE"/>
    <w:multiLevelType w:val="hybridMultilevel"/>
    <w:tmpl w:val="E196E3F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7F4B2D82"/>
    <w:multiLevelType w:val="hybridMultilevel"/>
    <w:tmpl w:val="1F5099A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num w:numId="1">
    <w:abstractNumId w:val="8"/>
  </w:num>
  <w:num w:numId="2">
    <w:abstractNumId w:val="22"/>
  </w:num>
  <w:num w:numId="3">
    <w:abstractNumId w:val="0"/>
  </w:num>
  <w:num w:numId="4">
    <w:abstractNumId w:val="19"/>
  </w:num>
  <w:num w:numId="5">
    <w:abstractNumId w:val="6"/>
  </w:num>
  <w:num w:numId="6">
    <w:abstractNumId w:val="5"/>
  </w:num>
  <w:num w:numId="7">
    <w:abstractNumId w:val="18"/>
  </w:num>
  <w:num w:numId="8">
    <w:abstractNumId w:val="11"/>
  </w:num>
  <w:num w:numId="9">
    <w:abstractNumId w:val="4"/>
  </w:num>
  <w:num w:numId="10">
    <w:abstractNumId w:val="17"/>
  </w:num>
  <w:num w:numId="11">
    <w:abstractNumId w:val="15"/>
  </w:num>
  <w:num w:numId="12">
    <w:abstractNumId w:val="20"/>
  </w:num>
  <w:num w:numId="13">
    <w:abstractNumId w:val="5"/>
  </w:num>
  <w:num w:numId="14">
    <w:abstractNumId w:val="5"/>
  </w:num>
  <w:num w:numId="15">
    <w:abstractNumId w:val="5"/>
  </w:num>
  <w:num w:numId="16">
    <w:abstractNumId w:val="5"/>
  </w:num>
  <w:num w:numId="17">
    <w:abstractNumId w:val="14"/>
  </w:num>
  <w:num w:numId="18">
    <w:abstractNumId w:val="5"/>
  </w:num>
  <w:num w:numId="19">
    <w:abstractNumId w:val="5"/>
  </w:num>
  <w:num w:numId="20">
    <w:abstractNumId w:val="5"/>
  </w:num>
  <w:num w:numId="21">
    <w:abstractNumId w:val="5"/>
  </w:num>
  <w:num w:numId="22">
    <w:abstractNumId w:val="5"/>
  </w:num>
  <w:num w:numId="23">
    <w:abstractNumId w:val="5"/>
  </w:num>
  <w:num w:numId="24">
    <w:abstractNumId w:val="1"/>
  </w:num>
  <w:num w:numId="25">
    <w:abstractNumId w:val="7"/>
  </w:num>
  <w:num w:numId="26">
    <w:abstractNumId w:val="13"/>
  </w:num>
  <w:num w:numId="27">
    <w:abstractNumId w:val="1"/>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28">
    <w:abstractNumId w:val="16"/>
  </w:num>
  <w:num w:numId="29">
    <w:abstractNumId w:val="5"/>
  </w:num>
  <w:num w:numId="30">
    <w:abstractNumId w:val="12"/>
  </w:num>
  <w:num w:numId="31">
    <w:abstractNumId w:val="21"/>
  </w:num>
  <w:num w:numId="32">
    <w:abstractNumId w:val="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 w:numId="34">
    <w:abstractNumId w:val="5"/>
  </w:num>
  <w:num w:numId="35">
    <w:abstractNumId w:val="17"/>
  </w:num>
  <w:num w:numId="36">
    <w:abstractNumId w:val="3"/>
  </w:num>
  <w:num w:numId="37">
    <w:abstractNumId w:val="10"/>
  </w:num>
  <w:num w:numId="38">
    <w:abstractNumId w:val="5"/>
  </w:num>
  <w:num w:numId="39">
    <w:abstractNumId w:val="9"/>
  </w:num>
  <w:num w:numId="40">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1D3"/>
    <w:rsid w:val="00003B12"/>
    <w:rsid w:val="000065BD"/>
    <w:rsid w:val="00007BC5"/>
    <w:rsid w:val="00010799"/>
    <w:rsid w:val="00010FAF"/>
    <w:rsid w:val="000126E8"/>
    <w:rsid w:val="00012DB9"/>
    <w:rsid w:val="000167FA"/>
    <w:rsid w:val="0001698C"/>
    <w:rsid w:val="00016A13"/>
    <w:rsid w:val="0001753A"/>
    <w:rsid w:val="00021F19"/>
    <w:rsid w:val="00024037"/>
    <w:rsid w:val="000276C5"/>
    <w:rsid w:val="00030793"/>
    <w:rsid w:val="00036F3B"/>
    <w:rsid w:val="0004500C"/>
    <w:rsid w:val="000450A6"/>
    <w:rsid w:val="00050B78"/>
    <w:rsid w:val="0005770E"/>
    <w:rsid w:val="00062318"/>
    <w:rsid w:val="00062BC8"/>
    <w:rsid w:val="00063E98"/>
    <w:rsid w:val="00065ECF"/>
    <w:rsid w:val="00067393"/>
    <w:rsid w:val="00067D32"/>
    <w:rsid w:val="000709F4"/>
    <w:rsid w:val="00071F59"/>
    <w:rsid w:val="000738B1"/>
    <w:rsid w:val="00075454"/>
    <w:rsid w:val="00081007"/>
    <w:rsid w:val="00084A11"/>
    <w:rsid w:val="00092EEF"/>
    <w:rsid w:val="00093254"/>
    <w:rsid w:val="0009366A"/>
    <w:rsid w:val="000941FF"/>
    <w:rsid w:val="00097A33"/>
    <w:rsid w:val="000A1941"/>
    <w:rsid w:val="000A1AA4"/>
    <w:rsid w:val="000A1D7A"/>
    <w:rsid w:val="000A1DC2"/>
    <w:rsid w:val="000A2D2B"/>
    <w:rsid w:val="000B0D44"/>
    <w:rsid w:val="000B4E7C"/>
    <w:rsid w:val="000C171F"/>
    <w:rsid w:val="000C1C6C"/>
    <w:rsid w:val="000C2ADE"/>
    <w:rsid w:val="000C3126"/>
    <w:rsid w:val="000C55AB"/>
    <w:rsid w:val="000C5BC3"/>
    <w:rsid w:val="000C6360"/>
    <w:rsid w:val="000D248F"/>
    <w:rsid w:val="000D2B29"/>
    <w:rsid w:val="000D40BE"/>
    <w:rsid w:val="000D5240"/>
    <w:rsid w:val="000E0D14"/>
    <w:rsid w:val="000E26B7"/>
    <w:rsid w:val="000E4B89"/>
    <w:rsid w:val="000E612A"/>
    <w:rsid w:val="000F08FC"/>
    <w:rsid w:val="000F3904"/>
    <w:rsid w:val="000F3D09"/>
    <w:rsid w:val="000F65FB"/>
    <w:rsid w:val="000F6BFF"/>
    <w:rsid w:val="001018E6"/>
    <w:rsid w:val="00103B60"/>
    <w:rsid w:val="00110830"/>
    <w:rsid w:val="00112458"/>
    <w:rsid w:val="00113718"/>
    <w:rsid w:val="00116C0F"/>
    <w:rsid w:val="00122F40"/>
    <w:rsid w:val="00125C23"/>
    <w:rsid w:val="00125F8B"/>
    <w:rsid w:val="00126107"/>
    <w:rsid w:val="001268CC"/>
    <w:rsid w:val="00126B2F"/>
    <w:rsid w:val="0013096E"/>
    <w:rsid w:val="001311A2"/>
    <w:rsid w:val="00131C9D"/>
    <w:rsid w:val="00133948"/>
    <w:rsid w:val="00136614"/>
    <w:rsid w:val="00137852"/>
    <w:rsid w:val="00143209"/>
    <w:rsid w:val="00146B8F"/>
    <w:rsid w:val="00147E26"/>
    <w:rsid w:val="00152BF7"/>
    <w:rsid w:val="001545A5"/>
    <w:rsid w:val="001551AA"/>
    <w:rsid w:val="00166359"/>
    <w:rsid w:val="001667C5"/>
    <w:rsid w:val="00166F24"/>
    <w:rsid w:val="00167B54"/>
    <w:rsid w:val="001711A7"/>
    <w:rsid w:val="001763C4"/>
    <w:rsid w:val="00177001"/>
    <w:rsid w:val="00181D95"/>
    <w:rsid w:val="001847F8"/>
    <w:rsid w:val="00190FB7"/>
    <w:rsid w:val="0019405E"/>
    <w:rsid w:val="001960E5"/>
    <w:rsid w:val="00196F31"/>
    <w:rsid w:val="001A09D5"/>
    <w:rsid w:val="001A3436"/>
    <w:rsid w:val="001A4C0B"/>
    <w:rsid w:val="001A734E"/>
    <w:rsid w:val="001A7A79"/>
    <w:rsid w:val="001B0929"/>
    <w:rsid w:val="001B0A9C"/>
    <w:rsid w:val="001B0F2C"/>
    <w:rsid w:val="001B26AB"/>
    <w:rsid w:val="001B375F"/>
    <w:rsid w:val="001B5169"/>
    <w:rsid w:val="001B5DA3"/>
    <w:rsid w:val="001B6EA4"/>
    <w:rsid w:val="001C10F0"/>
    <w:rsid w:val="001C1371"/>
    <w:rsid w:val="001C16CD"/>
    <w:rsid w:val="001C19F2"/>
    <w:rsid w:val="001C3043"/>
    <w:rsid w:val="001C37BF"/>
    <w:rsid w:val="001C4A58"/>
    <w:rsid w:val="001C4BD0"/>
    <w:rsid w:val="001C7E81"/>
    <w:rsid w:val="001D37D3"/>
    <w:rsid w:val="001D4919"/>
    <w:rsid w:val="001D505E"/>
    <w:rsid w:val="001E122C"/>
    <w:rsid w:val="001E3D38"/>
    <w:rsid w:val="001E4E2C"/>
    <w:rsid w:val="001E5754"/>
    <w:rsid w:val="001E57D4"/>
    <w:rsid w:val="001E5EC1"/>
    <w:rsid w:val="001E64ED"/>
    <w:rsid w:val="001F22C1"/>
    <w:rsid w:val="001F3BBC"/>
    <w:rsid w:val="001F5621"/>
    <w:rsid w:val="001F706D"/>
    <w:rsid w:val="002021ED"/>
    <w:rsid w:val="00203C2F"/>
    <w:rsid w:val="00210A66"/>
    <w:rsid w:val="0021161E"/>
    <w:rsid w:val="0021169E"/>
    <w:rsid w:val="00212A15"/>
    <w:rsid w:val="00213202"/>
    <w:rsid w:val="00215464"/>
    <w:rsid w:val="00221A41"/>
    <w:rsid w:val="00221F45"/>
    <w:rsid w:val="00224A02"/>
    <w:rsid w:val="00224A0C"/>
    <w:rsid w:val="00225973"/>
    <w:rsid w:val="0022738A"/>
    <w:rsid w:val="00227C7D"/>
    <w:rsid w:val="00230474"/>
    <w:rsid w:val="002326FE"/>
    <w:rsid w:val="00232B47"/>
    <w:rsid w:val="00233A42"/>
    <w:rsid w:val="00236105"/>
    <w:rsid w:val="00240626"/>
    <w:rsid w:val="00241408"/>
    <w:rsid w:val="002426D5"/>
    <w:rsid w:val="00245503"/>
    <w:rsid w:val="00246727"/>
    <w:rsid w:val="00250C4D"/>
    <w:rsid w:val="00252D7A"/>
    <w:rsid w:val="00253ED6"/>
    <w:rsid w:val="002540A3"/>
    <w:rsid w:val="00254D85"/>
    <w:rsid w:val="00257A03"/>
    <w:rsid w:val="00260428"/>
    <w:rsid w:val="002609FC"/>
    <w:rsid w:val="0026217F"/>
    <w:rsid w:val="002634B7"/>
    <w:rsid w:val="00263606"/>
    <w:rsid w:val="002644DE"/>
    <w:rsid w:val="00266455"/>
    <w:rsid w:val="00267BA7"/>
    <w:rsid w:val="00267C26"/>
    <w:rsid w:val="00270227"/>
    <w:rsid w:val="0027071F"/>
    <w:rsid w:val="00271114"/>
    <w:rsid w:val="002723A4"/>
    <w:rsid w:val="00274F8E"/>
    <w:rsid w:val="00275C8F"/>
    <w:rsid w:val="00275CBD"/>
    <w:rsid w:val="00275D43"/>
    <w:rsid w:val="00275DF6"/>
    <w:rsid w:val="00276359"/>
    <w:rsid w:val="002779C6"/>
    <w:rsid w:val="002844E0"/>
    <w:rsid w:val="00284640"/>
    <w:rsid w:val="00285FD2"/>
    <w:rsid w:val="00286DD6"/>
    <w:rsid w:val="002908EA"/>
    <w:rsid w:val="00291745"/>
    <w:rsid w:val="00291A02"/>
    <w:rsid w:val="00291A40"/>
    <w:rsid w:val="002932F5"/>
    <w:rsid w:val="002939F5"/>
    <w:rsid w:val="002963EB"/>
    <w:rsid w:val="00297247"/>
    <w:rsid w:val="002973A5"/>
    <w:rsid w:val="00297C74"/>
    <w:rsid w:val="002B0A05"/>
    <w:rsid w:val="002B1313"/>
    <w:rsid w:val="002B6569"/>
    <w:rsid w:val="002B6BDF"/>
    <w:rsid w:val="002C137F"/>
    <w:rsid w:val="002C46B5"/>
    <w:rsid w:val="002C7DB0"/>
    <w:rsid w:val="002D1083"/>
    <w:rsid w:val="002D128C"/>
    <w:rsid w:val="002D24A4"/>
    <w:rsid w:val="002D25E2"/>
    <w:rsid w:val="002D27DD"/>
    <w:rsid w:val="002D4269"/>
    <w:rsid w:val="002D6B75"/>
    <w:rsid w:val="002D6F55"/>
    <w:rsid w:val="002E2432"/>
    <w:rsid w:val="002E3B58"/>
    <w:rsid w:val="002E485A"/>
    <w:rsid w:val="002E63B2"/>
    <w:rsid w:val="002E705E"/>
    <w:rsid w:val="002F02AD"/>
    <w:rsid w:val="002F4C43"/>
    <w:rsid w:val="002F5252"/>
    <w:rsid w:val="002F7D1F"/>
    <w:rsid w:val="002F7D4C"/>
    <w:rsid w:val="00300C75"/>
    <w:rsid w:val="003063C7"/>
    <w:rsid w:val="00306C5A"/>
    <w:rsid w:val="00315ECC"/>
    <w:rsid w:val="003162CD"/>
    <w:rsid w:val="003170D1"/>
    <w:rsid w:val="00317F99"/>
    <w:rsid w:val="003256DC"/>
    <w:rsid w:val="00325928"/>
    <w:rsid w:val="00330CCE"/>
    <w:rsid w:val="00333D26"/>
    <w:rsid w:val="00334732"/>
    <w:rsid w:val="00343E9B"/>
    <w:rsid w:val="00346AA5"/>
    <w:rsid w:val="00351139"/>
    <w:rsid w:val="003512C0"/>
    <w:rsid w:val="0035155C"/>
    <w:rsid w:val="003545E4"/>
    <w:rsid w:val="00357F30"/>
    <w:rsid w:val="00364BC5"/>
    <w:rsid w:val="003654ED"/>
    <w:rsid w:val="00367F56"/>
    <w:rsid w:val="00367F5A"/>
    <w:rsid w:val="00371FB6"/>
    <w:rsid w:val="0037272A"/>
    <w:rsid w:val="00375EA0"/>
    <w:rsid w:val="0037722A"/>
    <w:rsid w:val="003800D4"/>
    <w:rsid w:val="003807EA"/>
    <w:rsid w:val="00383D89"/>
    <w:rsid w:val="00385023"/>
    <w:rsid w:val="00385CA4"/>
    <w:rsid w:val="0039552B"/>
    <w:rsid w:val="00396FF6"/>
    <w:rsid w:val="00397758"/>
    <w:rsid w:val="003A20E0"/>
    <w:rsid w:val="003A44CF"/>
    <w:rsid w:val="003A4705"/>
    <w:rsid w:val="003A6DD4"/>
    <w:rsid w:val="003B0F20"/>
    <w:rsid w:val="003B4C3C"/>
    <w:rsid w:val="003B5D8D"/>
    <w:rsid w:val="003C0642"/>
    <w:rsid w:val="003C31D6"/>
    <w:rsid w:val="003C3480"/>
    <w:rsid w:val="003C3E65"/>
    <w:rsid w:val="003D61EB"/>
    <w:rsid w:val="003D63DC"/>
    <w:rsid w:val="003D6438"/>
    <w:rsid w:val="003E16E6"/>
    <w:rsid w:val="003E1DFB"/>
    <w:rsid w:val="003E2414"/>
    <w:rsid w:val="003E29AA"/>
    <w:rsid w:val="003E32F0"/>
    <w:rsid w:val="003E4F35"/>
    <w:rsid w:val="003E4F9C"/>
    <w:rsid w:val="003E52BD"/>
    <w:rsid w:val="003E6354"/>
    <w:rsid w:val="003E6A59"/>
    <w:rsid w:val="003F108C"/>
    <w:rsid w:val="003F1E6B"/>
    <w:rsid w:val="003F21B8"/>
    <w:rsid w:val="003F2248"/>
    <w:rsid w:val="003F7B86"/>
    <w:rsid w:val="003F7FEC"/>
    <w:rsid w:val="004039E8"/>
    <w:rsid w:val="00403AAB"/>
    <w:rsid w:val="004072EA"/>
    <w:rsid w:val="00415232"/>
    <w:rsid w:val="00417187"/>
    <w:rsid w:val="004214F5"/>
    <w:rsid w:val="00421C86"/>
    <w:rsid w:val="0042235B"/>
    <w:rsid w:val="00432181"/>
    <w:rsid w:val="00432479"/>
    <w:rsid w:val="00433D2F"/>
    <w:rsid w:val="00436FDD"/>
    <w:rsid w:val="00437986"/>
    <w:rsid w:val="00442B03"/>
    <w:rsid w:val="00444A66"/>
    <w:rsid w:val="0044618F"/>
    <w:rsid w:val="00446987"/>
    <w:rsid w:val="00446AE1"/>
    <w:rsid w:val="00447087"/>
    <w:rsid w:val="00447FE3"/>
    <w:rsid w:val="00450B08"/>
    <w:rsid w:val="004513DA"/>
    <w:rsid w:val="0045142A"/>
    <w:rsid w:val="0045271E"/>
    <w:rsid w:val="00457510"/>
    <w:rsid w:val="0046032C"/>
    <w:rsid w:val="00460825"/>
    <w:rsid w:val="004608A7"/>
    <w:rsid w:val="0046402B"/>
    <w:rsid w:val="00466C4B"/>
    <w:rsid w:val="004676D7"/>
    <w:rsid w:val="00467905"/>
    <w:rsid w:val="004731C0"/>
    <w:rsid w:val="00475250"/>
    <w:rsid w:val="00480715"/>
    <w:rsid w:val="00480A1A"/>
    <w:rsid w:val="004814F1"/>
    <w:rsid w:val="00484CFD"/>
    <w:rsid w:val="00485B7C"/>
    <w:rsid w:val="004863F5"/>
    <w:rsid w:val="00486402"/>
    <w:rsid w:val="00487459"/>
    <w:rsid w:val="004919EF"/>
    <w:rsid w:val="00492341"/>
    <w:rsid w:val="00492BDC"/>
    <w:rsid w:val="00495881"/>
    <w:rsid w:val="004967E6"/>
    <w:rsid w:val="004969CA"/>
    <w:rsid w:val="004A0B4B"/>
    <w:rsid w:val="004A6A3C"/>
    <w:rsid w:val="004A6A86"/>
    <w:rsid w:val="004A6C6D"/>
    <w:rsid w:val="004A6E80"/>
    <w:rsid w:val="004B0EF0"/>
    <w:rsid w:val="004B225B"/>
    <w:rsid w:val="004B3F4B"/>
    <w:rsid w:val="004B4EA6"/>
    <w:rsid w:val="004B533B"/>
    <w:rsid w:val="004B5962"/>
    <w:rsid w:val="004B5BF2"/>
    <w:rsid w:val="004B6ED9"/>
    <w:rsid w:val="004C071A"/>
    <w:rsid w:val="004C5CD4"/>
    <w:rsid w:val="004D0385"/>
    <w:rsid w:val="004D0C35"/>
    <w:rsid w:val="004D3E0D"/>
    <w:rsid w:val="004D3FC8"/>
    <w:rsid w:val="004D646D"/>
    <w:rsid w:val="004D6981"/>
    <w:rsid w:val="004E0DB3"/>
    <w:rsid w:val="004E1AA3"/>
    <w:rsid w:val="004E4D17"/>
    <w:rsid w:val="004E53BA"/>
    <w:rsid w:val="004E70BF"/>
    <w:rsid w:val="004F42D7"/>
    <w:rsid w:val="0050546D"/>
    <w:rsid w:val="005068B1"/>
    <w:rsid w:val="00510EBC"/>
    <w:rsid w:val="0051132A"/>
    <w:rsid w:val="00511BF9"/>
    <w:rsid w:val="00511DF4"/>
    <w:rsid w:val="005121F1"/>
    <w:rsid w:val="00512893"/>
    <w:rsid w:val="00514C7A"/>
    <w:rsid w:val="0051645F"/>
    <w:rsid w:val="00516570"/>
    <w:rsid w:val="00516664"/>
    <w:rsid w:val="00523B37"/>
    <w:rsid w:val="00523C42"/>
    <w:rsid w:val="00525A7B"/>
    <w:rsid w:val="005266AC"/>
    <w:rsid w:val="00530734"/>
    <w:rsid w:val="0053183B"/>
    <w:rsid w:val="00531FD6"/>
    <w:rsid w:val="005343E3"/>
    <w:rsid w:val="00535191"/>
    <w:rsid w:val="00535DA7"/>
    <w:rsid w:val="00536C09"/>
    <w:rsid w:val="00537F03"/>
    <w:rsid w:val="00542C96"/>
    <w:rsid w:val="00546A04"/>
    <w:rsid w:val="00546EFE"/>
    <w:rsid w:val="005506A2"/>
    <w:rsid w:val="005574F3"/>
    <w:rsid w:val="00560C4E"/>
    <w:rsid w:val="00561076"/>
    <w:rsid w:val="005610F8"/>
    <w:rsid w:val="00561BA9"/>
    <w:rsid w:val="00563C15"/>
    <w:rsid w:val="00566690"/>
    <w:rsid w:val="005672FD"/>
    <w:rsid w:val="00571980"/>
    <w:rsid w:val="00582A18"/>
    <w:rsid w:val="00590534"/>
    <w:rsid w:val="00593B4F"/>
    <w:rsid w:val="00595576"/>
    <w:rsid w:val="005A0791"/>
    <w:rsid w:val="005A2D36"/>
    <w:rsid w:val="005A3539"/>
    <w:rsid w:val="005A7A84"/>
    <w:rsid w:val="005B09A7"/>
    <w:rsid w:val="005B12BB"/>
    <w:rsid w:val="005B3179"/>
    <w:rsid w:val="005B34F6"/>
    <w:rsid w:val="005B48FF"/>
    <w:rsid w:val="005B7BAA"/>
    <w:rsid w:val="005C03DD"/>
    <w:rsid w:val="005C089D"/>
    <w:rsid w:val="005C222A"/>
    <w:rsid w:val="005C2A9D"/>
    <w:rsid w:val="005C5D9D"/>
    <w:rsid w:val="005D1DB7"/>
    <w:rsid w:val="005D61BA"/>
    <w:rsid w:val="005D68EF"/>
    <w:rsid w:val="005E62D2"/>
    <w:rsid w:val="005E69EE"/>
    <w:rsid w:val="005F02D2"/>
    <w:rsid w:val="005F145C"/>
    <w:rsid w:val="005F456A"/>
    <w:rsid w:val="00611644"/>
    <w:rsid w:val="00614D75"/>
    <w:rsid w:val="00620324"/>
    <w:rsid w:val="00621C0B"/>
    <w:rsid w:val="006226DF"/>
    <w:rsid w:val="006255CE"/>
    <w:rsid w:val="00632945"/>
    <w:rsid w:val="00636076"/>
    <w:rsid w:val="00636B33"/>
    <w:rsid w:val="006377E3"/>
    <w:rsid w:val="00642D1C"/>
    <w:rsid w:val="00645D54"/>
    <w:rsid w:val="00646E4C"/>
    <w:rsid w:val="00650B66"/>
    <w:rsid w:val="00651711"/>
    <w:rsid w:val="0065368C"/>
    <w:rsid w:val="006556FF"/>
    <w:rsid w:val="00655CCF"/>
    <w:rsid w:val="00657815"/>
    <w:rsid w:val="00661815"/>
    <w:rsid w:val="00665FE6"/>
    <w:rsid w:val="006707F7"/>
    <w:rsid w:val="00672A1D"/>
    <w:rsid w:val="00672EF4"/>
    <w:rsid w:val="00674F43"/>
    <w:rsid w:val="00677D76"/>
    <w:rsid w:val="00680802"/>
    <w:rsid w:val="00682BA6"/>
    <w:rsid w:val="0068486C"/>
    <w:rsid w:val="00685B5A"/>
    <w:rsid w:val="00686630"/>
    <w:rsid w:val="00687F4D"/>
    <w:rsid w:val="006907B5"/>
    <w:rsid w:val="00691892"/>
    <w:rsid w:val="00695A7B"/>
    <w:rsid w:val="00696449"/>
    <w:rsid w:val="00697C9C"/>
    <w:rsid w:val="006B0A0A"/>
    <w:rsid w:val="006B10C4"/>
    <w:rsid w:val="006B1F8B"/>
    <w:rsid w:val="006B2B7A"/>
    <w:rsid w:val="006B3071"/>
    <w:rsid w:val="006B3163"/>
    <w:rsid w:val="006B6D67"/>
    <w:rsid w:val="006B7956"/>
    <w:rsid w:val="006B7B02"/>
    <w:rsid w:val="006C072B"/>
    <w:rsid w:val="006C1568"/>
    <w:rsid w:val="006C5121"/>
    <w:rsid w:val="006C6355"/>
    <w:rsid w:val="006D03F8"/>
    <w:rsid w:val="006D2D12"/>
    <w:rsid w:val="006D4874"/>
    <w:rsid w:val="006D7CA8"/>
    <w:rsid w:val="006E2B65"/>
    <w:rsid w:val="006F09D7"/>
    <w:rsid w:val="006F15A0"/>
    <w:rsid w:val="006F3154"/>
    <w:rsid w:val="006F407B"/>
    <w:rsid w:val="006F60A2"/>
    <w:rsid w:val="00701519"/>
    <w:rsid w:val="00703D9E"/>
    <w:rsid w:val="00704080"/>
    <w:rsid w:val="0070482F"/>
    <w:rsid w:val="00705C2F"/>
    <w:rsid w:val="0070741D"/>
    <w:rsid w:val="00707513"/>
    <w:rsid w:val="00707F9D"/>
    <w:rsid w:val="007118FD"/>
    <w:rsid w:val="007157BC"/>
    <w:rsid w:val="00715CF2"/>
    <w:rsid w:val="00722196"/>
    <w:rsid w:val="00725735"/>
    <w:rsid w:val="007260CE"/>
    <w:rsid w:val="00726123"/>
    <w:rsid w:val="00726F86"/>
    <w:rsid w:val="007301F6"/>
    <w:rsid w:val="007304E6"/>
    <w:rsid w:val="00734147"/>
    <w:rsid w:val="0073551C"/>
    <w:rsid w:val="007358E6"/>
    <w:rsid w:val="007364E1"/>
    <w:rsid w:val="00736A4A"/>
    <w:rsid w:val="00737181"/>
    <w:rsid w:val="007405A5"/>
    <w:rsid w:val="00741033"/>
    <w:rsid w:val="00742BD4"/>
    <w:rsid w:val="00743352"/>
    <w:rsid w:val="00743884"/>
    <w:rsid w:val="00745958"/>
    <w:rsid w:val="00745B8A"/>
    <w:rsid w:val="00745CB8"/>
    <w:rsid w:val="00745E36"/>
    <w:rsid w:val="00746CB8"/>
    <w:rsid w:val="00753AE6"/>
    <w:rsid w:val="007561E5"/>
    <w:rsid w:val="00760599"/>
    <w:rsid w:val="00760986"/>
    <w:rsid w:val="0076335F"/>
    <w:rsid w:val="00763A70"/>
    <w:rsid w:val="00764393"/>
    <w:rsid w:val="00766048"/>
    <w:rsid w:val="007707F6"/>
    <w:rsid w:val="00770F8D"/>
    <w:rsid w:val="007710DE"/>
    <w:rsid w:val="00772C7B"/>
    <w:rsid w:val="007735EB"/>
    <w:rsid w:val="00776385"/>
    <w:rsid w:val="00780495"/>
    <w:rsid w:val="00785D63"/>
    <w:rsid w:val="0078631A"/>
    <w:rsid w:val="00796C16"/>
    <w:rsid w:val="007978E6"/>
    <w:rsid w:val="007A0E55"/>
    <w:rsid w:val="007A28EC"/>
    <w:rsid w:val="007A518D"/>
    <w:rsid w:val="007A64EC"/>
    <w:rsid w:val="007B0A98"/>
    <w:rsid w:val="007B1DB6"/>
    <w:rsid w:val="007B222A"/>
    <w:rsid w:val="007B4B72"/>
    <w:rsid w:val="007C069F"/>
    <w:rsid w:val="007C151A"/>
    <w:rsid w:val="007C5539"/>
    <w:rsid w:val="007C5C64"/>
    <w:rsid w:val="007D0DC6"/>
    <w:rsid w:val="007D1D9D"/>
    <w:rsid w:val="007D1E33"/>
    <w:rsid w:val="007D27CC"/>
    <w:rsid w:val="007D309F"/>
    <w:rsid w:val="007D73C3"/>
    <w:rsid w:val="007D7FBD"/>
    <w:rsid w:val="007E0AEF"/>
    <w:rsid w:val="007E0DFE"/>
    <w:rsid w:val="007E37A8"/>
    <w:rsid w:val="007E587C"/>
    <w:rsid w:val="007F3BF0"/>
    <w:rsid w:val="007F5C54"/>
    <w:rsid w:val="008057C4"/>
    <w:rsid w:val="00805F89"/>
    <w:rsid w:val="0081562C"/>
    <w:rsid w:val="00817148"/>
    <w:rsid w:val="008214B0"/>
    <w:rsid w:val="008236CA"/>
    <w:rsid w:val="00824590"/>
    <w:rsid w:val="0082663C"/>
    <w:rsid w:val="00826D67"/>
    <w:rsid w:val="00827DE6"/>
    <w:rsid w:val="00830864"/>
    <w:rsid w:val="008331A1"/>
    <w:rsid w:val="00833624"/>
    <w:rsid w:val="008346B1"/>
    <w:rsid w:val="008400D0"/>
    <w:rsid w:val="00844469"/>
    <w:rsid w:val="0084646E"/>
    <w:rsid w:val="0084701E"/>
    <w:rsid w:val="008471D3"/>
    <w:rsid w:val="0084785B"/>
    <w:rsid w:val="00853996"/>
    <w:rsid w:val="008545EF"/>
    <w:rsid w:val="00855015"/>
    <w:rsid w:val="0085574B"/>
    <w:rsid w:val="00860403"/>
    <w:rsid w:val="0086189F"/>
    <w:rsid w:val="00862A65"/>
    <w:rsid w:val="008631E0"/>
    <w:rsid w:val="008637F6"/>
    <w:rsid w:val="0086483D"/>
    <w:rsid w:val="00864ED7"/>
    <w:rsid w:val="008672EB"/>
    <w:rsid w:val="00867D79"/>
    <w:rsid w:val="00870A70"/>
    <w:rsid w:val="008734D1"/>
    <w:rsid w:val="00874B85"/>
    <w:rsid w:val="00876A5D"/>
    <w:rsid w:val="008834FF"/>
    <w:rsid w:val="0088496A"/>
    <w:rsid w:val="0088670B"/>
    <w:rsid w:val="008904B3"/>
    <w:rsid w:val="008945E6"/>
    <w:rsid w:val="008962DC"/>
    <w:rsid w:val="008A012C"/>
    <w:rsid w:val="008A117C"/>
    <w:rsid w:val="008A156C"/>
    <w:rsid w:val="008A180D"/>
    <w:rsid w:val="008A1D8E"/>
    <w:rsid w:val="008A289D"/>
    <w:rsid w:val="008A53E2"/>
    <w:rsid w:val="008A58FE"/>
    <w:rsid w:val="008B01E2"/>
    <w:rsid w:val="008B0A35"/>
    <w:rsid w:val="008B2719"/>
    <w:rsid w:val="008B6C5D"/>
    <w:rsid w:val="008B79D1"/>
    <w:rsid w:val="008C11A5"/>
    <w:rsid w:val="008C1D3A"/>
    <w:rsid w:val="008C1FB1"/>
    <w:rsid w:val="008C2B41"/>
    <w:rsid w:val="008C311B"/>
    <w:rsid w:val="008C3DC9"/>
    <w:rsid w:val="008C50BC"/>
    <w:rsid w:val="008C7B3D"/>
    <w:rsid w:val="008D05BF"/>
    <w:rsid w:val="008D39ED"/>
    <w:rsid w:val="008D4B2E"/>
    <w:rsid w:val="008D56B7"/>
    <w:rsid w:val="008D5B8C"/>
    <w:rsid w:val="008D5C97"/>
    <w:rsid w:val="008D62D3"/>
    <w:rsid w:val="008D63CA"/>
    <w:rsid w:val="008D672B"/>
    <w:rsid w:val="008E17E2"/>
    <w:rsid w:val="008E30DD"/>
    <w:rsid w:val="008E39D4"/>
    <w:rsid w:val="008E3BBD"/>
    <w:rsid w:val="008E4B37"/>
    <w:rsid w:val="008E4F30"/>
    <w:rsid w:val="008E72D9"/>
    <w:rsid w:val="008E7B51"/>
    <w:rsid w:val="008F0D94"/>
    <w:rsid w:val="008F16F6"/>
    <w:rsid w:val="008F1FE9"/>
    <w:rsid w:val="008F7E84"/>
    <w:rsid w:val="0090017B"/>
    <w:rsid w:val="0090042F"/>
    <w:rsid w:val="00901B23"/>
    <w:rsid w:val="00901CB0"/>
    <w:rsid w:val="00902693"/>
    <w:rsid w:val="00903B37"/>
    <w:rsid w:val="00904B47"/>
    <w:rsid w:val="00906362"/>
    <w:rsid w:val="00906784"/>
    <w:rsid w:val="00907E88"/>
    <w:rsid w:val="0091096B"/>
    <w:rsid w:val="009116FD"/>
    <w:rsid w:val="0091450F"/>
    <w:rsid w:val="00916215"/>
    <w:rsid w:val="009162B8"/>
    <w:rsid w:val="00920031"/>
    <w:rsid w:val="009225E9"/>
    <w:rsid w:val="00924435"/>
    <w:rsid w:val="00925249"/>
    <w:rsid w:val="009279BC"/>
    <w:rsid w:val="0093787C"/>
    <w:rsid w:val="00942387"/>
    <w:rsid w:val="00943AA1"/>
    <w:rsid w:val="0094543C"/>
    <w:rsid w:val="009554E8"/>
    <w:rsid w:val="00957CBF"/>
    <w:rsid w:val="00960936"/>
    <w:rsid w:val="00961488"/>
    <w:rsid w:val="00964D20"/>
    <w:rsid w:val="00966896"/>
    <w:rsid w:val="009701D0"/>
    <w:rsid w:val="0097372F"/>
    <w:rsid w:val="00973DAC"/>
    <w:rsid w:val="00977243"/>
    <w:rsid w:val="00981441"/>
    <w:rsid w:val="00981D12"/>
    <w:rsid w:val="00981DAF"/>
    <w:rsid w:val="00982BF2"/>
    <w:rsid w:val="00983509"/>
    <w:rsid w:val="00985DE8"/>
    <w:rsid w:val="00985E55"/>
    <w:rsid w:val="0098626E"/>
    <w:rsid w:val="00987433"/>
    <w:rsid w:val="00990C84"/>
    <w:rsid w:val="00990DC3"/>
    <w:rsid w:val="0099183A"/>
    <w:rsid w:val="00991CDD"/>
    <w:rsid w:val="009936E2"/>
    <w:rsid w:val="00997DD1"/>
    <w:rsid w:val="009A1096"/>
    <w:rsid w:val="009A4F28"/>
    <w:rsid w:val="009A5970"/>
    <w:rsid w:val="009A5D01"/>
    <w:rsid w:val="009B0004"/>
    <w:rsid w:val="009B1F13"/>
    <w:rsid w:val="009B26EC"/>
    <w:rsid w:val="009B3065"/>
    <w:rsid w:val="009B686D"/>
    <w:rsid w:val="009C55BA"/>
    <w:rsid w:val="009C625A"/>
    <w:rsid w:val="009C7902"/>
    <w:rsid w:val="009D11A4"/>
    <w:rsid w:val="009D36B8"/>
    <w:rsid w:val="009D673F"/>
    <w:rsid w:val="009D6883"/>
    <w:rsid w:val="009E3EB6"/>
    <w:rsid w:val="009E4087"/>
    <w:rsid w:val="009E5261"/>
    <w:rsid w:val="009E54F6"/>
    <w:rsid w:val="009F2463"/>
    <w:rsid w:val="009F25F6"/>
    <w:rsid w:val="009F28EA"/>
    <w:rsid w:val="009F6E04"/>
    <w:rsid w:val="00A0512D"/>
    <w:rsid w:val="00A053F4"/>
    <w:rsid w:val="00A05E25"/>
    <w:rsid w:val="00A07A1F"/>
    <w:rsid w:val="00A134C4"/>
    <w:rsid w:val="00A142BA"/>
    <w:rsid w:val="00A158E9"/>
    <w:rsid w:val="00A15A36"/>
    <w:rsid w:val="00A2055E"/>
    <w:rsid w:val="00A23779"/>
    <w:rsid w:val="00A24944"/>
    <w:rsid w:val="00A30149"/>
    <w:rsid w:val="00A30809"/>
    <w:rsid w:val="00A30E71"/>
    <w:rsid w:val="00A349DD"/>
    <w:rsid w:val="00A3566E"/>
    <w:rsid w:val="00A361B3"/>
    <w:rsid w:val="00A3660F"/>
    <w:rsid w:val="00A3671A"/>
    <w:rsid w:val="00A36C23"/>
    <w:rsid w:val="00A36E71"/>
    <w:rsid w:val="00A50778"/>
    <w:rsid w:val="00A5126E"/>
    <w:rsid w:val="00A51D46"/>
    <w:rsid w:val="00A5200B"/>
    <w:rsid w:val="00A530F9"/>
    <w:rsid w:val="00A55A00"/>
    <w:rsid w:val="00A55C93"/>
    <w:rsid w:val="00A55DBA"/>
    <w:rsid w:val="00A56ADA"/>
    <w:rsid w:val="00A56FBA"/>
    <w:rsid w:val="00A617C1"/>
    <w:rsid w:val="00A63A06"/>
    <w:rsid w:val="00A64DA0"/>
    <w:rsid w:val="00A67BE3"/>
    <w:rsid w:val="00A740EC"/>
    <w:rsid w:val="00A801BA"/>
    <w:rsid w:val="00A84442"/>
    <w:rsid w:val="00A853DA"/>
    <w:rsid w:val="00A869F0"/>
    <w:rsid w:val="00A9138A"/>
    <w:rsid w:val="00A93F90"/>
    <w:rsid w:val="00A9420F"/>
    <w:rsid w:val="00AA1E4A"/>
    <w:rsid w:val="00AA5B0E"/>
    <w:rsid w:val="00AA5FC1"/>
    <w:rsid w:val="00AA69CD"/>
    <w:rsid w:val="00AB136C"/>
    <w:rsid w:val="00AB14A6"/>
    <w:rsid w:val="00AB3176"/>
    <w:rsid w:val="00AB498C"/>
    <w:rsid w:val="00AB4B28"/>
    <w:rsid w:val="00AB4C13"/>
    <w:rsid w:val="00AB6BCB"/>
    <w:rsid w:val="00AB70D4"/>
    <w:rsid w:val="00AB7B25"/>
    <w:rsid w:val="00AC312C"/>
    <w:rsid w:val="00AC47DE"/>
    <w:rsid w:val="00AC7D77"/>
    <w:rsid w:val="00AD4C79"/>
    <w:rsid w:val="00AD77F8"/>
    <w:rsid w:val="00AD7954"/>
    <w:rsid w:val="00AE0617"/>
    <w:rsid w:val="00AE4CB4"/>
    <w:rsid w:val="00AE4EC3"/>
    <w:rsid w:val="00AE74BC"/>
    <w:rsid w:val="00AF0041"/>
    <w:rsid w:val="00AF08C7"/>
    <w:rsid w:val="00AF132C"/>
    <w:rsid w:val="00AF5D24"/>
    <w:rsid w:val="00AF693E"/>
    <w:rsid w:val="00AF6FA0"/>
    <w:rsid w:val="00AF7ABF"/>
    <w:rsid w:val="00B01CFE"/>
    <w:rsid w:val="00B02949"/>
    <w:rsid w:val="00B04519"/>
    <w:rsid w:val="00B07F02"/>
    <w:rsid w:val="00B1420E"/>
    <w:rsid w:val="00B164A9"/>
    <w:rsid w:val="00B17A36"/>
    <w:rsid w:val="00B206F8"/>
    <w:rsid w:val="00B21773"/>
    <w:rsid w:val="00B259E9"/>
    <w:rsid w:val="00B27D38"/>
    <w:rsid w:val="00B31CE1"/>
    <w:rsid w:val="00B3580C"/>
    <w:rsid w:val="00B35B3A"/>
    <w:rsid w:val="00B366B3"/>
    <w:rsid w:val="00B408D8"/>
    <w:rsid w:val="00B446FA"/>
    <w:rsid w:val="00B44E77"/>
    <w:rsid w:val="00B451E2"/>
    <w:rsid w:val="00B45D5B"/>
    <w:rsid w:val="00B464E3"/>
    <w:rsid w:val="00B5124B"/>
    <w:rsid w:val="00B53258"/>
    <w:rsid w:val="00B5584B"/>
    <w:rsid w:val="00B56D41"/>
    <w:rsid w:val="00B57465"/>
    <w:rsid w:val="00B575C9"/>
    <w:rsid w:val="00B579D6"/>
    <w:rsid w:val="00B6488A"/>
    <w:rsid w:val="00B649B9"/>
    <w:rsid w:val="00B65B33"/>
    <w:rsid w:val="00B66F4C"/>
    <w:rsid w:val="00B70C8F"/>
    <w:rsid w:val="00B71220"/>
    <w:rsid w:val="00B722BA"/>
    <w:rsid w:val="00B73368"/>
    <w:rsid w:val="00B750F9"/>
    <w:rsid w:val="00B7745C"/>
    <w:rsid w:val="00B80BE0"/>
    <w:rsid w:val="00B84DD4"/>
    <w:rsid w:val="00B861E9"/>
    <w:rsid w:val="00B9298B"/>
    <w:rsid w:val="00B92A57"/>
    <w:rsid w:val="00B93C84"/>
    <w:rsid w:val="00B95D63"/>
    <w:rsid w:val="00B965D7"/>
    <w:rsid w:val="00B975E3"/>
    <w:rsid w:val="00BA0590"/>
    <w:rsid w:val="00BA12F8"/>
    <w:rsid w:val="00BA13B3"/>
    <w:rsid w:val="00BA45FC"/>
    <w:rsid w:val="00BA7F37"/>
    <w:rsid w:val="00BA7F97"/>
    <w:rsid w:val="00BB0256"/>
    <w:rsid w:val="00BB63E1"/>
    <w:rsid w:val="00BB65CA"/>
    <w:rsid w:val="00BB6729"/>
    <w:rsid w:val="00BC09B2"/>
    <w:rsid w:val="00BC1EEB"/>
    <w:rsid w:val="00BC5E0B"/>
    <w:rsid w:val="00BC5ED9"/>
    <w:rsid w:val="00BC6FE5"/>
    <w:rsid w:val="00BC7C68"/>
    <w:rsid w:val="00BD04D4"/>
    <w:rsid w:val="00BD22A7"/>
    <w:rsid w:val="00BD4A31"/>
    <w:rsid w:val="00BD6F01"/>
    <w:rsid w:val="00BE1795"/>
    <w:rsid w:val="00BE442F"/>
    <w:rsid w:val="00BE550A"/>
    <w:rsid w:val="00BE7B43"/>
    <w:rsid w:val="00BE7CC9"/>
    <w:rsid w:val="00BF087B"/>
    <w:rsid w:val="00BF0AA5"/>
    <w:rsid w:val="00BF0B05"/>
    <w:rsid w:val="00BF4700"/>
    <w:rsid w:val="00C01597"/>
    <w:rsid w:val="00C0386F"/>
    <w:rsid w:val="00C049D0"/>
    <w:rsid w:val="00C061DC"/>
    <w:rsid w:val="00C06E5D"/>
    <w:rsid w:val="00C07069"/>
    <w:rsid w:val="00C07ADC"/>
    <w:rsid w:val="00C10CBC"/>
    <w:rsid w:val="00C110AA"/>
    <w:rsid w:val="00C12D6A"/>
    <w:rsid w:val="00C134B8"/>
    <w:rsid w:val="00C171CC"/>
    <w:rsid w:val="00C20575"/>
    <w:rsid w:val="00C21D8C"/>
    <w:rsid w:val="00C2265E"/>
    <w:rsid w:val="00C339D9"/>
    <w:rsid w:val="00C34AF5"/>
    <w:rsid w:val="00C357BB"/>
    <w:rsid w:val="00C4224D"/>
    <w:rsid w:val="00C43E04"/>
    <w:rsid w:val="00C43EB4"/>
    <w:rsid w:val="00C46A9E"/>
    <w:rsid w:val="00C478DC"/>
    <w:rsid w:val="00C506C5"/>
    <w:rsid w:val="00C50803"/>
    <w:rsid w:val="00C5163A"/>
    <w:rsid w:val="00C540B2"/>
    <w:rsid w:val="00C57EF6"/>
    <w:rsid w:val="00C60915"/>
    <w:rsid w:val="00C60A77"/>
    <w:rsid w:val="00C60E72"/>
    <w:rsid w:val="00C632B0"/>
    <w:rsid w:val="00C64D5D"/>
    <w:rsid w:val="00C650FF"/>
    <w:rsid w:val="00C663ED"/>
    <w:rsid w:val="00C7041B"/>
    <w:rsid w:val="00C73D88"/>
    <w:rsid w:val="00C75AB8"/>
    <w:rsid w:val="00C778C7"/>
    <w:rsid w:val="00C81F4A"/>
    <w:rsid w:val="00C90A8C"/>
    <w:rsid w:val="00C91F21"/>
    <w:rsid w:val="00C926E2"/>
    <w:rsid w:val="00C96CAB"/>
    <w:rsid w:val="00C97C4C"/>
    <w:rsid w:val="00CA006F"/>
    <w:rsid w:val="00CA1BF3"/>
    <w:rsid w:val="00CA47C2"/>
    <w:rsid w:val="00CA571F"/>
    <w:rsid w:val="00CA576D"/>
    <w:rsid w:val="00CA6C2A"/>
    <w:rsid w:val="00CA7CD2"/>
    <w:rsid w:val="00CB0F92"/>
    <w:rsid w:val="00CB1CDC"/>
    <w:rsid w:val="00CB43BD"/>
    <w:rsid w:val="00CB5353"/>
    <w:rsid w:val="00CB62F3"/>
    <w:rsid w:val="00CB7291"/>
    <w:rsid w:val="00CC126A"/>
    <w:rsid w:val="00CC262A"/>
    <w:rsid w:val="00CC473B"/>
    <w:rsid w:val="00CC6C4E"/>
    <w:rsid w:val="00CD1F03"/>
    <w:rsid w:val="00CD30D2"/>
    <w:rsid w:val="00CD5B8C"/>
    <w:rsid w:val="00CD5FA6"/>
    <w:rsid w:val="00CE094E"/>
    <w:rsid w:val="00CE4A11"/>
    <w:rsid w:val="00CE726F"/>
    <w:rsid w:val="00CE7422"/>
    <w:rsid w:val="00CF00D4"/>
    <w:rsid w:val="00CF03A4"/>
    <w:rsid w:val="00CF0626"/>
    <w:rsid w:val="00CF22DD"/>
    <w:rsid w:val="00CF5AB8"/>
    <w:rsid w:val="00CF620D"/>
    <w:rsid w:val="00CF65C2"/>
    <w:rsid w:val="00CF66BA"/>
    <w:rsid w:val="00D00F73"/>
    <w:rsid w:val="00D0188C"/>
    <w:rsid w:val="00D06E52"/>
    <w:rsid w:val="00D107C9"/>
    <w:rsid w:val="00D11CF2"/>
    <w:rsid w:val="00D121D3"/>
    <w:rsid w:val="00D15E33"/>
    <w:rsid w:val="00D17D49"/>
    <w:rsid w:val="00D17FFE"/>
    <w:rsid w:val="00D21F96"/>
    <w:rsid w:val="00D2649C"/>
    <w:rsid w:val="00D339A7"/>
    <w:rsid w:val="00D34C98"/>
    <w:rsid w:val="00D36F99"/>
    <w:rsid w:val="00D37298"/>
    <w:rsid w:val="00D379A2"/>
    <w:rsid w:val="00D37ABE"/>
    <w:rsid w:val="00D44895"/>
    <w:rsid w:val="00D4506E"/>
    <w:rsid w:val="00D45A78"/>
    <w:rsid w:val="00D46456"/>
    <w:rsid w:val="00D46ADA"/>
    <w:rsid w:val="00D4774D"/>
    <w:rsid w:val="00D55B9E"/>
    <w:rsid w:val="00D55BB0"/>
    <w:rsid w:val="00D5664E"/>
    <w:rsid w:val="00D571BD"/>
    <w:rsid w:val="00D61092"/>
    <w:rsid w:val="00D61DE1"/>
    <w:rsid w:val="00D66921"/>
    <w:rsid w:val="00D709BD"/>
    <w:rsid w:val="00D70BFA"/>
    <w:rsid w:val="00D710EF"/>
    <w:rsid w:val="00D718F8"/>
    <w:rsid w:val="00D74E7B"/>
    <w:rsid w:val="00D75791"/>
    <w:rsid w:val="00D771D9"/>
    <w:rsid w:val="00D779BE"/>
    <w:rsid w:val="00D806BF"/>
    <w:rsid w:val="00D81BD1"/>
    <w:rsid w:val="00D83B68"/>
    <w:rsid w:val="00D84555"/>
    <w:rsid w:val="00D85F2F"/>
    <w:rsid w:val="00D90033"/>
    <w:rsid w:val="00D90CE2"/>
    <w:rsid w:val="00D9342E"/>
    <w:rsid w:val="00D93B62"/>
    <w:rsid w:val="00D942A6"/>
    <w:rsid w:val="00DA321F"/>
    <w:rsid w:val="00DA3292"/>
    <w:rsid w:val="00DA3946"/>
    <w:rsid w:val="00DA5A80"/>
    <w:rsid w:val="00DB0C26"/>
    <w:rsid w:val="00DB3514"/>
    <w:rsid w:val="00DB38D7"/>
    <w:rsid w:val="00DB3C8F"/>
    <w:rsid w:val="00DB600B"/>
    <w:rsid w:val="00DB62BF"/>
    <w:rsid w:val="00DB7595"/>
    <w:rsid w:val="00DC09E7"/>
    <w:rsid w:val="00DC3F2A"/>
    <w:rsid w:val="00DC4A1E"/>
    <w:rsid w:val="00DC6557"/>
    <w:rsid w:val="00DD007B"/>
    <w:rsid w:val="00DD07F2"/>
    <w:rsid w:val="00DD1030"/>
    <w:rsid w:val="00DD33AC"/>
    <w:rsid w:val="00DD42DE"/>
    <w:rsid w:val="00DE0649"/>
    <w:rsid w:val="00DE1715"/>
    <w:rsid w:val="00DE2936"/>
    <w:rsid w:val="00DE567F"/>
    <w:rsid w:val="00DE5C13"/>
    <w:rsid w:val="00DE6CCC"/>
    <w:rsid w:val="00DE6E51"/>
    <w:rsid w:val="00DE77E5"/>
    <w:rsid w:val="00DF035D"/>
    <w:rsid w:val="00DF0E72"/>
    <w:rsid w:val="00DF5B5F"/>
    <w:rsid w:val="00DF6FFE"/>
    <w:rsid w:val="00E024E1"/>
    <w:rsid w:val="00E040E6"/>
    <w:rsid w:val="00E0460B"/>
    <w:rsid w:val="00E054A0"/>
    <w:rsid w:val="00E127B0"/>
    <w:rsid w:val="00E12EC8"/>
    <w:rsid w:val="00E138C7"/>
    <w:rsid w:val="00E14901"/>
    <w:rsid w:val="00E15FF5"/>
    <w:rsid w:val="00E20660"/>
    <w:rsid w:val="00E209D3"/>
    <w:rsid w:val="00E22873"/>
    <w:rsid w:val="00E22F65"/>
    <w:rsid w:val="00E2366F"/>
    <w:rsid w:val="00E24AD4"/>
    <w:rsid w:val="00E255DC"/>
    <w:rsid w:val="00E25982"/>
    <w:rsid w:val="00E264B7"/>
    <w:rsid w:val="00E26E7F"/>
    <w:rsid w:val="00E272DB"/>
    <w:rsid w:val="00E27C21"/>
    <w:rsid w:val="00E302D8"/>
    <w:rsid w:val="00E30C94"/>
    <w:rsid w:val="00E33A05"/>
    <w:rsid w:val="00E33ACC"/>
    <w:rsid w:val="00E33D99"/>
    <w:rsid w:val="00E346CB"/>
    <w:rsid w:val="00E34CA4"/>
    <w:rsid w:val="00E402EA"/>
    <w:rsid w:val="00E40F75"/>
    <w:rsid w:val="00E469C3"/>
    <w:rsid w:val="00E5090E"/>
    <w:rsid w:val="00E60827"/>
    <w:rsid w:val="00E6087E"/>
    <w:rsid w:val="00E63473"/>
    <w:rsid w:val="00E64D65"/>
    <w:rsid w:val="00E65C4D"/>
    <w:rsid w:val="00E665EC"/>
    <w:rsid w:val="00E66D63"/>
    <w:rsid w:val="00E71AD4"/>
    <w:rsid w:val="00E7466C"/>
    <w:rsid w:val="00E7608A"/>
    <w:rsid w:val="00E7610A"/>
    <w:rsid w:val="00E76AE5"/>
    <w:rsid w:val="00E779D7"/>
    <w:rsid w:val="00E805AF"/>
    <w:rsid w:val="00E816EF"/>
    <w:rsid w:val="00E836F2"/>
    <w:rsid w:val="00E83988"/>
    <w:rsid w:val="00E84031"/>
    <w:rsid w:val="00E854D2"/>
    <w:rsid w:val="00E855EC"/>
    <w:rsid w:val="00E85605"/>
    <w:rsid w:val="00E86649"/>
    <w:rsid w:val="00E87685"/>
    <w:rsid w:val="00E91B0B"/>
    <w:rsid w:val="00E922BC"/>
    <w:rsid w:val="00E92EB0"/>
    <w:rsid w:val="00E93C75"/>
    <w:rsid w:val="00E9464F"/>
    <w:rsid w:val="00E94F98"/>
    <w:rsid w:val="00E97105"/>
    <w:rsid w:val="00E97FA9"/>
    <w:rsid w:val="00EA44EB"/>
    <w:rsid w:val="00EA731A"/>
    <w:rsid w:val="00EB002C"/>
    <w:rsid w:val="00EB0D4B"/>
    <w:rsid w:val="00EB230F"/>
    <w:rsid w:val="00EB3BAD"/>
    <w:rsid w:val="00EB78EE"/>
    <w:rsid w:val="00EC12F7"/>
    <w:rsid w:val="00EC3B39"/>
    <w:rsid w:val="00EC3E60"/>
    <w:rsid w:val="00EC4FD7"/>
    <w:rsid w:val="00EC5EC5"/>
    <w:rsid w:val="00ED04BC"/>
    <w:rsid w:val="00ED0F15"/>
    <w:rsid w:val="00ED34D7"/>
    <w:rsid w:val="00ED7F4E"/>
    <w:rsid w:val="00EE33B6"/>
    <w:rsid w:val="00EE4D8C"/>
    <w:rsid w:val="00EE6648"/>
    <w:rsid w:val="00EF2115"/>
    <w:rsid w:val="00EF25EF"/>
    <w:rsid w:val="00EF4468"/>
    <w:rsid w:val="00EF4857"/>
    <w:rsid w:val="00EF7529"/>
    <w:rsid w:val="00F002E8"/>
    <w:rsid w:val="00F007B7"/>
    <w:rsid w:val="00F0128C"/>
    <w:rsid w:val="00F02E46"/>
    <w:rsid w:val="00F02F33"/>
    <w:rsid w:val="00F04D54"/>
    <w:rsid w:val="00F04EE3"/>
    <w:rsid w:val="00F04F12"/>
    <w:rsid w:val="00F066C3"/>
    <w:rsid w:val="00F12817"/>
    <w:rsid w:val="00F17B37"/>
    <w:rsid w:val="00F210AB"/>
    <w:rsid w:val="00F233C8"/>
    <w:rsid w:val="00F24CB0"/>
    <w:rsid w:val="00F27358"/>
    <w:rsid w:val="00F330EA"/>
    <w:rsid w:val="00F347AB"/>
    <w:rsid w:val="00F41AAD"/>
    <w:rsid w:val="00F421D8"/>
    <w:rsid w:val="00F44785"/>
    <w:rsid w:val="00F454E5"/>
    <w:rsid w:val="00F45741"/>
    <w:rsid w:val="00F51BA2"/>
    <w:rsid w:val="00F533EC"/>
    <w:rsid w:val="00F5416E"/>
    <w:rsid w:val="00F542BE"/>
    <w:rsid w:val="00F60022"/>
    <w:rsid w:val="00F6269A"/>
    <w:rsid w:val="00F62D7A"/>
    <w:rsid w:val="00F63394"/>
    <w:rsid w:val="00F63909"/>
    <w:rsid w:val="00F7007E"/>
    <w:rsid w:val="00F701E2"/>
    <w:rsid w:val="00F7096C"/>
    <w:rsid w:val="00F7285F"/>
    <w:rsid w:val="00F733A6"/>
    <w:rsid w:val="00F7474C"/>
    <w:rsid w:val="00F76312"/>
    <w:rsid w:val="00F80E56"/>
    <w:rsid w:val="00F813D9"/>
    <w:rsid w:val="00F83C18"/>
    <w:rsid w:val="00F847E8"/>
    <w:rsid w:val="00F85458"/>
    <w:rsid w:val="00F862C8"/>
    <w:rsid w:val="00F8776F"/>
    <w:rsid w:val="00F877B1"/>
    <w:rsid w:val="00F91082"/>
    <w:rsid w:val="00F9211E"/>
    <w:rsid w:val="00F93AFE"/>
    <w:rsid w:val="00F93F63"/>
    <w:rsid w:val="00F94C9F"/>
    <w:rsid w:val="00F96BF8"/>
    <w:rsid w:val="00F9762E"/>
    <w:rsid w:val="00F97FEF"/>
    <w:rsid w:val="00FA0671"/>
    <w:rsid w:val="00FA243B"/>
    <w:rsid w:val="00FA2590"/>
    <w:rsid w:val="00FA653E"/>
    <w:rsid w:val="00FA7E05"/>
    <w:rsid w:val="00FB0D53"/>
    <w:rsid w:val="00FB2625"/>
    <w:rsid w:val="00FB2B8C"/>
    <w:rsid w:val="00FB5C1F"/>
    <w:rsid w:val="00FC2CE9"/>
    <w:rsid w:val="00FC66BC"/>
    <w:rsid w:val="00FD1296"/>
    <w:rsid w:val="00FD1F30"/>
    <w:rsid w:val="00FD3987"/>
    <w:rsid w:val="00FE103C"/>
    <w:rsid w:val="00FE1CEA"/>
    <w:rsid w:val="00FE5A63"/>
    <w:rsid w:val="00FE645E"/>
    <w:rsid w:val="00FF14B7"/>
    <w:rsid w:val="00FF2335"/>
    <w:rsid w:val="00FF239C"/>
    <w:rsid w:val="00FF53C2"/>
    <w:rsid w:val="00FF60E6"/>
    <w:rsid w:val="00FF622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4C17E675"/>
  <w15:chartTrackingRefBased/>
  <w15:docId w15:val="{18010D81-50A6-4AE5-A661-AEB3D20DE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footer" w:uiPriority="99"/>
    <w:lsdException w:name="caption" w:semiHidden="1" w:uiPriority="12" w:unhideWhenUsed="1" w:qFormat="1"/>
    <w:lsdException w:name="annotation reference" w:uiPriority="99"/>
    <w:lsdException w:name="List Bullet" w:uiPriority="7" w:qFormat="1"/>
    <w:lsdException w:name="Title" w:qFormat="1"/>
    <w:lsdException w:name="Subtitle" w:uiPriority="23" w:qFormat="1"/>
    <w:lsdException w:name="Hyperlink" w:uiPriority="99"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34F6"/>
    <w:pPr>
      <w:spacing w:after="200" w:line="276" w:lineRule="auto"/>
    </w:pPr>
    <w:rPr>
      <w:rFonts w:ascii="Cambria" w:hAnsi="Cambria"/>
      <w:sz w:val="22"/>
      <w:szCs w:val="24"/>
      <w:lang w:val="en-AU" w:eastAsia="en-AU"/>
    </w:rPr>
  </w:style>
  <w:style w:type="paragraph" w:styleId="Heading1">
    <w:name w:val="heading 1"/>
    <w:next w:val="Normal"/>
    <w:link w:val="Heading1Char"/>
    <w:qFormat/>
    <w:rsid w:val="00C134B8"/>
    <w:pPr>
      <w:keepNext/>
      <w:numPr>
        <w:numId w:val="6"/>
      </w:numPr>
      <w:tabs>
        <w:tab w:val="left" w:pos="720"/>
      </w:tabs>
      <w:spacing w:after="240"/>
      <w:outlineLvl w:val="0"/>
    </w:pPr>
    <w:rPr>
      <w:rFonts w:ascii="Calibri" w:hAnsi="Calibri"/>
      <w:bCs/>
      <w:kern w:val="32"/>
      <w:sz w:val="56"/>
      <w:szCs w:val="32"/>
      <w:lang w:val="en-AU" w:eastAsia="en-US"/>
    </w:rPr>
  </w:style>
  <w:style w:type="paragraph" w:styleId="Heading2">
    <w:name w:val="heading 2"/>
    <w:basedOn w:val="Heading1"/>
    <w:next w:val="Normal"/>
    <w:link w:val="Heading2Char"/>
    <w:qFormat/>
    <w:rsid w:val="00D66921"/>
    <w:pPr>
      <w:widowControl w:val="0"/>
      <w:numPr>
        <w:ilvl w:val="1"/>
      </w:numPr>
      <w:spacing w:after="120"/>
      <w:outlineLvl w:val="1"/>
    </w:pPr>
    <w:rPr>
      <w:b/>
      <w:bCs w:val="0"/>
      <w:iCs/>
      <w:sz w:val="36"/>
      <w:szCs w:val="28"/>
      <w:lang w:val="x-none"/>
    </w:rPr>
  </w:style>
  <w:style w:type="paragraph" w:styleId="Heading3">
    <w:name w:val="heading 3"/>
    <w:basedOn w:val="Heading2"/>
    <w:next w:val="Normal"/>
    <w:qFormat/>
    <w:rsid w:val="00707513"/>
    <w:pPr>
      <w:keepNext w:val="0"/>
      <w:numPr>
        <w:ilvl w:val="2"/>
      </w:numPr>
      <w:tabs>
        <w:tab w:val="clear" w:pos="720"/>
      </w:tabs>
      <w:spacing w:after="200" w:line="276" w:lineRule="auto"/>
      <w:outlineLvl w:val="2"/>
    </w:pPr>
    <w:rPr>
      <w:rFonts w:ascii="Cambria" w:hAnsi="Cambria"/>
      <w:b w:val="0"/>
      <w:bCs/>
      <w:sz w:val="22"/>
      <w:szCs w:val="26"/>
    </w:rPr>
  </w:style>
  <w:style w:type="paragraph" w:styleId="Heading4">
    <w:name w:val="heading 4"/>
    <w:basedOn w:val="Normal"/>
    <w:next w:val="Normal"/>
    <w:qFormat/>
    <w:rsid w:val="00D121D3"/>
    <w:pPr>
      <w:keepNext/>
      <w:spacing w:before="240"/>
      <w:outlineLvl w:val="3"/>
    </w:pPr>
    <w:rPr>
      <w:rFonts w:ascii="Calibri" w:hAnsi="Calibri"/>
      <w:b/>
      <w:bCs/>
      <w:sz w:val="28"/>
      <w:szCs w:val="28"/>
    </w:rPr>
  </w:style>
  <w:style w:type="paragraph" w:styleId="Heading5">
    <w:name w:val="heading 5"/>
    <w:basedOn w:val="Normal"/>
    <w:next w:val="Normal"/>
    <w:qFormat/>
    <w:rsid w:val="00D121D3"/>
    <w:pPr>
      <w:numPr>
        <w:ilvl w:val="4"/>
        <w:numId w:val="1"/>
      </w:numPr>
      <w:spacing w:before="240"/>
      <w:outlineLvl w:val="4"/>
    </w:pPr>
    <w:rPr>
      <w:b/>
      <w:bCs/>
      <w:i/>
      <w:iCs/>
      <w:sz w:val="26"/>
      <w:szCs w:val="26"/>
    </w:rPr>
  </w:style>
  <w:style w:type="paragraph" w:styleId="Heading6">
    <w:name w:val="heading 6"/>
    <w:basedOn w:val="Normal"/>
    <w:next w:val="Normal"/>
    <w:qFormat/>
    <w:rsid w:val="00D121D3"/>
    <w:pPr>
      <w:numPr>
        <w:ilvl w:val="5"/>
        <w:numId w:val="1"/>
      </w:numPr>
      <w:spacing w:before="240"/>
      <w:outlineLvl w:val="5"/>
    </w:pPr>
    <w:rPr>
      <w:rFonts w:ascii="Times New Roman" w:hAnsi="Times New Roman"/>
      <w:b/>
      <w:bCs/>
      <w:szCs w:val="22"/>
    </w:rPr>
  </w:style>
  <w:style w:type="paragraph" w:styleId="Heading7">
    <w:name w:val="heading 7"/>
    <w:basedOn w:val="Normal"/>
    <w:next w:val="Normal"/>
    <w:qFormat/>
    <w:rsid w:val="00D121D3"/>
    <w:pPr>
      <w:numPr>
        <w:ilvl w:val="6"/>
        <w:numId w:val="1"/>
      </w:numPr>
      <w:spacing w:before="240"/>
      <w:outlineLvl w:val="6"/>
    </w:pPr>
    <w:rPr>
      <w:rFonts w:ascii="Times New Roman" w:hAnsi="Times New Roman"/>
    </w:rPr>
  </w:style>
  <w:style w:type="paragraph" w:styleId="Heading8">
    <w:name w:val="heading 8"/>
    <w:basedOn w:val="Normal"/>
    <w:next w:val="Normal"/>
    <w:qFormat/>
    <w:rsid w:val="00D121D3"/>
    <w:pPr>
      <w:numPr>
        <w:ilvl w:val="7"/>
        <w:numId w:val="1"/>
      </w:numPr>
      <w:spacing w:before="240"/>
      <w:outlineLvl w:val="7"/>
    </w:pPr>
    <w:rPr>
      <w:rFonts w:ascii="Times New Roman" w:hAnsi="Times New Roman"/>
      <w:i/>
      <w:iCs/>
    </w:rPr>
  </w:style>
  <w:style w:type="paragraph" w:styleId="Heading9">
    <w:name w:val="heading 9"/>
    <w:basedOn w:val="Normal"/>
    <w:next w:val="Normal"/>
    <w:qFormat/>
    <w:rsid w:val="00D121D3"/>
    <w:pPr>
      <w:numPr>
        <w:ilvl w:val="8"/>
        <w:numId w:val="1"/>
      </w:numPr>
      <w:spacing w:before="24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StyleBodyTextLeft075cm"/>
    <w:next w:val="StyleBodyTextLeft075cm"/>
    <w:rsid w:val="00D121D3"/>
    <w:pPr>
      <w:numPr>
        <w:ilvl w:val="0"/>
        <w:numId w:val="0"/>
      </w:numPr>
    </w:pPr>
  </w:style>
  <w:style w:type="paragraph" w:customStyle="1" w:styleId="StyleBodyTextLeft075cm">
    <w:name w:val="Style Body Text + Left:  0.75 cm"/>
    <w:basedOn w:val="Heading2"/>
    <w:rsid w:val="00D121D3"/>
    <w:rPr>
      <w:rFonts w:ascii="Microsoft Sans Serif" w:hAnsi="Microsoft Sans Serif"/>
      <w:i/>
      <w:sz w:val="24"/>
      <w:szCs w:val="20"/>
    </w:rPr>
  </w:style>
  <w:style w:type="paragraph" w:customStyle="1" w:styleId="StyleLeft063cm">
    <w:name w:val="Style Left:  0.63 cm"/>
    <w:basedOn w:val="Heading3"/>
    <w:rsid w:val="00D121D3"/>
    <w:pPr>
      <w:ind w:left="360"/>
    </w:pPr>
    <w:rPr>
      <w:szCs w:val="20"/>
    </w:rPr>
  </w:style>
  <w:style w:type="table" w:styleId="TableGrid">
    <w:name w:val="Table Grid"/>
    <w:basedOn w:val="TableNormal"/>
    <w:rsid w:val="00D121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D121D3"/>
    <w:pPr>
      <w:ind w:left="1440" w:right="1440"/>
    </w:pPr>
  </w:style>
  <w:style w:type="character" w:styleId="CommentReference">
    <w:name w:val="annotation reference"/>
    <w:uiPriority w:val="99"/>
    <w:rsid w:val="00D121D3"/>
    <w:rPr>
      <w:sz w:val="16"/>
      <w:szCs w:val="16"/>
    </w:rPr>
  </w:style>
  <w:style w:type="paragraph" w:styleId="CommentText">
    <w:name w:val="annotation text"/>
    <w:basedOn w:val="Normal"/>
    <w:link w:val="CommentTextChar"/>
    <w:uiPriority w:val="99"/>
    <w:rsid w:val="00D121D3"/>
    <w:rPr>
      <w:rFonts w:ascii="Microsoft Sans Serif" w:hAnsi="Microsoft Sans Serif"/>
      <w:sz w:val="20"/>
      <w:szCs w:val="20"/>
      <w:lang w:val="x-none" w:eastAsia="x-none"/>
    </w:rPr>
  </w:style>
  <w:style w:type="character" w:customStyle="1" w:styleId="CommentTextChar">
    <w:name w:val="Comment Text Char"/>
    <w:link w:val="CommentText"/>
    <w:uiPriority w:val="99"/>
    <w:rsid w:val="00D121D3"/>
    <w:rPr>
      <w:rFonts w:ascii="Microsoft Sans Serif" w:hAnsi="Microsoft Sans Serif"/>
    </w:rPr>
  </w:style>
  <w:style w:type="paragraph" w:styleId="CommentSubject">
    <w:name w:val="annotation subject"/>
    <w:basedOn w:val="CommentText"/>
    <w:next w:val="CommentText"/>
    <w:link w:val="CommentSubjectChar"/>
    <w:rsid w:val="00D121D3"/>
    <w:rPr>
      <w:b/>
      <w:bCs/>
    </w:rPr>
  </w:style>
  <w:style w:type="character" w:customStyle="1" w:styleId="CommentSubjectChar">
    <w:name w:val="Comment Subject Char"/>
    <w:link w:val="CommentSubject"/>
    <w:rsid w:val="00D121D3"/>
    <w:rPr>
      <w:rFonts w:ascii="Microsoft Sans Serif" w:hAnsi="Microsoft Sans Serif"/>
      <w:b/>
      <w:bCs/>
    </w:rPr>
  </w:style>
  <w:style w:type="paragraph" w:styleId="BalloonText">
    <w:name w:val="Balloon Text"/>
    <w:basedOn w:val="Normal"/>
    <w:link w:val="BalloonTextChar"/>
    <w:rsid w:val="00D121D3"/>
    <w:rPr>
      <w:rFonts w:ascii="Tahoma" w:hAnsi="Tahoma"/>
      <w:sz w:val="16"/>
      <w:szCs w:val="16"/>
      <w:lang w:val="x-none" w:eastAsia="x-none"/>
    </w:rPr>
  </w:style>
  <w:style w:type="character" w:customStyle="1" w:styleId="BalloonTextChar">
    <w:name w:val="Balloon Text Char"/>
    <w:link w:val="BalloonText"/>
    <w:rsid w:val="00D121D3"/>
    <w:rPr>
      <w:rFonts w:ascii="Tahoma" w:hAnsi="Tahoma" w:cs="Tahoma"/>
      <w:sz w:val="16"/>
      <w:szCs w:val="16"/>
    </w:rPr>
  </w:style>
  <w:style w:type="paragraph" w:styleId="ListParagraph">
    <w:name w:val="List Paragraph"/>
    <w:basedOn w:val="Normal"/>
    <w:uiPriority w:val="34"/>
    <w:qFormat/>
    <w:rsid w:val="00D121D3"/>
    <w:pPr>
      <w:ind w:left="720"/>
    </w:pPr>
  </w:style>
  <w:style w:type="paragraph" w:styleId="TOC1">
    <w:name w:val="toc 1"/>
    <w:basedOn w:val="Normal"/>
    <w:next w:val="Normal"/>
    <w:autoRedefine/>
    <w:uiPriority w:val="39"/>
    <w:rsid w:val="003063C7"/>
    <w:pPr>
      <w:tabs>
        <w:tab w:val="left" w:pos="567"/>
        <w:tab w:val="right" w:leader="dot" w:pos="9628"/>
      </w:tabs>
      <w:spacing w:after="100"/>
    </w:pPr>
    <w:rPr>
      <w:rFonts w:ascii="Calibri" w:hAnsi="Calibri"/>
      <w:b/>
      <w:sz w:val="28"/>
    </w:rPr>
  </w:style>
  <w:style w:type="paragraph" w:styleId="TOC2">
    <w:name w:val="toc 2"/>
    <w:basedOn w:val="Normal"/>
    <w:next w:val="Normal"/>
    <w:autoRedefine/>
    <w:uiPriority w:val="39"/>
    <w:rsid w:val="00D121D3"/>
    <w:pPr>
      <w:tabs>
        <w:tab w:val="left" w:pos="1134"/>
        <w:tab w:val="right" w:leader="dot" w:pos="9628"/>
      </w:tabs>
      <w:spacing w:after="100"/>
      <w:ind w:left="567"/>
    </w:pPr>
    <w:rPr>
      <w:rFonts w:ascii="Calibri" w:hAnsi="Calibri"/>
    </w:rPr>
  </w:style>
  <w:style w:type="character" w:styleId="Hyperlink">
    <w:name w:val="Hyperlink"/>
    <w:uiPriority w:val="99"/>
    <w:unhideWhenUsed/>
    <w:qFormat/>
    <w:rsid w:val="00D121D3"/>
    <w:rPr>
      <w:color w:val="0000FF"/>
      <w:u w:val="single"/>
    </w:rPr>
  </w:style>
  <w:style w:type="paragraph" w:customStyle="1" w:styleId="1">
    <w:name w:val="1"/>
    <w:basedOn w:val="Normal"/>
    <w:rsid w:val="00D121D3"/>
  </w:style>
  <w:style w:type="paragraph" w:styleId="TOC3">
    <w:name w:val="toc 3"/>
    <w:basedOn w:val="Heading4"/>
    <w:next w:val="Normal"/>
    <w:rsid w:val="00D121D3"/>
    <w:pPr>
      <w:spacing w:after="100"/>
      <w:ind w:left="480"/>
    </w:pPr>
  </w:style>
  <w:style w:type="paragraph" w:customStyle="1" w:styleId="AppendixHeading">
    <w:name w:val="Appendix Heading"/>
    <w:basedOn w:val="Heading1"/>
    <w:link w:val="AppendixHeadingChar"/>
    <w:qFormat/>
    <w:rsid w:val="00D121D3"/>
    <w:pPr>
      <w:numPr>
        <w:numId w:val="0"/>
      </w:numPr>
    </w:pPr>
  </w:style>
  <w:style w:type="paragraph" w:customStyle="1" w:styleId="AppendixSubheadings">
    <w:name w:val="Appendix Subheadings"/>
    <w:basedOn w:val="Normal"/>
    <w:next w:val="Normal"/>
    <w:link w:val="AppendixSubheadingsChar"/>
    <w:qFormat/>
    <w:rsid w:val="00D121D3"/>
    <w:rPr>
      <w:rFonts w:ascii="Calibri" w:hAnsi="Calibri"/>
      <w:b/>
      <w:sz w:val="28"/>
      <w:lang w:val="x-none" w:eastAsia="x-none"/>
    </w:rPr>
  </w:style>
  <w:style w:type="character" w:customStyle="1" w:styleId="Heading1Char">
    <w:name w:val="Heading 1 Char"/>
    <w:link w:val="Heading1"/>
    <w:rsid w:val="00FC66BC"/>
    <w:rPr>
      <w:rFonts w:ascii="Calibri" w:hAnsi="Calibri"/>
      <w:bCs/>
      <w:kern w:val="32"/>
      <w:sz w:val="56"/>
      <w:szCs w:val="32"/>
      <w:lang w:eastAsia="en-US" w:bidi="ar-SA"/>
    </w:rPr>
  </w:style>
  <w:style w:type="character" w:customStyle="1" w:styleId="AppendixHeadingChar">
    <w:name w:val="Appendix Heading Char"/>
    <w:basedOn w:val="Heading1Char"/>
    <w:link w:val="AppendixHeading"/>
    <w:rsid w:val="00D121D3"/>
    <w:rPr>
      <w:rFonts w:ascii="Calibri" w:hAnsi="Calibri"/>
      <w:bCs/>
      <w:kern w:val="32"/>
      <w:sz w:val="56"/>
      <w:szCs w:val="32"/>
      <w:lang w:eastAsia="en-US" w:bidi="ar-SA"/>
    </w:rPr>
  </w:style>
  <w:style w:type="character" w:customStyle="1" w:styleId="AppendixSubheadingsChar">
    <w:name w:val="Appendix Subheadings Char"/>
    <w:link w:val="AppendixSubheadings"/>
    <w:rsid w:val="00D121D3"/>
    <w:rPr>
      <w:rFonts w:ascii="Calibri" w:hAnsi="Calibri"/>
      <w:b/>
      <w:sz w:val="28"/>
      <w:szCs w:val="24"/>
    </w:rPr>
  </w:style>
  <w:style w:type="paragraph" w:styleId="Header">
    <w:name w:val="header"/>
    <w:basedOn w:val="Normal"/>
    <w:link w:val="HeaderChar"/>
    <w:rsid w:val="00D121D3"/>
    <w:pPr>
      <w:tabs>
        <w:tab w:val="center" w:pos="4513"/>
        <w:tab w:val="right" w:pos="9026"/>
      </w:tabs>
      <w:spacing w:after="0"/>
    </w:pPr>
    <w:rPr>
      <w:sz w:val="24"/>
      <w:lang w:val="x-none" w:eastAsia="x-none"/>
    </w:rPr>
  </w:style>
  <w:style w:type="character" w:customStyle="1" w:styleId="HeaderChar">
    <w:name w:val="Header Char"/>
    <w:link w:val="Header"/>
    <w:rsid w:val="00D121D3"/>
    <w:rPr>
      <w:rFonts w:ascii="Cambria" w:hAnsi="Cambria"/>
      <w:sz w:val="24"/>
      <w:szCs w:val="24"/>
    </w:rPr>
  </w:style>
  <w:style w:type="paragraph" w:styleId="Footer">
    <w:name w:val="footer"/>
    <w:basedOn w:val="Normal"/>
    <w:link w:val="FooterChar"/>
    <w:uiPriority w:val="99"/>
    <w:rsid w:val="00D121D3"/>
    <w:pPr>
      <w:tabs>
        <w:tab w:val="center" w:pos="4513"/>
        <w:tab w:val="right" w:pos="9026"/>
      </w:tabs>
      <w:spacing w:after="0"/>
    </w:pPr>
    <w:rPr>
      <w:sz w:val="24"/>
      <w:lang w:val="x-none" w:eastAsia="x-none"/>
    </w:rPr>
  </w:style>
  <w:style w:type="character" w:customStyle="1" w:styleId="FooterChar">
    <w:name w:val="Footer Char"/>
    <w:link w:val="Footer"/>
    <w:uiPriority w:val="99"/>
    <w:rsid w:val="00D121D3"/>
    <w:rPr>
      <w:rFonts w:ascii="Cambria" w:hAnsi="Cambria"/>
      <w:sz w:val="24"/>
      <w:szCs w:val="24"/>
    </w:rPr>
  </w:style>
  <w:style w:type="paragraph" w:styleId="Revision">
    <w:name w:val="Revision"/>
    <w:hidden/>
    <w:uiPriority w:val="99"/>
    <w:semiHidden/>
    <w:rsid w:val="00D121D3"/>
    <w:rPr>
      <w:rFonts w:ascii="Cambria" w:hAnsi="Cambria"/>
      <w:sz w:val="24"/>
      <w:szCs w:val="24"/>
      <w:lang w:val="en-AU" w:eastAsia="en-AU"/>
    </w:rPr>
  </w:style>
  <w:style w:type="paragraph" w:styleId="BodyText3">
    <w:name w:val="Body Text 3"/>
    <w:basedOn w:val="Normal"/>
    <w:link w:val="BodyText3Char"/>
    <w:rsid w:val="00D121D3"/>
    <w:rPr>
      <w:sz w:val="16"/>
      <w:szCs w:val="16"/>
      <w:lang w:val="x-none" w:eastAsia="x-none"/>
    </w:rPr>
  </w:style>
  <w:style w:type="character" w:customStyle="1" w:styleId="BodyText3Char">
    <w:name w:val="Body Text 3 Char"/>
    <w:link w:val="BodyText3"/>
    <w:rsid w:val="00D121D3"/>
    <w:rPr>
      <w:rFonts w:ascii="Cambria" w:hAnsi="Cambria"/>
      <w:sz w:val="16"/>
      <w:szCs w:val="16"/>
    </w:rPr>
  </w:style>
  <w:style w:type="character" w:styleId="Strong">
    <w:name w:val="Strong"/>
    <w:basedOn w:val="DefaultParagraphFont"/>
    <w:qFormat/>
    <w:rsid w:val="00D121D3"/>
  </w:style>
  <w:style w:type="paragraph" w:customStyle="1" w:styleId="Appendix">
    <w:name w:val="Appendix"/>
    <w:basedOn w:val="Heading2"/>
    <w:next w:val="Normal"/>
    <w:rsid w:val="00D121D3"/>
    <w:pPr>
      <w:widowControl/>
      <w:numPr>
        <w:ilvl w:val="0"/>
        <w:numId w:val="0"/>
      </w:numPr>
      <w:shd w:val="clear" w:color="auto" w:fill="FFFFFF"/>
      <w:tabs>
        <w:tab w:val="clear" w:pos="720"/>
      </w:tabs>
      <w:spacing w:before="80" w:after="80"/>
      <w:ind w:left="709" w:hanging="709"/>
    </w:pPr>
    <w:rPr>
      <w:rFonts w:ascii="AvantGarde" w:hAnsi="AvantGarde"/>
      <w:iCs w:val="0"/>
      <w:color w:val="333399"/>
      <w:kern w:val="0"/>
      <w:szCs w:val="20"/>
      <w:lang w:val="en-GB"/>
    </w:rPr>
  </w:style>
  <w:style w:type="character" w:styleId="FollowedHyperlink">
    <w:name w:val="FollowedHyperlink"/>
    <w:rsid w:val="00D121D3"/>
    <w:rPr>
      <w:color w:val="800080"/>
      <w:u w:val="single"/>
    </w:rPr>
  </w:style>
  <w:style w:type="character" w:styleId="Emphasis">
    <w:name w:val="Emphasis"/>
    <w:qFormat/>
    <w:rsid w:val="00D121D3"/>
    <w:rPr>
      <w:i/>
      <w:iCs/>
    </w:rPr>
  </w:style>
  <w:style w:type="paragraph" w:styleId="Subtitle">
    <w:name w:val="Subtitle"/>
    <w:basedOn w:val="Heading1"/>
    <w:next w:val="Normal"/>
    <w:link w:val="SubtitleChar"/>
    <w:uiPriority w:val="23"/>
    <w:qFormat/>
    <w:rsid w:val="008A117C"/>
    <w:pPr>
      <w:keepNext w:val="0"/>
      <w:widowControl w:val="0"/>
      <w:numPr>
        <w:numId w:val="0"/>
      </w:numPr>
      <w:tabs>
        <w:tab w:val="clear" w:pos="720"/>
      </w:tabs>
      <w:spacing w:before="120"/>
      <w:contextualSpacing/>
    </w:pPr>
    <w:rPr>
      <w:rFonts w:eastAsia="Calibri"/>
      <w:color w:val="000000"/>
      <w:spacing w:val="5"/>
      <w:kern w:val="28"/>
      <w:szCs w:val="56"/>
      <w:lang w:val="x-none"/>
    </w:rPr>
  </w:style>
  <w:style w:type="character" w:customStyle="1" w:styleId="SubtitleChar">
    <w:name w:val="Subtitle Char"/>
    <w:link w:val="Subtitle"/>
    <w:uiPriority w:val="23"/>
    <w:rsid w:val="008A117C"/>
    <w:rPr>
      <w:rFonts w:ascii="Calibri" w:eastAsia="Calibri" w:hAnsi="Calibri"/>
      <w:bCs/>
      <w:color w:val="000000"/>
      <w:spacing w:val="5"/>
      <w:kern w:val="28"/>
      <w:sz w:val="56"/>
      <w:szCs w:val="56"/>
      <w:lang w:eastAsia="en-US"/>
    </w:rPr>
  </w:style>
  <w:style w:type="paragraph" w:styleId="ListBullet">
    <w:name w:val="List Bullet"/>
    <w:basedOn w:val="Normal"/>
    <w:uiPriority w:val="7"/>
    <w:qFormat/>
    <w:rsid w:val="008A117C"/>
    <w:pPr>
      <w:numPr>
        <w:numId w:val="3"/>
      </w:numPr>
      <w:tabs>
        <w:tab w:val="clear" w:pos="360"/>
        <w:tab w:val="num" w:pos="432"/>
      </w:tabs>
      <w:spacing w:after="120"/>
      <w:ind w:left="1037" w:hanging="357"/>
    </w:pPr>
    <w:rPr>
      <w:rFonts w:eastAsia="Calibri"/>
      <w:szCs w:val="22"/>
      <w:lang w:eastAsia="en-US"/>
    </w:rPr>
  </w:style>
  <w:style w:type="paragraph" w:customStyle="1" w:styleId="Picture">
    <w:name w:val="Picture"/>
    <w:basedOn w:val="Normal"/>
    <w:uiPriority w:val="17"/>
    <w:qFormat/>
    <w:rsid w:val="008A117C"/>
    <w:pPr>
      <w:spacing w:before="120" w:after="120"/>
    </w:pPr>
    <w:rPr>
      <w:rFonts w:eastAsia="Calibri"/>
      <w:noProof/>
      <w:szCs w:val="22"/>
    </w:rPr>
  </w:style>
  <w:style w:type="character" w:customStyle="1" w:styleId="Heading2Char">
    <w:name w:val="Heading 2 Char"/>
    <w:link w:val="Heading2"/>
    <w:rsid w:val="00D66921"/>
    <w:rPr>
      <w:rFonts w:ascii="Calibri" w:hAnsi="Calibri"/>
      <w:b/>
      <w:iCs/>
      <w:kern w:val="32"/>
      <w:sz w:val="36"/>
      <w:szCs w:val="28"/>
      <w:lang w:eastAsia="en-US"/>
    </w:rPr>
  </w:style>
  <w:style w:type="numbering" w:customStyle="1" w:styleId="Headings">
    <w:name w:val="Headings"/>
    <w:uiPriority w:val="99"/>
    <w:rsid w:val="00C134B8"/>
    <w:pPr>
      <w:numPr>
        <w:numId w:val="5"/>
      </w:numPr>
    </w:pPr>
  </w:style>
  <w:style w:type="paragraph" w:styleId="Title">
    <w:name w:val="Title"/>
    <w:basedOn w:val="Normal"/>
    <w:next w:val="Normal"/>
    <w:link w:val="TitleChar"/>
    <w:qFormat/>
    <w:rsid w:val="00EF4468"/>
    <w:pPr>
      <w:spacing w:before="240"/>
      <w:jc w:val="center"/>
      <w:outlineLvl w:val="0"/>
    </w:pPr>
    <w:rPr>
      <w:rFonts w:ascii="Calibri Light" w:hAnsi="Calibri Light"/>
      <w:b/>
      <w:bCs/>
      <w:kern w:val="28"/>
      <w:sz w:val="32"/>
      <w:szCs w:val="32"/>
      <w:lang w:val="x-none" w:eastAsia="x-none"/>
    </w:rPr>
  </w:style>
  <w:style w:type="character" w:customStyle="1" w:styleId="TitleChar">
    <w:name w:val="Title Char"/>
    <w:link w:val="Title"/>
    <w:rsid w:val="00EF4468"/>
    <w:rPr>
      <w:rFonts w:ascii="Calibri Light" w:eastAsia="Times New Roman" w:hAnsi="Calibri Light" w:cs="Times New Roman"/>
      <w:b/>
      <w:bCs/>
      <w:kern w:val="28"/>
      <w:sz w:val="32"/>
      <w:szCs w:val="32"/>
    </w:rPr>
  </w:style>
  <w:style w:type="paragraph" w:customStyle="1" w:styleId="Glossary">
    <w:name w:val="Glossary"/>
    <w:basedOn w:val="Normal"/>
    <w:link w:val="GlossaryChar"/>
    <w:uiPriority w:val="28"/>
    <w:qFormat/>
    <w:rsid w:val="0044618F"/>
    <w:pPr>
      <w:spacing w:before="120" w:after="120"/>
      <w:ind w:left="2126" w:hanging="2126"/>
    </w:pPr>
    <w:rPr>
      <w:rFonts w:eastAsia="Calibri"/>
      <w:color w:val="000000"/>
      <w:szCs w:val="22"/>
      <w:lang w:val="x-none" w:eastAsia="en-US"/>
    </w:rPr>
  </w:style>
  <w:style w:type="character" w:customStyle="1" w:styleId="GlossaryChar">
    <w:name w:val="Glossary Char"/>
    <w:link w:val="Glossary"/>
    <w:uiPriority w:val="28"/>
    <w:rsid w:val="0044618F"/>
    <w:rPr>
      <w:rFonts w:ascii="Cambria" w:eastAsia="Calibri" w:hAnsi="Cambria"/>
      <w:color w:val="000000"/>
      <w:sz w:val="22"/>
      <w:szCs w:val="22"/>
      <w:lang w:eastAsia="en-US"/>
    </w:rPr>
  </w:style>
  <w:style w:type="paragraph" w:customStyle="1" w:styleId="StyleBefore0ptAfter6pt">
    <w:name w:val="Style Before:  0 pt After:  6 pt"/>
    <w:basedOn w:val="Normal"/>
    <w:rsid w:val="00531FD6"/>
    <w:pPr>
      <w:widowControl w:val="0"/>
      <w:spacing w:after="120"/>
    </w:pPr>
    <w:rPr>
      <w:szCs w:val="20"/>
    </w:rPr>
  </w:style>
  <w:style w:type="paragraph" w:customStyle="1" w:styleId="Default">
    <w:name w:val="Default"/>
    <w:rsid w:val="00BF0B05"/>
    <w:pPr>
      <w:autoSpaceDE w:val="0"/>
      <w:autoSpaceDN w:val="0"/>
      <w:adjustRightInd w:val="0"/>
    </w:pPr>
    <w:rPr>
      <w:rFonts w:ascii="Arial" w:hAnsi="Arial" w:cs="Arial"/>
      <w:color w:val="000000"/>
      <w:sz w:val="24"/>
      <w:szCs w:val="24"/>
      <w:lang w:val="en-AU" w:eastAsia="en-AU"/>
    </w:rPr>
  </w:style>
  <w:style w:type="paragraph" w:customStyle="1" w:styleId="IPPNormal">
    <w:name w:val="IPP Normal"/>
    <w:basedOn w:val="Normal"/>
    <w:link w:val="IPPNormalChar"/>
    <w:qFormat/>
    <w:rsid w:val="00CF00D4"/>
    <w:pPr>
      <w:spacing w:after="180" w:line="240" w:lineRule="auto"/>
      <w:jc w:val="both"/>
    </w:pPr>
    <w:rPr>
      <w:rFonts w:ascii="Times New Roman" w:eastAsia="Times" w:hAnsi="Times New Roman"/>
      <w:lang w:val="en-GB" w:eastAsia="en-US"/>
    </w:rPr>
  </w:style>
  <w:style w:type="character" w:customStyle="1" w:styleId="IPPNormalChar">
    <w:name w:val="IPP Normal Char"/>
    <w:link w:val="IPPNormal"/>
    <w:rsid w:val="00CF00D4"/>
    <w:rPr>
      <w:rFonts w:eastAsia="Times"/>
      <w:sz w:val="22"/>
      <w:szCs w:val="24"/>
      <w:lang w:val="en-GB" w:eastAsia="en-US"/>
    </w:rPr>
  </w:style>
  <w:style w:type="paragraph" w:customStyle="1" w:styleId="IPPBullet1">
    <w:name w:val="IPP Bullet1"/>
    <w:basedOn w:val="IPPBullet1Last"/>
    <w:qFormat/>
    <w:rsid w:val="00CF00D4"/>
    <w:pPr>
      <w:numPr>
        <w:numId w:val="28"/>
      </w:numPr>
      <w:spacing w:after="60"/>
      <w:ind w:left="567" w:hanging="567"/>
    </w:pPr>
    <w:rPr>
      <w:lang w:val="en-US"/>
    </w:rPr>
  </w:style>
  <w:style w:type="paragraph" w:customStyle="1" w:styleId="IPPBullet1Last">
    <w:name w:val="IPP Bullet1Last"/>
    <w:basedOn w:val="IPPNormal"/>
    <w:next w:val="IPPNormal"/>
    <w:autoRedefine/>
    <w:qFormat/>
    <w:rsid w:val="00CF00D4"/>
    <w:pPr>
      <w:numPr>
        <w:numId w:val="26"/>
      </w:numPr>
    </w:pPr>
  </w:style>
  <w:style w:type="numbering" w:customStyle="1" w:styleId="IPPParagraphnumberedlist">
    <w:name w:val="IPP Paragraph numbered list"/>
    <w:rsid w:val="00CF00D4"/>
    <w:pPr>
      <w:numPr>
        <w:numId w:val="25"/>
      </w:numPr>
    </w:pPr>
  </w:style>
  <w:style w:type="paragraph" w:customStyle="1" w:styleId="IPPNormalCloseSpace">
    <w:name w:val="IPP NormalCloseSpace"/>
    <w:basedOn w:val="Normal"/>
    <w:qFormat/>
    <w:rsid w:val="00CF00D4"/>
    <w:pPr>
      <w:keepNext/>
      <w:spacing w:after="60" w:line="240" w:lineRule="auto"/>
      <w:jc w:val="both"/>
    </w:pPr>
    <w:rPr>
      <w:rFonts w:ascii="Times New Roman" w:eastAsia="MS Mincho" w:hAnsi="Times New Roman"/>
      <w:lang w:val="en-GB" w:eastAsia="en-US"/>
    </w:rPr>
  </w:style>
  <w:style w:type="paragraph" w:customStyle="1" w:styleId="IPPHeading2">
    <w:name w:val="IPP Heading2"/>
    <w:basedOn w:val="IPPNormal"/>
    <w:next w:val="IPPNormal"/>
    <w:qFormat/>
    <w:rsid w:val="00CF00D4"/>
    <w:pPr>
      <w:keepNext/>
      <w:tabs>
        <w:tab w:val="left" w:pos="567"/>
      </w:tabs>
      <w:spacing w:before="120" w:after="120"/>
      <w:ind w:left="567" w:hanging="567"/>
      <w:jc w:val="left"/>
      <w:outlineLvl w:val="2"/>
    </w:pPr>
    <w:rPr>
      <w:b/>
      <w:sz w:val="24"/>
    </w:rPr>
  </w:style>
  <w:style w:type="paragraph" w:customStyle="1" w:styleId="IPPParagraphnumbering">
    <w:name w:val="IPP Paragraph numbering"/>
    <w:basedOn w:val="IPPNormal"/>
    <w:qFormat/>
    <w:rsid w:val="00CF00D4"/>
    <w:pPr>
      <w:numPr>
        <w:numId w:val="24"/>
      </w:numPr>
    </w:pPr>
    <w:rPr>
      <w:lang w:val="en-US"/>
    </w:rPr>
  </w:style>
  <w:style w:type="character" w:customStyle="1" w:styleId="PleaseReviewParagraphId">
    <w:name w:val="PleaseReviewParagraphId"/>
    <w:basedOn w:val="DefaultParagraphFont"/>
    <w:rsid w:val="00CF00D4"/>
    <w:rPr>
      <w:rFonts w:ascii="Arial" w:hAnsi="Arial"/>
      <w:b w:val="0"/>
      <w:i w:val="0"/>
      <w:color w:val="000080"/>
      <w:sz w:val="16"/>
      <w:u w:val="none"/>
    </w:rPr>
  </w:style>
  <w:style w:type="paragraph" w:styleId="Caption">
    <w:name w:val="caption"/>
    <w:basedOn w:val="Normal"/>
    <w:next w:val="Normal"/>
    <w:uiPriority w:val="12"/>
    <w:qFormat/>
    <w:rsid w:val="007B0A98"/>
    <w:pPr>
      <w:keepNext/>
      <w:spacing w:after="120" w:line="240" w:lineRule="auto"/>
    </w:pPr>
    <w:rPr>
      <w:rFonts w:ascii="Calibri" w:eastAsiaTheme="minorHAnsi" w:hAnsi="Calibri" w:cstheme="minorBidi"/>
      <w:b/>
      <w:bCs/>
      <w:sz w:val="24"/>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0043598">
      <w:bodyDiv w:val="1"/>
      <w:marLeft w:val="0"/>
      <w:marRight w:val="0"/>
      <w:marTop w:val="0"/>
      <w:marBottom w:val="0"/>
      <w:divBdr>
        <w:top w:val="none" w:sz="0" w:space="0" w:color="auto"/>
        <w:left w:val="none" w:sz="0" w:space="0" w:color="auto"/>
        <w:bottom w:val="none" w:sz="0" w:space="0" w:color="auto"/>
        <w:right w:val="none" w:sz="0" w:space="0" w:color="auto"/>
      </w:divBdr>
    </w:div>
    <w:div w:id="330379490">
      <w:bodyDiv w:val="1"/>
      <w:marLeft w:val="0"/>
      <w:marRight w:val="0"/>
      <w:marTop w:val="0"/>
      <w:marBottom w:val="0"/>
      <w:divBdr>
        <w:top w:val="none" w:sz="0" w:space="0" w:color="auto"/>
        <w:left w:val="none" w:sz="0" w:space="0" w:color="auto"/>
        <w:bottom w:val="none" w:sz="0" w:space="0" w:color="auto"/>
        <w:right w:val="none" w:sz="0" w:space="0" w:color="auto"/>
      </w:divBdr>
    </w:div>
    <w:div w:id="423497569">
      <w:bodyDiv w:val="1"/>
      <w:marLeft w:val="0"/>
      <w:marRight w:val="0"/>
      <w:marTop w:val="0"/>
      <w:marBottom w:val="0"/>
      <w:divBdr>
        <w:top w:val="none" w:sz="0" w:space="0" w:color="auto"/>
        <w:left w:val="none" w:sz="0" w:space="0" w:color="auto"/>
        <w:bottom w:val="none" w:sz="0" w:space="0" w:color="auto"/>
        <w:right w:val="none" w:sz="0" w:space="0" w:color="auto"/>
      </w:divBdr>
    </w:div>
    <w:div w:id="435564207">
      <w:bodyDiv w:val="1"/>
      <w:marLeft w:val="0"/>
      <w:marRight w:val="0"/>
      <w:marTop w:val="0"/>
      <w:marBottom w:val="0"/>
      <w:divBdr>
        <w:top w:val="none" w:sz="0" w:space="0" w:color="auto"/>
        <w:left w:val="none" w:sz="0" w:space="0" w:color="auto"/>
        <w:bottom w:val="none" w:sz="0" w:space="0" w:color="auto"/>
        <w:right w:val="none" w:sz="0" w:space="0" w:color="auto"/>
      </w:divBdr>
    </w:div>
    <w:div w:id="530538727">
      <w:bodyDiv w:val="1"/>
      <w:marLeft w:val="0"/>
      <w:marRight w:val="0"/>
      <w:marTop w:val="0"/>
      <w:marBottom w:val="0"/>
      <w:divBdr>
        <w:top w:val="none" w:sz="0" w:space="0" w:color="auto"/>
        <w:left w:val="none" w:sz="0" w:space="0" w:color="auto"/>
        <w:bottom w:val="none" w:sz="0" w:space="0" w:color="auto"/>
        <w:right w:val="none" w:sz="0" w:space="0" w:color="auto"/>
      </w:divBdr>
    </w:div>
    <w:div w:id="540366810">
      <w:bodyDiv w:val="1"/>
      <w:marLeft w:val="0"/>
      <w:marRight w:val="0"/>
      <w:marTop w:val="0"/>
      <w:marBottom w:val="0"/>
      <w:divBdr>
        <w:top w:val="none" w:sz="0" w:space="0" w:color="auto"/>
        <w:left w:val="none" w:sz="0" w:space="0" w:color="auto"/>
        <w:bottom w:val="none" w:sz="0" w:space="0" w:color="auto"/>
        <w:right w:val="none" w:sz="0" w:space="0" w:color="auto"/>
      </w:divBdr>
    </w:div>
    <w:div w:id="701397324">
      <w:bodyDiv w:val="1"/>
      <w:marLeft w:val="0"/>
      <w:marRight w:val="0"/>
      <w:marTop w:val="0"/>
      <w:marBottom w:val="0"/>
      <w:divBdr>
        <w:top w:val="none" w:sz="0" w:space="0" w:color="auto"/>
        <w:left w:val="none" w:sz="0" w:space="0" w:color="auto"/>
        <w:bottom w:val="none" w:sz="0" w:space="0" w:color="auto"/>
        <w:right w:val="none" w:sz="0" w:space="0" w:color="auto"/>
      </w:divBdr>
    </w:div>
    <w:div w:id="702826702">
      <w:bodyDiv w:val="1"/>
      <w:marLeft w:val="0"/>
      <w:marRight w:val="0"/>
      <w:marTop w:val="0"/>
      <w:marBottom w:val="0"/>
      <w:divBdr>
        <w:top w:val="none" w:sz="0" w:space="0" w:color="auto"/>
        <w:left w:val="none" w:sz="0" w:space="0" w:color="auto"/>
        <w:bottom w:val="none" w:sz="0" w:space="0" w:color="auto"/>
        <w:right w:val="none" w:sz="0" w:space="0" w:color="auto"/>
      </w:divBdr>
    </w:div>
    <w:div w:id="1775199684">
      <w:bodyDiv w:val="1"/>
      <w:marLeft w:val="0"/>
      <w:marRight w:val="0"/>
      <w:marTop w:val="0"/>
      <w:marBottom w:val="0"/>
      <w:divBdr>
        <w:top w:val="none" w:sz="0" w:space="0" w:color="auto"/>
        <w:left w:val="none" w:sz="0" w:space="0" w:color="auto"/>
        <w:bottom w:val="none" w:sz="0" w:space="0" w:color="auto"/>
        <w:right w:val="none" w:sz="0" w:space="0" w:color="auto"/>
      </w:divBdr>
    </w:div>
    <w:div w:id="1781801716">
      <w:bodyDiv w:val="1"/>
      <w:marLeft w:val="0"/>
      <w:marRight w:val="0"/>
      <w:marTop w:val="0"/>
      <w:marBottom w:val="0"/>
      <w:divBdr>
        <w:top w:val="none" w:sz="0" w:space="0" w:color="auto"/>
        <w:left w:val="none" w:sz="0" w:space="0" w:color="auto"/>
        <w:bottom w:val="none" w:sz="0" w:space="0" w:color="auto"/>
        <w:right w:val="none" w:sz="0" w:space="0" w:color="auto"/>
      </w:divBdr>
    </w:div>
    <w:div w:id="2112427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C3TopicNote xmlns="01be4277-2979-4a68-876d-b92b25fceece">
      <Terms xmlns="http://schemas.microsoft.com/office/infopath/2007/PartnerControls"/>
    </C3TopicNote>
    <PingarLastProcessed xmlns="f3ce3706-bb0b-49f5-a378-fbfcea06be84" xsi:nil="true"/>
    <pd5a86d6247c4db89b813f4de9b80951 xmlns="f3ce3706-bb0b-49f5-a378-fbfcea06be84">
      <Terms xmlns="http://schemas.microsoft.com/office/infopath/2007/PartnerControls"/>
    </pd5a86d6247c4db89b813f4de9b80951>
    <ne28c85b9c3347d698d089d64caa9d79 xmlns="f3ce3706-bb0b-49f5-a378-fbfcea06be84">
      <Terms xmlns="http://schemas.microsoft.com/office/infopath/2007/PartnerControls">
        <TermInfo xmlns="http://schemas.microsoft.com/office/infopath/2007/PartnerControls">
          <TermName xmlns="http://schemas.microsoft.com/office/infopath/2007/PartnerControls">None</TermName>
          <TermId xmlns="http://schemas.microsoft.com/office/infopath/2007/PartnerControls">cf402fa0-b6a8-49a7-a22e-a95b6152c608</TermId>
        </TermInfo>
      </Terms>
    </ne28c85b9c3347d698d089d64caa9d79>
    <TaxCatchAll xmlns="f3ce3706-bb0b-49f5-a378-fbfcea06be84">
      <Value>1</Value>
    </TaxCatchAll>
    <TaxKeywordTaxHTField xmlns="f3ce3706-bb0b-49f5-a378-fbfcea06be84">
      <Terms xmlns="http://schemas.microsoft.com/office/infopath/2007/PartnerControls"/>
    </TaxKeywordTaxHTField>
    <SharedWithUsers xmlns="f3ce3706-bb0b-49f5-a378-fbfcea06be84">
      <UserInfo>
        <DisplayName>Shane Olsen</DisplayName>
        <AccountId>90</AccountId>
        <AccountType/>
      </UserInfo>
      <UserInfo>
        <DisplayName>Paul Hallett</DisplayName>
        <AccountId>30</AccountId>
        <AccountType/>
      </UserInfo>
      <UserInfo>
        <DisplayName>Emmanuel Yamoah (Emmanuel)</DisplayName>
        <AccountId>784</AccountId>
        <AccountType/>
      </UserInfo>
      <UserInfo>
        <DisplayName>Jo-Anne Stokes (Jo)</DisplayName>
        <AccountId>35</AccountId>
        <AccountType/>
      </UserInfo>
      <UserInfo>
        <DisplayName>Damian Clarke (Damian)</DisplayName>
        <AccountId>77</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Word Document" ma:contentTypeID="0x0101005496552013C0BA46BE88192D5C6EB20B00BC7B51C3C3DA487E91D1E0ED95F8C85C0039371C44404502458C4CD901E3ACAFA6" ma:contentTypeVersion="8" ma:contentTypeDescription="Create a new Word Document" ma:contentTypeScope="" ma:versionID="c6c74978b1b6413ea7c2f5a08bed9633">
  <xsd:schema xmlns:xsd="http://www.w3.org/2001/XMLSchema" xmlns:xs="http://www.w3.org/2001/XMLSchema" xmlns:p="http://schemas.microsoft.com/office/2006/metadata/properties" xmlns:ns3="01be4277-2979-4a68-876d-b92b25fceece" xmlns:ns4="f3ce3706-bb0b-49f5-a378-fbfcea06be84" targetNamespace="http://schemas.microsoft.com/office/2006/metadata/properties" ma:root="true" ma:fieldsID="cff43083ebef8b00f0893dfd03bccda2" ns3:_="" ns4:_="">
    <xsd:import namespace="01be4277-2979-4a68-876d-b92b25fceece"/>
    <xsd:import namespace="f3ce3706-bb0b-49f5-a378-fbfcea06be84"/>
    <xsd:element name="properties">
      <xsd:complexType>
        <xsd:sequence>
          <xsd:element name="documentManagement">
            <xsd:complexType>
              <xsd:all>
                <xsd:element ref="ns3:C3TopicNote" minOccurs="0"/>
                <xsd:element ref="ns4:TaxKeywordTaxHTField" minOccurs="0"/>
                <xsd:element ref="ns4:TaxCatchAll" minOccurs="0"/>
                <xsd:element ref="ns4:TaxCatchAllLabel" minOccurs="0"/>
                <xsd:element ref="ns4:pd5a86d6247c4db89b813f4de9b80951" minOccurs="0"/>
                <xsd:element ref="ns4:PingarLastProcessed" minOccurs="0"/>
                <xsd:element ref="ns4:ne28c85b9c3347d698d089d64caa9d79"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e4277-2979-4a68-876d-b92b25fceece" elementFormDefault="qualified">
    <xsd:import namespace="http://schemas.microsoft.com/office/2006/documentManagement/types"/>
    <xsd:import namespace="http://schemas.microsoft.com/office/infopath/2007/PartnerControls"/>
    <xsd:element name="C3TopicNote" ma:index="9" nillable="true" ma:taxonomy="true" ma:internalName="C3TopicNote" ma:taxonomyFieldName="C3Topic" ma:displayName="Topic" ma:readOnly="false" ma:fieldId="{6a3fe89f-a6dd-4490-a9c1-3ef38d67b8c7}" ma:sspId="3bfd400a-bb0f-42a8-a885-98b592a0f767" ma:termSetId="3e0279c1-ea74-4769-aefd-d7dad32af3e4" ma:anchorId="18225e0c-883e-414d-ac93-a8a5e10aceec"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3ce3706-bb0b-49f5-a378-fbfcea06be84"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3bfd400a-bb0f-42a8-a885-98b592a0f767"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e8188298-d0dc-4196-8ae1-350ef2b01f46}" ma:internalName="TaxCatchAll" ma:showField="CatchAllData" ma:web="f3ce3706-bb0b-49f5-a378-fbfcea06be84">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e8188298-d0dc-4196-8ae1-350ef2b01f46}" ma:internalName="TaxCatchAllLabel" ma:readOnly="true" ma:showField="CatchAllDataLabel" ma:web="f3ce3706-bb0b-49f5-a378-fbfcea06be84">
      <xsd:complexType>
        <xsd:complexContent>
          <xsd:extension base="dms:MultiChoiceLookup">
            <xsd:sequence>
              <xsd:element name="Value" type="dms:Lookup" maxOccurs="unbounded" minOccurs="0" nillable="true"/>
            </xsd:sequence>
          </xsd:extension>
        </xsd:complexContent>
      </xsd:complexType>
    </xsd:element>
    <xsd:element name="pd5a86d6247c4db89b813f4de9b80951" ma:index="15" nillable="true" ma:taxonomy="true" ma:internalName="pd5a86d6247c4db89b813f4de9b80951" ma:taxonomyFieldName="PingarMPI_Terms" ma:displayName="Derived Terms" ma:fieldId="{9d5a86d6-247c-4db8-9b81-3f4de9b80951}" ma:taxonomyMulti="true" ma:sspId="3bfd400a-bb0f-42a8-a885-98b592a0f767" ma:termSetId="c0c02398-e6f2-4f2e-9af7-34dd048d98a1" ma:anchorId="00000000-0000-0000-0000-000000000000" ma:open="false" ma:isKeyword="false">
      <xsd:complexType>
        <xsd:sequence>
          <xsd:element ref="pc:Terms" minOccurs="0" maxOccurs="1"/>
        </xsd:sequence>
      </xsd:complexType>
    </xsd:element>
    <xsd:element name="PingarLastProcessed" ma:index="16" nillable="true" ma:displayName="PingarLastProcessed" ma:format="DateTime" ma:internalName="PingarLastProcessed">
      <xsd:simpleType>
        <xsd:restriction base="dms:DateTime"/>
      </xsd:simpleType>
    </xsd:element>
    <xsd:element name="ne28c85b9c3347d698d089d64caa9d79" ma:index="18" nillable="true" ma:taxonomy="true" ma:internalName="ne28c85b9c3347d698d089d64caa9d79" ma:taxonomyFieldName="MPISecurityClassification" ma:displayName="Security Classification" ma:default="1;#None|cf402fa0-b6a8-49a7-a22e-a95b6152c608" ma:fieldId="{7e28c85b-9c33-47d6-98d0-89d64caa9d79}" ma:sspId="3bfd400a-bb0f-42a8-a885-98b592a0f767" ma:termSetId="0585e480-f249-45e9-9d9a-827200d7ed08" ma:anchorId="00000000-0000-0000-0000-000000000000" ma:open="false" ma:isKeyword="false">
      <xsd:complexType>
        <xsd:sequence>
          <xsd:element ref="pc:Terms" minOccurs="0" maxOccurs="1"/>
        </xsd:sequence>
      </xsd:complexType>
    </xsd:element>
    <xsd:element name="SharedWithUsers" ma:index="2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D49E33-CAC5-4FB1-8603-3BADDA43E286}">
  <ds:schemaRefs>
    <ds:schemaRef ds:uri="http://schemas.openxmlformats.org/officeDocument/2006/bibliography"/>
  </ds:schemaRefs>
</ds:datastoreItem>
</file>

<file path=customXml/itemProps2.xml><?xml version="1.0" encoding="utf-8"?>
<ds:datastoreItem xmlns:ds="http://schemas.openxmlformats.org/officeDocument/2006/customXml" ds:itemID="{27B62D01-2091-4554-B55E-3AB5AECBC058}">
  <ds:schemaRefs>
    <ds:schemaRef ds:uri="http://schemas.microsoft.com/office/infopath/2007/PartnerControls"/>
    <ds:schemaRef ds:uri="f3ce3706-bb0b-49f5-a378-fbfcea06be84"/>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01be4277-2979-4a68-876d-b92b25fceece"/>
    <ds:schemaRef ds:uri="http://www.w3.org/XML/1998/namespace"/>
    <ds:schemaRef ds:uri="http://purl.org/dc/dcmitype/"/>
  </ds:schemaRefs>
</ds:datastoreItem>
</file>

<file path=customXml/itemProps3.xml><?xml version="1.0" encoding="utf-8"?>
<ds:datastoreItem xmlns:ds="http://schemas.openxmlformats.org/officeDocument/2006/customXml" ds:itemID="{12F5E95D-7F95-46FF-8B5C-D86A4D4784DE}">
  <ds:schemaRefs>
    <ds:schemaRef ds:uri="http://schemas.microsoft.com/sharepoint/v3/contenttype/forms"/>
  </ds:schemaRefs>
</ds:datastoreItem>
</file>

<file path=customXml/itemProps4.xml><?xml version="1.0" encoding="utf-8"?>
<ds:datastoreItem xmlns:ds="http://schemas.openxmlformats.org/officeDocument/2006/customXml" ds:itemID="{D658A2E0-0FA3-42B2-8627-30A3DA3A12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be4277-2979-4a68-876d-b92b25fceece"/>
    <ds:schemaRef ds:uri="f3ce3706-bb0b-49f5-a378-fbfcea06be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3099</Words>
  <Characters>18635</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Heat treatment methodology</vt:lpstr>
    </vt:vector>
  </TitlesOfParts>
  <Company>Department of Agriculture Fisheries &amp; Forestry</Company>
  <LinksUpToDate>false</LinksUpToDate>
  <CharactersWithSpaces>21691</CharactersWithSpaces>
  <SharedDoc>false</SharedDoc>
  <HLinks>
    <vt:vector size="198" baseType="variant">
      <vt:variant>
        <vt:i4>6422594</vt:i4>
      </vt:variant>
      <vt:variant>
        <vt:i4>177</vt:i4>
      </vt:variant>
      <vt:variant>
        <vt:i4>0</vt:i4>
      </vt:variant>
      <vt:variant>
        <vt:i4>5</vt:i4>
      </vt:variant>
      <vt:variant>
        <vt:lpwstr/>
      </vt:variant>
      <vt:variant>
        <vt:lpwstr>_Appendix_2:_Example</vt:lpwstr>
      </vt:variant>
      <vt:variant>
        <vt:i4>6422594</vt:i4>
      </vt:variant>
      <vt:variant>
        <vt:i4>174</vt:i4>
      </vt:variant>
      <vt:variant>
        <vt:i4>0</vt:i4>
      </vt:variant>
      <vt:variant>
        <vt:i4>5</vt:i4>
      </vt:variant>
      <vt:variant>
        <vt:lpwstr/>
      </vt:variant>
      <vt:variant>
        <vt:lpwstr>_Appendix_2:_Example</vt:lpwstr>
      </vt:variant>
      <vt:variant>
        <vt:i4>6422594</vt:i4>
      </vt:variant>
      <vt:variant>
        <vt:i4>171</vt:i4>
      </vt:variant>
      <vt:variant>
        <vt:i4>0</vt:i4>
      </vt:variant>
      <vt:variant>
        <vt:i4>5</vt:i4>
      </vt:variant>
      <vt:variant>
        <vt:lpwstr/>
      </vt:variant>
      <vt:variant>
        <vt:lpwstr>_Appendix_2:_Example</vt:lpwstr>
      </vt:variant>
      <vt:variant>
        <vt:i4>1507377</vt:i4>
      </vt:variant>
      <vt:variant>
        <vt:i4>164</vt:i4>
      </vt:variant>
      <vt:variant>
        <vt:i4>0</vt:i4>
      </vt:variant>
      <vt:variant>
        <vt:i4>5</vt:i4>
      </vt:variant>
      <vt:variant>
        <vt:lpwstr/>
      </vt:variant>
      <vt:variant>
        <vt:lpwstr>_Toc532464031</vt:lpwstr>
      </vt:variant>
      <vt:variant>
        <vt:i4>1507377</vt:i4>
      </vt:variant>
      <vt:variant>
        <vt:i4>158</vt:i4>
      </vt:variant>
      <vt:variant>
        <vt:i4>0</vt:i4>
      </vt:variant>
      <vt:variant>
        <vt:i4>5</vt:i4>
      </vt:variant>
      <vt:variant>
        <vt:lpwstr/>
      </vt:variant>
      <vt:variant>
        <vt:lpwstr>_Toc532464030</vt:lpwstr>
      </vt:variant>
      <vt:variant>
        <vt:i4>1441841</vt:i4>
      </vt:variant>
      <vt:variant>
        <vt:i4>152</vt:i4>
      </vt:variant>
      <vt:variant>
        <vt:i4>0</vt:i4>
      </vt:variant>
      <vt:variant>
        <vt:i4>5</vt:i4>
      </vt:variant>
      <vt:variant>
        <vt:lpwstr/>
      </vt:variant>
      <vt:variant>
        <vt:lpwstr>_Toc532464029</vt:lpwstr>
      </vt:variant>
      <vt:variant>
        <vt:i4>1441841</vt:i4>
      </vt:variant>
      <vt:variant>
        <vt:i4>146</vt:i4>
      </vt:variant>
      <vt:variant>
        <vt:i4>0</vt:i4>
      </vt:variant>
      <vt:variant>
        <vt:i4>5</vt:i4>
      </vt:variant>
      <vt:variant>
        <vt:lpwstr/>
      </vt:variant>
      <vt:variant>
        <vt:lpwstr>_Toc532464028</vt:lpwstr>
      </vt:variant>
      <vt:variant>
        <vt:i4>1441841</vt:i4>
      </vt:variant>
      <vt:variant>
        <vt:i4>140</vt:i4>
      </vt:variant>
      <vt:variant>
        <vt:i4>0</vt:i4>
      </vt:variant>
      <vt:variant>
        <vt:i4>5</vt:i4>
      </vt:variant>
      <vt:variant>
        <vt:lpwstr/>
      </vt:variant>
      <vt:variant>
        <vt:lpwstr>_Toc532464027</vt:lpwstr>
      </vt:variant>
      <vt:variant>
        <vt:i4>1441841</vt:i4>
      </vt:variant>
      <vt:variant>
        <vt:i4>134</vt:i4>
      </vt:variant>
      <vt:variant>
        <vt:i4>0</vt:i4>
      </vt:variant>
      <vt:variant>
        <vt:i4>5</vt:i4>
      </vt:variant>
      <vt:variant>
        <vt:lpwstr/>
      </vt:variant>
      <vt:variant>
        <vt:lpwstr>_Toc532464026</vt:lpwstr>
      </vt:variant>
      <vt:variant>
        <vt:i4>1441841</vt:i4>
      </vt:variant>
      <vt:variant>
        <vt:i4>128</vt:i4>
      </vt:variant>
      <vt:variant>
        <vt:i4>0</vt:i4>
      </vt:variant>
      <vt:variant>
        <vt:i4>5</vt:i4>
      </vt:variant>
      <vt:variant>
        <vt:lpwstr/>
      </vt:variant>
      <vt:variant>
        <vt:lpwstr>_Toc532464025</vt:lpwstr>
      </vt:variant>
      <vt:variant>
        <vt:i4>1441841</vt:i4>
      </vt:variant>
      <vt:variant>
        <vt:i4>122</vt:i4>
      </vt:variant>
      <vt:variant>
        <vt:i4>0</vt:i4>
      </vt:variant>
      <vt:variant>
        <vt:i4>5</vt:i4>
      </vt:variant>
      <vt:variant>
        <vt:lpwstr/>
      </vt:variant>
      <vt:variant>
        <vt:lpwstr>_Toc532464024</vt:lpwstr>
      </vt:variant>
      <vt:variant>
        <vt:i4>1441841</vt:i4>
      </vt:variant>
      <vt:variant>
        <vt:i4>116</vt:i4>
      </vt:variant>
      <vt:variant>
        <vt:i4>0</vt:i4>
      </vt:variant>
      <vt:variant>
        <vt:i4>5</vt:i4>
      </vt:variant>
      <vt:variant>
        <vt:lpwstr/>
      </vt:variant>
      <vt:variant>
        <vt:lpwstr>_Toc532464023</vt:lpwstr>
      </vt:variant>
      <vt:variant>
        <vt:i4>1441841</vt:i4>
      </vt:variant>
      <vt:variant>
        <vt:i4>110</vt:i4>
      </vt:variant>
      <vt:variant>
        <vt:i4>0</vt:i4>
      </vt:variant>
      <vt:variant>
        <vt:i4>5</vt:i4>
      </vt:variant>
      <vt:variant>
        <vt:lpwstr/>
      </vt:variant>
      <vt:variant>
        <vt:lpwstr>_Toc532464022</vt:lpwstr>
      </vt:variant>
      <vt:variant>
        <vt:i4>1441841</vt:i4>
      </vt:variant>
      <vt:variant>
        <vt:i4>104</vt:i4>
      </vt:variant>
      <vt:variant>
        <vt:i4>0</vt:i4>
      </vt:variant>
      <vt:variant>
        <vt:i4>5</vt:i4>
      </vt:variant>
      <vt:variant>
        <vt:lpwstr/>
      </vt:variant>
      <vt:variant>
        <vt:lpwstr>_Toc532464021</vt:lpwstr>
      </vt:variant>
      <vt:variant>
        <vt:i4>1441841</vt:i4>
      </vt:variant>
      <vt:variant>
        <vt:i4>98</vt:i4>
      </vt:variant>
      <vt:variant>
        <vt:i4>0</vt:i4>
      </vt:variant>
      <vt:variant>
        <vt:i4>5</vt:i4>
      </vt:variant>
      <vt:variant>
        <vt:lpwstr/>
      </vt:variant>
      <vt:variant>
        <vt:lpwstr>_Toc532464020</vt:lpwstr>
      </vt:variant>
      <vt:variant>
        <vt:i4>1376305</vt:i4>
      </vt:variant>
      <vt:variant>
        <vt:i4>92</vt:i4>
      </vt:variant>
      <vt:variant>
        <vt:i4>0</vt:i4>
      </vt:variant>
      <vt:variant>
        <vt:i4>5</vt:i4>
      </vt:variant>
      <vt:variant>
        <vt:lpwstr/>
      </vt:variant>
      <vt:variant>
        <vt:lpwstr>_Toc532464019</vt:lpwstr>
      </vt:variant>
      <vt:variant>
        <vt:i4>1376305</vt:i4>
      </vt:variant>
      <vt:variant>
        <vt:i4>86</vt:i4>
      </vt:variant>
      <vt:variant>
        <vt:i4>0</vt:i4>
      </vt:variant>
      <vt:variant>
        <vt:i4>5</vt:i4>
      </vt:variant>
      <vt:variant>
        <vt:lpwstr/>
      </vt:variant>
      <vt:variant>
        <vt:lpwstr>_Toc532464018</vt:lpwstr>
      </vt:variant>
      <vt:variant>
        <vt:i4>1376305</vt:i4>
      </vt:variant>
      <vt:variant>
        <vt:i4>80</vt:i4>
      </vt:variant>
      <vt:variant>
        <vt:i4>0</vt:i4>
      </vt:variant>
      <vt:variant>
        <vt:i4>5</vt:i4>
      </vt:variant>
      <vt:variant>
        <vt:lpwstr/>
      </vt:variant>
      <vt:variant>
        <vt:lpwstr>_Toc532464017</vt:lpwstr>
      </vt:variant>
      <vt:variant>
        <vt:i4>1376305</vt:i4>
      </vt:variant>
      <vt:variant>
        <vt:i4>74</vt:i4>
      </vt:variant>
      <vt:variant>
        <vt:i4>0</vt:i4>
      </vt:variant>
      <vt:variant>
        <vt:i4>5</vt:i4>
      </vt:variant>
      <vt:variant>
        <vt:lpwstr/>
      </vt:variant>
      <vt:variant>
        <vt:lpwstr>_Toc532464016</vt:lpwstr>
      </vt:variant>
      <vt:variant>
        <vt:i4>1376305</vt:i4>
      </vt:variant>
      <vt:variant>
        <vt:i4>68</vt:i4>
      </vt:variant>
      <vt:variant>
        <vt:i4>0</vt:i4>
      </vt:variant>
      <vt:variant>
        <vt:i4>5</vt:i4>
      </vt:variant>
      <vt:variant>
        <vt:lpwstr/>
      </vt:variant>
      <vt:variant>
        <vt:lpwstr>_Toc532464015</vt:lpwstr>
      </vt:variant>
      <vt:variant>
        <vt:i4>1376305</vt:i4>
      </vt:variant>
      <vt:variant>
        <vt:i4>62</vt:i4>
      </vt:variant>
      <vt:variant>
        <vt:i4>0</vt:i4>
      </vt:variant>
      <vt:variant>
        <vt:i4>5</vt:i4>
      </vt:variant>
      <vt:variant>
        <vt:lpwstr/>
      </vt:variant>
      <vt:variant>
        <vt:lpwstr>_Toc532464014</vt:lpwstr>
      </vt:variant>
      <vt:variant>
        <vt:i4>1376305</vt:i4>
      </vt:variant>
      <vt:variant>
        <vt:i4>56</vt:i4>
      </vt:variant>
      <vt:variant>
        <vt:i4>0</vt:i4>
      </vt:variant>
      <vt:variant>
        <vt:i4>5</vt:i4>
      </vt:variant>
      <vt:variant>
        <vt:lpwstr/>
      </vt:variant>
      <vt:variant>
        <vt:lpwstr>_Toc532464013</vt:lpwstr>
      </vt:variant>
      <vt:variant>
        <vt:i4>1376305</vt:i4>
      </vt:variant>
      <vt:variant>
        <vt:i4>50</vt:i4>
      </vt:variant>
      <vt:variant>
        <vt:i4>0</vt:i4>
      </vt:variant>
      <vt:variant>
        <vt:i4>5</vt:i4>
      </vt:variant>
      <vt:variant>
        <vt:lpwstr/>
      </vt:variant>
      <vt:variant>
        <vt:lpwstr>_Toc532464012</vt:lpwstr>
      </vt:variant>
      <vt:variant>
        <vt:i4>1376305</vt:i4>
      </vt:variant>
      <vt:variant>
        <vt:i4>44</vt:i4>
      </vt:variant>
      <vt:variant>
        <vt:i4>0</vt:i4>
      </vt:variant>
      <vt:variant>
        <vt:i4>5</vt:i4>
      </vt:variant>
      <vt:variant>
        <vt:lpwstr/>
      </vt:variant>
      <vt:variant>
        <vt:lpwstr>_Toc532464011</vt:lpwstr>
      </vt:variant>
      <vt:variant>
        <vt:i4>1376305</vt:i4>
      </vt:variant>
      <vt:variant>
        <vt:i4>38</vt:i4>
      </vt:variant>
      <vt:variant>
        <vt:i4>0</vt:i4>
      </vt:variant>
      <vt:variant>
        <vt:i4>5</vt:i4>
      </vt:variant>
      <vt:variant>
        <vt:lpwstr/>
      </vt:variant>
      <vt:variant>
        <vt:lpwstr>_Toc532464010</vt:lpwstr>
      </vt:variant>
      <vt:variant>
        <vt:i4>1310769</vt:i4>
      </vt:variant>
      <vt:variant>
        <vt:i4>32</vt:i4>
      </vt:variant>
      <vt:variant>
        <vt:i4>0</vt:i4>
      </vt:variant>
      <vt:variant>
        <vt:i4>5</vt:i4>
      </vt:variant>
      <vt:variant>
        <vt:lpwstr/>
      </vt:variant>
      <vt:variant>
        <vt:lpwstr>_Toc532464009</vt:lpwstr>
      </vt:variant>
      <vt:variant>
        <vt:i4>1310769</vt:i4>
      </vt:variant>
      <vt:variant>
        <vt:i4>26</vt:i4>
      </vt:variant>
      <vt:variant>
        <vt:i4>0</vt:i4>
      </vt:variant>
      <vt:variant>
        <vt:i4>5</vt:i4>
      </vt:variant>
      <vt:variant>
        <vt:lpwstr/>
      </vt:variant>
      <vt:variant>
        <vt:lpwstr>_Toc532464008</vt:lpwstr>
      </vt:variant>
      <vt:variant>
        <vt:i4>1310769</vt:i4>
      </vt:variant>
      <vt:variant>
        <vt:i4>20</vt:i4>
      </vt:variant>
      <vt:variant>
        <vt:i4>0</vt:i4>
      </vt:variant>
      <vt:variant>
        <vt:i4>5</vt:i4>
      </vt:variant>
      <vt:variant>
        <vt:lpwstr/>
      </vt:variant>
      <vt:variant>
        <vt:lpwstr>_Toc532464007</vt:lpwstr>
      </vt:variant>
      <vt:variant>
        <vt:i4>1310769</vt:i4>
      </vt:variant>
      <vt:variant>
        <vt:i4>14</vt:i4>
      </vt:variant>
      <vt:variant>
        <vt:i4>0</vt:i4>
      </vt:variant>
      <vt:variant>
        <vt:i4>5</vt:i4>
      </vt:variant>
      <vt:variant>
        <vt:lpwstr/>
      </vt:variant>
      <vt:variant>
        <vt:lpwstr>_Toc532464006</vt:lpwstr>
      </vt:variant>
      <vt:variant>
        <vt:i4>7864430</vt:i4>
      </vt:variant>
      <vt:variant>
        <vt:i4>9</vt:i4>
      </vt:variant>
      <vt:variant>
        <vt:i4>0</vt:i4>
      </vt:variant>
      <vt:variant>
        <vt:i4>5</vt:i4>
      </vt:variant>
      <vt:variant>
        <vt:lpwstr>http://agriculture.gov.au/</vt:lpwstr>
      </vt:variant>
      <vt:variant>
        <vt:lpwstr/>
      </vt:variant>
      <vt:variant>
        <vt:i4>6946931</vt:i4>
      </vt:variant>
      <vt:variant>
        <vt:i4>6</vt:i4>
      </vt:variant>
      <vt:variant>
        <vt:i4>0</vt:i4>
      </vt:variant>
      <vt:variant>
        <vt:i4>5</vt:i4>
      </vt:variant>
      <vt:variant>
        <vt:lpwstr>http://agriculture.gov.au/publications</vt:lpwstr>
      </vt:variant>
      <vt:variant>
        <vt:lpwstr/>
      </vt:variant>
      <vt:variant>
        <vt:i4>7077903</vt:i4>
      </vt:variant>
      <vt:variant>
        <vt:i4>3</vt:i4>
      </vt:variant>
      <vt:variant>
        <vt:i4>0</vt:i4>
      </vt:variant>
      <vt:variant>
        <vt:i4>5</vt:i4>
      </vt:variant>
      <vt:variant>
        <vt:lpwstr>mailto:copyright@agriculture.gov.au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Heat treatment methodology</dc:title>
  <dc:subject/>
  <dc:creator>Department of Agriculture and Water Resources</dc:creator>
  <cp:keywords/>
  <dc:description/>
  <cp:lastModifiedBy>Griffiths, Sam</cp:lastModifiedBy>
  <cp:revision>4</cp:revision>
  <cp:lastPrinted>2019-07-29T04:28:00Z</cp:lastPrinted>
  <dcterms:created xsi:type="dcterms:W3CDTF">2021-03-15T11:12:00Z</dcterms:created>
  <dcterms:modified xsi:type="dcterms:W3CDTF">2021-03-15T11:16:00Z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0x0101005496552013C0BA46BE88192D5C6EB20B00BC7B51C3C3DA487E91D1E0ED95F8C85C0039371C44404502458C4CD901E3ACAFA6</vt:lpwstr>
  </property>
  <property fmtid="{D5CDD505-2E9C-101B-9397-08002B2CF9AE}" pid="3" name="RecordPoint_WorkflowType">
    <vt:lpwstr>ActiveSubmitStub</vt:lpwstr>
  </property>
  <property fmtid="{D5CDD505-2E9C-101B-9397-08002B2CF9AE}" pid="4" name="RecordPoint_ActiveItemSiteId">
    <vt:lpwstr>{3cb07be1-03e0-4f8f-9136-5dba43de9272}</vt:lpwstr>
  </property>
  <property fmtid="{D5CDD505-2E9C-101B-9397-08002B2CF9AE}" pid="5" name="RecordPoint_ActiveItemListId">
    <vt:lpwstr>{cd0c1fb5-ba4e-4271-873b-a790322ae7b8}</vt:lpwstr>
  </property>
  <property fmtid="{D5CDD505-2E9C-101B-9397-08002B2CF9AE}" pid="6" name="RecordPoint_ActiveItemUniqueId">
    <vt:lpwstr>{0a066173-9f0c-4012-8ba8-baf3d55b3460}</vt:lpwstr>
  </property>
  <property fmtid="{D5CDD505-2E9C-101B-9397-08002B2CF9AE}" pid="7" name="RecordPoint_ActiveItemWebId">
    <vt:lpwstr>{fdac6eb8-cba5-4644-974d-34f3429c2783}</vt:lpwstr>
  </property>
  <property fmtid="{D5CDD505-2E9C-101B-9397-08002B2CF9AE}" pid="8" name="TaxKeyword">
    <vt:lpwstr/>
  </property>
  <property fmtid="{D5CDD505-2E9C-101B-9397-08002B2CF9AE}" pid="9" name="MPISecurityClassification">
    <vt:lpwstr>1;#None|cf402fa0-b6a8-49a7-a22e-a95b6152c608</vt:lpwstr>
  </property>
  <property fmtid="{D5CDD505-2E9C-101B-9397-08002B2CF9AE}" pid="10" name="PingarMPI_Terms">
    <vt:lpwstr/>
  </property>
  <property fmtid="{D5CDD505-2E9C-101B-9397-08002B2CF9AE}" pid="11" name="C3Topic">
    <vt:lpwstr/>
  </property>
</Properties>
</file>