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CA806" w14:textId="7F791510" w:rsidR="00962241" w:rsidRPr="00962241" w:rsidRDefault="009F515F" w:rsidP="00CF1FD0">
      <w:pPr>
        <w:pStyle w:val="Heading1"/>
      </w:pPr>
      <w:bookmarkStart w:id="0" w:name="_Toc507493905"/>
      <w:bookmarkStart w:id="1" w:name="_Toc507494531"/>
      <w:bookmarkStart w:id="2" w:name="_Toc517704091"/>
      <w:r w:rsidRPr="009F515F">
        <w:t xml:space="preserve">Assessment of </w:t>
      </w:r>
      <w:r w:rsidR="000E4571">
        <w:t>g</w:t>
      </w:r>
      <w:r w:rsidRPr="005F0CA6">
        <w:t xml:space="preserve">enetic </w:t>
      </w:r>
      <w:r w:rsidR="000E4571">
        <w:t>r</w:t>
      </w:r>
      <w:r w:rsidRPr="005F0CA6">
        <w:t>e</w:t>
      </w:r>
      <w:r w:rsidR="008B4436">
        <w:t xml:space="preserve">combination and </w:t>
      </w:r>
      <w:r w:rsidR="000E4571">
        <w:t>r</w:t>
      </w:r>
      <w:r w:rsidR="008B4436">
        <w:t>e-assortment of</w:t>
      </w:r>
      <w:r w:rsidRPr="005F0CA6">
        <w:t xml:space="preserve"> </w:t>
      </w:r>
      <w:r w:rsidR="000E4571">
        <w:t>i</w:t>
      </w:r>
      <w:r w:rsidRPr="005F0CA6">
        <w:t xml:space="preserve">mported </w:t>
      </w:r>
      <w:r w:rsidR="000E4571">
        <w:t>v</w:t>
      </w:r>
      <w:r w:rsidRPr="005F0CA6">
        <w:t xml:space="preserve">eterinary </w:t>
      </w:r>
      <w:r w:rsidR="000E4571">
        <w:t>v</w:t>
      </w:r>
      <w:r w:rsidRPr="005F0CA6">
        <w:t>accines</w:t>
      </w:r>
      <w:bookmarkEnd w:id="0"/>
      <w:bookmarkEnd w:id="1"/>
      <w:bookmarkEnd w:id="2"/>
    </w:p>
    <w:p w14:paraId="062D0C75" w14:textId="77777777" w:rsidR="00962241" w:rsidRPr="002F17E3" w:rsidRDefault="00962241" w:rsidP="00D32668">
      <w:pPr>
        <w:pStyle w:val="Picture"/>
      </w:pPr>
      <w:r>
        <w:drawing>
          <wp:inline distT="0" distB="0" distL="0" distR="0" wp14:anchorId="4F4BEA20" wp14:editId="40D71E7F">
            <wp:extent cx="5765165" cy="5516245"/>
            <wp:effectExtent l="19050" t="0" r="698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5765165" cy="5516245"/>
                    </a:xfrm>
                    <a:prstGeom prst="rect">
                      <a:avLst/>
                    </a:prstGeom>
                    <a:noFill/>
                    <a:ln w="9525">
                      <a:noFill/>
                      <a:miter lim="800000"/>
                      <a:headEnd/>
                      <a:tailEnd/>
                    </a:ln>
                  </pic:spPr>
                </pic:pic>
              </a:graphicData>
            </a:graphic>
          </wp:inline>
        </w:drawing>
      </w:r>
    </w:p>
    <w:p w14:paraId="63FBD5F4" w14:textId="3BE351D9" w:rsidR="00962241" w:rsidRPr="005F0CA6" w:rsidRDefault="00962241" w:rsidP="00FF696A">
      <w:pPr>
        <w:rPr>
          <w:rFonts w:eastAsiaTheme="minorHAnsi" w:cstheme="minorBidi"/>
          <w:sz w:val="18"/>
          <w:szCs w:val="18"/>
        </w:rPr>
      </w:pPr>
      <w:r>
        <w:br w:type="page"/>
      </w:r>
    </w:p>
    <w:p w14:paraId="254CAE0B" w14:textId="2927DCFF" w:rsidR="00EB4EC7" w:rsidRPr="00FF696A" w:rsidRDefault="00EB4EC7" w:rsidP="0051085D">
      <w:pPr>
        <w:pStyle w:val="Normalsmall"/>
      </w:pPr>
      <w:r w:rsidRPr="00FF696A">
        <w:lastRenderedPageBreak/>
        <w:t xml:space="preserve">© </w:t>
      </w:r>
      <w:r w:rsidR="00E861F7">
        <w:t>Commonwealth of Australia</w:t>
      </w:r>
    </w:p>
    <w:p w14:paraId="09BDB53D" w14:textId="77777777" w:rsidR="00EB4EC7" w:rsidRPr="00FF696A" w:rsidRDefault="00EB4EC7" w:rsidP="0051085D">
      <w:pPr>
        <w:pStyle w:val="Normalsmall"/>
        <w:rPr>
          <w:b/>
        </w:rPr>
      </w:pPr>
      <w:r w:rsidRPr="00FF696A">
        <w:rPr>
          <w:b/>
        </w:rPr>
        <w:t>Ownership of intellectual property rights</w:t>
      </w:r>
    </w:p>
    <w:p w14:paraId="4DDEA573" w14:textId="77777777" w:rsidR="00EB4EC7" w:rsidRPr="00FF696A" w:rsidRDefault="00EB4EC7" w:rsidP="0051085D">
      <w:pPr>
        <w:pStyle w:val="Normalsmall"/>
      </w:pPr>
      <w:r w:rsidRPr="00FF696A">
        <w:t>Unless otherwise noted, copyright (and any other intellectual property rights, if any) in this publication is owned by the Commonwealth of Australia (referred to as the Commonwealth).</w:t>
      </w:r>
    </w:p>
    <w:p w14:paraId="717E00C5" w14:textId="77777777" w:rsidR="00EB4EC7" w:rsidRPr="00FF696A" w:rsidRDefault="00EB4EC7" w:rsidP="0051085D">
      <w:pPr>
        <w:pStyle w:val="Normalsmall"/>
        <w:rPr>
          <w:b/>
        </w:rPr>
      </w:pPr>
      <w:r w:rsidRPr="00FF696A">
        <w:rPr>
          <w:b/>
        </w:rPr>
        <w:t>Creative Commons licence</w:t>
      </w:r>
    </w:p>
    <w:p w14:paraId="0227364B" w14:textId="77777777" w:rsidR="0051085D" w:rsidRDefault="0051085D" w:rsidP="0051085D">
      <w:pPr>
        <w:pStyle w:val="Normalsmall"/>
      </w:pPr>
      <w:r>
        <w:t xml:space="preserve">All material in this publication is licensed under a Creative </w:t>
      </w:r>
      <w:hyperlink r:id="rId9" w:history="1">
        <w:r>
          <w:rPr>
            <w:rStyle w:val="Hyperlink"/>
          </w:rPr>
          <w:t>Commons Attribution 4.0 International Licence</w:t>
        </w:r>
      </w:hyperlink>
      <w:r>
        <w:t xml:space="preserve"> except content supplied by third parties, logos and the Commonwealth Coat of Arms.</w:t>
      </w:r>
    </w:p>
    <w:p w14:paraId="355A98FD" w14:textId="77777777" w:rsidR="0051085D" w:rsidRDefault="0051085D" w:rsidP="0051085D">
      <w:pPr>
        <w:pStyle w:val="Normalsmall"/>
      </w:pPr>
      <w:r>
        <w:t xml:space="preserve">Inquiries about the licence and any use of this document should be emailed to </w:t>
      </w:r>
      <w:hyperlink r:id="rId10" w:history="1">
        <w:r>
          <w:rPr>
            <w:rStyle w:val="Hyperlink"/>
          </w:rPr>
          <w:t>copyright@agriculture.gov.au</w:t>
        </w:r>
      </w:hyperlink>
      <w:r>
        <w:t>.</w:t>
      </w:r>
    </w:p>
    <w:p w14:paraId="6FABEF29" w14:textId="77777777" w:rsidR="0051085D" w:rsidRDefault="0051085D" w:rsidP="0051085D">
      <w:pPr>
        <w:pStyle w:val="Normalsmall"/>
      </w:pPr>
      <w:r>
        <w:rPr>
          <w:noProof/>
          <w:lang w:eastAsia="en-AU"/>
        </w:rPr>
        <w:drawing>
          <wp:inline distT="0" distB="0" distL="0" distR="0" wp14:anchorId="3202F327" wp14:editId="3636F15D">
            <wp:extent cx="724535" cy="255270"/>
            <wp:effectExtent l="19050" t="0" r="0" b="0"/>
            <wp:docPr id="3"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1"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0A1FBA94" w14:textId="77777777" w:rsidR="00EB4EC7" w:rsidRPr="00FF696A" w:rsidRDefault="00EB4EC7" w:rsidP="0051085D">
      <w:pPr>
        <w:pStyle w:val="Normalsmall"/>
        <w:rPr>
          <w:b/>
        </w:rPr>
      </w:pPr>
      <w:r w:rsidRPr="00FF696A">
        <w:rPr>
          <w:b/>
        </w:rPr>
        <w:t>Cataloguing data</w:t>
      </w:r>
    </w:p>
    <w:p w14:paraId="7E4581A0" w14:textId="136AF5B6" w:rsidR="00EB4EC7" w:rsidRPr="00DF6A37" w:rsidRDefault="00EB4EC7" w:rsidP="0051085D">
      <w:pPr>
        <w:pStyle w:val="Normalsmall"/>
      </w:pPr>
      <w:r w:rsidRPr="00E861F7">
        <w:t>This publication (and any material sourced from it) should be attributed as:</w:t>
      </w:r>
      <w:r w:rsidR="00946927">
        <w:t xml:space="preserve"> </w:t>
      </w:r>
      <w:r w:rsidRPr="00E861F7">
        <w:t>Department of Agriculture and Water Resources</w:t>
      </w:r>
      <w:r w:rsidR="007830BA" w:rsidRPr="00E861F7">
        <w:t xml:space="preserve"> 2018</w:t>
      </w:r>
      <w:r w:rsidRPr="00E861F7">
        <w:t xml:space="preserve">, </w:t>
      </w:r>
      <w:r w:rsidR="007830BA" w:rsidRPr="0051085D">
        <w:rPr>
          <w:i/>
        </w:rPr>
        <w:t xml:space="preserve">Assessment of </w:t>
      </w:r>
      <w:r w:rsidR="000E4571" w:rsidRPr="0051085D">
        <w:rPr>
          <w:i/>
        </w:rPr>
        <w:t>g</w:t>
      </w:r>
      <w:r w:rsidR="007830BA" w:rsidRPr="0051085D">
        <w:rPr>
          <w:i/>
        </w:rPr>
        <w:t xml:space="preserve">enetic </w:t>
      </w:r>
      <w:r w:rsidR="000E4571" w:rsidRPr="0051085D">
        <w:rPr>
          <w:i/>
        </w:rPr>
        <w:t>r</w:t>
      </w:r>
      <w:r w:rsidR="007830BA" w:rsidRPr="0051085D">
        <w:rPr>
          <w:i/>
        </w:rPr>
        <w:t xml:space="preserve">ecombination and </w:t>
      </w:r>
      <w:r w:rsidR="000E4571" w:rsidRPr="0051085D">
        <w:rPr>
          <w:i/>
        </w:rPr>
        <w:t>r</w:t>
      </w:r>
      <w:r w:rsidR="007830BA" w:rsidRPr="0051085D">
        <w:rPr>
          <w:i/>
        </w:rPr>
        <w:t xml:space="preserve">e-assortment of </w:t>
      </w:r>
      <w:r w:rsidR="000E4571" w:rsidRPr="0051085D">
        <w:rPr>
          <w:i/>
        </w:rPr>
        <w:t>i</w:t>
      </w:r>
      <w:r w:rsidR="007830BA" w:rsidRPr="0051085D">
        <w:rPr>
          <w:i/>
        </w:rPr>
        <w:t xml:space="preserve">mported </w:t>
      </w:r>
      <w:r w:rsidR="000E4571" w:rsidRPr="0051085D">
        <w:rPr>
          <w:i/>
        </w:rPr>
        <w:t>v</w:t>
      </w:r>
      <w:r w:rsidR="007830BA" w:rsidRPr="0051085D">
        <w:rPr>
          <w:i/>
        </w:rPr>
        <w:t xml:space="preserve">eterinary </w:t>
      </w:r>
      <w:r w:rsidR="000E4571" w:rsidRPr="0051085D">
        <w:rPr>
          <w:i/>
        </w:rPr>
        <w:t>v</w:t>
      </w:r>
      <w:r w:rsidR="007830BA" w:rsidRPr="0051085D">
        <w:rPr>
          <w:i/>
        </w:rPr>
        <w:t>accines</w:t>
      </w:r>
      <w:r w:rsidR="000E4571">
        <w:t>, Canberra</w:t>
      </w:r>
      <w:r w:rsidR="007830BA" w:rsidRPr="00DF6A37">
        <w:t>.</w:t>
      </w:r>
      <w:r w:rsidRPr="00E861F7">
        <w:t xml:space="preserve"> CC BY 3.0.</w:t>
      </w:r>
    </w:p>
    <w:p w14:paraId="6CECD27B" w14:textId="77777777" w:rsidR="00EB4EC7" w:rsidRPr="00FF696A" w:rsidRDefault="00EB4EC7" w:rsidP="0051085D">
      <w:pPr>
        <w:pStyle w:val="Normalsmall"/>
      </w:pPr>
      <w:r w:rsidRPr="00FF696A">
        <w:t xml:space="preserve">This publication is available at </w:t>
      </w:r>
      <w:hyperlink r:id="rId12" w:history="1">
        <w:r w:rsidRPr="00FF696A">
          <w:rPr>
            <w:color w:val="165788"/>
            <w:u w:val="single"/>
          </w:rPr>
          <w:t>agriculture.gov.au/publications</w:t>
        </w:r>
      </w:hyperlink>
      <w:r w:rsidRPr="00FF696A">
        <w:t>.</w:t>
      </w:r>
    </w:p>
    <w:p w14:paraId="5453B0F1" w14:textId="77777777" w:rsidR="00EB4EC7" w:rsidRPr="00FF696A" w:rsidRDefault="00EB4EC7" w:rsidP="0051085D">
      <w:pPr>
        <w:pStyle w:val="Normalsmall"/>
        <w:spacing w:after="0"/>
      </w:pPr>
      <w:r w:rsidRPr="00FF696A">
        <w:t>Department of Agriculture and Water Resources</w:t>
      </w:r>
    </w:p>
    <w:p w14:paraId="29B7FBEC" w14:textId="5C850AE3" w:rsidR="00EB4EC7" w:rsidRPr="00FF696A" w:rsidRDefault="00EB4EC7" w:rsidP="0051085D">
      <w:pPr>
        <w:pStyle w:val="Normalsmall"/>
        <w:spacing w:after="0"/>
      </w:pPr>
      <w:r w:rsidRPr="00FF696A">
        <w:t>GPO Box 858 Canberra ACT 2601</w:t>
      </w:r>
    </w:p>
    <w:p w14:paraId="12485591" w14:textId="77777777" w:rsidR="00EB4EC7" w:rsidRPr="00FF696A" w:rsidRDefault="00EB4EC7" w:rsidP="0051085D">
      <w:pPr>
        <w:pStyle w:val="Normalsmall"/>
        <w:spacing w:after="0"/>
      </w:pPr>
      <w:r w:rsidRPr="00FF696A">
        <w:t>Telephone 1800 900 090</w:t>
      </w:r>
    </w:p>
    <w:p w14:paraId="7C07646E" w14:textId="77777777" w:rsidR="00EB4EC7" w:rsidRPr="00FF696A" w:rsidRDefault="00EB4EC7" w:rsidP="0051085D">
      <w:pPr>
        <w:pStyle w:val="Normalsmall"/>
      </w:pPr>
      <w:r w:rsidRPr="00FF696A">
        <w:t xml:space="preserve">Web </w:t>
      </w:r>
      <w:hyperlink r:id="rId13" w:history="1">
        <w:r w:rsidRPr="00FF696A">
          <w:rPr>
            <w:color w:val="165788"/>
            <w:u w:val="single"/>
          </w:rPr>
          <w:t>agriculture.gov.au</w:t>
        </w:r>
      </w:hyperlink>
    </w:p>
    <w:p w14:paraId="42A4B81D" w14:textId="77777777" w:rsidR="00EB4EC7" w:rsidRPr="00FF696A" w:rsidRDefault="00EB4EC7" w:rsidP="0051085D">
      <w:pPr>
        <w:pStyle w:val="Normalsmall"/>
      </w:pPr>
      <w:r w:rsidRPr="00FF696A">
        <w:t>The Australian Government acting through the Department of Agriculture and Water Resources 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14:paraId="4437F698" w14:textId="77777777" w:rsidR="00EB4EC7" w:rsidRPr="00FF696A" w:rsidRDefault="00EB4EC7" w:rsidP="0051085D">
      <w:pPr>
        <w:pStyle w:val="Normalsmall"/>
        <w:rPr>
          <w:b/>
        </w:rPr>
      </w:pPr>
      <w:r w:rsidRPr="00FF696A">
        <w:rPr>
          <w:b/>
        </w:rPr>
        <w:t>Acknowledgements</w:t>
      </w:r>
    </w:p>
    <w:p w14:paraId="31FBF8B1" w14:textId="612C3D00" w:rsidR="00CF1FD0" w:rsidRDefault="00EB4EC7" w:rsidP="0051085D">
      <w:pPr>
        <w:pStyle w:val="Normalsmall"/>
      </w:pPr>
      <w:r w:rsidRPr="006C1274">
        <w:t xml:space="preserve">The </w:t>
      </w:r>
      <w:r w:rsidR="006C1274" w:rsidRPr="006C1274">
        <w:t>depart</w:t>
      </w:r>
      <w:r w:rsidR="001C3E44">
        <w:t xml:space="preserve">ment thanks </w:t>
      </w:r>
      <w:r w:rsidR="00213AFF">
        <w:t xml:space="preserve">Professor </w:t>
      </w:r>
      <w:r w:rsidR="006C1274" w:rsidRPr="006C1274">
        <w:t>Glenn Browning</w:t>
      </w:r>
      <w:r w:rsidR="001C3E44">
        <w:t xml:space="preserve">, University of Melbourne, </w:t>
      </w:r>
      <w:r w:rsidR="006C1274" w:rsidRPr="006C1274">
        <w:t xml:space="preserve">and </w:t>
      </w:r>
      <w:r w:rsidR="001C3E44">
        <w:t xml:space="preserve">Dr </w:t>
      </w:r>
      <w:r w:rsidR="006C1274" w:rsidRPr="006C1274">
        <w:t xml:space="preserve">Andrew </w:t>
      </w:r>
      <w:r w:rsidR="001C3E44">
        <w:t xml:space="preserve">Pearce, </w:t>
      </w:r>
      <w:r w:rsidR="006C1274" w:rsidRPr="006C1274">
        <w:t>APVMA</w:t>
      </w:r>
      <w:r w:rsidR="001C3E44">
        <w:t>,</w:t>
      </w:r>
      <w:r w:rsidR="006C1274" w:rsidRPr="006C1274">
        <w:t xml:space="preserve"> </w:t>
      </w:r>
      <w:r w:rsidRPr="006C1274">
        <w:t xml:space="preserve">for their </w:t>
      </w:r>
      <w:r w:rsidR="006C1274" w:rsidRPr="006C1274">
        <w:t xml:space="preserve">considerable </w:t>
      </w:r>
      <w:r w:rsidRPr="006C1274">
        <w:t>input.</w:t>
      </w:r>
    </w:p>
    <w:p w14:paraId="792D0203" w14:textId="77777777" w:rsidR="00CF1FD0" w:rsidRDefault="00CF1FD0">
      <w:pPr>
        <w:spacing w:before="0" w:after="0" w:line="240" w:lineRule="auto"/>
        <w:rPr>
          <w:rFonts w:eastAsiaTheme="minorHAnsi" w:cstheme="minorBidi"/>
          <w:sz w:val="18"/>
          <w:szCs w:val="18"/>
        </w:rPr>
      </w:pPr>
      <w:r>
        <w:br w:type="page"/>
      </w:r>
    </w:p>
    <w:sdt>
      <w:sdtPr>
        <w:rPr>
          <w:rFonts w:ascii="Cambria" w:hAnsi="Cambria" w:cs="Times New Roman"/>
          <w:bCs w:val="0"/>
          <w:color w:val="auto"/>
          <w:sz w:val="22"/>
          <w:szCs w:val="24"/>
          <w:lang w:eastAsia="en-US"/>
        </w:rPr>
        <w:id w:val="21520939"/>
        <w:docPartObj>
          <w:docPartGallery w:val="Table of Contents"/>
          <w:docPartUnique/>
        </w:docPartObj>
      </w:sdtPr>
      <w:sdtEndPr>
        <w:rPr>
          <w:b/>
          <w:noProof/>
        </w:rPr>
      </w:sdtEndPr>
      <w:sdtContent>
        <w:p w14:paraId="0D126719" w14:textId="26C59ACE" w:rsidR="003B6477" w:rsidRPr="003B6477" w:rsidRDefault="003B6477">
          <w:pPr>
            <w:pStyle w:val="TOCHeading"/>
          </w:pPr>
          <w:r w:rsidRPr="003B6477">
            <w:t>Contents</w:t>
          </w:r>
        </w:p>
        <w:p w14:paraId="267B5374" w14:textId="3BD8D5EA" w:rsidR="005F7829" w:rsidRDefault="005F7829">
          <w:pPr>
            <w:pStyle w:val="TOC1"/>
            <w:tabs>
              <w:tab w:val="right" w:leader="dot" w:pos="9010"/>
            </w:tabs>
            <w:rPr>
              <w:rFonts w:asciiTheme="minorHAnsi" w:hAnsiTheme="minorHAnsi" w:cstheme="minorBidi"/>
              <w:noProof/>
              <w:szCs w:val="22"/>
              <w:lang w:eastAsia="en-AU"/>
            </w:rPr>
          </w:pPr>
          <w:r>
            <w:rPr>
              <w:b/>
              <w:bCs/>
              <w:noProof/>
            </w:rPr>
            <w:fldChar w:fldCharType="begin"/>
          </w:r>
          <w:r>
            <w:rPr>
              <w:b/>
              <w:bCs/>
              <w:noProof/>
            </w:rPr>
            <w:instrText xml:space="preserve"> TOC \h \z \u \t "Heading 2,1,Heading 3,2,Subtitle,1" </w:instrText>
          </w:r>
          <w:r>
            <w:rPr>
              <w:b/>
              <w:bCs/>
              <w:noProof/>
            </w:rPr>
            <w:fldChar w:fldCharType="separate"/>
          </w:r>
          <w:hyperlink w:anchor="_Toc517784783" w:history="1">
            <w:r w:rsidRPr="00C53D72">
              <w:rPr>
                <w:rStyle w:val="Hyperlink"/>
                <w:noProof/>
              </w:rPr>
              <w:t>Introduction</w:t>
            </w:r>
            <w:r>
              <w:rPr>
                <w:noProof/>
                <w:webHidden/>
              </w:rPr>
              <w:tab/>
            </w:r>
            <w:r>
              <w:rPr>
                <w:noProof/>
                <w:webHidden/>
              </w:rPr>
              <w:fldChar w:fldCharType="begin"/>
            </w:r>
            <w:r>
              <w:rPr>
                <w:noProof/>
                <w:webHidden/>
              </w:rPr>
              <w:instrText xml:space="preserve"> PAGEREF _Toc517784783 \h </w:instrText>
            </w:r>
            <w:r>
              <w:rPr>
                <w:noProof/>
                <w:webHidden/>
              </w:rPr>
            </w:r>
            <w:r>
              <w:rPr>
                <w:noProof/>
                <w:webHidden/>
              </w:rPr>
              <w:fldChar w:fldCharType="separate"/>
            </w:r>
            <w:r>
              <w:rPr>
                <w:noProof/>
                <w:webHidden/>
              </w:rPr>
              <w:t>1</w:t>
            </w:r>
            <w:r>
              <w:rPr>
                <w:noProof/>
                <w:webHidden/>
              </w:rPr>
              <w:fldChar w:fldCharType="end"/>
            </w:r>
          </w:hyperlink>
        </w:p>
        <w:p w14:paraId="643D533E" w14:textId="77777777" w:rsidR="005F7829" w:rsidRDefault="008822C0">
          <w:pPr>
            <w:pStyle w:val="TOC1"/>
            <w:tabs>
              <w:tab w:val="right" w:leader="dot" w:pos="9010"/>
            </w:tabs>
            <w:rPr>
              <w:rFonts w:asciiTheme="minorHAnsi" w:hAnsiTheme="minorHAnsi" w:cstheme="minorBidi"/>
              <w:noProof/>
              <w:szCs w:val="22"/>
              <w:lang w:eastAsia="en-AU"/>
            </w:rPr>
          </w:pPr>
          <w:hyperlink w:anchor="_Toc517784784" w:history="1">
            <w:r w:rsidR="005F7829" w:rsidRPr="00C53D72">
              <w:rPr>
                <w:rStyle w:val="Hyperlink"/>
                <w:noProof/>
              </w:rPr>
              <w:t>Decision tree</w:t>
            </w:r>
            <w:r w:rsidR="005F7829">
              <w:rPr>
                <w:noProof/>
                <w:webHidden/>
              </w:rPr>
              <w:tab/>
            </w:r>
            <w:r w:rsidR="005F7829">
              <w:rPr>
                <w:noProof/>
                <w:webHidden/>
              </w:rPr>
              <w:fldChar w:fldCharType="begin"/>
            </w:r>
            <w:r w:rsidR="005F7829">
              <w:rPr>
                <w:noProof/>
                <w:webHidden/>
              </w:rPr>
              <w:instrText xml:space="preserve"> PAGEREF _Toc517784784 \h </w:instrText>
            </w:r>
            <w:r w:rsidR="005F7829">
              <w:rPr>
                <w:noProof/>
                <w:webHidden/>
              </w:rPr>
            </w:r>
            <w:r w:rsidR="005F7829">
              <w:rPr>
                <w:noProof/>
                <w:webHidden/>
              </w:rPr>
              <w:fldChar w:fldCharType="separate"/>
            </w:r>
            <w:r w:rsidR="005F7829">
              <w:rPr>
                <w:noProof/>
                <w:webHidden/>
              </w:rPr>
              <w:t>2</w:t>
            </w:r>
            <w:r w:rsidR="005F7829">
              <w:rPr>
                <w:noProof/>
                <w:webHidden/>
              </w:rPr>
              <w:fldChar w:fldCharType="end"/>
            </w:r>
          </w:hyperlink>
        </w:p>
        <w:p w14:paraId="1FAF6404" w14:textId="77777777" w:rsidR="005F7829" w:rsidRDefault="008822C0">
          <w:pPr>
            <w:pStyle w:val="TOC1"/>
            <w:tabs>
              <w:tab w:val="right" w:leader="dot" w:pos="9010"/>
            </w:tabs>
            <w:rPr>
              <w:rFonts w:asciiTheme="minorHAnsi" w:hAnsiTheme="minorHAnsi" w:cstheme="minorBidi"/>
              <w:noProof/>
              <w:szCs w:val="22"/>
              <w:lang w:eastAsia="en-AU"/>
            </w:rPr>
          </w:pPr>
          <w:hyperlink w:anchor="_Toc517784785" w:history="1">
            <w:r w:rsidR="005F7829" w:rsidRPr="00C53D72">
              <w:rPr>
                <w:rStyle w:val="Hyperlink"/>
                <w:noProof/>
              </w:rPr>
              <w:t>Detailed risk assessment</w:t>
            </w:r>
            <w:r w:rsidR="005F7829">
              <w:rPr>
                <w:noProof/>
                <w:webHidden/>
              </w:rPr>
              <w:tab/>
            </w:r>
            <w:r w:rsidR="005F7829">
              <w:rPr>
                <w:noProof/>
                <w:webHidden/>
              </w:rPr>
              <w:fldChar w:fldCharType="begin"/>
            </w:r>
            <w:r w:rsidR="005F7829">
              <w:rPr>
                <w:noProof/>
                <w:webHidden/>
              </w:rPr>
              <w:instrText xml:space="preserve"> PAGEREF _Toc517784785 \h </w:instrText>
            </w:r>
            <w:r w:rsidR="005F7829">
              <w:rPr>
                <w:noProof/>
                <w:webHidden/>
              </w:rPr>
            </w:r>
            <w:r w:rsidR="005F7829">
              <w:rPr>
                <w:noProof/>
                <w:webHidden/>
              </w:rPr>
              <w:fldChar w:fldCharType="separate"/>
            </w:r>
            <w:r w:rsidR="005F7829">
              <w:rPr>
                <w:noProof/>
                <w:webHidden/>
              </w:rPr>
              <w:t>3</w:t>
            </w:r>
            <w:r w:rsidR="005F7829">
              <w:rPr>
                <w:noProof/>
                <w:webHidden/>
              </w:rPr>
              <w:fldChar w:fldCharType="end"/>
            </w:r>
          </w:hyperlink>
        </w:p>
        <w:p w14:paraId="269CB5E9" w14:textId="77777777" w:rsidR="005F7829" w:rsidRDefault="008822C0">
          <w:pPr>
            <w:pStyle w:val="TOC1"/>
            <w:tabs>
              <w:tab w:val="right" w:leader="dot" w:pos="9010"/>
            </w:tabs>
            <w:rPr>
              <w:rFonts w:asciiTheme="minorHAnsi" w:hAnsiTheme="minorHAnsi" w:cstheme="minorBidi"/>
              <w:noProof/>
              <w:szCs w:val="22"/>
              <w:lang w:eastAsia="en-AU"/>
            </w:rPr>
          </w:pPr>
          <w:hyperlink w:anchor="_Toc517784786" w:history="1">
            <w:r w:rsidR="005F7829" w:rsidRPr="00C53D72">
              <w:rPr>
                <w:rStyle w:val="Hyperlink"/>
                <w:noProof/>
              </w:rPr>
              <w:t>Decision tree for risk assessment</w:t>
            </w:r>
            <w:r w:rsidR="005F7829">
              <w:rPr>
                <w:noProof/>
                <w:webHidden/>
              </w:rPr>
              <w:tab/>
            </w:r>
            <w:r w:rsidR="005F7829">
              <w:rPr>
                <w:noProof/>
                <w:webHidden/>
              </w:rPr>
              <w:fldChar w:fldCharType="begin"/>
            </w:r>
            <w:r w:rsidR="005F7829">
              <w:rPr>
                <w:noProof/>
                <w:webHidden/>
              </w:rPr>
              <w:instrText xml:space="preserve"> PAGEREF _Toc517784786 \h </w:instrText>
            </w:r>
            <w:r w:rsidR="005F7829">
              <w:rPr>
                <w:noProof/>
                <w:webHidden/>
              </w:rPr>
            </w:r>
            <w:r w:rsidR="005F7829">
              <w:rPr>
                <w:noProof/>
                <w:webHidden/>
              </w:rPr>
              <w:fldChar w:fldCharType="separate"/>
            </w:r>
            <w:r w:rsidR="005F7829">
              <w:rPr>
                <w:noProof/>
                <w:webHidden/>
              </w:rPr>
              <w:t>4</w:t>
            </w:r>
            <w:r w:rsidR="005F7829">
              <w:rPr>
                <w:noProof/>
                <w:webHidden/>
              </w:rPr>
              <w:fldChar w:fldCharType="end"/>
            </w:r>
          </w:hyperlink>
        </w:p>
        <w:p w14:paraId="64FB77EB" w14:textId="77777777" w:rsidR="005F7829" w:rsidRDefault="008822C0">
          <w:pPr>
            <w:pStyle w:val="TOC1"/>
            <w:tabs>
              <w:tab w:val="right" w:leader="dot" w:pos="9010"/>
            </w:tabs>
            <w:rPr>
              <w:rFonts w:asciiTheme="minorHAnsi" w:hAnsiTheme="minorHAnsi" w:cstheme="minorBidi"/>
              <w:noProof/>
              <w:szCs w:val="22"/>
              <w:lang w:eastAsia="en-AU"/>
            </w:rPr>
          </w:pPr>
          <w:hyperlink w:anchor="_Toc517784787" w:history="1">
            <w:r w:rsidR="005F7829" w:rsidRPr="00C53D72">
              <w:rPr>
                <w:rStyle w:val="Hyperlink"/>
                <w:noProof/>
              </w:rPr>
              <w:t>Guidance for supporting information</w:t>
            </w:r>
            <w:r w:rsidR="005F7829">
              <w:rPr>
                <w:noProof/>
                <w:webHidden/>
              </w:rPr>
              <w:tab/>
            </w:r>
            <w:r w:rsidR="005F7829">
              <w:rPr>
                <w:noProof/>
                <w:webHidden/>
              </w:rPr>
              <w:fldChar w:fldCharType="begin"/>
            </w:r>
            <w:r w:rsidR="005F7829">
              <w:rPr>
                <w:noProof/>
                <w:webHidden/>
              </w:rPr>
              <w:instrText xml:space="preserve"> PAGEREF _Toc517784787 \h </w:instrText>
            </w:r>
            <w:r w:rsidR="005F7829">
              <w:rPr>
                <w:noProof/>
                <w:webHidden/>
              </w:rPr>
            </w:r>
            <w:r w:rsidR="005F7829">
              <w:rPr>
                <w:noProof/>
                <w:webHidden/>
              </w:rPr>
              <w:fldChar w:fldCharType="separate"/>
            </w:r>
            <w:r w:rsidR="005F7829">
              <w:rPr>
                <w:noProof/>
                <w:webHidden/>
              </w:rPr>
              <w:t>9</w:t>
            </w:r>
            <w:r w:rsidR="005F7829">
              <w:rPr>
                <w:noProof/>
                <w:webHidden/>
              </w:rPr>
              <w:fldChar w:fldCharType="end"/>
            </w:r>
          </w:hyperlink>
        </w:p>
        <w:p w14:paraId="1E346F21" w14:textId="77777777" w:rsidR="005F7829" w:rsidRDefault="008822C0">
          <w:pPr>
            <w:pStyle w:val="TOC2"/>
            <w:tabs>
              <w:tab w:val="right" w:leader="dot" w:pos="9010"/>
            </w:tabs>
            <w:rPr>
              <w:rFonts w:asciiTheme="minorHAnsi" w:hAnsiTheme="minorHAnsi" w:cstheme="minorBidi"/>
              <w:noProof/>
              <w:szCs w:val="22"/>
              <w:lang w:eastAsia="en-AU"/>
            </w:rPr>
          </w:pPr>
          <w:hyperlink w:anchor="_Toc517784788" w:history="1">
            <w:r w:rsidR="005F7829" w:rsidRPr="00C53D72">
              <w:rPr>
                <w:rStyle w:val="Hyperlink"/>
                <w:noProof/>
              </w:rPr>
              <w:t>Detailed risk assessment</w:t>
            </w:r>
            <w:r w:rsidR="005F7829">
              <w:rPr>
                <w:noProof/>
                <w:webHidden/>
              </w:rPr>
              <w:tab/>
            </w:r>
            <w:r w:rsidR="005F7829">
              <w:rPr>
                <w:noProof/>
                <w:webHidden/>
              </w:rPr>
              <w:fldChar w:fldCharType="begin"/>
            </w:r>
            <w:r w:rsidR="005F7829">
              <w:rPr>
                <w:noProof/>
                <w:webHidden/>
              </w:rPr>
              <w:instrText xml:space="preserve"> PAGEREF _Toc517784788 \h </w:instrText>
            </w:r>
            <w:r w:rsidR="005F7829">
              <w:rPr>
                <w:noProof/>
                <w:webHidden/>
              </w:rPr>
            </w:r>
            <w:r w:rsidR="005F7829">
              <w:rPr>
                <w:noProof/>
                <w:webHidden/>
              </w:rPr>
              <w:fldChar w:fldCharType="separate"/>
            </w:r>
            <w:r w:rsidR="005F7829">
              <w:rPr>
                <w:noProof/>
                <w:webHidden/>
              </w:rPr>
              <w:t>9</w:t>
            </w:r>
            <w:r w:rsidR="005F7829">
              <w:rPr>
                <w:noProof/>
                <w:webHidden/>
              </w:rPr>
              <w:fldChar w:fldCharType="end"/>
            </w:r>
          </w:hyperlink>
        </w:p>
        <w:p w14:paraId="5C980906" w14:textId="77777777" w:rsidR="005F7829" w:rsidRDefault="008822C0">
          <w:pPr>
            <w:pStyle w:val="TOC2"/>
            <w:tabs>
              <w:tab w:val="right" w:leader="dot" w:pos="9010"/>
            </w:tabs>
            <w:rPr>
              <w:rFonts w:asciiTheme="minorHAnsi" w:hAnsiTheme="minorHAnsi" w:cstheme="minorBidi"/>
              <w:noProof/>
              <w:szCs w:val="22"/>
              <w:lang w:eastAsia="en-AU"/>
            </w:rPr>
          </w:pPr>
          <w:hyperlink w:anchor="_Toc517784789" w:history="1">
            <w:r w:rsidR="005F7829" w:rsidRPr="00C53D72">
              <w:rPr>
                <w:rStyle w:val="Hyperlink"/>
                <w:noProof/>
              </w:rPr>
              <w:t>Categories of information required</w:t>
            </w:r>
            <w:r w:rsidR="005F7829">
              <w:rPr>
                <w:noProof/>
                <w:webHidden/>
              </w:rPr>
              <w:tab/>
            </w:r>
            <w:r w:rsidR="005F7829">
              <w:rPr>
                <w:noProof/>
                <w:webHidden/>
              </w:rPr>
              <w:fldChar w:fldCharType="begin"/>
            </w:r>
            <w:r w:rsidR="005F7829">
              <w:rPr>
                <w:noProof/>
                <w:webHidden/>
              </w:rPr>
              <w:instrText xml:space="preserve"> PAGEREF _Toc517784789 \h </w:instrText>
            </w:r>
            <w:r w:rsidR="005F7829">
              <w:rPr>
                <w:noProof/>
                <w:webHidden/>
              </w:rPr>
            </w:r>
            <w:r w:rsidR="005F7829">
              <w:rPr>
                <w:noProof/>
                <w:webHidden/>
              </w:rPr>
              <w:fldChar w:fldCharType="separate"/>
            </w:r>
            <w:r w:rsidR="005F7829">
              <w:rPr>
                <w:noProof/>
                <w:webHidden/>
              </w:rPr>
              <w:t>9</w:t>
            </w:r>
            <w:r w:rsidR="005F7829">
              <w:rPr>
                <w:noProof/>
                <w:webHidden/>
              </w:rPr>
              <w:fldChar w:fldCharType="end"/>
            </w:r>
          </w:hyperlink>
        </w:p>
        <w:p w14:paraId="4F9F0252" w14:textId="77777777" w:rsidR="005F7829" w:rsidRDefault="008822C0">
          <w:pPr>
            <w:pStyle w:val="TOC2"/>
            <w:tabs>
              <w:tab w:val="right" w:leader="dot" w:pos="9010"/>
            </w:tabs>
            <w:rPr>
              <w:rFonts w:asciiTheme="minorHAnsi" w:hAnsiTheme="minorHAnsi" w:cstheme="minorBidi"/>
              <w:noProof/>
              <w:szCs w:val="22"/>
              <w:lang w:eastAsia="en-AU"/>
            </w:rPr>
          </w:pPr>
          <w:hyperlink w:anchor="_Toc517784790" w:history="1">
            <w:r w:rsidR="005F7829" w:rsidRPr="00C53D72">
              <w:rPr>
                <w:rStyle w:val="Hyperlink"/>
                <w:noProof/>
              </w:rPr>
              <w:t>Data requirements</w:t>
            </w:r>
            <w:r w:rsidR="005F7829">
              <w:rPr>
                <w:noProof/>
                <w:webHidden/>
              </w:rPr>
              <w:tab/>
            </w:r>
            <w:r w:rsidR="005F7829">
              <w:rPr>
                <w:noProof/>
                <w:webHidden/>
              </w:rPr>
              <w:fldChar w:fldCharType="begin"/>
            </w:r>
            <w:r w:rsidR="005F7829">
              <w:rPr>
                <w:noProof/>
                <w:webHidden/>
              </w:rPr>
              <w:instrText xml:space="preserve"> PAGEREF _Toc517784790 \h </w:instrText>
            </w:r>
            <w:r w:rsidR="005F7829">
              <w:rPr>
                <w:noProof/>
                <w:webHidden/>
              </w:rPr>
            </w:r>
            <w:r w:rsidR="005F7829">
              <w:rPr>
                <w:noProof/>
                <w:webHidden/>
              </w:rPr>
              <w:fldChar w:fldCharType="separate"/>
            </w:r>
            <w:r w:rsidR="005F7829">
              <w:rPr>
                <w:noProof/>
                <w:webHidden/>
              </w:rPr>
              <w:t>9</w:t>
            </w:r>
            <w:r w:rsidR="005F7829">
              <w:rPr>
                <w:noProof/>
                <w:webHidden/>
              </w:rPr>
              <w:fldChar w:fldCharType="end"/>
            </w:r>
          </w:hyperlink>
        </w:p>
        <w:p w14:paraId="2228E725" w14:textId="77777777" w:rsidR="005F7829" w:rsidRDefault="008822C0">
          <w:pPr>
            <w:pStyle w:val="TOC1"/>
            <w:tabs>
              <w:tab w:val="right" w:leader="dot" w:pos="9010"/>
            </w:tabs>
            <w:rPr>
              <w:rFonts w:asciiTheme="minorHAnsi" w:hAnsiTheme="minorHAnsi" w:cstheme="minorBidi"/>
              <w:noProof/>
              <w:szCs w:val="22"/>
              <w:lang w:eastAsia="en-AU"/>
            </w:rPr>
          </w:pPr>
          <w:hyperlink w:anchor="_Toc517784791" w:history="1">
            <w:r w:rsidR="005F7829" w:rsidRPr="00C53D72">
              <w:rPr>
                <w:rStyle w:val="Hyperlink"/>
                <w:noProof/>
              </w:rPr>
              <w:t>Appendix A: Decision tree question 3a</w:t>
            </w:r>
            <w:r w:rsidR="005F7829">
              <w:rPr>
                <w:noProof/>
                <w:webHidden/>
              </w:rPr>
              <w:tab/>
            </w:r>
            <w:r w:rsidR="005F7829">
              <w:rPr>
                <w:noProof/>
                <w:webHidden/>
              </w:rPr>
              <w:fldChar w:fldCharType="begin"/>
            </w:r>
            <w:r w:rsidR="005F7829">
              <w:rPr>
                <w:noProof/>
                <w:webHidden/>
              </w:rPr>
              <w:instrText xml:space="preserve"> PAGEREF _Toc517784791 \h </w:instrText>
            </w:r>
            <w:r w:rsidR="005F7829">
              <w:rPr>
                <w:noProof/>
                <w:webHidden/>
              </w:rPr>
            </w:r>
            <w:r w:rsidR="005F7829">
              <w:rPr>
                <w:noProof/>
                <w:webHidden/>
              </w:rPr>
              <w:fldChar w:fldCharType="separate"/>
            </w:r>
            <w:r w:rsidR="005F7829">
              <w:rPr>
                <w:noProof/>
                <w:webHidden/>
              </w:rPr>
              <w:t>11</w:t>
            </w:r>
            <w:r w:rsidR="005F7829">
              <w:rPr>
                <w:noProof/>
                <w:webHidden/>
              </w:rPr>
              <w:fldChar w:fldCharType="end"/>
            </w:r>
          </w:hyperlink>
        </w:p>
        <w:p w14:paraId="16384ABD" w14:textId="77777777" w:rsidR="005F7829" w:rsidRDefault="008822C0">
          <w:pPr>
            <w:pStyle w:val="TOC1"/>
            <w:tabs>
              <w:tab w:val="right" w:leader="dot" w:pos="9010"/>
            </w:tabs>
            <w:rPr>
              <w:rFonts w:asciiTheme="minorHAnsi" w:hAnsiTheme="minorHAnsi" w:cstheme="minorBidi"/>
              <w:noProof/>
              <w:szCs w:val="22"/>
              <w:lang w:eastAsia="en-AU"/>
            </w:rPr>
          </w:pPr>
          <w:hyperlink w:anchor="_Toc517784792" w:history="1">
            <w:r w:rsidR="005F7829" w:rsidRPr="00C53D72">
              <w:rPr>
                <w:rStyle w:val="Hyperlink"/>
                <w:noProof/>
              </w:rPr>
              <w:t>Appendix B: Decision tree question 5a</w:t>
            </w:r>
            <w:r w:rsidR="005F7829">
              <w:rPr>
                <w:noProof/>
                <w:webHidden/>
              </w:rPr>
              <w:tab/>
            </w:r>
            <w:r w:rsidR="005F7829">
              <w:rPr>
                <w:noProof/>
                <w:webHidden/>
              </w:rPr>
              <w:fldChar w:fldCharType="begin"/>
            </w:r>
            <w:r w:rsidR="005F7829">
              <w:rPr>
                <w:noProof/>
                <w:webHidden/>
              </w:rPr>
              <w:instrText xml:space="preserve"> PAGEREF _Toc517784792 \h </w:instrText>
            </w:r>
            <w:r w:rsidR="005F7829">
              <w:rPr>
                <w:noProof/>
                <w:webHidden/>
              </w:rPr>
            </w:r>
            <w:r w:rsidR="005F7829">
              <w:rPr>
                <w:noProof/>
                <w:webHidden/>
              </w:rPr>
              <w:fldChar w:fldCharType="separate"/>
            </w:r>
            <w:r w:rsidR="005F7829">
              <w:rPr>
                <w:noProof/>
                <w:webHidden/>
              </w:rPr>
              <w:t>12</w:t>
            </w:r>
            <w:r w:rsidR="005F7829">
              <w:rPr>
                <w:noProof/>
                <w:webHidden/>
              </w:rPr>
              <w:fldChar w:fldCharType="end"/>
            </w:r>
          </w:hyperlink>
        </w:p>
        <w:p w14:paraId="0897F567" w14:textId="77777777" w:rsidR="005F7829" w:rsidRDefault="008822C0">
          <w:pPr>
            <w:pStyle w:val="TOC1"/>
            <w:tabs>
              <w:tab w:val="right" w:leader="dot" w:pos="9010"/>
            </w:tabs>
            <w:rPr>
              <w:rFonts w:asciiTheme="minorHAnsi" w:hAnsiTheme="minorHAnsi" w:cstheme="minorBidi"/>
              <w:noProof/>
              <w:szCs w:val="22"/>
              <w:lang w:eastAsia="en-AU"/>
            </w:rPr>
          </w:pPr>
          <w:hyperlink w:anchor="_Toc517784793" w:history="1">
            <w:r w:rsidR="005F7829" w:rsidRPr="00C53D72">
              <w:rPr>
                <w:rStyle w:val="Hyperlink"/>
                <w:noProof/>
              </w:rPr>
              <w:t>Appendix C: Decision tree questions 10b and 11b</w:t>
            </w:r>
            <w:r w:rsidR="005F7829">
              <w:rPr>
                <w:noProof/>
                <w:webHidden/>
              </w:rPr>
              <w:tab/>
            </w:r>
            <w:r w:rsidR="005F7829">
              <w:rPr>
                <w:noProof/>
                <w:webHidden/>
              </w:rPr>
              <w:fldChar w:fldCharType="begin"/>
            </w:r>
            <w:r w:rsidR="005F7829">
              <w:rPr>
                <w:noProof/>
                <w:webHidden/>
              </w:rPr>
              <w:instrText xml:space="preserve"> PAGEREF _Toc517784793 \h </w:instrText>
            </w:r>
            <w:r w:rsidR="005F7829">
              <w:rPr>
                <w:noProof/>
                <w:webHidden/>
              </w:rPr>
            </w:r>
            <w:r w:rsidR="005F7829">
              <w:rPr>
                <w:noProof/>
                <w:webHidden/>
              </w:rPr>
              <w:fldChar w:fldCharType="separate"/>
            </w:r>
            <w:r w:rsidR="005F7829">
              <w:rPr>
                <w:noProof/>
                <w:webHidden/>
              </w:rPr>
              <w:t>13</w:t>
            </w:r>
            <w:r w:rsidR="005F7829">
              <w:rPr>
                <w:noProof/>
                <w:webHidden/>
              </w:rPr>
              <w:fldChar w:fldCharType="end"/>
            </w:r>
          </w:hyperlink>
        </w:p>
        <w:p w14:paraId="48AE217F" w14:textId="77777777" w:rsidR="005F7829" w:rsidRDefault="008822C0">
          <w:pPr>
            <w:pStyle w:val="TOC1"/>
            <w:tabs>
              <w:tab w:val="right" w:leader="dot" w:pos="9010"/>
            </w:tabs>
            <w:rPr>
              <w:rFonts w:asciiTheme="minorHAnsi" w:hAnsiTheme="minorHAnsi" w:cstheme="minorBidi"/>
              <w:noProof/>
              <w:szCs w:val="22"/>
              <w:lang w:eastAsia="en-AU"/>
            </w:rPr>
          </w:pPr>
          <w:hyperlink w:anchor="_Toc517784794" w:history="1">
            <w:r w:rsidR="005F7829" w:rsidRPr="00C53D72">
              <w:rPr>
                <w:rStyle w:val="Hyperlink"/>
                <w:noProof/>
              </w:rPr>
              <w:t>Appendix D: Decision tree questions 17a and 18b</w:t>
            </w:r>
            <w:r w:rsidR="005F7829">
              <w:rPr>
                <w:noProof/>
                <w:webHidden/>
              </w:rPr>
              <w:tab/>
            </w:r>
            <w:r w:rsidR="005F7829">
              <w:rPr>
                <w:noProof/>
                <w:webHidden/>
              </w:rPr>
              <w:fldChar w:fldCharType="begin"/>
            </w:r>
            <w:r w:rsidR="005F7829">
              <w:rPr>
                <w:noProof/>
                <w:webHidden/>
              </w:rPr>
              <w:instrText xml:space="preserve"> PAGEREF _Toc517784794 \h </w:instrText>
            </w:r>
            <w:r w:rsidR="005F7829">
              <w:rPr>
                <w:noProof/>
                <w:webHidden/>
              </w:rPr>
            </w:r>
            <w:r w:rsidR="005F7829">
              <w:rPr>
                <w:noProof/>
                <w:webHidden/>
              </w:rPr>
              <w:fldChar w:fldCharType="separate"/>
            </w:r>
            <w:r w:rsidR="005F7829">
              <w:rPr>
                <w:noProof/>
                <w:webHidden/>
              </w:rPr>
              <w:t>15</w:t>
            </w:r>
            <w:r w:rsidR="005F7829">
              <w:rPr>
                <w:noProof/>
                <w:webHidden/>
              </w:rPr>
              <w:fldChar w:fldCharType="end"/>
            </w:r>
          </w:hyperlink>
        </w:p>
        <w:p w14:paraId="5B47DE00" w14:textId="77777777" w:rsidR="005F7829" w:rsidRDefault="008822C0">
          <w:pPr>
            <w:pStyle w:val="TOC1"/>
            <w:tabs>
              <w:tab w:val="right" w:leader="dot" w:pos="9010"/>
            </w:tabs>
            <w:rPr>
              <w:rFonts w:asciiTheme="minorHAnsi" w:hAnsiTheme="minorHAnsi" w:cstheme="minorBidi"/>
              <w:noProof/>
              <w:szCs w:val="22"/>
              <w:lang w:eastAsia="en-AU"/>
            </w:rPr>
          </w:pPr>
          <w:hyperlink w:anchor="_Toc517784795" w:history="1">
            <w:r w:rsidR="005F7829" w:rsidRPr="00C53D72">
              <w:rPr>
                <w:rStyle w:val="Hyperlink"/>
                <w:noProof/>
              </w:rPr>
              <w:t>Appendix E: Decision tree question 19b</w:t>
            </w:r>
            <w:r w:rsidR="005F7829">
              <w:rPr>
                <w:noProof/>
                <w:webHidden/>
              </w:rPr>
              <w:tab/>
            </w:r>
            <w:r w:rsidR="005F7829">
              <w:rPr>
                <w:noProof/>
                <w:webHidden/>
              </w:rPr>
              <w:fldChar w:fldCharType="begin"/>
            </w:r>
            <w:r w:rsidR="005F7829">
              <w:rPr>
                <w:noProof/>
                <w:webHidden/>
              </w:rPr>
              <w:instrText xml:space="preserve"> PAGEREF _Toc517784795 \h </w:instrText>
            </w:r>
            <w:r w:rsidR="005F7829">
              <w:rPr>
                <w:noProof/>
                <w:webHidden/>
              </w:rPr>
            </w:r>
            <w:r w:rsidR="005F7829">
              <w:rPr>
                <w:noProof/>
                <w:webHidden/>
              </w:rPr>
              <w:fldChar w:fldCharType="separate"/>
            </w:r>
            <w:r w:rsidR="005F7829">
              <w:rPr>
                <w:noProof/>
                <w:webHidden/>
              </w:rPr>
              <w:t>16</w:t>
            </w:r>
            <w:r w:rsidR="005F7829">
              <w:rPr>
                <w:noProof/>
                <w:webHidden/>
              </w:rPr>
              <w:fldChar w:fldCharType="end"/>
            </w:r>
          </w:hyperlink>
        </w:p>
        <w:p w14:paraId="6F1C902C" w14:textId="77777777" w:rsidR="005F7829" w:rsidRDefault="008822C0">
          <w:pPr>
            <w:pStyle w:val="TOC1"/>
            <w:tabs>
              <w:tab w:val="right" w:leader="dot" w:pos="9010"/>
            </w:tabs>
            <w:rPr>
              <w:rFonts w:asciiTheme="minorHAnsi" w:hAnsiTheme="minorHAnsi" w:cstheme="minorBidi"/>
              <w:noProof/>
              <w:szCs w:val="22"/>
              <w:lang w:eastAsia="en-AU"/>
            </w:rPr>
          </w:pPr>
          <w:hyperlink w:anchor="_Toc517784796" w:history="1">
            <w:r w:rsidR="005F7829" w:rsidRPr="00C53D72">
              <w:rPr>
                <w:rStyle w:val="Hyperlink"/>
                <w:noProof/>
              </w:rPr>
              <w:t>Appendix F: Decision tree question 20a</w:t>
            </w:r>
            <w:r w:rsidR="005F7829">
              <w:rPr>
                <w:noProof/>
                <w:webHidden/>
              </w:rPr>
              <w:tab/>
            </w:r>
            <w:r w:rsidR="005F7829">
              <w:rPr>
                <w:noProof/>
                <w:webHidden/>
              </w:rPr>
              <w:fldChar w:fldCharType="begin"/>
            </w:r>
            <w:r w:rsidR="005F7829">
              <w:rPr>
                <w:noProof/>
                <w:webHidden/>
              </w:rPr>
              <w:instrText xml:space="preserve"> PAGEREF _Toc517784796 \h </w:instrText>
            </w:r>
            <w:r w:rsidR="005F7829">
              <w:rPr>
                <w:noProof/>
                <w:webHidden/>
              </w:rPr>
            </w:r>
            <w:r w:rsidR="005F7829">
              <w:rPr>
                <w:noProof/>
                <w:webHidden/>
              </w:rPr>
              <w:fldChar w:fldCharType="separate"/>
            </w:r>
            <w:r w:rsidR="005F7829">
              <w:rPr>
                <w:noProof/>
                <w:webHidden/>
              </w:rPr>
              <w:t>17</w:t>
            </w:r>
            <w:r w:rsidR="005F7829">
              <w:rPr>
                <w:noProof/>
                <w:webHidden/>
              </w:rPr>
              <w:fldChar w:fldCharType="end"/>
            </w:r>
          </w:hyperlink>
        </w:p>
        <w:p w14:paraId="35D3D096" w14:textId="77777777" w:rsidR="005F7829" w:rsidRDefault="008822C0">
          <w:pPr>
            <w:pStyle w:val="TOC1"/>
            <w:tabs>
              <w:tab w:val="right" w:leader="dot" w:pos="9010"/>
            </w:tabs>
            <w:rPr>
              <w:rFonts w:asciiTheme="minorHAnsi" w:hAnsiTheme="minorHAnsi" w:cstheme="minorBidi"/>
              <w:noProof/>
              <w:szCs w:val="22"/>
              <w:lang w:eastAsia="en-AU"/>
            </w:rPr>
          </w:pPr>
          <w:hyperlink w:anchor="_Toc517784797" w:history="1">
            <w:r w:rsidR="005F7829" w:rsidRPr="00C53D72">
              <w:rPr>
                <w:rStyle w:val="Hyperlink"/>
                <w:noProof/>
              </w:rPr>
              <w:t>Glossary</w:t>
            </w:r>
            <w:r w:rsidR="005F7829">
              <w:rPr>
                <w:noProof/>
                <w:webHidden/>
              </w:rPr>
              <w:tab/>
            </w:r>
            <w:r w:rsidR="005F7829">
              <w:rPr>
                <w:noProof/>
                <w:webHidden/>
              </w:rPr>
              <w:fldChar w:fldCharType="begin"/>
            </w:r>
            <w:r w:rsidR="005F7829">
              <w:rPr>
                <w:noProof/>
                <w:webHidden/>
              </w:rPr>
              <w:instrText xml:space="preserve"> PAGEREF _Toc517784797 \h </w:instrText>
            </w:r>
            <w:r w:rsidR="005F7829">
              <w:rPr>
                <w:noProof/>
                <w:webHidden/>
              </w:rPr>
            </w:r>
            <w:r w:rsidR="005F7829">
              <w:rPr>
                <w:noProof/>
                <w:webHidden/>
              </w:rPr>
              <w:fldChar w:fldCharType="separate"/>
            </w:r>
            <w:r w:rsidR="005F7829">
              <w:rPr>
                <w:noProof/>
                <w:webHidden/>
              </w:rPr>
              <w:t>18</w:t>
            </w:r>
            <w:r w:rsidR="005F7829">
              <w:rPr>
                <w:noProof/>
                <w:webHidden/>
              </w:rPr>
              <w:fldChar w:fldCharType="end"/>
            </w:r>
          </w:hyperlink>
        </w:p>
        <w:p w14:paraId="1609D625" w14:textId="73427F0C" w:rsidR="003B6477" w:rsidRDefault="005F7829">
          <w:r>
            <w:rPr>
              <w:b/>
              <w:bCs/>
              <w:noProof/>
            </w:rPr>
            <w:fldChar w:fldCharType="end"/>
          </w:r>
        </w:p>
      </w:sdtContent>
    </w:sdt>
    <w:p w14:paraId="62A8B111" w14:textId="77777777" w:rsidR="00AB4BCB" w:rsidRDefault="00AB4BCB" w:rsidP="00AB4BCB">
      <w:pPr>
        <w:sectPr w:rsidR="00AB4BCB" w:rsidSect="00946927">
          <w:headerReference w:type="even" r:id="rId14"/>
          <w:headerReference w:type="default" r:id="rId15"/>
          <w:footerReference w:type="default" r:id="rId16"/>
          <w:headerReference w:type="first" r:id="rId17"/>
          <w:pgSz w:w="11900" w:h="16840"/>
          <w:pgMar w:top="1440" w:right="1440" w:bottom="1440" w:left="1440" w:header="708" w:footer="708" w:gutter="0"/>
          <w:pgNumType w:fmt="lowerRoman" w:start="1" w:chapStyle="2"/>
          <w:cols w:space="708"/>
          <w:titlePg/>
          <w:docGrid w:linePitch="326"/>
        </w:sectPr>
      </w:pPr>
      <w:bookmarkStart w:id="3" w:name="_GoBack"/>
      <w:bookmarkEnd w:id="3"/>
    </w:p>
    <w:p w14:paraId="38284EC9" w14:textId="3A93C89C" w:rsidR="00304801" w:rsidRPr="00442178" w:rsidRDefault="00304801" w:rsidP="006753A9">
      <w:pPr>
        <w:pStyle w:val="Heading2"/>
      </w:pPr>
      <w:bookmarkStart w:id="4" w:name="_Toc517784783"/>
      <w:r w:rsidRPr="00442178">
        <w:lastRenderedPageBreak/>
        <w:t>Introduction</w:t>
      </w:r>
      <w:bookmarkEnd w:id="4"/>
    </w:p>
    <w:p w14:paraId="6C880297" w14:textId="7899592D" w:rsidR="00FC2109" w:rsidRPr="007627C7" w:rsidRDefault="00B3547A" w:rsidP="00FF696A">
      <w:r w:rsidRPr="007627C7">
        <w:t>V</w:t>
      </w:r>
      <w:r w:rsidR="00BA6075" w:rsidRPr="007627C7">
        <w:t xml:space="preserve">eterinary </w:t>
      </w:r>
      <w:r w:rsidR="00492116" w:rsidRPr="007627C7">
        <w:t xml:space="preserve">vaccines </w:t>
      </w:r>
      <w:r w:rsidR="00BA6075" w:rsidRPr="007627C7">
        <w:t xml:space="preserve">are important medicines for the </w:t>
      </w:r>
      <w:r w:rsidR="00492116" w:rsidRPr="007627C7">
        <w:t>protect</w:t>
      </w:r>
      <w:r w:rsidR="00DF4A2E" w:rsidRPr="007627C7">
        <w:t>ion of</w:t>
      </w:r>
      <w:r w:rsidR="00492116" w:rsidRPr="007627C7">
        <w:t xml:space="preserve"> Australian animals against</w:t>
      </w:r>
      <w:r w:rsidR="0089130E" w:rsidRPr="007627C7">
        <w:t xml:space="preserve"> communicable</w:t>
      </w:r>
      <w:r w:rsidR="00492116" w:rsidRPr="007627C7">
        <w:t xml:space="preserve"> disease</w:t>
      </w:r>
      <w:r w:rsidR="00BA6075" w:rsidRPr="007627C7">
        <w:t>s</w:t>
      </w:r>
      <w:r w:rsidR="00492116" w:rsidRPr="007627C7">
        <w:t xml:space="preserve">. </w:t>
      </w:r>
      <w:r w:rsidR="00BA6075" w:rsidRPr="007627C7">
        <w:t xml:space="preserve">However, the </w:t>
      </w:r>
      <w:r w:rsidR="008749E3" w:rsidRPr="007627C7">
        <w:t xml:space="preserve">importation and </w:t>
      </w:r>
      <w:r w:rsidR="00DF4A2E" w:rsidRPr="007627C7">
        <w:t xml:space="preserve">use of </w:t>
      </w:r>
      <w:r w:rsidR="00492116" w:rsidRPr="007627C7">
        <w:t xml:space="preserve">veterinary vaccines </w:t>
      </w:r>
      <w:r w:rsidRPr="007627C7">
        <w:t xml:space="preserve">may be </w:t>
      </w:r>
      <w:r w:rsidR="00DF4A2E" w:rsidRPr="007627C7">
        <w:t>associated with</w:t>
      </w:r>
      <w:r w:rsidR="00492116" w:rsidRPr="007627C7">
        <w:t xml:space="preserve"> </w:t>
      </w:r>
      <w:r w:rsidR="00BA6075" w:rsidRPr="007627C7">
        <w:t xml:space="preserve">several </w:t>
      </w:r>
      <w:r w:rsidR="00D63934" w:rsidRPr="007627C7">
        <w:t xml:space="preserve">biosecurity </w:t>
      </w:r>
      <w:r w:rsidR="00492116" w:rsidRPr="007627C7">
        <w:t>risk</w:t>
      </w:r>
      <w:r w:rsidR="00D63934" w:rsidRPr="007627C7">
        <w:t>s</w:t>
      </w:r>
      <w:r w:rsidR="00D76849">
        <w:t>,</w:t>
      </w:r>
      <w:r w:rsidR="005273AC" w:rsidRPr="007627C7">
        <w:t xml:space="preserve"> including </w:t>
      </w:r>
      <w:r w:rsidR="00BA6075" w:rsidRPr="007627C7">
        <w:t xml:space="preserve">the </w:t>
      </w:r>
      <w:r w:rsidR="00311822" w:rsidRPr="007627C7">
        <w:t xml:space="preserve">risk </w:t>
      </w:r>
      <w:r w:rsidR="00BA6075" w:rsidRPr="007627C7">
        <w:t>of</w:t>
      </w:r>
      <w:r w:rsidR="00AA2C2B" w:rsidRPr="007627C7">
        <w:t xml:space="preserve"> </w:t>
      </w:r>
      <w:r w:rsidR="007261C6" w:rsidRPr="007627C7">
        <w:t xml:space="preserve">genetic </w:t>
      </w:r>
      <w:r w:rsidR="00A15513" w:rsidRPr="00204256">
        <w:rPr>
          <w:i/>
        </w:rPr>
        <w:t>recombination</w:t>
      </w:r>
      <w:r w:rsidR="00A15513" w:rsidRPr="007627C7">
        <w:t xml:space="preserve"> or </w:t>
      </w:r>
      <w:r w:rsidR="007261C6" w:rsidRPr="00204256">
        <w:rPr>
          <w:i/>
        </w:rPr>
        <w:t>re-assortment</w:t>
      </w:r>
      <w:r w:rsidR="00BA6075" w:rsidRPr="00204256">
        <w:rPr>
          <w:i/>
        </w:rPr>
        <w:t xml:space="preserve"> </w:t>
      </w:r>
      <w:r w:rsidR="00BA6075" w:rsidRPr="007627C7">
        <w:t>between vaccines and other strains already circulating in Australia</w:t>
      </w:r>
      <w:r w:rsidR="00D76849">
        <w:t>,</w:t>
      </w:r>
      <w:r w:rsidR="00BA6075" w:rsidRPr="007627C7">
        <w:t xml:space="preserve"> potentially generating pathogenic strains of the agent. </w:t>
      </w:r>
      <w:r w:rsidR="00514D9D" w:rsidRPr="007627C7">
        <w:t>While the likelihood of this occurring is low, it has been confirmed by published research, which show</w:t>
      </w:r>
      <w:r w:rsidR="00D76849">
        <w:t>s</w:t>
      </w:r>
      <w:r w:rsidR="00514D9D" w:rsidRPr="007627C7">
        <w:t xml:space="preserve"> that</w:t>
      </w:r>
      <w:r w:rsidR="00BA6075" w:rsidRPr="007627C7">
        <w:t xml:space="preserve"> </w:t>
      </w:r>
      <w:r w:rsidR="00BA6075" w:rsidRPr="00204256">
        <w:t>recombination</w:t>
      </w:r>
      <w:r w:rsidR="00BA6075" w:rsidRPr="007627C7">
        <w:t xml:space="preserve"> involving live veterinary v</w:t>
      </w:r>
      <w:r w:rsidR="00514D9D" w:rsidRPr="007627C7">
        <w:t>accines has occurred under Australian field conditions</w:t>
      </w:r>
      <w:r w:rsidR="00FC2109" w:rsidRPr="007627C7">
        <w:t xml:space="preserve">. </w:t>
      </w:r>
      <w:r w:rsidRPr="007627C7">
        <w:t xml:space="preserve">Furthermore, </w:t>
      </w:r>
      <w:r w:rsidR="009A6EFD" w:rsidRPr="007627C7">
        <w:t>novel vaccines</w:t>
      </w:r>
      <w:r w:rsidR="00BF1284" w:rsidRPr="007627C7">
        <w:t xml:space="preserve"> and therapeutics </w:t>
      </w:r>
      <w:r w:rsidR="000C479E" w:rsidRPr="007627C7">
        <w:t>(</w:t>
      </w:r>
      <w:r w:rsidR="00D762BC" w:rsidRPr="007627C7">
        <w:t xml:space="preserve">which </w:t>
      </w:r>
      <w:r w:rsidR="000C479E" w:rsidRPr="007627C7">
        <w:t>includ</w:t>
      </w:r>
      <w:r w:rsidR="00D762BC" w:rsidRPr="007627C7">
        <w:t>e</w:t>
      </w:r>
      <w:r w:rsidR="009A6EFD" w:rsidRPr="007627C7">
        <w:t xml:space="preserve"> replication deficient but not incompetent nucleic acid</w:t>
      </w:r>
      <w:r w:rsidR="000C479E" w:rsidRPr="007627C7">
        <w:t>)</w:t>
      </w:r>
      <w:r w:rsidR="00596614" w:rsidRPr="007627C7">
        <w:t>,</w:t>
      </w:r>
      <w:r w:rsidR="009A6EFD" w:rsidRPr="007627C7">
        <w:t xml:space="preserve"> </w:t>
      </w:r>
      <w:r w:rsidR="00FC2109" w:rsidRPr="007627C7">
        <w:t xml:space="preserve">may also </w:t>
      </w:r>
      <w:r w:rsidR="009A6EFD" w:rsidRPr="007627C7">
        <w:t xml:space="preserve">pose risks of </w:t>
      </w:r>
      <w:r w:rsidR="009A6EFD" w:rsidRPr="00204256">
        <w:t>recombination</w:t>
      </w:r>
      <w:r w:rsidR="009A6EFD" w:rsidRPr="007627C7">
        <w:t xml:space="preserve"> or </w:t>
      </w:r>
      <w:r w:rsidR="009A6EFD" w:rsidRPr="00204256">
        <w:t>re-assortment</w:t>
      </w:r>
      <w:r w:rsidR="009A6EFD" w:rsidRPr="007627C7">
        <w:t>.</w:t>
      </w:r>
    </w:p>
    <w:p w14:paraId="6650BA08" w14:textId="51D721D2" w:rsidR="00652C05" w:rsidRPr="00AB4BCB" w:rsidRDefault="00FC2109" w:rsidP="00FF696A">
      <w:r w:rsidRPr="007627C7">
        <w:t>T</w:t>
      </w:r>
      <w:r w:rsidR="00BA7900" w:rsidRPr="007627C7">
        <w:t xml:space="preserve">o help facilitate the importation of veterinary vaccines </w:t>
      </w:r>
      <w:r w:rsidR="0037013F" w:rsidRPr="007627C7">
        <w:t xml:space="preserve">(and master seeds) </w:t>
      </w:r>
      <w:r w:rsidR="00BA7900" w:rsidRPr="007627C7">
        <w:t>into Australia</w:t>
      </w:r>
      <w:r w:rsidR="00D76849">
        <w:t>,</w:t>
      </w:r>
      <w:r w:rsidR="00E94833" w:rsidRPr="007627C7">
        <w:t xml:space="preserve"> a </w:t>
      </w:r>
      <w:r w:rsidR="00187919" w:rsidRPr="007627C7">
        <w:t xml:space="preserve">risk assessment </w:t>
      </w:r>
      <w:r w:rsidR="00E60C44" w:rsidRPr="007627C7">
        <w:t xml:space="preserve">framework and </w:t>
      </w:r>
      <w:r w:rsidR="00E94833" w:rsidRPr="007627C7">
        <w:t>method</w:t>
      </w:r>
      <w:r w:rsidR="00E60C44" w:rsidRPr="007627C7">
        <w:t>ology</w:t>
      </w:r>
      <w:r w:rsidR="00BA7900" w:rsidRPr="007627C7">
        <w:t xml:space="preserve"> consisting </w:t>
      </w:r>
      <w:r w:rsidR="009F7D81" w:rsidRPr="007627C7">
        <w:t xml:space="preserve">of a series of questions </w:t>
      </w:r>
      <w:r w:rsidR="00652C05" w:rsidRPr="007627C7">
        <w:t xml:space="preserve">formatted into a </w:t>
      </w:r>
      <w:r w:rsidR="00994647" w:rsidRPr="007627C7">
        <w:t>decision tree</w:t>
      </w:r>
      <w:r w:rsidR="00B00205" w:rsidRPr="007627C7">
        <w:t xml:space="preserve"> </w:t>
      </w:r>
      <w:r w:rsidR="00F56138" w:rsidRPr="007627C7">
        <w:t>was developed</w:t>
      </w:r>
      <w:r w:rsidR="00946927">
        <w:t>.</w:t>
      </w:r>
      <w:r w:rsidR="00F56138" w:rsidRPr="007627C7">
        <w:t xml:space="preserve"> </w:t>
      </w:r>
      <w:r w:rsidR="00652C05" w:rsidRPr="007627C7">
        <w:t xml:space="preserve">– </w:t>
      </w:r>
      <w:r w:rsidR="00D76849">
        <w:t xml:space="preserve">the </w:t>
      </w:r>
      <w:hyperlink w:anchor="_Decision_Tree_for" w:history="1">
        <w:r w:rsidR="00652C05" w:rsidRPr="00AB4BCB">
          <w:rPr>
            <w:rStyle w:val="Emphasis"/>
          </w:rPr>
          <w:t xml:space="preserve">Decision </w:t>
        </w:r>
        <w:r w:rsidR="00AB4BCB">
          <w:rPr>
            <w:rStyle w:val="Emphasis"/>
          </w:rPr>
          <w:t>t</w:t>
        </w:r>
        <w:r w:rsidR="00652C05" w:rsidRPr="00AB4BCB">
          <w:rPr>
            <w:rStyle w:val="Emphasis"/>
          </w:rPr>
          <w:t xml:space="preserve">ree for </w:t>
        </w:r>
        <w:r w:rsidR="00AB4BCB">
          <w:rPr>
            <w:rStyle w:val="Emphasis"/>
          </w:rPr>
          <w:t>a</w:t>
        </w:r>
        <w:r w:rsidR="00652C05" w:rsidRPr="00AB4BCB">
          <w:rPr>
            <w:rStyle w:val="Emphasis"/>
          </w:rPr>
          <w:t xml:space="preserve">ssessing the </w:t>
        </w:r>
        <w:r w:rsidR="00AB4BCB">
          <w:rPr>
            <w:rStyle w:val="Emphasis"/>
          </w:rPr>
          <w:t>r</w:t>
        </w:r>
        <w:r w:rsidR="00652C05" w:rsidRPr="00AB4BCB">
          <w:rPr>
            <w:rStyle w:val="Emphasis"/>
          </w:rPr>
          <w:t xml:space="preserve">isk of </w:t>
        </w:r>
        <w:r w:rsidR="00AB4BCB">
          <w:rPr>
            <w:rStyle w:val="Emphasis"/>
          </w:rPr>
          <w:t>h</w:t>
        </w:r>
        <w:r w:rsidR="00B00205" w:rsidRPr="00AB4BCB">
          <w:rPr>
            <w:rStyle w:val="Emphasis"/>
          </w:rPr>
          <w:t xml:space="preserve">azardous </w:t>
        </w:r>
        <w:r w:rsidR="00AB4BCB">
          <w:rPr>
            <w:rStyle w:val="Emphasis"/>
          </w:rPr>
          <w:t>g</w:t>
        </w:r>
        <w:r w:rsidR="00652C05" w:rsidRPr="00AB4BCB">
          <w:rPr>
            <w:rStyle w:val="Emphasis"/>
          </w:rPr>
          <w:t xml:space="preserve">enomic </w:t>
        </w:r>
        <w:r w:rsidR="00AB4BCB">
          <w:rPr>
            <w:rStyle w:val="Emphasis"/>
          </w:rPr>
          <w:t>r</w:t>
        </w:r>
        <w:r w:rsidR="00652C05" w:rsidRPr="00AB4BCB">
          <w:rPr>
            <w:rStyle w:val="Emphasis"/>
          </w:rPr>
          <w:t xml:space="preserve">ecombination or </w:t>
        </w:r>
        <w:r w:rsidR="00AB4BCB">
          <w:rPr>
            <w:rStyle w:val="Emphasis"/>
          </w:rPr>
          <w:t>r</w:t>
        </w:r>
        <w:r w:rsidR="00652C05" w:rsidRPr="00AB4BCB">
          <w:rPr>
            <w:rStyle w:val="Emphasis"/>
          </w:rPr>
          <w:t xml:space="preserve">e-assortment in </w:t>
        </w:r>
        <w:r w:rsidR="00AB4BCB">
          <w:rPr>
            <w:rStyle w:val="Emphasis"/>
          </w:rPr>
          <w:t>v</w:t>
        </w:r>
        <w:r w:rsidR="00652C05" w:rsidRPr="00AB4BCB">
          <w:rPr>
            <w:rStyle w:val="Emphasis"/>
          </w:rPr>
          <w:t xml:space="preserve">eterinary </w:t>
        </w:r>
        <w:r w:rsidR="00AB4BCB">
          <w:rPr>
            <w:rStyle w:val="Emphasis"/>
          </w:rPr>
          <w:t>v</w:t>
        </w:r>
        <w:r w:rsidR="00652C05" w:rsidRPr="00AB4BCB">
          <w:rPr>
            <w:rStyle w:val="Emphasis"/>
          </w:rPr>
          <w:t>accines</w:t>
        </w:r>
      </w:hyperlink>
      <w:r w:rsidR="00652C05" w:rsidRPr="00AB4BCB">
        <w:t xml:space="preserve">. </w:t>
      </w:r>
    </w:p>
    <w:p w14:paraId="502408A7" w14:textId="3AC58E7D" w:rsidR="00971D83" w:rsidRDefault="00CD2D9D">
      <w:pPr>
        <w:rPr>
          <w:rFonts w:asciiTheme="minorHAnsi" w:hAnsiTheme="minorHAnsi"/>
        </w:rPr>
      </w:pPr>
      <w:r w:rsidRPr="007627C7">
        <w:t>Th</w:t>
      </w:r>
      <w:r w:rsidR="006B2984" w:rsidRPr="007627C7">
        <w:t>e</w:t>
      </w:r>
      <w:r w:rsidRPr="007627C7">
        <w:t xml:space="preserve"> decision tree will </w:t>
      </w:r>
      <w:r w:rsidR="0037013F" w:rsidRPr="007627C7">
        <w:t>help i</w:t>
      </w:r>
      <w:r w:rsidRPr="007627C7">
        <w:t xml:space="preserve">nform </w:t>
      </w:r>
      <w:r w:rsidR="0037013F" w:rsidRPr="007627C7">
        <w:t>the</w:t>
      </w:r>
      <w:r w:rsidR="00DD3721">
        <w:t xml:space="preserve"> Department of Agriculture and Water Resources </w:t>
      </w:r>
      <w:r w:rsidR="0037013F" w:rsidRPr="007627C7">
        <w:t xml:space="preserve">in its assessment of an import application for a veterinary vaccine (or master seed) </w:t>
      </w:r>
      <w:r w:rsidR="00D76849">
        <w:t>but</w:t>
      </w:r>
      <w:r w:rsidR="00D76849" w:rsidRPr="007627C7">
        <w:t xml:space="preserve"> </w:t>
      </w:r>
      <w:r w:rsidR="00D97577" w:rsidRPr="007627C7">
        <w:t>does not</w:t>
      </w:r>
      <w:r w:rsidR="009B7A2A" w:rsidRPr="007627C7">
        <w:t xml:space="preserve"> indicate </w:t>
      </w:r>
      <w:r w:rsidR="00D76849">
        <w:t>if</w:t>
      </w:r>
      <w:r w:rsidR="00D76849" w:rsidRPr="007627C7">
        <w:t xml:space="preserve"> </w:t>
      </w:r>
      <w:r w:rsidR="00D97577" w:rsidRPr="007627C7">
        <w:t xml:space="preserve">acceptance for </w:t>
      </w:r>
      <w:r w:rsidR="005D169C" w:rsidRPr="007627C7">
        <w:t>importation</w:t>
      </w:r>
      <w:r w:rsidR="00D97577" w:rsidRPr="007627C7">
        <w:t xml:space="preserve"> and</w:t>
      </w:r>
      <w:r w:rsidR="007A54DA" w:rsidRPr="007627C7">
        <w:t xml:space="preserve">/or </w:t>
      </w:r>
      <w:r w:rsidR="005D169C" w:rsidRPr="007627C7">
        <w:t>distribution</w:t>
      </w:r>
      <w:r w:rsidR="00D97577" w:rsidRPr="007627C7">
        <w:t xml:space="preserve"> will be approved.</w:t>
      </w:r>
      <w:r w:rsidR="006917FD" w:rsidRPr="007627C7">
        <w:t xml:space="preserve"> </w:t>
      </w:r>
      <w:r w:rsidR="007A45EC" w:rsidRPr="007627C7">
        <w:t xml:space="preserve">It can also be used for veterinary therapeutics which contain replication competent nucleic acid </w:t>
      </w:r>
      <w:r w:rsidR="00D76849">
        <w:t>that</w:t>
      </w:r>
      <w:r w:rsidR="00D76849" w:rsidRPr="007627C7">
        <w:t xml:space="preserve"> </w:t>
      </w:r>
      <w:r w:rsidR="007A45EC" w:rsidRPr="007627C7">
        <w:t>are intended for importation into Australia</w:t>
      </w:r>
      <w:r w:rsidR="006917FD" w:rsidRPr="007627C7">
        <w:t>.</w:t>
      </w:r>
    </w:p>
    <w:p w14:paraId="67ECCB10" w14:textId="47F8349D" w:rsidR="003E4927" w:rsidRPr="00442178" w:rsidRDefault="003E4927" w:rsidP="006753A9">
      <w:pPr>
        <w:pStyle w:val="Heading2"/>
      </w:pPr>
      <w:bookmarkStart w:id="5" w:name="_Toc517784784"/>
      <w:r w:rsidRPr="00442178">
        <w:lastRenderedPageBreak/>
        <w:t xml:space="preserve">Decision </w:t>
      </w:r>
      <w:r w:rsidR="006753A9">
        <w:t>t</w:t>
      </w:r>
      <w:r w:rsidRPr="00442178">
        <w:t>ree</w:t>
      </w:r>
      <w:bookmarkEnd w:id="5"/>
    </w:p>
    <w:p w14:paraId="160199BE" w14:textId="61D33D32" w:rsidR="00F51579" w:rsidRPr="007627C7" w:rsidRDefault="00D57A9C" w:rsidP="00FF696A">
      <w:r w:rsidRPr="007627C7">
        <w:t>Applications for import permit</w:t>
      </w:r>
      <w:r w:rsidR="005A0579" w:rsidRPr="007627C7">
        <w:t>s</w:t>
      </w:r>
      <w:r w:rsidRPr="007627C7">
        <w:t xml:space="preserve"> for</w:t>
      </w:r>
      <w:r w:rsidR="00C36F5D" w:rsidRPr="007627C7">
        <w:t xml:space="preserve"> veterinary vaccine</w:t>
      </w:r>
      <w:r w:rsidRPr="007627C7">
        <w:t>s</w:t>
      </w:r>
      <w:r w:rsidR="00C36F5D" w:rsidRPr="007627C7">
        <w:t xml:space="preserve"> </w:t>
      </w:r>
      <w:r w:rsidR="00B23FEA" w:rsidRPr="007627C7">
        <w:t>will be progressed through the decision</w:t>
      </w:r>
      <w:r w:rsidR="00C36F5D" w:rsidRPr="007627C7">
        <w:t xml:space="preserve"> tree</w:t>
      </w:r>
      <w:r w:rsidR="00B23FEA" w:rsidRPr="007627C7">
        <w:t xml:space="preserve"> to determine </w:t>
      </w:r>
      <w:r w:rsidR="00C373D5" w:rsidRPr="007627C7">
        <w:t>whether the</w:t>
      </w:r>
      <w:r w:rsidR="00B23FEA" w:rsidRPr="007627C7">
        <w:t xml:space="preserve"> </w:t>
      </w:r>
      <w:r w:rsidR="004672D5" w:rsidRPr="007627C7">
        <w:t xml:space="preserve">level of </w:t>
      </w:r>
      <w:r w:rsidR="00B23FEA" w:rsidRPr="007627C7">
        <w:t xml:space="preserve">risk associated </w:t>
      </w:r>
      <w:r w:rsidR="005D169C" w:rsidRPr="007627C7">
        <w:t xml:space="preserve">with </w:t>
      </w:r>
      <w:r w:rsidR="00C373D5" w:rsidRPr="007627C7">
        <w:t xml:space="preserve">specific </w:t>
      </w:r>
      <w:r w:rsidR="005A0579" w:rsidRPr="00204256">
        <w:t>recombination</w:t>
      </w:r>
      <w:r w:rsidR="005A0579" w:rsidRPr="007627C7">
        <w:t xml:space="preserve"> and </w:t>
      </w:r>
      <w:r w:rsidR="005D169C" w:rsidRPr="007627C7">
        <w:t>assortment</w:t>
      </w:r>
      <w:r w:rsidR="00C373D5" w:rsidRPr="007627C7">
        <w:t xml:space="preserve"> events requires</w:t>
      </w:r>
      <w:r w:rsidR="00785EF3" w:rsidRPr="007627C7">
        <w:t xml:space="preserve"> a</w:t>
      </w:r>
      <w:r w:rsidR="00C373D5" w:rsidRPr="007627C7">
        <w:t xml:space="preserve"> </w:t>
      </w:r>
      <w:r w:rsidR="006753A9">
        <w:rPr>
          <w:i/>
        </w:rPr>
        <w:t>d</w:t>
      </w:r>
      <w:r w:rsidR="00AA2C2B" w:rsidRPr="007627C7">
        <w:rPr>
          <w:i/>
        </w:rPr>
        <w:t xml:space="preserve">etailed </w:t>
      </w:r>
      <w:r w:rsidR="006753A9">
        <w:rPr>
          <w:i/>
        </w:rPr>
        <w:t>r</w:t>
      </w:r>
      <w:r w:rsidR="00AA2C2B" w:rsidRPr="007627C7">
        <w:rPr>
          <w:i/>
        </w:rPr>
        <w:t xml:space="preserve">isk </w:t>
      </w:r>
      <w:r w:rsidR="006753A9">
        <w:rPr>
          <w:i/>
        </w:rPr>
        <w:t>a</w:t>
      </w:r>
      <w:r w:rsidR="00AA2C2B" w:rsidRPr="007627C7">
        <w:rPr>
          <w:i/>
        </w:rPr>
        <w:t>ssessment</w:t>
      </w:r>
      <w:r w:rsidR="00B23FEA" w:rsidRPr="007627C7">
        <w:t>.</w:t>
      </w:r>
      <w:r w:rsidR="0095551B" w:rsidRPr="007627C7">
        <w:t xml:space="preserve"> </w:t>
      </w:r>
      <w:r w:rsidR="005E1537" w:rsidRPr="007627C7">
        <w:t>The decision tree</w:t>
      </w:r>
      <w:r w:rsidR="0095551B" w:rsidRPr="007627C7">
        <w:t xml:space="preserve"> is comprised of 20 questions, each of which direct</w:t>
      </w:r>
      <w:r w:rsidR="00615EE3" w:rsidRPr="007627C7">
        <w:t>s</w:t>
      </w:r>
      <w:r w:rsidR="0095551B" w:rsidRPr="007627C7">
        <w:t xml:space="preserve"> the user to further questions</w:t>
      </w:r>
      <w:r w:rsidR="00785EF3" w:rsidRPr="007627C7">
        <w:t>,</w:t>
      </w:r>
      <w:r w:rsidR="0095551B" w:rsidRPr="007627C7">
        <w:t xml:space="preserve"> </w:t>
      </w:r>
      <w:r w:rsidR="009C619E" w:rsidRPr="007627C7">
        <w:t xml:space="preserve">and eventually </w:t>
      </w:r>
      <w:r w:rsidR="0095551B" w:rsidRPr="007627C7">
        <w:t xml:space="preserve">a </w:t>
      </w:r>
      <w:r w:rsidR="00615EE3" w:rsidRPr="007627C7">
        <w:t xml:space="preserve">conclusion regarding </w:t>
      </w:r>
      <w:r w:rsidR="00BD6BDF" w:rsidRPr="007627C7">
        <w:t xml:space="preserve">the </w:t>
      </w:r>
      <w:r w:rsidR="004672D5" w:rsidRPr="007627C7">
        <w:t xml:space="preserve">potential </w:t>
      </w:r>
      <w:r w:rsidR="004672D5" w:rsidRPr="00204256">
        <w:t>recombination</w:t>
      </w:r>
      <w:r w:rsidR="004672D5" w:rsidRPr="007627C7">
        <w:t xml:space="preserve"> </w:t>
      </w:r>
      <w:r w:rsidR="00EE1CA5" w:rsidRPr="007627C7">
        <w:t>risk.</w:t>
      </w:r>
    </w:p>
    <w:p w14:paraId="5673D80E" w14:textId="6E61622B" w:rsidR="00652C05" w:rsidRPr="007627C7" w:rsidRDefault="00F51579" w:rsidP="00FF696A">
      <w:r w:rsidRPr="007627C7">
        <w:t>The questions in the decision tree</w:t>
      </w:r>
      <w:r w:rsidR="00652C05" w:rsidRPr="007627C7">
        <w:t xml:space="preserve"> enable assessment of the two fundamental components </w:t>
      </w:r>
      <w:r w:rsidR="004672D5" w:rsidRPr="007627C7">
        <w:t xml:space="preserve">of risk </w:t>
      </w:r>
      <w:r w:rsidRPr="007627C7">
        <w:t xml:space="preserve">relating to </w:t>
      </w:r>
      <w:r w:rsidRPr="00204256">
        <w:t>recombination</w:t>
      </w:r>
      <w:r w:rsidRPr="007627C7">
        <w:t xml:space="preserve"> and </w:t>
      </w:r>
      <w:r w:rsidRPr="00204256">
        <w:t>re</w:t>
      </w:r>
      <w:r w:rsidR="00D81114" w:rsidRPr="00204256">
        <w:t>-</w:t>
      </w:r>
      <w:r w:rsidRPr="00204256">
        <w:t>assortment</w:t>
      </w:r>
      <w:r w:rsidRPr="007627C7">
        <w:t xml:space="preserve"> in imported </w:t>
      </w:r>
      <w:r w:rsidR="004672D5" w:rsidRPr="007627C7">
        <w:t xml:space="preserve">live </w:t>
      </w:r>
      <w:r w:rsidRPr="007627C7">
        <w:t>veterinary vaccines</w:t>
      </w:r>
      <w:r w:rsidR="00652C05" w:rsidRPr="007627C7">
        <w:t>:</w:t>
      </w:r>
    </w:p>
    <w:p w14:paraId="35346D40" w14:textId="7BC94DF8" w:rsidR="0051466A" w:rsidRPr="007627C7" w:rsidRDefault="0016672C" w:rsidP="00946927">
      <w:pPr>
        <w:pStyle w:val="ListNumber"/>
      </w:pPr>
      <w:r w:rsidRPr="007627C7">
        <w:t>T</w:t>
      </w:r>
      <w:r w:rsidR="00652C05" w:rsidRPr="007627C7">
        <w:t xml:space="preserve">he likelihood of </w:t>
      </w:r>
      <w:r w:rsidR="00652C05" w:rsidRPr="00204256">
        <w:t>recombination</w:t>
      </w:r>
      <w:r w:rsidR="00DC1D7D" w:rsidRPr="007627C7">
        <w:t xml:space="preserve"> or</w:t>
      </w:r>
      <w:r w:rsidR="00652C05" w:rsidRPr="007627C7">
        <w:t xml:space="preserve"> </w:t>
      </w:r>
      <w:r w:rsidR="00652C05" w:rsidRPr="00204256">
        <w:t>re-assortment</w:t>
      </w:r>
      <w:r w:rsidR="00652C05" w:rsidRPr="007627C7">
        <w:t xml:space="preserve"> between </w:t>
      </w:r>
      <w:r w:rsidR="005A0579" w:rsidRPr="007627C7">
        <w:t>nucleic acid contained within</w:t>
      </w:r>
      <w:r w:rsidR="00652C05" w:rsidRPr="007627C7">
        <w:t xml:space="preserve"> </w:t>
      </w:r>
      <w:r w:rsidR="005A0579" w:rsidRPr="007627C7">
        <w:t xml:space="preserve">the </w:t>
      </w:r>
      <w:r w:rsidR="00652C05" w:rsidRPr="007627C7">
        <w:t>vaccines</w:t>
      </w:r>
      <w:r w:rsidR="004672D5" w:rsidRPr="007627C7">
        <w:t>,</w:t>
      </w:r>
      <w:r w:rsidR="00652C05" w:rsidRPr="007627C7">
        <w:t xml:space="preserve"> with other vaccines or </w:t>
      </w:r>
      <w:r w:rsidR="004672D5" w:rsidRPr="007627C7">
        <w:t xml:space="preserve">with </w:t>
      </w:r>
      <w:r w:rsidR="00994647" w:rsidRPr="007627C7">
        <w:t xml:space="preserve">circulating </w:t>
      </w:r>
      <w:r w:rsidR="00DC1D7D" w:rsidRPr="007627C7">
        <w:t xml:space="preserve">infectious agents </w:t>
      </w:r>
      <w:r w:rsidR="00652C05" w:rsidRPr="007627C7">
        <w:t xml:space="preserve">in </w:t>
      </w:r>
      <w:r w:rsidR="00F6719E" w:rsidRPr="007627C7">
        <w:t>target-</w:t>
      </w:r>
      <w:r w:rsidR="00652C05" w:rsidRPr="007627C7">
        <w:t>animal populations</w:t>
      </w:r>
      <w:r w:rsidR="00F6719E" w:rsidRPr="007627C7">
        <w:t xml:space="preserve">, or the </w:t>
      </w:r>
      <w:r w:rsidR="00DF2A34" w:rsidRPr="007627C7">
        <w:t>likelihood of</w:t>
      </w:r>
      <w:r w:rsidR="00DC1D7D" w:rsidRPr="007627C7">
        <w:t xml:space="preserve"> distribution of an </w:t>
      </w:r>
      <w:r w:rsidR="00DC1D7D" w:rsidRPr="00204256">
        <w:rPr>
          <w:i/>
        </w:rPr>
        <w:t>autonomous genetic element</w:t>
      </w:r>
      <w:r w:rsidR="00DF2A34" w:rsidRPr="007627C7">
        <w:t xml:space="preserve"> </w:t>
      </w:r>
      <w:r w:rsidR="000871AA" w:rsidRPr="007627C7">
        <w:t>from</w:t>
      </w:r>
      <w:r w:rsidR="00DF2A34" w:rsidRPr="007627C7">
        <w:t xml:space="preserve"> the vaccine into circulating infectious agents</w:t>
      </w:r>
      <w:r w:rsidR="00F6719E" w:rsidRPr="007627C7">
        <w:t xml:space="preserve"> in target-animal populations</w:t>
      </w:r>
      <w:r w:rsidR="008D5062">
        <w:t>.</w:t>
      </w:r>
    </w:p>
    <w:p w14:paraId="5ACDFF0B" w14:textId="7D193CAB" w:rsidR="00C075DB" w:rsidRPr="005F0CA6" w:rsidRDefault="0016672C" w:rsidP="00946927">
      <w:pPr>
        <w:pStyle w:val="ListNumber"/>
        <w:rPr>
          <w:rFonts w:ascii="Calibri" w:hAnsi="Calibri"/>
        </w:rPr>
      </w:pPr>
      <w:r w:rsidRPr="00980965">
        <w:t>T</w:t>
      </w:r>
      <w:r w:rsidR="00652C05" w:rsidRPr="00980965">
        <w:t xml:space="preserve">he magnitude of </w:t>
      </w:r>
      <w:r w:rsidR="00DF2A34" w:rsidRPr="00980965">
        <w:t xml:space="preserve">the </w:t>
      </w:r>
      <w:r w:rsidR="00652C05" w:rsidRPr="00980965">
        <w:t>consequence</w:t>
      </w:r>
      <w:r w:rsidR="00DF2A34" w:rsidRPr="00980965">
        <w:t>s</w:t>
      </w:r>
      <w:r w:rsidR="00652C05" w:rsidRPr="00980965">
        <w:t xml:space="preserve"> if </w:t>
      </w:r>
      <w:r w:rsidR="00652C05" w:rsidRPr="00204256">
        <w:t>recombination</w:t>
      </w:r>
      <w:r w:rsidR="00981385" w:rsidRPr="00980965">
        <w:t xml:space="preserve"> or </w:t>
      </w:r>
      <w:r w:rsidR="00D57A9C" w:rsidRPr="00204256">
        <w:t>re-assortment</w:t>
      </w:r>
      <w:r w:rsidR="00652C05" w:rsidRPr="00980965">
        <w:t xml:space="preserve"> produces </w:t>
      </w:r>
      <w:r w:rsidR="00133C13" w:rsidRPr="00980965">
        <w:t xml:space="preserve">a more virulent or transmissible virus or bacterium that could have an adverse impact on animal or human health greater than that already caused by </w:t>
      </w:r>
      <w:r w:rsidR="00994647" w:rsidRPr="00980965">
        <w:t>circulating</w:t>
      </w:r>
      <w:r w:rsidR="00D762BC" w:rsidRPr="00980965">
        <w:t xml:space="preserve"> </w:t>
      </w:r>
      <w:r w:rsidR="00133C13" w:rsidRPr="00980965">
        <w:t>viruses and bacteria already</w:t>
      </w:r>
      <w:r w:rsidR="00D762BC" w:rsidRPr="00980965">
        <w:t xml:space="preserve"> </w:t>
      </w:r>
      <w:r w:rsidR="00BD6BDF" w:rsidRPr="00980965">
        <w:t>present</w:t>
      </w:r>
      <w:r w:rsidR="00133C13" w:rsidRPr="00980965">
        <w:t xml:space="preserve"> in Australia</w:t>
      </w:r>
      <w:r w:rsidR="00652C05" w:rsidRPr="00980965">
        <w:t>.</w:t>
      </w:r>
    </w:p>
    <w:p w14:paraId="792BBE9F" w14:textId="7FA1FE01" w:rsidR="00133C13" w:rsidRPr="007627C7" w:rsidRDefault="00133C13" w:rsidP="00FF696A">
      <w:r w:rsidRPr="007627C7">
        <w:t>T</w:t>
      </w:r>
      <w:r w:rsidR="009001C6" w:rsidRPr="007627C7">
        <w:t xml:space="preserve">he decision tree </w:t>
      </w:r>
      <w:r w:rsidR="00DF2A34" w:rsidRPr="007627C7">
        <w:t xml:space="preserve">reaches </w:t>
      </w:r>
      <w:r w:rsidR="00B00205" w:rsidRPr="007627C7">
        <w:t xml:space="preserve">a conclusion at </w:t>
      </w:r>
      <w:r w:rsidR="000871AA" w:rsidRPr="007627C7">
        <w:t>17</w:t>
      </w:r>
      <w:r w:rsidR="00761D0E" w:rsidRPr="007627C7">
        <w:t xml:space="preserve"> </w:t>
      </w:r>
      <w:r w:rsidR="009001C6" w:rsidRPr="007627C7">
        <w:t>points</w:t>
      </w:r>
      <w:r w:rsidRPr="007627C7">
        <w:t xml:space="preserve">; </w:t>
      </w:r>
      <w:r w:rsidR="00D76849">
        <w:t>three</w:t>
      </w:r>
      <w:r w:rsidR="00D76849" w:rsidRPr="007627C7">
        <w:t xml:space="preserve"> </w:t>
      </w:r>
      <w:r w:rsidR="00190C8B" w:rsidRPr="007627C7">
        <w:t>of th</w:t>
      </w:r>
      <w:r w:rsidR="00CA6442" w:rsidRPr="007627C7">
        <w:t>e</w:t>
      </w:r>
      <w:r w:rsidR="00190C8B" w:rsidRPr="007627C7">
        <w:t>se result</w:t>
      </w:r>
      <w:r w:rsidR="009001C6" w:rsidRPr="007627C7">
        <w:t xml:space="preserve"> in the application to import a </w:t>
      </w:r>
      <w:r w:rsidR="00B00205" w:rsidRPr="007627C7">
        <w:t>vaccine being re</w:t>
      </w:r>
      <w:r w:rsidR="008749E3" w:rsidRPr="007627C7">
        <w:t>fus</w:t>
      </w:r>
      <w:r w:rsidR="00B00205" w:rsidRPr="007627C7">
        <w:t xml:space="preserve">ed. </w:t>
      </w:r>
      <w:r w:rsidR="00761D0E" w:rsidRPr="007627C7">
        <w:t xml:space="preserve">Six </w:t>
      </w:r>
      <w:r w:rsidR="009001C6" w:rsidRPr="007627C7">
        <w:t>points conclude that the</w:t>
      </w:r>
      <w:r w:rsidR="00C373D5" w:rsidRPr="007627C7">
        <w:t xml:space="preserve"> </w:t>
      </w:r>
      <w:r w:rsidRPr="007627C7">
        <w:t xml:space="preserve">vaccine poses </w:t>
      </w:r>
      <w:r w:rsidR="009001C6" w:rsidRPr="007627C7">
        <w:t xml:space="preserve">minimal risk </w:t>
      </w:r>
      <w:r w:rsidRPr="007627C7">
        <w:t>and therefore</w:t>
      </w:r>
      <w:r w:rsidR="00D76849">
        <w:t xml:space="preserve"> </w:t>
      </w:r>
      <w:r w:rsidR="00C373D5" w:rsidRPr="007627C7">
        <w:t xml:space="preserve">is suitable for </w:t>
      </w:r>
      <w:r w:rsidRPr="007627C7">
        <w:t xml:space="preserve">consideration </w:t>
      </w:r>
      <w:r w:rsidR="00C373D5" w:rsidRPr="007627C7">
        <w:t>for impor</w:t>
      </w:r>
      <w:r w:rsidRPr="007627C7">
        <w:t>t into Australia</w:t>
      </w:r>
      <w:r w:rsidR="00CD2D9D" w:rsidRPr="007627C7">
        <w:t xml:space="preserve">. </w:t>
      </w:r>
      <w:r w:rsidR="00204FD9" w:rsidRPr="007627C7">
        <w:t>Eight</w:t>
      </w:r>
      <w:r w:rsidR="009001C6" w:rsidRPr="007627C7">
        <w:t xml:space="preserve"> decision points conclude that a </w:t>
      </w:r>
      <w:r w:rsidR="006753A9">
        <w:rPr>
          <w:i/>
        </w:rPr>
        <w:t>d</w:t>
      </w:r>
      <w:r w:rsidR="00AA2C2B" w:rsidRPr="007627C7">
        <w:rPr>
          <w:i/>
        </w:rPr>
        <w:t xml:space="preserve">etailed </w:t>
      </w:r>
      <w:r w:rsidR="006753A9">
        <w:rPr>
          <w:i/>
        </w:rPr>
        <w:t>r</w:t>
      </w:r>
      <w:r w:rsidR="00AA2C2B" w:rsidRPr="007627C7">
        <w:rPr>
          <w:i/>
        </w:rPr>
        <w:t xml:space="preserve">isk </w:t>
      </w:r>
      <w:r w:rsidR="006753A9">
        <w:rPr>
          <w:i/>
        </w:rPr>
        <w:t>a</w:t>
      </w:r>
      <w:r w:rsidR="00AA2C2B" w:rsidRPr="007627C7">
        <w:rPr>
          <w:i/>
        </w:rPr>
        <w:t>ssessment</w:t>
      </w:r>
      <w:r w:rsidR="009001C6" w:rsidRPr="007627C7">
        <w:t xml:space="preserve"> is required to resolve concerns about the</w:t>
      </w:r>
      <w:r w:rsidR="00284477" w:rsidRPr="007627C7">
        <w:t xml:space="preserve"> likelihood of</w:t>
      </w:r>
      <w:r w:rsidR="009001C6" w:rsidRPr="007627C7">
        <w:t xml:space="preserve"> </w:t>
      </w:r>
      <w:r w:rsidR="009001C6" w:rsidRPr="00204256">
        <w:t>recombination</w:t>
      </w:r>
      <w:r w:rsidR="009001C6" w:rsidRPr="007627C7">
        <w:t xml:space="preserve"> and </w:t>
      </w:r>
      <w:r w:rsidR="009001C6" w:rsidRPr="00204256">
        <w:t>re-assortment</w:t>
      </w:r>
      <w:r w:rsidR="009001C6" w:rsidRPr="007627C7">
        <w:t xml:space="preserve"> and/or the magnitude of </w:t>
      </w:r>
      <w:r w:rsidR="00202F22" w:rsidRPr="007627C7">
        <w:t xml:space="preserve">the potential </w:t>
      </w:r>
      <w:r w:rsidR="00AE1CB6" w:rsidRPr="007627C7">
        <w:t>hazard posed by the genetic composition of the vaccine.</w:t>
      </w:r>
    </w:p>
    <w:p w14:paraId="731C0465" w14:textId="52119D11" w:rsidR="0016672C" w:rsidRDefault="00284477">
      <w:pPr>
        <w:rPr>
          <w:rFonts w:ascii="Calibri" w:hAnsi="Calibri"/>
          <w:szCs w:val="22"/>
        </w:rPr>
      </w:pPr>
      <w:r w:rsidRPr="007627C7">
        <w:t>Also, w</w:t>
      </w:r>
      <w:r w:rsidR="005D169C" w:rsidRPr="007627C7">
        <w:t xml:space="preserve">here the vaccine or master seed contains nucleic acid </w:t>
      </w:r>
      <w:r w:rsidR="00AA2C2B" w:rsidRPr="007627C7">
        <w:t xml:space="preserve">components </w:t>
      </w:r>
      <w:r w:rsidR="005D169C" w:rsidRPr="007627C7">
        <w:t xml:space="preserve">derived from infectious species not identical </w:t>
      </w:r>
      <w:r w:rsidR="00032D99" w:rsidRPr="007627C7">
        <w:t>(</w:t>
      </w:r>
      <w:r w:rsidR="005D169C" w:rsidRPr="007627C7">
        <w:t>at the nucleic acid level</w:t>
      </w:r>
      <w:r w:rsidR="00032D99" w:rsidRPr="007627C7">
        <w:t>)</w:t>
      </w:r>
      <w:r w:rsidR="005D169C" w:rsidRPr="007627C7">
        <w:t xml:space="preserve"> to species circulating in Australia</w:t>
      </w:r>
      <w:r w:rsidR="00BD6BDF" w:rsidRPr="007627C7">
        <w:t>,</w:t>
      </w:r>
      <w:r w:rsidR="005D169C" w:rsidRPr="007627C7">
        <w:t xml:space="preserve"> the decision tree direct</w:t>
      </w:r>
      <w:r w:rsidR="00BD6BDF" w:rsidRPr="007627C7">
        <w:t>s</w:t>
      </w:r>
      <w:r w:rsidR="005D169C" w:rsidRPr="007627C7">
        <w:t xml:space="preserve"> the applicant to an assessment of the risks posed by </w:t>
      </w:r>
      <w:r w:rsidRPr="007627C7">
        <w:t xml:space="preserve">any </w:t>
      </w:r>
      <w:r w:rsidR="006B2984" w:rsidRPr="00204256">
        <w:t>a</w:t>
      </w:r>
      <w:r w:rsidR="005D169C" w:rsidRPr="00204256">
        <w:t>utonomous genetic elements</w:t>
      </w:r>
      <w:r w:rsidR="00C373D5" w:rsidRPr="007627C7">
        <w:t xml:space="preserve"> which may be present</w:t>
      </w:r>
      <w:r w:rsidR="005D169C" w:rsidRPr="007627C7">
        <w:t>.</w:t>
      </w:r>
    </w:p>
    <w:p w14:paraId="457C0DEC" w14:textId="348E708E" w:rsidR="00924770" w:rsidRPr="005F0CA6" w:rsidRDefault="00AA2C2B" w:rsidP="006753A9">
      <w:pPr>
        <w:pStyle w:val="Heading2"/>
      </w:pPr>
      <w:bookmarkStart w:id="6" w:name="_Toc517784785"/>
      <w:r w:rsidRPr="006753A9">
        <w:lastRenderedPageBreak/>
        <w:t>Detailed</w:t>
      </w:r>
      <w:r w:rsidRPr="005F0CA6">
        <w:t xml:space="preserve"> </w:t>
      </w:r>
      <w:r w:rsidR="006753A9">
        <w:t>r</w:t>
      </w:r>
      <w:r w:rsidRPr="005F0CA6">
        <w:t xml:space="preserve">isk </w:t>
      </w:r>
      <w:r w:rsidR="006753A9">
        <w:t>a</w:t>
      </w:r>
      <w:r w:rsidRPr="005F0CA6">
        <w:t>ssessment</w:t>
      </w:r>
      <w:bookmarkEnd w:id="6"/>
    </w:p>
    <w:p w14:paraId="432EE5B5" w14:textId="0ECDE53F" w:rsidR="007B2B77" w:rsidRPr="007627C7" w:rsidRDefault="006030DB" w:rsidP="00FF696A">
      <w:r w:rsidRPr="007627C7">
        <w:t xml:space="preserve">When the decision tree process concludes that a </w:t>
      </w:r>
      <w:r w:rsidRPr="00946927">
        <w:rPr>
          <w:i/>
        </w:rPr>
        <w:t>detailed risk assessment</w:t>
      </w:r>
      <w:r w:rsidRPr="007627C7">
        <w:t xml:space="preserve"> is required, </w:t>
      </w:r>
      <w:r w:rsidR="006B7FA6" w:rsidRPr="007627C7">
        <w:t>t</w:t>
      </w:r>
      <w:r w:rsidR="00EF0247" w:rsidRPr="007627C7">
        <w:t xml:space="preserve">he </w:t>
      </w:r>
      <w:r w:rsidR="00CD2D9D" w:rsidRPr="007627C7">
        <w:t>applicant</w:t>
      </w:r>
      <w:r w:rsidR="00EF0247" w:rsidRPr="007627C7">
        <w:t xml:space="preserve"> will </w:t>
      </w:r>
      <w:r w:rsidR="006B7FA6" w:rsidRPr="007627C7">
        <w:t xml:space="preserve">need to </w:t>
      </w:r>
      <w:r w:rsidRPr="007627C7">
        <w:t xml:space="preserve">provide the necessary data and scientific evidence to the department, including </w:t>
      </w:r>
      <w:r w:rsidR="007A54DA" w:rsidRPr="007627C7">
        <w:t>formal</w:t>
      </w:r>
      <w:r w:rsidR="00EF0247" w:rsidRPr="007627C7">
        <w:t xml:space="preserve"> advice from an </w:t>
      </w:r>
      <w:r w:rsidR="0051466A" w:rsidRPr="007627C7">
        <w:t xml:space="preserve">independent </w:t>
      </w:r>
      <w:r w:rsidR="007B2B77" w:rsidRPr="007627C7">
        <w:t xml:space="preserve">external </w:t>
      </w:r>
      <w:r w:rsidR="000658F9" w:rsidRPr="007627C7">
        <w:t xml:space="preserve">expert </w:t>
      </w:r>
      <w:r w:rsidR="00EF0247" w:rsidRPr="007627C7">
        <w:t xml:space="preserve">with </w:t>
      </w:r>
      <w:r w:rsidR="000658F9" w:rsidRPr="007627C7">
        <w:t xml:space="preserve">relevant </w:t>
      </w:r>
      <w:r w:rsidR="006B7FA6" w:rsidRPr="007627C7">
        <w:t>expertise</w:t>
      </w:r>
      <w:r w:rsidR="000658F9" w:rsidRPr="007627C7">
        <w:t>.</w:t>
      </w:r>
      <w:r w:rsidR="006B7FA6" w:rsidRPr="007627C7" w:rsidDel="006B7FA6">
        <w:t xml:space="preserve"> </w:t>
      </w:r>
      <w:r w:rsidR="006B7FA6" w:rsidRPr="007627C7">
        <w:t>T</w:t>
      </w:r>
      <w:r w:rsidR="0051466A" w:rsidRPr="007627C7">
        <w:t xml:space="preserve">he </w:t>
      </w:r>
      <w:r w:rsidR="00187CF2" w:rsidRPr="007627C7">
        <w:t xml:space="preserve">applicant should contact the </w:t>
      </w:r>
      <w:r w:rsidR="0051466A" w:rsidRPr="007627C7">
        <w:t xml:space="preserve">department </w:t>
      </w:r>
      <w:r w:rsidR="006B7FA6" w:rsidRPr="007627C7">
        <w:t xml:space="preserve">to confirm the </w:t>
      </w:r>
      <w:r w:rsidR="009B17D4" w:rsidRPr="007627C7">
        <w:t>suitability</w:t>
      </w:r>
      <w:r w:rsidR="0051466A" w:rsidRPr="007627C7">
        <w:t xml:space="preserve"> </w:t>
      </w:r>
      <w:r w:rsidR="00BD6BDF" w:rsidRPr="007627C7">
        <w:t>of</w:t>
      </w:r>
      <w:r w:rsidR="0051466A" w:rsidRPr="007627C7">
        <w:t xml:space="preserve"> the expert</w:t>
      </w:r>
      <w:r w:rsidR="00022A7E" w:rsidRPr="007627C7">
        <w:t>.</w:t>
      </w:r>
    </w:p>
    <w:p w14:paraId="3D1DADEB" w14:textId="7E86F10C" w:rsidR="000871AA" w:rsidRPr="007627C7" w:rsidRDefault="000871AA" w:rsidP="00FF696A">
      <w:r w:rsidRPr="007627C7">
        <w:t>Guidance</w:t>
      </w:r>
      <w:r w:rsidR="007636C2" w:rsidRPr="007627C7">
        <w:t xml:space="preserve"> </w:t>
      </w:r>
      <w:r w:rsidRPr="007627C7">
        <w:t xml:space="preserve">to assist in the preparation of </w:t>
      </w:r>
      <w:r w:rsidR="006030DB" w:rsidRPr="007627C7">
        <w:t xml:space="preserve">the </w:t>
      </w:r>
      <w:r w:rsidRPr="007627C7">
        <w:t xml:space="preserve">data </w:t>
      </w:r>
      <w:r w:rsidR="006030DB" w:rsidRPr="007627C7">
        <w:t xml:space="preserve">package </w:t>
      </w:r>
      <w:r w:rsidRPr="007627C7">
        <w:t xml:space="preserve">for a </w:t>
      </w:r>
      <w:r w:rsidR="00044F68" w:rsidRPr="00946927">
        <w:rPr>
          <w:i/>
        </w:rPr>
        <w:t>d</w:t>
      </w:r>
      <w:r w:rsidR="00AA2C2B" w:rsidRPr="00946927">
        <w:rPr>
          <w:i/>
        </w:rPr>
        <w:t xml:space="preserve">etailed </w:t>
      </w:r>
      <w:r w:rsidR="00044F68" w:rsidRPr="00946927">
        <w:rPr>
          <w:i/>
        </w:rPr>
        <w:t>r</w:t>
      </w:r>
      <w:r w:rsidR="00AA2C2B" w:rsidRPr="00946927">
        <w:rPr>
          <w:i/>
        </w:rPr>
        <w:t xml:space="preserve">isk </w:t>
      </w:r>
      <w:r w:rsidR="00044F68" w:rsidRPr="00946927">
        <w:rPr>
          <w:i/>
        </w:rPr>
        <w:t>a</w:t>
      </w:r>
      <w:r w:rsidR="00AA2C2B" w:rsidRPr="00946927">
        <w:rPr>
          <w:i/>
        </w:rPr>
        <w:t>ssessment</w:t>
      </w:r>
      <w:r w:rsidRPr="007627C7">
        <w:t xml:space="preserve"> is provided in the </w:t>
      </w:r>
      <w:r w:rsidR="00DF4ED2" w:rsidRPr="007627C7">
        <w:t>appendices</w:t>
      </w:r>
      <w:r w:rsidRPr="007627C7">
        <w:t xml:space="preserve">. </w:t>
      </w:r>
      <w:r w:rsidR="00044F68" w:rsidRPr="007627C7">
        <w:t>However,</w:t>
      </w:r>
      <w:r w:rsidR="006B7FA6" w:rsidRPr="007627C7">
        <w:t xml:space="preserve"> the applicant should </w:t>
      </w:r>
      <w:r w:rsidR="006030DB" w:rsidRPr="007627C7">
        <w:t xml:space="preserve">always </w:t>
      </w:r>
      <w:r w:rsidR="006B7FA6" w:rsidRPr="007627C7">
        <w:t xml:space="preserve">seek confirmation of the data </w:t>
      </w:r>
      <w:r w:rsidRPr="007627C7">
        <w:t>required from both the department and the external expert prior to finalisation of the data package.</w:t>
      </w:r>
    </w:p>
    <w:p w14:paraId="31721651" w14:textId="6B942AE7" w:rsidR="00A27952" w:rsidRPr="007627C7" w:rsidRDefault="00306967">
      <w:pPr>
        <w:rPr>
          <w:rFonts w:ascii="Calibri" w:hAnsi="Calibri"/>
          <w:szCs w:val="22"/>
        </w:rPr>
      </w:pPr>
      <w:r w:rsidRPr="007627C7">
        <w:t xml:space="preserve">After </w:t>
      </w:r>
      <w:r w:rsidR="00927718" w:rsidRPr="007627C7">
        <w:t>assessing</w:t>
      </w:r>
      <w:r w:rsidRPr="007627C7">
        <w:t xml:space="preserve"> all the available information, the department will </w:t>
      </w:r>
      <w:r w:rsidR="009203A8" w:rsidRPr="007627C7">
        <w:t>determine</w:t>
      </w:r>
      <w:r w:rsidRPr="007627C7">
        <w:t xml:space="preserve"> </w:t>
      </w:r>
      <w:r w:rsidR="007B2B77" w:rsidRPr="007627C7">
        <w:t xml:space="preserve">whether </w:t>
      </w:r>
      <w:r w:rsidR="00032D99" w:rsidRPr="007627C7">
        <w:t xml:space="preserve">the </w:t>
      </w:r>
      <w:r w:rsidR="009203A8" w:rsidRPr="007627C7">
        <w:t xml:space="preserve">likelihood and consequences of any possible </w:t>
      </w:r>
      <w:r w:rsidR="00D7656D" w:rsidRPr="00204256">
        <w:t>recombination</w:t>
      </w:r>
      <w:r w:rsidR="00D7656D" w:rsidRPr="007627C7">
        <w:t xml:space="preserve"> or </w:t>
      </w:r>
      <w:r w:rsidR="00D7656D" w:rsidRPr="00204256">
        <w:t>re-assortment</w:t>
      </w:r>
      <w:r w:rsidR="009203A8" w:rsidRPr="007627C7">
        <w:t xml:space="preserve"> event</w:t>
      </w:r>
      <w:r w:rsidR="00D7656D" w:rsidRPr="007627C7">
        <w:t xml:space="preserve"> </w:t>
      </w:r>
      <w:r w:rsidR="009203A8" w:rsidRPr="007627C7">
        <w:t xml:space="preserve">are </w:t>
      </w:r>
      <w:r w:rsidR="007B2B77" w:rsidRPr="007627C7">
        <w:t>sufficient</w:t>
      </w:r>
      <w:r w:rsidR="009203A8" w:rsidRPr="007627C7">
        <w:t>ly low</w:t>
      </w:r>
      <w:r w:rsidR="007B2B77" w:rsidRPr="007627C7">
        <w:t xml:space="preserve"> to support the</w:t>
      </w:r>
      <w:r w:rsidR="009203A8" w:rsidRPr="007627C7">
        <w:t xml:space="preserve"> application to import</w:t>
      </w:r>
      <w:r w:rsidR="007B2B77" w:rsidRPr="007627C7">
        <w:t xml:space="preserve"> the</w:t>
      </w:r>
      <w:r w:rsidR="009203A8" w:rsidRPr="007627C7">
        <w:t xml:space="preserve"> </w:t>
      </w:r>
      <w:r w:rsidR="007B2B77" w:rsidRPr="007627C7">
        <w:t xml:space="preserve">vaccine or </w:t>
      </w:r>
      <w:r w:rsidR="009203A8" w:rsidRPr="007627C7">
        <w:t>master seed</w:t>
      </w:r>
      <w:r w:rsidR="006E2EF4">
        <w:t xml:space="preserve"> into Australia.</w:t>
      </w:r>
    </w:p>
    <w:p w14:paraId="1BD2BC2F" w14:textId="316C9A89" w:rsidR="00753E9C" w:rsidRPr="00A27952" w:rsidRDefault="00C555BB" w:rsidP="006753A9">
      <w:pPr>
        <w:pStyle w:val="Heading2"/>
      </w:pPr>
      <w:bookmarkStart w:id="7" w:name="_Decision_Tree_for"/>
      <w:bookmarkStart w:id="8" w:name="_Toc517784786"/>
      <w:bookmarkEnd w:id="7"/>
      <w:r w:rsidRPr="005F0CA6">
        <w:lastRenderedPageBreak/>
        <w:t xml:space="preserve">Decision </w:t>
      </w:r>
      <w:r w:rsidR="00EC6697" w:rsidRPr="005F0CA6">
        <w:t>t</w:t>
      </w:r>
      <w:r w:rsidR="00C61FB0" w:rsidRPr="005F0CA6">
        <w:t xml:space="preserve">ree </w:t>
      </w:r>
      <w:r w:rsidRPr="005F0CA6">
        <w:t xml:space="preserve">for </w:t>
      </w:r>
      <w:r w:rsidR="00442178" w:rsidRPr="005F0CA6">
        <w:t xml:space="preserve">risk </w:t>
      </w:r>
      <w:r w:rsidR="00EC6697" w:rsidRPr="005F0CA6">
        <w:t>a</w:t>
      </w:r>
      <w:r w:rsidRPr="005F0CA6">
        <w:t>ssess</w:t>
      </w:r>
      <w:r w:rsidR="00442178" w:rsidRPr="005F0CA6">
        <w:t>ment</w:t>
      </w:r>
      <w:bookmarkEnd w:id="8"/>
    </w:p>
    <w:p w14:paraId="4A5CA005" w14:textId="6920DC3F" w:rsidR="00981385" w:rsidRPr="007627C7" w:rsidRDefault="00C30822" w:rsidP="00FF696A">
      <w:r w:rsidRPr="007627C7">
        <w:t xml:space="preserve">The </w:t>
      </w:r>
      <w:r w:rsidR="00224315" w:rsidRPr="007627C7">
        <w:t>decision tree</w:t>
      </w:r>
      <w:r w:rsidRPr="007627C7">
        <w:t xml:space="preserve"> </w:t>
      </w:r>
      <w:r w:rsidR="00981385" w:rsidRPr="007627C7">
        <w:t>is intended to help</w:t>
      </w:r>
      <w:r w:rsidRPr="007627C7">
        <w:t xml:space="preserve"> </w:t>
      </w:r>
      <w:r w:rsidR="00D97577" w:rsidRPr="007627C7">
        <w:t xml:space="preserve">inform </w:t>
      </w:r>
      <w:r w:rsidRPr="007627C7">
        <w:t xml:space="preserve">the </w:t>
      </w:r>
      <w:r w:rsidR="00EC6697" w:rsidRPr="007627C7">
        <w:t xml:space="preserve">import </w:t>
      </w:r>
      <w:r w:rsidRPr="007627C7">
        <w:t>risk assessment of veterinary vaccines</w:t>
      </w:r>
      <w:r w:rsidR="00A47290" w:rsidRPr="007627C7">
        <w:t xml:space="preserve"> and master seeds</w:t>
      </w:r>
      <w:r w:rsidRPr="007627C7">
        <w:t xml:space="preserve">. </w:t>
      </w:r>
      <w:r w:rsidR="00981385" w:rsidRPr="007627C7">
        <w:t xml:space="preserve">It can also be used for veterinary therapeutics </w:t>
      </w:r>
      <w:r w:rsidR="007A45EC" w:rsidRPr="007627C7">
        <w:t xml:space="preserve">which contain replication competent nucleic acid and are </w:t>
      </w:r>
      <w:r w:rsidR="00981385" w:rsidRPr="007627C7">
        <w:t>intended for importation into Australia.</w:t>
      </w:r>
    </w:p>
    <w:p w14:paraId="7E8A1F74" w14:textId="34CC7523" w:rsidR="00AC4795" w:rsidRPr="007627C7" w:rsidRDefault="00C30822" w:rsidP="00FF696A">
      <w:r w:rsidRPr="007627C7">
        <w:t xml:space="preserve">The decision tree considers the </w:t>
      </w:r>
      <w:r w:rsidR="00981385" w:rsidRPr="007627C7">
        <w:t xml:space="preserve">possibility </w:t>
      </w:r>
      <w:r w:rsidRPr="007627C7">
        <w:t xml:space="preserve">of a </w:t>
      </w:r>
      <w:r w:rsidR="00204FD9" w:rsidRPr="007627C7">
        <w:t xml:space="preserve">vaccine </w:t>
      </w:r>
      <w:r w:rsidR="002D6C1B" w:rsidRPr="007627C7">
        <w:t xml:space="preserve">genetically </w:t>
      </w:r>
      <w:r w:rsidR="00204FD9" w:rsidRPr="007627C7">
        <w:t>recombining, re</w:t>
      </w:r>
      <w:r w:rsidR="00463E05" w:rsidRPr="007627C7">
        <w:t>-</w:t>
      </w:r>
      <w:r w:rsidR="00204FD9" w:rsidRPr="007627C7">
        <w:t>asso</w:t>
      </w:r>
      <w:r w:rsidRPr="007627C7">
        <w:t xml:space="preserve">rting or introducing </w:t>
      </w:r>
      <w:r w:rsidRPr="00204256">
        <w:t>autonomous genetic elements</w:t>
      </w:r>
      <w:r w:rsidRPr="007627C7">
        <w:t xml:space="preserve"> into Australian microb</w:t>
      </w:r>
      <w:r w:rsidR="000F3C09" w:rsidRPr="007627C7">
        <w:t>ial</w:t>
      </w:r>
      <w:r w:rsidRPr="007627C7">
        <w:t xml:space="preserve"> populations</w:t>
      </w:r>
      <w:r w:rsidR="00981385" w:rsidRPr="007627C7">
        <w:t>, which could lead to adverse effects</w:t>
      </w:r>
      <w:r w:rsidR="00224315" w:rsidRPr="007627C7">
        <w:t xml:space="preserve"> for Australian animals</w:t>
      </w:r>
      <w:r w:rsidR="00981385" w:rsidRPr="007627C7">
        <w:t xml:space="preserve"> and the environment</w:t>
      </w:r>
      <w:r w:rsidR="007B3E8C" w:rsidRPr="007627C7">
        <w:t>.</w:t>
      </w:r>
    </w:p>
    <w:p w14:paraId="6AAA9256" w14:textId="104582E1" w:rsidR="0050093A" w:rsidRPr="007627C7" w:rsidRDefault="00D74A9B" w:rsidP="00FF696A">
      <w:r w:rsidRPr="007627C7">
        <w:t xml:space="preserve">An application progresses through the decision tree using </w:t>
      </w:r>
      <w:r w:rsidR="00C0247F" w:rsidRPr="007627C7">
        <w:t xml:space="preserve">all the available </w:t>
      </w:r>
      <w:r w:rsidRPr="007627C7">
        <w:t>evidence</w:t>
      </w:r>
      <w:r w:rsidR="00C0247F" w:rsidRPr="007627C7">
        <w:t>, including that</w:t>
      </w:r>
      <w:r w:rsidRPr="007627C7">
        <w:t xml:space="preserve"> </w:t>
      </w:r>
      <w:r w:rsidR="00C0247F" w:rsidRPr="007627C7">
        <w:t>provided by</w:t>
      </w:r>
      <w:r w:rsidRPr="007627C7">
        <w:t xml:space="preserve"> the applicant</w:t>
      </w:r>
      <w:r w:rsidR="00520756" w:rsidRPr="007627C7">
        <w:t xml:space="preserve">. </w:t>
      </w:r>
      <w:r w:rsidR="00544A3F" w:rsidRPr="007627C7">
        <w:t>At several points</w:t>
      </w:r>
      <w:r w:rsidR="006E2EF4">
        <w:t>,</w:t>
      </w:r>
      <w:r w:rsidR="00544A3F" w:rsidRPr="007627C7">
        <w:t xml:space="preserve"> the decision tree conclude</w:t>
      </w:r>
      <w:r w:rsidR="007830BA">
        <w:t>s</w:t>
      </w:r>
      <w:r w:rsidR="00544A3F" w:rsidRPr="007627C7">
        <w:t xml:space="preserve"> that the</w:t>
      </w:r>
      <w:r w:rsidR="00C0247F" w:rsidRPr="007627C7">
        <w:t>re</w:t>
      </w:r>
      <w:r w:rsidR="00544A3F" w:rsidRPr="007627C7">
        <w:t xml:space="preserve"> </w:t>
      </w:r>
      <w:r w:rsidR="00C0247F" w:rsidRPr="007627C7">
        <w:t>is</w:t>
      </w:r>
      <w:r w:rsidR="00544A3F" w:rsidRPr="007627C7">
        <w:t xml:space="preserve"> minimal risk </w:t>
      </w:r>
      <w:r w:rsidR="00C0247F" w:rsidRPr="007627C7">
        <w:t xml:space="preserve">involved </w:t>
      </w:r>
      <w:r w:rsidR="00544A3F" w:rsidRPr="007627C7">
        <w:t xml:space="preserve">and </w:t>
      </w:r>
      <w:r w:rsidR="00520756" w:rsidRPr="007627C7">
        <w:t xml:space="preserve">therefore, </w:t>
      </w:r>
      <w:r w:rsidR="00544A3F" w:rsidRPr="007627C7">
        <w:t xml:space="preserve">no further assessment </w:t>
      </w:r>
      <w:r w:rsidR="004C0227" w:rsidRPr="007627C7">
        <w:t xml:space="preserve">of </w:t>
      </w:r>
      <w:r w:rsidR="004C0227" w:rsidRPr="00204256">
        <w:t>recombination</w:t>
      </w:r>
      <w:r w:rsidR="004C0227" w:rsidRPr="007627C7">
        <w:t xml:space="preserve"> and </w:t>
      </w:r>
      <w:r w:rsidR="00AA2C2B" w:rsidRPr="00204256">
        <w:t>re-assortment</w:t>
      </w:r>
      <w:r w:rsidR="004C0227" w:rsidRPr="007627C7">
        <w:t xml:space="preserve"> is </w:t>
      </w:r>
      <w:r w:rsidR="00544A3F" w:rsidRPr="007627C7">
        <w:t>required.</w:t>
      </w:r>
      <w:r w:rsidR="00A04963" w:rsidRPr="007627C7">
        <w:t xml:space="preserve"> If </w:t>
      </w:r>
      <w:r w:rsidR="00C0247F" w:rsidRPr="007627C7">
        <w:t xml:space="preserve">the decision tree concludes that the risk is unacceptable, then </w:t>
      </w:r>
      <w:r w:rsidR="0050093A" w:rsidRPr="007627C7">
        <w:t>the importat</w:t>
      </w:r>
      <w:r w:rsidR="00523850" w:rsidRPr="007627C7">
        <w:t xml:space="preserve">ion application </w:t>
      </w:r>
      <w:r w:rsidR="00C0247F" w:rsidRPr="007627C7">
        <w:t>will most likely be</w:t>
      </w:r>
      <w:r w:rsidR="00523850" w:rsidRPr="007627C7">
        <w:t xml:space="preserve"> refus</w:t>
      </w:r>
      <w:r w:rsidR="0050093A" w:rsidRPr="007627C7">
        <w:t>ed</w:t>
      </w:r>
      <w:r w:rsidR="00C0247F" w:rsidRPr="007627C7">
        <w:t>, unless there is sufficient</w:t>
      </w:r>
      <w:r w:rsidR="006E2EF4">
        <w:t xml:space="preserve"> and</w:t>
      </w:r>
      <w:r w:rsidR="00C0247F" w:rsidRPr="007627C7">
        <w:t xml:space="preserve"> sound scientific evidence to prove otherwise.</w:t>
      </w:r>
    </w:p>
    <w:p w14:paraId="625C14B8" w14:textId="68C685F6" w:rsidR="006C0EB2" w:rsidRPr="007627C7" w:rsidRDefault="00A04963" w:rsidP="00FF696A">
      <w:r w:rsidRPr="007627C7">
        <w:t>The decision tree may also identify an</w:t>
      </w:r>
      <w:r w:rsidR="0050093A" w:rsidRPr="007627C7">
        <w:t xml:space="preserve"> issue that needs to be resolved before a </w:t>
      </w:r>
      <w:r w:rsidR="0068513D" w:rsidRPr="007627C7">
        <w:t xml:space="preserve">decision </w:t>
      </w:r>
      <w:r w:rsidR="0050093A" w:rsidRPr="007627C7">
        <w:t>can be made. In these cases</w:t>
      </w:r>
      <w:r w:rsidRPr="007627C7">
        <w:t>,</w:t>
      </w:r>
      <w:r w:rsidR="0050093A" w:rsidRPr="007627C7">
        <w:t xml:space="preserve"> the application will </w:t>
      </w:r>
      <w:r w:rsidR="0068513D" w:rsidRPr="007627C7">
        <w:t>need</w:t>
      </w:r>
      <w:r w:rsidR="0050093A" w:rsidRPr="007627C7">
        <w:t xml:space="preserve"> to undergo a </w:t>
      </w:r>
      <w:r w:rsidR="006753A9">
        <w:rPr>
          <w:i/>
        </w:rPr>
        <w:t>d</w:t>
      </w:r>
      <w:r w:rsidR="00AA2C2B" w:rsidRPr="007627C7">
        <w:rPr>
          <w:i/>
        </w:rPr>
        <w:t xml:space="preserve">etailed </w:t>
      </w:r>
      <w:r w:rsidR="006753A9">
        <w:rPr>
          <w:i/>
        </w:rPr>
        <w:t>r</w:t>
      </w:r>
      <w:r w:rsidR="00AA2C2B" w:rsidRPr="007627C7">
        <w:rPr>
          <w:i/>
        </w:rPr>
        <w:t xml:space="preserve">isk </w:t>
      </w:r>
      <w:r w:rsidR="006753A9">
        <w:rPr>
          <w:i/>
        </w:rPr>
        <w:t>a</w:t>
      </w:r>
      <w:r w:rsidR="00AA2C2B" w:rsidRPr="007627C7">
        <w:rPr>
          <w:i/>
        </w:rPr>
        <w:t>ssessment</w:t>
      </w:r>
      <w:r w:rsidR="0068513D" w:rsidRPr="007627C7">
        <w:t xml:space="preserve"> and </w:t>
      </w:r>
      <w:r w:rsidR="006C0EB2" w:rsidRPr="007627C7">
        <w:t xml:space="preserve">the </w:t>
      </w:r>
      <w:r w:rsidR="00D40E0E" w:rsidRPr="007627C7">
        <w:t>applicant</w:t>
      </w:r>
      <w:r w:rsidR="006C0EB2" w:rsidRPr="007627C7">
        <w:t xml:space="preserve"> will </w:t>
      </w:r>
      <w:r w:rsidRPr="007627C7">
        <w:t xml:space="preserve">need to </w:t>
      </w:r>
      <w:r w:rsidR="006C0EB2" w:rsidRPr="007627C7">
        <w:t xml:space="preserve">seek advice from an </w:t>
      </w:r>
      <w:r w:rsidR="0068513D" w:rsidRPr="007627C7">
        <w:t xml:space="preserve">independent </w:t>
      </w:r>
      <w:r w:rsidR="006C0EB2" w:rsidRPr="007627C7">
        <w:t xml:space="preserve">external </w:t>
      </w:r>
      <w:r w:rsidR="0068513D" w:rsidRPr="007627C7">
        <w:t xml:space="preserve">person </w:t>
      </w:r>
      <w:r w:rsidR="006C0EB2" w:rsidRPr="007627C7">
        <w:t>with appropriate</w:t>
      </w:r>
      <w:r w:rsidR="00B60291" w:rsidRPr="007627C7">
        <w:t xml:space="preserve"> </w:t>
      </w:r>
      <w:r w:rsidR="006C0EB2" w:rsidRPr="007627C7">
        <w:t>expertise.</w:t>
      </w:r>
    </w:p>
    <w:p w14:paraId="37A49F97" w14:textId="6251915E" w:rsidR="00971487" w:rsidRDefault="007830BA" w:rsidP="00FF696A">
      <w:r>
        <w:t xml:space="preserve">Where a </w:t>
      </w:r>
      <w:r w:rsidR="006753A9">
        <w:rPr>
          <w:i/>
        </w:rPr>
        <w:t>d</w:t>
      </w:r>
      <w:r w:rsidR="00AA2C2B" w:rsidRPr="007627C7">
        <w:rPr>
          <w:i/>
        </w:rPr>
        <w:t xml:space="preserve">etailed </w:t>
      </w:r>
      <w:r w:rsidR="006753A9">
        <w:rPr>
          <w:i/>
        </w:rPr>
        <w:t>r</w:t>
      </w:r>
      <w:r w:rsidR="00AA2C2B" w:rsidRPr="007627C7">
        <w:rPr>
          <w:i/>
        </w:rPr>
        <w:t xml:space="preserve">isk </w:t>
      </w:r>
      <w:r w:rsidR="006753A9">
        <w:rPr>
          <w:i/>
        </w:rPr>
        <w:t>a</w:t>
      </w:r>
      <w:r w:rsidR="00AA2C2B" w:rsidRPr="007627C7">
        <w:rPr>
          <w:i/>
        </w:rPr>
        <w:t>ssessment</w:t>
      </w:r>
      <w:r w:rsidR="00730BA9" w:rsidRPr="007627C7">
        <w:t xml:space="preserve"> </w:t>
      </w:r>
      <w:r>
        <w:t xml:space="preserve">is required the applicant </w:t>
      </w:r>
      <w:r w:rsidR="00730BA9" w:rsidRPr="007627C7">
        <w:t xml:space="preserve">should continue through the decision tree and complete the set of questions. Each question that concludes </w:t>
      </w:r>
      <w:r w:rsidR="00BF7E83" w:rsidRPr="007627C7">
        <w:t xml:space="preserve">with </w:t>
      </w:r>
      <w:r w:rsidR="00730BA9" w:rsidRPr="007627C7">
        <w:t xml:space="preserve">a </w:t>
      </w:r>
      <w:r w:rsidR="006C0EB2" w:rsidRPr="007627C7">
        <w:t xml:space="preserve">requirement for </w:t>
      </w:r>
      <w:r w:rsidR="00182595" w:rsidRPr="007627C7">
        <w:t xml:space="preserve">a </w:t>
      </w:r>
      <w:r w:rsidR="006753A9">
        <w:rPr>
          <w:i/>
        </w:rPr>
        <w:t>d</w:t>
      </w:r>
      <w:r w:rsidR="00AA2C2B" w:rsidRPr="007627C7">
        <w:rPr>
          <w:i/>
        </w:rPr>
        <w:t xml:space="preserve">etailed </w:t>
      </w:r>
      <w:r w:rsidR="006753A9">
        <w:rPr>
          <w:i/>
        </w:rPr>
        <w:t>r</w:t>
      </w:r>
      <w:r w:rsidR="00AA2C2B" w:rsidRPr="007627C7">
        <w:rPr>
          <w:i/>
        </w:rPr>
        <w:t xml:space="preserve">isk </w:t>
      </w:r>
      <w:r w:rsidR="006753A9">
        <w:rPr>
          <w:i/>
        </w:rPr>
        <w:t>a</w:t>
      </w:r>
      <w:r w:rsidR="00AA2C2B" w:rsidRPr="007627C7">
        <w:rPr>
          <w:i/>
        </w:rPr>
        <w:t>ssessment</w:t>
      </w:r>
      <w:r w:rsidR="00730BA9" w:rsidRPr="007627C7">
        <w:t xml:space="preserve"> should be noted.</w:t>
      </w:r>
      <w:r w:rsidR="007636C2" w:rsidRPr="007627C7">
        <w:t xml:space="preserve"> This </w:t>
      </w:r>
      <w:r w:rsidR="00B60291" w:rsidRPr="007627C7">
        <w:t>i</w:t>
      </w:r>
      <w:r w:rsidR="007636C2" w:rsidRPr="007627C7">
        <w:t xml:space="preserve">s to ensure that the risks of </w:t>
      </w:r>
      <w:r w:rsidR="007636C2" w:rsidRPr="00204256">
        <w:t>recombination</w:t>
      </w:r>
      <w:r w:rsidR="006D5F34">
        <w:t xml:space="preserve"> and</w:t>
      </w:r>
      <w:r w:rsidR="007636C2" w:rsidRPr="007627C7">
        <w:t xml:space="preserve"> </w:t>
      </w:r>
      <w:r w:rsidR="00AA2C2B" w:rsidRPr="00204256">
        <w:t>re-assortment</w:t>
      </w:r>
      <w:r w:rsidR="006D5F34">
        <w:t>,</w:t>
      </w:r>
      <w:r w:rsidR="007636C2" w:rsidRPr="00204256">
        <w:t xml:space="preserve"> </w:t>
      </w:r>
      <w:r w:rsidR="007636C2" w:rsidRPr="007627C7">
        <w:t xml:space="preserve">as well as </w:t>
      </w:r>
      <w:r w:rsidR="0067088C" w:rsidRPr="007627C7">
        <w:t xml:space="preserve">those posed by </w:t>
      </w:r>
      <w:r w:rsidR="007636C2" w:rsidRPr="00204256">
        <w:t>autonomous genetic elements</w:t>
      </w:r>
      <w:r w:rsidR="00B60291" w:rsidRPr="007627C7">
        <w:t xml:space="preserve">, </w:t>
      </w:r>
      <w:r w:rsidR="007636C2" w:rsidRPr="007627C7">
        <w:t xml:space="preserve">are </w:t>
      </w:r>
      <w:r w:rsidR="00B60291" w:rsidRPr="007627C7">
        <w:t xml:space="preserve">individually </w:t>
      </w:r>
      <w:r w:rsidR="007636C2" w:rsidRPr="007627C7">
        <w:t>assessed as appropriate.</w:t>
      </w:r>
    </w:p>
    <w:p w14:paraId="3118A56B" w14:textId="728F78B2" w:rsidR="00946927" w:rsidRPr="00946927" w:rsidRDefault="008822C0" w:rsidP="00946927">
      <w:pPr>
        <w:pStyle w:val="Heading3"/>
        <w:rPr>
          <w:i/>
        </w:rPr>
      </w:pPr>
      <w:hyperlink w:anchor="_Decision_Tree_for" w:history="1">
        <w:r w:rsidR="00946927" w:rsidRPr="00946927">
          <w:rPr>
            <w:rStyle w:val="Emphasis"/>
            <w:i w:val="0"/>
          </w:rPr>
          <w:t>Decision tree for assessing the risk of hazardous genomic recombination or re-assortment in veterinary vaccines</w:t>
        </w:r>
      </w:hyperlink>
    </w:p>
    <w:p w14:paraId="1703D836" w14:textId="541B5698" w:rsidR="00B803D3" w:rsidRPr="00FF696A" w:rsidRDefault="00C555BB" w:rsidP="00946927">
      <w:pPr>
        <w:pStyle w:val="ListNumber"/>
        <w:numPr>
          <w:ilvl w:val="0"/>
          <w:numId w:val="209"/>
        </w:numPr>
      </w:pPr>
      <w:r w:rsidRPr="00FF696A">
        <w:t>Is the vaccine inactivated</w:t>
      </w:r>
      <w:r w:rsidR="00016ED1" w:rsidRPr="00FF696A">
        <w:t xml:space="preserve"> so that the </w:t>
      </w:r>
      <w:r w:rsidR="00554E8A" w:rsidRPr="00FF696A">
        <w:t>vaccine</w:t>
      </w:r>
      <w:r w:rsidR="00016ED1" w:rsidRPr="00FF696A">
        <w:t xml:space="preserve"> and </w:t>
      </w:r>
      <w:r w:rsidR="00325C95" w:rsidRPr="00FF696A">
        <w:t xml:space="preserve">all </w:t>
      </w:r>
      <w:r w:rsidR="00016ED1" w:rsidRPr="00FF696A">
        <w:t xml:space="preserve">genetic material </w:t>
      </w:r>
      <w:r w:rsidR="00661CB0" w:rsidRPr="00FF696A">
        <w:t>can</w:t>
      </w:r>
      <w:r w:rsidR="00016ED1" w:rsidRPr="00FF696A">
        <w:t>not replicate within target or off-target animal</w:t>
      </w:r>
      <w:r w:rsidR="00554E8A" w:rsidRPr="00FF696A">
        <w:t>s</w:t>
      </w:r>
      <w:r w:rsidRPr="00FF696A">
        <w:t>?</w:t>
      </w:r>
    </w:p>
    <w:p w14:paraId="287E6396" w14:textId="26794387" w:rsidR="00006017" w:rsidRPr="005F0CA6" w:rsidRDefault="00006017" w:rsidP="00946927">
      <w:pPr>
        <w:pStyle w:val="ListNumber2"/>
      </w:pPr>
      <w:r w:rsidRPr="005F0CA6">
        <w:t xml:space="preserve">Yes – use of the vaccine is unlikely to result in </w:t>
      </w:r>
      <w:r w:rsidRPr="00204256">
        <w:t>recombination</w:t>
      </w:r>
      <w:r w:rsidRPr="005F0CA6">
        <w:t xml:space="preserve">, </w:t>
      </w:r>
      <w:r w:rsidRPr="00204256">
        <w:t>re-assortment</w:t>
      </w:r>
      <w:r w:rsidRPr="005F0CA6">
        <w:t xml:space="preserve"> or genetic transfer and therefore, there is no need for further risk assessment of the potential for </w:t>
      </w:r>
      <w:r w:rsidRPr="00204256">
        <w:t>recombination</w:t>
      </w:r>
      <w:r w:rsidRPr="005F0CA6">
        <w:t xml:space="preserve">, </w:t>
      </w:r>
      <w:r w:rsidRPr="00204256">
        <w:t>re-assortment</w:t>
      </w:r>
      <w:r w:rsidRPr="005F0CA6">
        <w:t xml:space="preserve"> or transfer of </w:t>
      </w:r>
      <w:r w:rsidRPr="00204256">
        <w:t>autonomous genetic elements</w:t>
      </w:r>
      <w:r w:rsidRPr="005F0CA6">
        <w:t>.</w:t>
      </w:r>
    </w:p>
    <w:p w14:paraId="79FB4DC9" w14:textId="6833DF5C" w:rsidR="00006017" w:rsidRPr="005F0CA6" w:rsidRDefault="00006017" w:rsidP="00946927">
      <w:pPr>
        <w:pStyle w:val="ListNumber2"/>
      </w:pPr>
      <w:r w:rsidRPr="005F0CA6">
        <w:t>No – Proceed to question 2.</w:t>
      </w:r>
    </w:p>
    <w:p w14:paraId="1F32ECEC" w14:textId="1216BF5B" w:rsidR="0079364A" w:rsidRPr="00FF696A" w:rsidRDefault="0079364A" w:rsidP="00946927">
      <w:pPr>
        <w:pStyle w:val="ListNumber"/>
      </w:pPr>
      <w:r w:rsidRPr="00FF696A">
        <w:t xml:space="preserve">Does </w:t>
      </w:r>
      <w:r w:rsidR="00DD3721">
        <w:t xml:space="preserve">any part of the vaccine nucleic acid replicate </w:t>
      </w:r>
      <w:r w:rsidRPr="00FF696A">
        <w:t>in host cells after inoculation?</w:t>
      </w:r>
    </w:p>
    <w:p w14:paraId="0084671E" w14:textId="77777777" w:rsidR="00006017" w:rsidRPr="005F0CA6" w:rsidRDefault="00006017" w:rsidP="00946927">
      <w:pPr>
        <w:pStyle w:val="ListNumber2"/>
      </w:pPr>
      <w:r w:rsidRPr="00D32668">
        <w:t xml:space="preserve">Yes – There is potential for </w:t>
      </w:r>
      <w:r w:rsidRPr="00204256">
        <w:t>recombination</w:t>
      </w:r>
      <w:r w:rsidRPr="00D32668">
        <w:t xml:space="preserve"> to occur, even if the vaccine undergoes abortive replication. Proceed to question 3.</w:t>
      </w:r>
    </w:p>
    <w:p w14:paraId="57BD3D09" w14:textId="77A78C0B" w:rsidR="00006017" w:rsidRPr="005F0CA6" w:rsidRDefault="00006017" w:rsidP="00946927">
      <w:pPr>
        <w:pStyle w:val="ListNumber2"/>
      </w:pPr>
      <w:r w:rsidRPr="005F0CA6">
        <w:t xml:space="preserve">No – Use of the vaccine is unlikely to result in </w:t>
      </w:r>
      <w:r w:rsidRPr="00204256">
        <w:t>recombination</w:t>
      </w:r>
      <w:r w:rsidRPr="005F0CA6">
        <w:t xml:space="preserve">, </w:t>
      </w:r>
      <w:r w:rsidRPr="00204256">
        <w:t>re-assortment</w:t>
      </w:r>
      <w:r w:rsidRPr="005F0CA6">
        <w:t xml:space="preserve"> or genetic transfer and therefore, there is no need for further risk assessment of the potential for </w:t>
      </w:r>
      <w:r w:rsidRPr="00204256">
        <w:t>recombination</w:t>
      </w:r>
      <w:r w:rsidRPr="005F0CA6">
        <w:t xml:space="preserve">, </w:t>
      </w:r>
      <w:r w:rsidRPr="00204256">
        <w:t>re-assortment</w:t>
      </w:r>
      <w:r w:rsidRPr="005F0CA6">
        <w:t xml:space="preserve"> or transfer of </w:t>
      </w:r>
      <w:r w:rsidRPr="00204256">
        <w:t>autonomous genetic elements.</w:t>
      </w:r>
    </w:p>
    <w:p w14:paraId="37FC183E" w14:textId="5B2EEDF4" w:rsidR="0079364A" w:rsidRPr="00FF696A" w:rsidRDefault="0079364A" w:rsidP="00946927">
      <w:pPr>
        <w:pStyle w:val="ListNumber"/>
      </w:pPr>
      <w:r w:rsidRPr="00FF696A">
        <w:t xml:space="preserve">Does the vaccine contain </w:t>
      </w:r>
      <w:r w:rsidR="00325C95" w:rsidRPr="00FF696A">
        <w:t xml:space="preserve">genetic information derived from </w:t>
      </w:r>
      <w:r w:rsidRPr="00FF696A">
        <w:t xml:space="preserve">multiple </w:t>
      </w:r>
      <w:r w:rsidR="00902A82" w:rsidRPr="00FF696A">
        <w:t>strains of the same virus</w:t>
      </w:r>
      <w:r w:rsidR="00B848D1" w:rsidRPr="00FF696A">
        <w:t xml:space="preserve"> o</w:t>
      </w:r>
      <w:r w:rsidR="00400ACF" w:rsidRPr="00FF696A">
        <w:t xml:space="preserve">r </w:t>
      </w:r>
      <w:r w:rsidR="00B848D1" w:rsidRPr="00FF696A">
        <w:t>bacterial species</w:t>
      </w:r>
      <w:r w:rsidR="00AF3BF4" w:rsidRPr="00FF696A">
        <w:t>?</w:t>
      </w:r>
    </w:p>
    <w:p w14:paraId="5557E9C8" w14:textId="5C1E8F3F" w:rsidR="00CC3E2E" w:rsidRPr="00FF696A" w:rsidRDefault="00006017" w:rsidP="00946927">
      <w:pPr>
        <w:pStyle w:val="ListNumber2"/>
      </w:pPr>
      <w:r w:rsidRPr="00FF696A">
        <w:lastRenderedPageBreak/>
        <w:t xml:space="preserve">Yes – The potential for inter-genomic </w:t>
      </w:r>
      <w:r w:rsidRPr="00204256">
        <w:t>recombination</w:t>
      </w:r>
      <w:r w:rsidRPr="00FF696A">
        <w:t xml:space="preserve"> or </w:t>
      </w:r>
      <w:r w:rsidRPr="00204256">
        <w:t>re-assortment</w:t>
      </w:r>
      <w:r w:rsidRPr="00FF696A">
        <w:t xml:space="preserve"> between the components of the vaccine must be assessed. In particular, the potential for multiple strains of the same agent to recombine or re-assort into strains with an increased level of animal biosecurity concern than the </w:t>
      </w:r>
      <w:r w:rsidRPr="00204256">
        <w:rPr>
          <w:i/>
        </w:rPr>
        <w:t>parental strains</w:t>
      </w:r>
      <w:r w:rsidRPr="00FF696A">
        <w:t xml:space="preserve"> in the vaccine, needs to be assessed. A </w:t>
      </w:r>
      <w:r w:rsidR="005F4AD6">
        <w:rPr>
          <w:i/>
        </w:rPr>
        <w:t>d</w:t>
      </w:r>
      <w:r w:rsidRPr="00FF696A">
        <w:rPr>
          <w:i/>
        </w:rPr>
        <w:t xml:space="preserve">etailed </w:t>
      </w:r>
      <w:r w:rsidR="005F4AD6">
        <w:rPr>
          <w:i/>
        </w:rPr>
        <w:t>r</w:t>
      </w:r>
      <w:r w:rsidRPr="00FF696A">
        <w:rPr>
          <w:i/>
        </w:rPr>
        <w:t xml:space="preserve">isk </w:t>
      </w:r>
      <w:r w:rsidR="005F4AD6">
        <w:rPr>
          <w:i/>
        </w:rPr>
        <w:t>a</w:t>
      </w:r>
      <w:r w:rsidRPr="00FF696A">
        <w:rPr>
          <w:i/>
        </w:rPr>
        <w:t>ssessment</w:t>
      </w:r>
      <w:r w:rsidRPr="00FF696A">
        <w:t xml:space="preserve"> is required and, in addition, the risks posed by each strain should be assessed independently</w:t>
      </w:r>
      <w:r w:rsidR="00B363EF">
        <w:t>.</w:t>
      </w:r>
      <w:r w:rsidRPr="00FF696A">
        <w:t xml:space="preserve"> </w:t>
      </w:r>
      <w:r w:rsidR="00B363EF">
        <w:t>R</w:t>
      </w:r>
      <w:r w:rsidRPr="00FF696A">
        <w:t xml:space="preserve">efer to </w:t>
      </w:r>
      <w:r w:rsidR="00FF696A">
        <w:rPr>
          <w:b/>
        </w:rPr>
        <w:t>Appendix A</w:t>
      </w:r>
      <w:r w:rsidR="00B363EF">
        <w:t xml:space="preserve"> for relevant decision tree.</w:t>
      </w:r>
    </w:p>
    <w:p w14:paraId="4B1C5663" w14:textId="62F0E552" w:rsidR="00006017" w:rsidRPr="00D32668" w:rsidRDefault="00006017" w:rsidP="00946927">
      <w:pPr>
        <w:pStyle w:val="ListNumber2"/>
      </w:pPr>
      <w:r w:rsidRPr="00FF696A">
        <w:t>No – Proceed to question 4.</w:t>
      </w:r>
    </w:p>
    <w:p w14:paraId="2EBBE3AF" w14:textId="26B7912C" w:rsidR="00CE2D1C" w:rsidRPr="00FF696A" w:rsidRDefault="00CE2D1C" w:rsidP="00946927">
      <w:pPr>
        <w:pStyle w:val="ListNumber"/>
      </w:pPr>
      <w:r w:rsidRPr="00FF696A">
        <w:t xml:space="preserve">Does the parental </w:t>
      </w:r>
      <w:r w:rsidR="00015379">
        <w:t>vaccine strain</w:t>
      </w:r>
      <w:r w:rsidRPr="00FF696A">
        <w:t xml:space="preserve"> from which the </w:t>
      </w:r>
      <w:r w:rsidR="007E0E90" w:rsidRPr="00FF696A">
        <w:t xml:space="preserve">nucleic acid </w:t>
      </w:r>
      <w:r w:rsidR="0063171B" w:rsidRPr="00FF696A">
        <w:t>is</w:t>
      </w:r>
      <w:r w:rsidRPr="00FF696A">
        <w:t xml:space="preserve"> derived occur in Australia?</w:t>
      </w:r>
      <w:r w:rsidR="0063171B" w:rsidRPr="00FF696A">
        <w:t xml:space="preserve"> For </w:t>
      </w:r>
      <w:r w:rsidR="0063171B" w:rsidRPr="00204256">
        <w:rPr>
          <w:i/>
        </w:rPr>
        <w:t>vectored vaccines</w:t>
      </w:r>
      <w:r w:rsidR="0063171B" w:rsidRPr="00FF696A">
        <w:t xml:space="preserve">, both the host and </w:t>
      </w:r>
      <w:r w:rsidR="007E0E90" w:rsidRPr="00FF696A">
        <w:t xml:space="preserve">any </w:t>
      </w:r>
      <w:r w:rsidR="0063171B" w:rsidRPr="00FF696A">
        <w:t>donor organism</w:t>
      </w:r>
      <w:r w:rsidR="007E0E90" w:rsidRPr="00FF696A">
        <w:t>(s)</w:t>
      </w:r>
      <w:r w:rsidR="0063171B" w:rsidRPr="00FF696A">
        <w:t xml:space="preserve"> must be considered.</w:t>
      </w:r>
    </w:p>
    <w:p w14:paraId="58FECA1D" w14:textId="3D377E6E" w:rsidR="00CC3E2E" w:rsidRPr="00FF696A" w:rsidRDefault="00006017" w:rsidP="00946927">
      <w:pPr>
        <w:pStyle w:val="ListNumber2"/>
      </w:pPr>
      <w:r w:rsidRPr="00FF696A">
        <w:t>Yes – Proceed to question 6.</w:t>
      </w:r>
    </w:p>
    <w:p w14:paraId="258DFC4D" w14:textId="14FA1B5A" w:rsidR="00006017" w:rsidRPr="00D32668" w:rsidRDefault="00006017" w:rsidP="00946927">
      <w:pPr>
        <w:pStyle w:val="ListNumber2"/>
      </w:pPr>
      <w:r w:rsidRPr="00FF696A">
        <w:t>No – Proceed to question 5.</w:t>
      </w:r>
    </w:p>
    <w:p w14:paraId="01063B2E" w14:textId="58895AD1" w:rsidR="004403A5" w:rsidRPr="00FF696A" w:rsidRDefault="004403A5" w:rsidP="00946927">
      <w:pPr>
        <w:pStyle w:val="ListNumber"/>
      </w:pPr>
      <w:r w:rsidRPr="00FF696A">
        <w:t xml:space="preserve">Are there </w:t>
      </w:r>
      <w:r w:rsidR="007E0E90" w:rsidRPr="00FF696A">
        <w:t xml:space="preserve">viral </w:t>
      </w:r>
      <w:r w:rsidR="00AF3BF4" w:rsidRPr="00FF696A">
        <w:t xml:space="preserve">or </w:t>
      </w:r>
      <w:r w:rsidR="00971FA6" w:rsidRPr="00FF696A">
        <w:t>bacteria</w:t>
      </w:r>
      <w:r w:rsidRPr="00FF696A">
        <w:t>l species in</w:t>
      </w:r>
      <w:r w:rsidR="00AF3BF4" w:rsidRPr="00FF696A">
        <w:t xml:space="preserve"> </w:t>
      </w:r>
      <w:r w:rsidR="00D43824" w:rsidRPr="00FF696A">
        <w:t xml:space="preserve">the </w:t>
      </w:r>
      <w:r w:rsidRPr="00FF696A">
        <w:t>Australia</w:t>
      </w:r>
      <w:r w:rsidR="00D43824" w:rsidRPr="00FF696A">
        <w:t>n environment</w:t>
      </w:r>
      <w:r w:rsidR="00971FA6" w:rsidRPr="00FF696A">
        <w:t xml:space="preserve"> </w:t>
      </w:r>
      <w:r w:rsidRPr="00FF696A">
        <w:t xml:space="preserve">sufficiently </w:t>
      </w:r>
      <w:r w:rsidR="00971FA6" w:rsidRPr="00FF696A">
        <w:t xml:space="preserve">similar to the </w:t>
      </w:r>
      <w:r w:rsidR="00015379">
        <w:t>vaccine strain</w:t>
      </w:r>
      <w:r w:rsidR="00971FA6" w:rsidRPr="00FF696A">
        <w:t xml:space="preserve"> f</w:t>
      </w:r>
      <w:r w:rsidRPr="00FF696A">
        <w:t xml:space="preserve">rom which the </w:t>
      </w:r>
      <w:r w:rsidR="007E0E90" w:rsidRPr="00FF696A">
        <w:t>genetic information</w:t>
      </w:r>
      <w:r w:rsidR="0063171B" w:rsidRPr="00FF696A">
        <w:t xml:space="preserve"> was</w:t>
      </w:r>
      <w:r w:rsidRPr="00FF696A">
        <w:t xml:space="preserve"> derived </w:t>
      </w:r>
      <w:r w:rsidR="0063171B" w:rsidRPr="00FF696A">
        <w:t xml:space="preserve">such that </w:t>
      </w:r>
      <w:r w:rsidR="00971FA6" w:rsidRPr="00204256">
        <w:t>recombination</w:t>
      </w:r>
      <w:r w:rsidR="00971FA6" w:rsidRPr="00FF696A">
        <w:t xml:space="preserve"> </w:t>
      </w:r>
      <w:r w:rsidR="008E241F" w:rsidRPr="00FF696A">
        <w:t xml:space="preserve">or </w:t>
      </w:r>
      <w:r w:rsidR="000E53E6" w:rsidRPr="00204256">
        <w:t>re-assortment</w:t>
      </w:r>
      <w:r w:rsidR="008E241F" w:rsidRPr="00FF696A">
        <w:t xml:space="preserve"> </w:t>
      </w:r>
      <w:r w:rsidR="00F918EE" w:rsidRPr="00FF696A">
        <w:t>is</w:t>
      </w:r>
      <w:r w:rsidRPr="00FF696A">
        <w:t xml:space="preserve"> likely</w:t>
      </w:r>
      <w:r w:rsidR="0063171B" w:rsidRPr="00FF696A">
        <w:t xml:space="preserve">? For </w:t>
      </w:r>
      <w:r w:rsidR="0063171B" w:rsidRPr="00204256">
        <w:t>vectored vaccines</w:t>
      </w:r>
      <w:r w:rsidR="0063171B" w:rsidRPr="00FF696A">
        <w:t>, both the host and the donor organism must be considered.</w:t>
      </w:r>
      <w:r w:rsidRPr="00FF696A">
        <w:t xml:space="preserve"> </w:t>
      </w:r>
    </w:p>
    <w:p w14:paraId="75CFA4FA" w14:textId="0FD2F838" w:rsidR="00006017" w:rsidRPr="00FF696A" w:rsidRDefault="00006017" w:rsidP="00946927">
      <w:pPr>
        <w:pStyle w:val="ListNumber2"/>
      </w:pPr>
      <w:r w:rsidRPr="00FF696A">
        <w:t xml:space="preserve">Yes – The vaccine may introduce genomic alterations into circulating pathogens that may lead to an increased level of animal biosecurity concern. A </w:t>
      </w:r>
      <w:r w:rsidR="005F4AD6">
        <w:rPr>
          <w:i/>
        </w:rPr>
        <w:t>d</w:t>
      </w:r>
      <w:r w:rsidRPr="00FF696A">
        <w:rPr>
          <w:i/>
        </w:rPr>
        <w:t xml:space="preserve">etailed </w:t>
      </w:r>
      <w:r w:rsidR="005F4AD6">
        <w:rPr>
          <w:i/>
        </w:rPr>
        <w:t>r</w:t>
      </w:r>
      <w:r w:rsidRPr="00FF696A">
        <w:rPr>
          <w:i/>
        </w:rPr>
        <w:t xml:space="preserve">isk </w:t>
      </w:r>
      <w:r w:rsidR="005F4AD6">
        <w:rPr>
          <w:i/>
        </w:rPr>
        <w:t>a</w:t>
      </w:r>
      <w:r w:rsidRPr="00FF696A">
        <w:rPr>
          <w:i/>
        </w:rPr>
        <w:t>ssessment</w:t>
      </w:r>
      <w:r w:rsidR="005D39D1">
        <w:t xml:space="preserve"> is required</w:t>
      </w:r>
      <w:r w:rsidR="00B363EF">
        <w:t>. R</w:t>
      </w:r>
      <w:r w:rsidR="00FF696A">
        <w:t xml:space="preserve">efer to </w:t>
      </w:r>
      <w:r w:rsidR="00FF696A" w:rsidRPr="005D39D1">
        <w:rPr>
          <w:b/>
        </w:rPr>
        <w:t>Appendix B</w:t>
      </w:r>
      <w:r w:rsidR="00B363EF">
        <w:rPr>
          <w:b/>
        </w:rPr>
        <w:t xml:space="preserve"> </w:t>
      </w:r>
      <w:r w:rsidR="00B363EF">
        <w:t>for relevant decision tree</w:t>
      </w:r>
      <w:r w:rsidR="00FF696A">
        <w:t xml:space="preserve">. </w:t>
      </w:r>
      <w:r w:rsidRPr="00FF696A">
        <w:t>Proceed to question 7.</w:t>
      </w:r>
    </w:p>
    <w:p w14:paraId="2826BDFB" w14:textId="420D0FBC" w:rsidR="00006017" w:rsidRPr="00FF696A" w:rsidRDefault="00006017" w:rsidP="00946927">
      <w:pPr>
        <w:pStyle w:val="ListNumber2"/>
      </w:pPr>
      <w:r w:rsidRPr="00FF696A">
        <w:t xml:space="preserve">No – The vaccine is unlikely to pose a risk of </w:t>
      </w:r>
      <w:r w:rsidRPr="00204256">
        <w:t>recombination</w:t>
      </w:r>
      <w:r w:rsidRPr="00FF696A">
        <w:t xml:space="preserve"> or </w:t>
      </w:r>
      <w:r w:rsidRPr="00204256">
        <w:t>re-assortment</w:t>
      </w:r>
      <w:r w:rsidRPr="00FF696A">
        <w:t>, but is an exotic infectious agent. Proceed to question 15.</w:t>
      </w:r>
    </w:p>
    <w:p w14:paraId="41441A79" w14:textId="77777777" w:rsidR="004F25D7" w:rsidRPr="00FF696A" w:rsidRDefault="00006017" w:rsidP="00946927">
      <w:pPr>
        <w:pStyle w:val="ListNumber"/>
      </w:pPr>
      <w:r w:rsidRPr="00D32668">
        <w:t xml:space="preserve">Is all the genetic material in the vaccine strain or, for a </w:t>
      </w:r>
      <w:r w:rsidRPr="00204256">
        <w:t>vectored vaccine</w:t>
      </w:r>
      <w:r w:rsidRPr="00D32668">
        <w:t>, are bo</w:t>
      </w:r>
      <w:r w:rsidRPr="00FF696A">
        <w:t xml:space="preserve">th the </w:t>
      </w:r>
      <w:r w:rsidRPr="00204256">
        <w:rPr>
          <w:i/>
        </w:rPr>
        <w:t>insert</w:t>
      </w:r>
      <w:r w:rsidRPr="00FF696A">
        <w:t xml:space="preserve"> and the vector, derived entirely from an Australian isolate of the virus or bacterial species?</w:t>
      </w:r>
    </w:p>
    <w:p w14:paraId="20A55367" w14:textId="00400EDA" w:rsidR="00CC3E2E" w:rsidRPr="00FF696A" w:rsidRDefault="004F25D7" w:rsidP="00946927">
      <w:pPr>
        <w:pStyle w:val="ListNumber2"/>
      </w:pPr>
      <w:r w:rsidRPr="00D32668">
        <w:t xml:space="preserve">Yes – Any </w:t>
      </w:r>
      <w:r w:rsidRPr="00204256">
        <w:t>recombination</w:t>
      </w:r>
      <w:r w:rsidRPr="00D32668">
        <w:t xml:space="preserve">, </w:t>
      </w:r>
      <w:r w:rsidRPr="00204256">
        <w:t>re-assortment</w:t>
      </w:r>
      <w:r w:rsidRPr="00D32668">
        <w:t xml:space="preserve"> or acquisition of an </w:t>
      </w:r>
      <w:r w:rsidRPr="00204256">
        <w:t>autonomous genetic element</w:t>
      </w:r>
      <w:r w:rsidRPr="00D32668">
        <w:t xml:space="preserve"> is unlikely to result in variants of the wild-type agent </w:t>
      </w:r>
      <w:r w:rsidRPr="00FF696A">
        <w:t>that cannot already arise in the field. Therefore, the additional risk likely to be contributed by the vaccine is minimal. Proceed to question 20.</w:t>
      </w:r>
    </w:p>
    <w:p w14:paraId="4A7FAE4C" w14:textId="348672CD" w:rsidR="004F25D7" w:rsidRPr="005F0CA6" w:rsidRDefault="004F25D7" w:rsidP="00946927">
      <w:pPr>
        <w:pStyle w:val="ListNumber2"/>
      </w:pPr>
      <w:r w:rsidRPr="00FF696A">
        <w:t>No – There is potential for the vaccine to introduce genes or mutations that do not occur in Australia. Proceed to question 7.</w:t>
      </w:r>
    </w:p>
    <w:p w14:paraId="7EF52064" w14:textId="634DD0B0" w:rsidR="00873BAC" w:rsidRPr="00FF696A" w:rsidRDefault="00873BAC" w:rsidP="00946927">
      <w:pPr>
        <w:pStyle w:val="ListNumber"/>
      </w:pPr>
      <w:r w:rsidRPr="00D32668">
        <w:t xml:space="preserve">Is the virus family or bacterial genus (or family) of the vaccine strain, vector or </w:t>
      </w:r>
      <w:r w:rsidR="00167B37" w:rsidRPr="00FF696A">
        <w:t xml:space="preserve">any </w:t>
      </w:r>
      <w:r w:rsidR="00104983" w:rsidRPr="00FF696A">
        <w:t xml:space="preserve">infectious agent from which the </w:t>
      </w:r>
      <w:r w:rsidR="003E4AFE" w:rsidRPr="00FF696A">
        <w:t xml:space="preserve">nucleic acid </w:t>
      </w:r>
      <w:r w:rsidRPr="00FF696A">
        <w:t>insert</w:t>
      </w:r>
      <w:r w:rsidR="00482E87" w:rsidRPr="00FF696A">
        <w:t>ed</w:t>
      </w:r>
      <w:r w:rsidRPr="00FF696A">
        <w:t xml:space="preserve"> within the vector</w:t>
      </w:r>
      <w:r w:rsidR="00104983" w:rsidRPr="00FF696A">
        <w:t xml:space="preserve"> was derived</w:t>
      </w:r>
      <w:r w:rsidR="003B0215" w:rsidRPr="00FF696A">
        <w:t>,</w:t>
      </w:r>
      <w:r w:rsidRPr="00FF696A">
        <w:t xml:space="preserve"> known to recombine</w:t>
      </w:r>
      <w:r w:rsidR="00104983" w:rsidRPr="00FF696A">
        <w:t>, re</w:t>
      </w:r>
      <w:r w:rsidR="003B0215" w:rsidRPr="00FF696A">
        <w:t>-</w:t>
      </w:r>
      <w:r w:rsidR="00104983" w:rsidRPr="00FF696A">
        <w:t>assort</w:t>
      </w:r>
      <w:r w:rsidRPr="00FF696A">
        <w:t xml:space="preserve"> or </w:t>
      </w:r>
      <w:r w:rsidR="007D11E6" w:rsidRPr="00FF696A">
        <w:t>horizontal</w:t>
      </w:r>
      <w:r w:rsidR="00104983" w:rsidRPr="00FF696A">
        <w:t>ly</w:t>
      </w:r>
      <w:r w:rsidR="007D11E6" w:rsidRPr="00FF696A">
        <w:t xml:space="preserve"> </w:t>
      </w:r>
      <w:r w:rsidRPr="00FF696A">
        <w:t xml:space="preserve">transfer </w:t>
      </w:r>
      <w:r w:rsidR="007D11E6" w:rsidRPr="00204256">
        <w:t>autonomous genetic elements</w:t>
      </w:r>
      <w:r w:rsidRPr="00FF696A">
        <w:t xml:space="preserve"> in the field</w:t>
      </w:r>
      <w:r w:rsidR="008851E6" w:rsidRPr="00FF696A">
        <w:t xml:space="preserve"> or could be expected to</w:t>
      </w:r>
      <w:r w:rsidR="007636C2" w:rsidRPr="00FF696A">
        <w:t xml:space="preserve"> contain plasmids, genetic elements, </w:t>
      </w:r>
      <w:r w:rsidR="008851E6" w:rsidRPr="00FF696A">
        <w:t>recombine</w:t>
      </w:r>
      <w:r w:rsidR="00104983" w:rsidRPr="00FF696A">
        <w:t>, re</w:t>
      </w:r>
      <w:r w:rsidR="003B0215" w:rsidRPr="00FF696A">
        <w:t>-</w:t>
      </w:r>
      <w:r w:rsidR="00104983" w:rsidRPr="00FF696A">
        <w:t>assort</w:t>
      </w:r>
      <w:r w:rsidR="008851E6" w:rsidRPr="00FF696A">
        <w:t xml:space="preserve"> or transfer genetic material horizontally in the field</w:t>
      </w:r>
      <w:r w:rsidRPr="00FF696A">
        <w:t>?</w:t>
      </w:r>
    </w:p>
    <w:p w14:paraId="4B992265" w14:textId="77777777" w:rsidR="004F25D7" w:rsidRPr="00FF696A" w:rsidRDefault="004F25D7" w:rsidP="00946927">
      <w:pPr>
        <w:pStyle w:val="ListNumber2"/>
      </w:pPr>
      <w:r w:rsidRPr="00D32668">
        <w:t>Yes – Proceed to question 9.</w:t>
      </w:r>
    </w:p>
    <w:p w14:paraId="4814FBBD" w14:textId="33B47CD7" w:rsidR="004F25D7" w:rsidRPr="00FF696A" w:rsidRDefault="004F25D7" w:rsidP="00946927">
      <w:pPr>
        <w:pStyle w:val="ListNumber2"/>
      </w:pPr>
      <w:r w:rsidRPr="00FF696A">
        <w:t>No – Proceed to question 8.</w:t>
      </w:r>
    </w:p>
    <w:p w14:paraId="7CA74E2C" w14:textId="3B4BE1E7" w:rsidR="00873BAC" w:rsidRPr="00FF696A" w:rsidRDefault="00873BAC" w:rsidP="00946927">
      <w:pPr>
        <w:pStyle w:val="ListNumber"/>
      </w:pPr>
      <w:r w:rsidRPr="00D32668">
        <w:t xml:space="preserve">Is there </w:t>
      </w:r>
      <w:r w:rsidR="0018670B" w:rsidRPr="00FF696A">
        <w:t xml:space="preserve">specific </w:t>
      </w:r>
      <w:r w:rsidRPr="00FF696A">
        <w:t>evidence that the vir</w:t>
      </w:r>
      <w:r w:rsidR="00C108AB" w:rsidRPr="00FF696A">
        <w:t>al</w:t>
      </w:r>
      <w:r w:rsidRPr="00FF696A">
        <w:t xml:space="preserve"> or bacterial species of </w:t>
      </w:r>
      <w:r w:rsidR="00F56EE9" w:rsidRPr="00FF696A">
        <w:t xml:space="preserve">the </w:t>
      </w:r>
      <w:r w:rsidRPr="00FF696A">
        <w:t xml:space="preserve">vaccine strain, vector or </w:t>
      </w:r>
      <w:r w:rsidR="00AA3473" w:rsidRPr="00FF696A">
        <w:t xml:space="preserve">nucleic acid </w:t>
      </w:r>
      <w:r w:rsidRPr="00204256">
        <w:t>insert</w:t>
      </w:r>
      <w:r w:rsidRPr="00FF696A">
        <w:t xml:space="preserve"> within the vector</w:t>
      </w:r>
      <w:r w:rsidR="005B102A" w:rsidRPr="00FF696A">
        <w:t>,</w:t>
      </w:r>
      <w:r w:rsidRPr="00FF696A">
        <w:t xml:space="preserve"> </w:t>
      </w:r>
      <w:r w:rsidR="007502D5" w:rsidRPr="00FF696A">
        <w:t>DOES NOT</w:t>
      </w:r>
      <w:r w:rsidRPr="00FF696A">
        <w:t xml:space="preserve"> recombine </w:t>
      </w:r>
      <w:r w:rsidR="00F74FDF" w:rsidRPr="00FF696A">
        <w:t>with other vaccines or with the wild type agent</w:t>
      </w:r>
      <w:r w:rsidR="0018670B" w:rsidRPr="00FF696A">
        <w:t xml:space="preserve"> or include </w:t>
      </w:r>
      <w:r w:rsidR="00022E18" w:rsidRPr="00204256">
        <w:t>autonomous</w:t>
      </w:r>
      <w:r w:rsidR="0018670B" w:rsidRPr="00204256">
        <w:t xml:space="preserve"> genetic elements</w:t>
      </w:r>
      <w:r w:rsidRPr="00FF696A">
        <w:t>?</w:t>
      </w:r>
    </w:p>
    <w:p w14:paraId="5311E197" w14:textId="77777777" w:rsidR="004F25D7" w:rsidRPr="00FF696A" w:rsidRDefault="004F25D7" w:rsidP="00946927">
      <w:pPr>
        <w:pStyle w:val="ListNumber2"/>
      </w:pPr>
      <w:r w:rsidRPr="00D32668">
        <w:t xml:space="preserve">Yes – The vaccine is unlikely to pose an </w:t>
      </w:r>
      <w:r w:rsidRPr="00FF696A">
        <w:t xml:space="preserve">increased risk to animal health in Australia. There is no need for further risk assessment of the potential for </w:t>
      </w:r>
      <w:r w:rsidRPr="00204256">
        <w:t>recombination</w:t>
      </w:r>
      <w:r w:rsidRPr="00FF696A">
        <w:t xml:space="preserve">, </w:t>
      </w:r>
      <w:r w:rsidRPr="00204256">
        <w:t>re-assortment</w:t>
      </w:r>
      <w:r w:rsidRPr="00FF696A">
        <w:t xml:space="preserve"> or transfer of </w:t>
      </w:r>
      <w:r w:rsidRPr="00204256">
        <w:t>autonomous genetic elements</w:t>
      </w:r>
      <w:r w:rsidRPr="00FF696A">
        <w:t>.</w:t>
      </w:r>
    </w:p>
    <w:p w14:paraId="2F2B8804" w14:textId="674F582F" w:rsidR="004F25D7" w:rsidRPr="00FF696A" w:rsidRDefault="004F25D7" w:rsidP="00946927">
      <w:pPr>
        <w:pStyle w:val="ListNumber2"/>
      </w:pPr>
      <w:r w:rsidRPr="00FF696A">
        <w:lastRenderedPageBreak/>
        <w:t>No – Proceed to question 9.</w:t>
      </w:r>
    </w:p>
    <w:p w14:paraId="013570B1" w14:textId="097FCD45" w:rsidR="000814AF" w:rsidRPr="00FF696A" w:rsidRDefault="000814AF" w:rsidP="00946927">
      <w:pPr>
        <w:pStyle w:val="ListNumber"/>
      </w:pPr>
      <w:r w:rsidRPr="00D32668">
        <w:t xml:space="preserve">Is the parental </w:t>
      </w:r>
      <w:r w:rsidRPr="00FF696A">
        <w:t>vaccine strain, or the</w:t>
      </w:r>
      <w:r w:rsidR="00E86537" w:rsidRPr="00FF696A">
        <w:t xml:space="preserve"> strain from which </w:t>
      </w:r>
      <w:r w:rsidR="00BF1284" w:rsidRPr="00FF696A">
        <w:t>any</w:t>
      </w:r>
      <w:r w:rsidR="00167B37" w:rsidRPr="00FF696A">
        <w:t xml:space="preserve"> of the </w:t>
      </w:r>
      <w:r w:rsidR="00AA3473" w:rsidRPr="00FF696A">
        <w:t xml:space="preserve">nucleic acid </w:t>
      </w:r>
      <w:r w:rsidRPr="00FF696A">
        <w:t xml:space="preserve">in the </w:t>
      </w:r>
      <w:r w:rsidR="00167B37" w:rsidRPr="00FF696A">
        <w:t xml:space="preserve">vaccine </w:t>
      </w:r>
      <w:r w:rsidR="00E86537" w:rsidRPr="00FF696A">
        <w:t>was derived</w:t>
      </w:r>
      <w:r w:rsidR="00F56EE9" w:rsidRPr="00FF696A">
        <w:t>,</w:t>
      </w:r>
      <w:r w:rsidR="00022E18" w:rsidRPr="00FF696A">
        <w:t xml:space="preserve"> considered to</w:t>
      </w:r>
      <w:r w:rsidRPr="00FF696A">
        <w:t xml:space="preserve"> </w:t>
      </w:r>
      <w:r w:rsidR="00022E18" w:rsidRPr="00FF696A">
        <w:t xml:space="preserve">have factors of </w:t>
      </w:r>
      <w:r w:rsidR="00182595" w:rsidRPr="00FF696A">
        <w:t xml:space="preserve">animal </w:t>
      </w:r>
      <w:r w:rsidR="00022E18" w:rsidRPr="00FF696A">
        <w:t xml:space="preserve">biosecurity </w:t>
      </w:r>
      <w:r w:rsidR="008E4FCC">
        <w:t>concern</w:t>
      </w:r>
      <w:r w:rsidR="008E4FCC" w:rsidRPr="00FF696A">
        <w:t xml:space="preserve"> </w:t>
      </w:r>
      <w:r w:rsidR="00022E18" w:rsidRPr="00FF696A">
        <w:t xml:space="preserve">which represent increased risk over </w:t>
      </w:r>
      <w:r w:rsidRPr="00FF696A">
        <w:t>the same species in Australia?</w:t>
      </w:r>
    </w:p>
    <w:p w14:paraId="36569C83" w14:textId="77777777" w:rsidR="004F25D7" w:rsidRPr="00FF696A" w:rsidRDefault="004F25D7" w:rsidP="00946927">
      <w:pPr>
        <w:pStyle w:val="ListNumber2"/>
      </w:pPr>
      <w:r w:rsidRPr="00D32668">
        <w:t xml:space="preserve">Yes – There is potential for the </w:t>
      </w:r>
      <w:r w:rsidRPr="00FF696A">
        <w:t>vaccine to introduce genes or mutations that do not occur in Australia. Proceed to question 10.</w:t>
      </w:r>
    </w:p>
    <w:p w14:paraId="4599DB93" w14:textId="2FA21522" w:rsidR="004F25D7" w:rsidRPr="00FF696A" w:rsidRDefault="004F25D7" w:rsidP="00946927">
      <w:pPr>
        <w:pStyle w:val="ListNumber2"/>
      </w:pPr>
      <w:r w:rsidRPr="00FF696A">
        <w:t>No – Proceed to question 12.</w:t>
      </w:r>
    </w:p>
    <w:p w14:paraId="314D10A9" w14:textId="660C699D" w:rsidR="000814AF" w:rsidRPr="00FF696A" w:rsidRDefault="000814AF" w:rsidP="00946927">
      <w:pPr>
        <w:pStyle w:val="ListNumber"/>
      </w:pPr>
      <w:r w:rsidRPr="00D32668">
        <w:t xml:space="preserve">Is the basis for </w:t>
      </w:r>
      <w:r w:rsidR="004F29F9" w:rsidRPr="00FF696A">
        <w:t>the increased biosecurity risks</w:t>
      </w:r>
      <w:r w:rsidRPr="00FF696A">
        <w:t xml:space="preserve"> of </w:t>
      </w:r>
      <w:r w:rsidR="004F29F9" w:rsidRPr="00FF696A">
        <w:t xml:space="preserve">the </w:t>
      </w:r>
      <w:r w:rsidRPr="00FF696A">
        <w:t>parental strain understood?</w:t>
      </w:r>
    </w:p>
    <w:p w14:paraId="468D3E04" w14:textId="4FDE7E44" w:rsidR="00CC3E2E" w:rsidRPr="00FF696A" w:rsidRDefault="004F25D7" w:rsidP="00946927">
      <w:pPr>
        <w:pStyle w:val="ListNumber2"/>
      </w:pPr>
      <w:r w:rsidRPr="00D32668">
        <w:t>Yes – Proceed to question 11.</w:t>
      </w:r>
    </w:p>
    <w:p w14:paraId="4F40A621" w14:textId="4994C7FA" w:rsidR="004F25D7" w:rsidRPr="005F0CA6" w:rsidRDefault="004F25D7" w:rsidP="00946927">
      <w:pPr>
        <w:pStyle w:val="ListNumber2"/>
      </w:pPr>
      <w:r w:rsidRPr="00FF696A">
        <w:t xml:space="preserve">No – The vaccine has the potential to recombine, re-assort or donate an </w:t>
      </w:r>
      <w:r w:rsidRPr="00204256">
        <w:t>autonomous genetic element</w:t>
      </w:r>
      <w:r w:rsidRPr="00FF696A">
        <w:t xml:space="preserve">, which may produce more virulent variants of the virus or bacterial species than currently exist in Australia. A </w:t>
      </w:r>
      <w:r w:rsidR="005F4AD6">
        <w:rPr>
          <w:i/>
        </w:rPr>
        <w:t>d</w:t>
      </w:r>
      <w:r w:rsidRPr="00FF696A">
        <w:rPr>
          <w:i/>
        </w:rPr>
        <w:t xml:space="preserve">etailed </w:t>
      </w:r>
      <w:r w:rsidR="005F4AD6">
        <w:rPr>
          <w:i/>
        </w:rPr>
        <w:t>r</w:t>
      </w:r>
      <w:r w:rsidRPr="00FF696A">
        <w:rPr>
          <w:i/>
        </w:rPr>
        <w:t xml:space="preserve">isk </w:t>
      </w:r>
      <w:r w:rsidR="005F4AD6">
        <w:rPr>
          <w:i/>
        </w:rPr>
        <w:t>a</w:t>
      </w:r>
      <w:r w:rsidRPr="00FF696A">
        <w:rPr>
          <w:i/>
        </w:rPr>
        <w:t>ssessment</w:t>
      </w:r>
      <w:r w:rsidRPr="00FF696A">
        <w:t xml:space="preserve"> is required</w:t>
      </w:r>
      <w:r w:rsidR="00B363EF">
        <w:t>. R</w:t>
      </w:r>
      <w:r w:rsidRPr="00FF696A">
        <w:t xml:space="preserve">efer to </w:t>
      </w:r>
      <w:r w:rsidR="00FF696A">
        <w:rPr>
          <w:b/>
        </w:rPr>
        <w:t>Appendix C</w:t>
      </w:r>
      <w:r w:rsidR="00B363EF">
        <w:rPr>
          <w:b/>
        </w:rPr>
        <w:t xml:space="preserve"> </w:t>
      </w:r>
      <w:r w:rsidR="00B363EF">
        <w:t>for relevant decision tree</w:t>
      </w:r>
      <w:r w:rsidRPr="00FF696A">
        <w:t>. Proceed to question 15.</w:t>
      </w:r>
    </w:p>
    <w:p w14:paraId="507CC589" w14:textId="6B0B641D" w:rsidR="000814AF" w:rsidRPr="00FF696A" w:rsidRDefault="003C6651" w:rsidP="00946927">
      <w:pPr>
        <w:pStyle w:val="ListNumber"/>
      </w:pPr>
      <w:r w:rsidRPr="00D32668">
        <w:t>Are all the genes</w:t>
      </w:r>
      <w:r w:rsidR="000814AF" w:rsidRPr="00FF696A">
        <w:t xml:space="preserve"> </w:t>
      </w:r>
      <w:r w:rsidR="00927558" w:rsidRPr="00FF696A">
        <w:t xml:space="preserve">known to be </w:t>
      </w:r>
      <w:r w:rsidR="000814AF" w:rsidRPr="00FF696A">
        <w:t xml:space="preserve">responsible for </w:t>
      </w:r>
      <w:r w:rsidR="00C6406F" w:rsidRPr="00FF696A">
        <w:t>biosecurity concern</w:t>
      </w:r>
      <w:r w:rsidR="000814AF" w:rsidRPr="00FF696A">
        <w:t xml:space="preserve"> </w:t>
      </w:r>
      <w:r w:rsidR="00C06034" w:rsidRPr="00FF696A">
        <w:t>in</w:t>
      </w:r>
      <w:r w:rsidR="000814AF" w:rsidRPr="00FF696A">
        <w:t xml:space="preserve"> </w:t>
      </w:r>
      <w:r w:rsidR="00C6406F" w:rsidRPr="00FF696A">
        <w:t xml:space="preserve">any </w:t>
      </w:r>
      <w:r w:rsidR="000814AF" w:rsidRPr="00FF696A">
        <w:t>parental strain</w:t>
      </w:r>
      <w:r w:rsidR="00C6406F" w:rsidRPr="00FF696A">
        <w:t>s</w:t>
      </w:r>
      <w:r w:rsidR="000814AF" w:rsidRPr="00FF696A">
        <w:t xml:space="preserve"> deleted from the vaccine strain, or the vector </w:t>
      </w:r>
      <w:r w:rsidR="00C134AA" w:rsidRPr="00FF696A">
        <w:t xml:space="preserve">and </w:t>
      </w:r>
      <w:r w:rsidR="000814AF" w:rsidRPr="00FF696A">
        <w:t xml:space="preserve">the </w:t>
      </w:r>
      <w:r w:rsidR="000814AF" w:rsidRPr="00204256">
        <w:t>insert</w:t>
      </w:r>
      <w:r w:rsidR="000814AF" w:rsidRPr="00FF696A">
        <w:t>?</w:t>
      </w:r>
    </w:p>
    <w:p w14:paraId="1F2B8F28" w14:textId="4516A994" w:rsidR="00CC3E2E" w:rsidRPr="00FF696A" w:rsidRDefault="004F25D7" w:rsidP="00946927">
      <w:pPr>
        <w:pStyle w:val="ListNumber2"/>
      </w:pPr>
      <w:r w:rsidRPr="00D32668">
        <w:t>Yes – Proceed to question 20.</w:t>
      </w:r>
    </w:p>
    <w:p w14:paraId="532C316D" w14:textId="45FBA6B1" w:rsidR="004F25D7" w:rsidRPr="005F0CA6" w:rsidRDefault="004F25D7" w:rsidP="00946927">
      <w:pPr>
        <w:pStyle w:val="ListNumber2"/>
      </w:pPr>
      <w:r w:rsidRPr="00FF696A">
        <w:t xml:space="preserve">No – The vaccine has the potential to recombine, re-assort or donate an </w:t>
      </w:r>
      <w:r w:rsidRPr="00204256">
        <w:t xml:space="preserve">autonomous genetic element </w:t>
      </w:r>
      <w:r w:rsidRPr="00FF696A">
        <w:t xml:space="preserve">that may result in variants of the wild-type agent that are more virulent, transmissible or have a broader host range than strains that currently exist in Australia. A </w:t>
      </w:r>
      <w:r w:rsidR="005F4AD6">
        <w:rPr>
          <w:i/>
        </w:rPr>
        <w:t>d</w:t>
      </w:r>
      <w:r w:rsidRPr="00FF696A">
        <w:rPr>
          <w:i/>
        </w:rPr>
        <w:t xml:space="preserve">etailed </w:t>
      </w:r>
      <w:r w:rsidR="005F4AD6">
        <w:rPr>
          <w:i/>
        </w:rPr>
        <w:t>r</w:t>
      </w:r>
      <w:r w:rsidRPr="00FF696A">
        <w:rPr>
          <w:i/>
        </w:rPr>
        <w:t xml:space="preserve">isk </w:t>
      </w:r>
      <w:r w:rsidR="005F4AD6">
        <w:rPr>
          <w:i/>
        </w:rPr>
        <w:t>a</w:t>
      </w:r>
      <w:r w:rsidRPr="00FF696A">
        <w:rPr>
          <w:i/>
        </w:rPr>
        <w:t xml:space="preserve">ssessment </w:t>
      </w:r>
      <w:r w:rsidRPr="00FF696A">
        <w:t>is</w:t>
      </w:r>
      <w:r w:rsidRPr="00FF696A">
        <w:rPr>
          <w:i/>
        </w:rPr>
        <w:t xml:space="preserve"> </w:t>
      </w:r>
      <w:r w:rsidRPr="00FF696A">
        <w:t>required</w:t>
      </w:r>
      <w:r w:rsidR="00B363EF">
        <w:t>. R</w:t>
      </w:r>
      <w:r w:rsidRPr="00FF696A">
        <w:t xml:space="preserve">efer to </w:t>
      </w:r>
      <w:r w:rsidR="00FF696A">
        <w:rPr>
          <w:b/>
        </w:rPr>
        <w:t>Appendix C</w:t>
      </w:r>
      <w:r w:rsidR="00B363EF">
        <w:rPr>
          <w:b/>
        </w:rPr>
        <w:t xml:space="preserve"> </w:t>
      </w:r>
      <w:r w:rsidR="00B363EF">
        <w:t>for relevant decision tree</w:t>
      </w:r>
      <w:r w:rsidRPr="00FF696A">
        <w:t>. Proceed to question 15.</w:t>
      </w:r>
    </w:p>
    <w:p w14:paraId="79049A90" w14:textId="7CA6A521" w:rsidR="00B803D3" w:rsidRPr="00FF696A" w:rsidRDefault="00E52DB3" w:rsidP="00946927">
      <w:pPr>
        <w:pStyle w:val="ListNumber"/>
      </w:pPr>
      <w:r w:rsidRPr="00D32668">
        <w:t xml:space="preserve">Are there any genes or mutations that are known to </w:t>
      </w:r>
      <w:r w:rsidR="00C25100" w:rsidRPr="00FF696A">
        <w:t>increase</w:t>
      </w:r>
      <w:r w:rsidR="002C290A" w:rsidRPr="00FF696A">
        <w:t xml:space="preserve"> </w:t>
      </w:r>
      <w:r w:rsidR="00C6406F" w:rsidRPr="00204256">
        <w:rPr>
          <w:i/>
        </w:rPr>
        <w:t>factors of biosecurity concern</w:t>
      </w:r>
      <w:r w:rsidRPr="00FF696A">
        <w:t xml:space="preserve"> in this </w:t>
      </w:r>
      <w:r w:rsidR="005D431E" w:rsidRPr="00FF696A">
        <w:t xml:space="preserve">virus or bacterial </w:t>
      </w:r>
      <w:r w:rsidR="000019C5" w:rsidRPr="00FF696A">
        <w:t>species</w:t>
      </w:r>
      <w:r w:rsidRPr="00FF696A">
        <w:t>?</w:t>
      </w:r>
    </w:p>
    <w:p w14:paraId="3C7BF70E" w14:textId="77777777" w:rsidR="004F25D7" w:rsidRPr="00FF696A" w:rsidRDefault="004F25D7" w:rsidP="00946927">
      <w:pPr>
        <w:pStyle w:val="ListNumber2"/>
      </w:pPr>
      <w:r w:rsidRPr="00D32668">
        <w:t>Yes – Proceed to question 13.</w:t>
      </w:r>
    </w:p>
    <w:p w14:paraId="4FA85145" w14:textId="3E33AA00" w:rsidR="004F25D7" w:rsidRPr="00FF696A" w:rsidRDefault="004F25D7" w:rsidP="00946927">
      <w:pPr>
        <w:pStyle w:val="ListNumber2"/>
      </w:pPr>
      <w:r w:rsidRPr="00FF696A">
        <w:t>No – Proceed to question 15.</w:t>
      </w:r>
    </w:p>
    <w:p w14:paraId="1EF8935A" w14:textId="5B3BDB1D" w:rsidR="001C7440" w:rsidRPr="00FF696A" w:rsidRDefault="00E52DB3" w:rsidP="00946927">
      <w:pPr>
        <w:pStyle w:val="ListNumber"/>
      </w:pPr>
      <w:r w:rsidRPr="00D32668">
        <w:t xml:space="preserve">Are </w:t>
      </w:r>
      <w:r w:rsidR="00A55211">
        <w:t>these</w:t>
      </w:r>
      <w:r w:rsidR="008E4FCC">
        <w:t xml:space="preserve"> factors of biosecurity concern </w:t>
      </w:r>
      <w:r w:rsidRPr="00D32668">
        <w:t xml:space="preserve">present within the vaccine strain, vector or </w:t>
      </w:r>
      <w:r w:rsidRPr="00204256">
        <w:t>insert</w:t>
      </w:r>
      <w:r w:rsidRPr="00D32668">
        <w:t xml:space="preserve"> within the vector?</w:t>
      </w:r>
    </w:p>
    <w:p w14:paraId="5284320F" w14:textId="67201688" w:rsidR="00CC3E2E" w:rsidRPr="00FF696A" w:rsidRDefault="004F25D7" w:rsidP="00946927">
      <w:pPr>
        <w:pStyle w:val="ListNumber2"/>
      </w:pPr>
      <w:r w:rsidRPr="00D32668">
        <w:t>Yes – Proceed to question 14.</w:t>
      </w:r>
    </w:p>
    <w:p w14:paraId="73BCC544" w14:textId="550D4B87" w:rsidR="004F25D7" w:rsidRPr="005F0CA6" w:rsidRDefault="004F25D7" w:rsidP="00946927">
      <w:pPr>
        <w:pStyle w:val="ListNumber2"/>
      </w:pPr>
      <w:r w:rsidRPr="00FF696A">
        <w:t>No – There is no evidence to suggest that the genome of the vaccine strain will pose an increased risk to animal health in Australia. Proceed to question 15.</w:t>
      </w:r>
    </w:p>
    <w:p w14:paraId="3D9AD640" w14:textId="3D6DFC12" w:rsidR="002C290A" w:rsidRPr="00FF696A" w:rsidRDefault="002C290A" w:rsidP="00946927">
      <w:pPr>
        <w:pStyle w:val="ListNumber"/>
      </w:pPr>
      <w:r w:rsidRPr="00D32668">
        <w:t xml:space="preserve">Do these genes or mutations occur in </w:t>
      </w:r>
      <w:r w:rsidR="00DB121A" w:rsidRPr="00FF696A">
        <w:t>circulating</w:t>
      </w:r>
      <w:r w:rsidRPr="00FF696A">
        <w:t xml:space="preserve"> </w:t>
      </w:r>
      <w:r w:rsidR="00506F1F" w:rsidRPr="00FF696A">
        <w:t>viruses</w:t>
      </w:r>
      <w:r w:rsidR="00C06034" w:rsidRPr="00FF696A">
        <w:t>,</w:t>
      </w:r>
      <w:r w:rsidR="00506F1F" w:rsidRPr="00FF696A">
        <w:t xml:space="preserve"> bacteria</w:t>
      </w:r>
      <w:r w:rsidR="00C06034" w:rsidRPr="00FF696A">
        <w:t>,</w:t>
      </w:r>
      <w:r w:rsidR="00506F1F" w:rsidRPr="00FF696A">
        <w:t xml:space="preserve"> </w:t>
      </w:r>
      <w:r w:rsidRPr="00FF696A">
        <w:t>or live attenuated vaccines already in use in Australia?</w:t>
      </w:r>
    </w:p>
    <w:p w14:paraId="1E47732F" w14:textId="1BD20362" w:rsidR="00CC3E2E" w:rsidRPr="00FF696A" w:rsidRDefault="004F25D7" w:rsidP="00946927">
      <w:pPr>
        <w:pStyle w:val="ListNumber2"/>
      </w:pPr>
      <w:r w:rsidRPr="00D32668">
        <w:t xml:space="preserve">Yes – Any </w:t>
      </w:r>
      <w:r w:rsidRPr="00204256">
        <w:t>recombination</w:t>
      </w:r>
      <w:r w:rsidRPr="00D32668">
        <w:t xml:space="preserve">, </w:t>
      </w:r>
      <w:r w:rsidRPr="00204256">
        <w:t>re-assortment</w:t>
      </w:r>
      <w:r w:rsidRPr="00D32668">
        <w:t xml:space="preserve"> or acquisition of an </w:t>
      </w:r>
      <w:r w:rsidRPr="00204256">
        <w:t>autonomous genetic element</w:t>
      </w:r>
      <w:r w:rsidRPr="00FF696A">
        <w:t xml:space="preserve"> is unlikely to result in variants of the circulating agent that cannot already arise in the field. Proceed to question 15.</w:t>
      </w:r>
    </w:p>
    <w:p w14:paraId="49772C81" w14:textId="62D88A1C" w:rsidR="004F25D7" w:rsidRPr="005F0CA6" w:rsidRDefault="004F25D7" w:rsidP="00946927">
      <w:pPr>
        <w:pStyle w:val="ListNumber2"/>
      </w:pPr>
      <w:r w:rsidRPr="00FF696A">
        <w:t>No – The vaccine represents an unacceptable risk to animal health in Australia and is unable to be considered further for importation into Australia.</w:t>
      </w:r>
    </w:p>
    <w:p w14:paraId="37FACF04" w14:textId="46291F94" w:rsidR="00B6615A" w:rsidRPr="00FF696A" w:rsidRDefault="00B6615A" w:rsidP="00946927">
      <w:pPr>
        <w:pStyle w:val="ListNumber"/>
      </w:pPr>
      <w:r w:rsidRPr="00D32668">
        <w:t xml:space="preserve">Does the vaccine </w:t>
      </w:r>
      <w:r w:rsidR="00FD2927" w:rsidRPr="00FF696A">
        <w:t xml:space="preserve">formulation </w:t>
      </w:r>
      <w:r w:rsidRPr="00FF696A">
        <w:t xml:space="preserve">contain any known </w:t>
      </w:r>
      <w:r w:rsidRPr="00204256">
        <w:t>autonomous genetic elements</w:t>
      </w:r>
      <w:r w:rsidR="00990333" w:rsidRPr="00FF696A">
        <w:t xml:space="preserve"> (including </w:t>
      </w:r>
      <w:r w:rsidR="009143DD" w:rsidRPr="00FF696A">
        <w:t xml:space="preserve">plasmids, </w:t>
      </w:r>
      <w:r w:rsidR="00990333" w:rsidRPr="00FF696A">
        <w:t xml:space="preserve">viral </w:t>
      </w:r>
      <w:r w:rsidR="009143DD" w:rsidRPr="00FF696A">
        <w:t>(sub-)</w:t>
      </w:r>
      <w:r w:rsidR="00736D96" w:rsidRPr="00FF696A">
        <w:t xml:space="preserve"> </w:t>
      </w:r>
      <w:r w:rsidR="00990333" w:rsidRPr="00FF696A">
        <w:t>genomes</w:t>
      </w:r>
      <w:r w:rsidR="009143DD" w:rsidRPr="00FF696A">
        <w:t>,</w:t>
      </w:r>
      <w:r w:rsidR="00C6406F" w:rsidRPr="00FF696A">
        <w:t xml:space="preserve"> </w:t>
      </w:r>
      <w:r w:rsidR="007D5917" w:rsidRPr="00FF696A">
        <w:t>or</w:t>
      </w:r>
      <w:r w:rsidR="00C6406F" w:rsidRPr="00FF696A">
        <w:t xml:space="preserve"> segmented viral </w:t>
      </w:r>
      <w:r w:rsidR="009143DD" w:rsidRPr="00FF696A">
        <w:t>elements</w:t>
      </w:r>
      <w:r w:rsidR="00990333" w:rsidRPr="00FF696A">
        <w:t>)</w:t>
      </w:r>
      <w:r w:rsidRPr="00FF696A">
        <w:t>?</w:t>
      </w:r>
    </w:p>
    <w:p w14:paraId="7152A899" w14:textId="77777777" w:rsidR="004F25D7" w:rsidRPr="00FF696A" w:rsidRDefault="004F25D7" w:rsidP="00946927">
      <w:pPr>
        <w:pStyle w:val="ListNumber2"/>
      </w:pPr>
      <w:r w:rsidRPr="00D32668">
        <w:lastRenderedPageBreak/>
        <w:t xml:space="preserve">Yes – Proceed to question 16 if the </w:t>
      </w:r>
      <w:r w:rsidRPr="00204256">
        <w:t>autonomous genetic element</w:t>
      </w:r>
      <w:r w:rsidRPr="00D32668">
        <w:t xml:space="preserve"> is bacterial in orig</w:t>
      </w:r>
      <w:r w:rsidRPr="00FF696A">
        <w:t>in and to question 19 if it is viral.</w:t>
      </w:r>
    </w:p>
    <w:p w14:paraId="6B749A6F" w14:textId="20A46669" w:rsidR="004F25D7" w:rsidRPr="00FF696A" w:rsidRDefault="004F25D7" w:rsidP="00946927">
      <w:pPr>
        <w:pStyle w:val="ListNumber2"/>
      </w:pPr>
      <w:r w:rsidRPr="00FF696A">
        <w:t xml:space="preserve">No – There is no evidence that the vaccine is likely to pose any additional risk associated with transfer of </w:t>
      </w:r>
      <w:r w:rsidRPr="00204256">
        <w:t>autonomous genetic elements</w:t>
      </w:r>
      <w:r w:rsidRPr="00FF696A">
        <w:t>. Proceed to question 20.</w:t>
      </w:r>
    </w:p>
    <w:p w14:paraId="6302ED9F" w14:textId="2EA5BF40" w:rsidR="00B6615A" w:rsidRPr="00FF696A" w:rsidRDefault="00FD2927" w:rsidP="00946927">
      <w:pPr>
        <w:pStyle w:val="ListNumber"/>
      </w:pPr>
      <w:r w:rsidRPr="00D32668">
        <w:t xml:space="preserve">Are </w:t>
      </w:r>
      <w:r w:rsidR="00B6615A" w:rsidRPr="00FF696A">
        <w:t xml:space="preserve">the </w:t>
      </w:r>
      <w:r w:rsidR="00B6615A" w:rsidRPr="00204256">
        <w:t>autonomous genetic element</w:t>
      </w:r>
      <w:r w:rsidRPr="00204256">
        <w:t>s</w:t>
      </w:r>
      <w:r w:rsidR="00B6615A" w:rsidRPr="00FF696A">
        <w:t xml:space="preserve"> transmissible </w:t>
      </w:r>
      <w:r w:rsidRPr="00FF696A">
        <w:t xml:space="preserve">to other </w:t>
      </w:r>
      <w:r w:rsidR="00B6615A" w:rsidRPr="00FF696A">
        <w:t>bacteria</w:t>
      </w:r>
      <w:r w:rsidR="00990333" w:rsidRPr="00FF696A">
        <w:t xml:space="preserve"> or to the host</w:t>
      </w:r>
      <w:r w:rsidR="00B6615A" w:rsidRPr="00FF696A">
        <w:t>?</w:t>
      </w:r>
    </w:p>
    <w:p w14:paraId="23D828B1" w14:textId="326B7DA3" w:rsidR="00896F3E" w:rsidRPr="00FF696A" w:rsidRDefault="00240585" w:rsidP="00946927">
      <w:pPr>
        <w:pStyle w:val="ListNumber2"/>
      </w:pPr>
      <w:r w:rsidRPr="00D32668">
        <w:t>Yes – proceed to question 17.</w:t>
      </w:r>
    </w:p>
    <w:p w14:paraId="65B9CCBF" w14:textId="60BFA171" w:rsidR="004F25D7" w:rsidRPr="00896F3E" w:rsidRDefault="00240585" w:rsidP="00946927">
      <w:pPr>
        <w:pStyle w:val="ListNumber2"/>
      </w:pPr>
      <w:r w:rsidRPr="00FF696A">
        <w:t>No – proceed to question 20.</w:t>
      </w:r>
    </w:p>
    <w:p w14:paraId="46E9450B" w14:textId="77777777" w:rsidR="00B6615A" w:rsidRPr="00FF696A" w:rsidRDefault="003C6651" w:rsidP="00946927">
      <w:pPr>
        <w:pStyle w:val="ListNumber"/>
      </w:pPr>
      <w:r w:rsidRPr="00D32668">
        <w:t>I</w:t>
      </w:r>
      <w:r w:rsidR="00B6615A" w:rsidRPr="00FF696A">
        <w:t xml:space="preserve">s the host range of the </w:t>
      </w:r>
      <w:r w:rsidR="00B6615A" w:rsidRPr="00204256">
        <w:t>autonomous genetic element</w:t>
      </w:r>
      <w:r w:rsidRPr="00FF696A">
        <w:t xml:space="preserve"> restricted to the same bacterial species as the vaccine</w:t>
      </w:r>
      <w:r w:rsidR="00B6615A" w:rsidRPr="00FF696A">
        <w:t>?</w:t>
      </w:r>
    </w:p>
    <w:p w14:paraId="5A2DDD9D" w14:textId="0778FF2B" w:rsidR="00CC3E2E" w:rsidRPr="00FF696A" w:rsidRDefault="00CC3E2E" w:rsidP="00946927">
      <w:pPr>
        <w:pStyle w:val="ListNumber2"/>
      </w:pPr>
      <w:r w:rsidRPr="00D32668">
        <w:t xml:space="preserve">Yes – The vaccine may represent a risk for transfer of </w:t>
      </w:r>
      <w:r w:rsidRPr="00204256">
        <w:t>autonomous genetic elements</w:t>
      </w:r>
      <w:r w:rsidRPr="00D32668">
        <w:t xml:space="preserve">, and these may facilitate non-homologous </w:t>
      </w:r>
      <w:r w:rsidRPr="00204256">
        <w:t>recombination</w:t>
      </w:r>
      <w:r w:rsidRPr="00D32668">
        <w:t xml:space="preserve"> within one species of bacteria or the transfer of </w:t>
      </w:r>
      <w:r w:rsidRPr="00204256">
        <w:t>autonomous genetic element</w:t>
      </w:r>
      <w:r w:rsidRPr="00D32668">
        <w:t xml:space="preserve">(s) containing </w:t>
      </w:r>
      <w:r w:rsidRPr="00204256">
        <w:t>factors of biosecurity concern</w:t>
      </w:r>
      <w:r w:rsidRPr="00FF696A">
        <w:t xml:space="preserve">. A </w:t>
      </w:r>
      <w:r w:rsidR="005F4AD6">
        <w:rPr>
          <w:i/>
        </w:rPr>
        <w:t>d</w:t>
      </w:r>
      <w:r w:rsidRPr="00FF696A">
        <w:rPr>
          <w:i/>
        </w:rPr>
        <w:t xml:space="preserve">etailed </w:t>
      </w:r>
      <w:r w:rsidR="005F4AD6">
        <w:rPr>
          <w:i/>
        </w:rPr>
        <w:t>r</w:t>
      </w:r>
      <w:r w:rsidRPr="00FF696A">
        <w:rPr>
          <w:i/>
        </w:rPr>
        <w:t xml:space="preserve">isk </w:t>
      </w:r>
      <w:r w:rsidR="005F4AD6">
        <w:rPr>
          <w:i/>
        </w:rPr>
        <w:t>a</w:t>
      </w:r>
      <w:r w:rsidRPr="00FF696A">
        <w:rPr>
          <w:i/>
        </w:rPr>
        <w:t>ssessment</w:t>
      </w:r>
      <w:r w:rsidR="00AE274E">
        <w:t xml:space="preserve"> is </w:t>
      </w:r>
      <w:r w:rsidRPr="00FF696A">
        <w:t>required</w:t>
      </w:r>
      <w:r w:rsidR="00B363EF">
        <w:t>. R</w:t>
      </w:r>
      <w:r w:rsidRPr="00FF696A">
        <w:t xml:space="preserve">efer to </w:t>
      </w:r>
      <w:r w:rsidR="00FF696A">
        <w:rPr>
          <w:b/>
        </w:rPr>
        <w:t>Appendix D</w:t>
      </w:r>
      <w:r w:rsidR="00B363EF">
        <w:rPr>
          <w:b/>
        </w:rPr>
        <w:t xml:space="preserve"> </w:t>
      </w:r>
      <w:r w:rsidR="00B363EF">
        <w:t>for relevant decision tree</w:t>
      </w:r>
      <w:r w:rsidRPr="00FF696A">
        <w:t>. Proceed to question 20.</w:t>
      </w:r>
    </w:p>
    <w:p w14:paraId="6C281EAE" w14:textId="2F10B006" w:rsidR="00CC3E2E" w:rsidRPr="00FF696A" w:rsidRDefault="00CC3E2E" w:rsidP="00946927">
      <w:pPr>
        <w:pStyle w:val="ListNumber2"/>
      </w:pPr>
      <w:r w:rsidRPr="00FF696A">
        <w:t>No – The vaccine may represent a significant risk to animal health in Australia. Proceed to question 18.</w:t>
      </w:r>
    </w:p>
    <w:p w14:paraId="11B8CEAD" w14:textId="62EE5B13" w:rsidR="00B6615A" w:rsidRPr="00FF696A" w:rsidRDefault="00B6615A" w:rsidP="00946927">
      <w:pPr>
        <w:pStyle w:val="ListNumber"/>
      </w:pPr>
      <w:r w:rsidRPr="00D32668">
        <w:t xml:space="preserve">Does the </w:t>
      </w:r>
      <w:r w:rsidRPr="00204256">
        <w:t>autonomous genetic element</w:t>
      </w:r>
      <w:r w:rsidRPr="00D32668">
        <w:t xml:space="preserve"> contain genes or mutation</w:t>
      </w:r>
      <w:r w:rsidRPr="00FF696A">
        <w:t xml:space="preserve">s known to influence </w:t>
      </w:r>
      <w:r w:rsidR="00F52ACD" w:rsidRPr="00204256">
        <w:t>factors of biosecurity concern</w:t>
      </w:r>
      <w:r w:rsidR="00F52ACD" w:rsidRPr="00FF696A" w:rsidDel="00F52ACD">
        <w:t xml:space="preserve"> </w:t>
      </w:r>
      <w:r w:rsidRPr="00FF696A">
        <w:t>in this pathogen or other pathogens</w:t>
      </w:r>
      <w:r w:rsidR="00866F2D" w:rsidRPr="00FF696A">
        <w:t xml:space="preserve"> that do not occur in Australian pathogens</w:t>
      </w:r>
      <w:r w:rsidRPr="00FF696A">
        <w:t>?</w:t>
      </w:r>
    </w:p>
    <w:p w14:paraId="42575696" w14:textId="77777777" w:rsidR="00CC3E2E" w:rsidRPr="00FF696A" w:rsidRDefault="00CC3E2E" w:rsidP="00946927">
      <w:pPr>
        <w:pStyle w:val="ListNumber2"/>
      </w:pPr>
      <w:r w:rsidRPr="00D32668">
        <w:t>Yes – The vaccine represents an unacceptable risk to animal health in Australia and is unable to be considered further for im</w:t>
      </w:r>
      <w:r w:rsidRPr="00FF696A">
        <w:t>portation into Australia.</w:t>
      </w:r>
    </w:p>
    <w:p w14:paraId="620FE8DB" w14:textId="4AA02487" w:rsidR="00CC3E2E" w:rsidRPr="00FF696A" w:rsidRDefault="00CC3E2E" w:rsidP="00946927">
      <w:pPr>
        <w:pStyle w:val="ListNumber2"/>
      </w:pPr>
      <w:r w:rsidRPr="00FF696A">
        <w:t xml:space="preserve">No – The vaccine may represent a risk for transfer of </w:t>
      </w:r>
      <w:r w:rsidRPr="00204256">
        <w:t>autonomous genetic elements</w:t>
      </w:r>
      <w:r w:rsidRPr="00FF696A">
        <w:t xml:space="preserve">, and these may facilitate non-homologous </w:t>
      </w:r>
      <w:r w:rsidRPr="00204256">
        <w:t>recombination</w:t>
      </w:r>
      <w:r w:rsidRPr="00FF696A">
        <w:t xml:space="preserve">, across multiple species of bacteria. A </w:t>
      </w:r>
      <w:r w:rsidR="005F4AD6">
        <w:rPr>
          <w:i/>
        </w:rPr>
        <w:t>d</w:t>
      </w:r>
      <w:r w:rsidRPr="00FF696A">
        <w:rPr>
          <w:i/>
        </w:rPr>
        <w:t xml:space="preserve">etailed </w:t>
      </w:r>
      <w:r w:rsidR="005F4AD6">
        <w:rPr>
          <w:i/>
        </w:rPr>
        <w:t>r</w:t>
      </w:r>
      <w:r w:rsidRPr="00FF696A">
        <w:rPr>
          <w:i/>
        </w:rPr>
        <w:t xml:space="preserve">isk </w:t>
      </w:r>
      <w:r w:rsidR="005F4AD6">
        <w:rPr>
          <w:i/>
        </w:rPr>
        <w:t>a</w:t>
      </w:r>
      <w:r w:rsidRPr="00FF696A">
        <w:rPr>
          <w:i/>
        </w:rPr>
        <w:t xml:space="preserve">ssessment </w:t>
      </w:r>
      <w:r w:rsidRPr="00FF696A">
        <w:t>is require</w:t>
      </w:r>
      <w:r w:rsidR="00B363EF">
        <w:t>d. R</w:t>
      </w:r>
      <w:r w:rsidRPr="00FF696A">
        <w:t xml:space="preserve">efer to </w:t>
      </w:r>
      <w:r w:rsidR="00FF696A">
        <w:rPr>
          <w:b/>
        </w:rPr>
        <w:t>Appendix D</w:t>
      </w:r>
      <w:r w:rsidR="00B363EF">
        <w:rPr>
          <w:b/>
        </w:rPr>
        <w:t xml:space="preserve"> </w:t>
      </w:r>
      <w:r w:rsidR="00B363EF">
        <w:t>for relevant decision tree</w:t>
      </w:r>
      <w:r w:rsidRPr="00FF696A">
        <w:t>.</w:t>
      </w:r>
      <w:r w:rsidRPr="00FF696A">
        <w:rPr>
          <w:b/>
        </w:rPr>
        <w:t xml:space="preserve"> </w:t>
      </w:r>
      <w:r w:rsidRPr="00FF696A">
        <w:t>Proceed to question 20.</w:t>
      </w:r>
    </w:p>
    <w:p w14:paraId="5BCEB1D3" w14:textId="0151D2B6" w:rsidR="00990333" w:rsidRPr="00FF696A" w:rsidRDefault="00F2064C" w:rsidP="00946927">
      <w:pPr>
        <w:pStyle w:val="ListNumber"/>
      </w:pPr>
      <w:r w:rsidRPr="00D32668">
        <w:t>Is</w:t>
      </w:r>
      <w:r w:rsidR="00B81144" w:rsidRPr="00FF696A">
        <w:t xml:space="preserve"> </w:t>
      </w:r>
      <w:r w:rsidR="00990333" w:rsidRPr="00FF696A">
        <w:t xml:space="preserve">the viral </w:t>
      </w:r>
      <w:r w:rsidR="00FD2927" w:rsidRPr="00FF696A">
        <w:t xml:space="preserve">nucleic acid </w:t>
      </w:r>
      <w:r w:rsidR="00954122" w:rsidRPr="00FF696A">
        <w:t>that has been introduced</w:t>
      </w:r>
      <w:r w:rsidR="00990333" w:rsidRPr="00FF696A">
        <w:t xml:space="preserve"> </w:t>
      </w:r>
      <w:r w:rsidR="00954122" w:rsidRPr="00FF696A">
        <w:t>into</w:t>
      </w:r>
      <w:r w:rsidR="00990333" w:rsidRPr="00FF696A">
        <w:t xml:space="preserve"> the </w:t>
      </w:r>
      <w:r w:rsidR="00FD2927" w:rsidRPr="00FF696A">
        <w:t xml:space="preserve">vaccine able </w:t>
      </w:r>
      <w:r w:rsidR="00EC6697" w:rsidRPr="00FF696A">
        <w:t xml:space="preserve">to </w:t>
      </w:r>
      <w:r w:rsidR="00990333" w:rsidRPr="00FF696A">
        <w:t>generate infectious virus?</w:t>
      </w:r>
    </w:p>
    <w:p w14:paraId="7C5A226D" w14:textId="77777777" w:rsidR="00CC3E2E" w:rsidRPr="00FF696A" w:rsidRDefault="00CC3E2E" w:rsidP="00946927">
      <w:pPr>
        <w:pStyle w:val="ListNumber2"/>
        <w:rPr>
          <w:u w:val="single"/>
        </w:rPr>
      </w:pPr>
      <w:r w:rsidRPr="00D32668">
        <w:t xml:space="preserve">Yes – The vaccine represents an unacceptable risk to animal health in Australia and is unable to be considered further </w:t>
      </w:r>
      <w:r w:rsidRPr="00FF696A">
        <w:t>for importation into Australia.</w:t>
      </w:r>
    </w:p>
    <w:p w14:paraId="7FD7DC59" w14:textId="5CD11681" w:rsidR="00CC3E2E" w:rsidRPr="00FF696A" w:rsidRDefault="00CC3E2E" w:rsidP="00946927">
      <w:pPr>
        <w:pStyle w:val="ListNumber2"/>
      </w:pPr>
      <w:r w:rsidRPr="00FF696A">
        <w:t xml:space="preserve">No – The vaccine may still represent a risk for homologous </w:t>
      </w:r>
      <w:r w:rsidRPr="00204256">
        <w:t>recombination</w:t>
      </w:r>
      <w:r w:rsidRPr="00FF696A">
        <w:t xml:space="preserve">. A </w:t>
      </w:r>
      <w:r w:rsidR="005F4AD6">
        <w:rPr>
          <w:i/>
        </w:rPr>
        <w:t>d</w:t>
      </w:r>
      <w:r w:rsidRPr="00FF696A">
        <w:rPr>
          <w:i/>
        </w:rPr>
        <w:t xml:space="preserve">etailed </w:t>
      </w:r>
      <w:r w:rsidR="005F4AD6">
        <w:rPr>
          <w:i/>
        </w:rPr>
        <w:t>r</w:t>
      </w:r>
      <w:r w:rsidRPr="00FF696A">
        <w:rPr>
          <w:i/>
        </w:rPr>
        <w:t xml:space="preserve">isk </w:t>
      </w:r>
      <w:r w:rsidR="005F4AD6">
        <w:rPr>
          <w:i/>
        </w:rPr>
        <w:t>a</w:t>
      </w:r>
      <w:r w:rsidRPr="00FF696A">
        <w:rPr>
          <w:i/>
        </w:rPr>
        <w:t xml:space="preserve">ssessment </w:t>
      </w:r>
      <w:r w:rsidRPr="00FF696A">
        <w:t>is required</w:t>
      </w:r>
      <w:r w:rsidR="00B363EF">
        <w:t>. R</w:t>
      </w:r>
      <w:r w:rsidRPr="00FF696A">
        <w:t xml:space="preserve">efer to </w:t>
      </w:r>
      <w:r w:rsidR="00FF696A">
        <w:rPr>
          <w:b/>
        </w:rPr>
        <w:t>Appendix E</w:t>
      </w:r>
      <w:r w:rsidR="00B363EF">
        <w:rPr>
          <w:b/>
        </w:rPr>
        <w:t xml:space="preserve"> </w:t>
      </w:r>
      <w:r w:rsidR="00B363EF">
        <w:t>for relevant decision tree</w:t>
      </w:r>
      <w:r w:rsidRPr="00FF696A">
        <w:rPr>
          <w:b/>
        </w:rPr>
        <w:t>.</w:t>
      </w:r>
      <w:r w:rsidRPr="00FF696A">
        <w:t xml:space="preserve"> Proceed to question 20.</w:t>
      </w:r>
    </w:p>
    <w:p w14:paraId="74F6B68B" w14:textId="77777777" w:rsidR="00602FB4" w:rsidRPr="00FF696A" w:rsidRDefault="00602FB4" w:rsidP="00946927">
      <w:pPr>
        <w:pStyle w:val="ListNumber"/>
      </w:pPr>
      <w:r w:rsidRPr="00D32668">
        <w:t xml:space="preserve">Does the vaccine strain contain any known antimicrobial or </w:t>
      </w:r>
      <w:r w:rsidRPr="00FF696A">
        <w:t>disinfectant resistance genes?</w:t>
      </w:r>
    </w:p>
    <w:p w14:paraId="37C5D8ED" w14:textId="2FB7D387" w:rsidR="00602FB4" w:rsidRPr="00FF696A" w:rsidRDefault="00602FB4" w:rsidP="00946927">
      <w:pPr>
        <w:pStyle w:val="ListNumber2"/>
      </w:pPr>
      <w:r w:rsidRPr="00D32668">
        <w:t xml:space="preserve">Yes – The vaccine may </w:t>
      </w:r>
      <w:r w:rsidR="008710AC" w:rsidRPr="00FF696A">
        <w:t>contribute to dissemination of antimicrobial or disinfectant resistance</w:t>
      </w:r>
      <w:r w:rsidR="00DF3D5B" w:rsidRPr="00FF696A">
        <w:t xml:space="preserve"> genes</w:t>
      </w:r>
      <w:r w:rsidR="008710AC" w:rsidRPr="00FF696A">
        <w:t>.</w:t>
      </w:r>
      <w:r w:rsidRPr="00FF696A">
        <w:t xml:space="preserve"> </w:t>
      </w:r>
      <w:r w:rsidR="00EC6697" w:rsidRPr="00FF696A">
        <w:t xml:space="preserve">A </w:t>
      </w:r>
      <w:r w:rsidR="005F4AD6">
        <w:rPr>
          <w:i/>
        </w:rPr>
        <w:t>d</w:t>
      </w:r>
      <w:r w:rsidR="00EC6697" w:rsidRPr="00FF696A">
        <w:rPr>
          <w:i/>
        </w:rPr>
        <w:t xml:space="preserve">etailed </w:t>
      </w:r>
      <w:r w:rsidR="005F4AD6">
        <w:rPr>
          <w:i/>
        </w:rPr>
        <w:t>r</w:t>
      </w:r>
      <w:r w:rsidR="00EC6697" w:rsidRPr="00FF696A">
        <w:rPr>
          <w:i/>
        </w:rPr>
        <w:t xml:space="preserve">isk </w:t>
      </w:r>
      <w:r w:rsidR="005F4AD6">
        <w:rPr>
          <w:i/>
        </w:rPr>
        <w:t>a</w:t>
      </w:r>
      <w:r w:rsidR="00EC6697" w:rsidRPr="00FF696A">
        <w:rPr>
          <w:i/>
        </w:rPr>
        <w:t xml:space="preserve">ssessment </w:t>
      </w:r>
      <w:r w:rsidR="00EC6697" w:rsidRPr="00FF696A">
        <w:t>is required</w:t>
      </w:r>
      <w:r w:rsidR="00B363EF">
        <w:t>. R</w:t>
      </w:r>
      <w:r w:rsidR="00EC6697" w:rsidRPr="00FF696A">
        <w:t xml:space="preserve">efer to </w:t>
      </w:r>
      <w:r w:rsidR="00EC6697" w:rsidRPr="00FF696A">
        <w:rPr>
          <w:b/>
        </w:rPr>
        <w:t>Appendix</w:t>
      </w:r>
      <w:r w:rsidR="00C74F59" w:rsidRPr="00FF696A">
        <w:rPr>
          <w:i/>
        </w:rPr>
        <w:t xml:space="preserve"> </w:t>
      </w:r>
      <w:r w:rsidR="00FF696A">
        <w:rPr>
          <w:b/>
        </w:rPr>
        <w:t>F</w:t>
      </w:r>
      <w:r w:rsidR="00B363EF">
        <w:rPr>
          <w:b/>
        </w:rPr>
        <w:t xml:space="preserve"> </w:t>
      </w:r>
      <w:r w:rsidR="00B363EF">
        <w:t>for relevant decision tree</w:t>
      </w:r>
      <w:r w:rsidR="007502D5" w:rsidRPr="00FF696A">
        <w:t>.</w:t>
      </w:r>
    </w:p>
    <w:p w14:paraId="60A0611A" w14:textId="76343242" w:rsidR="00222CE0" w:rsidRPr="00FF696A" w:rsidRDefault="00602FB4" w:rsidP="008C0B2E">
      <w:pPr>
        <w:pStyle w:val="ListNumber2"/>
      </w:pPr>
      <w:r w:rsidRPr="00FF696A">
        <w:t xml:space="preserve">No – </w:t>
      </w:r>
      <w:r w:rsidR="00A02E96" w:rsidRPr="00FF696A">
        <w:t>A</w:t>
      </w:r>
      <w:r w:rsidR="008710AC" w:rsidRPr="00FF696A">
        <w:t xml:space="preserve">ny </w:t>
      </w:r>
      <w:r w:rsidR="008710AC" w:rsidRPr="00204256">
        <w:t>recombination</w:t>
      </w:r>
      <w:r w:rsidR="008710AC" w:rsidRPr="00FF696A">
        <w:t xml:space="preserve">, </w:t>
      </w:r>
      <w:r w:rsidR="008710AC" w:rsidRPr="00204256">
        <w:t>re-assortment</w:t>
      </w:r>
      <w:r w:rsidR="008710AC" w:rsidRPr="00FF696A">
        <w:t xml:space="preserve"> or acquisition of an </w:t>
      </w:r>
      <w:r w:rsidR="008710AC" w:rsidRPr="00204256">
        <w:t>autonomous genetic element</w:t>
      </w:r>
      <w:r w:rsidR="008710AC" w:rsidRPr="00FF696A">
        <w:t xml:space="preserve"> is unlikely to result in variants of the wild-type agent that cannot already arise in the field</w:t>
      </w:r>
      <w:r w:rsidR="00A02E96" w:rsidRPr="00FF696A">
        <w:t>. T</w:t>
      </w:r>
      <w:r w:rsidR="008710AC" w:rsidRPr="00FF696A">
        <w:t>herefore the additional risk likely to be contributed by the vaccine is minimal</w:t>
      </w:r>
      <w:r w:rsidRPr="00FF696A">
        <w:t xml:space="preserve">. </w:t>
      </w:r>
      <w:r w:rsidR="00F2064C" w:rsidRPr="00FF696A">
        <w:t xml:space="preserve">There is no need for further assessment of </w:t>
      </w:r>
      <w:r w:rsidR="00EC6697" w:rsidRPr="00FF696A">
        <w:t xml:space="preserve">the </w:t>
      </w:r>
      <w:r w:rsidR="00F2064C" w:rsidRPr="00FF696A">
        <w:t xml:space="preserve">risks associated with </w:t>
      </w:r>
      <w:r w:rsidR="00F2064C" w:rsidRPr="00204256">
        <w:t>recombination</w:t>
      </w:r>
      <w:r w:rsidR="00F2064C" w:rsidRPr="00FF696A">
        <w:t xml:space="preserve">, </w:t>
      </w:r>
      <w:r w:rsidR="00F2064C" w:rsidRPr="00204256">
        <w:t>re-assortment</w:t>
      </w:r>
      <w:r w:rsidR="00F2064C" w:rsidRPr="00FF696A">
        <w:t xml:space="preserve"> or transfer of </w:t>
      </w:r>
      <w:r w:rsidR="00F2064C" w:rsidRPr="00204256">
        <w:t>autonomous genetic elements</w:t>
      </w:r>
      <w:r w:rsidR="00F2064C" w:rsidRPr="00FF696A">
        <w:t>.</w:t>
      </w:r>
    </w:p>
    <w:p w14:paraId="12DC3981" w14:textId="66A6C60F" w:rsidR="00222CE0" w:rsidRPr="00A27952" w:rsidRDefault="009F515F" w:rsidP="006753A9">
      <w:pPr>
        <w:pStyle w:val="Heading2"/>
      </w:pPr>
      <w:bookmarkStart w:id="9" w:name="_Toc517784787"/>
      <w:r w:rsidRPr="009F515F">
        <w:lastRenderedPageBreak/>
        <w:t xml:space="preserve">Guidance </w:t>
      </w:r>
      <w:r w:rsidRPr="00002591">
        <w:t>for supporting information</w:t>
      </w:r>
      <w:bookmarkEnd w:id="9"/>
    </w:p>
    <w:p w14:paraId="2596B5B3" w14:textId="7A85DBED" w:rsidR="000647AB" w:rsidRPr="00442178" w:rsidRDefault="00AA2C2B">
      <w:pPr>
        <w:pStyle w:val="Heading3"/>
      </w:pPr>
      <w:bookmarkStart w:id="10" w:name="_Toc517784788"/>
      <w:r w:rsidRPr="00442178">
        <w:t xml:space="preserve">Detailed </w:t>
      </w:r>
      <w:r w:rsidR="008C0B2E">
        <w:t>r</w:t>
      </w:r>
      <w:r w:rsidRPr="00442178">
        <w:t xml:space="preserve">isk </w:t>
      </w:r>
      <w:r w:rsidR="008C0B2E">
        <w:t>a</w:t>
      </w:r>
      <w:r w:rsidRPr="00442178">
        <w:t>ssessment</w:t>
      </w:r>
      <w:bookmarkEnd w:id="10"/>
    </w:p>
    <w:p w14:paraId="29D34056" w14:textId="7AF50244" w:rsidR="000647AB" w:rsidRPr="00A27952" w:rsidRDefault="00EC6697" w:rsidP="00FF696A">
      <w:pPr>
        <w:rPr>
          <w:rFonts w:asciiTheme="minorHAnsi" w:hAnsiTheme="minorHAnsi"/>
        </w:rPr>
      </w:pPr>
      <w:r w:rsidRPr="00317A2D">
        <w:t xml:space="preserve">The decision tree will direct applicants to a </w:t>
      </w:r>
      <w:r w:rsidR="008C0B2E">
        <w:rPr>
          <w:i/>
        </w:rPr>
        <w:t>d</w:t>
      </w:r>
      <w:r w:rsidRPr="00317A2D">
        <w:rPr>
          <w:i/>
        </w:rPr>
        <w:t xml:space="preserve">etailed </w:t>
      </w:r>
      <w:r w:rsidR="008C0B2E">
        <w:rPr>
          <w:i/>
        </w:rPr>
        <w:t>r</w:t>
      </w:r>
      <w:r w:rsidRPr="00317A2D">
        <w:rPr>
          <w:i/>
        </w:rPr>
        <w:t xml:space="preserve">isk </w:t>
      </w:r>
      <w:r w:rsidR="008C0B2E">
        <w:rPr>
          <w:i/>
        </w:rPr>
        <w:t>a</w:t>
      </w:r>
      <w:r w:rsidRPr="00317A2D">
        <w:rPr>
          <w:i/>
        </w:rPr>
        <w:t>ssessment</w:t>
      </w:r>
      <w:r w:rsidRPr="00317A2D">
        <w:t xml:space="preserve"> if it is required for the potential import application in order</w:t>
      </w:r>
      <w:r w:rsidR="00105F63" w:rsidRPr="00317A2D">
        <w:t xml:space="preserve"> to address specific risks associated with genetic </w:t>
      </w:r>
      <w:r w:rsidR="00105F63" w:rsidRPr="00204256">
        <w:t>recombination</w:t>
      </w:r>
      <w:r w:rsidR="00A02E96" w:rsidRPr="00317A2D">
        <w:t xml:space="preserve"> or </w:t>
      </w:r>
      <w:r w:rsidR="00105F63" w:rsidRPr="00317A2D">
        <w:t xml:space="preserve">re-assessment. </w:t>
      </w:r>
      <w:r w:rsidR="00222CE0" w:rsidRPr="00317A2D">
        <w:t xml:space="preserve">The </w:t>
      </w:r>
      <w:r w:rsidR="00105F63" w:rsidRPr="00317A2D">
        <w:t xml:space="preserve">information on the </w:t>
      </w:r>
      <w:r w:rsidR="00222CE0" w:rsidRPr="00317A2D">
        <w:t xml:space="preserve">following </w:t>
      </w:r>
      <w:r w:rsidR="00105F63" w:rsidRPr="00317A2D">
        <w:t xml:space="preserve">pages provides </w:t>
      </w:r>
      <w:r w:rsidR="00222CE0" w:rsidRPr="00317A2D">
        <w:t xml:space="preserve">guidance </w:t>
      </w:r>
      <w:r w:rsidR="00105F63" w:rsidRPr="00317A2D">
        <w:t xml:space="preserve">on </w:t>
      </w:r>
      <w:r w:rsidRPr="00317A2D">
        <w:t xml:space="preserve">the requisite </w:t>
      </w:r>
      <w:r w:rsidR="00222CE0" w:rsidRPr="00317A2D">
        <w:t xml:space="preserve">data and evidence that </w:t>
      </w:r>
      <w:r w:rsidR="00A02E96" w:rsidRPr="00317A2D">
        <w:t xml:space="preserve">needs to </w:t>
      </w:r>
      <w:r w:rsidR="00222CE0" w:rsidRPr="00317A2D">
        <w:t xml:space="preserve">be provided with </w:t>
      </w:r>
      <w:r w:rsidRPr="00317A2D">
        <w:t xml:space="preserve">the import </w:t>
      </w:r>
      <w:r w:rsidR="00105F63" w:rsidRPr="00317A2D">
        <w:t>application</w:t>
      </w:r>
      <w:r w:rsidR="00096B65" w:rsidRPr="00317A2D">
        <w:t>.</w:t>
      </w:r>
      <w:r w:rsidR="00105F63" w:rsidRPr="00317A2D">
        <w:t xml:space="preserve"> </w:t>
      </w:r>
    </w:p>
    <w:p w14:paraId="2857F19E" w14:textId="4DFC3EF5" w:rsidR="00A8555C" w:rsidRPr="00442178" w:rsidRDefault="00A8555C">
      <w:pPr>
        <w:pStyle w:val="Heading3"/>
      </w:pPr>
      <w:bookmarkStart w:id="11" w:name="_Toc517784789"/>
      <w:r w:rsidRPr="00442178">
        <w:t>C</w:t>
      </w:r>
      <w:r w:rsidR="008A2C99" w:rsidRPr="00442178">
        <w:t xml:space="preserve">ategories of </w:t>
      </w:r>
      <w:r w:rsidR="008C0B2E">
        <w:t>i</w:t>
      </w:r>
      <w:r w:rsidR="008A2C99" w:rsidRPr="00442178">
        <w:t xml:space="preserve">nformation </w:t>
      </w:r>
      <w:r w:rsidR="008C0B2E">
        <w:t>r</w:t>
      </w:r>
      <w:r w:rsidR="008A2C99" w:rsidRPr="00442178">
        <w:t>equired</w:t>
      </w:r>
      <w:bookmarkEnd w:id="11"/>
    </w:p>
    <w:p w14:paraId="1AC6D9B1" w14:textId="298777F4" w:rsidR="004E006D" w:rsidRPr="00317A2D" w:rsidRDefault="00222CE0" w:rsidP="00FF696A">
      <w:r w:rsidRPr="005F0CA6">
        <w:t>The decision</w:t>
      </w:r>
      <w:r w:rsidR="007F1554" w:rsidRPr="005F0CA6">
        <w:t xml:space="preserve"> </w:t>
      </w:r>
      <w:r w:rsidRPr="005F0CA6">
        <w:t>tree conclude</w:t>
      </w:r>
      <w:r w:rsidR="007F1554" w:rsidRPr="005F0CA6">
        <w:t>s</w:t>
      </w:r>
      <w:r w:rsidRPr="005F0CA6">
        <w:t xml:space="preserve"> that a </w:t>
      </w:r>
      <w:r w:rsidR="008C0B2E" w:rsidRPr="00946927">
        <w:rPr>
          <w:i/>
        </w:rPr>
        <w:t>d</w:t>
      </w:r>
      <w:r w:rsidR="00AA2C2B" w:rsidRPr="00946927">
        <w:rPr>
          <w:i/>
        </w:rPr>
        <w:t xml:space="preserve">etailed </w:t>
      </w:r>
      <w:r w:rsidR="008C0B2E" w:rsidRPr="00946927">
        <w:rPr>
          <w:i/>
        </w:rPr>
        <w:t>r</w:t>
      </w:r>
      <w:r w:rsidR="00AA2C2B" w:rsidRPr="00946927">
        <w:rPr>
          <w:i/>
        </w:rPr>
        <w:t xml:space="preserve">isk </w:t>
      </w:r>
      <w:r w:rsidR="008C0B2E" w:rsidRPr="00946927">
        <w:rPr>
          <w:i/>
        </w:rPr>
        <w:t>a</w:t>
      </w:r>
      <w:r w:rsidR="00AA2C2B" w:rsidRPr="00946927">
        <w:rPr>
          <w:i/>
        </w:rPr>
        <w:t>ssessment</w:t>
      </w:r>
      <w:r w:rsidRPr="005F0CA6">
        <w:t xml:space="preserve"> is required at </w:t>
      </w:r>
      <w:r w:rsidR="00841800" w:rsidRPr="005F0CA6">
        <w:t>eight</w:t>
      </w:r>
      <w:r w:rsidRPr="005F0CA6">
        <w:t xml:space="preserve"> decision points. Each decision point identifies a technical concern that requires clarification to determine if t</w:t>
      </w:r>
      <w:r w:rsidR="008130B4" w:rsidRPr="005F0CA6">
        <w:t xml:space="preserve">he concern is </w:t>
      </w:r>
      <w:r w:rsidR="00280951" w:rsidRPr="005F0CA6">
        <w:t>relevant</w:t>
      </w:r>
      <w:r w:rsidR="008130B4" w:rsidRPr="005F0CA6">
        <w:t xml:space="preserve"> and</w:t>
      </w:r>
      <w:r w:rsidR="00B71207" w:rsidRPr="005F0CA6">
        <w:t>,</w:t>
      </w:r>
      <w:r w:rsidR="008130B4" w:rsidRPr="005F0CA6">
        <w:t xml:space="preserve"> if so,</w:t>
      </w:r>
      <w:r w:rsidRPr="005F0CA6">
        <w:t xml:space="preserve"> the magnitude of the concern. Six categories of required data </w:t>
      </w:r>
      <w:r w:rsidR="008130B4" w:rsidRPr="005F0CA6">
        <w:t>coveri</w:t>
      </w:r>
      <w:r w:rsidRPr="005F0CA6">
        <w:t xml:space="preserve">ng the </w:t>
      </w:r>
      <w:r w:rsidR="00A8555C" w:rsidRPr="005F0CA6">
        <w:t>eight</w:t>
      </w:r>
      <w:r w:rsidRPr="005F0CA6">
        <w:t xml:space="preserve"> decision-tree decision-points are listed below. Each category highlights the specific concern raised by the decision-tree process and recommends data and other evidence </w:t>
      </w:r>
      <w:r w:rsidR="00A27952" w:rsidRPr="005F0CA6">
        <w:t>to assess the</w:t>
      </w:r>
      <w:r w:rsidR="007F1554" w:rsidRPr="005F0CA6">
        <w:t xml:space="preserve"> potential</w:t>
      </w:r>
      <w:r w:rsidR="00A27952" w:rsidRPr="005F0CA6">
        <w:t xml:space="preserve"> biosecurity risks</w:t>
      </w:r>
      <w:r w:rsidR="007F1554" w:rsidRPr="00317A2D">
        <w:t>.</w:t>
      </w:r>
    </w:p>
    <w:p w14:paraId="7950A5FC" w14:textId="4D11A27B" w:rsidR="00A8555C" w:rsidRPr="00442178" w:rsidRDefault="00A8555C">
      <w:pPr>
        <w:pStyle w:val="Heading3"/>
      </w:pPr>
      <w:bookmarkStart w:id="12" w:name="_Toc517784790"/>
      <w:r w:rsidRPr="00442178">
        <w:t>D</w:t>
      </w:r>
      <w:r w:rsidR="008A2C99" w:rsidRPr="00442178">
        <w:t xml:space="preserve">ata </w:t>
      </w:r>
      <w:r w:rsidR="008C0B2E">
        <w:t>r</w:t>
      </w:r>
      <w:r w:rsidR="008A2C99" w:rsidRPr="00442178">
        <w:t>equirements</w:t>
      </w:r>
      <w:bookmarkEnd w:id="12"/>
    </w:p>
    <w:p w14:paraId="25FCA863" w14:textId="332151C5" w:rsidR="008B014B" w:rsidRPr="00317A2D" w:rsidRDefault="008B014B" w:rsidP="00FF696A">
      <w:r w:rsidRPr="00317A2D">
        <w:t>Peer-reviewed scien</w:t>
      </w:r>
      <w:r w:rsidR="00B71207" w:rsidRPr="00317A2D">
        <w:t>tific</w:t>
      </w:r>
      <w:r w:rsidRPr="00317A2D">
        <w:t xml:space="preserve"> journal publications or data generated by the applicant should be submitte</w:t>
      </w:r>
      <w:r w:rsidR="008130B4" w:rsidRPr="00317A2D">
        <w:t>d as evidence in</w:t>
      </w:r>
      <w:r w:rsidR="00841800" w:rsidRPr="00317A2D">
        <w:t xml:space="preserve"> support </w:t>
      </w:r>
      <w:r w:rsidR="008130B4" w:rsidRPr="00317A2D">
        <w:t xml:space="preserve">of </w:t>
      </w:r>
      <w:r w:rsidR="00841800" w:rsidRPr="00317A2D">
        <w:t xml:space="preserve">an </w:t>
      </w:r>
      <w:r w:rsidR="00280951" w:rsidRPr="00317A2D">
        <w:t>import permit</w:t>
      </w:r>
      <w:r w:rsidR="00FD5E67" w:rsidRPr="00317A2D">
        <w:t xml:space="preserve"> application</w:t>
      </w:r>
      <w:r w:rsidRPr="00317A2D">
        <w:t>.</w:t>
      </w:r>
      <w:r w:rsidR="003C0B29" w:rsidRPr="00317A2D">
        <w:rPr>
          <w:rStyle w:val="FootnoteReference"/>
          <w:rFonts w:ascii="Calibri" w:hAnsi="Calibri"/>
          <w:szCs w:val="22"/>
        </w:rPr>
        <w:footnoteReference w:id="1"/>
      </w:r>
    </w:p>
    <w:p w14:paraId="68D4B0E9" w14:textId="561CDEF9" w:rsidR="00222CE0" w:rsidRPr="00317A2D" w:rsidRDefault="00AC0045" w:rsidP="00FF696A">
      <w:r w:rsidRPr="00317A2D">
        <w:t>Any information to support an argument for</w:t>
      </w:r>
      <w:r w:rsidR="00222CE0" w:rsidRPr="00317A2D">
        <w:t xml:space="preserve"> why the vaccine will not pose the risk identified by the decision tree analysis</w:t>
      </w:r>
      <w:r w:rsidR="00280951" w:rsidRPr="00317A2D">
        <w:t xml:space="preserve"> should be provided</w:t>
      </w:r>
      <w:r w:rsidR="00222CE0" w:rsidRPr="00317A2D">
        <w:t xml:space="preserve">. </w:t>
      </w:r>
      <w:r w:rsidR="00280951" w:rsidRPr="00317A2D">
        <w:t>Copies of all</w:t>
      </w:r>
      <w:r w:rsidR="00222CE0" w:rsidRPr="00317A2D">
        <w:t xml:space="preserve"> papers</w:t>
      </w:r>
      <w:r w:rsidR="00280951" w:rsidRPr="00317A2D">
        <w:t xml:space="preserve"> </w:t>
      </w:r>
      <w:r w:rsidRPr="00317A2D">
        <w:t xml:space="preserve">referenced </w:t>
      </w:r>
      <w:r w:rsidR="000C0F5E" w:rsidRPr="00317A2D">
        <w:t xml:space="preserve">need to </w:t>
      </w:r>
      <w:r w:rsidR="00222CE0" w:rsidRPr="00317A2D">
        <w:t>be provided. If unpublished data</w:t>
      </w:r>
      <w:r w:rsidR="000C0F5E" w:rsidRPr="00317A2D">
        <w:t xml:space="preserve"> </w:t>
      </w:r>
      <w:r w:rsidRPr="00317A2D">
        <w:t xml:space="preserve">which is </w:t>
      </w:r>
      <w:r w:rsidR="00222CE0" w:rsidRPr="00317A2D">
        <w:t>available only to the applicant</w:t>
      </w:r>
      <w:r w:rsidRPr="00317A2D">
        <w:t xml:space="preserve"> is referenced</w:t>
      </w:r>
      <w:r w:rsidR="00BB41E2" w:rsidRPr="00317A2D">
        <w:t>,</w:t>
      </w:r>
      <w:r w:rsidRPr="00317A2D">
        <w:t xml:space="preserve"> then the</w:t>
      </w:r>
      <w:r w:rsidR="00222CE0" w:rsidRPr="00317A2D">
        <w:t xml:space="preserve"> data</w:t>
      </w:r>
      <w:r w:rsidR="00BB41E2" w:rsidRPr="00317A2D">
        <w:t>,</w:t>
      </w:r>
      <w:r w:rsidR="00222CE0" w:rsidRPr="00317A2D">
        <w:t xml:space="preserve"> a full explanation of the methods </w:t>
      </w:r>
      <w:r w:rsidR="00F50FE8" w:rsidRPr="00317A2D">
        <w:t>and</w:t>
      </w:r>
      <w:r w:rsidRPr="00317A2D">
        <w:t xml:space="preserve"> </w:t>
      </w:r>
      <w:r w:rsidR="00FA46EE" w:rsidRPr="00317A2D">
        <w:t>any software used for genetic analysis</w:t>
      </w:r>
      <w:r w:rsidR="00BB41E2" w:rsidRPr="00317A2D">
        <w:t xml:space="preserve"> must be provided</w:t>
      </w:r>
      <w:r w:rsidR="00921C62" w:rsidRPr="00317A2D">
        <w:t xml:space="preserve"> </w:t>
      </w:r>
      <w:r w:rsidR="006670F1" w:rsidRPr="00317A2D">
        <w:t>if requested</w:t>
      </w:r>
      <w:r w:rsidR="00222CE0" w:rsidRPr="00317A2D">
        <w:t xml:space="preserve">. </w:t>
      </w:r>
      <w:r w:rsidR="00F50FE8" w:rsidRPr="00317A2D">
        <w:t xml:space="preserve">All </w:t>
      </w:r>
      <w:r w:rsidR="00B8136A" w:rsidRPr="00317A2D">
        <w:t xml:space="preserve">nucleotide or amino acid </w:t>
      </w:r>
      <w:r w:rsidR="00222CE0" w:rsidRPr="00317A2D">
        <w:t xml:space="preserve">sequence data </w:t>
      </w:r>
      <w:r w:rsidR="00F50FE8" w:rsidRPr="00317A2D">
        <w:t xml:space="preserve">used for analysis </w:t>
      </w:r>
      <w:r w:rsidR="000C0F5E" w:rsidRPr="00317A2D">
        <w:t xml:space="preserve">needs to </w:t>
      </w:r>
      <w:r w:rsidR="00222CE0" w:rsidRPr="00317A2D">
        <w:t>be provided in a standard format suitab</w:t>
      </w:r>
      <w:r w:rsidR="009911A5" w:rsidRPr="00317A2D">
        <w:t xml:space="preserve">le for </w:t>
      </w:r>
      <w:r w:rsidR="005626F1" w:rsidRPr="00317A2D">
        <w:t>bioinformatics</w:t>
      </w:r>
      <w:r w:rsidR="009911A5" w:rsidRPr="00317A2D">
        <w:t xml:space="preserve"> analysis.</w:t>
      </w:r>
    </w:p>
    <w:p w14:paraId="7B781294" w14:textId="4D8384AE" w:rsidR="008F393B" w:rsidRPr="00317A2D" w:rsidRDefault="000C0F5E" w:rsidP="00FF696A">
      <w:r w:rsidRPr="00317A2D">
        <w:t>E</w:t>
      </w:r>
      <w:r w:rsidR="008F393B" w:rsidRPr="00317A2D">
        <w:t xml:space="preserve">xamples of information that would support the assessment of the level of risk associated with genetic </w:t>
      </w:r>
      <w:r w:rsidR="008F393B" w:rsidRPr="00204256">
        <w:t>recombination</w:t>
      </w:r>
      <w:r w:rsidR="008F393B" w:rsidRPr="00317A2D">
        <w:t>/</w:t>
      </w:r>
      <w:r w:rsidR="008F393B" w:rsidRPr="00204256">
        <w:t>re-assortment</w:t>
      </w:r>
      <w:r w:rsidR="008F393B" w:rsidRPr="00317A2D">
        <w:t xml:space="preserve"> at each point throughout the decision tree</w:t>
      </w:r>
      <w:r w:rsidRPr="00317A2D">
        <w:t xml:space="preserve"> are:</w:t>
      </w:r>
    </w:p>
    <w:p w14:paraId="486D9EF1" w14:textId="38933687" w:rsidR="008F393B" w:rsidRPr="00317A2D" w:rsidRDefault="00442159" w:rsidP="00FF696A">
      <w:pPr>
        <w:pStyle w:val="ListBullet"/>
      </w:pPr>
      <w:r>
        <w:lastRenderedPageBreak/>
        <w:t>g</w:t>
      </w:r>
      <w:r w:rsidR="008F393B" w:rsidRPr="00317A2D">
        <w:t>enomic information annotated appropriately and included in appropriate formats for bioinformatics analysis</w:t>
      </w:r>
    </w:p>
    <w:p w14:paraId="30776209" w14:textId="029FBDD3" w:rsidR="008F393B" w:rsidRPr="00317A2D" w:rsidRDefault="00442159" w:rsidP="00FF696A">
      <w:pPr>
        <w:pStyle w:val="ListBullet"/>
      </w:pPr>
      <w:r>
        <w:t>a</w:t>
      </w:r>
      <w:r w:rsidR="008F393B" w:rsidRPr="00317A2D">
        <w:t>nnotated genomic sequences of the vaccine</w:t>
      </w:r>
      <w:r w:rsidR="000C0F5E" w:rsidRPr="00317A2D">
        <w:t>, of target pathogens and closely related specie</w:t>
      </w:r>
      <w:r w:rsidR="00240585">
        <w:t>s</w:t>
      </w:r>
    </w:p>
    <w:p w14:paraId="6EF8CEFB" w14:textId="454206E4" w:rsidR="008F393B" w:rsidRPr="00317A2D" w:rsidRDefault="00442159" w:rsidP="00FF696A">
      <w:pPr>
        <w:pStyle w:val="ListBullet"/>
      </w:pPr>
      <w:r>
        <w:t>g</w:t>
      </w:r>
      <w:r w:rsidR="008F393B" w:rsidRPr="00317A2D">
        <w:t>enomic sequences of circulating virus populations post-vaccination of infected target animals</w:t>
      </w:r>
    </w:p>
    <w:p w14:paraId="7F5F9B32" w14:textId="110F3E5D" w:rsidR="008F393B" w:rsidRPr="00317A2D" w:rsidRDefault="00442159" w:rsidP="00FF696A">
      <w:pPr>
        <w:pStyle w:val="ListBullet"/>
      </w:pPr>
      <w:r>
        <w:t>a</w:t>
      </w:r>
      <w:r w:rsidR="000C0F5E" w:rsidRPr="00317A2D">
        <w:t xml:space="preserve">n </w:t>
      </w:r>
      <w:r w:rsidR="008F393B" w:rsidRPr="00317A2D">
        <w:t>established vaccine safety record derived from surveillance data</w:t>
      </w:r>
    </w:p>
    <w:p w14:paraId="11D1D217" w14:textId="10D81EA0" w:rsidR="008F393B" w:rsidRPr="00317A2D" w:rsidRDefault="00442159" w:rsidP="00FF696A">
      <w:pPr>
        <w:pStyle w:val="ListBullet"/>
      </w:pPr>
      <w:r>
        <w:t>g</w:t>
      </w:r>
      <w:r w:rsidR="008F393B" w:rsidRPr="00317A2D">
        <w:t>enomic sequences of parental species populations and closely related species circulating in Australia and internationally</w:t>
      </w:r>
    </w:p>
    <w:p w14:paraId="397578D3" w14:textId="4E1B9360" w:rsidR="008F393B" w:rsidRPr="00317A2D" w:rsidRDefault="00442159" w:rsidP="00FF696A">
      <w:pPr>
        <w:pStyle w:val="ListBullet"/>
      </w:pPr>
      <w:r>
        <w:t>c</w:t>
      </w:r>
      <w:r w:rsidR="008F393B" w:rsidRPr="00317A2D">
        <w:t xml:space="preserve">alculated </w:t>
      </w:r>
      <w:r w:rsidR="008F393B" w:rsidRPr="00204256">
        <w:t>recombination</w:t>
      </w:r>
      <w:r w:rsidR="008F393B" w:rsidRPr="00317A2D">
        <w:t xml:space="preserve"> rates within parental species of virus or bacterium and within any closely related Australian species of virus or bacterium. Peer reviewed publications supporting the methods used to calculate the </w:t>
      </w:r>
      <w:r w:rsidR="008F393B" w:rsidRPr="00204256">
        <w:t>recombination</w:t>
      </w:r>
      <w:r w:rsidR="008F393B" w:rsidRPr="00317A2D">
        <w:t xml:space="preserve"> rates</w:t>
      </w:r>
    </w:p>
    <w:p w14:paraId="6AA90088" w14:textId="12F1AD02" w:rsidR="008F393B" w:rsidRPr="00317A2D" w:rsidRDefault="00442159" w:rsidP="00FF696A">
      <w:pPr>
        <w:pStyle w:val="ListBullet"/>
      </w:pPr>
      <w:r>
        <w:t>e</w:t>
      </w:r>
      <w:r w:rsidR="008F393B" w:rsidRPr="00317A2D">
        <w:t xml:space="preserve">vidence </w:t>
      </w:r>
      <w:r w:rsidR="000C0F5E" w:rsidRPr="00317A2D">
        <w:t xml:space="preserve">that </w:t>
      </w:r>
      <w:r w:rsidR="008F393B" w:rsidRPr="00317A2D">
        <w:t>demonstrate</w:t>
      </w:r>
      <w:r w:rsidR="000C0F5E" w:rsidRPr="00317A2D">
        <w:t>s</w:t>
      </w:r>
      <w:r w:rsidR="008F393B" w:rsidRPr="00317A2D">
        <w:t xml:space="preserve"> the host species range of the virus or bacterium</w:t>
      </w:r>
    </w:p>
    <w:p w14:paraId="70863EFD" w14:textId="5C86E51D" w:rsidR="008F393B" w:rsidRPr="00317A2D" w:rsidRDefault="00442159" w:rsidP="00FF696A">
      <w:pPr>
        <w:pStyle w:val="ListBullet"/>
      </w:pPr>
      <w:r>
        <w:t>e</w:t>
      </w:r>
      <w:r w:rsidR="008F393B" w:rsidRPr="00317A2D">
        <w:t xml:space="preserve">vidence </w:t>
      </w:r>
      <w:r w:rsidR="000C0F5E" w:rsidRPr="00317A2D">
        <w:t xml:space="preserve">that </w:t>
      </w:r>
      <w:r w:rsidR="008F393B" w:rsidRPr="00317A2D">
        <w:t>demonstrate</w:t>
      </w:r>
      <w:r w:rsidR="000C0F5E" w:rsidRPr="00317A2D">
        <w:t>s</w:t>
      </w:r>
      <w:r w:rsidR="008F393B" w:rsidRPr="00317A2D">
        <w:t xml:space="preserve"> the host cell range of the virus or bacterium</w:t>
      </w:r>
    </w:p>
    <w:p w14:paraId="692B6B17" w14:textId="3E107D00" w:rsidR="008F393B" w:rsidRPr="00317A2D" w:rsidRDefault="00442159" w:rsidP="00FF696A">
      <w:pPr>
        <w:pStyle w:val="ListBullet"/>
      </w:pPr>
      <w:r>
        <w:t>e</w:t>
      </w:r>
      <w:r w:rsidR="008F393B" w:rsidRPr="00317A2D">
        <w:t xml:space="preserve">vidence </w:t>
      </w:r>
      <w:r w:rsidR="000C0F5E" w:rsidRPr="00317A2D">
        <w:t xml:space="preserve">that demonstrates </w:t>
      </w:r>
      <w:r w:rsidR="008F393B" w:rsidRPr="00317A2D">
        <w:t xml:space="preserve">that a vectored viral vaccine does not generate nucleic acid capable of inter-genomic </w:t>
      </w:r>
      <w:r w:rsidR="008F393B" w:rsidRPr="00204256">
        <w:t>recombination</w:t>
      </w:r>
      <w:r w:rsidR="008F393B" w:rsidRPr="00317A2D">
        <w:t xml:space="preserve"> or </w:t>
      </w:r>
      <w:r w:rsidR="008F393B" w:rsidRPr="00204256">
        <w:t>re-assortment</w:t>
      </w:r>
      <w:r w:rsidR="008F393B" w:rsidRPr="00317A2D">
        <w:t xml:space="preserve"> with circulating viruses homologous to the </w:t>
      </w:r>
      <w:r w:rsidR="008F393B" w:rsidRPr="00204256">
        <w:t>insert</w:t>
      </w:r>
      <w:r w:rsidR="008F393B" w:rsidRPr="00317A2D">
        <w:t xml:space="preserve"> within the vector or to the vector itself</w:t>
      </w:r>
    </w:p>
    <w:p w14:paraId="41B842DF" w14:textId="19983F52" w:rsidR="008F393B" w:rsidRPr="00317A2D" w:rsidRDefault="00442159" w:rsidP="00FF696A">
      <w:pPr>
        <w:pStyle w:val="ListBullet"/>
      </w:pPr>
      <w:r>
        <w:t>i</w:t>
      </w:r>
      <w:r w:rsidR="008F393B" w:rsidRPr="00317A2D">
        <w:t>nternational and Australian field studies characterising disease outbreaks associated with the pathogen from which the vaccine strain(s) are derived</w:t>
      </w:r>
    </w:p>
    <w:p w14:paraId="54EA45F8" w14:textId="00C1E9DC" w:rsidR="008F393B" w:rsidRPr="00317A2D" w:rsidRDefault="00442159" w:rsidP="00FF696A">
      <w:pPr>
        <w:pStyle w:val="ListBullet"/>
      </w:pPr>
      <w:r>
        <w:t>a</w:t>
      </w:r>
      <w:r w:rsidR="008F393B" w:rsidRPr="00317A2D">
        <w:t xml:space="preserve">nnotation and characterisation of </w:t>
      </w:r>
      <w:r w:rsidR="008F393B" w:rsidRPr="00204256">
        <w:t>autonomous genetic elements</w:t>
      </w:r>
      <w:r w:rsidR="008F393B" w:rsidRPr="00317A2D">
        <w:t xml:space="preserve"> within the vaccine strain</w:t>
      </w:r>
    </w:p>
    <w:p w14:paraId="3A8B1695" w14:textId="2A3551D3" w:rsidR="008F393B" w:rsidRPr="00317A2D" w:rsidRDefault="00442159" w:rsidP="00FF696A">
      <w:pPr>
        <w:pStyle w:val="ListBullet"/>
      </w:pPr>
      <w:r>
        <w:t>m</w:t>
      </w:r>
      <w:r w:rsidR="008F393B" w:rsidRPr="00317A2D">
        <w:t>utations or genetic variations affecting virulence, transmissibility, host range or tropism within the vaccine strain</w:t>
      </w:r>
    </w:p>
    <w:p w14:paraId="04EE23A8" w14:textId="5A90C845" w:rsidR="008F393B" w:rsidRPr="00317A2D" w:rsidRDefault="00442159" w:rsidP="00FF696A">
      <w:pPr>
        <w:pStyle w:val="ListBullet"/>
      </w:pPr>
      <w:r>
        <w:t>d</w:t>
      </w:r>
      <w:r w:rsidR="008F393B" w:rsidRPr="00317A2D">
        <w:t>istribution of any known disinfectant or antimicrobial resistance genes in the vaccine strain in Australian pathogens</w:t>
      </w:r>
    </w:p>
    <w:p w14:paraId="60CB40BA" w14:textId="7F5FE261" w:rsidR="00D32668" w:rsidRPr="00D32668" w:rsidRDefault="00442159" w:rsidP="00D32668">
      <w:pPr>
        <w:pStyle w:val="ListBullet"/>
      </w:pPr>
      <w:r>
        <w:t>a</w:t>
      </w:r>
      <w:r w:rsidR="008F393B" w:rsidRPr="00317A2D">
        <w:t xml:space="preserve">ny other relevant evidence in support of a scientific argument that </w:t>
      </w:r>
      <w:r w:rsidR="000C0F5E" w:rsidRPr="00317A2D">
        <w:t xml:space="preserve">could </w:t>
      </w:r>
      <w:r w:rsidR="008F393B" w:rsidRPr="00317A2D">
        <w:t xml:space="preserve">alleviate </w:t>
      </w:r>
      <w:r w:rsidR="000C0F5E" w:rsidRPr="00317A2D">
        <w:t xml:space="preserve">any </w:t>
      </w:r>
      <w:r w:rsidR="008F393B" w:rsidRPr="00317A2D">
        <w:t xml:space="preserve">concerns regarding </w:t>
      </w:r>
      <w:r w:rsidR="000C0F5E" w:rsidRPr="00317A2D">
        <w:t xml:space="preserve">the </w:t>
      </w:r>
      <w:r w:rsidR="008F393B" w:rsidRPr="00317A2D">
        <w:t>risk</w:t>
      </w:r>
      <w:r w:rsidR="000C0F5E" w:rsidRPr="00317A2D">
        <w:t>/s</w:t>
      </w:r>
      <w:r w:rsidR="008F393B" w:rsidRPr="00317A2D">
        <w:t xml:space="preserve"> raised by the decision tree risk assessment process</w:t>
      </w:r>
      <w:r w:rsidR="009415EF">
        <w:t>.</w:t>
      </w:r>
    </w:p>
    <w:p w14:paraId="094AEFF9" w14:textId="16FAABE6" w:rsidR="00222CE0" w:rsidRPr="00FF696A" w:rsidRDefault="00D32668" w:rsidP="006753A9">
      <w:pPr>
        <w:pStyle w:val="Heading2"/>
      </w:pPr>
      <w:bookmarkStart w:id="13" w:name="_Toc517784791"/>
      <w:r>
        <w:lastRenderedPageBreak/>
        <w:t>Appendix A: D</w:t>
      </w:r>
      <w:r w:rsidR="00222CE0" w:rsidRPr="00FF696A">
        <w:t>ecision</w:t>
      </w:r>
      <w:r w:rsidR="00280951" w:rsidRPr="00FF696A">
        <w:t xml:space="preserve"> </w:t>
      </w:r>
      <w:r w:rsidR="00222CE0" w:rsidRPr="00FF696A">
        <w:t xml:space="preserve">tree </w:t>
      </w:r>
      <w:r w:rsidR="00237274" w:rsidRPr="00FF696A">
        <w:t xml:space="preserve">question </w:t>
      </w:r>
      <w:r w:rsidR="00222CE0" w:rsidRPr="00FF696A">
        <w:t>3a</w:t>
      </w:r>
      <w:bookmarkEnd w:id="13"/>
    </w:p>
    <w:p w14:paraId="1AE4D9EF" w14:textId="1A2839CB" w:rsidR="00CA4FBD" w:rsidRPr="00D32668" w:rsidRDefault="00222CE0" w:rsidP="00FF696A">
      <w:r w:rsidRPr="00D32668">
        <w:t>When a vaccine contains multiple strains</w:t>
      </w:r>
      <w:r w:rsidR="00841800" w:rsidRPr="00D32668">
        <w:t xml:space="preserve"> of the same virus</w:t>
      </w:r>
      <w:r w:rsidR="00C93A35" w:rsidRPr="00D32668">
        <w:t xml:space="preserve"> or bacterial</w:t>
      </w:r>
      <w:r w:rsidR="00841800" w:rsidRPr="00D32668">
        <w:t xml:space="preserve"> species, there</w:t>
      </w:r>
      <w:r w:rsidRPr="00D32668">
        <w:t xml:space="preserve"> is the potential for </w:t>
      </w:r>
      <w:r w:rsidRPr="00204256">
        <w:t>recombination</w:t>
      </w:r>
      <w:r w:rsidRPr="00D32668">
        <w:t xml:space="preserve"> or </w:t>
      </w:r>
      <w:r w:rsidRPr="00204256">
        <w:t>re-assortment</w:t>
      </w:r>
      <w:r w:rsidRPr="00D32668">
        <w:t xml:space="preserve"> betwee</w:t>
      </w:r>
      <w:r w:rsidR="00841800" w:rsidRPr="00D32668">
        <w:t>n components of the vaccine.</w:t>
      </w:r>
      <w:r w:rsidRPr="00D32668">
        <w:t xml:space="preserve"> </w:t>
      </w:r>
      <w:r w:rsidR="00841800" w:rsidRPr="00D32668">
        <w:t>T</w:t>
      </w:r>
      <w:r w:rsidRPr="00D32668">
        <w:t xml:space="preserve">he </w:t>
      </w:r>
      <w:r w:rsidRPr="00204256">
        <w:t>recombination</w:t>
      </w:r>
      <w:r w:rsidRPr="00D32668">
        <w:t xml:space="preserve"> or </w:t>
      </w:r>
      <w:r w:rsidRPr="00204256">
        <w:t xml:space="preserve">re-assortment </w:t>
      </w:r>
      <w:r w:rsidR="00841800" w:rsidRPr="00D32668">
        <w:t xml:space="preserve">may </w:t>
      </w:r>
      <w:r w:rsidRPr="00D32668">
        <w:t xml:space="preserve">result in strains </w:t>
      </w:r>
      <w:r w:rsidR="00D40E0E" w:rsidRPr="00D32668">
        <w:t>which present increased risks</w:t>
      </w:r>
      <w:r w:rsidRPr="00D32668">
        <w:t xml:space="preserve"> co</w:t>
      </w:r>
      <w:r w:rsidR="00841800" w:rsidRPr="00D32668">
        <w:t xml:space="preserve">mpared to </w:t>
      </w:r>
      <w:r w:rsidR="007D5917" w:rsidRPr="00D32668">
        <w:t xml:space="preserve">any of </w:t>
      </w:r>
      <w:r w:rsidR="00841800" w:rsidRPr="00D32668">
        <w:t>the parental strains.</w:t>
      </w:r>
      <w:r w:rsidR="00D40E0E" w:rsidRPr="00D32668">
        <w:t xml:space="preserve"> The risks of </w:t>
      </w:r>
      <w:r w:rsidR="00D40E0E" w:rsidRPr="00204256">
        <w:t>recombination</w:t>
      </w:r>
      <w:r w:rsidR="00D40E0E" w:rsidRPr="00D32668">
        <w:t xml:space="preserve"> between components of the vaccine </w:t>
      </w:r>
      <w:r w:rsidR="00875118" w:rsidRPr="00D32668">
        <w:t>exist</w:t>
      </w:r>
      <w:r w:rsidR="00D40E0E" w:rsidRPr="00D32668">
        <w:t xml:space="preserve"> when </w:t>
      </w:r>
      <w:r w:rsidR="00212E69" w:rsidRPr="00D32668">
        <w:t xml:space="preserve">any </w:t>
      </w:r>
      <w:r w:rsidR="00D40E0E" w:rsidRPr="00D32668">
        <w:t xml:space="preserve">genetic information from multiple genetic or serological lineages </w:t>
      </w:r>
      <w:r w:rsidR="00875118" w:rsidRPr="00D32668">
        <w:t>are</w:t>
      </w:r>
      <w:r w:rsidR="00D40E0E" w:rsidRPr="00D32668">
        <w:t xml:space="preserve"> present in the vaccine. </w:t>
      </w:r>
      <w:r w:rsidR="007D5917" w:rsidRPr="00D32668">
        <w:t>Such risks are greatest when there are multiple complete viral or bacterial genomes present within the vaccine formulation</w:t>
      </w:r>
      <w:r w:rsidR="00D32668" w:rsidRPr="00D32668">
        <w:t>.</w:t>
      </w:r>
    </w:p>
    <w:p w14:paraId="58895B52" w14:textId="2C92BE6C" w:rsidR="00CA4FBD" w:rsidRPr="00317A2D" w:rsidRDefault="00756BD2" w:rsidP="00946927">
      <w:pPr>
        <w:pStyle w:val="ListNumber"/>
        <w:numPr>
          <w:ilvl w:val="0"/>
          <w:numId w:val="210"/>
        </w:numPr>
      </w:pPr>
      <w:r w:rsidRPr="00317A2D">
        <w:t xml:space="preserve">The </w:t>
      </w:r>
      <w:r w:rsidR="00875118" w:rsidRPr="00317A2D">
        <w:t>tendency</w:t>
      </w:r>
      <w:r w:rsidRPr="00317A2D">
        <w:t xml:space="preserve"> for i</w:t>
      </w:r>
      <w:r w:rsidR="00222CE0" w:rsidRPr="00317A2D">
        <w:t>nter</w:t>
      </w:r>
      <w:r w:rsidR="004E59BA" w:rsidRPr="00317A2D">
        <w:t>-</w:t>
      </w:r>
      <w:r w:rsidR="00222CE0" w:rsidRPr="00317A2D">
        <w:t xml:space="preserve">genomic </w:t>
      </w:r>
      <w:r w:rsidR="00222CE0" w:rsidRPr="00204256">
        <w:t>recombination</w:t>
      </w:r>
      <w:r w:rsidR="00222CE0" w:rsidRPr="00317A2D">
        <w:t xml:space="preserve"> or </w:t>
      </w:r>
      <w:r w:rsidR="00222CE0" w:rsidRPr="00204256">
        <w:t>re-assortment</w:t>
      </w:r>
      <w:r w:rsidR="00222CE0" w:rsidRPr="00317A2D">
        <w:t xml:space="preserve"> in the </w:t>
      </w:r>
      <w:r w:rsidR="00212E69" w:rsidRPr="00317A2D">
        <w:t>viral</w:t>
      </w:r>
      <w:r w:rsidR="00875118" w:rsidRPr="00317A2D">
        <w:t xml:space="preserve"> species,</w:t>
      </w:r>
      <w:r w:rsidR="000F69FA" w:rsidRPr="00317A2D">
        <w:t xml:space="preserve"> bacterial </w:t>
      </w:r>
      <w:r w:rsidR="00222CE0" w:rsidRPr="00317A2D">
        <w:t xml:space="preserve">species or closely related species during natural infections under field conditions can be </w:t>
      </w:r>
      <w:r w:rsidR="00B002D4" w:rsidRPr="00317A2D">
        <w:t xml:space="preserve">assessed </w:t>
      </w:r>
      <w:r w:rsidR="00222CE0" w:rsidRPr="00317A2D">
        <w:t>using:</w:t>
      </w:r>
    </w:p>
    <w:p w14:paraId="28814D28" w14:textId="05908B2A" w:rsidR="00AE34F2" w:rsidRPr="00317A2D" w:rsidRDefault="006C11B3" w:rsidP="00946927">
      <w:pPr>
        <w:pStyle w:val="ListNumber2"/>
      </w:pPr>
      <w:r>
        <w:t>C</w:t>
      </w:r>
      <w:r w:rsidR="00D40E0E" w:rsidRPr="00317A2D">
        <w:t>omplete g</w:t>
      </w:r>
      <w:r w:rsidR="00AE34F2" w:rsidRPr="00317A2D">
        <w:t>enomic sequences of the viruses or bacteria that make up the vaccine population</w:t>
      </w:r>
    </w:p>
    <w:p w14:paraId="0379AE62" w14:textId="15378EAC" w:rsidR="00CA4FBD" w:rsidRPr="00317A2D" w:rsidRDefault="006C11B3" w:rsidP="00946927">
      <w:pPr>
        <w:pStyle w:val="ListNumber2"/>
      </w:pPr>
      <w:r>
        <w:t>C</w:t>
      </w:r>
      <w:r w:rsidR="00D40E0E" w:rsidRPr="00317A2D">
        <w:t>omplete g</w:t>
      </w:r>
      <w:r w:rsidR="00222CE0" w:rsidRPr="00317A2D">
        <w:t>enomic sequences of cir</w:t>
      </w:r>
      <w:r w:rsidR="00412701" w:rsidRPr="00317A2D">
        <w:t xml:space="preserve">culating </w:t>
      </w:r>
      <w:r w:rsidR="00212E69" w:rsidRPr="00317A2D">
        <w:t xml:space="preserve">viral </w:t>
      </w:r>
      <w:r w:rsidR="00C93A35" w:rsidRPr="00317A2D">
        <w:t xml:space="preserve">or bacterial </w:t>
      </w:r>
      <w:r w:rsidR="00412701" w:rsidRPr="00317A2D">
        <w:t>populations post-</w:t>
      </w:r>
      <w:r w:rsidR="00222CE0" w:rsidRPr="00317A2D">
        <w:t>vaccination of infected target</w:t>
      </w:r>
      <w:r w:rsidR="00D32223" w:rsidRPr="00317A2D">
        <w:t xml:space="preserve"> </w:t>
      </w:r>
      <w:r w:rsidR="00222CE0" w:rsidRPr="00317A2D">
        <w:t>animals</w:t>
      </w:r>
    </w:p>
    <w:p w14:paraId="6E239794" w14:textId="4BA78CC6" w:rsidR="00094407" w:rsidRPr="00317A2D" w:rsidRDefault="006C11B3" w:rsidP="00946927">
      <w:pPr>
        <w:pStyle w:val="ListNumber2"/>
      </w:pPr>
      <w:r>
        <w:t>C</w:t>
      </w:r>
      <w:r w:rsidR="00212E69" w:rsidRPr="00317A2D">
        <w:t>omplete g</w:t>
      </w:r>
      <w:r w:rsidR="00094407" w:rsidRPr="00317A2D">
        <w:t xml:space="preserve">enomic sequences of </w:t>
      </w:r>
      <w:r w:rsidR="007D5917" w:rsidRPr="00317A2D">
        <w:t xml:space="preserve">representative </w:t>
      </w:r>
      <w:r w:rsidR="00094407" w:rsidRPr="00317A2D">
        <w:t>parental</w:t>
      </w:r>
      <w:r w:rsidR="001727AB" w:rsidRPr="00317A2D">
        <w:t xml:space="preserve"> </w:t>
      </w:r>
      <w:r w:rsidR="00094407" w:rsidRPr="00317A2D">
        <w:t>species and closely related species circulating in Australia</w:t>
      </w:r>
    </w:p>
    <w:p w14:paraId="667AE886" w14:textId="47993E04" w:rsidR="00222CE0" w:rsidRPr="00317A2D" w:rsidRDefault="006C11B3" w:rsidP="00946927">
      <w:pPr>
        <w:pStyle w:val="ListNumber2"/>
      </w:pPr>
      <w:r>
        <w:t>C</w:t>
      </w:r>
      <w:r w:rsidR="00222CE0" w:rsidRPr="00317A2D">
        <w:t xml:space="preserve">alculated </w:t>
      </w:r>
      <w:r w:rsidR="00222CE0" w:rsidRPr="00204256">
        <w:t>recombination</w:t>
      </w:r>
      <w:r w:rsidR="00222CE0" w:rsidRPr="00317A2D">
        <w:t xml:space="preserve"> </w:t>
      </w:r>
      <w:r w:rsidR="00FC5F6D" w:rsidRPr="00317A2D">
        <w:t xml:space="preserve">or </w:t>
      </w:r>
      <w:r w:rsidR="00FC5F6D" w:rsidRPr="00204256">
        <w:t>re</w:t>
      </w:r>
      <w:r w:rsidR="005C4469" w:rsidRPr="00204256">
        <w:t>-</w:t>
      </w:r>
      <w:r w:rsidR="00FC5F6D" w:rsidRPr="00204256">
        <w:t>assortment</w:t>
      </w:r>
      <w:r w:rsidR="00FC5F6D" w:rsidRPr="00317A2D">
        <w:t xml:space="preserve"> </w:t>
      </w:r>
      <w:r w:rsidR="00222CE0" w:rsidRPr="00317A2D">
        <w:t>rates</w:t>
      </w:r>
      <w:r w:rsidR="00756BD2" w:rsidRPr="00317A2D">
        <w:t xml:space="preserve"> of </w:t>
      </w:r>
      <w:r w:rsidR="00B002D4" w:rsidRPr="00317A2D">
        <w:t xml:space="preserve">the </w:t>
      </w:r>
      <w:r w:rsidR="00756BD2" w:rsidRPr="00317A2D">
        <w:t xml:space="preserve">vaccine </w:t>
      </w:r>
      <w:r w:rsidR="00B002D4" w:rsidRPr="00317A2D">
        <w:t>or</w:t>
      </w:r>
      <w:r w:rsidR="00F842B8" w:rsidRPr="00317A2D">
        <w:t xml:space="preserve"> </w:t>
      </w:r>
      <w:r w:rsidR="00756BD2" w:rsidRPr="00317A2D">
        <w:t xml:space="preserve">parental </w:t>
      </w:r>
      <w:r w:rsidR="00D40E0E" w:rsidRPr="00317A2D">
        <w:t>species</w:t>
      </w:r>
      <w:r w:rsidR="00875118" w:rsidRPr="00317A2D">
        <w:t>.</w:t>
      </w:r>
    </w:p>
    <w:p w14:paraId="14373BEB" w14:textId="22D04843" w:rsidR="0000713A" w:rsidRPr="00317A2D" w:rsidRDefault="00222CE0" w:rsidP="00946927">
      <w:pPr>
        <w:pStyle w:val="ListNumber"/>
      </w:pPr>
      <w:r w:rsidRPr="00317A2D">
        <w:t xml:space="preserve">The degree of variation in </w:t>
      </w:r>
      <w:r w:rsidR="00F52ACD" w:rsidRPr="00204256">
        <w:t>factors of biosecurity concern</w:t>
      </w:r>
      <w:r w:rsidR="00F52ACD" w:rsidRPr="00317A2D" w:rsidDel="00F52ACD">
        <w:t xml:space="preserve"> </w:t>
      </w:r>
      <w:r w:rsidRPr="00317A2D">
        <w:t>in the parental</w:t>
      </w:r>
      <w:r w:rsidR="00C93A35" w:rsidRPr="00317A2D">
        <w:t xml:space="preserve"> </w:t>
      </w:r>
      <w:r w:rsidR="00015379">
        <w:t>vaccine</w:t>
      </w:r>
      <w:r w:rsidR="00C93A35" w:rsidRPr="00317A2D">
        <w:t xml:space="preserve"> </w:t>
      </w:r>
      <w:r w:rsidRPr="00317A2D">
        <w:t xml:space="preserve">species </w:t>
      </w:r>
      <w:r w:rsidR="00B002D4" w:rsidRPr="00317A2D">
        <w:t xml:space="preserve">and thus the risk that </w:t>
      </w:r>
      <w:r w:rsidR="00B002D4" w:rsidRPr="00204256">
        <w:t>recombination</w:t>
      </w:r>
      <w:r w:rsidR="00B002D4" w:rsidRPr="00317A2D">
        <w:t xml:space="preserve"> or </w:t>
      </w:r>
      <w:r w:rsidR="00B002D4" w:rsidRPr="00204256">
        <w:t>re</w:t>
      </w:r>
      <w:r w:rsidR="005C4469" w:rsidRPr="00204256">
        <w:t>-</w:t>
      </w:r>
      <w:r w:rsidR="00B002D4" w:rsidRPr="00204256">
        <w:t>assortment</w:t>
      </w:r>
      <w:r w:rsidR="00FA7CA4" w:rsidRPr="00317A2D">
        <w:t xml:space="preserve"> between the stains in the vaccine </w:t>
      </w:r>
      <w:r w:rsidRPr="00317A2D">
        <w:t>could lead to the generation of new strains with</w:t>
      </w:r>
      <w:r w:rsidR="00B002D4" w:rsidRPr="00317A2D">
        <w:t xml:space="preserve"> greater</w:t>
      </w:r>
      <w:r w:rsidR="0094634C" w:rsidRPr="00317A2D">
        <w:t xml:space="preserve"> </w:t>
      </w:r>
      <w:r w:rsidR="00F52ACD" w:rsidRPr="00204256">
        <w:t>factors of biosecurity concern</w:t>
      </w:r>
      <w:r w:rsidR="00F52ACD" w:rsidRPr="00317A2D" w:rsidDel="00F52ACD">
        <w:t xml:space="preserve"> </w:t>
      </w:r>
      <w:r w:rsidR="0094634C" w:rsidRPr="00317A2D">
        <w:t xml:space="preserve">can be </w:t>
      </w:r>
      <w:r w:rsidR="00B848D1" w:rsidRPr="00317A2D">
        <w:t xml:space="preserve">assessed </w:t>
      </w:r>
      <w:r w:rsidR="0094634C" w:rsidRPr="00317A2D">
        <w:t>using:</w:t>
      </w:r>
    </w:p>
    <w:p w14:paraId="260254AE" w14:textId="77777777" w:rsidR="00983CC5" w:rsidRPr="00317A2D" w:rsidRDefault="0000713A" w:rsidP="00946927">
      <w:pPr>
        <w:pStyle w:val="ListNumber2"/>
      </w:pPr>
      <w:r w:rsidRPr="00317A2D">
        <w:t xml:space="preserve">International and Australian field studies characterising disease outbreaks </w:t>
      </w:r>
      <w:r w:rsidR="00FA7CA4" w:rsidRPr="00317A2D">
        <w:t>c</w:t>
      </w:r>
      <w:r w:rsidR="00AC5B3A" w:rsidRPr="00317A2D">
        <w:t>aused by this virus or bacterial species</w:t>
      </w:r>
      <w:r w:rsidR="00FA7CA4" w:rsidRPr="00317A2D">
        <w:t xml:space="preserve"> </w:t>
      </w:r>
      <w:r w:rsidR="00AE34F2" w:rsidRPr="00317A2D">
        <w:t>that</w:t>
      </w:r>
      <w:r w:rsidRPr="00317A2D">
        <w:t xml:space="preserve"> assess similarities in:</w:t>
      </w:r>
    </w:p>
    <w:p w14:paraId="588F4784" w14:textId="5E207CFB" w:rsidR="006C11B3" w:rsidRPr="00D56F6D" w:rsidRDefault="006C11B3" w:rsidP="00946927">
      <w:pPr>
        <w:pStyle w:val="ListNumber3"/>
      </w:pPr>
      <w:r w:rsidRPr="00D56F6D">
        <w:t>T</w:t>
      </w:r>
      <w:r w:rsidR="00AC5B3A" w:rsidRPr="00D56F6D">
        <w:t>ropism</w:t>
      </w:r>
    </w:p>
    <w:p w14:paraId="2D53992D" w14:textId="63679456" w:rsidR="006C11B3" w:rsidRPr="00D56F6D" w:rsidRDefault="006C11B3" w:rsidP="00946927">
      <w:pPr>
        <w:pStyle w:val="ListNumber3"/>
      </w:pPr>
      <w:r w:rsidRPr="00D56F6D">
        <w:t>V</w:t>
      </w:r>
      <w:r w:rsidR="00983CC5" w:rsidRPr="00D56F6D">
        <w:t>irulence</w:t>
      </w:r>
    </w:p>
    <w:p w14:paraId="1E913C00" w14:textId="2C1A273E" w:rsidR="006C11B3" w:rsidRPr="00D56F6D" w:rsidRDefault="006C11B3" w:rsidP="00946927">
      <w:pPr>
        <w:pStyle w:val="ListNumber3"/>
      </w:pPr>
      <w:r w:rsidRPr="00D56F6D">
        <w:t>Tr</w:t>
      </w:r>
      <w:r w:rsidR="00983CC5" w:rsidRPr="00D56F6D">
        <w:t>ansmissibility</w:t>
      </w:r>
    </w:p>
    <w:p w14:paraId="709F60EE" w14:textId="411F937F" w:rsidR="006C11B3" w:rsidRPr="00D56F6D" w:rsidRDefault="006C11B3" w:rsidP="00946927">
      <w:pPr>
        <w:pStyle w:val="ListNumber3"/>
      </w:pPr>
      <w:r w:rsidRPr="00D56F6D">
        <w:t>H</w:t>
      </w:r>
      <w:r w:rsidR="00983CC5" w:rsidRPr="00D56F6D">
        <w:t xml:space="preserve">ost range </w:t>
      </w:r>
    </w:p>
    <w:p w14:paraId="0C86AB16" w14:textId="6FAC146F" w:rsidR="006C11B3" w:rsidRPr="00D56F6D" w:rsidRDefault="006C11B3" w:rsidP="00946927">
      <w:pPr>
        <w:pStyle w:val="ListNumber3"/>
      </w:pPr>
      <w:r w:rsidRPr="00D56F6D">
        <w:t>A</w:t>
      </w:r>
      <w:r w:rsidR="00983CC5" w:rsidRPr="00D56F6D">
        <w:t>rthropod vector competence (if relevant)</w:t>
      </w:r>
    </w:p>
    <w:p w14:paraId="6E755639" w14:textId="7723F77E" w:rsidR="00983CC5" w:rsidRPr="00D56F6D" w:rsidRDefault="006C11B3" w:rsidP="00946927">
      <w:pPr>
        <w:pStyle w:val="ListNumber3"/>
      </w:pPr>
      <w:r w:rsidRPr="00D56F6D">
        <w:t>A</w:t>
      </w:r>
      <w:r w:rsidR="007D5917" w:rsidRPr="00D56F6D">
        <w:t xml:space="preserve">ny other </w:t>
      </w:r>
      <w:r w:rsidR="007D5917" w:rsidRPr="00204256">
        <w:t>factors of biosecurity concern</w:t>
      </w:r>
      <w:r w:rsidR="00D56F6D">
        <w:t>.</w:t>
      </w:r>
    </w:p>
    <w:p w14:paraId="2679BDAC" w14:textId="3562484B" w:rsidR="00EC5183" w:rsidRPr="00317A2D" w:rsidRDefault="00983CC5" w:rsidP="00946927">
      <w:pPr>
        <w:pStyle w:val="ListNumber2"/>
      </w:pPr>
      <w:r w:rsidRPr="00317A2D">
        <w:t>A</w:t>
      </w:r>
      <w:r w:rsidR="000C0F5E" w:rsidRPr="00317A2D">
        <w:t xml:space="preserve">n </w:t>
      </w:r>
      <w:r w:rsidRPr="00317A2D">
        <w:t>established safety record</w:t>
      </w:r>
      <w:r w:rsidR="00B13DC9" w:rsidRPr="00317A2D">
        <w:t xml:space="preserve"> </w:t>
      </w:r>
      <w:r w:rsidR="00645208" w:rsidRPr="00317A2D">
        <w:t>derived from</w:t>
      </w:r>
      <w:r w:rsidR="00B13DC9" w:rsidRPr="00317A2D">
        <w:t xml:space="preserve"> surveillance survey data</w:t>
      </w:r>
      <w:r w:rsidR="00875118" w:rsidRPr="00317A2D">
        <w:t>.</w:t>
      </w:r>
    </w:p>
    <w:p w14:paraId="276E37CB" w14:textId="61D56DC2" w:rsidR="00222CE0" w:rsidRPr="00317A2D" w:rsidRDefault="00D32668" w:rsidP="006753A9">
      <w:pPr>
        <w:pStyle w:val="Heading2"/>
      </w:pPr>
      <w:bookmarkStart w:id="14" w:name="_Toc517784792"/>
      <w:r>
        <w:lastRenderedPageBreak/>
        <w:t>Appendix B:</w:t>
      </w:r>
      <w:r w:rsidR="00222CE0" w:rsidRPr="00317A2D">
        <w:t xml:space="preserve"> </w:t>
      </w:r>
      <w:r w:rsidR="00280951" w:rsidRPr="00317A2D">
        <w:t>D</w:t>
      </w:r>
      <w:r w:rsidR="00222CE0" w:rsidRPr="00317A2D">
        <w:t>ecision</w:t>
      </w:r>
      <w:r w:rsidR="00280951" w:rsidRPr="00317A2D">
        <w:t xml:space="preserve"> </w:t>
      </w:r>
      <w:r w:rsidR="00222CE0" w:rsidRPr="00317A2D">
        <w:t>tree question 5a</w:t>
      </w:r>
      <w:bookmarkEnd w:id="14"/>
    </w:p>
    <w:p w14:paraId="4A5F2516" w14:textId="5217E76E" w:rsidR="00222CE0" w:rsidRPr="00317A2D" w:rsidRDefault="00222CE0" w:rsidP="00FF696A">
      <w:r w:rsidRPr="00317A2D">
        <w:t xml:space="preserve">If the parental </w:t>
      </w:r>
      <w:r w:rsidR="00767655" w:rsidRPr="00317A2D">
        <w:t xml:space="preserve">species of a </w:t>
      </w:r>
      <w:r w:rsidR="00767655" w:rsidRPr="00204256">
        <w:t>vectored vaccine</w:t>
      </w:r>
      <w:r w:rsidR="00767655" w:rsidRPr="00317A2D">
        <w:t xml:space="preserve"> </w:t>
      </w:r>
      <w:r w:rsidR="00203EC4" w:rsidRPr="00317A2D">
        <w:t xml:space="preserve">or </w:t>
      </w:r>
      <w:r w:rsidR="00203EC4" w:rsidRPr="00204256">
        <w:t>insert</w:t>
      </w:r>
      <w:r w:rsidR="00203EC4" w:rsidRPr="00317A2D">
        <w:t xml:space="preserve"> </w:t>
      </w:r>
      <w:r w:rsidR="00767655" w:rsidRPr="00317A2D">
        <w:t>are</w:t>
      </w:r>
      <w:r w:rsidRPr="00317A2D">
        <w:t xml:space="preserve"> sufficiently similar to Australian circulating virus or bacterial species such that interspecies </w:t>
      </w:r>
      <w:r w:rsidRPr="00204256">
        <w:t>recombination</w:t>
      </w:r>
      <w:r w:rsidRPr="00317A2D">
        <w:t xml:space="preserve"> or </w:t>
      </w:r>
      <w:r w:rsidRPr="00204256">
        <w:t>re</w:t>
      </w:r>
      <w:r w:rsidR="00FC123D" w:rsidRPr="00204256">
        <w:t>-</w:t>
      </w:r>
      <w:r w:rsidRPr="00204256">
        <w:t>assortment</w:t>
      </w:r>
      <w:r w:rsidRPr="00317A2D">
        <w:t xml:space="preserve"> is possible, then the following should be </w:t>
      </w:r>
      <w:r w:rsidR="00C178C7" w:rsidRPr="00317A2D">
        <w:t>provided</w:t>
      </w:r>
      <w:r w:rsidR="00237274" w:rsidRPr="00317A2D">
        <w:t>:</w:t>
      </w:r>
    </w:p>
    <w:p w14:paraId="3F1E9BA1" w14:textId="68A09E02" w:rsidR="00222CE0" w:rsidRPr="00AD2C5E" w:rsidRDefault="00222CE0" w:rsidP="00946927">
      <w:pPr>
        <w:pStyle w:val="ListNumber"/>
        <w:numPr>
          <w:ilvl w:val="0"/>
          <w:numId w:val="211"/>
        </w:numPr>
      </w:pPr>
      <w:r w:rsidRPr="00AD2C5E">
        <w:t>Evidence to demonstrate that inter</w:t>
      </w:r>
      <w:r w:rsidR="00FC123D" w:rsidRPr="00AD2C5E">
        <w:t>-</w:t>
      </w:r>
      <w:r w:rsidRPr="00AD2C5E">
        <w:t xml:space="preserve">genomic </w:t>
      </w:r>
      <w:r w:rsidRPr="00204256">
        <w:t>recombination</w:t>
      </w:r>
      <w:r w:rsidRPr="00AD2C5E">
        <w:t xml:space="preserve"> or </w:t>
      </w:r>
      <w:r w:rsidRPr="00204256">
        <w:t>re-assortment</w:t>
      </w:r>
      <w:r w:rsidRPr="00AD2C5E">
        <w:t xml:space="preserve"> does not occur in this species or in closely</w:t>
      </w:r>
      <w:r w:rsidR="00D32223" w:rsidRPr="00AD2C5E">
        <w:t xml:space="preserve"> </w:t>
      </w:r>
      <w:r w:rsidRPr="00AD2C5E">
        <w:t>related species during natural infections under field conditions</w:t>
      </w:r>
      <w:r w:rsidR="006C11B3" w:rsidRPr="00AD2C5E">
        <w:t>:</w:t>
      </w:r>
    </w:p>
    <w:p w14:paraId="144532C7" w14:textId="74DAAD88" w:rsidR="00275EFA" w:rsidRPr="00317A2D" w:rsidRDefault="006C11B3" w:rsidP="00946927">
      <w:pPr>
        <w:pStyle w:val="ListNumber2"/>
      </w:pPr>
      <w:r>
        <w:t>C</w:t>
      </w:r>
      <w:r w:rsidR="00203EC4" w:rsidRPr="00317A2D">
        <w:t>omplete g</w:t>
      </w:r>
      <w:r w:rsidR="00222CE0" w:rsidRPr="00317A2D">
        <w:t>enomic sequence</w:t>
      </w:r>
      <w:r w:rsidR="003F11B5" w:rsidRPr="00317A2D">
        <w:t>s</w:t>
      </w:r>
      <w:r w:rsidR="00222CE0" w:rsidRPr="00317A2D">
        <w:t xml:space="preserve"> of </w:t>
      </w:r>
      <w:r w:rsidR="00C178C7" w:rsidRPr="00317A2D">
        <w:t xml:space="preserve">the </w:t>
      </w:r>
      <w:r w:rsidR="00222CE0" w:rsidRPr="00317A2D">
        <w:t>target pathogen and closely related species</w:t>
      </w:r>
    </w:p>
    <w:p w14:paraId="3DB9B41D" w14:textId="2A739BAE" w:rsidR="00275EFA" w:rsidRPr="00317A2D" w:rsidRDefault="006C11B3" w:rsidP="00946927">
      <w:pPr>
        <w:pStyle w:val="ListNumber2"/>
      </w:pPr>
      <w:r>
        <w:t>C</w:t>
      </w:r>
      <w:r w:rsidR="00203EC4" w:rsidRPr="00317A2D">
        <w:t>omplete g</w:t>
      </w:r>
      <w:r w:rsidR="00222CE0" w:rsidRPr="00317A2D">
        <w:t xml:space="preserve">enomic sequence of </w:t>
      </w:r>
      <w:r w:rsidR="00C178C7" w:rsidRPr="00317A2D">
        <w:t xml:space="preserve">the </w:t>
      </w:r>
      <w:r w:rsidR="00222CE0" w:rsidRPr="00317A2D">
        <w:t>vaccine</w:t>
      </w:r>
      <w:r w:rsidR="00C178C7" w:rsidRPr="00317A2D">
        <w:t xml:space="preserve"> strain</w:t>
      </w:r>
    </w:p>
    <w:p w14:paraId="2CB9A2DA" w14:textId="2B70FF5E" w:rsidR="00AD2C5E" w:rsidRDefault="00AD2C5E" w:rsidP="00946927">
      <w:pPr>
        <w:pStyle w:val="ListNumber2"/>
      </w:pPr>
      <w:r>
        <w:t xml:space="preserve">Calculated </w:t>
      </w:r>
      <w:r w:rsidRPr="00204256">
        <w:t>recombination</w:t>
      </w:r>
      <w:r>
        <w:t xml:space="preserve"> or </w:t>
      </w:r>
      <w:r w:rsidRPr="00204256">
        <w:t>re-assortment</w:t>
      </w:r>
      <w:r>
        <w:t xml:space="preserve"> rates of parental </w:t>
      </w:r>
      <w:r w:rsidR="00015379">
        <w:t>vaccine strains</w:t>
      </w:r>
      <w:r>
        <w:t xml:space="preserve"> and closely related Australian species</w:t>
      </w:r>
    </w:p>
    <w:p w14:paraId="7A163CFA" w14:textId="28EE6638" w:rsidR="00203EC4" w:rsidRPr="00AD2C5E" w:rsidRDefault="006C11B3" w:rsidP="00946927">
      <w:pPr>
        <w:pStyle w:val="ListNumber2"/>
      </w:pPr>
      <w:r w:rsidRPr="00AD2C5E">
        <w:t>T</w:t>
      </w:r>
      <w:r w:rsidR="00203EC4" w:rsidRPr="00AD2C5E">
        <w:t xml:space="preserve">he mechanisms used to </w:t>
      </w:r>
      <w:r w:rsidR="00AA2EC0" w:rsidRPr="00AD2C5E">
        <w:t>incorporate</w:t>
      </w:r>
      <w:r w:rsidR="00203EC4" w:rsidRPr="00AD2C5E">
        <w:t xml:space="preserve"> the </w:t>
      </w:r>
      <w:r w:rsidR="00203EC4" w:rsidRPr="00204256">
        <w:t>insert</w:t>
      </w:r>
      <w:r w:rsidR="00203EC4" w:rsidRPr="00AD2C5E">
        <w:t xml:space="preserve"> into the vector have not introduced mechanisms which have introduced autonomous transposable elements</w:t>
      </w:r>
      <w:r w:rsidR="00875118" w:rsidRPr="00AD2C5E">
        <w:t>.</w:t>
      </w:r>
      <w:r w:rsidR="00203EC4" w:rsidRPr="00AD2C5E">
        <w:t xml:space="preserve"> </w:t>
      </w:r>
    </w:p>
    <w:p w14:paraId="5C52FD35" w14:textId="6A35D2FB" w:rsidR="00275EFA" w:rsidRPr="00317A2D" w:rsidRDefault="00222CE0" w:rsidP="00946927">
      <w:pPr>
        <w:pStyle w:val="ListNumber"/>
      </w:pPr>
      <w:r w:rsidRPr="00317A2D">
        <w:t xml:space="preserve">Evidence to </w:t>
      </w:r>
      <w:r w:rsidR="00B13DC9" w:rsidRPr="00317A2D">
        <w:t>support a conclusion</w:t>
      </w:r>
      <w:r w:rsidRPr="00317A2D">
        <w:t xml:space="preserve"> that the vaccine </w:t>
      </w:r>
      <w:r w:rsidR="00765FEF" w:rsidRPr="00317A2D">
        <w:t xml:space="preserve">strain </w:t>
      </w:r>
      <w:r w:rsidRPr="00317A2D">
        <w:t>and the circulating closely</w:t>
      </w:r>
      <w:r w:rsidR="00D32223" w:rsidRPr="00317A2D">
        <w:t xml:space="preserve"> </w:t>
      </w:r>
      <w:r w:rsidRPr="00317A2D">
        <w:t>related Australian species of the virus or bacteri</w:t>
      </w:r>
      <w:r w:rsidR="00765FEF" w:rsidRPr="00317A2D">
        <w:t>um</w:t>
      </w:r>
      <w:r w:rsidRPr="00317A2D">
        <w:t xml:space="preserve"> do not replicate in the same:</w:t>
      </w:r>
    </w:p>
    <w:p w14:paraId="76C8BE35" w14:textId="5CD4327B" w:rsidR="00275EFA" w:rsidRPr="00317A2D" w:rsidRDefault="006C11B3" w:rsidP="00946927">
      <w:pPr>
        <w:pStyle w:val="ListNumber2"/>
      </w:pPr>
      <w:r>
        <w:t>H</w:t>
      </w:r>
      <w:r w:rsidR="00222CE0" w:rsidRPr="00317A2D">
        <w:t>ost species</w:t>
      </w:r>
    </w:p>
    <w:p w14:paraId="0E35DCEF" w14:textId="53A1851B" w:rsidR="00222CE0" w:rsidRPr="00317A2D" w:rsidRDefault="006C11B3" w:rsidP="00946927">
      <w:pPr>
        <w:pStyle w:val="ListNumber2"/>
      </w:pPr>
      <w:r>
        <w:t>H</w:t>
      </w:r>
      <w:r w:rsidR="00222CE0" w:rsidRPr="00317A2D">
        <w:t>ost cells</w:t>
      </w:r>
      <w:r w:rsidR="00875118" w:rsidRPr="00317A2D">
        <w:t>.</w:t>
      </w:r>
    </w:p>
    <w:p w14:paraId="3371DA1C" w14:textId="77777777" w:rsidR="00CD1934" w:rsidRDefault="00975100" w:rsidP="00CD1934">
      <w:pPr>
        <w:pStyle w:val="ListNumber"/>
      </w:pPr>
      <w:r w:rsidRPr="00317A2D">
        <w:t xml:space="preserve">For viral </w:t>
      </w:r>
      <w:r w:rsidRPr="00204256">
        <w:t>vectored vaccine</w:t>
      </w:r>
      <w:r w:rsidR="007A0438" w:rsidRPr="00204256">
        <w:t>s</w:t>
      </w:r>
      <w:r w:rsidRPr="00317A2D">
        <w:t>, e</w:t>
      </w:r>
      <w:r w:rsidR="00222CE0" w:rsidRPr="00317A2D">
        <w:t xml:space="preserve">vidence to demonstrate that </w:t>
      </w:r>
      <w:r w:rsidRPr="00317A2D">
        <w:t xml:space="preserve">the vector </w:t>
      </w:r>
      <w:r w:rsidR="00222CE0" w:rsidRPr="00317A2D">
        <w:t xml:space="preserve">does not generate </w:t>
      </w:r>
      <w:r w:rsidRPr="00317A2D">
        <w:t xml:space="preserve">a class of </w:t>
      </w:r>
      <w:r w:rsidR="00222CE0" w:rsidRPr="00317A2D">
        <w:t>nucleic acid capable of inter</w:t>
      </w:r>
      <w:r w:rsidR="00FC123D" w:rsidRPr="00317A2D">
        <w:t>-</w:t>
      </w:r>
      <w:r w:rsidR="00222CE0" w:rsidRPr="00317A2D">
        <w:t xml:space="preserve">genomic </w:t>
      </w:r>
      <w:r w:rsidR="00222CE0" w:rsidRPr="00204256">
        <w:t>recombination</w:t>
      </w:r>
      <w:r w:rsidR="00222CE0" w:rsidRPr="00317A2D">
        <w:t xml:space="preserve"> or </w:t>
      </w:r>
      <w:r w:rsidR="00222CE0" w:rsidRPr="00204256">
        <w:t>re-assortment</w:t>
      </w:r>
      <w:r w:rsidR="00222CE0" w:rsidRPr="00317A2D">
        <w:t xml:space="preserve"> with circulating viruses.</w:t>
      </w:r>
    </w:p>
    <w:p w14:paraId="41D4AB50" w14:textId="31C933E6" w:rsidR="00222CE0" w:rsidRPr="00317A2D" w:rsidRDefault="00975100" w:rsidP="00CD1934">
      <w:pPr>
        <w:pStyle w:val="ListNumber"/>
        <w:numPr>
          <w:ilvl w:val="0"/>
          <w:numId w:val="0"/>
        </w:numPr>
        <w:ind w:left="425"/>
      </w:pPr>
      <w:r w:rsidRPr="00317A2D">
        <w:t>For example</w:t>
      </w:r>
      <w:r w:rsidR="00F52ACD" w:rsidRPr="00CD1934">
        <w:rPr>
          <w:i/>
        </w:rPr>
        <w:t>,</w:t>
      </w:r>
      <w:r w:rsidRPr="00317A2D">
        <w:t xml:space="preserve"> an </w:t>
      </w:r>
      <w:r w:rsidR="00222CE0" w:rsidRPr="00317A2D">
        <w:t xml:space="preserve">RNA </w:t>
      </w:r>
      <w:r w:rsidRPr="00317A2D">
        <w:t xml:space="preserve">virus vector, except if </w:t>
      </w:r>
      <w:r w:rsidR="00237274" w:rsidRPr="00317A2D">
        <w:t xml:space="preserve">it </w:t>
      </w:r>
      <w:r w:rsidRPr="00317A2D">
        <w:t xml:space="preserve">is a retrovirus, </w:t>
      </w:r>
      <w:r w:rsidR="00222CE0" w:rsidRPr="00317A2D">
        <w:t xml:space="preserve">is unlikely to </w:t>
      </w:r>
      <w:r w:rsidRPr="00317A2D">
        <w:t xml:space="preserve">generate nucleic acid </w:t>
      </w:r>
      <w:r w:rsidR="00F52ACD" w:rsidRPr="00317A2D">
        <w:t xml:space="preserve">species </w:t>
      </w:r>
      <w:r w:rsidRPr="00317A2D">
        <w:t xml:space="preserve">that could recombine </w:t>
      </w:r>
      <w:r w:rsidR="00222CE0" w:rsidRPr="00317A2D">
        <w:t xml:space="preserve">with a circulating </w:t>
      </w:r>
      <w:r w:rsidRPr="00317A2D">
        <w:t xml:space="preserve">virus with a </w:t>
      </w:r>
      <w:r w:rsidR="00222CE0" w:rsidRPr="00317A2D">
        <w:t>DNA genome</w:t>
      </w:r>
      <w:r w:rsidR="00FC0416" w:rsidRPr="00317A2D">
        <w:t>. A</w:t>
      </w:r>
      <w:r w:rsidRPr="00317A2D">
        <w:t xml:space="preserve"> </w:t>
      </w:r>
      <w:r w:rsidR="00222CE0" w:rsidRPr="00317A2D">
        <w:t xml:space="preserve">single stranded </w:t>
      </w:r>
      <w:r w:rsidRPr="00317A2D">
        <w:t xml:space="preserve">RNA </w:t>
      </w:r>
      <w:r w:rsidR="00222CE0" w:rsidRPr="00317A2D">
        <w:t xml:space="preserve">virus </w:t>
      </w:r>
      <w:r w:rsidRPr="00317A2D">
        <w:t xml:space="preserve">vector is </w:t>
      </w:r>
      <w:r w:rsidR="00222CE0" w:rsidRPr="00317A2D">
        <w:t xml:space="preserve">unlikely to </w:t>
      </w:r>
      <w:r w:rsidRPr="00317A2D">
        <w:t xml:space="preserve">generate RNA that could </w:t>
      </w:r>
      <w:r w:rsidR="00222CE0" w:rsidRPr="00317A2D">
        <w:t>re</w:t>
      </w:r>
      <w:r w:rsidR="00FC123D" w:rsidRPr="00317A2D">
        <w:t>-</w:t>
      </w:r>
      <w:r w:rsidR="00222CE0" w:rsidRPr="00317A2D">
        <w:t xml:space="preserve">assort with a circulating double-stranded RNA genome virus. </w:t>
      </w:r>
    </w:p>
    <w:p w14:paraId="16BCFB00" w14:textId="3ADE57B0" w:rsidR="00222CE0" w:rsidRPr="00317A2D" w:rsidRDefault="00222CE0" w:rsidP="00946927">
      <w:pPr>
        <w:pStyle w:val="ListNumber"/>
      </w:pPr>
      <w:r w:rsidRPr="00317A2D">
        <w:t>The degree of variation in virulence, transmissibility or host range in the parental</w:t>
      </w:r>
      <w:r w:rsidR="00B1397D" w:rsidRPr="00317A2D">
        <w:t xml:space="preserve"> </w:t>
      </w:r>
      <w:r w:rsidR="00015379">
        <w:t>vaccine strains</w:t>
      </w:r>
      <w:r w:rsidR="00640A53" w:rsidRPr="00317A2D">
        <w:t xml:space="preserve"> and thus the potential that </w:t>
      </w:r>
      <w:r w:rsidR="00640A53" w:rsidRPr="00204256">
        <w:t>recombination</w:t>
      </w:r>
      <w:r w:rsidR="00640A53" w:rsidRPr="00317A2D">
        <w:t xml:space="preserve"> or </w:t>
      </w:r>
      <w:r w:rsidR="00640A53" w:rsidRPr="00204256">
        <w:t>re</w:t>
      </w:r>
      <w:r w:rsidR="00D86E23" w:rsidRPr="00204256">
        <w:t>-</w:t>
      </w:r>
      <w:r w:rsidR="00640A53" w:rsidRPr="00204256">
        <w:t>assortment</w:t>
      </w:r>
      <w:r w:rsidRPr="00317A2D">
        <w:t xml:space="preserve"> could lead to the generation of new strains </w:t>
      </w:r>
      <w:r w:rsidR="00640A53" w:rsidRPr="00317A2D">
        <w:t>with</w:t>
      </w:r>
      <w:r w:rsidRPr="00317A2D">
        <w:t xml:space="preserve"> </w:t>
      </w:r>
      <w:r w:rsidR="005D4D38" w:rsidRPr="00317A2D">
        <w:t xml:space="preserve">increased </w:t>
      </w:r>
      <w:r w:rsidR="005D4D38" w:rsidRPr="00204256">
        <w:t>factors of biosecurity concern</w:t>
      </w:r>
      <w:r w:rsidR="005D4D38" w:rsidRPr="00317A2D" w:rsidDel="005D4D38">
        <w:t xml:space="preserve"> </w:t>
      </w:r>
      <w:r w:rsidR="00690A14" w:rsidRPr="00317A2D">
        <w:t xml:space="preserve">can be </w:t>
      </w:r>
      <w:r w:rsidR="00640A53" w:rsidRPr="00317A2D">
        <w:t xml:space="preserve">assessed </w:t>
      </w:r>
      <w:r w:rsidR="00690A14" w:rsidRPr="00317A2D">
        <w:t>using:</w:t>
      </w:r>
    </w:p>
    <w:p w14:paraId="6AF5E7CB" w14:textId="5EE2AA32" w:rsidR="00E77F91" w:rsidRDefault="00E77F91" w:rsidP="00946927">
      <w:pPr>
        <w:pStyle w:val="ListNumber2"/>
      </w:pPr>
      <w:r w:rsidRPr="00D56F6D">
        <w:t xml:space="preserve">International </w:t>
      </w:r>
      <w:r w:rsidR="009B4E96" w:rsidRPr="00D56F6D">
        <w:t>(especially in the country of origin of the parental strain</w:t>
      </w:r>
      <w:r w:rsidR="00015379">
        <w:t>s</w:t>
      </w:r>
      <w:r w:rsidR="009B4E96" w:rsidRPr="00D56F6D">
        <w:t xml:space="preserve">) </w:t>
      </w:r>
      <w:r w:rsidRPr="00D56F6D">
        <w:t>and Australian field studies characterising disease outbreaks caused by this virus or bacterial species to assess similarities in:</w:t>
      </w:r>
    </w:p>
    <w:p w14:paraId="59943A37" w14:textId="77777777" w:rsidR="00FB3812" w:rsidRPr="00D56F6D" w:rsidRDefault="00FB3812" w:rsidP="00946927">
      <w:pPr>
        <w:pStyle w:val="ListNumber3"/>
      </w:pPr>
      <w:r w:rsidRPr="00D56F6D">
        <w:t>Tropism</w:t>
      </w:r>
    </w:p>
    <w:p w14:paraId="268A239A" w14:textId="77777777" w:rsidR="00FB3812" w:rsidRPr="00D56F6D" w:rsidRDefault="00FB3812" w:rsidP="00946927">
      <w:pPr>
        <w:pStyle w:val="ListNumber3"/>
      </w:pPr>
      <w:r w:rsidRPr="00D56F6D">
        <w:t>Virulence</w:t>
      </w:r>
    </w:p>
    <w:p w14:paraId="1C8499B3" w14:textId="77777777" w:rsidR="00FB3812" w:rsidRPr="00D56F6D" w:rsidRDefault="00FB3812" w:rsidP="00946927">
      <w:pPr>
        <w:pStyle w:val="ListNumber3"/>
      </w:pPr>
      <w:r w:rsidRPr="00D56F6D">
        <w:t>Transmissibility</w:t>
      </w:r>
    </w:p>
    <w:p w14:paraId="260917D5" w14:textId="77777777" w:rsidR="00FB3812" w:rsidRPr="00D56F6D" w:rsidRDefault="00FB3812" w:rsidP="00946927">
      <w:pPr>
        <w:pStyle w:val="ListNumber3"/>
      </w:pPr>
      <w:r w:rsidRPr="00D56F6D">
        <w:t xml:space="preserve">Host range </w:t>
      </w:r>
    </w:p>
    <w:p w14:paraId="45E41BDF" w14:textId="77777777" w:rsidR="00FB3812" w:rsidRPr="00D56F6D" w:rsidRDefault="00FB3812" w:rsidP="00946927">
      <w:pPr>
        <w:pStyle w:val="ListNumber3"/>
      </w:pPr>
      <w:r w:rsidRPr="00D56F6D">
        <w:t>Arthropod vector competence (if relevant)</w:t>
      </w:r>
    </w:p>
    <w:p w14:paraId="2E3FF073" w14:textId="20952247" w:rsidR="00FB3812" w:rsidRPr="00D56F6D" w:rsidRDefault="00FB3812" w:rsidP="00946927">
      <w:pPr>
        <w:pStyle w:val="ListNumber3"/>
      </w:pPr>
      <w:r w:rsidRPr="00D56F6D">
        <w:t xml:space="preserve">Any other </w:t>
      </w:r>
      <w:r w:rsidRPr="00204256">
        <w:t>factors of biosecurity concern</w:t>
      </w:r>
      <w:r>
        <w:t>.</w:t>
      </w:r>
    </w:p>
    <w:p w14:paraId="38C45CDB" w14:textId="74582C41" w:rsidR="00377B03" w:rsidRPr="00317A2D" w:rsidRDefault="000C0F5E" w:rsidP="00946927">
      <w:pPr>
        <w:pStyle w:val="ListNumber2"/>
      </w:pPr>
      <w:r w:rsidRPr="00317A2D">
        <w:t xml:space="preserve">An </w:t>
      </w:r>
      <w:r w:rsidR="00105A7D" w:rsidRPr="00317A2D">
        <w:t>established safety record derived from surveillance survey data</w:t>
      </w:r>
      <w:r w:rsidR="00875118" w:rsidRPr="00317A2D">
        <w:t>.</w:t>
      </w:r>
    </w:p>
    <w:p w14:paraId="685F773A" w14:textId="46CF2FBA" w:rsidR="00222CE0" w:rsidRPr="00317A2D" w:rsidRDefault="00D56F6D" w:rsidP="006753A9">
      <w:pPr>
        <w:pStyle w:val="Heading2"/>
      </w:pPr>
      <w:bookmarkStart w:id="15" w:name="_Toc517784793"/>
      <w:r>
        <w:lastRenderedPageBreak/>
        <w:t xml:space="preserve">Appendix C: </w:t>
      </w:r>
      <w:r w:rsidR="00280951" w:rsidRPr="00317A2D">
        <w:t>D</w:t>
      </w:r>
      <w:r w:rsidR="00222CE0" w:rsidRPr="00317A2D">
        <w:t>ecision</w:t>
      </w:r>
      <w:r w:rsidR="00280951" w:rsidRPr="00317A2D">
        <w:t xml:space="preserve"> t</w:t>
      </w:r>
      <w:r w:rsidR="00222CE0" w:rsidRPr="00317A2D">
        <w:t>ree questions 10</w:t>
      </w:r>
      <w:r w:rsidR="00E201C1" w:rsidRPr="00317A2D">
        <w:t>b</w:t>
      </w:r>
      <w:r w:rsidR="00222CE0" w:rsidRPr="00317A2D">
        <w:t xml:space="preserve"> and 11</w:t>
      </w:r>
      <w:r w:rsidR="00E201C1" w:rsidRPr="00317A2D">
        <w:t>b</w:t>
      </w:r>
      <w:bookmarkEnd w:id="15"/>
    </w:p>
    <w:p w14:paraId="316DE1EF" w14:textId="77777777" w:rsidR="00222CE0" w:rsidRPr="00317A2D" w:rsidRDefault="00222CE0" w:rsidP="00FF696A">
      <w:r w:rsidRPr="00317A2D">
        <w:t xml:space="preserve">If the parental strain </w:t>
      </w:r>
      <w:r w:rsidR="00444060" w:rsidRPr="00317A2D">
        <w:t xml:space="preserve">from which </w:t>
      </w:r>
      <w:r w:rsidRPr="00317A2D">
        <w:t xml:space="preserve">the </w:t>
      </w:r>
      <w:r w:rsidR="00444060" w:rsidRPr="00317A2D">
        <w:t xml:space="preserve">vaccine, the </w:t>
      </w:r>
      <w:r w:rsidRPr="00317A2D">
        <w:t xml:space="preserve">vector or the </w:t>
      </w:r>
      <w:r w:rsidRPr="00204256">
        <w:t>insert</w:t>
      </w:r>
      <w:r w:rsidRPr="00317A2D">
        <w:t xml:space="preserve"> in the vector</w:t>
      </w:r>
      <w:r w:rsidR="00444060" w:rsidRPr="00317A2D">
        <w:t xml:space="preserve"> was derived</w:t>
      </w:r>
      <w:r w:rsidRPr="00317A2D">
        <w:t xml:space="preserve"> is more virulent, more transmissible or has a different host range than isolates of the same</w:t>
      </w:r>
      <w:r w:rsidR="00444060" w:rsidRPr="00317A2D">
        <w:t xml:space="preserve"> or very similar</w:t>
      </w:r>
      <w:r w:rsidRPr="00317A2D">
        <w:t xml:space="preserve"> virus or bacterial species in Australia, then </w:t>
      </w:r>
      <w:r w:rsidR="005A32CE" w:rsidRPr="00317A2D">
        <w:t xml:space="preserve">the following </w:t>
      </w:r>
      <w:r w:rsidR="00F53D1C" w:rsidRPr="00317A2D">
        <w:t xml:space="preserve">evidence </w:t>
      </w:r>
      <w:r w:rsidR="005A32CE" w:rsidRPr="00317A2D">
        <w:t xml:space="preserve">should be </w:t>
      </w:r>
      <w:r w:rsidR="00F53D1C" w:rsidRPr="00317A2D">
        <w:t>provided</w:t>
      </w:r>
      <w:r w:rsidRPr="00317A2D">
        <w:t>:</w:t>
      </w:r>
    </w:p>
    <w:p w14:paraId="5F815CF2" w14:textId="77777777" w:rsidR="00222CE0" w:rsidRPr="00317A2D" w:rsidRDefault="00F53D1C" w:rsidP="00946927">
      <w:pPr>
        <w:pStyle w:val="ListNumber"/>
        <w:numPr>
          <w:ilvl w:val="0"/>
          <w:numId w:val="212"/>
        </w:numPr>
      </w:pPr>
      <w:r w:rsidRPr="00317A2D">
        <w:t>An assessment of t</w:t>
      </w:r>
      <w:r w:rsidR="005A32CE" w:rsidRPr="00317A2D">
        <w:t xml:space="preserve">he </w:t>
      </w:r>
      <w:r w:rsidRPr="00317A2D">
        <w:t xml:space="preserve">amount </w:t>
      </w:r>
      <w:r w:rsidR="005A32CE" w:rsidRPr="00317A2D">
        <w:t>of i</w:t>
      </w:r>
      <w:r w:rsidR="00222CE0" w:rsidRPr="00317A2D">
        <w:t>nter</w:t>
      </w:r>
      <w:r w:rsidR="00FC123D" w:rsidRPr="00317A2D">
        <w:t>-</w:t>
      </w:r>
      <w:r w:rsidR="00222CE0" w:rsidRPr="00317A2D">
        <w:t xml:space="preserve">genomic </w:t>
      </w:r>
      <w:r w:rsidR="00222CE0" w:rsidRPr="00204256">
        <w:t>recombination</w:t>
      </w:r>
      <w:r w:rsidR="00222CE0" w:rsidRPr="00317A2D">
        <w:t xml:space="preserve"> or </w:t>
      </w:r>
      <w:r w:rsidR="00222CE0" w:rsidRPr="00204256">
        <w:t>re-assortment</w:t>
      </w:r>
      <w:r w:rsidR="00222CE0" w:rsidRPr="00317A2D">
        <w:t xml:space="preserve"> </w:t>
      </w:r>
      <w:r w:rsidRPr="00317A2D">
        <w:t xml:space="preserve">across populations of </w:t>
      </w:r>
      <w:r w:rsidR="00222CE0" w:rsidRPr="00317A2D">
        <w:t>the parental</w:t>
      </w:r>
      <w:r w:rsidR="0048140F" w:rsidRPr="00317A2D">
        <w:t xml:space="preserve"> </w:t>
      </w:r>
      <w:r w:rsidR="00222CE0" w:rsidRPr="00317A2D">
        <w:t xml:space="preserve">virus </w:t>
      </w:r>
      <w:r w:rsidR="0048140F" w:rsidRPr="00317A2D">
        <w:t xml:space="preserve">or bacterial </w:t>
      </w:r>
      <w:r w:rsidR="00222CE0" w:rsidRPr="00317A2D">
        <w:t>species</w:t>
      </w:r>
      <w:r w:rsidR="0048140F" w:rsidRPr="00317A2D">
        <w:t xml:space="preserve"> </w:t>
      </w:r>
      <w:r w:rsidR="00222CE0" w:rsidRPr="00317A2D">
        <w:t xml:space="preserve">or closely related species to determine </w:t>
      </w:r>
      <w:r w:rsidR="000B54E6" w:rsidRPr="00317A2D">
        <w:t xml:space="preserve">whether </w:t>
      </w:r>
      <w:r w:rsidR="00222CE0" w:rsidRPr="00204256">
        <w:t>recombination</w:t>
      </w:r>
      <w:r w:rsidR="00222CE0" w:rsidRPr="00317A2D">
        <w:t xml:space="preserve"> is detectable under field conditions</w:t>
      </w:r>
      <w:r w:rsidRPr="00317A2D">
        <w:t xml:space="preserve"> using</w:t>
      </w:r>
      <w:r w:rsidR="00222CE0" w:rsidRPr="00317A2D">
        <w:t>:</w:t>
      </w:r>
    </w:p>
    <w:p w14:paraId="00D7A8ED" w14:textId="4F54E9B0" w:rsidR="00AE34F2" w:rsidRPr="00D56F6D" w:rsidRDefault="0038152A" w:rsidP="00946927">
      <w:pPr>
        <w:pStyle w:val="ListNumber2"/>
      </w:pPr>
      <w:r w:rsidRPr="00D56F6D">
        <w:t>G</w:t>
      </w:r>
      <w:r w:rsidR="00AE34F2" w:rsidRPr="00D56F6D">
        <w:t>enomic sequences of the viruses or bacteria that make up the vaccine population</w:t>
      </w:r>
    </w:p>
    <w:p w14:paraId="6C784CFC" w14:textId="0795D3C4" w:rsidR="001D38D9" w:rsidRPr="00D56F6D" w:rsidRDefault="0038152A" w:rsidP="00946927">
      <w:pPr>
        <w:pStyle w:val="ListNumber2"/>
      </w:pPr>
      <w:r w:rsidRPr="00D56F6D">
        <w:t>G</w:t>
      </w:r>
      <w:r w:rsidR="00222CE0" w:rsidRPr="00D56F6D">
        <w:t>enomic sequences of parental</w:t>
      </w:r>
      <w:r w:rsidR="00F53D1C" w:rsidRPr="00D56F6D">
        <w:t xml:space="preserve"> </w:t>
      </w:r>
      <w:r w:rsidR="00222CE0" w:rsidRPr="00D56F6D">
        <w:t xml:space="preserve">species populations and closely related species circulating </w:t>
      </w:r>
      <w:r w:rsidR="00F53D1C" w:rsidRPr="00D56F6D">
        <w:t xml:space="preserve">internationally and </w:t>
      </w:r>
      <w:r w:rsidR="00222CE0" w:rsidRPr="00D56F6D">
        <w:t>in Australia</w:t>
      </w:r>
      <w:r w:rsidR="00875118" w:rsidRPr="00D56F6D">
        <w:t>.</w:t>
      </w:r>
    </w:p>
    <w:p w14:paraId="5E2E44ED" w14:textId="77777777" w:rsidR="00222CE0" w:rsidRPr="00317A2D" w:rsidRDefault="00B13DC9" w:rsidP="00946927">
      <w:pPr>
        <w:pStyle w:val="ListNumber"/>
      </w:pPr>
      <w:r w:rsidRPr="00317A2D">
        <w:t xml:space="preserve">Evidence to support a conclusion </w:t>
      </w:r>
      <w:r w:rsidR="00222CE0" w:rsidRPr="00317A2D">
        <w:t>that the parental vaccine species and the circulating closely-related Australian species of the virus or bacterium do not replicate in the same:</w:t>
      </w:r>
    </w:p>
    <w:p w14:paraId="30171456" w14:textId="19E9BCFA" w:rsidR="00792EAF" w:rsidRPr="00317A2D" w:rsidRDefault="0038152A" w:rsidP="00946927">
      <w:pPr>
        <w:pStyle w:val="ListNumber2"/>
      </w:pPr>
      <w:r>
        <w:t>H</w:t>
      </w:r>
      <w:r w:rsidR="00222CE0" w:rsidRPr="00317A2D">
        <w:t>ost species</w:t>
      </w:r>
    </w:p>
    <w:p w14:paraId="0073F1BA" w14:textId="1F58FFAF" w:rsidR="00222CE0" w:rsidRPr="00317A2D" w:rsidRDefault="0038152A" w:rsidP="00946927">
      <w:pPr>
        <w:pStyle w:val="ListNumber2"/>
      </w:pPr>
      <w:r>
        <w:t>H</w:t>
      </w:r>
      <w:r w:rsidR="00222CE0" w:rsidRPr="00317A2D">
        <w:t>ost cells</w:t>
      </w:r>
      <w:r>
        <w:t>.</w:t>
      </w:r>
    </w:p>
    <w:p w14:paraId="1F608D97" w14:textId="77777777" w:rsidR="00CD1934" w:rsidRDefault="000E1428" w:rsidP="00CD1934">
      <w:pPr>
        <w:pStyle w:val="ListNumber"/>
      </w:pPr>
      <w:r w:rsidRPr="00317A2D">
        <w:t>F</w:t>
      </w:r>
      <w:r w:rsidR="00BA52BF" w:rsidRPr="00317A2D">
        <w:t xml:space="preserve">or a viral vectored vaccine, evidence that the vector does not generate a class of nucleic acid capable of inter-genomic </w:t>
      </w:r>
      <w:r w:rsidR="00BA52BF" w:rsidRPr="00204256">
        <w:t>recombination</w:t>
      </w:r>
      <w:r w:rsidR="00BA52BF" w:rsidRPr="00317A2D">
        <w:t xml:space="preserve"> or </w:t>
      </w:r>
      <w:r w:rsidR="00BA52BF" w:rsidRPr="00204256">
        <w:t>re-assortment</w:t>
      </w:r>
      <w:r w:rsidR="00BA52BF" w:rsidRPr="00317A2D">
        <w:t xml:space="preserve"> with circulating viruses. </w:t>
      </w:r>
    </w:p>
    <w:p w14:paraId="2DE0107F" w14:textId="5624AF59" w:rsidR="008376A0" w:rsidRPr="00CD1934" w:rsidRDefault="008376A0" w:rsidP="00CD1934">
      <w:pPr>
        <w:pStyle w:val="ListNumber"/>
        <w:numPr>
          <w:ilvl w:val="0"/>
          <w:numId w:val="0"/>
        </w:numPr>
        <w:ind w:left="425"/>
      </w:pPr>
      <w:r w:rsidRPr="00317A2D">
        <w:t xml:space="preserve">For example an RNA virus vector, except if it is a retrovirus, is unlikely to generate nucleic acid </w:t>
      </w:r>
      <w:r w:rsidR="00F52ACD" w:rsidRPr="00317A2D">
        <w:t xml:space="preserve">species </w:t>
      </w:r>
      <w:r w:rsidRPr="00317A2D">
        <w:t xml:space="preserve">that could recombine with a circulating virus with a DNA genome. A single stranded RNA virus vector is unlikely to generate RNA that could re-assort with a circulating double-stranded RNA genome virus. </w:t>
      </w:r>
    </w:p>
    <w:p w14:paraId="357C7AFC" w14:textId="469D46F5" w:rsidR="00F53D1C" w:rsidRPr="00317A2D" w:rsidRDefault="00F53D1C" w:rsidP="00946927">
      <w:pPr>
        <w:pStyle w:val="ListNumber"/>
      </w:pPr>
      <w:r w:rsidRPr="00317A2D">
        <w:t xml:space="preserve">The degree of variation in virulence, transmissibility or host range in the parental virus or bacterial species and thus the potential that </w:t>
      </w:r>
      <w:r w:rsidRPr="00204256">
        <w:t>recombination</w:t>
      </w:r>
      <w:r w:rsidRPr="00317A2D">
        <w:t xml:space="preserve"> or </w:t>
      </w:r>
      <w:r w:rsidRPr="00204256">
        <w:t>re</w:t>
      </w:r>
      <w:r w:rsidR="00880D38" w:rsidRPr="00204256">
        <w:t>-</w:t>
      </w:r>
      <w:r w:rsidRPr="00204256">
        <w:t>assortment</w:t>
      </w:r>
      <w:r w:rsidRPr="00317A2D">
        <w:t xml:space="preserve"> could lead to the generation of new strains with </w:t>
      </w:r>
      <w:r w:rsidR="005D4D38" w:rsidRPr="00317A2D">
        <w:t xml:space="preserve">increased </w:t>
      </w:r>
      <w:r w:rsidR="005D4D38" w:rsidRPr="00204256">
        <w:t>factors of biosecurity concern</w:t>
      </w:r>
      <w:r w:rsidR="005D4D38" w:rsidRPr="00317A2D" w:rsidDel="005D4D38">
        <w:t xml:space="preserve"> </w:t>
      </w:r>
      <w:r w:rsidRPr="00317A2D">
        <w:t>can be assessed using:</w:t>
      </w:r>
    </w:p>
    <w:p w14:paraId="0386D949" w14:textId="77777777" w:rsidR="00F53D1C" w:rsidRPr="00317A2D" w:rsidRDefault="00F53D1C" w:rsidP="00946927">
      <w:pPr>
        <w:pStyle w:val="ListNumber2"/>
      </w:pPr>
      <w:r w:rsidRPr="00317A2D">
        <w:t xml:space="preserve">International (especially in the country of origin of the parental strain) and Australian field studies characterising disease outbreaks caused by this virus or bacterial species </w:t>
      </w:r>
      <w:r w:rsidR="00AE34F2" w:rsidRPr="00317A2D">
        <w:t>that</w:t>
      </w:r>
      <w:r w:rsidRPr="00317A2D">
        <w:t xml:space="preserve"> assess similarities in:</w:t>
      </w:r>
    </w:p>
    <w:p w14:paraId="1AF27EF1" w14:textId="1C7CAD8F" w:rsidR="0038152A" w:rsidRPr="00317A2D" w:rsidRDefault="0088358F" w:rsidP="00946927">
      <w:pPr>
        <w:pStyle w:val="ListNumber3"/>
      </w:pPr>
      <w:r>
        <w:t>t</w:t>
      </w:r>
      <w:r w:rsidR="00F53D1C" w:rsidRPr="00317A2D">
        <w:t>ropism</w:t>
      </w:r>
    </w:p>
    <w:p w14:paraId="05562BB4" w14:textId="761B0669" w:rsidR="0038152A" w:rsidRPr="00317A2D" w:rsidRDefault="0088358F" w:rsidP="00946927">
      <w:pPr>
        <w:pStyle w:val="ListNumber3"/>
      </w:pPr>
      <w:r>
        <w:t>v</w:t>
      </w:r>
      <w:r w:rsidR="00F53D1C" w:rsidRPr="00317A2D">
        <w:t>irulence</w:t>
      </w:r>
    </w:p>
    <w:p w14:paraId="11CEA9BF" w14:textId="05D1E495" w:rsidR="0038152A" w:rsidRPr="00317A2D" w:rsidRDefault="0088358F" w:rsidP="00946927">
      <w:pPr>
        <w:pStyle w:val="ListNumber3"/>
      </w:pPr>
      <w:r>
        <w:t>t</w:t>
      </w:r>
      <w:r w:rsidR="0038152A">
        <w:t>r</w:t>
      </w:r>
      <w:r w:rsidR="00F53D1C" w:rsidRPr="00317A2D">
        <w:t>ansmissibility</w:t>
      </w:r>
    </w:p>
    <w:p w14:paraId="6213F642" w14:textId="603AD41C" w:rsidR="0038152A" w:rsidRPr="00317A2D" w:rsidRDefault="0088358F" w:rsidP="00946927">
      <w:pPr>
        <w:pStyle w:val="ListNumber3"/>
      </w:pPr>
      <w:r>
        <w:t>h</w:t>
      </w:r>
      <w:r w:rsidR="00F53D1C" w:rsidRPr="00317A2D">
        <w:t>ost range</w:t>
      </w:r>
    </w:p>
    <w:p w14:paraId="6FACDC22" w14:textId="4BE827EA" w:rsidR="0038152A" w:rsidRPr="00317A2D" w:rsidRDefault="0088358F" w:rsidP="00946927">
      <w:pPr>
        <w:pStyle w:val="ListNumber3"/>
      </w:pPr>
      <w:r>
        <w:t>a</w:t>
      </w:r>
      <w:r w:rsidR="00F53D1C" w:rsidRPr="00317A2D">
        <w:t>rthropod vector competence (if relevant)</w:t>
      </w:r>
    </w:p>
    <w:p w14:paraId="45BE1744" w14:textId="24500B82" w:rsidR="00F52ACD" w:rsidRPr="00317A2D" w:rsidRDefault="0088358F" w:rsidP="00946927">
      <w:pPr>
        <w:pStyle w:val="ListNumber3"/>
      </w:pPr>
      <w:r>
        <w:t>a</w:t>
      </w:r>
      <w:r w:rsidR="00F52ACD" w:rsidRPr="00317A2D">
        <w:t xml:space="preserve">ny other </w:t>
      </w:r>
      <w:r w:rsidR="00F52ACD" w:rsidRPr="00204256">
        <w:t>factors of biosecurity concern</w:t>
      </w:r>
      <w:r w:rsidR="00FB3812">
        <w:t>.</w:t>
      </w:r>
    </w:p>
    <w:p w14:paraId="14066B5A" w14:textId="3BD4EAED" w:rsidR="005A3661" w:rsidRPr="00317A2D" w:rsidRDefault="000C0F5E" w:rsidP="00946927">
      <w:pPr>
        <w:pStyle w:val="ListNumber2"/>
      </w:pPr>
      <w:r w:rsidRPr="00317A2D">
        <w:t xml:space="preserve">An </w:t>
      </w:r>
      <w:r w:rsidR="00AE34F2" w:rsidRPr="00317A2D">
        <w:t>established safety record derived from surveillance survey data</w:t>
      </w:r>
      <w:r w:rsidR="00875118" w:rsidRPr="00317A2D">
        <w:t>.</w:t>
      </w:r>
    </w:p>
    <w:p w14:paraId="55511936" w14:textId="622F048F" w:rsidR="00222CE0" w:rsidRPr="00317A2D" w:rsidRDefault="004E1453" w:rsidP="00946927">
      <w:pPr>
        <w:pStyle w:val="ListNumber"/>
      </w:pPr>
      <w:r w:rsidRPr="00317A2D">
        <w:lastRenderedPageBreak/>
        <w:t xml:space="preserve">Data showing </w:t>
      </w:r>
      <w:r w:rsidR="00222CE0" w:rsidRPr="00317A2D">
        <w:t>the basis for the attenuation of the vaccine strain</w:t>
      </w:r>
      <w:r w:rsidR="000E1428" w:rsidRPr="00317A2D">
        <w:t>.</w:t>
      </w:r>
      <w:r w:rsidR="00222CE0" w:rsidRPr="00317A2D">
        <w:t xml:space="preserve"> </w:t>
      </w:r>
      <w:r w:rsidR="000E1428" w:rsidRPr="00317A2D">
        <w:t xml:space="preserve">Such </w:t>
      </w:r>
      <w:r w:rsidR="00222CE0" w:rsidRPr="00317A2D">
        <w:t xml:space="preserve">evidence </w:t>
      </w:r>
      <w:r w:rsidR="000E1428" w:rsidRPr="00317A2D">
        <w:t xml:space="preserve">should demonstrate </w:t>
      </w:r>
      <w:r w:rsidR="00222CE0" w:rsidRPr="00317A2D">
        <w:t>that this mutation eliminates the risk of introducti</w:t>
      </w:r>
      <w:r w:rsidR="001D7F4D" w:rsidRPr="00317A2D">
        <w:t>on of the genes contributing to</w:t>
      </w:r>
      <w:r w:rsidR="00222CE0" w:rsidRPr="00317A2D">
        <w:t xml:space="preserve"> the </w:t>
      </w:r>
      <w:r w:rsidR="005D4D38" w:rsidRPr="00317A2D">
        <w:t xml:space="preserve">increased </w:t>
      </w:r>
      <w:r w:rsidR="005D4D38" w:rsidRPr="00204256">
        <w:t>factors of biosecurity concern</w:t>
      </w:r>
      <w:r w:rsidR="005D4D38" w:rsidRPr="00317A2D" w:rsidDel="005D4D38">
        <w:t xml:space="preserve"> </w:t>
      </w:r>
      <w:r w:rsidR="00222CE0" w:rsidRPr="00317A2D">
        <w:t>of the parental vaccine strain</w:t>
      </w:r>
      <w:r w:rsidR="001D7F4D" w:rsidRPr="00317A2D">
        <w:t>,</w:t>
      </w:r>
      <w:r w:rsidR="00222CE0" w:rsidRPr="00317A2D">
        <w:t xml:space="preserve"> into circulating strains of th</w:t>
      </w:r>
      <w:r w:rsidR="001D7F4D" w:rsidRPr="00317A2D">
        <w:t>e pathogen</w:t>
      </w:r>
      <w:r w:rsidR="000E1428" w:rsidRPr="00317A2D">
        <w:t>.</w:t>
      </w:r>
      <w:r w:rsidR="00A959AD" w:rsidRPr="00317A2D">
        <w:t xml:space="preserve"> </w:t>
      </w:r>
      <w:r w:rsidR="00935FF2" w:rsidRPr="00FB3812">
        <w:t>The</w:t>
      </w:r>
      <w:r w:rsidR="00222CE0" w:rsidRPr="00FB3812">
        <w:t xml:space="preserve"> mutation</w:t>
      </w:r>
      <w:r w:rsidR="000E1428" w:rsidRPr="00FB3812">
        <w:t>(s)</w:t>
      </w:r>
      <w:r w:rsidR="00222CE0" w:rsidRPr="00FB3812">
        <w:t xml:space="preserve"> </w:t>
      </w:r>
      <w:r w:rsidR="000E1428" w:rsidRPr="00FB3812">
        <w:t xml:space="preserve">have </w:t>
      </w:r>
      <w:r w:rsidR="00222CE0" w:rsidRPr="00FB3812">
        <w:t xml:space="preserve">reduced the capacity of the vaccine to recombine, or </w:t>
      </w:r>
      <w:r w:rsidR="001D7F4D" w:rsidRPr="00FB3812">
        <w:t xml:space="preserve">disrupted </w:t>
      </w:r>
      <w:r w:rsidR="00222CE0" w:rsidRPr="00FB3812">
        <w:t>any genes known to contribute to the greater v</w:t>
      </w:r>
      <w:r w:rsidR="001D7F4D" w:rsidRPr="00FB3812">
        <w:t>irulence of the parental strai</w:t>
      </w:r>
      <w:r w:rsidR="00AA2EC0" w:rsidRPr="00FB3812">
        <w:t xml:space="preserve">n. </w:t>
      </w:r>
    </w:p>
    <w:p w14:paraId="4624E646" w14:textId="17D9AB8C" w:rsidR="00377B03" w:rsidRPr="00317A2D" w:rsidRDefault="004E1453" w:rsidP="00CD1934">
      <w:pPr>
        <w:pStyle w:val="ListNumber"/>
      </w:pPr>
      <w:r w:rsidRPr="00317A2D">
        <w:t xml:space="preserve">Data </w:t>
      </w:r>
      <w:r w:rsidR="00222CE0" w:rsidRPr="00317A2D">
        <w:t xml:space="preserve">showing that the genes or mutations responsible for </w:t>
      </w:r>
      <w:r w:rsidR="005D4D38" w:rsidRPr="00317A2D">
        <w:t xml:space="preserve">increased </w:t>
      </w:r>
      <w:r w:rsidR="005D4D38" w:rsidRPr="00204256">
        <w:t xml:space="preserve">factors of biosecurity concern </w:t>
      </w:r>
      <w:r w:rsidR="005D4D38" w:rsidRPr="00317A2D">
        <w:t xml:space="preserve">within </w:t>
      </w:r>
      <w:r w:rsidR="00222CE0" w:rsidRPr="00317A2D">
        <w:t>parental strain</w:t>
      </w:r>
      <w:r w:rsidR="005D4D38" w:rsidRPr="00317A2D">
        <w:t>(s)</w:t>
      </w:r>
      <w:r w:rsidR="00222CE0" w:rsidRPr="00317A2D">
        <w:t>, have been deleted or modified in the vaccine strain</w:t>
      </w:r>
      <w:r w:rsidR="008376A0" w:rsidRPr="00317A2D">
        <w:t>. These deletions</w:t>
      </w:r>
      <w:r w:rsidR="00222CE0" w:rsidRPr="00317A2D">
        <w:t xml:space="preserve"> </w:t>
      </w:r>
      <w:r w:rsidR="008376A0" w:rsidRPr="00317A2D">
        <w:t>must prevent</w:t>
      </w:r>
      <w:r w:rsidR="00222CE0" w:rsidRPr="00317A2D">
        <w:t xml:space="preserve"> </w:t>
      </w:r>
      <w:r w:rsidR="008376A0" w:rsidRPr="00317A2D">
        <w:t>the transfer of</w:t>
      </w:r>
      <w:r w:rsidR="00222CE0" w:rsidRPr="00317A2D">
        <w:t xml:space="preserve"> </w:t>
      </w:r>
      <w:r w:rsidR="005D4D38" w:rsidRPr="00204256">
        <w:t>factors of biosecurity concern</w:t>
      </w:r>
      <w:r w:rsidR="00222CE0" w:rsidRPr="00317A2D">
        <w:t xml:space="preserve"> if </w:t>
      </w:r>
      <w:r w:rsidR="00A959AD" w:rsidRPr="00317A2D">
        <w:t xml:space="preserve">regions of </w:t>
      </w:r>
      <w:r w:rsidR="008376A0" w:rsidRPr="00317A2D">
        <w:t xml:space="preserve">the </w:t>
      </w:r>
      <w:r w:rsidR="00A959AD" w:rsidRPr="00317A2D">
        <w:t xml:space="preserve">genome are </w:t>
      </w:r>
      <w:r w:rsidR="00222CE0" w:rsidRPr="00317A2D">
        <w:t>horizontally transferred to another strain.</w:t>
      </w:r>
    </w:p>
    <w:p w14:paraId="115C5FC6" w14:textId="32D44AE9" w:rsidR="00222CE0" w:rsidRPr="00317A2D" w:rsidRDefault="00377B03" w:rsidP="006753A9">
      <w:pPr>
        <w:pStyle w:val="Heading2"/>
      </w:pPr>
      <w:bookmarkStart w:id="16" w:name="_Toc517784794"/>
      <w:r w:rsidRPr="00C73582">
        <w:lastRenderedPageBreak/>
        <w:t>Appendix</w:t>
      </w:r>
      <w:r w:rsidR="00C73582" w:rsidRPr="00C73582">
        <w:t xml:space="preserve"> D:</w:t>
      </w:r>
      <w:r w:rsidR="00C73582">
        <w:t xml:space="preserve"> </w:t>
      </w:r>
      <w:r w:rsidR="00280951" w:rsidRPr="00C73582">
        <w:t>D</w:t>
      </w:r>
      <w:r w:rsidR="00222CE0" w:rsidRPr="00C73582">
        <w:t>ecision</w:t>
      </w:r>
      <w:r w:rsidR="00280951" w:rsidRPr="00C73582">
        <w:t xml:space="preserve"> </w:t>
      </w:r>
      <w:r w:rsidR="00222CE0" w:rsidRPr="00C73582">
        <w:t>tree questions 17</w:t>
      </w:r>
      <w:r w:rsidR="00E201C1" w:rsidRPr="00C73582">
        <w:t>a</w:t>
      </w:r>
      <w:r w:rsidR="00222CE0" w:rsidRPr="00C73582">
        <w:t xml:space="preserve"> and 18</w:t>
      </w:r>
      <w:r w:rsidR="00E201C1" w:rsidRPr="00C73582">
        <w:t>b</w:t>
      </w:r>
      <w:bookmarkEnd w:id="16"/>
    </w:p>
    <w:p w14:paraId="1FD2E2A2" w14:textId="317D644B" w:rsidR="00222CE0" w:rsidRPr="00317A2D" w:rsidRDefault="00222CE0" w:rsidP="00FF696A">
      <w:r w:rsidRPr="00317A2D">
        <w:t xml:space="preserve">If the parental vaccine strain contains one or more </w:t>
      </w:r>
      <w:r w:rsidRPr="00204256">
        <w:t>autonomous genetic elements,</w:t>
      </w:r>
      <w:r w:rsidRPr="00317A2D">
        <w:t xml:space="preserve"> then evidence that the element will not create a risk of non-homologous </w:t>
      </w:r>
      <w:r w:rsidRPr="00204256">
        <w:t>recombination</w:t>
      </w:r>
      <w:r w:rsidRPr="00317A2D">
        <w:t xml:space="preserve"> across one </w:t>
      </w:r>
      <w:r w:rsidR="00F30A3C" w:rsidRPr="00317A2D">
        <w:t>or multiple species of bacteria</w:t>
      </w:r>
      <w:r w:rsidR="00AE6FAA" w:rsidRPr="00317A2D">
        <w:t xml:space="preserve"> </w:t>
      </w:r>
      <w:r w:rsidR="00394328" w:rsidRPr="00317A2D">
        <w:t xml:space="preserve">or viruses </w:t>
      </w:r>
      <w:r w:rsidR="00AE6FAA" w:rsidRPr="00317A2D">
        <w:t>should be provided</w:t>
      </w:r>
      <w:r w:rsidR="00F30A3C" w:rsidRPr="00317A2D">
        <w:t>. The following should be addressed:</w:t>
      </w:r>
      <w:r w:rsidRPr="00317A2D">
        <w:t xml:space="preserve"> </w:t>
      </w:r>
    </w:p>
    <w:p w14:paraId="784D2110" w14:textId="26530E70" w:rsidR="00117E7D" w:rsidRPr="004C1A0C" w:rsidRDefault="00E24B23" w:rsidP="00946927">
      <w:pPr>
        <w:pStyle w:val="ListNumber"/>
        <w:numPr>
          <w:ilvl w:val="0"/>
          <w:numId w:val="213"/>
        </w:numPr>
      </w:pPr>
      <w:r w:rsidRPr="004C1A0C">
        <w:t>Data</w:t>
      </w:r>
      <w:r w:rsidR="008376A0" w:rsidRPr="004C1A0C">
        <w:t xml:space="preserve"> </w:t>
      </w:r>
      <w:r w:rsidR="00222CE0" w:rsidRPr="004C1A0C">
        <w:t xml:space="preserve">that </w:t>
      </w:r>
      <w:r w:rsidRPr="004C1A0C">
        <w:t>proves the</w:t>
      </w:r>
      <w:r w:rsidR="00222CE0" w:rsidRPr="004C1A0C">
        <w:t xml:space="preserve"> </w:t>
      </w:r>
      <w:r w:rsidR="00222CE0" w:rsidRPr="00204256">
        <w:t>autonomous genetic element</w:t>
      </w:r>
      <w:r w:rsidR="00840875" w:rsidRPr="004C1A0C">
        <w:t>(s)</w:t>
      </w:r>
      <w:r w:rsidR="00222CE0" w:rsidRPr="004C1A0C">
        <w:t xml:space="preserve"> already occurs in strains of this bacterium, or closely related species, circulating in Australian populations of animals</w:t>
      </w:r>
    </w:p>
    <w:p w14:paraId="41FA5634" w14:textId="5B5DB3A8" w:rsidR="00117E7D" w:rsidRPr="004C1A0C" w:rsidRDefault="00E24B23" w:rsidP="00946927">
      <w:pPr>
        <w:pStyle w:val="ListNumber"/>
      </w:pPr>
      <w:r w:rsidRPr="004C1A0C">
        <w:t xml:space="preserve">Data that proves the </w:t>
      </w:r>
      <w:r w:rsidR="00222CE0" w:rsidRPr="004C1A0C">
        <w:t xml:space="preserve">autonomous genetic element does not contain genes known to influence </w:t>
      </w:r>
      <w:r w:rsidR="00F52ACD" w:rsidRPr="00204256">
        <w:t>factors of biosecurity concern</w:t>
      </w:r>
    </w:p>
    <w:p w14:paraId="2E49CCFC" w14:textId="0EC355C3" w:rsidR="00394328" w:rsidRPr="00317A2D" w:rsidRDefault="00222CE0" w:rsidP="00FF696A">
      <w:pPr>
        <w:pStyle w:val="ListNumber"/>
      </w:pPr>
      <w:r w:rsidRPr="004C1A0C">
        <w:t>If autonomous genetic element genes are known to influence the virulence, tropism, transmissibility and/or host range of bacteria, then documented evidence</w:t>
      </w:r>
      <w:r w:rsidR="0025410F" w:rsidRPr="004C1A0C">
        <w:t xml:space="preserve"> needs to be provided. This</w:t>
      </w:r>
      <w:r w:rsidR="00444527" w:rsidRPr="004C1A0C">
        <w:t xml:space="preserve"> data </w:t>
      </w:r>
      <w:r w:rsidR="00F52ACD" w:rsidRPr="004C1A0C">
        <w:t xml:space="preserve">should demonstrate that </w:t>
      </w:r>
      <w:r w:rsidRPr="004C1A0C">
        <w:t xml:space="preserve">these genes are widespread in bacteria </w:t>
      </w:r>
      <w:r w:rsidR="008D2A21" w:rsidRPr="004C1A0C">
        <w:t>and</w:t>
      </w:r>
      <w:r w:rsidR="00F52ACD" w:rsidRPr="004C1A0C">
        <w:t xml:space="preserve"> are</w:t>
      </w:r>
      <w:r w:rsidR="008D2A21" w:rsidRPr="004C1A0C">
        <w:t xml:space="preserve"> </w:t>
      </w:r>
      <w:r w:rsidRPr="004C1A0C">
        <w:t>found in Australian populations of animals likely to be exposed to this vaccine.</w:t>
      </w:r>
    </w:p>
    <w:p w14:paraId="497983B6" w14:textId="01173C65" w:rsidR="00222CE0" w:rsidRPr="00317A2D" w:rsidRDefault="00C73582" w:rsidP="006753A9">
      <w:pPr>
        <w:pStyle w:val="Heading2"/>
      </w:pPr>
      <w:bookmarkStart w:id="17" w:name="_Toc517784795"/>
      <w:r w:rsidRPr="00C73582">
        <w:lastRenderedPageBreak/>
        <w:t>Appendix E:</w:t>
      </w:r>
      <w:r w:rsidR="00222CE0" w:rsidRPr="00317A2D">
        <w:t xml:space="preserve"> </w:t>
      </w:r>
      <w:r w:rsidR="00280951" w:rsidRPr="00C73582">
        <w:t>D</w:t>
      </w:r>
      <w:r w:rsidR="00222CE0" w:rsidRPr="00C73582">
        <w:t>ecision</w:t>
      </w:r>
      <w:r w:rsidR="00280951" w:rsidRPr="00C73582">
        <w:t xml:space="preserve"> </w:t>
      </w:r>
      <w:r w:rsidR="00222CE0" w:rsidRPr="00C73582">
        <w:t>tree question 19</w:t>
      </w:r>
      <w:r w:rsidR="00E201C1" w:rsidRPr="00C73582">
        <w:t>b</w:t>
      </w:r>
      <w:bookmarkEnd w:id="17"/>
    </w:p>
    <w:p w14:paraId="55BEB801" w14:textId="7A799F52" w:rsidR="00222CE0" w:rsidRPr="00317A2D" w:rsidRDefault="00222CE0" w:rsidP="00FF696A">
      <w:r w:rsidRPr="00317A2D">
        <w:t>If the vaccine strain contains part of a viral genome</w:t>
      </w:r>
      <w:r w:rsidR="001D7F4D" w:rsidRPr="00317A2D">
        <w:t xml:space="preserve"> then the following should be addressed</w:t>
      </w:r>
      <w:r w:rsidR="00237274" w:rsidRPr="00317A2D">
        <w:t>:</w:t>
      </w:r>
    </w:p>
    <w:p w14:paraId="10A5E4DE" w14:textId="77777777" w:rsidR="00222CE0" w:rsidRPr="00317A2D" w:rsidRDefault="00840875" w:rsidP="00946927">
      <w:pPr>
        <w:pStyle w:val="ListNumber"/>
        <w:numPr>
          <w:ilvl w:val="0"/>
          <w:numId w:val="214"/>
        </w:numPr>
      </w:pPr>
      <w:r w:rsidRPr="00317A2D">
        <w:t>I</w:t>
      </w:r>
      <w:r w:rsidR="00222CE0" w:rsidRPr="00317A2D">
        <w:t>nter</w:t>
      </w:r>
      <w:r w:rsidR="00FC123D" w:rsidRPr="00317A2D">
        <w:t>-</w:t>
      </w:r>
      <w:r w:rsidR="00222CE0" w:rsidRPr="00317A2D">
        <w:t xml:space="preserve">genomic </w:t>
      </w:r>
      <w:r w:rsidR="00222CE0" w:rsidRPr="00204256">
        <w:t>recombination</w:t>
      </w:r>
      <w:r w:rsidR="00222CE0" w:rsidRPr="00317A2D">
        <w:t xml:space="preserve"> in the parental-virus species or closely related species during natural infections to determine if </w:t>
      </w:r>
      <w:r w:rsidR="00222CE0" w:rsidRPr="00204256">
        <w:t>recombination</w:t>
      </w:r>
      <w:r w:rsidR="00222CE0" w:rsidRPr="00317A2D">
        <w:t xml:space="preserve"> is detectable under field conditions </w:t>
      </w:r>
      <w:r w:rsidRPr="00317A2D">
        <w:t xml:space="preserve">and </w:t>
      </w:r>
      <w:r w:rsidR="00222CE0" w:rsidRPr="00317A2D">
        <w:t>can be examined using:</w:t>
      </w:r>
    </w:p>
    <w:p w14:paraId="71143B61" w14:textId="3A9F96EE" w:rsidR="00A225E5" w:rsidRPr="00317A2D" w:rsidRDefault="00A225E5" w:rsidP="00946927">
      <w:pPr>
        <w:pStyle w:val="ListNumber2"/>
      </w:pPr>
      <w:r>
        <w:t>G</w:t>
      </w:r>
      <w:r w:rsidR="00380639" w:rsidRPr="00317A2D">
        <w:t>enomic sequences of the</w:t>
      </w:r>
      <w:r w:rsidR="00222CE0" w:rsidRPr="00317A2D">
        <w:t xml:space="preserve"> </w:t>
      </w:r>
      <w:r w:rsidR="009C6A10" w:rsidRPr="00317A2D">
        <w:t xml:space="preserve">viruses or bacteria that make up the vaccine </w:t>
      </w:r>
      <w:r w:rsidR="00222CE0" w:rsidRPr="00317A2D">
        <w:t>population</w:t>
      </w:r>
    </w:p>
    <w:p w14:paraId="56904823" w14:textId="6FCBB321" w:rsidR="00A225E5" w:rsidRPr="00317A2D" w:rsidRDefault="00A225E5" w:rsidP="00946927">
      <w:pPr>
        <w:pStyle w:val="ListNumber2"/>
      </w:pPr>
      <w:r>
        <w:t>G</w:t>
      </w:r>
      <w:r w:rsidR="00222CE0" w:rsidRPr="00317A2D">
        <w:t>enomic sequences of circulating virus populations post vaccination of infected target-animals</w:t>
      </w:r>
    </w:p>
    <w:p w14:paraId="504F4B91" w14:textId="4E9F00F3" w:rsidR="00A225E5" w:rsidRPr="00317A2D" w:rsidRDefault="00A225E5" w:rsidP="00946927">
      <w:pPr>
        <w:pStyle w:val="ListNumber2"/>
      </w:pPr>
      <w:r>
        <w:t>G</w:t>
      </w:r>
      <w:r w:rsidR="00222CE0" w:rsidRPr="00317A2D">
        <w:t>enomic sequences of parental-species virus populations circulating in Australia</w:t>
      </w:r>
    </w:p>
    <w:p w14:paraId="5264EA96" w14:textId="44F43A60" w:rsidR="00222CE0" w:rsidRPr="00317A2D" w:rsidRDefault="00A225E5" w:rsidP="00946927">
      <w:pPr>
        <w:pStyle w:val="ListNumber2"/>
      </w:pPr>
      <w:r>
        <w:t>C</w:t>
      </w:r>
      <w:r w:rsidR="00222CE0" w:rsidRPr="00317A2D">
        <w:t xml:space="preserve">alculated </w:t>
      </w:r>
      <w:r w:rsidR="00222CE0" w:rsidRPr="00204256">
        <w:t>recombination</w:t>
      </w:r>
      <w:r w:rsidR="00222CE0" w:rsidRPr="00317A2D">
        <w:t xml:space="preserve"> rates</w:t>
      </w:r>
      <w:r w:rsidR="001D7F4D" w:rsidRPr="00317A2D">
        <w:t xml:space="preserve"> of vaccine and parental species</w:t>
      </w:r>
      <w:r w:rsidR="00B21F5C" w:rsidRPr="00317A2D">
        <w:t>.</w:t>
      </w:r>
    </w:p>
    <w:p w14:paraId="04885835" w14:textId="77777777" w:rsidR="00222CE0" w:rsidRPr="00317A2D" w:rsidRDefault="00B13DC9" w:rsidP="00946927">
      <w:pPr>
        <w:pStyle w:val="ListNumber"/>
      </w:pPr>
      <w:r w:rsidRPr="00317A2D">
        <w:t xml:space="preserve">Evidence to support a conclusion </w:t>
      </w:r>
      <w:r w:rsidR="00222CE0" w:rsidRPr="00317A2D">
        <w:t>that the parental vaccine species and the circulating closely-related Australian species of the virus or bacterium do not replicate in the same:</w:t>
      </w:r>
    </w:p>
    <w:p w14:paraId="36887D02" w14:textId="388868A5" w:rsidR="00A225E5" w:rsidRPr="00317A2D" w:rsidRDefault="00A225E5" w:rsidP="00946927">
      <w:pPr>
        <w:pStyle w:val="ListNumber2"/>
      </w:pPr>
      <w:r>
        <w:t>H</w:t>
      </w:r>
      <w:r w:rsidR="00222CE0" w:rsidRPr="00317A2D">
        <w:t>ost species</w:t>
      </w:r>
    </w:p>
    <w:p w14:paraId="63E86DE0" w14:textId="642345D3" w:rsidR="00222CE0" w:rsidRPr="00317A2D" w:rsidRDefault="00A225E5" w:rsidP="00946927">
      <w:pPr>
        <w:pStyle w:val="ListNumber2"/>
      </w:pPr>
      <w:r>
        <w:t>H</w:t>
      </w:r>
      <w:r w:rsidR="00222CE0" w:rsidRPr="00317A2D">
        <w:t>ost cells</w:t>
      </w:r>
      <w:r w:rsidR="00B21F5C" w:rsidRPr="00317A2D">
        <w:t>.</w:t>
      </w:r>
    </w:p>
    <w:p w14:paraId="4139C50F" w14:textId="2DD6495A" w:rsidR="005A3661" w:rsidRPr="00317A2D" w:rsidRDefault="00C10210" w:rsidP="00946927">
      <w:pPr>
        <w:pStyle w:val="ListNumber"/>
        <w:numPr>
          <w:ilvl w:val="0"/>
          <w:numId w:val="0"/>
        </w:numPr>
        <w:ind w:left="425"/>
      </w:pPr>
      <w:r w:rsidRPr="00317A2D">
        <w:t>Data that proves the</w:t>
      </w:r>
      <w:r w:rsidR="00222CE0" w:rsidRPr="00317A2D">
        <w:t xml:space="preserve"> vector does not generate nucleic acid capable of inter</w:t>
      </w:r>
      <w:r w:rsidR="00FC123D" w:rsidRPr="00317A2D">
        <w:t>-</w:t>
      </w:r>
      <w:r w:rsidR="00222CE0" w:rsidRPr="00317A2D">
        <w:t xml:space="preserve">genomic </w:t>
      </w:r>
      <w:r w:rsidR="00222CE0" w:rsidRPr="00204256">
        <w:t>recombination</w:t>
      </w:r>
      <w:r w:rsidR="00222CE0" w:rsidRPr="00317A2D">
        <w:t xml:space="preserve"> or </w:t>
      </w:r>
      <w:r w:rsidR="00222CE0" w:rsidRPr="00204256">
        <w:t>re</w:t>
      </w:r>
      <w:r w:rsidR="00FC123D" w:rsidRPr="00204256">
        <w:t>-</w:t>
      </w:r>
      <w:r w:rsidR="00222CE0" w:rsidRPr="00204256">
        <w:t>assortment</w:t>
      </w:r>
      <w:r w:rsidR="00222CE0" w:rsidRPr="00317A2D">
        <w:t xml:space="preserve"> with circulating viruses</w:t>
      </w:r>
      <w:r w:rsidR="00935FF2" w:rsidRPr="00317A2D">
        <w:t>.</w:t>
      </w:r>
      <w:r w:rsidR="002B5407">
        <w:t xml:space="preserve"> </w:t>
      </w:r>
      <w:r w:rsidR="002A3B9A" w:rsidRPr="00317A2D">
        <w:t>For example</w:t>
      </w:r>
      <w:r w:rsidR="00935FF2" w:rsidRPr="0088358F">
        <w:rPr>
          <w:i/>
        </w:rPr>
        <w:t xml:space="preserve">, </w:t>
      </w:r>
      <w:r w:rsidR="005A3661" w:rsidRPr="00317A2D">
        <w:t xml:space="preserve">whether the mutation has reduced the capacity of the vaccine to recombine, or disrupted any genes known to contribute to </w:t>
      </w:r>
      <w:r w:rsidR="00F52ACD" w:rsidRPr="00204256">
        <w:t>factors of biosecurity concern</w:t>
      </w:r>
      <w:r w:rsidR="00F52ACD" w:rsidRPr="00317A2D">
        <w:t xml:space="preserve"> in </w:t>
      </w:r>
      <w:r w:rsidR="005A3661" w:rsidRPr="00317A2D">
        <w:t>the parental strain.</w:t>
      </w:r>
    </w:p>
    <w:p w14:paraId="6049AA23" w14:textId="5CD09AF0" w:rsidR="008F5195" w:rsidRPr="00317A2D" w:rsidRDefault="00C10210" w:rsidP="00946927">
      <w:pPr>
        <w:pStyle w:val="ListNumber"/>
      </w:pPr>
      <w:r w:rsidRPr="00317A2D">
        <w:t>Data</w:t>
      </w:r>
      <w:r w:rsidR="00222CE0" w:rsidRPr="00317A2D">
        <w:t xml:space="preserve"> showing the extent of any sequence differences between the viral genome found in the vaccine and a representative panel of circulating Australian strains of the virus, and data d</w:t>
      </w:r>
      <w:r w:rsidR="00E36386" w:rsidRPr="00317A2D">
        <w:t>emonstrating the extent</w:t>
      </w:r>
      <w:r w:rsidR="00222CE0" w:rsidRPr="00317A2D">
        <w:t xml:space="preserve"> of differences</w:t>
      </w:r>
      <w:r w:rsidR="00E36386" w:rsidRPr="00317A2D">
        <w:t>, if any,</w:t>
      </w:r>
      <w:r w:rsidR="00222CE0" w:rsidRPr="00317A2D">
        <w:t xml:space="preserve"> in </w:t>
      </w:r>
      <w:r w:rsidR="00F52ACD" w:rsidRPr="00204256">
        <w:t>factors of biosecurity concern</w:t>
      </w:r>
      <w:r w:rsidR="00F52ACD" w:rsidRPr="00317A2D">
        <w:t xml:space="preserve"> </w:t>
      </w:r>
      <w:r w:rsidR="00222CE0" w:rsidRPr="00317A2D">
        <w:t>in this virus species in other countries</w:t>
      </w:r>
      <w:r w:rsidR="00B21F5C" w:rsidRPr="00317A2D">
        <w:t>.</w:t>
      </w:r>
    </w:p>
    <w:p w14:paraId="0510EAD1" w14:textId="0AE50648" w:rsidR="008F5195" w:rsidRPr="00317A2D" w:rsidRDefault="00222CE0" w:rsidP="00946927">
      <w:pPr>
        <w:pStyle w:val="ListNumber"/>
      </w:pPr>
      <w:r w:rsidRPr="00317A2D">
        <w:t xml:space="preserve">If there is evidence of variation in </w:t>
      </w:r>
      <w:r w:rsidR="00F52ACD" w:rsidRPr="00204256">
        <w:t>factors of biosecurity concern</w:t>
      </w:r>
      <w:r w:rsidRPr="00317A2D">
        <w:t xml:space="preserve"> in </w:t>
      </w:r>
      <w:r w:rsidR="00AE6FAA" w:rsidRPr="00317A2D">
        <w:t xml:space="preserve">the </w:t>
      </w:r>
      <w:r w:rsidRPr="00317A2D">
        <w:t>viral species, data to show that the extent of this variation is unlikely to have significant consequences if variants</w:t>
      </w:r>
      <w:r w:rsidR="00B61727" w:rsidRPr="00317A2D">
        <w:t xml:space="preserve"> were introduced into Australia. Any</w:t>
      </w:r>
      <w:r w:rsidRPr="00317A2D">
        <w:t xml:space="preserve"> evidence that</w:t>
      </w:r>
      <w:r w:rsidR="00B61727" w:rsidRPr="00317A2D">
        <w:t xml:space="preserve"> proves</w:t>
      </w:r>
      <w:r w:rsidRPr="00317A2D">
        <w:t xml:space="preserve"> strains</w:t>
      </w:r>
      <w:r w:rsidR="008A0C94" w:rsidRPr="00317A2D">
        <w:t xml:space="preserve"> occurring in other countries</w:t>
      </w:r>
      <w:r w:rsidR="001727AB" w:rsidRPr="00317A2D">
        <w:t xml:space="preserve"> - </w:t>
      </w:r>
      <w:r w:rsidRPr="00317A2D">
        <w:t>particularly those from the country of origin of the parental strain of the vaccine</w:t>
      </w:r>
      <w:r w:rsidR="001727AB" w:rsidRPr="00317A2D">
        <w:t xml:space="preserve"> -</w:t>
      </w:r>
      <w:r w:rsidRPr="00317A2D">
        <w:t xml:space="preserve"> do not cause </w:t>
      </w:r>
      <w:r w:rsidR="00F52ACD" w:rsidRPr="00204256">
        <w:t>factors of biosecurity concern</w:t>
      </w:r>
      <w:r w:rsidRPr="00317A2D">
        <w:t xml:space="preserve"> (including vectors for arboviruses) than Australian strains</w:t>
      </w:r>
      <w:r w:rsidR="001727AB" w:rsidRPr="00317A2D">
        <w:t xml:space="preserve"> should be provided.</w:t>
      </w:r>
    </w:p>
    <w:p w14:paraId="750D0F31" w14:textId="0F2EA1BF" w:rsidR="008F5195" w:rsidRPr="00317A2D" w:rsidRDefault="00222CE0" w:rsidP="00946927">
      <w:pPr>
        <w:pStyle w:val="ListNumber"/>
      </w:pPr>
      <w:r w:rsidRPr="00317A2D">
        <w:t>If relevant, data demonstrating that a mutation in the region of the viral genome included in the vaccine has disrupted the infectivity of the viral genome</w:t>
      </w:r>
      <w:r w:rsidR="001727AB" w:rsidRPr="00317A2D">
        <w:t>,</w:t>
      </w:r>
      <w:r w:rsidR="00651253" w:rsidRPr="00317A2D">
        <w:t xml:space="preserve"> and data that these mutations will remain present following likely </w:t>
      </w:r>
      <w:r w:rsidR="00651253" w:rsidRPr="00204256">
        <w:t>recombination</w:t>
      </w:r>
      <w:r w:rsidR="00651253" w:rsidRPr="00317A2D">
        <w:t xml:space="preserve"> and assortment events</w:t>
      </w:r>
      <w:r w:rsidR="003A423A" w:rsidRPr="00317A2D">
        <w:t>.</w:t>
      </w:r>
    </w:p>
    <w:p w14:paraId="6B8E24B6" w14:textId="403674D9" w:rsidR="00377B03" w:rsidRPr="00317A2D" w:rsidRDefault="00C10210" w:rsidP="00791CE9">
      <w:pPr>
        <w:pStyle w:val="ListNumber"/>
      </w:pPr>
      <w:r w:rsidRPr="00317A2D">
        <w:t>Data</w:t>
      </w:r>
      <w:r w:rsidR="00222CE0" w:rsidRPr="00317A2D">
        <w:t xml:space="preserve"> showing that the genes or mutations responsible for the greater virulence, different tropism, greater transmissibility or broader host range of the parental strain, have been deleted or modified in the vaccine strain so that they can no longer confer greater </w:t>
      </w:r>
      <w:r w:rsidR="00F52ACD" w:rsidRPr="00204256">
        <w:t>factors of biosecurity concern</w:t>
      </w:r>
      <w:r w:rsidR="00F52ACD" w:rsidRPr="00317A2D">
        <w:t xml:space="preserve"> </w:t>
      </w:r>
      <w:r w:rsidR="00222CE0" w:rsidRPr="00317A2D">
        <w:t>if horizontally transferred to another strain.</w:t>
      </w:r>
    </w:p>
    <w:p w14:paraId="30FA6C86" w14:textId="5A7840C2" w:rsidR="00222CE0" w:rsidRPr="00317A2D" w:rsidRDefault="00377B03" w:rsidP="006753A9">
      <w:pPr>
        <w:pStyle w:val="Heading2"/>
      </w:pPr>
      <w:bookmarkStart w:id="18" w:name="_Toc517784796"/>
      <w:r w:rsidRPr="00C73582">
        <w:lastRenderedPageBreak/>
        <w:t>Appendix</w:t>
      </w:r>
      <w:r w:rsidRPr="00317A2D">
        <w:t xml:space="preserve"> </w:t>
      </w:r>
      <w:r w:rsidR="00C73582">
        <w:t xml:space="preserve">F: </w:t>
      </w:r>
      <w:r w:rsidR="00280951" w:rsidRPr="00317A2D">
        <w:t>D</w:t>
      </w:r>
      <w:r w:rsidR="00222CE0" w:rsidRPr="00317A2D">
        <w:t>ecision</w:t>
      </w:r>
      <w:r w:rsidR="00280951" w:rsidRPr="00317A2D">
        <w:t xml:space="preserve"> </w:t>
      </w:r>
      <w:r w:rsidR="00222CE0" w:rsidRPr="00317A2D">
        <w:t>tree question 20</w:t>
      </w:r>
      <w:r w:rsidR="00E201C1" w:rsidRPr="00317A2D">
        <w:t>a</w:t>
      </w:r>
      <w:bookmarkEnd w:id="18"/>
    </w:p>
    <w:p w14:paraId="12222D72" w14:textId="7CEC7FBC" w:rsidR="00222CE0" w:rsidRPr="00317A2D" w:rsidRDefault="00222CE0" w:rsidP="00FF696A">
      <w:r w:rsidRPr="00317A2D">
        <w:t>If the vaccine contains genes for resistance to disinfectants or antimicrobial drugs</w:t>
      </w:r>
      <w:r w:rsidR="00AE6FAA" w:rsidRPr="00317A2D">
        <w:t>:</w:t>
      </w:r>
    </w:p>
    <w:p w14:paraId="19792BF7" w14:textId="27E1EA12" w:rsidR="0016672C" w:rsidRDefault="00B61727" w:rsidP="00791CE9">
      <w:pPr>
        <w:pStyle w:val="ListNumber"/>
        <w:numPr>
          <w:ilvl w:val="0"/>
          <w:numId w:val="215"/>
        </w:numPr>
      </w:pPr>
      <w:r w:rsidRPr="00317A2D">
        <w:t xml:space="preserve">Data that proves </w:t>
      </w:r>
      <w:r w:rsidR="00222CE0" w:rsidRPr="00317A2D">
        <w:t>these resistance genes already occur in strains of this bacterium, or closely related species, circulating in Australian populations of animals.</w:t>
      </w:r>
    </w:p>
    <w:p w14:paraId="6192D995" w14:textId="70B17E20" w:rsidR="006238C5" w:rsidRPr="004C1A0C" w:rsidRDefault="00C74F59" w:rsidP="006753A9">
      <w:pPr>
        <w:pStyle w:val="Heading2"/>
      </w:pPr>
      <w:bookmarkStart w:id="19" w:name="_Toc517784797"/>
      <w:r w:rsidRPr="004C1A0C">
        <w:lastRenderedPageBreak/>
        <w:t>Glossary</w:t>
      </w:r>
      <w:bookmarkEnd w:id="19"/>
    </w:p>
    <w:tbl>
      <w:tblPr>
        <w:tblStyle w:val="TableGrid"/>
        <w:tblW w:w="5000" w:type="pct"/>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3"/>
        <w:gridCol w:w="6767"/>
      </w:tblGrid>
      <w:tr w:rsidR="00791CE9" w:rsidRPr="003537B3" w14:paraId="3116EA8B" w14:textId="77777777" w:rsidTr="00946927">
        <w:trPr>
          <w:cantSplit/>
          <w:tblHeader/>
        </w:trPr>
        <w:tc>
          <w:tcPr>
            <w:tcW w:w="1249" w:type="pct"/>
            <w:hideMark/>
          </w:tcPr>
          <w:p w14:paraId="584F3C64" w14:textId="77777777" w:rsidR="00791CE9" w:rsidRPr="003537B3" w:rsidRDefault="00791CE9" w:rsidP="003537B3">
            <w:pPr>
              <w:pStyle w:val="TableHeading"/>
            </w:pPr>
            <w:bookmarkStart w:id="20" w:name="OLE_LINK1"/>
            <w:bookmarkStart w:id="21" w:name="OLE_LINK2"/>
            <w:r w:rsidRPr="003537B3">
              <w:t>Term</w:t>
            </w:r>
          </w:p>
        </w:tc>
        <w:tc>
          <w:tcPr>
            <w:tcW w:w="3751" w:type="pct"/>
            <w:hideMark/>
          </w:tcPr>
          <w:p w14:paraId="72CCAD07" w14:textId="77777777" w:rsidR="00791CE9" w:rsidRPr="003537B3" w:rsidRDefault="00791CE9" w:rsidP="003537B3">
            <w:pPr>
              <w:pStyle w:val="TableHeading"/>
            </w:pPr>
            <w:r w:rsidRPr="003537B3">
              <w:t>Definition</w:t>
            </w:r>
          </w:p>
        </w:tc>
      </w:tr>
      <w:tr w:rsidR="003537B3" w:rsidRPr="003537B3" w14:paraId="64B332B8" w14:textId="77777777" w:rsidTr="00946927">
        <w:trPr>
          <w:cantSplit/>
          <w:tblHeader/>
        </w:trPr>
        <w:tc>
          <w:tcPr>
            <w:tcW w:w="1249" w:type="pct"/>
          </w:tcPr>
          <w:p w14:paraId="60FFF03D" w14:textId="5A48AD4B" w:rsidR="003537B3" w:rsidRPr="003537B3" w:rsidRDefault="002B5407" w:rsidP="00946927">
            <w:pPr>
              <w:pStyle w:val="TableText"/>
            </w:pPr>
            <w:r>
              <w:t>a</w:t>
            </w:r>
            <w:r w:rsidR="003537B3" w:rsidRPr="003537B3">
              <w:t>utonomous genetic element</w:t>
            </w:r>
          </w:p>
        </w:tc>
        <w:tc>
          <w:tcPr>
            <w:tcW w:w="3751" w:type="pct"/>
          </w:tcPr>
          <w:p w14:paraId="55B03A23" w14:textId="50DB596D" w:rsidR="003537B3" w:rsidRPr="005F7829" w:rsidRDefault="003537B3" w:rsidP="00946927">
            <w:pPr>
              <w:pStyle w:val="TableText"/>
            </w:pPr>
            <w:r w:rsidRPr="003537B3">
              <w:t>Nucleic acid sequences that are capable of being donated from the vaccine to competent microorganisms. This includes plasmids, transposons and bacteriophages, as well as viral genomes, segments of viral genomes and sub-genomic regions of viral and bacterial genomes.</w:t>
            </w:r>
          </w:p>
        </w:tc>
      </w:tr>
      <w:tr w:rsidR="003537B3" w:rsidRPr="003537B3" w14:paraId="2F4D44CF" w14:textId="77777777" w:rsidTr="00946927">
        <w:trPr>
          <w:cantSplit/>
          <w:tblHeader/>
        </w:trPr>
        <w:tc>
          <w:tcPr>
            <w:tcW w:w="1249" w:type="pct"/>
          </w:tcPr>
          <w:p w14:paraId="4E56E50E" w14:textId="2325F7A0" w:rsidR="003537B3" w:rsidRPr="003537B3" w:rsidRDefault="002B5407" w:rsidP="003537B3">
            <w:pPr>
              <w:pStyle w:val="TableText"/>
            </w:pPr>
            <w:r>
              <w:t>f</w:t>
            </w:r>
            <w:r w:rsidR="003537B3" w:rsidRPr="003537B3">
              <w:t>actors of biosecurity concern</w:t>
            </w:r>
          </w:p>
        </w:tc>
        <w:tc>
          <w:tcPr>
            <w:tcW w:w="3751" w:type="pct"/>
          </w:tcPr>
          <w:p w14:paraId="769E3B13" w14:textId="0EF9109A" w:rsidR="003537B3" w:rsidRPr="003537B3" w:rsidRDefault="003537B3">
            <w:pPr>
              <w:pStyle w:val="TableText"/>
            </w:pPr>
            <w:r w:rsidRPr="003537B3">
              <w:t>The properties of the parental organism(s) from which the nucleic acid in the vaccine are derived, which may influence the pathogenesis or virulence of related or similar organisms. For example, arthropod vector competence, environmental stability, host range, latency, transmissibility, tropism and virulence.</w:t>
            </w:r>
          </w:p>
        </w:tc>
      </w:tr>
      <w:tr w:rsidR="003537B3" w:rsidRPr="003537B3" w14:paraId="5B42E17C" w14:textId="77777777" w:rsidTr="00946927">
        <w:trPr>
          <w:cantSplit/>
          <w:tblHeader/>
        </w:trPr>
        <w:tc>
          <w:tcPr>
            <w:tcW w:w="1249" w:type="pct"/>
          </w:tcPr>
          <w:p w14:paraId="326E5D19" w14:textId="53CCFC6A" w:rsidR="003537B3" w:rsidRPr="003537B3" w:rsidRDefault="002B5407" w:rsidP="003537B3">
            <w:pPr>
              <w:pStyle w:val="TableText"/>
            </w:pPr>
            <w:r>
              <w:t>i</w:t>
            </w:r>
            <w:r w:rsidR="003537B3" w:rsidRPr="003537B3">
              <w:t>nsert</w:t>
            </w:r>
          </w:p>
        </w:tc>
        <w:tc>
          <w:tcPr>
            <w:tcW w:w="3751" w:type="pct"/>
          </w:tcPr>
          <w:p w14:paraId="4EF655B5" w14:textId="7A70A138" w:rsidR="003537B3" w:rsidRPr="003537B3" w:rsidRDefault="003537B3" w:rsidP="003537B3">
            <w:pPr>
              <w:pStyle w:val="TableText"/>
            </w:pPr>
            <w:r w:rsidRPr="003537B3">
              <w:t>Nucleic acid which has been incorporated into a vector from a virus, bacterium or animal to influence the efficacy of the vaccine.</w:t>
            </w:r>
          </w:p>
        </w:tc>
      </w:tr>
      <w:tr w:rsidR="003537B3" w:rsidRPr="003537B3" w14:paraId="22D7FF1E" w14:textId="77777777" w:rsidTr="00946927">
        <w:trPr>
          <w:cantSplit/>
          <w:tblHeader/>
        </w:trPr>
        <w:tc>
          <w:tcPr>
            <w:tcW w:w="1249" w:type="pct"/>
          </w:tcPr>
          <w:p w14:paraId="53F71339" w14:textId="62785894" w:rsidR="003537B3" w:rsidRPr="003537B3" w:rsidRDefault="002B5407" w:rsidP="003537B3">
            <w:pPr>
              <w:pStyle w:val="TableText"/>
            </w:pPr>
            <w:r>
              <w:t>r</w:t>
            </w:r>
            <w:r w:rsidR="003537B3" w:rsidRPr="003537B3">
              <w:t>e-assortment</w:t>
            </w:r>
          </w:p>
        </w:tc>
        <w:tc>
          <w:tcPr>
            <w:tcW w:w="3751" w:type="pct"/>
          </w:tcPr>
          <w:p w14:paraId="48A952BD" w14:textId="0704C9DE" w:rsidR="003537B3" w:rsidRPr="003537B3" w:rsidRDefault="003537B3" w:rsidP="003537B3">
            <w:pPr>
              <w:pStyle w:val="TableText"/>
            </w:pPr>
            <w:r w:rsidRPr="003537B3">
              <w:t>The replacement of one genomic segment of a virus with a genomic segment derived from a different virus.</w:t>
            </w:r>
          </w:p>
        </w:tc>
      </w:tr>
      <w:tr w:rsidR="003537B3" w:rsidRPr="003537B3" w14:paraId="494137BF" w14:textId="77777777" w:rsidTr="00946927">
        <w:trPr>
          <w:cantSplit/>
          <w:tblHeader/>
        </w:trPr>
        <w:tc>
          <w:tcPr>
            <w:tcW w:w="1249" w:type="pct"/>
          </w:tcPr>
          <w:p w14:paraId="63C1136B" w14:textId="69B11448" w:rsidR="003537B3" w:rsidRPr="003537B3" w:rsidRDefault="002B5407" w:rsidP="003537B3">
            <w:pPr>
              <w:pStyle w:val="TableText"/>
            </w:pPr>
            <w:r>
              <w:t>r</w:t>
            </w:r>
            <w:r w:rsidR="003537B3" w:rsidRPr="003537B3">
              <w:t>ecombination</w:t>
            </w:r>
          </w:p>
        </w:tc>
        <w:tc>
          <w:tcPr>
            <w:tcW w:w="3751" w:type="pct"/>
          </w:tcPr>
          <w:p w14:paraId="0112CCA3" w14:textId="51F1CCD2" w:rsidR="003537B3" w:rsidRPr="003537B3" w:rsidRDefault="003537B3" w:rsidP="003537B3">
            <w:pPr>
              <w:pStyle w:val="TableText"/>
            </w:pPr>
            <w:r w:rsidRPr="003537B3">
              <w:t>The incorporation of nucleic acid from an exogenous source into the genome of a virus or bacterium.</w:t>
            </w:r>
          </w:p>
        </w:tc>
      </w:tr>
      <w:tr w:rsidR="003537B3" w:rsidRPr="003537B3" w14:paraId="16DFD012" w14:textId="77777777" w:rsidTr="00946927">
        <w:trPr>
          <w:cantSplit/>
          <w:tblHeader/>
        </w:trPr>
        <w:tc>
          <w:tcPr>
            <w:tcW w:w="1249" w:type="pct"/>
          </w:tcPr>
          <w:p w14:paraId="35CBD1E4" w14:textId="1CE9C3B8" w:rsidR="003537B3" w:rsidRPr="003537B3" w:rsidRDefault="002B5407" w:rsidP="003537B3">
            <w:pPr>
              <w:pStyle w:val="TableText"/>
            </w:pPr>
            <w:r>
              <w:t>v</w:t>
            </w:r>
            <w:r w:rsidR="003537B3" w:rsidRPr="003537B3">
              <w:t>ectored vaccine</w:t>
            </w:r>
          </w:p>
        </w:tc>
        <w:tc>
          <w:tcPr>
            <w:tcW w:w="3751" w:type="pct"/>
          </w:tcPr>
          <w:p w14:paraId="673FD51E" w14:textId="1BCCE52C" w:rsidR="003537B3" w:rsidRPr="003537B3" w:rsidRDefault="003537B3" w:rsidP="003537B3">
            <w:pPr>
              <w:pStyle w:val="TableText"/>
            </w:pPr>
            <w:r w:rsidRPr="003537B3">
              <w:t>A vaccine in which nucleic acid from another virus, bacterium or organism is carried within a host bacterium or virus (the vector).</w:t>
            </w:r>
          </w:p>
        </w:tc>
      </w:tr>
      <w:tr w:rsidR="003537B3" w:rsidRPr="003537B3" w14:paraId="59619718" w14:textId="77777777" w:rsidTr="00946927">
        <w:trPr>
          <w:cantSplit/>
          <w:tblHeader/>
        </w:trPr>
        <w:tc>
          <w:tcPr>
            <w:tcW w:w="1249" w:type="pct"/>
          </w:tcPr>
          <w:p w14:paraId="5B43E0B7" w14:textId="2E8B2DA7" w:rsidR="003537B3" w:rsidRPr="003537B3" w:rsidRDefault="002B5407">
            <w:pPr>
              <w:pStyle w:val="TableText"/>
            </w:pPr>
            <w:r>
              <w:t>p</w:t>
            </w:r>
            <w:r w:rsidR="003537B3" w:rsidRPr="003537B3">
              <w:t xml:space="preserve">arental </w:t>
            </w:r>
            <w:r>
              <w:t>v</w:t>
            </w:r>
            <w:r w:rsidR="003537B3" w:rsidRPr="003537B3">
              <w:t>accine strain</w:t>
            </w:r>
          </w:p>
        </w:tc>
        <w:tc>
          <w:tcPr>
            <w:tcW w:w="3751" w:type="pct"/>
          </w:tcPr>
          <w:p w14:paraId="5610B0F5" w14:textId="455B4833" w:rsidR="003537B3" w:rsidRPr="003537B3" w:rsidRDefault="003537B3" w:rsidP="003537B3">
            <w:pPr>
              <w:pStyle w:val="TableText"/>
            </w:pPr>
            <w:r w:rsidRPr="003537B3">
              <w:t>The virus or bacterial strain from which the vaccine strain was derived. For vectored vaccines this includes both the host and the donor organisms.</w:t>
            </w:r>
          </w:p>
        </w:tc>
      </w:tr>
      <w:bookmarkEnd w:id="20"/>
      <w:bookmarkEnd w:id="21"/>
    </w:tbl>
    <w:p w14:paraId="11945538" w14:textId="51166735" w:rsidR="0016672C" w:rsidRPr="00A10936" w:rsidRDefault="0016672C">
      <w:pPr>
        <w:ind w:left="3969" w:hanging="3969"/>
      </w:pPr>
    </w:p>
    <w:sectPr w:rsidR="0016672C" w:rsidRPr="00A10936" w:rsidSect="00AB4BCB">
      <w:pgSz w:w="11900" w:h="16840"/>
      <w:pgMar w:top="1440" w:right="1440" w:bottom="1440" w:left="1440" w:header="708" w:footer="708" w:gutter="0"/>
      <w:pgNumType w:start="1" w:chapStyle="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74E64B" w14:textId="77777777" w:rsidR="005F4AD6" w:rsidRDefault="005F4AD6" w:rsidP="00AD2C5E">
      <w:r>
        <w:separator/>
      </w:r>
    </w:p>
    <w:p w14:paraId="5D68FADE" w14:textId="77777777" w:rsidR="005F4AD6" w:rsidRDefault="005F4AD6" w:rsidP="00AD2C5E"/>
    <w:p w14:paraId="79455969" w14:textId="77777777" w:rsidR="005F4AD6" w:rsidRDefault="005F4AD6" w:rsidP="00AD2C5E"/>
  </w:endnote>
  <w:endnote w:type="continuationSeparator" w:id="0">
    <w:p w14:paraId="29ADE241" w14:textId="77777777" w:rsidR="005F4AD6" w:rsidRDefault="005F4AD6" w:rsidP="00AD2C5E">
      <w:r>
        <w:continuationSeparator/>
      </w:r>
    </w:p>
    <w:p w14:paraId="382B299B" w14:textId="77777777" w:rsidR="005F4AD6" w:rsidRDefault="005F4AD6" w:rsidP="00AD2C5E"/>
    <w:p w14:paraId="28029CD2" w14:textId="77777777" w:rsidR="005F4AD6" w:rsidRDefault="005F4AD6" w:rsidP="00AD2C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1B7CC" w14:textId="77777777" w:rsidR="005F4AD6" w:rsidRPr="003B6477" w:rsidRDefault="005F4AD6" w:rsidP="003B6477">
    <w:pPr>
      <w:tabs>
        <w:tab w:val="center" w:pos="4536"/>
      </w:tabs>
      <w:spacing w:before="0" w:line="240" w:lineRule="auto"/>
      <w:jc w:val="center"/>
      <w:rPr>
        <w:rFonts w:ascii="Calibri" w:eastAsia="Calibri" w:hAnsi="Calibri"/>
        <w:sz w:val="20"/>
        <w:szCs w:val="22"/>
      </w:rPr>
    </w:pPr>
    <w:r w:rsidRPr="003B6477">
      <w:rPr>
        <w:rFonts w:ascii="Calibri" w:eastAsia="Calibri" w:hAnsi="Calibri"/>
        <w:sz w:val="20"/>
        <w:szCs w:val="22"/>
      </w:rPr>
      <w:t>Department of Agriculture and Water Resources</w:t>
    </w:r>
  </w:p>
  <w:p w14:paraId="4E20347F" w14:textId="41607F32" w:rsidR="005F4AD6" w:rsidRPr="003B6477" w:rsidRDefault="005F4AD6" w:rsidP="003B6477">
    <w:pPr>
      <w:tabs>
        <w:tab w:val="center" w:pos="4536"/>
      </w:tabs>
      <w:spacing w:before="0" w:line="240" w:lineRule="auto"/>
      <w:jc w:val="center"/>
      <w:rPr>
        <w:rFonts w:ascii="Calibri" w:eastAsia="Calibri" w:hAnsi="Calibri"/>
        <w:sz w:val="20"/>
        <w:szCs w:val="22"/>
      </w:rPr>
    </w:pPr>
    <w:r w:rsidRPr="003B6477">
      <w:rPr>
        <w:rFonts w:ascii="Calibri" w:eastAsia="Calibri" w:hAnsi="Calibri"/>
        <w:sz w:val="20"/>
        <w:szCs w:val="22"/>
      </w:rPr>
      <w:fldChar w:fldCharType="begin"/>
    </w:r>
    <w:r w:rsidRPr="003B6477">
      <w:rPr>
        <w:rFonts w:ascii="Calibri" w:eastAsia="Calibri" w:hAnsi="Calibri"/>
        <w:sz w:val="20"/>
        <w:szCs w:val="22"/>
      </w:rPr>
      <w:instrText xml:space="preserve"> PAGE   \* MERGEFORMAT </w:instrText>
    </w:r>
    <w:r w:rsidRPr="003B6477">
      <w:rPr>
        <w:rFonts w:ascii="Calibri" w:eastAsia="Calibri" w:hAnsi="Calibri"/>
        <w:sz w:val="20"/>
        <w:szCs w:val="22"/>
      </w:rPr>
      <w:fldChar w:fldCharType="separate"/>
    </w:r>
    <w:r w:rsidR="008822C0">
      <w:rPr>
        <w:rFonts w:ascii="Calibri" w:eastAsia="Calibri" w:hAnsi="Calibri"/>
        <w:noProof/>
        <w:sz w:val="20"/>
        <w:szCs w:val="22"/>
      </w:rPr>
      <w:t>16</w:t>
    </w:r>
    <w:r w:rsidRPr="003B6477">
      <w:rPr>
        <w:rFonts w:ascii="Calibri" w:eastAsia="Calibri" w:hAnsi="Calibri"/>
        <w:noProof/>
        <w:sz w:val="20"/>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8097C" w14:textId="77777777" w:rsidR="005F4AD6" w:rsidRDefault="005F4AD6" w:rsidP="00D32668">
      <w:r>
        <w:separator/>
      </w:r>
    </w:p>
    <w:p w14:paraId="15CBDC12" w14:textId="77777777" w:rsidR="005F4AD6" w:rsidRDefault="005F4AD6" w:rsidP="00D32668"/>
    <w:p w14:paraId="002B538B" w14:textId="77777777" w:rsidR="005F4AD6" w:rsidRDefault="005F4AD6" w:rsidP="00D32668"/>
  </w:footnote>
  <w:footnote w:type="continuationSeparator" w:id="0">
    <w:p w14:paraId="6023A50A" w14:textId="77777777" w:rsidR="005F4AD6" w:rsidRDefault="005F4AD6" w:rsidP="00D32668">
      <w:r>
        <w:continuationSeparator/>
      </w:r>
    </w:p>
    <w:p w14:paraId="094C50C1" w14:textId="77777777" w:rsidR="005F4AD6" w:rsidRDefault="005F4AD6" w:rsidP="00AD2C5E"/>
    <w:p w14:paraId="33E581DB" w14:textId="77777777" w:rsidR="005F4AD6" w:rsidRDefault="005F4AD6" w:rsidP="00AD2C5E"/>
  </w:footnote>
  <w:footnote w:id="1">
    <w:p w14:paraId="52B79B7D" w14:textId="77777777" w:rsidR="005F4AD6" w:rsidRPr="00787A86" w:rsidRDefault="005F4AD6" w:rsidP="00D32668">
      <w:pPr>
        <w:pStyle w:val="FootnoteText"/>
      </w:pPr>
      <w:r>
        <w:rPr>
          <w:rStyle w:val="FootnoteReference"/>
        </w:rPr>
        <w:footnoteRef/>
      </w:r>
      <w:r>
        <w:t xml:space="preserve"> </w:t>
      </w:r>
      <w:r w:rsidRPr="00787A86">
        <w:t xml:space="preserve">These peer-reviewed papers contain examples of relevant data concerning </w:t>
      </w:r>
      <w:r w:rsidRPr="00204256">
        <w:t>recombination</w:t>
      </w:r>
      <w:r w:rsidRPr="00787A86">
        <w:t>:</w:t>
      </w:r>
    </w:p>
    <w:p w14:paraId="43BCEBF8" w14:textId="77777777" w:rsidR="005F4AD6" w:rsidRDefault="005F4AD6" w:rsidP="00D32668">
      <w:pPr>
        <w:pStyle w:val="FootnoteText"/>
        <w:numPr>
          <w:ilvl w:val="0"/>
          <w:numId w:val="46"/>
        </w:numPr>
      </w:pPr>
      <w:r w:rsidRPr="00946927">
        <w:t>Vaz, PK, Job, N, Horsington, J, Ficorilli, N, Studdert, MJ, Hartley, CA, Gilkerson, JR, Browning, GF &amp; Devlin, JM 2016, ‘</w:t>
      </w:r>
      <w:hyperlink r:id="rId1" w:history="1">
        <w:r w:rsidRPr="00946927">
          <w:rPr>
            <w:rStyle w:val="Hyperlink"/>
          </w:rPr>
          <w:t>Low genetic diversity among historical and contemporary clinical isolates of felid herpesvirus 1</w:t>
        </w:r>
      </w:hyperlink>
      <w:r w:rsidRPr="00946927">
        <w:t>’ BMC Genomics, vol. 17, no. 1, pp. 704.</w:t>
      </w:r>
    </w:p>
    <w:p w14:paraId="4DB4D559" w14:textId="542017D3" w:rsidR="005F4AD6" w:rsidRPr="0088358F" w:rsidRDefault="005F4AD6" w:rsidP="0088358F">
      <w:pPr>
        <w:pStyle w:val="FootnoteText"/>
        <w:numPr>
          <w:ilvl w:val="0"/>
          <w:numId w:val="46"/>
        </w:numPr>
      </w:pPr>
      <w:r w:rsidRPr="008610CD">
        <w:t>Vaz, PK, Horsington, J, Hartley, CA, Browning, GF, Ficorilli, NP, Studdert, MJ, Gilkerson, JR &amp; Devlin, JM 2016, ‘</w:t>
      </w:r>
      <w:hyperlink r:id="rId2" w:history="1">
        <w:r w:rsidRPr="0088358F">
          <w:rPr>
            <w:rStyle w:val="Hyperlink"/>
          </w:rPr>
          <w:t>Evidence of widespread natural recombination among field isolates of equine herpesvirus 4 but not among field isolates of equine herpesvirus 1</w:t>
        </w:r>
      </w:hyperlink>
      <w:r w:rsidRPr="008610CD">
        <w:t>’, Journal of General Virology, vol. 97, no. 3, pp. 747-55.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75D7C6" w14:textId="30A25F7D" w:rsidR="005F4AD6" w:rsidRDefault="005F4AD6" w:rsidP="00AD2C5E">
    <w:pPr>
      <w:pStyle w:val="Header"/>
    </w:pPr>
  </w:p>
  <w:p w14:paraId="6F6147AA" w14:textId="77777777" w:rsidR="005F4AD6" w:rsidRDefault="005F4AD6" w:rsidP="00AD2C5E"/>
  <w:p w14:paraId="151F49B6" w14:textId="77777777" w:rsidR="005F4AD6" w:rsidRDefault="005F4AD6" w:rsidP="00AD2C5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7A1BC9" w14:textId="68F04136" w:rsidR="005F4AD6" w:rsidRPr="0051085D" w:rsidRDefault="005F4AD6" w:rsidP="0051085D">
    <w:pPr>
      <w:pStyle w:val="Header"/>
      <w:tabs>
        <w:tab w:val="clear" w:pos="4513"/>
        <w:tab w:val="clear" w:pos="9026"/>
        <w:tab w:val="center" w:pos="4820"/>
      </w:tabs>
      <w:spacing w:before="0" w:after="200" w:line="240" w:lineRule="auto"/>
      <w:jc w:val="center"/>
      <w:rPr>
        <w:rFonts w:ascii="Calibri" w:eastAsiaTheme="minorHAnsi" w:hAnsi="Calibri" w:cstheme="minorBidi"/>
        <w:sz w:val="20"/>
        <w:szCs w:val="22"/>
      </w:rPr>
    </w:pPr>
    <w:r w:rsidRPr="0051085D">
      <w:rPr>
        <w:rFonts w:ascii="Calibri" w:eastAsiaTheme="minorHAnsi" w:hAnsi="Calibri" w:cstheme="minorBidi"/>
        <w:sz w:val="20"/>
        <w:szCs w:val="22"/>
      </w:rPr>
      <w:t xml:space="preserve">Assessment of </w:t>
    </w:r>
    <w:r>
      <w:rPr>
        <w:rFonts w:ascii="Calibri" w:eastAsiaTheme="minorHAnsi" w:hAnsi="Calibri" w:cstheme="minorBidi"/>
        <w:sz w:val="20"/>
        <w:szCs w:val="22"/>
      </w:rPr>
      <w:t>g</w:t>
    </w:r>
    <w:r w:rsidRPr="0051085D">
      <w:rPr>
        <w:rFonts w:ascii="Calibri" w:eastAsiaTheme="minorHAnsi" w:hAnsi="Calibri" w:cstheme="minorBidi"/>
        <w:sz w:val="20"/>
        <w:szCs w:val="22"/>
      </w:rPr>
      <w:t xml:space="preserve">enetic </w:t>
    </w:r>
    <w:r>
      <w:rPr>
        <w:rFonts w:ascii="Calibri" w:eastAsiaTheme="minorHAnsi" w:hAnsi="Calibri" w:cstheme="minorBidi"/>
        <w:sz w:val="20"/>
        <w:szCs w:val="22"/>
      </w:rPr>
      <w:t>r</w:t>
    </w:r>
    <w:r w:rsidRPr="0051085D">
      <w:rPr>
        <w:rFonts w:ascii="Calibri" w:eastAsiaTheme="minorHAnsi" w:hAnsi="Calibri" w:cstheme="minorBidi"/>
        <w:sz w:val="20"/>
        <w:szCs w:val="22"/>
      </w:rPr>
      <w:t xml:space="preserve">ecombination and </w:t>
    </w:r>
    <w:r>
      <w:rPr>
        <w:rFonts w:ascii="Calibri" w:eastAsiaTheme="minorHAnsi" w:hAnsi="Calibri" w:cstheme="minorBidi"/>
        <w:sz w:val="20"/>
        <w:szCs w:val="22"/>
      </w:rPr>
      <w:t>r</w:t>
    </w:r>
    <w:r w:rsidRPr="0051085D">
      <w:rPr>
        <w:rFonts w:ascii="Calibri" w:eastAsiaTheme="minorHAnsi" w:hAnsi="Calibri" w:cstheme="minorBidi"/>
        <w:sz w:val="20"/>
        <w:szCs w:val="22"/>
      </w:rPr>
      <w:t xml:space="preserve">e-assortment of </w:t>
    </w:r>
    <w:r>
      <w:rPr>
        <w:rFonts w:ascii="Calibri" w:eastAsiaTheme="minorHAnsi" w:hAnsi="Calibri" w:cstheme="minorBidi"/>
        <w:sz w:val="20"/>
        <w:szCs w:val="22"/>
      </w:rPr>
      <w:t>i</w:t>
    </w:r>
    <w:r w:rsidRPr="0051085D">
      <w:rPr>
        <w:rFonts w:ascii="Calibri" w:eastAsiaTheme="minorHAnsi" w:hAnsi="Calibri" w:cstheme="minorBidi"/>
        <w:sz w:val="20"/>
        <w:szCs w:val="22"/>
      </w:rPr>
      <w:t xml:space="preserve">mported </w:t>
    </w:r>
    <w:r>
      <w:rPr>
        <w:rFonts w:ascii="Calibri" w:eastAsiaTheme="minorHAnsi" w:hAnsi="Calibri" w:cstheme="minorBidi"/>
        <w:sz w:val="20"/>
        <w:szCs w:val="22"/>
      </w:rPr>
      <w:t>v</w:t>
    </w:r>
    <w:r w:rsidRPr="0051085D">
      <w:rPr>
        <w:rFonts w:ascii="Calibri" w:eastAsiaTheme="minorHAnsi" w:hAnsi="Calibri" w:cstheme="minorBidi"/>
        <w:sz w:val="20"/>
        <w:szCs w:val="22"/>
      </w:rPr>
      <w:t xml:space="preserve">eterinary </w:t>
    </w:r>
    <w:r>
      <w:rPr>
        <w:rFonts w:ascii="Calibri" w:eastAsiaTheme="minorHAnsi" w:hAnsi="Calibri" w:cstheme="minorBidi"/>
        <w:sz w:val="20"/>
        <w:szCs w:val="22"/>
      </w:rPr>
      <w:t>v</w:t>
    </w:r>
    <w:r w:rsidRPr="0051085D">
      <w:rPr>
        <w:rFonts w:ascii="Calibri" w:eastAsiaTheme="minorHAnsi" w:hAnsi="Calibri" w:cstheme="minorBidi"/>
        <w:sz w:val="20"/>
        <w:szCs w:val="22"/>
      </w:rPr>
      <w:t>accines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00253" w14:textId="77451778" w:rsidR="005F4AD6" w:rsidRDefault="005F4AD6" w:rsidP="00D32668">
    <w:pPr>
      <w:pStyle w:val="Header"/>
    </w:pPr>
    <w:r>
      <w:rPr>
        <w:noProof/>
        <w:lang w:eastAsia="en-AU"/>
      </w:rPr>
      <w:drawing>
        <wp:inline distT="0" distB="0" distL="0" distR="0" wp14:anchorId="6D8FFDE6" wp14:editId="480C593A">
          <wp:extent cx="2316480" cy="737616"/>
          <wp:effectExtent l="0" t="0" r="7620" b="5715"/>
          <wp:docPr id="6" name="Picture 6" descr="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ster_Inline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16480" cy="73761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2CCE520"/>
    <w:lvl w:ilvl="0">
      <w:start w:val="1"/>
      <w:numFmt w:val="lowerRoman"/>
      <w:pStyle w:val="ListNumber5"/>
      <w:lvlText w:val="%1."/>
      <w:lvlJc w:val="right"/>
      <w:pPr>
        <w:ind w:left="2520" w:hanging="360"/>
      </w:pPr>
    </w:lvl>
  </w:abstractNum>
  <w:abstractNum w:abstractNumId="1" w15:restartNumberingAfterBreak="0">
    <w:nsid w:val="FFFFFF7D"/>
    <w:multiLevelType w:val="singleLevel"/>
    <w:tmpl w:val="0C090017"/>
    <w:lvl w:ilvl="0">
      <w:start w:val="1"/>
      <w:numFmt w:val="lowerLetter"/>
      <w:lvlText w:val="%1)"/>
      <w:lvlJc w:val="left"/>
      <w:pPr>
        <w:ind w:left="1209" w:hanging="360"/>
      </w:pPr>
    </w:lvl>
  </w:abstractNum>
  <w:abstractNum w:abstractNumId="2" w15:restartNumberingAfterBreak="0">
    <w:nsid w:val="FFFFFF7E"/>
    <w:multiLevelType w:val="singleLevel"/>
    <w:tmpl w:val="FEF0010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D446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1FC01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E6949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2CAA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8EDA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B4909C"/>
    <w:lvl w:ilvl="0">
      <w:start w:val="1"/>
      <w:numFmt w:val="decimal"/>
      <w:lvlText w:val="%1)"/>
      <w:lvlJc w:val="left"/>
      <w:pPr>
        <w:ind w:left="720" w:hanging="360"/>
      </w:pPr>
    </w:lvl>
  </w:abstractNum>
  <w:abstractNum w:abstractNumId="9" w15:restartNumberingAfterBreak="0">
    <w:nsid w:val="FFFFFF89"/>
    <w:multiLevelType w:val="singleLevel"/>
    <w:tmpl w:val="70B4242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0B3877"/>
    <w:multiLevelType w:val="hybridMultilevel"/>
    <w:tmpl w:val="DD5816F6"/>
    <w:lvl w:ilvl="0" w:tplc="0C090017">
      <w:start w:val="1"/>
      <w:numFmt w:val="lowerLetter"/>
      <w:lvlText w:val="%1)"/>
      <w:lvlJc w:val="lef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11" w15:restartNumberingAfterBreak="0">
    <w:nsid w:val="03D94FCB"/>
    <w:multiLevelType w:val="hybridMultilevel"/>
    <w:tmpl w:val="D3922076"/>
    <w:lvl w:ilvl="0" w:tplc="0C090017">
      <w:start w:val="1"/>
      <w:numFmt w:val="lowerLetter"/>
      <w:lvlText w:val="%1)"/>
      <w:lvlJc w:val="lef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12" w15:restartNumberingAfterBreak="0">
    <w:nsid w:val="03DA74FF"/>
    <w:multiLevelType w:val="hybridMultilevel"/>
    <w:tmpl w:val="9F180A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682E18"/>
    <w:multiLevelType w:val="hybridMultilevel"/>
    <w:tmpl w:val="03AAFC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9E3552"/>
    <w:multiLevelType w:val="hybridMultilevel"/>
    <w:tmpl w:val="0A24778C"/>
    <w:lvl w:ilvl="0" w:tplc="0C090017">
      <w:start w:val="1"/>
      <w:numFmt w:val="lowerLetter"/>
      <w:lvlText w:val="%1)"/>
      <w:lvlJc w:val="left"/>
      <w:pPr>
        <w:ind w:left="1286" w:hanging="360"/>
      </w:pPr>
    </w:lvl>
    <w:lvl w:ilvl="1" w:tplc="0C090019" w:tentative="1">
      <w:start w:val="1"/>
      <w:numFmt w:val="lowerLetter"/>
      <w:lvlText w:val="%2."/>
      <w:lvlJc w:val="left"/>
      <w:pPr>
        <w:ind w:left="2006" w:hanging="360"/>
      </w:pPr>
    </w:lvl>
    <w:lvl w:ilvl="2" w:tplc="0C09001B" w:tentative="1">
      <w:start w:val="1"/>
      <w:numFmt w:val="lowerRoman"/>
      <w:lvlText w:val="%3."/>
      <w:lvlJc w:val="right"/>
      <w:pPr>
        <w:ind w:left="2726" w:hanging="180"/>
      </w:pPr>
    </w:lvl>
    <w:lvl w:ilvl="3" w:tplc="0C09000F" w:tentative="1">
      <w:start w:val="1"/>
      <w:numFmt w:val="decimal"/>
      <w:lvlText w:val="%4."/>
      <w:lvlJc w:val="left"/>
      <w:pPr>
        <w:ind w:left="3446" w:hanging="360"/>
      </w:pPr>
    </w:lvl>
    <w:lvl w:ilvl="4" w:tplc="0C090019" w:tentative="1">
      <w:start w:val="1"/>
      <w:numFmt w:val="lowerLetter"/>
      <w:lvlText w:val="%5."/>
      <w:lvlJc w:val="left"/>
      <w:pPr>
        <w:ind w:left="4166" w:hanging="360"/>
      </w:pPr>
    </w:lvl>
    <w:lvl w:ilvl="5" w:tplc="0C09001B" w:tentative="1">
      <w:start w:val="1"/>
      <w:numFmt w:val="lowerRoman"/>
      <w:lvlText w:val="%6."/>
      <w:lvlJc w:val="right"/>
      <w:pPr>
        <w:ind w:left="4886" w:hanging="180"/>
      </w:pPr>
    </w:lvl>
    <w:lvl w:ilvl="6" w:tplc="0C09000F" w:tentative="1">
      <w:start w:val="1"/>
      <w:numFmt w:val="decimal"/>
      <w:lvlText w:val="%7."/>
      <w:lvlJc w:val="left"/>
      <w:pPr>
        <w:ind w:left="5606" w:hanging="360"/>
      </w:pPr>
    </w:lvl>
    <w:lvl w:ilvl="7" w:tplc="0C090019" w:tentative="1">
      <w:start w:val="1"/>
      <w:numFmt w:val="lowerLetter"/>
      <w:lvlText w:val="%8."/>
      <w:lvlJc w:val="left"/>
      <w:pPr>
        <w:ind w:left="6326" w:hanging="360"/>
      </w:pPr>
    </w:lvl>
    <w:lvl w:ilvl="8" w:tplc="0C09001B" w:tentative="1">
      <w:start w:val="1"/>
      <w:numFmt w:val="lowerRoman"/>
      <w:lvlText w:val="%9."/>
      <w:lvlJc w:val="right"/>
      <w:pPr>
        <w:ind w:left="7046" w:hanging="180"/>
      </w:pPr>
    </w:lvl>
  </w:abstractNum>
  <w:abstractNum w:abstractNumId="15" w15:restartNumberingAfterBreak="0">
    <w:nsid w:val="05A962C7"/>
    <w:multiLevelType w:val="hybridMultilevel"/>
    <w:tmpl w:val="6EF87846"/>
    <w:lvl w:ilvl="0" w:tplc="0C090017">
      <w:start w:val="1"/>
      <w:numFmt w:val="lowerLetter"/>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6" w15:restartNumberingAfterBreak="0">
    <w:nsid w:val="06761DAD"/>
    <w:multiLevelType w:val="hybridMultilevel"/>
    <w:tmpl w:val="417EFC24"/>
    <w:lvl w:ilvl="0" w:tplc="0C09001B">
      <w:start w:val="1"/>
      <w:numFmt w:val="lowerRoman"/>
      <w:lvlText w:val="%1."/>
      <w:lvlJc w:val="right"/>
      <w:pPr>
        <w:ind w:left="2135" w:hanging="360"/>
      </w:pPr>
    </w:lvl>
    <w:lvl w:ilvl="1" w:tplc="0C090019" w:tentative="1">
      <w:start w:val="1"/>
      <w:numFmt w:val="lowerLetter"/>
      <w:lvlText w:val="%2."/>
      <w:lvlJc w:val="left"/>
      <w:pPr>
        <w:ind w:left="2855" w:hanging="360"/>
      </w:pPr>
    </w:lvl>
    <w:lvl w:ilvl="2" w:tplc="0C09001B" w:tentative="1">
      <w:start w:val="1"/>
      <w:numFmt w:val="lowerRoman"/>
      <w:lvlText w:val="%3."/>
      <w:lvlJc w:val="right"/>
      <w:pPr>
        <w:ind w:left="3575" w:hanging="180"/>
      </w:pPr>
    </w:lvl>
    <w:lvl w:ilvl="3" w:tplc="0C09000F" w:tentative="1">
      <w:start w:val="1"/>
      <w:numFmt w:val="decimal"/>
      <w:lvlText w:val="%4."/>
      <w:lvlJc w:val="left"/>
      <w:pPr>
        <w:ind w:left="4295" w:hanging="360"/>
      </w:pPr>
    </w:lvl>
    <w:lvl w:ilvl="4" w:tplc="0C090019" w:tentative="1">
      <w:start w:val="1"/>
      <w:numFmt w:val="lowerLetter"/>
      <w:lvlText w:val="%5."/>
      <w:lvlJc w:val="left"/>
      <w:pPr>
        <w:ind w:left="5015" w:hanging="360"/>
      </w:pPr>
    </w:lvl>
    <w:lvl w:ilvl="5" w:tplc="0C09001B" w:tentative="1">
      <w:start w:val="1"/>
      <w:numFmt w:val="lowerRoman"/>
      <w:lvlText w:val="%6."/>
      <w:lvlJc w:val="right"/>
      <w:pPr>
        <w:ind w:left="5735" w:hanging="180"/>
      </w:pPr>
    </w:lvl>
    <w:lvl w:ilvl="6" w:tplc="0C09000F" w:tentative="1">
      <w:start w:val="1"/>
      <w:numFmt w:val="decimal"/>
      <w:lvlText w:val="%7."/>
      <w:lvlJc w:val="left"/>
      <w:pPr>
        <w:ind w:left="6455" w:hanging="360"/>
      </w:pPr>
    </w:lvl>
    <w:lvl w:ilvl="7" w:tplc="0C090019" w:tentative="1">
      <w:start w:val="1"/>
      <w:numFmt w:val="lowerLetter"/>
      <w:lvlText w:val="%8."/>
      <w:lvlJc w:val="left"/>
      <w:pPr>
        <w:ind w:left="7175" w:hanging="360"/>
      </w:pPr>
    </w:lvl>
    <w:lvl w:ilvl="8" w:tplc="0C09001B" w:tentative="1">
      <w:start w:val="1"/>
      <w:numFmt w:val="lowerRoman"/>
      <w:lvlText w:val="%9."/>
      <w:lvlJc w:val="right"/>
      <w:pPr>
        <w:ind w:left="7895" w:hanging="180"/>
      </w:pPr>
    </w:lvl>
  </w:abstractNum>
  <w:abstractNum w:abstractNumId="17" w15:restartNumberingAfterBreak="0">
    <w:nsid w:val="067C7C25"/>
    <w:multiLevelType w:val="hybridMultilevel"/>
    <w:tmpl w:val="540A80C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068A1954"/>
    <w:multiLevelType w:val="hybridMultilevel"/>
    <w:tmpl w:val="A8F2F9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074F0239"/>
    <w:multiLevelType w:val="hybridMultilevel"/>
    <w:tmpl w:val="073AB5B2"/>
    <w:lvl w:ilvl="0" w:tplc="0C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07B55524"/>
    <w:multiLevelType w:val="hybridMultilevel"/>
    <w:tmpl w:val="8E2220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8624F5C"/>
    <w:multiLevelType w:val="hybridMultilevel"/>
    <w:tmpl w:val="3CFE36D6"/>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15:restartNumberingAfterBreak="0">
    <w:nsid w:val="089C675A"/>
    <w:multiLevelType w:val="hybridMultilevel"/>
    <w:tmpl w:val="D8828BE4"/>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09134996"/>
    <w:multiLevelType w:val="hybridMultilevel"/>
    <w:tmpl w:val="85861006"/>
    <w:lvl w:ilvl="0" w:tplc="0C090017">
      <w:start w:val="1"/>
      <w:numFmt w:val="lowerLetter"/>
      <w:lvlText w:val="%1)"/>
      <w:lvlJc w:val="lef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24" w15:restartNumberingAfterBreak="0">
    <w:nsid w:val="09A70FAF"/>
    <w:multiLevelType w:val="hybridMultilevel"/>
    <w:tmpl w:val="D326D798"/>
    <w:lvl w:ilvl="0" w:tplc="0C090017">
      <w:start w:val="1"/>
      <w:numFmt w:val="lowerLetter"/>
      <w:lvlText w:val="%1)"/>
      <w:lvlJc w:val="lef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25" w15:restartNumberingAfterBreak="0">
    <w:nsid w:val="0A384745"/>
    <w:multiLevelType w:val="hybridMultilevel"/>
    <w:tmpl w:val="3CFE36D6"/>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0A631DB5"/>
    <w:multiLevelType w:val="hybridMultilevel"/>
    <w:tmpl w:val="C54CAB46"/>
    <w:lvl w:ilvl="0" w:tplc="0C090017">
      <w:start w:val="1"/>
      <w:numFmt w:val="lowerLetter"/>
      <w:lvlText w:val="%1)"/>
      <w:lvlJc w:val="lef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27" w15:restartNumberingAfterBreak="0">
    <w:nsid w:val="0A837C62"/>
    <w:multiLevelType w:val="hybridMultilevel"/>
    <w:tmpl w:val="3716B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0A934C44"/>
    <w:multiLevelType w:val="hybridMultilevel"/>
    <w:tmpl w:val="3A263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0AF0411B"/>
    <w:multiLevelType w:val="hybridMultilevel"/>
    <w:tmpl w:val="BC1021F8"/>
    <w:lvl w:ilvl="0" w:tplc="0C090017">
      <w:start w:val="1"/>
      <w:numFmt w:val="lowerLetter"/>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30" w15:restartNumberingAfterBreak="0">
    <w:nsid w:val="0CEF5ECF"/>
    <w:multiLevelType w:val="hybridMultilevel"/>
    <w:tmpl w:val="D50CD964"/>
    <w:lvl w:ilvl="0" w:tplc="0C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0DFE0BCD"/>
    <w:multiLevelType w:val="hybridMultilevel"/>
    <w:tmpl w:val="DFE4B9D8"/>
    <w:lvl w:ilvl="0" w:tplc="0C09000F">
      <w:start w:val="1"/>
      <w:numFmt w:val="decimal"/>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32" w15:restartNumberingAfterBreak="0">
    <w:nsid w:val="0ED112EA"/>
    <w:multiLevelType w:val="hybridMultilevel"/>
    <w:tmpl w:val="3CFE36D6"/>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0EF86E65"/>
    <w:multiLevelType w:val="hybridMultilevel"/>
    <w:tmpl w:val="BACC9D3A"/>
    <w:lvl w:ilvl="0" w:tplc="0C09000F">
      <w:start w:val="1"/>
      <w:numFmt w:val="decimal"/>
      <w:lvlText w:val="%1."/>
      <w:lvlJc w:val="left"/>
      <w:pPr>
        <w:ind w:left="1286" w:hanging="360"/>
      </w:pPr>
    </w:lvl>
    <w:lvl w:ilvl="1" w:tplc="0C090019" w:tentative="1">
      <w:start w:val="1"/>
      <w:numFmt w:val="lowerLetter"/>
      <w:lvlText w:val="%2."/>
      <w:lvlJc w:val="left"/>
      <w:pPr>
        <w:ind w:left="2006" w:hanging="360"/>
      </w:pPr>
    </w:lvl>
    <w:lvl w:ilvl="2" w:tplc="0C09001B" w:tentative="1">
      <w:start w:val="1"/>
      <w:numFmt w:val="lowerRoman"/>
      <w:lvlText w:val="%3."/>
      <w:lvlJc w:val="right"/>
      <w:pPr>
        <w:ind w:left="2726" w:hanging="180"/>
      </w:pPr>
    </w:lvl>
    <w:lvl w:ilvl="3" w:tplc="0C09000F" w:tentative="1">
      <w:start w:val="1"/>
      <w:numFmt w:val="decimal"/>
      <w:lvlText w:val="%4."/>
      <w:lvlJc w:val="left"/>
      <w:pPr>
        <w:ind w:left="3446" w:hanging="360"/>
      </w:pPr>
    </w:lvl>
    <w:lvl w:ilvl="4" w:tplc="0C090019" w:tentative="1">
      <w:start w:val="1"/>
      <w:numFmt w:val="lowerLetter"/>
      <w:lvlText w:val="%5."/>
      <w:lvlJc w:val="left"/>
      <w:pPr>
        <w:ind w:left="4166" w:hanging="360"/>
      </w:pPr>
    </w:lvl>
    <w:lvl w:ilvl="5" w:tplc="0C09001B" w:tentative="1">
      <w:start w:val="1"/>
      <w:numFmt w:val="lowerRoman"/>
      <w:lvlText w:val="%6."/>
      <w:lvlJc w:val="right"/>
      <w:pPr>
        <w:ind w:left="4886" w:hanging="180"/>
      </w:pPr>
    </w:lvl>
    <w:lvl w:ilvl="6" w:tplc="0C09000F" w:tentative="1">
      <w:start w:val="1"/>
      <w:numFmt w:val="decimal"/>
      <w:lvlText w:val="%7."/>
      <w:lvlJc w:val="left"/>
      <w:pPr>
        <w:ind w:left="5606" w:hanging="360"/>
      </w:pPr>
    </w:lvl>
    <w:lvl w:ilvl="7" w:tplc="0C090019" w:tentative="1">
      <w:start w:val="1"/>
      <w:numFmt w:val="lowerLetter"/>
      <w:lvlText w:val="%8."/>
      <w:lvlJc w:val="left"/>
      <w:pPr>
        <w:ind w:left="6326" w:hanging="360"/>
      </w:pPr>
    </w:lvl>
    <w:lvl w:ilvl="8" w:tplc="0C09001B" w:tentative="1">
      <w:start w:val="1"/>
      <w:numFmt w:val="lowerRoman"/>
      <w:lvlText w:val="%9."/>
      <w:lvlJc w:val="right"/>
      <w:pPr>
        <w:ind w:left="7046" w:hanging="180"/>
      </w:pPr>
    </w:lvl>
  </w:abstractNum>
  <w:abstractNum w:abstractNumId="34" w15:restartNumberingAfterBreak="0">
    <w:nsid w:val="11285320"/>
    <w:multiLevelType w:val="hybridMultilevel"/>
    <w:tmpl w:val="65669B16"/>
    <w:lvl w:ilvl="0" w:tplc="0C090011">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44B8DC36">
      <w:start w:val="1"/>
      <w:numFmt w:val="lowerRoman"/>
      <w:lvlText w:val="%5)"/>
      <w:lvlJc w:val="left"/>
      <w:pPr>
        <w:ind w:left="3600" w:hanging="720"/>
      </w:pPr>
      <w:rPr>
        <w:rFonts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1254589C"/>
    <w:multiLevelType w:val="hybridMultilevel"/>
    <w:tmpl w:val="3CFE36D6"/>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12BB4CE8"/>
    <w:multiLevelType w:val="hybridMultilevel"/>
    <w:tmpl w:val="43102A9A"/>
    <w:lvl w:ilvl="0" w:tplc="0C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41A56F7"/>
    <w:multiLevelType w:val="hybridMultilevel"/>
    <w:tmpl w:val="32B819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4790C03"/>
    <w:multiLevelType w:val="hybridMultilevel"/>
    <w:tmpl w:val="064C099A"/>
    <w:lvl w:ilvl="0" w:tplc="0C090017">
      <w:start w:val="1"/>
      <w:numFmt w:val="lowerLetter"/>
      <w:lvlText w:val="%1)"/>
      <w:lvlJc w:val="lef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39" w15:restartNumberingAfterBreak="0">
    <w:nsid w:val="15261A10"/>
    <w:multiLevelType w:val="hybridMultilevel"/>
    <w:tmpl w:val="3C4EE83A"/>
    <w:lvl w:ilvl="0" w:tplc="0C090017">
      <w:start w:val="1"/>
      <w:numFmt w:val="lowerLetter"/>
      <w:lvlText w:val="%1)"/>
      <w:lvlJc w:val="lef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40" w15:restartNumberingAfterBreak="0">
    <w:nsid w:val="15A63AA6"/>
    <w:multiLevelType w:val="hybridMultilevel"/>
    <w:tmpl w:val="3CFE36D6"/>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1" w15:restartNumberingAfterBreak="0">
    <w:nsid w:val="15A91843"/>
    <w:multiLevelType w:val="hybridMultilevel"/>
    <w:tmpl w:val="DCF89108"/>
    <w:lvl w:ilvl="0" w:tplc="0C09001B">
      <w:start w:val="1"/>
      <w:numFmt w:val="lowerRoman"/>
      <w:lvlText w:val="%1."/>
      <w:lvlJc w:val="right"/>
      <w:pPr>
        <w:ind w:left="1492" w:hanging="360"/>
      </w:pPr>
    </w:lvl>
    <w:lvl w:ilvl="1" w:tplc="0C090019" w:tentative="1">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42" w15:restartNumberingAfterBreak="0">
    <w:nsid w:val="16545C82"/>
    <w:multiLevelType w:val="hybridMultilevel"/>
    <w:tmpl w:val="53404B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A107FE2"/>
    <w:multiLevelType w:val="hybridMultilevel"/>
    <w:tmpl w:val="58FC27C0"/>
    <w:lvl w:ilvl="0" w:tplc="44B8DC36">
      <w:start w:val="1"/>
      <w:numFmt w:val="lowerRoman"/>
      <w:lvlText w:val="%1)"/>
      <w:lvlJc w:val="left"/>
      <w:pPr>
        <w:ind w:left="2203" w:hanging="360"/>
      </w:pPr>
      <w:rPr>
        <w:rFonts w:hint="default"/>
      </w:rPr>
    </w:lvl>
    <w:lvl w:ilvl="1" w:tplc="0C090019">
      <w:start w:val="1"/>
      <w:numFmt w:val="lowerLetter"/>
      <w:lvlText w:val="%2."/>
      <w:lvlJc w:val="left"/>
      <w:pPr>
        <w:ind w:left="2923" w:hanging="360"/>
      </w:pPr>
    </w:lvl>
    <w:lvl w:ilvl="2" w:tplc="0C09001B">
      <w:start w:val="1"/>
      <w:numFmt w:val="lowerRoman"/>
      <w:lvlText w:val="%3."/>
      <w:lvlJc w:val="right"/>
      <w:pPr>
        <w:ind w:left="3643" w:hanging="180"/>
      </w:pPr>
    </w:lvl>
    <w:lvl w:ilvl="3" w:tplc="0C09000F">
      <w:start w:val="1"/>
      <w:numFmt w:val="decimal"/>
      <w:lvlText w:val="%4."/>
      <w:lvlJc w:val="left"/>
      <w:pPr>
        <w:ind w:left="4363" w:hanging="360"/>
      </w:pPr>
    </w:lvl>
    <w:lvl w:ilvl="4" w:tplc="44B8DC36">
      <w:start w:val="1"/>
      <w:numFmt w:val="lowerRoman"/>
      <w:lvlText w:val="%5)"/>
      <w:lvlJc w:val="left"/>
      <w:pPr>
        <w:ind w:left="5083" w:hanging="360"/>
      </w:pPr>
      <w:rPr>
        <w:rFonts w:hint="default"/>
      </w:r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44" w15:restartNumberingAfterBreak="0">
    <w:nsid w:val="1A2C46F8"/>
    <w:multiLevelType w:val="hybridMultilevel"/>
    <w:tmpl w:val="CCC8BAD4"/>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BB81ABC"/>
    <w:multiLevelType w:val="hybridMultilevel"/>
    <w:tmpl w:val="CF28B6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BCD3E84"/>
    <w:multiLevelType w:val="hybridMultilevel"/>
    <w:tmpl w:val="00C01E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1BEA24FE"/>
    <w:multiLevelType w:val="hybridMultilevel"/>
    <w:tmpl w:val="C8527634"/>
    <w:lvl w:ilvl="0" w:tplc="0C090017">
      <w:start w:val="1"/>
      <w:numFmt w:val="lowerLetter"/>
      <w:lvlText w:val="%1)"/>
      <w:lvlJc w:val="left"/>
      <w:pPr>
        <w:ind w:left="1286" w:hanging="360"/>
      </w:pPr>
    </w:lvl>
    <w:lvl w:ilvl="1" w:tplc="0C090019" w:tentative="1">
      <w:start w:val="1"/>
      <w:numFmt w:val="lowerLetter"/>
      <w:lvlText w:val="%2."/>
      <w:lvlJc w:val="left"/>
      <w:pPr>
        <w:ind w:left="2006" w:hanging="360"/>
      </w:pPr>
    </w:lvl>
    <w:lvl w:ilvl="2" w:tplc="0C09001B" w:tentative="1">
      <w:start w:val="1"/>
      <w:numFmt w:val="lowerRoman"/>
      <w:lvlText w:val="%3."/>
      <w:lvlJc w:val="right"/>
      <w:pPr>
        <w:ind w:left="2726" w:hanging="180"/>
      </w:pPr>
    </w:lvl>
    <w:lvl w:ilvl="3" w:tplc="0C09000F" w:tentative="1">
      <w:start w:val="1"/>
      <w:numFmt w:val="decimal"/>
      <w:lvlText w:val="%4."/>
      <w:lvlJc w:val="left"/>
      <w:pPr>
        <w:ind w:left="3446" w:hanging="360"/>
      </w:pPr>
    </w:lvl>
    <w:lvl w:ilvl="4" w:tplc="0C090019" w:tentative="1">
      <w:start w:val="1"/>
      <w:numFmt w:val="lowerLetter"/>
      <w:lvlText w:val="%5."/>
      <w:lvlJc w:val="left"/>
      <w:pPr>
        <w:ind w:left="4166" w:hanging="360"/>
      </w:pPr>
    </w:lvl>
    <w:lvl w:ilvl="5" w:tplc="0C09001B" w:tentative="1">
      <w:start w:val="1"/>
      <w:numFmt w:val="lowerRoman"/>
      <w:lvlText w:val="%6."/>
      <w:lvlJc w:val="right"/>
      <w:pPr>
        <w:ind w:left="4886" w:hanging="180"/>
      </w:pPr>
    </w:lvl>
    <w:lvl w:ilvl="6" w:tplc="0C09000F" w:tentative="1">
      <w:start w:val="1"/>
      <w:numFmt w:val="decimal"/>
      <w:lvlText w:val="%7."/>
      <w:lvlJc w:val="left"/>
      <w:pPr>
        <w:ind w:left="5606" w:hanging="360"/>
      </w:pPr>
    </w:lvl>
    <w:lvl w:ilvl="7" w:tplc="0C090019" w:tentative="1">
      <w:start w:val="1"/>
      <w:numFmt w:val="lowerLetter"/>
      <w:lvlText w:val="%8."/>
      <w:lvlJc w:val="left"/>
      <w:pPr>
        <w:ind w:left="6326" w:hanging="360"/>
      </w:pPr>
    </w:lvl>
    <w:lvl w:ilvl="8" w:tplc="0C09001B" w:tentative="1">
      <w:start w:val="1"/>
      <w:numFmt w:val="lowerRoman"/>
      <w:lvlText w:val="%9."/>
      <w:lvlJc w:val="right"/>
      <w:pPr>
        <w:ind w:left="7046" w:hanging="180"/>
      </w:pPr>
    </w:lvl>
  </w:abstractNum>
  <w:abstractNum w:abstractNumId="48" w15:restartNumberingAfterBreak="0">
    <w:nsid w:val="1EA54E90"/>
    <w:multiLevelType w:val="hybridMultilevel"/>
    <w:tmpl w:val="6E343190"/>
    <w:lvl w:ilvl="0" w:tplc="04090019">
      <w:start w:val="1"/>
      <w:numFmt w:val="lowerLetter"/>
      <w:lvlText w:val="%1."/>
      <w:lvlJc w:val="left"/>
      <w:pPr>
        <w:ind w:left="1980" w:hanging="360"/>
      </w:pPr>
    </w:lvl>
    <w:lvl w:ilvl="1" w:tplc="0C090019" w:tentative="1">
      <w:start w:val="1"/>
      <w:numFmt w:val="lowerLetter"/>
      <w:lvlText w:val="%2."/>
      <w:lvlJc w:val="left"/>
      <w:pPr>
        <w:ind w:left="2700" w:hanging="360"/>
      </w:pPr>
    </w:lvl>
    <w:lvl w:ilvl="2" w:tplc="0C09001B" w:tentative="1">
      <w:start w:val="1"/>
      <w:numFmt w:val="lowerRoman"/>
      <w:lvlText w:val="%3."/>
      <w:lvlJc w:val="right"/>
      <w:pPr>
        <w:ind w:left="3420" w:hanging="180"/>
      </w:pPr>
    </w:lvl>
    <w:lvl w:ilvl="3" w:tplc="0C09000F" w:tentative="1">
      <w:start w:val="1"/>
      <w:numFmt w:val="decimal"/>
      <w:lvlText w:val="%4."/>
      <w:lvlJc w:val="left"/>
      <w:pPr>
        <w:ind w:left="4140" w:hanging="360"/>
      </w:pPr>
    </w:lvl>
    <w:lvl w:ilvl="4" w:tplc="0C090019" w:tentative="1">
      <w:start w:val="1"/>
      <w:numFmt w:val="lowerLetter"/>
      <w:lvlText w:val="%5."/>
      <w:lvlJc w:val="left"/>
      <w:pPr>
        <w:ind w:left="4860" w:hanging="360"/>
      </w:pPr>
    </w:lvl>
    <w:lvl w:ilvl="5" w:tplc="0C09001B" w:tentative="1">
      <w:start w:val="1"/>
      <w:numFmt w:val="lowerRoman"/>
      <w:lvlText w:val="%6."/>
      <w:lvlJc w:val="right"/>
      <w:pPr>
        <w:ind w:left="5580" w:hanging="180"/>
      </w:pPr>
    </w:lvl>
    <w:lvl w:ilvl="6" w:tplc="0C09000F" w:tentative="1">
      <w:start w:val="1"/>
      <w:numFmt w:val="decimal"/>
      <w:lvlText w:val="%7."/>
      <w:lvlJc w:val="left"/>
      <w:pPr>
        <w:ind w:left="6300" w:hanging="360"/>
      </w:pPr>
    </w:lvl>
    <w:lvl w:ilvl="7" w:tplc="0C090019" w:tentative="1">
      <w:start w:val="1"/>
      <w:numFmt w:val="lowerLetter"/>
      <w:lvlText w:val="%8."/>
      <w:lvlJc w:val="left"/>
      <w:pPr>
        <w:ind w:left="7020" w:hanging="360"/>
      </w:pPr>
    </w:lvl>
    <w:lvl w:ilvl="8" w:tplc="0C09001B" w:tentative="1">
      <w:start w:val="1"/>
      <w:numFmt w:val="lowerRoman"/>
      <w:lvlText w:val="%9."/>
      <w:lvlJc w:val="right"/>
      <w:pPr>
        <w:ind w:left="7740" w:hanging="180"/>
      </w:pPr>
    </w:lvl>
  </w:abstractNum>
  <w:abstractNum w:abstractNumId="49" w15:restartNumberingAfterBreak="0">
    <w:nsid w:val="1EB23AF1"/>
    <w:multiLevelType w:val="hybridMultilevel"/>
    <w:tmpl w:val="DC2870EA"/>
    <w:lvl w:ilvl="0" w:tplc="0C090017">
      <w:start w:val="1"/>
      <w:numFmt w:val="lowerLetter"/>
      <w:lvlText w:val="%1)"/>
      <w:lvlJc w:val="left"/>
      <w:pPr>
        <w:ind w:left="1286" w:hanging="360"/>
      </w:pPr>
    </w:lvl>
    <w:lvl w:ilvl="1" w:tplc="0C090019" w:tentative="1">
      <w:start w:val="1"/>
      <w:numFmt w:val="lowerLetter"/>
      <w:lvlText w:val="%2."/>
      <w:lvlJc w:val="left"/>
      <w:pPr>
        <w:ind w:left="2006" w:hanging="360"/>
      </w:pPr>
    </w:lvl>
    <w:lvl w:ilvl="2" w:tplc="0C09001B" w:tentative="1">
      <w:start w:val="1"/>
      <w:numFmt w:val="lowerRoman"/>
      <w:lvlText w:val="%3."/>
      <w:lvlJc w:val="right"/>
      <w:pPr>
        <w:ind w:left="2726" w:hanging="180"/>
      </w:pPr>
    </w:lvl>
    <w:lvl w:ilvl="3" w:tplc="0C09000F" w:tentative="1">
      <w:start w:val="1"/>
      <w:numFmt w:val="decimal"/>
      <w:lvlText w:val="%4."/>
      <w:lvlJc w:val="left"/>
      <w:pPr>
        <w:ind w:left="3446" w:hanging="360"/>
      </w:pPr>
    </w:lvl>
    <w:lvl w:ilvl="4" w:tplc="0C090019" w:tentative="1">
      <w:start w:val="1"/>
      <w:numFmt w:val="lowerLetter"/>
      <w:lvlText w:val="%5."/>
      <w:lvlJc w:val="left"/>
      <w:pPr>
        <w:ind w:left="4166" w:hanging="360"/>
      </w:pPr>
    </w:lvl>
    <w:lvl w:ilvl="5" w:tplc="0C09001B" w:tentative="1">
      <w:start w:val="1"/>
      <w:numFmt w:val="lowerRoman"/>
      <w:lvlText w:val="%6."/>
      <w:lvlJc w:val="right"/>
      <w:pPr>
        <w:ind w:left="4886" w:hanging="180"/>
      </w:pPr>
    </w:lvl>
    <w:lvl w:ilvl="6" w:tplc="0C09000F" w:tentative="1">
      <w:start w:val="1"/>
      <w:numFmt w:val="decimal"/>
      <w:lvlText w:val="%7."/>
      <w:lvlJc w:val="left"/>
      <w:pPr>
        <w:ind w:left="5606" w:hanging="360"/>
      </w:pPr>
    </w:lvl>
    <w:lvl w:ilvl="7" w:tplc="0C090019" w:tentative="1">
      <w:start w:val="1"/>
      <w:numFmt w:val="lowerLetter"/>
      <w:lvlText w:val="%8."/>
      <w:lvlJc w:val="left"/>
      <w:pPr>
        <w:ind w:left="6326" w:hanging="360"/>
      </w:pPr>
    </w:lvl>
    <w:lvl w:ilvl="8" w:tplc="0C09001B" w:tentative="1">
      <w:start w:val="1"/>
      <w:numFmt w:val="lowerRoman"/>
      <w:lvlText w:val="%9."/>
      <w:lvlJc w:val="right"/>
      <w:pPr>
        <w:ind w:left="7046" w:hanging="180"/>
      </w:pPr>
    </w:lvl>
  </w:abstractNum>
  <w:abstractNum w:abstractNumId="50" w15:restartNumberingAfterBreak="0">
    <w:nsid w:val="1EFD10AA"/>
    <w:multiLevelType w:val="hybridMultilevel"/>
    <w:tmpl w:val="FB4E8D5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1" w15:restartNumberingAfterBreak="0">
    <w:nsid w:val="1F5F3ADD"/>
    <w:multiLevelType w:val="hybridMultilevel"/>
    <w:tmpl w:val="D7DCD082"/>
    <w:lvl w:ilvl="0" w:tplc="0C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F9A07F4"/>
    <w:multiLevelType w:val="hybridMultilevel"/>
    <w:tmpl w:val="3FEC9D6C"/>
    <w:lvl w:ilvl="0" w:tplc="0C090017">
      <w:start w:val="1"/>
      <w:numFmt w:val="lowerLetter"/>
      <w:lvlText w:val="%1)"/>
      <w:lvlJc w:val="left"/>
      <w:pPr>
        <w:ind w:left="1080" w:hanging="360"/>
      </w:pPr>
    </w:lvl>
    <w:lvl w:ilvl="1" w:tplc="C8808AB0">
      <w:start w:val="1"/>
      <w:numFmt w:val="lowerRoman"/>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21A328D5"/>
    <w:multiLevelType w:val="multilevel"/>
    <w:tmpl w:val="4888DE32"/>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54" w15:restartNumberingAfterBreak="0">
    <w:nsid w:val="21C11D00"/>
    <w:multiLevelType w:val="hybridMultilevel"/>
    <w:tmpl w:val="76E260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23466D99"/>
    <w:multiLevelType w:val="hybridMultilevel"/>
    <w:tmpl w:val="C38E9BE0"/>
    <w:lvl w:ilvl="0" w:tplc="0C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251E1FF7"/>
    <w:multiLevelType w:val="hybridMultilevel"/>
    <w:tmpl w:val="08005ECE"/>
    <w:lvl w:ilvl="0" w:tplc="0C090017">
      <w:start w:val="1"/>
      <w:numFmt w:val="lowerLetter"/>
      <w:lvlText w:val="%1)"/>
      <w:lvlJc w:val="lef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57" w15:restartNumberingAfterBreak="0">
    <w:nsid w:val="258A6257"/>
    <w:multiLevelType w:val="hybridMultilevel"/>
    <w:tmpl w:val="3CFE36D6"/>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8" w15:restartNumberingAfterBreak="0">
    <w:nsid w:val="25917059"/>
    <w:multiLevelType w:val="hybridMultilevel"/>
    <w:tmpl w:val="DA64EC48"/>
    <w:lvl w:ilvl="0" w:tplc="0C090015">
      <w:start w:val="1"/>
      <w:numFmt w:val="upp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69B32FD"/>
    <w:multiLevelType w:val="hybridMultilevel"/>
    <w:tmpl w:val="BC685D50"/>
    <w:lvl w:ilvl="0" w:tplc="0C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28365B1B"/>
    <w:multiLevelType w:val="hybridMultilevel"/>
    <w:tmpl w:val="C16A8D7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28893F7F"/>
    <w:multiLevelType w:val="hybridMultilevel"/>
    <w:tmpl w:val="78F270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A7C1948"/>
    <w:multiLevelType w:val="hybridMultilevel"/>
    <w:tmpl w:val="2E46848C"/>
    <w:lvl w:ilvl="0" w:tplc="0C090017">
      <w:start w:val="1"/>
      <w:numFmt w:val="lowerLetter"/>
      <w:lvlText w:val="%1)"/>
      <w:lvlJc w:val="left"/>
      <w:pPr>
        <w:ind w:left="1286" w:hanging="360"/>
      </w:pPr>
    </w:lvl>
    <w:lvl w:ilvl="1" w:tplc="0C090019" w:tentative="1">
      <w:start w:val="1"/>
      <w:numFmt w:val="lowerLetter"/>
      <w:lvlText w:val="%2."/>
      <w:lvlJc w:val="left"/>
      <w:pPr>
        <w:ind w:left="2006" w:hanging="360"/>
      </w:pPr>
    </w:lvl>
    <w:lvl w:ilvl="2" w:tplc="0C09001B" w:tentative="1">
      <w:start w:val="1"/>
      <w:numFmt w:val="lowerRoman"/>
      <w:lvlText w:val="%3."/>
      <w:lvlJc w:val="right"/>
      <w:pPr>
        <w:ind w:left="2726" w:hanging="180"/>
      </w:pPr>
    </w:lvl>
    <w:lvl w:ilvl="3" w:tplc="0C09000F" w:tentative="1">
      <w:start w:val="1"/>
      <w:numFmt w:val="decimal"/>
      <w:lvlText w:val="%4."/>
      <w:lvlJc w:val="left"/>
      <w:pPr>
        <w:ind w:left="3446" w:hanging="360"/>
      </w:pPr>
    </w:lvl>
    <w:lvl w:ilvl="4" w:tplc="0C090019" w:tentative="1">
      <w:start w:val="1"/>
      <w:numFmt w:val="lowerLetter"/>
      <w:lvlText w:val="%5."/>
      <w:lvlJc w:val="left"/>
      <w:pPr>
        <w:ind w:left="4166" w:hanging="360"/>
      </w:pPr>
    </w:lvl>
    <w:lvl w:ilvl="5" w:tplc="0C09001B" w:tentative="1">
      <w:start w:val="1"/>
      <w:numFmt w:val="lowerRoman"/>
      <w:lvlText w:val="%6."/>
      <w:lvlJc w:val="right"/>
      <w:pPr>
        <w:ind w:left="4886" w:hanging="180"/>
      </w:pPr>
    </w:lvl>
    <w:lvl w:ilvl="6" w:tplc="0C09000F" w:tentative="1">
      <w:start w:val="1"/>
      <w:numFmt w:val="decimal"/>
      <w:lvlText w:val="%7."/>
      <w:lvlJc w:val="left"/>
      <w:pPr>
        <w:ind w:left="5606" w:hanging="360"/>
      </w:pPr>
    </w:lvl>
    <w:lvl w:ilvl="7" w:tplc="0C090019" w:tentative="1">
      <w:start w:val="1"/>
      <w:numFmt w:val="lowerLetter"/>
      <w:lvlText w:val="%8."/>
      <w:lvlJc w:val="left"/>
      <w:pPr>
        <w:ind w:left="6326" w:hanging="360"/>
      </w:pPr>
    </w:lvl>
    <w:lvl w:ilvl="8" w:tplc="0C09001B" w:tentative="1">
      <w:start w:val="1"/>
      <w:numFmt w:val="lowerRoman"/>
      <w:lvlText w:val="%9."/>
      <w:lvlJc w:val="right"/>
      <w:pPr>
        <w:ind w:left="7046" w:hanging="180"/>
      </w:pPr>
    </w:lvl>
  </w:abstractNum>
  <w:abstractNum w:abstractNumId="63" w15:restartNumberingAfterBreak="0">
    <w:nsid w:val="2A926828"/>
    <w:multiLevelType w:val="hybridMultilevel"/>
    <w:tmpl w:val="10DACDCE"/>
    <w:lvl w:ilvl="0" w:tplc="0C090017">
      <w:start w:val="1"/>
      <w:numFmt w:val="lowerLetter"/>
      <w:lvlText w:val="%1)"/>
      <w:lvlJc w:val="lef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64" w15:restartNumberingAfterBreak="0">
    <w:nsid w:val="2A967A24"/>
    <w:multiLevelType w:val="hybridMultilevel"/>
    <w:tmpl w:val="3CFE36D6"/>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5" w15:restartNumberingAfterBreak="0">
    <w:nsid w:val="2AA4066F"/>
    <w:multiLevelType w:val="hybridMultilevel"/>
    <w:tmpl w:val="65086F36"/>
    <w:lvl w:ilvl="0" w:tplc="0C090017">
      <w:start w:val="1"/>
      <w:numFmt w:val="lowerLetter"/>
      <w:lvlText w:val="%1)"/>
      <w:lvlJc w:val="left"/>
      <w:pPr>
        <w:ind w:left="1286" w:hanging="360"/>
      </w:pPr>
    </w:lvl>
    <w:lvl w:ilvl="1" w:tplc="0C090019" w:tentative="1">
      <w:start w:val="1"/>
      <w:numFmt w:val="lowerLetter"/>
      <w:lvlText w:val="%2."/>
      <w:lvlJc w:val="left"/>
      <w:pPr>
        <w:ind w:left="2006" w:hanging="360"/>
      </w:pPr>
    </w:lvl>
    <w:lvl w:ilvl="2" w:tplc="0C09001B" w:tentative="1">
      <w:start w:val="1"/>
      <w:numFmt w:val="lowerRoman"/>
      <w:lvlText w:val="%3."/>
      <w:lvlJc w:val="right"/>
      <w:pPr>
        <w:ind w:left="2726" w:hanging="180"/>
      </w:pPr>
    </w:lvl>
    <w:lvl w:ilvl="3" w:tplc="0C09000F" w:tentative="1">
      <w:start w:val="1"/>
      <w:numFmt w:val="decimal"/>
      <w:lvlText w:val="%4."/>
      <w:lvlJc w:val="left"/>
      <w:pPr>
        <w:ind w:left="3446" w:hanging="360"/>
      </w:pPr>
    </w:lvl>
    <w:lvl w:ilvl="4" w:tplc="0C090019" w:tentative="1">
      <w:start w:val="1"/>
      <w:numFmt w:val="lowerLetter"/>
      <w:lvlText w:val="%5."/>
      <w:lvlJc w:val="left"/>
      <w:pPr>
        <w:ind w:left="4166" w:hanging="360"/>
      </w:pPr>
    </w:lvl>
    <w:lvl w:ilvl="5" w:tplc="0C09001B" w:tentative="1">
      <w:start w:val="1"/>
      <w:numFmt w:val="lowerRoman"/>
      <w:lvlText w:val="%6."/>
      <w:lvlJc w:val="right"/>
      <w:pPr>
        <w:ind w:left="4886" w:hanging="180"/>
      </w:pPr>
    </w:lvl>
    <w:lvl w:ilvl="6" w:tplc="0C09000F" w:tentative="1">
      <w:start w:val="1"/>
      <w:numFmt w:val="decimal"/>
      <w:lvlText w:val="%7."/>
      <w:lvlJc w:val="left"/>
      <w:pPr>
        <w:ind w:left="5606" w:hanging="360"/>
      </w:pPr>
    </w:lvl>
    <w:lvl w:ilvl="7" w:tplc="0C090019" w:tentative="1">
      <w:start w:val="1"/>
      <w:numFmt w:val="lowerLetter"/>
      <w:lvlText w:val="%8."/>
      <w:lvlJc w:val="left"/>
      <w:pPr>
        <w:ind w:left="6326" w:hanging="360"/>
      </w:pPr>
    </w:lvl>
    <w:lvl w:ilvl="8" w:tplc="0C09001B" w:tentative="1">
      <w:start w:val="1"/>
      <w:numFmt w:val="lowerRoman"/>
      <w:lvlText w:val="%9."/>
      <w:lvlJc w:val="right"/>
      <w:pPr>
        <w:ind w:left="7046" w:hanging="180"/>
      </w:pPr>
    </w:lvl>
  </w:abstractNum>
  <w:abstractNum w:abstractNumId="66" w15:restartNumberingAfterBreak="0">
    <w:nsid w:val="2AAE1C91"/>
    <w:multiLevelType w:val="hybridMultilevel"/>
    <w:tmpl w:val="2C288368"/>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2AC5063E"/>
    <w:multiLevelType w:val="hybridMultilevel"/>
    <w:tmpl w:val="6226B83E"/>
    <w:lvl w:ilvl="0" w:tplc="0C090017">
      <w:start w:val="1"/>
      <w:numFmt w:val="lowerLetter"/>
      <w:lvlText w:val="%1)"/>
      <w:lvlJc w:val="left"/>
      <w:pPr>
        <w:ind w:left="1286" w:hanging="360"/>
      </w:pPr>
    </w:lvl>
    <w:lvl w:ilvl="1" w:tplc="0C090019" w:tentative="1">
      <w:start w:val="1"/>
      <w:numFmt w:val="lowerLetter"/>
      <w:lvlText w:val="%2."/>
      <w:lvlJc w:val="left"/>
      <w:pPr>
        <w:ind w:left="2006" w:hanging="360"/>
      </w:pPr>
    </w:lvl>
    <w:lvl w:ilvl="2" w:tplc="0C09001B" w:tentative="1">
      <w:start w:val="1"/>
      <w:numFmt w:val="lowerRoman"/>
      <w:lvlText w:val="%3."/>
      <w:lvlJc w:val="right"/>
      <w:pPr>
        <w:ind w:left="2726" w:hanging="180"/>
      </w:pPr>
    </w:lvl>
    <w:lvl w:ilvl="3" w:tplc="0C09000F" w:tentative="1">
      <w:start w:val="1"/>
      <w:numFmt w:val="decimal"/>
      <w:lvlText w:val="%4."/>
      <w:lvlJc w:val="left"/>
      <w:pPr>
        <w:ind w:left="3446" w:hanging="360"/>
      </w:pPr>
    </w:lvl>
    <w:lvl w:ilvl="4" w:tplc="0C090019" w:tentative="1">
      <w:start w:val="1"/>
      <w:numFmt w:val="lowerLetter"/>
      <w:lvlText w:val="%5."/>
      <w:lvlJc w:val="left"/>
      <w:pPr>
        <w:ind w:left="4166" w:hanging="360"/>
      </w:pPr>
    </w:lvl>
    <w:lvl w:ilvl="5" w:tplc="0C09001B" w:tentative="1">
      <w:start w:val="1"/>
      <w:numFmt w:val="lowerRoman"/>
      <w:lvlText w:val="%6."/>
      <w:lvlJc w:val="right"/>
      <w:pPr>
        <w:ind w:left="4886" w:hanging="180"/>
      </w:pPr>
    </w:lvl>
    <w:lvl w:ilvl="6" w:tplc="0C09000F" w:tentative="1">
      <w:start w:val="1"/>
      <w:numFmt w:val="decimal"/>
      <w:lvlText w:val="%7."/>
      <w:lvlJc w:val="left"/>
      <w:pPr>
        <w:ind w:left="5606" w:hanging="360"/>
      </w:pPr>
    </w:lvl>
    <w:lvl w:ilvl="7" w:tplc="0C090019" w:tentative="1">
      <w:start w:val="1"/>
      <w:numFmt w:val="lowerLetter"/>
      <w:lvlText w:val="%8."/>
      <w:lvlJc w:val="left"/>
      <w:pPr>
        <w:ind w:left="6326" w:hanging="360"/>
      </w:pPr>
    </w:lvl>
    <w:lvl w:ilvl="8" w:tplc="0C09001B" w:tentative="1">
      <w:start w:val="1"/>
      <w:numFmt w:val="lowerRoman"/>
      <w:lvlText w:val="%9."/>
      <w:lvlJc w:val="right"/>
      <w:pPr>
        <w:ind w:left="7046" w:hanging="180"/>
      </w:pPr>
    </w:lvl>
  </w:abstractNum>
  <w:abstractNum w:abstractNumId="68" w15:restartNumberingAfterBreak="0">
    <w:nsid w:val="2AF9567D"/>
    <w:multiLevelType w:val="hybridMultilevel"/>
    <w:tmpl w:val="5CEAE512"/>
    <w:lvl w:ilvl="0" w:tplc="70F85CE0">
      <w:start w:val="1"/>
      <w:numFmt w:val="lowerLetter"/>
      <w:lvlText w:val="%1."/>
      <w:lvlJc w:val="left"/>
      <w:pPr>
        <w:ind w:left="28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2B964AFE"/>
    <w:multiLevelType w:val="hybridMultilevel"/>
    <w:tmpl w:val="58FE849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0" w15:restartNumberingAfterBreak="0">
    <w:nsid w:val="2BC721DB"/>
    <w:multiLevelType w:val="hybridMultilevel"/>
    <w:tmpl w:val="3404E3D0"/>
    <w:lvl w:ilvl="0" w:tplc="0C090017">
      <w:start w:val="1"/>
      <w:numFmt w:val="lowerLetter"/>
      <w:lvlText w:val="%1)"/>
      <w:lvlJc w:val="left"/>
      <w:pPr>
        <w:ind w:left="1286" w:hanging="360"/>
      </w:pPr>
    </w:lvl>
    <w:lvl w:ilvl="1" w:tplc="0C090019" w:tentative="1">
      <w:start w:val="1"/>
      <w:numFmt w:val="lowerLetter"/>
      <w:lvlText w:val="%2."/>
      <w:lvlJc w:val="left"/>
      <w:pPr>
        <w:ind w:left="2006" w:hanging="360"/>
      </w:pPr>
    </w:lvl>
    <w:lvl w:ilvl="2" w:tplc="0C09001B" w:tentative="1">
      <w:start w:val="1"/>
      <w:numFmt w:val="lowerRoman"/>
      <w:lvlText w:val="%3."/>
      <w:lvlJc w:val="right"/>
      <w:pPr>
        <w:ind w:left="2726" w:hanging="180"/>
      </w:pPr>
    </w:lvl>
    <w:lvl w:ilvl="3" w:tplc="0C09000F" w:tentative="1">
      <w:start w:val="1"/>
      <w:numFmt w:val="decimal"/>
      <w:lvlText w:val="%4."/>
      <w:lvlJc w:val="left"/>
      <w:pPr>
        <w:ind w:left="3446" w:hanging="360"/>
      </w:pPr>
    </w:lvl>
    <w:lvl w:ilvl="4" w:tplc="0C090019" w:tentative="1">
      <w:start w:val="1"/>
      <w:numFmt w:val="lowerLetter"/>
      <w:lvlText w:val="%5."/>
      <w:lvlJc w:val="left"/>
      <w:pPr>
        <w:ind w:left="4166" w:hanging="360"/>
      </w:pPr>
    </w:lvl>
    <w:lvl w:ilvl="5" w:tplc="0C09001B" w:tentative="1">
      <w:start w:val="1"/>
      <w:numFmt w:val="lowerRoman"/>
      <w:lvlText w:val="%6."/>
      <w:lvlJc w:val="right"/>
      <w:pPr>
        <w:ind w:left="4886" w:hanging="180"/>
      </w:pPr>
    </w:lvl>
    <w:lvl w:ilvl="6" w:tplc="0C09000F" w:tentative="1">
      <w:start w:val="1"/>
      <w:numFmt w:val="decimal"/>
      <w:lvlText w:val="%7."/>
      <w:lvlJc w:val="left"/>
      <w:pPr>
        <w:ind w:left="5606" w:hanging="360"/>
      </w:pPr>
    </w:lvl>
    <w:lvl w:ilvl="7" w:tplc="0C090019" w:tentative="1">
      <w:start w:val="1"/>
      <w:numFmt w:val="lowerLetter"/>
      <w:lvlText w:val="%8."/>
      <w:lvlJc w:val="left"/>
      <w:pPr>
        <w:ind w:left="6326" w:hanging="360"/>
      </w:pPr>
    </w:lvl>
    <w:lvl w:ilvl="8" w:tplc="0C09001B" w:tentative="1">
      <w:start w:val="1"/>
      <w:numFmt w:val="lowerRoman"/>
      <w:lvlText w:val="%9."/>
      <w:lvlJc w:val="right"/>
      <w:pPr>
        <w:ind w:left="7046" w:hanging="180"/>
      </w:pPr>
    </w:lvl>
  </w:abstractNum>
  <w:abstractNum w:abstractNumId="71" w15:restartNumberingAfterBreak="0">
    <w:nsid w:val="2C347953"/>
    <w:multiLevelType w:val="hybridMultilevel"/>
    <w:tmpl w:val="3CFE36D6"/>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2" w15:restartNumberingAfterBreak="0">
    <w:nsid w:val="2C9470ED"/>
    <w:multiLevelType w:val="hybridMultilevel"/>
    <w:tmpl w:val="E22AFCEE"/>
    <w:lvl w:ilvl="0" w:tplc="0C090017">
      <w:start w:val="1"/>
      <w:numFmt w:val="lowerLetter"/>
      <w:lvlText w:val="%1)"/>
      <w:lvlJc w:val="lef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73" w15:restartNumberingAfterBreak="0">
    <w:nsid w:val="2D750C5E"/>
    <w:multiLevelType w:val="hybridMultilevel"/>
    <w:tmpl w:val="3CFE36D6"/>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4" w15:restartNumberingAfterBreak="0">
    <w:nsid w:val="2D9B472C"/>
    <w:multiLevelType w:val="hybridMultilevel"/>
    <w:tmpl w:val="64C41822"/>
    <w:lvl w:ilvl="0" w:tplc="0C090017">
      <w:start w:val="1"/>
      <w:numFmt w:val="lowerLetter"/>
      <w:lvlText w:val="%1)"/>
      <w:lvlJc w:val="lef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75" w15:restartNumberingAfterBreak="0">
    <w:nsid w:val="2E8D17C5"/>
    <w:multiLevelType w:val="hybridMultilevel"/>
    <w:tmpl w:val="65669B16"/>
    <w:lvl w:ilvl="0" w:tplc="0C090011">
      <w:start w:val="1"/>
      <w:numFmt w:val="decimal"/>
      <w:lvlText w:val="%1)"/>
      <w:lvlJc w:val="left"/>
      <w:pPr>
        <w:ind w:left="360" w:hanging="360"/>
      </w:pPr>
    </w:lvl>
    <w:lvl w:ilvl="1" w:tplc="0C090001">
      <w:start w:val="1"/>
      <w:numFmt w:val="bullet"/>
      <w:lvlText w:val=""/>
      <w:lvlJc w:val="left"/>
      <w:pPr>
        <w:ind w:left="1080" w:hanging="360"/>
      </w:pPr>
      <w:rPr>
        <w:rFonts w:ascii="Symbol" w:hAnsi="Symbol" w:hint="default"/>
      </w:r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44B8DC36">
      <w:start w:val="1"/>
      <w:numFmt w:val="lowerRoman"/>
      <w:lvlText w:val="%5)"/>
      <w:lvlJc w:val="left"/>
      <w:pPr>
        <w:ind w:left="3600" w:hanging="720"/>
      </w:pPr>
      <w:rPr>
        <w:rFonts w:hint="default"/>
      </w:r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2ECD224D"/>
    <w:multiLevelType w:val="hybridMultilevel"/>
    <w:tmpl w:val="79DEDADE"/>
    <w:lvl w:ilvl="0" w:tplc="0C090017">
      <w:start w:val="1"/>
      <w:numFmt w:val="lowerLetter"/>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77" w15:restartNumberingAfterBreak="0">
    <w:nsid w:val="2EE7090F"/>
    <w:multiLevelType w:val="hybridMultilevel"/>
    <w:tmpl w:val="8D0EB316"/>
    <w:lvl w:ilvl="0" w:tplc="0C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31250BB2"/>
    <w:multiLevelType w:val="hybridMultilevel"/>
    <w:tmpl w:val="DE2CDFD4"/>
    <w:lvl w:ilvl="0" w:tplc="0C090017">
      <w:start w:val="1"/>
      <w:numFmt w:val="lowerLetter"/>
      <w:lvlText w:val="%1)"/>
      <w:lvlJc w:val="left"/>
      <w:pPr>
        <w:ind w:left="1713" w:hanging="360"/>
      </w:pPr>
    </w:lvl>
    <w:lvl w:ilvl="1" w:tplc="0C090019">
      <w:start w:val="1"/>
      <w:numFmt w:val="lowerLetter"/>
      <w:lvlText w:val="%2."/>
      <w:lvlJc w:val="left"/>
      <w:pPr>
        <w:ind w:left="2433" w:hanging="360"/>
      </w:pPr>
    </w:lvl>
    <w:lvl w:ilvl="2" w:tplc="0C09001B" w:tentative="1">
      <w:start w:val="1"/>
      <w:numFmt w:val="lowerRoman"/>
      <w:lvlText w:val="%3."/>
      <w:lvlJc w:val="right"/>
      <w:pPr>
        <w:ind w:left="3153" w:hanging="180"/>
      </w:pPr>
    </w:lvl>
    <w:lvl w:ilvl="3" w:tplc="0C09000F" w:tentative="1">
      <w:start w:val="1"/>
      <w:numFmt w:val="decimal"/>
      <w:lvlText w:val="%4."/>
      <w:lvlJc w:val="left"/>
      <w:pPr>
        <w:ind w:left="3873" w:hanging="360"/>
      </w:pPr>
    </w:lvl>
    <w:lvl w:ilvl="4" w:tplc="0C090019" w:tentative="1">
      <w:start w:val="1"/>
      <w:numFmt w:val="lowerLetter"/>
      <w:lvlText w:val="%5."/>
      <w:lvlJc w:val="left"/>
      <w:pPr>
        <w:ind w:left="4593" w:hanging="360"/>
      </w:pPr>
    </w:lvl>
    <w:lvl w:ilvl="5" w:tplc="0C09001B" w:tentative="1">
      <w:start w:val="1"/>
      <w:numFmt w:val="lowerRoman"/>
      <w:lvlText w:val="%6."/>
      <w:lvlJc w:val="right"/>
      <w:pPr>
        <w:ind w:left="5313" w:hanging="180"/>
      </w:pPr>
    </w:lvl>
    <w:lvl w:ilvl="6" w:tplc="0C09000F" w:tentative="1">
      <w:start w:val="1"/>
      <w:numFmt w:val="decimal"/>
      <w:lvlText w:val="%7."/>
      <w:lvlJc w:val="left"/>
      <w:pPr>
        <w:ind w:left="6033" w:hanging="360"/>
      </w:pPr>
    </w:lvl>
    <w:lvl w:ilvl="7" w:tplc="0C090019" w:tentative="1">
      <w:start w:val="1"/>
      <w:numFmt w:val="lowerLetter"/>
      <w:lvlText w:val="%8."/>
      <w:lvlJc w:val="left"/>
      <w:pPr>
        <w:ind w:left="6753" w:hanging="360"/>
      </w:pPr>
    </w:lvl>
    <w:lvl w:ilvl="8" w:tplc="0C09001B" w:tentative="1">
      <w:start w:val="1"/>
      <w:numFmt w:val="lowerRoman"/>
      <w:lvlText w:val="%9."/>
      <w:lvlJc w:val="right"/>
      <w:pPr>
        <w:ind w:left="7473" w:hanging="180"/>
      </w:pPr>
    </w:lvl>
  </w:abstractNum>
  <w:abstractNum w:abstractNumId="79" w15:restartNumberingAfterBreak="0">
    <w:nsid w:val="31DB66D9"/>
    <w:multiLevelType w:val="hybridMultilevel"/>
    <w:tmpl w:val="E086010E"/>
    <w:lvl w:ilvl="0" w:tplc="0C090017">
      <w:start w:val="1"/>
      <w:numFmt w:val="lowerLetter"/>
      <w:lvlText w:val="%1)"/>
      <w:lvlJc w:val="left"/>
      <w:pPr>
        <w:ind w:left="1286" w:hanging="360"/>
      </w:pPr>
    </w:lvl>
    <w:lvl w:ilvl="1" w:tplc="0C090019" w:tentative="1">
      <w:start w:val="1"/>
      <w:numFmt w:val="lowerLetter"/>
      <w:lvlText w:val="%2."/>
      <w:lvlJc w:val="left"/>
      <w:pPr>
        <w:ind w:left="2006" w:hanging="360"/>
      </w:pPr>
    </w:lvl>
    <w:lvl w:ilvl="2" w:tplc="0C09001B" w:tentative="1">
      <w:start w:val="1"/>
      <w:numFmt w:val="lowerRoman"/>
      <w:lvlText w:val="%3."/>
      <w:lvlJc w:val="right"/>
      <w:pPr>
        <w:ind w:left="2726" w:hanging="180"/>
      </w:pPr>
    </w:lvl>
    <w:lvl w:ilvl="3" w:tplc="0C09000F" w:tentative="1">
      <w:start w:val="1"/>
      <w:numFmt w:val="decimal"/>
      <w:lvlText w:val="%4."/>
      <w:lvlJc w:val="left"/>
      <w:pPr>
        <w:ind w:left="3446" w:hanging="360"/>
      </w:pPr>
    </w:lvl>
    <w:lvl w:ilvl="4" w:tplc="0C090019" w:tentative="1">
      <w:start w:val="1"/>
      <w:numFmt w:val="lowerLetter"/>
      <w:lvlText w:val="%5."/>
      <w:lvlJc w:val="left"/>
      <w:pPr>
        <w:ind w:left="4166" w:hanging="360"/>
      </w:pPr>
    </w:lvl>
    <w:lvl w:ilvl="5" w:tplc="0C09001B" w:tentative="1">
      <w:start w:val="1"/>
      <w:numFmt w:val="lowerRoman"/>
      <w:lvlText w:val="%6."/>
      <w:lvlJc w:val="right"/>
      <w:pPr>
        <w:ind w:left="4886" w:hanging="180"/>
      </w:pPr>
    </w:lvl>
    <w:lvl w:ilvl="6" w:tplc="0C09000F" w:tentative="1">
      <w:start w:val="1"/>
      <w:numFmt w:val="decimal"/>
      <w:lvlText w:val="%7."/>
      <w:lvlJc w:val="left"/>
      <w:pPr>
        <w:ind w:left="5606" w:hanging="360"/>
      </w:pPr>
    </w:lvl>
    <w:lvl w:ilvl="7" w:tplc="0C090019" w:tentative="1">
      <w:start w:val="1"/>
      <w:numFmt w:val="lowerLetter"/>
      <w:lvlText w:val="%8."/>
      <w:lvlJc w:val="left"/>
      <w:pPr>
        <w:ind w:left="6326" w:hanging="360"/>
      </w:pPr>
    </w:lvl>
    <w:lvl w:ilvl="8" w:tplc="0C09001B" w:tentative="1">
      <w:start w:val="1"/>
      <w:numFmt w:val="lowerRoman"/>
      <w:lvlText w:val="%9."/>
      <w:lvlJc w:val="right"/>
      <w:pPr>
        <w:ind w:left="7046" w:hanging="180"/>
      </w:pPr>
    </w:lvl>
  </w:abstractNum>
  <w:abstractNum w:abstractNumId="80" w15:restartNumberingAfterBreak="0">
    <w:nsid w:val="32B90EB3"/>
    <w:multiLevelType w:val="hybridMultilevel"/>
    <w:tmpl w:val="3FBA3402"/>
    <w:lvl w:ilvl="0" w:tplc="0C090011">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33AA3A29"/>
    <w:multiLevelType w:val="hybridMultilevel"/>
    <w:tmpl w:val="AA5071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34252529"/>
    <w:multiLevelType w:val="hybridMultilevel"/>
    <w:tmpl w:val="8F40F7C4"/>
    <w:lvl w:ilvl="0" w:tplc="0C090017">
      <w:start w:val="1"/>
      <w:numFmt w:val="lowerLetter"/>
      <w:lvlText w:val="%1)"/>
      <w:lvlJc w:val="lef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83" w15:restartNumberingAfterBreak="0">
    <w:nsid w:val="35C50B20"/>
    <w:multiLevelType w:val="hybridMultilevel"/>
    <w:tmpl w:val="0722239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4" w15:restartNumberingAfterBreak="0">
    <w:nsid w:val="362A3787"/>
    <w:multiLevelType w:val="hybridMultilevel"/>
    <w:tmpl w:val="EC66837C"/>
    <w:lvl w:ilvl="0" w:tplc="0C090017">
      <w:start w:val="1"/>
      <w:numFmt w:val="lowerLetter"/>
      <w:lvlText w:val="%1)"/>
      <w:lvlJc w:val="left"/>
      <w:pPr>
        <w:ind w:left="1286" w:hanging="360"/>
      </w:pPr>
    </w:lvl>
    <w:lvl w:ilvl="1" w:tplc="0C090019" w:tentative="1">
      <w:start w:val="1"/>
      <w:numFmt w:val="lowerLetter"/>
      <w:lvlText w:val="%2."/>
      <w:lvlJc w:val="left"/>
      <w:pPr>
        <w:ind w:left="2006" w:hanging="360"/>
      </w:pPr>
    </w:lvl>
    <w:lvl w:ilvl="2" w:tplc="0C09001B" w:tentative="1">
      <w:start w:val="1"/>
      <w:numFmt w:val="lowerRoman"/>
      <w:lvlText w:val="%3."/>
      <w:lvlJc w:val="right"/>
      <w:pPr>
        <w:ind w:left="2726" w:hanging="180"/>
      </w:pPr>
    </w:lvl>
    <w:lvl w:ilvl="3" w:tplc="0C09000F" w:tentative="1">
      <w:start w:val="1"/>
      <w:numFmt w:val="decimal"/>
      <w:lvlText w:val="%4."/>
      <w:lvlJc w:val="left"/>
      <w:pPr>
        <w:ind w:left="3446" w:hanging="360"/>
      </w:pPr>
    </w:lvl>
    <w:lvl w:ilvl="4" w:tplc="0C090019" w:tentative="1">
      <w:start w:val="1"/>
      <w:numFmt w:val="lowerLetter"/>
      <w:lvlText w:val="%5."/>
      <w:lvlJc w:val="left"/>
      <w:pPr>
        <w:ind w:left="4166" w:hanging="360"/>
      </w:pPr>
    </w:lvl>
    <w:lvl w:ilvl="5" w:tplc="0C09001B" w:tentative="1">
      <w:start w:val="1"/>
      <w:numFmt w:val="lowerRoman"/>
      <w:lvlText w:val="%6."/>
      <w:lvlJc w:val="right"/>
      <w:pPr>
        <w:ind w:left="4886" w:hanging="180"/>
      </w:pPr>
    </w:lvl>
    <w:lvl w:ilvl="6" w:tplc="0C09000F" w:tentative="1">
      <w:start w:val="1"/>
      <w:numFmt w:val="decimal"/>
      <w:lvlText w:val="%7."/>
      <w:lvlJc w:val="left"/>
      <w:pPr>
        <w:ind w:left="5606" w:hanging="360"/>
      </w:pPr>
    </w:lvl>
    <w:lvl w:ilvl="7" w:tplc="0C090019" w:tentative="1">
      <w:start w:val="1"/>
      <w:numFmt w:val="lowerLetter"/>
      <w:lvlText w:val="%8."/>
      <w:lvlJc w:val="left"/>
      <w:pPr>
        <w:ind w:left="6326" w:hanging="360"/>
      </w:pPr>
    </w:lvl>
    <w:lvl w:ilvl="8" w:tplc="0C09001B" w:tentative="1">
      <w:start w:val="1"/>
      <w:numFmt w:val="lowerRoman"/>
      <w:lvlText w:val="%9."/>
      <w:lvlJc w:val="right"/>
      <w:pPr>
        <w:ind w:left="7046" w:hanging="180"/>
      </w:pPr>
    </w:lvl>
  </w:abstractNum>
  <w:abstractNum w:abstractNumId="85" w15:restartNumberingAfterBreak="0">
    <w:nsid w:val="36551C32"/>
    <w:multiLevelType w:val="hybridMultilevel"/>
    <w:tmpl w:val="A77E34B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4090019">
      <w:start w:val="1"/>
      <w:numFmt w:val="lowerLetter"/>
      <w:lvlText w:val="%3."/>
      <w:lvlJc w:val="lef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6F349A3"/>
    <w:multiLevelType w:val="hybridMultilevel"/>
    <w:tmpl w:val="57BE98BC"/>
    <w:lvl w:ilvl="0" w:tplc="0C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36F7737F"/>
    <w:multiLevelType w:val="hybridMultilevel"/>
    <w:tmpl w:val="19AAF500"/>
    <w:lvl w:ilvl="0" w:tplc="0C090017">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8" w15:restartNumberingAfterBreak="0">
    <w:nsid w:val="371F5B58"/>
    <w:multiLevelType w:val="hybridMultilevel"/>
    <w:tmpl w:val="4D481418"/>
    <w:lvl w:ilvl="0" w:tplc="0C090017">
      <w:start w:val="1"/>
      <w:numFmt w:val="lowerLetter"/>
      <w:lvlText w:val="%1)"/>
      <w:lvlJc w:val="left"/>
      <w:pPr>
        <w:ind w:left="108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9" w15:restartNumberingAfterBreak="0">
    <w:nsid w:val="37340564"/>
    <w:multiLevelType w:val="hybridMultilevel"/>
    <w:tmpl w:val="F770182E"/>
    <w:lvl w:ilvl="0" w:tplc="0C090017">
      <w:start w:val="1"/>
      <w:numFmt w:val="lowerLetter"/>
      <w:lvlText w:val="%1)"/>
      <w:lvlJc w:val="left"/>
      <w:pPr>
        <w:ind w:left="102" w:hanging="360"/>
      </w:pPr>
    </w:lvl>
    <w:lvl w:ilvl="1" w:tplc="04090019" w:tentative="1">
      <w:start w:val="1"/>
      <w:numFmt w:val="lowerLetter"/>
      <w:lvlText w:val="%2."/>
      <w:lvlJc w:val="left"/>
      <w:pPr>
        <w:ind w:left="822" w:hanging="360"/>
      </w:pPr>
    </w:lvl>
    <w:lvl w:ilvl="2" w:tplc="0409001B" w:tentative="1">
      <w:start w:val="1"/>
      <w:numFmt w:val="lowerRoman"/>
      <w:lvlText w:val="%3."/>
      <w:lvlJc w:val="right"/>
      <w:pPr>
        <w:ind w:left="1542" w:hanging="180"/>
      </w:pPr>
    </w:lvl>
    <w:lvl w:ilvl="3" w:tplc="0409000F" w:tentative="1">
      <w:start w:val="1"/>
      <w:numFmt w:val="decimal"/>
      <w:lvlText w:val="%4."/>
      <w:lvlJc w:val="left"/>
      <w:pPr>
        <w:ind w:left="2262" w:hanging="360"/>
      </w:pPr>
    </w:lvl>
    <w:lvl w:ilvl="4" w:tplc="04090019" w:tentative="1">
      <w:start w:val="1"/>
      <w:numFmt w:val="lowerLetter"/>
      <w:lvlText w:val="%5."/>
      <w:lvlJc w:val="left"/>
      <w:pPr>
        <w:ind w:left="2982" w:hanging="360"/>
      </w:pPr>
    </w:lvl>
    <w:lvl w:ilvl="5" w:tplc="0409001B" w:tentative="1">
      <w:start w:val="1"/>
      <w:numFmt w:val="lowerRoman"/>
      <w:lvlText w:val="%6."/>
      <w:lvlJc w:val="right"/>
      <w:pPr>
        <w:ind w:left="3702" w:hanging="180"/>
      </w:pPr>
    </w:lvl>
    <w:lvl w:ilvl="6" w:tplc="0409000F" w:tentative="1">
      <w:start w:val="1"/>
      <w:numFmt w:val="decimal"/>
      <w:lvlText w:val="%7."/>
      <w:lvlJc w:val="left"/>
      <w:pPr>
        <w:ind w:left="4422" w:hanging="360"/>
      </w:pPr>
    </w:lvl>
    <w:lvl w:ilvl="7" w:tplc="04090019" w:tentative="1">
      <w:start w:val="1"/>
      <w:numFmt w:val="lowerLetter"/>
      <w:lvlText w:val="%8."/>
      <w:lvlJc w:val="left"/>
      <w:pPr>
        <w:ind w:left="5142" w:hanging="360"/>
      </w:pPr>
    </w:lvl>
    <w:lvl w:ilvl="8" w:tplc="0409001B" w:tentative="1">
      <w:start w:val="1"/>
      <w:numFmt w:val="lowerRoman"/>
      <w:lvlText w:val="%9."/>
      <w:lvlJc w:val="right"/>
      <w:pPr>
        <w:ind w:left="5862" w:hanging="180"/>
      </w:pPr>
    </w:lvl>
  </w:abstractNum>
  <w:abstractNum w:abstractNumId="90" w15:restartNumberingAfterBreak="0">
    <w:nsid w:val="38EA3AB1"/>
    <w:multiLevelType w:val="hybridMultilevel"/>
    <w:tmpl w:val="D48EEDF4"/>
    <w:lvl w:ilvl="0" w:tplc="2886F5E4">
      <w:start w:val="1"/>
      <w:numFmt w:val="lowerRoman"/>
      <w:lvlText w:val="%1)"/>
      <w:lvlJc w:val="left"/>
      <w:pPr>
        <w:ind w:left="2160" w:hanging="72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91" w15:restartNumberingAfterBreak="0">
    <w:nsid w:val="39E847E3"/>
    <w:multiLevelType w:val="hybridMultilevel"/>
    <w:tmpl w:val="2D940494"/>
    <w:lvl w:ilvl="0" w:tplc="0C09000F">
      <w:start w:val="1"/>
      <w:numFmt w:val="decimal"/>
      <w:lvlText w:val="%1."/>
      <w:lvlJc w:val="left"/>
      <w:pPr>
        <w:ind w:left="1286" w:hanging="360"/>
      </w:pPr>
    </w:lvl>
    <w:lvl w:ilvl="1" w:tplc="0C090019" w:tentative="1">
      <w:start w:val="1"/>
      <w:numFmt w:val="lowerLetter"/>
      <w:lvlText w:val="%2."/>
      <w:lvlJc w:val="left"/>
      <w:pPr>
        <w:ind w:left="2006" w:hanging="360"/>
      </w:pPr>
    </w:lvl>
    <w:lvl w:ilvl="2" w:tplc="0C09001B" w:tentative="1">
      <w:start w:val="1"/>
      <w:numFmt w:val="lowerRoman"/>
      <w:lvlText w:val="%3."/>
      <w:lvlJc w:val="right"/>
      <w:pPr>
        <w:ind w:left="2726" w:hanging="180"/>
      </w:pPr>
    </w:lvl>
    <w:lvl w:ilvl="3" w:tplc="0C09000F" w:tentative="1">
      <w:start w:val="1"/>
      <w:numFmt w:val="decimal"/>
      <w:lvlText w:val="%4."/>
      <w:lvlJc w:val="left"/>
      <w:pPr>
        <w:ind w:left="3446" w:hanging="360"/>
      </w:pPr>
    </w:lvl>
    <w:lvl w:ilvl="4" w:tplc="0C090019" w:tentative="1">
      <w:start w:val="1"/>
      <w:numFmt w:val="lowerLetter"/>
      <w:lvlText w:val="%5."/>
      <w:lvlJc w:val="left"/>
      <w:pPr>
        <w:ind w:left="4166" w:hanging="360"/>
      </w:pPr>
    </w:lvl>
    <w:lvl w:ilvl="5" w:tplc="0C09001B" w:tentative="1">
      <w:start w:val="1"/>
      <w:numFmt w:val="lowerRoman"/>
      <w:lvlText w:val="%6."/>
      <w:lvlJc w:val="right"/>
      <w:pPr>
        <w:ind w:left="4886" w:hanging="180"/>
      </w:pPr>
    </w:lvl>
    <w:lvl w:ilvl="6" w:tplc="0C09000F" w:tentative="1">
      <w:start w:val="1"/>
      <w:numFmt w:val="decimal"/>
      <w:lvlText w:val="%7."/>
      <w:lvlJc w:val="left"/>
      <w:pPr>
        <w:ind w:left="5606" w:hanging="360"/>
      </w:pPr>
    </w:lvl>
    <w:lvl w:ilvl="7" w:tplc="0C090019" w:tentative="1">
      <w:start w:val="1"/>
      <w:numFmt w:val="lowerLetter"/>
      <w:lvlText w:val="%8."/>
      <w:lvlJc w:val="left"/>
      <w:pPr>
        <w:ind w:left="6326" w:hanging="360"/>
      </w:pPr>
    </w:lvl>
    <w:lvl w:ilvl="8" w:tplc="0C09001B" w:tentative="1">
      <w:start w:val="1"/>
      <w:numFmt w:val="lowerRoman"/>
      <w:lvlText w:val="%9."/>
      <w:lvlJc w:val="right"/>
      <w:pPr>
        <w:ind w:left="7046" w:hanging="180"/>
      </w:pPr>
    </w:lvl>
  </w:abstractNum>
  <w:abstractNum w:abstractNumId="92" w15:restartNumberingAfterBreak="0">
    <w:nsid w:val="3B957A68"/>
    <w:multiLevelType w:val="hybridMultilevel"/>
    <w:tmpl w:val="72464DA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C4437B2"/>
    <w:multiLevelType w:val="hybridMultilevel"/>
    <w:tmpl w:val="EA788A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3C554BBC"/>
    <w:multiLevelType w:val="hybridMultilevel"/>
    <w:tmpl w:val="5CE8B640"/>
    <w:lvl w:ilvl="0" w:tplc="E4C628EE">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C997BF9"/>
    <w:multiLevelType w:val="hybridMultilevel"/>
    <w:tmpl w:val="116EF876"/>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6" w15:restartNumberingAfterBreak="0">
    <w:nsid w:val="3CD91D09"/>
    <w:multiLevelType w:val="hybridMultilevel"/>
    <w:tmpl w:val="50BE1D3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7" w15:restartNumberingAfterBreak="0">
    <w:nsid w:val="3CDA47E3"/>
    <w:multiLevelType w:val="hybridMultilevel"/>
    <w:tmpl w:val="2A5203FC"/>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3D495ACD"/>
    <w:multiLevelType w:val="hybridMultilevel"/>
    <w:tmpl w:val="70305C4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9" w15:restartNumberingAfterBreak="0">
    <w:nsid w:val="3DC90586"/>
    <w:multiLevelType w:val="hybridMultilevel"/>
    <w:tmpl w:val="4D481418"/>
    <w:lvl w:ilvl="0" w:tplc="0C090017">
      <w:start w:val="1"/>
      <w:numFmt w:val="lowerLetter"/>
      <w:lvlText w:val="%1)"/>
      <w:lvlJc w:val="left"/>
      <w:pPr>
        <w:ind w:left="108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0" w15:restartNumberingAfterBreak="0">
    <w:nsid w:val="3E2666DD"/>
    <w:multiLevelType w:val="hybridMultilevel"/>
    <w:tmpl w:val="FBD60576"/>
    <w:lvl w:ilvl="0" w:tplc="0C090017">
      <w:start w:val="1"/>
      <w:numFmt w:val="lowerLetter"/>
      <w:lvlText w:val="%1)"/>
      <w:lvlJc w:val="lef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101" w15:restartNumberingAfterBreak="0">
    <w:nsid w:val="3F777829"/>
    <w:multiLevelType w:val="hybridMultilevel"/>
    <w:tmpl w:val="2A402B5E"/>
    <w:lvl w:ilvl="0" w:tplc="0C090011">
      <w:start w:val="1"/>
      <w:numFmt w:val="decimal"/>
      <w:lvlText w:val="%1)"/>
      <w:lvlJc w:val="left"/>
      <w:pPr>
        <w:ind w:left="360" w:hanging="360"/>
      </w:pPr>
    </w:lvl>
    <w:lvl w:ilvl="1" w:tplc="1D7A3C42">
      <w:start w:val="1"/>
      <w:numFmt w:val="lowerLetter"/>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3FA675BB"/>
    <w:multiLevelType w:val="hybridMultilevel"/>
    <w:tmpl w:val="BD46D1C0"/>
    <w:lvl w:ilvl="0" w:tplc="44B8DC36">
      <w:start w:val="1"/>
      <w:numFmt w:val="lowerRoman"/>
      <w:lvlText w:val="%1)"/>
      <w:lvlJc w:val="left"/>
      <w:pPr>
        <w:ind w:left="2206" w:hanging="720"/>
      </w:pPr>
      <w:rPr>
        <w:rFonts w:hint="default"/>
      </w:rPr>
    </w:lvl>
    <w:lvl w:ilvl="1" w:tplc="0C090019" w:tentative="1">
      <w:start w:val="1"/>
      <w:numFmt w:val="lowerLetter"/>
      <w:lvlText w:val="%2."/>
      <w:lvlJc w:val="left"/>
      <w:pPr>
        <w:ind w:left="46" w:hanging="360"/>
      </w:pPr>
    </w:lvl>
    <w:lvl w:ilvl="2" w:tplc="0C09001B" w:tentative="1">
      <w:start w:val="1"/>
      <w:numFmt w:val="lowerRoman"/>
      <w:lvlText w:val="%3."/>
      <w:lvlJc w:val="right"/>
      <w:pPr>
        <w:ind w:left="766" w:hanging="180"/>
      </w:pPr>
    </w:lvl>
    <w:lvl w:ilvl="3" w:tplc="0C09000F" w:tentative="1">
      <w:start w:val="1"/>
      <w:numFmt w:val="decimal"/>
      <w:lvlText w:val="%4."/>
      <w:lvlJc w:val="left"/>
      <w:pPr>
        <w:ind w:left="1486" w:hanging="360"/>
      </w:pPr>
    </w:lvl>
    <w:lvl w:ilvl="4" w:tplc="0C090019" w:tentative="1">
      <w:start w:val="1"/>
      <w:numFmt w:val="lowerLetter"/>
      <w:lvlText w:val="%5."/>
      <w:lvlJc w:val="left"/>
      <w:pPr>
        <w:ind w:left="2206" w:hanging="360"/>
      </w:pPr>
    </w:lvl>
    <w:lvl w:ilvl="5" w:tplc="0C09001B" w:tentative="1">
      <w:start w:val="1"/>
      <w:numFmt w:val="lowerRoman"/>
      <w:lvlText w:val="%6."/>
      <w:lvlJc w:val="right"/>
      <w:pPr>
        <w:ind w:left="2926" w:hanging="180"/>
      </w:pPr>
    </w:lvl>
    <w:lvl w:ilvl="6" w:tplc="0C09000F" w:tentative="1">
      <w:start w:val="1"/>
      <w:numFmt w:val="decimal"/>
      <w:lvlText w:val="%7."/>
      <w:lvlJc w:val="left"/>
      <w:pPr>
        <w:ind w:left="3646" w:hanging="360"/>
      </w:pPr>
    </w:lvl>
    <w:lvl w:ilvl="7" w:tplc="0C090019" w:tentative="1">
      <w:start w:val="1"/>
      <w:numFmt w:val="lowerLetter"/>
      <w:lvlText w:val="%8."/>
      <w:lvlJc w:val="left"/>
      <w:pPr>
        <w:ind w:left="4366" w:hanging="360"/>
      </w:pPr>
    </w:lvl>
    <w:lvl w:ilvl="8" w:tplc="0C09001B" w:tentative="1">
      <w:start w:val="1"/>
      <w:numFmt w:val="lowerRoman"/>
      <w:lvlText w:val="%9."/>
      <w:lvlJc w:val="right"/>
      <w:pPr>
        <w:ind w:left="5086" w:hanging="180"/>
      </w:pPr>
    </w:lvl>
  </w:abstractNum>
  <w:abstractNum w:abstractNumId="103" w15:restartNumberingAfterBreak="0">
    <w:nsid w:val="401814A5"/>
    <w:multiLevelType w:val="hybridMultilevel"/>
    <w:tmpl w:val="71B008EE"/>
    <w:lvl w:ilvl="0" w:tplc="0C090017">
      <w:start w:val="1"/>
      <w:numFmt w:val="lowerLetter"/>
      <w:lvlText w:val="%1)"/>
      <w:lvlJc w:val="left"/>
      <w:pPr>
        <w:ind w:left="1286" w:hanging="360"/>
      </w:pPr>
    </w:lvl>
    <w:lvl w:ilvl="1" w:tplc="0C090019" w:tentative="1">
      <w:start w:val="1"/>
      <w:numFmt w:val="lowerLetter"/>
      <w:lvlText w:val="%2."/>
      <w:lvlJc w:val="left"/>
      <w:pPr>
        <w:ind w:left="2006" w:hanging="360"/>
      </w:pPr>
    </w:lvl>
    <w:lvl w:ilvl="2" w:tplc="0C09001B" w:tentative="1">
      <w:start w:val="1"/>
      <w:numFmt w:val="lowerRoman"/>
      <w:lvlText w:val="%3."/>
      <w:lvlJc w:val="right"/>
      <w:pPr>
        <w:ind w:left="2726" w:hanging="180"/>
      </w:pPr>
    </w:lvl>
    <w:lvl w:ilvl="3" w:tplc="0C09000F" w:tentative="1">
      <w:start w:val="1"/>
      <w:numFmt w:val="decimal"/>
      <w:lvlText w:val="%4."/>
      <w:lvlJc w:val="left"/>
      <w:pPr>
        <w:ind w:left="3446" w:hanging="360"/>
      </w:pPr>
    </w:lvl>
    <w:lvl w:ilvl="4" w:tplc="0C090019" w:tentative="1">
      <w:start w:val="1"/>
      <w:numFmt w:val="lowerLetter"/>
      <w:lvlText w:val="%5."/>
      <w:lvlJc w:val="left"/>
      <w:pPr>
        <w:ind w:left="4166" w:hanging="360"/>
      </w:pPr>
    </w:lvl>
    <w:lvl w:ilvl="5" w:tplc="0C09001B" w:tentative="1">
      <w:start w:val="1"/>
      <w:numFmt w:val="lowerRoman"/>
      <w:lvlText w:val="%6."/>
      <w:lvlJc w:val="right"/>
      <w:pPr>
        <w:ind w:left="4886" w:hanging="180"/>
      </w:pPr>
    </w:lvl>
    <w:lvl w:ilvl="6" w:tplc="0C09000F" w:tentative="1">
      <w:start w:val="1"/>
      <w:numFmt w:val="decimal"/>
      <w:lvlText w:val="%7."/>
      <w:lvlJc w:val="left"/>
      <w:pPr>
        <w:ind w:left="5606" w:hanging="360"/>
      </w:pPr>
    </w:lvl>
    <w:lvl w:ilvl="7" w:tplc="0C090019" w:tentative="1">
      <w:start w:val="1"/>
      <w:numFmt w:val="lowerLetter"/>
      <w:lvlText w:val="%8."/>
      <w:lvlJc w:val="left"/>
      <w:pPr>
        <w:ind w:left="6326" w:hanging="360"/>
      </w:pPr>
    </w:lvl>
    <w:lvl w:ilvl="8" w:tplc="0C09001B" w:tentative="1">
      <w:start w:val="1"/>
      <w:numFmt w:val="lowerRoman"/>
      <w:lvlText w:val="%9."/>
      <w:lvlJc w:val="right"/>
      <w:pPr>
        <w:ind w:left="7046" w:hanging="180"/>
      </w:pPr>
    </w:lvl>
  </w:abstractNum>
  <w:abstractNum w:abstractNumId="104" w15:restartNumberingAfterBreak="0">
    <w:nsid w:val="4111755E"/>
    <w:multiLevelType w:val="hybridMultilevel"/>
    <w:tmpl w:val="3CFE36D6"/>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5" w15:restartNumberingAfterBreak="0">
    <w:nsid w:val="41813F0B"/>
    <w:multiLevelType w:val="hybridMultilevel"/>
    <w:tmpl w:val="7974F1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41CD16C5"/>
    <w:multiLevelType w:val="hybridMultilevel"/>
    <w:tmpl w:val="8A44F4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42421A93"/>
    <w:multiLevelType w:val="hybridMultilevel"/>
    <w:tmpl w:val="3CFE36D6"/>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8" w15:restartNumberingAfterBreak="0">
    <w:nsid w:val="424B7694"/>
    <w:multiLevelType w:val="hybridMultilevel"/>
    <w:tmpl w:val="A1E094E4"/>
    <w:lvl w:ilvl="0" w:tplc="0C090017">
      <w:start w:val="1"/>
      <w:numFmt w:val="lowerLetter"/>
      <w:lvlText w:val="%1)"/>
      <w:lvlJc w:val="left"/>
      <w:pPr>
        <w:ind w:left="1286" w:hanging="360"/>
      </w:pPr>
    </w:lvl>
    <w:lvl w:ilvl="1" w:tplc="0C090019" w:tentative="1">
      <w:start w:val="1"/>
      <w:numFmt w:val="lowerLetter"/>
      <w:lvlText w:val="%2."/>
      <w:lvlJc w:val="left"/>
      <w:pPr>
        <w:ind w:left="2006" w:hanging="360"/>
      </w:pPr>
    </w:lvl>
    <w:lvl w:ilvl="2" w:tplc="0C09001B" w:tentative="1">
      <w:start w:val="1"/>
      <w:numFmt w:val="lowerRoman"/>
      <w:lvlText w:val="%3."/>
      <w:lvlJc w:val="right"/>
      <w:pPr>
        <w:ind w:left="2726" w:hanging="180"/>
      </w:pPr>
    </w:lvl>
    <w:lvl w:ilvl="3" w:tplc="0C09000F" w:tentative="1">
      <w:start w:val="1"/>
      <w:numFmt w:val="decimal"/>
      <w:lvlText w:val="%4."/>
      <w:lvlJc w:val="left"/>
      <w:pPr>
        <w:ind w:left="3446" w:hanging="360"/>
      </w:pPr>
    </w:lvl>
    <w:lvl w:ilvl="4" w:tplc="0C090019" w:tentative="1">
      <w:start w:val="1"/>
      <w:numFmt w:val="lowerLetter"/>
      <w:lvlText w:val="%5."/>
      <w:lvlJc w:val="left"/>
      <w:pPr>
        <w:ind w:left="4166" w:hanging="360"/>
      </w:pPr>
    </w:lvl>
    <w:lvl w:ilvl="5" w:tplc="0C09001B" w:tentative="1">
      <w:start w:val="1"/>
      <w:numFmt w:val="lowerRoman"/>
      <w:lvlText w:val="%6."/>
      <w:lvlJc w:val="right"/>
      <w:pPr>
        <w:ind w:left="4886" w:hanging="180"/>
      </w:pPr>
    </w:lvl>
    <w:lvl w:ilvl="6" w:tplc="0C09000F" w:tentative="1">
      <w:start w:val="1"/>
      <w:numFmt w:val="decimal"/>
      <w:lvlText w:val="%7."/>
      <w:lvlJc w:val="left"/>
      <w:pPr>
        <w:ind w:left="5606" w:hanging="360"/>
      </w:pPr>
    </w:lvl>
    <w:lvl w:ilvl="7" w:tplc="0C090019" w:tentative="1">
      <w:start w:val="1"/>
      <w:numFmt w:val="lowerLetter"/>
      <w:lvlText w:val="%8."/>
      <w:lvlJc w:val="left"/>
      <w:pPr>
        <w:ind w:left="6326" w:hanging="360"/>
      </w:pPr>
    </w:lvl>
    <w:lvl w:ilvl="8" w:tplc="0C09001B" w:tentative="1">
      <w:start w:val="1"/>
      <w:numFmt w:val="lowerRoman"/>
      <w:lvlText w:val="%9."/>
      <w:lvlJc w:val="right"/>
      <w:pPr>
        <w:ind w:left="7046" w:hanging="180"/>
      </w:pPr>
    </w:lvl>
  </w:abstractNum>
  <w:abstractNum w:abstractNumId="109" w15:restartNumberingAfterBreak="0">
    <w:nsid w:val="44096081"/>
    <w:multiLevelType w:val="hybridMultilevel"/>
    <w:tmpl w:val="1CFEC36C"/>
    <w:lvl w:ilvl="0" w:tplc="0C09001B">
      <w:start w:val="1"/>
      <w:numFmt w:val="lowerRoman"/>
      <w:lvlText w:val="%1."/>
      <w:lvlJc w:val="righ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0" w15:restartNumberingAfterBreak="0">
    <w:nsid w:val="448B59A2"/>
    <w:multiLevelType w:val="hybridMultilevel"/>
    <w:tmpl w:val="B052BB7A"/>
    <w:lvl w:ilvl="0" w:tplc="0C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46340C26"/>
    <w:multiLevelType w:val="hybridMultilevel"/>
    <w:tmpl w:val="03C6FA94"/>
    <w:lvl w:ilvl="0" w:tplc="0C090017">
      <w:start w:val="1"/>
      <w:numFmt w:val="lowerLetter"/>
      <w:lvlText w:val="%1)"/>
      <w:lvlJc w:val="left"/>
      <w:pPr>
        <w:ind w:left="1286" w:hanging="360"/>
      </w:pPr>
    </w:lvl>
    <w:lvl w:ilvl="1" w:tplc="0C090019" w:tentative="1">
      <w:start w:val="1"/>
      <w:numFmt w:val="lowerLetter"/>
      <w:lvlText w:val="%2."/>
      <w:lvlJc w:val="left"/>
      <w:pPr>
        <w:ind w:left="2006" w:hanging="360"/>
      </w:pPr>
    </w:lvl>
    <w:lvl w:ilvl="2" w:tplc="0C09001B" w:tentative="1">
      <w:start w:val="1"/>
      <w:numFmt w:val="lowerRoman"/>
      <w:lvlText w:val="%3."/>
      <w:lvlJc w:val="right"/>
      <w:pPr>
        <w:ind w:left="2726" w:hanging="180"/>
      </w:pPr>
    </w:lvl>
    <w:lvl w:ilvl="3" w:tplc="0C09000F" w:tentative="1">
      <w:start w:val="1"/>
      <w:numFmt w:val="decimal"/>
      <w:lvlText w:val="%4."/>
      <w:lvlJc w:val="left"/>
      <w:pPr>
        <w:ind w:left="3446" w:hanging="360"/>
      </w:pPr>
    </w:lvl>
    <w:lvl w:ilvl="4" w:tplc="0C090019" w:tentative="1">
      <w:start w:val="1"/>
      <w:numFmt w:val="lowerLetter"/>
      <w:lvlText w:val="%5."/>
      <w:lvlJc w:val="left"/>
      <w:pPr>
        <w:ind w:left="4166" w:hanging="360"/>
      </w:pPr>
    </w:lvl>
    <w:lvl w:ilvl="5" w:tplc="0C09001B" w:tentative="1">
      <w:start w:val="1"/>
      <w:numFmt w:val="lowerRoman"/>
      <w:lvlText w:val="%6."/>
      <w:lvlJc w:val="right"/>
      <w:pPr>
        <w:ind w:left="4886" w:hanging="180"/>
      </w:pPr>
    </w:lvl>
    <w:lvl w:ilvl="6" w:tplc="0C09000F" w:tentative="1">
      <w:start w:val="1"/>
      <w:numFmt w:val="decimal"/>
      <w:lvlText w:val="%7."/>
      <w:lvlJc w:val="left"/>
      <w:pPr>
        <w:ind w:left="5606" w:hanging="360"/>
      </w:pPr>
    </w:lvl>
    <w:lvl w:ilvl="7" w:tplc="0C090019" w:tentative="1">
      <w:start w:val="1"/>
      <w:numFmt w:val="lowerLetter"/>
      <w:lvlText w:val="%8."/>
      <w:lvlJc w:val="left"/>
      <w:pPr>
        <w:ind w:left="6326" w:hanging="360"/>
      </w:pPr>
    </w:lvl>
    <w:lvl w:ilvl="8" w:tplc="0C09001B" w:tentative="1">
      <w:start w:val="1"/>
      <w:numFmt w:val="lowerRoman"/>
      <w:lvlText w:val="%9."/>
      <w:lvlJc w:val="right"/>
      <w:pPr>
        <w:ind w:left="7046" w:hanging="180"/>
      </w:pPr>
    </w:lvl>
  </w:abstractNum>
  <w:abstractNum w:abstractNumId="112" w15:restartNumberingAfterBreak="0">
    <w:nsid w:val="46D05A50"/>
    <w:multiLevelType w:val="hybridMultilevel"/>
    <w:tmpl w:val="4B5A3540"/>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3" w15:restartNumberingAfterBreak="0">
    <w:nsid w:val="475D0C77"/>
    <w:multiLevelType w:val="hybridMultilevel"/>
    <w:tmpl w:val="76B69298"/>
    <w:lvl w:ilvl="0" w:tplc="0C090015">
      <w:start w:val="1"/>
      <w:numFmt w:val="upperLetter"/>
      <w:lvlText w:val="%1."/>
      <w:lvlJc w:val="left"/>
      <w:pPr>
        <w:ind w:left="720" w:hanging="360"/>
      </w:pPr>
    </w:lvl>
    <w:lvl w:ilvl="1" w:tplc="0409001B">
      <w:start w:val="1"/>
      <w:numFmt w:val="lowerRoman"/>
      <w:lvlText w:val="%2."/>
      <w:lvlJc w:val="right"/>
      <w:pPr>
        <w:ind w:left="1440" w:hanging="360"/>
      </w:pPr>
    </w:lvl>
    <w:lvl w:ilvl="2" w:tplc="0C090019">
      <w:start w:val="1"/>
      <w:numFmt w:val="lowerLetter"/>
      <w:lvlText w:val="%3."/>
      <w:lvlJc w:val="left"/>
      <w:pPr>
        <w:ind w:left="2160" w:hanging="180"/>
      </w:pPr>
    </w:lvl>
    <w:lvl w:ilvl="3" w:tplc="D292D6B2">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78C78FF"/>
    <w:multiLevelType w:val="hybridMultilevel"/>
    <w:tmpl w:val="4710BF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48580975"/>
    <w:multiLevelType w:val="hybridMultilevel"/>
    <w:tmpl w:val="DB1AF62A"/>
    <w:lvl w:ilvl="0" w:tplc="0C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4ACD6BEA"/>
    <w:multiLevelType w:val="hybridMultilevel"/>
    <w:tmpl w:val="29D8CCB0"/>
    <w:lvl w:ilvl="0" w:tplc="0C090017">
      <w:start w:val="1"/>
      <w:numFmt w:val="lowerLetter"/>
      <w:lvlText w:val="%1)"/>
      <w:lvlJc w:val="left"/>
      <w:pPr>
        <w:ind w:left="1286" w:hanging="360"/>
      </w:pPr>
    </w:lvl>
    <w:lvl w:ilvl="1" w:tplc="0C090019" w:tentative="1">
      <w:start w:val="1"/>
      <w:numFmt w:val="lowerLetter"/>
      <w:lvlText w:val="%2."/>
      <w:lvlJc w:val="left"/>
      <w:pPr>
        <w:ind w:left="2006" w:hanging="360"/>
      </w:pPr>
    </w:lvl>
    <w:lvl w:ilvl="2" w:tplc="0C09001B" w:tentative="1">
      <w:start w:val="1"/>
      <w:numFmt w:val="lowerRoman"/>
      <w:lvlText w:val="%3."/>
      <w:lvlJc w:val="right"/>
      <w:pPr>
        <w:ind w:left="2726" w:hanging="180"/>
      </w:pPr>
    </w:lvl>
    <w:lvl w:ilvl="3" w:tplc="0C09000F" w:tentative="1">
      <w:start w:val="1"/>
      <w:numFmt w:val="decimal"/>
      <w:lvlText w:val="%4."/>
      <w:lvlJc w:val="left"/>
      <w:pPr>
        <w:ind w:left="3446" w:hanging="360"/>
      </w:pPr>
    </w:lvl>
    <w:lvl w:ilvl="4" w:tplc="0C090019" w:tentative="1">
      <w:start w:val="1"/>
      <w:numFmt w:val="lowerLetter"/>
      <w:lvlText w:val="%5."/>
      <w:lvlJc w:val="left"/>
      <w:pPr>
        <w:ind w:left="4166" w:hanging="360"/>
      </w:pPr>
    </w:lvl>
    <w:lvl w:ilvl="5" w:tplc="0C09001B" w:tentative="1">
      <w:start w:val="1"/>
      <w:numFmt w:val="lowerRoman"/>
      <w:lvlText w:val="%6."/>
      <w:lvlJc w:val="right"/>
      <w:pPr>
        <w:ind w:left="4886" w:hanging="180"/>
      </w:pPr>
    </w:lvl>
    <w:lvl w:ilvl="6" w:tplc="0C09000F" w:tentative="1">
      <w:start w:val="1"/>
      <w:numFmt w:val="decimal"/>
      <w:lvlText w:val="%7."/>
      <w:lvlJc w:val="left"/>
      <w:pPr>
        <w:ind w:left="5606" w:hanging="360"/>
      </w:pPr>
    </w:lvl>
    <w:lvl w:ilvl="7" w:tplc="0C090019" w:tentative="1">
      <w:start w:val="1"/>
      <w:numFmt w:val="lowerLetter"/>
      <w:lvlText w:val="%8."/>
      <w:lvlJc w:val="left"/>
      <w:pPr>
        <w:ind w:left="6326" w:hanging="360"/>
      </w:pPr>
    </w:lvl>
    <w:lvl w:ilvl="8" w:tplc="0C09001B" w:tentative="1">
      <w:start w:val="1"/>
      <w:numFmt w:val="lowerRoman"/>
      <w:lvlText w:val="%9."/>
      <w:lvlJc w:val="right"/>
      <w:pPr>
        <w:ind w:left="7046" w:hanging="180"/>
      </w:pPr>
    </w:lvl>
  </w:abstractNum>
  <w:abstractNum w:abstractNumId="117" w15:restartNumberingAfterBreak="0">
    <w:nsid w:val="4CC2066C"/>
    <w:multiLevelType w:val="hybridMultilevel"/>
    <w:tmpl w:val="110AE9BE"/>
    <w:lvl w:ilvl="0" w:tplc="0C090017">
      <w:start w:val="1"/>
      <w:numFmt w:val="lowerLetter"/>
      <w:lvlText w:val="%1)"/>
      <w:lvlJc w:val="lef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118" w15:restartNumberingAfterBreak="0">
    <w:nsid w:val="4E666994"/>
    <w:multiLevelType w:val="hybridMultilevel"/>
    <w:tmpl w:val="221C0F7A"/>
    <w:lvl w:ilvl="0" w:tplc="0C090017">
      <w:start w:val="1"/>
      <w:numFmt w:val="lowerLetter"/>
      <w:lvlText w:val="%1)"/>
      <w:lvlJc w:val="lef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119" w15:restartNumberingAfterBreak="0">
    <w:nsid w:val="4EB53534"/>
    <w:multiLevelType w:val="hybridMultilevel"/>
    <w:tmpl w:val="77AEE226"/>
    <w:lvl w:ilvl="0" w:tplc="0C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4EDE5C27"/>
    <w:multiLevelType w:val="hybridMultilevel"/>
    <w:tmpl w:val="27763A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EE87306"/>
    <w:multiLevelType w:val="hybridMultilevel"/>
    <w:tmpl w:val="3CFE36D6"/>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2" w15:restartNumberingAfterBreak="0">
    <w:nsid w:val="4F1220AE"/>
    <w:multiLevelType w:val="hybridMultilevel"/>
    <w:tmpl w:val="850CA240"/>
    <w:lvl w:ilvl="0" w:tplc="0C090017">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50A46206"/>
    <w:multiLevelType w:val="hybridMultilevel"/>
    <w:tmpl w:val="8FB804EC"/>
    <w:lvl w:ilvl="0" w:tplc="0C090017">
      <w:start w:val="1"/>
      <w:numFmt w:val="lowerLetter"/>
      <w:lvlText w:val="%1)"/>
      <w:lvlJc w:val="left"/>
      <w:pPr>
        <w:ind w:left="1286" w:hanging="360"/>
      </w:pPr>
    </w:lvl>
    <w:lvl w:ilvl="1" w:tplc="0C090019" w:tentative="1">
      <w:start w:val="1"/>
      <w:numFmt w:val="lowerLetter"/>
      <w:lvlText w:val="%2."/>
      <w:lvlJc w:val="left"/>
      <w:pPr>
        <w:ind w:left="2006" w:hanging="360"/>
      </w:pPr>
    </w:lvl>
    <w:lvl w:ilvl="2" w:tplc="0C09001B" w:tentative="1">
      <w:start w:val="1"/>
      <w:numFmt w:val="lowerRoman"/>
      <w:lvlText w:val="%3."/>
      <w:lvlJc w:val="right"/>
      <w:pPr>
        <w:ind w:left="2726" w:hanging="180"/>
      </w:pPr>
    </w:lvl>
    <w:lvl w:ilvl="3" w:tplc="0C09000F" w:tentative="1">
      <w:start w:val="1"/>
      <w:numFmt w:val="decimal"/>
      <w:lvlText w:val="%4."/>
      <w:lvlJc w:val="left"/>
      <w:pPr>
        <w:ind w:left="3446" w:hanging="360"/>
      </w:pPr>
    </w:lvl>
    <w:lvl w:ilvl="4" w:tplc="0C090019" w:tentative="1">
      <w:start w:val="1"/>
      <w:numFmt w:val="lowerLetter"/>
      <w:lvlText w:val="%5."/>
      <w:lvlJc w:val="left"/>
      <w:pPr>
        <w:ind w:left="4166" w:hanging="360"/>
      </w:pPr>
    </w:lvl>
    <w:lvl w:ilvl="5" w:tplc="0C09001B" w:tentative="1">
      <w:start w:val="1"/>
      <w:numFmt w:val="lowerRoman"/>
      <w:lvlText w:val="%6."/>
      <w:lvlJc w:val="right"/>
      <w:pPr>
        <w:ind w:left="4886" w:hanging="180"/>
      </w:pPr>
    </w:lvl>
    <w:lvl w:ilvl="6" w:tplc="0C09000F" w:tentative="1">
      <w:start w:val="1"/>
      <w:numFmt w:val="decimal"/>
      <w:lvlText w:val="%7."/>
      <w:lvlJc w:val="left"/>
      <w:pPr>
        <w:ind w:left="5606" w:hanging="360"/>
      </w:pPr>
    </w:lvl>
    <w:lvl w:ilvl="7" w:tplc="0C090019" w:tentative="1">
      <w:start w:val="1"/>
      <w:numFmt w:val="lowerLetter"/>
      <w:lvlText w:val="%8."/>
      <w:lvlJc w:val="left"/>
      <w:pPr>
        <w:ind w:left="6326" w:hanging="360"/>
      </w:pPr>
    </w:lvl>
    <w:lvl w:ilvl="8" w:tplc="0C09001B" w:tentative="1">
      <w:start w:val="1"/>
      <w:numFmt w:val="lowerRoman"/>
      <w:lvlText w:val="%9."/>
      <w:lvlJc w:val="right"/>
      <w:pPr>
        <w:ind w:left="7046" w:hanging="180"/>
      </w:pPr>
    </w:lvl>
  </w:abstractNum>
  <w:abstractNum w:abstractNumId="124" w15:restartNumberingAfterBreak="0">
    <w:nsid w:val="5289177C"/>
    <w:multiLevelType w:val="hybridMultilevel"/>
    <w:tmpl w:val="49A8059E"/>
    <w:lvl w:ilvl="0" w:tplc="0C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5" w15:restartNumberingAfterBreak="0">
    <w:nsid w:val="52C17B5F"/>
    <w:multiLevelType w:val="hybridMultilevel"/>
    <w:tmpl w:val="94AACE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53DA22C8"/>
    <w:multiLevelType w:val="hybridMultilevel"/>
    <w:tmpl w:val="2FAA024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7" w15:restartNumberingAfterBreak="0">
    <w:nsid w:val="54532AC0"/>
    <w:multiLevelType w:val="hybridMultilevel"/>
    <w:tmpl w:val="7C02D566"/>
    <w:lvl w:ilvl="0" w:tplc="0C090017">
      <w:start w:val="1"/>
      <w:numFmt w:val="lowerLetter"/>
      <w:lvlText w:val="%1)"/>
      <w:lvlJc w:val="lef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128" w15:restartNumberingAfterBreak="0">
    <w:nsid w:val="54661126"/>
    <w:multiLevelType w:val="hybridMultilevel"/>
    <w:tmpl w:val="0F627986"/>
    <w:lvl w:ilvl="0" w:tplc="0C090017">
      <w:start w:val="1"/>
      <w:numFmt w:val="lowerLetter"/>
      <w:lvlText w:val="%1)"/>
      <w:lvlJc w:val="left"/>
      <w:pPr>
        <w:ind w:left="-576" w:hanging="360"/>
      </w:pPr>
    </w:lvl>
    <w:lvl w:ilvl="1" w:tplc="0C090019" w:tentative="1">
      <w:start w:val="1"/>
      <w:numFmt w:val="lowerLetter"/>
      <w:lvlText w:val="%2."/>
      <w:lvlJc w:val="left"/>
      <w:pPr>
        <w:ind w:left="144" w:hanging="360"/>
      </w:pPr>
    </w:lvl>
    <w:lvl w:ilvl="2" w:tplc="0C09001B" w:tentative="1">
      <w:start w:val="1"/>
      <w:numFmt w:val="lowerRoman"/>
      <w:lvlText w:val="%3."/>
      <w:lvlJc w:val="right"/>
      <w:pPr>
        <w:ind w:left="864" w:hanging="180"/>
      </w:pPr>
    </w:lvl>
    <w:lvl w:ilvl="3" w:tplc="0C09000F" w:tentative="1">
      <w:start w:val="1"/>
      <w:numFmt w:val="decimal"/>
      <w:lvlText w:val="%4."/>
      <w:lvlJc w:val="left"/>
      <w:pPr>
        <w:ind w:left="1584" w:hanging="360"/>
      </w:pPr>
    </w:lvl>
    <w:lvl w:ilvl="4" w:tplc="0C090019" w:tentative="1">
      <w:start w:val="1"/>
      <w:numFmt w:val="lowerLetter"/>
      <w:lvlText w:val="%5."/>
      <w:lvlJc w:val="left"/>
      <w:pPr>
        <w:ind w:left="2304" w:hanging="360"/>
      </w:pPr>
    </w:lvl>
    <w:lvl w:ilvl="5" w:tplc="0C09001B" w:tentative="1">
      <w:start w:val="1"/>
      <w:numFmt w:val="lowerRoman"/>
      <w:lvlText w:val="%6."/>
      <w:lvlJc w:val="right"/>
      <w:pPr>
        <w:ind w:left="3024" w:hanging="180"/>
      </w:pPr>
    </w:lvl>
    <w:lvl w:ilvl="6" w:tplc="0C09000F" w:tentative="1">
      <w:start w:val="1"/>
      <w:numFmt w:val="decimal"/>
      <w:lvlText w:val="%7."/>
      <w:lvlJc w:val="left"/>
      <w:pPr>
        <w:ind w:left="3744" w:hanging="360"/>
      </w:pPr>
    </w:lvl>
    <w:lvl w:ilvl="7" w:tplc="0C090019" w:tentative="1">
      <w:start w:val="1"/>
      <w:numFmt w:val="lowerLetter"/>
      <w:lvlText w:val="%8."/>
      <w:lvlJc w:val="left"/>
      <w:pPr>
        <w:ind w:left="4464" w:hanging="360"/>
      </w:pPr>
    </w:lvl>
    <w:lvl w:ilvl="8" w:tplc="0C09001B" w:tentative="1">
      <w:start w:val="1"/>
      <w:numFmt w:val="lowerRoman"/>
      <w:lvlText w:val="%9."/>
      <w:lvlJc w:val="right"/>
      <w:pPr>
        <w:ind w:left="5184" w:hanging="180"/>
      </w:pPr>
    </w:lvl>
  </w:abstractNum>
  <w:abstractNum w:abstractNumId="129" w15:restartNumberingAfterBreak="0">
    <w:nsid w:val="54CF55FE"/>
    <w:multiLevelType w:val="hybridMultilevel"/>
    <w:tmpl w:val="6332F1A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0" w15:restartNumberingAfterBreak="0">
    <w:nsid w:val="56C76117"/>
    <w:multiLevelType w:val="hybridMultilevel"/>
    <w:tmpl w:val="13E2110C"/>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1" w15:restartNumberingAfterBreak="0">
    <w:nsid w:val="57093C08"/>
    <w:multiLevelType w:val="hybridMultilevel"/>
    <w:tmpl w:val="5CEAE512"/>
    <w:lvl w:ilvl="0" w:tplc="70F85CE0">
      <w:start w:val="1"/>
      <w:numFmt w:val="lowerLetter"/>
      <w:lvlText w:val="%1."/>
      <w:lvlJc w:val="left"/>
      <w:pPr>
        <w:ind w:left="288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7094E0A"/>
    <w:multiLevelType w:val="hybridMultilevel"/>
    <w:tmpl w:val="1054E774"/>
    <w:lvl w:ilvl="0" w:tplc="0C090017">
      <w:start w:val="1"/>
      <w:numFmt w:val="lowerLetter"/>
      <w:lvlText w:val="%1)"/>
      <w:lvlJc w:val="left"/>
      <w:pPr>
        <w:ind w:left="1286" w:hanging="360"/>
      </w:pPr>
    </w:lvl>
    <w:lvl w:ilvl="1" w:tplc="0C090019" w:tentative="1">
      <w:start w:val="1"/>
      <w:numFmt w:val="lowerLetter"/>
      <w:lvlText w:val="%2."/>
      <w:lvlJc w:val="left"/>
      <w:pPr>
        <w:ind w:left="2006" w:hanging="360"/>
      </w:pPr>
    </w:lvl>
    <w:lvl w:ilvl="2" w:tplc="0C09001B" w:tentative="1">
      <w:start w:val="1"/>
      <w:numFmt w:val="lowerRoman"/>
      <w:lvlText w:val="%3."/>
      <w:lvlJc w:val="right"/>
      <w:pPr>
        <w:ind w:left="2726" w:hanging="180"/>
      </w:pPr>
    </w:lvl>
    <w:lvl w:ilvl="3" w:tplc="0C09000F" w:tentative="1">
      <w:start w:val="1"/>
      <w:numFmt w:val="decimal"/>
      <w:lvlText w:val="%4."/>
      <w:lvlJc w:val="left"/>
      <w:pPr>
        <w:ind w:left="3446" w:hanging="360"/>
      </w:pPr>
    </w:lvl>
    <w:lvl w:ilvl="4" w:tplc="0C090019" w:tentative="1">
      <w:start w:val="1"/>
      <w:numFmt w:val="lowerLetter"/>
      <w:lvlText w:val="%5."/>
      <w:lvlJc w:val="left"/>
      <w:pPr>
        <w:ind w:left="4166" w:hanging="360"/>
      </w:pPr>
    </w:lvl>
    <w:lvl w:ilvl="5" w:tplc="0C09001B" w:tentative="1">
      <w:start w:val="1"/>
      <w:numFmt w:val="lowerRoman"/>
      <w:lvlText w:val="%6."/>
      <w:lvlJc w:val="right"/>
      <w:pPr>
        <w:ind w:left="4886" w:hanging="180"/>
      </w:pPr>
    </w:lvl>
    <w:lvl w:ilvl="6" w:tplc="0C09000F" w:tentative="1">
      <w:start w:val="1"/>
      <w:numFmt w:val="decimal"/>
      <w:lvlText w:val="%7."/>
      <w:lvlJc w:val="left"/>
      <w:pPr>
        <w:ind w:left="5606" w:hanging="360"/>
      </w:pPr>
    </w:lvl>
    <w:lvl w:ilvl="7" w:tplc="0C090019" w:tentative="1">
      <w:start w:val="1"/>
      <w:numFmt w:val="lowerLetter"/>
      <w:lvlText w:val="%8."/>
      <w:lvlJc w:val="left"/>
      <w:pPr>
        <w:ind w:left="6326" w:hanging="360"/>
      </w:pPr>
    </w:lvl>
    <w:lvl w:ilvl="8" w:tplc="0C09001B" w:tentative="1">
      <w:start w:val="1"/>
      <w:numFmt w:val="lowerRoman"/>
      <w:lvlText w:val="%9."/>
      <w:lvlJc w:val="right"/>
      <w:pPr>
        <w:ind w:left="7046" w:hanging="180"/>
      </w:pPr>
    </w:lvl>
  </w:abstractNum>
  <w:abstractNum w:abstractNumId="133" w15:restartNumberingAfterBreak="0">
    <w:nsid w:val="57274B31"/>
    <w:multiLevelType w:val="hybridMultilevel"/>
    <w:tmpl w:val="3CFE36D6"/>
    <w:lvl w:ilvl="0" w:tplc="04090019">
      <w:start w:val="1"/>
      <w:numFmt w:val="lowerLetter"/>
      <w:lvlText w:val="%1."/>
      <w:lvlJc w:val="left"/>
      <w:pPr>
        <w:ind w:left="1069" w:hanging="360"/>
      </w:p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4" w15:restartNumberingAfterBreak="0">
    <w:nsid w:val="57790C0D"/>
    <w:multiLevelType w:val="hybridMultilevel"/>
    <w:tmpl w:val="9F180A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7B5126A"/>
    <w:multiLevelType w:val="hybridMultilevel"/>
    <w:tmpl w:val="3104C746"/>
    <w:lvl w:ilvl="0" w:tplc="0C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57BA31A2"/>
    <w:multiLevelType w:val="hybridMultilevel"/>
    <w:tmpl w:val="83ACE21A"/>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7" w15:restartNumberingAfterBreak="0">
    <w:nsid w:val="5953125C"/>
    <w:multiLevelType w:val="hybridMultilevel"/>
    <w:tmpl w:val="D520A330"/>
    <w:lvl w:ilvl="0" w:tplc="04090011">
      <w:start w:val="1"/>
      <w:numFmt w:val="decimal"/>
      <w:lvlText w:val="%1)"/>
      <w:lvlJc w:val="left"/>
      <w:pPr>
        <w:ind w:left="-708" w:hanging="360"/>
      </w:pPr>
      <w:rPr>
        <w:rFonts w:hint="default"/>
      </w:rPr>
    </w:lvl>
    <w:lvl w:ilvl="1" w:tplc="04090019" w:tentative="1">
      <w:start w:val="1"/>
      <w:numFmt w:val="lowerLetter"/>
      <w:lvlText w:val="%2."/>
      <w:lvlJc w:val="left"/>
      <w:pPr>
        <w:ind w:left="12" w:hanging="360"/>
      </w:pPr>
    </w:lvl>
    <w:lvl w:ilvl="2" w:tplc="0409001B" w:tentative="1">
      <w:start w:val="1"/>
      <w:numFmt w:val="lowerRoman"/>
      <w:lvlText w:val="%3."/>
      <w:lvlJc w:val="right"/>
      <w:pPr>
        <w:ind w:left="732" w:hanging="180"/>
      </w:pPr>
    </w:lvl>
    <w:lvl w:ilvl="3" w:tplc="0409000F" w:tentative="1">
      <w:start w:val="1"/>
      <w:numFmt w:val="decimal"/>
      <w:lvlText w:val="%4."/>
      <w:lvlJc w:val="left"/>
      <w:pPr>
        <w:ind w:left="1452" w:hanging="360"/>
      </w:pPr>
    </w:lvl>
    <w:lvl w:ilvl="4" w:tplc="04090019" w:tentative="1">
      <w:start w:val="1"/>
      <w:numFmt w:val="lowerLetter"/>
      <w:lvlText w:val="%5."/>
      <w:lvlJc w:val="left"/>
      <w:pPr>
        <w:ind w:left="2172" w:hanging="360"/>
      </w:pPr>
    </w:lvl>
    <w:lvl w:ilvl="5" w:tplc="0409001B" w:tentative="1">
      <w:start w:val="1"/>
      <w:numFmt w:val="lowerRoman"/>
      <w:lvlText w:val="%6."/>
      <w:lvlJc w:val="right"/>
      <w:pPr>
        <w:ind w:left="2892" w:hanging="180"/>
      </w:pPr>
    </w:lvl>
    <w:lvl w:ilvl="6" w:tplc="0409000F" w:tentative="1">
      <w:start w:val="1"/>
      <w:numFmt w:val="decimal"/>
      <w:lvlText w:val="%7."/>
      <w:lvlJc w:val="left"/>
      <w:pPr>
        <w:ind w:left="3612" w:hanging="360"/>
      </w:pPr>
    </w:lvl>
    <w:lvl w:ilvl="7" w:tplc="04090019" w:tentative="1">
      <w:start w:val="1"/>
      <w:numFmt w:val="lowerLetter"/>
      <w:lvlText w:val="%8."/>
      <w:lvlJc w:val="left"/>
      <w:pPr>
        <w:ind w:left="4332" w:hanging="360"/>
      </w:pPr>
    </w:lvl>
    <w:lvl w:ilvl="8" w:tplc="0409001B" w:tentative="1">
      <w:start w:val="1"/>
      <w:numFmt w:val="lowerRoman"/>
      <w:lvlText w:val="%9."/>
      <w:lvlJc w:val="right"/>
      <w:pPr>
        <w:ind w:left="5052" w:hanging="180"/>
      </w:pPr>
    </w:lvl>
  </w:abstractNum>
  <w:abstractNum w:abstractNumId="138" w15:restartNumberingAfterBreak="0">
    <w:nsid w:val="59624ADB"/>
    <w:multiLevelType w:val="hybridMultilevel"/>
    <w:tmpl w:val="3CFE36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A6402F6"/>
    <w:multiLevelType w:val="hybridMultilevel"/>
    <w:tmpl w:val="93164CDA"/>
    <w:lvl w:ilvl="0" w:tplc="0C09001B">
      <w:start w:val="1"/>
      <w:numFmt w:val="lowerRoman"/>
      <w:lvlText w:val="%1."/>
      <w:lvlJc w:val="right"/>
      <w:pPr>
        <w:ind w:left="1492" w:hanging="360"/>
      </w:pPr>
    </w:lvl>
    <w:lvl w:ilvl="1" w:tplc="0C090019" w:tentative="1">
      <w:start w:val="1"/>
      <w:numFmt w:val="lowerLetter"/>
      <w:lvlText w:val="%2."/>
      <w:lvlJc w:val="left"/>
      <w:pPr>
        <w:ind w:left="2212" w:hanging="360"/>
      </w:pPr>
    </w:lvl>
    <w:lvl w:ilvl="2" w:tplc="0C09001B" w:tentative="1">
      <w:start w:val="1"/>
      <w:numFmt w:val="lowerRoman"/>
      <w:lvlText w:val="%3."/>
      <w:lvlJc w:val="right"/>
      <w:pPr>
        <w:ind w:left="2932" w:hanging="180"/>
      </w:pPr>
    </w:lvl>
    <w:lvl w:ilvl="3" w:tplc="0C09000F" w:tentative="1">
      <w:start w:val="1"/>
      <w:numFmt w:val="decimal"/>
      <w:lvlText w:val="%4."/>
      <w:lvlJc w:val="left"/>
      <w:pPr>
        <w:ind w:left="3652" w:hanging="360"/>
      </w:pPr>
    </w:lvl>
    <w:lvl w:ilvl="4" w:tplc="0C090019" w:tentative="1">
      <w:start w:val="1"/>
      <w:numFmt w:val="lowerLetter"/>
      <w:lvlText w:val="%5."/>
      <w:lvlJc w:val="left"/>
      <w:pPr>
        <w:ind w:left="4372" w:hanging="360"/>
      </w:pPr>
    </w:lvl>
    <w:lvl w:ilvl="5" w:tplc="0C09001B" w:tentative="1">
      <w:start w:val="1"/>
      <w:numFmt w:val="lowerRoman"/>
      <w:lvlText w:val="%6."/>
      <w:lvlJc w:val="right"/>
      <w:pPr>
        <w:ind w:left="5092" w:hanging="180"/>
      </w:pPr>
    </w:lvl>
    <w:lvl w:ilvl="6" w:tplc="0C09000F" w:tentative="1">
      <w:start w:val="1"/>
      <w:numFmt w:val="decimal"/>
      <w:lvlText w:val="%7."/>
      <w:lvlJc w:val="left"/>
      <w:pPr>
        <w:ind w:left="5812" w:hanging="360"/>
      </w:pPr>
    </w:lvl>
    <w:lvl w:ilvl="7" w:tplc="0C090019" w:tentative="1">
      <w:start w:val="1"/>
      <w:numFmt w:val="lowerLetter"/>
      <w:lvlText w:val="%8."/>
      <w:lvlJc w:val="left"/>
      <w:pPr>
        <w:ind w:left="6532" w:hanging="360"/>
      </w:pPr>
    </w:lvl>
    <w:lvl w:ilvl="8" w:tplc="0C09001B" w:tentative="1">
      <w:start w:val="1"/>
      <w:numFmt w:val="lowerRoman"/>
      <w:lvlText w:val="%9."/>
      <w:lvlJc w:val="right"/>
      <w:pPr>
        <w:ind w:left="7252" w:hanging="180"/>
      </w:pPr>
    </w:lvl>
  </w:abstractNum>
  <w:abstractNum w:abstractNumId="140" w15:restartNumberingAfterBreak="0">
    <w:nsid w:val="5AEC6B79"/>
    <w:multiLevelType w:val="hybridMultilevel"/>
    <w:tmpl w:val="A96AC6D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5B0E7507"/>
    <w:multiLevelType w:val="hybridMultilevel"/>
    <w:tmpl w:val="DE586450"/>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2" w15:restartNumberingAfterBreak="0">
    <w:nsid w:val="5B366372"/>
    <w:multiLevelType w:val="hybridMultilevel"/>
    <w:tmpl w:val="C472F57A"/>
    <w:lvl w:ilvl="0" w:tplc="0C090017">
      <w:start w:val="1"/>
      <w:numFmt w:val="lowerLetter"/>
      <w:lvlText w:val="%1)"/>
      <w:lvlJc w:val="lef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143" w15:restartNumberingAfterBreak="0">
    <w:nsid w:val="5C4938E0"/>
    <w:multiLevelType w:val="hybridMultilevel"/>
    <w:tmpl w:val="4C4A301E"/>
    <w:lvl w:ilvl="0" w:tplc="0C090015">
      <w:start w:val="1"/>
      <w:numFmt w:val="upp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CF72B98"/>
    <w:multiLevelType w:val="hybridMultilevel"/>
    <w:tmpl w:val="3CFE36D6"/>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5" w15:restartNumberingAfterBreak="0">
    <w:nsid w:val="5DD74439"/>
    <w:multiLevelType w:val="hybridMultilevel"/>
    <w:tmpl w:val="EA0C928C"/>
    <w:lvl w:ilvl="0" w:tplc="0C090017">
      <w:start w:val="1"/>
      <w:numFmt w:val="lowerLetter"/>
      <w:lvlText w:val="%1)"/>
      <w:lvlJc w:val="lef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146" w15:restartNumberingAfterBreak="0">
    <w:nsid w:val="5E5D5CBF"/>
    <w:multiLevelType w:val="hybridMultilevel"/>
    <w:tmpl w:val="AF0E1B06"/>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7" w15:restartNumberingAfterBreak="0">
    <w:nsid w:val="5F65028F"/>
    <w:multiLevelType w:val="hybridMultilevel"/>
    <w:tmpl w:val="965A70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FFC0F99"/>
    <w:multiLevelType w:val="hybridMultilevel"/>
    <w:tmpl w:val="3CFE36D6"/>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9" w15:restartNumberingAfterBreak="0">
    <w:nsid w:val="60BD7047"/>
    <w:multiLevelType w:val="hybridMultilevel"/>
    <w:tmpl w:val="65086F36"/>
    <w:lvl w:ilvl="0" w:tplc="0C090017">
      <w:start w:val="1"/>
      <w:numFmt w:val="lowerLetter"/>
      <w:lvlText w:val="%1)"/>
      <w:lvlJc w:val="left"/>
      <w:pPr>
        <w:ind w:left="1286" w:hanging="360"/>
      </w:pPr>
    </w:lvl>
    <w:lvl w:ilvl="1" w:tplc="0C090019" w:tentative="1">
      <w:start w:val="1"/>
      <w:numFmt w:val="lowerLetter"/>
      <w:lvlText w:val="%2."/>
      <w:lvlJc w:val="left"/>
      <w:pPr>
        <w:ind w:left="2006" w:hanging="360"/>
      </w:pPr>
    </w:lvl>
    <w:lvl w:ilvl="2" w:tplc="0C09001B" w:tentative="1">
      <w:start w:val="1"/>
      <w:numFmt w:val="lowerRoman"/>
      <w:lvlText w:val="%3."/>
      <w:lvlJc w:val="right"/>
      <w:pPr>
        <w:ind w:left="2726" w:hanging="180"/>
      </w:pPr>
    </w:lvl>
    <w:lvl w:ilvl="3" w:tplc="0C09000F" w:tentative="1">
      <w:start w:val="1"/>
      <w:numFmt w:val="decimal"/>
      <w:lvlText w:val="%4."/>
      <w:lvlJc w:val="left"/>
      <w:pPr>
        <w:ind w:left="3446" w:hanging="360"/>
      </w:pPr>
    </w:lvl>
    <w:lvl w:ilvl="4" w:tplc="0C090019" w:tentative="1">
      <w:start w:val="1"/>
      <w:numFmt w:val="lowerLetter"/>
      <w:lvlText w:val="%5."/>
      <w:lvlJc w:val="left"/>
      <w:pPr>
        <w:ind w:left="4166" w:hanging="360"/>
      </w:pPr>
    </w:lvl>
    <w:lvl w:ilvl="5" w:tplc="0C09001B" w:tentative="1">
      <w:start w:val="1"/>
      <w:numFmt w:val="lowerRoman"/>
      <w:lvlText w:val="%6."/>
      <w:lvlJc w:val="right"/>
      <w:pPr>
        <w:ind w:left="4886" w:hanging="180"/>
      </w:pPr>
    </w:lvl>
    <w:lvl w:ilvl="6" w:tplc="0C09000F" w:tentative="1">
      <w:start w:val="1"/>
      <w:numFmt w:val="decimal"/>
      <w:lvlText w:val="%7."/>
      <w:lvlJc w:val="left"/>
      <w:pPr>
        <w:ind w:left="5606" w:hanging="360"/>
      </w:pPr>
    </w:lvl>
    <w:lvl w:ilvl="7" w:tplc="0C090019" w:tentative="1">
      <w:start w:val="1"/>
      <w:numFmt w:val="lowerLetter"/>
      <w:lvlText w:val="%8."/>
      <w:lvlJc w:val="left"/>
      <w:pPr>
        <w:ind w:left="6326" w:hanging="360"/>
      </w:pPr>
    </w:lvl>
    <w:lvl w:ilvl="8" w:tplc="0C09001B" w:tentative="1">
      <w:start w:val="1"/>
      <w:numFmt w:val="lowerRoman"/>
      <w:lvlText w:val="%9."/>
      <w:lvlJc w:val="right"/>
      <w:pPr>
        <w:ind w:left="7046" w:hanging="180"/>
      </w:pPr>
    </w:lvl>
  </w:abstractNum>
  <w:abstractNum w:abstractNumId="150" w15:restartNumberingAfterBreak="0">
    <w:nsid w:val="60E91104"/>
    <w:multiLevelType w:val="hybridMultilevel"/>
    <w:tmpl w:val="DC6A6E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6125069C"/>
    <w:multiLevelType w:val="hybridMultilevel"/>
    <w:tmpl w:val="9962B1AE"/>
    <w:lvl w:ilvl="0" w:tplc="0C090017">
      <w:start w:val="1"/>
      <w:numFmt w:val="lowerLetter"/>
      <w:lvlText w:val="%1)"/>
      <w:lvlJc w:val="lef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152" w15:restartNumberingAfterBreak="0">
    <w:nsid w:val="616949F3"/>
    <w:multiLevelType w:val="hybridMultilevel"/>
    <w:tmpl w:val="76B69298"/>
    <w:lvl w:ilvl="0" w:tplc="0C090015">
      <w:start w:val="1"/>
      <w:numFmt w:val="upperLetter"/>
      <w:lvlText w:val="%1."/>
      <w:lvlJc w:val="left"/>
      <w:pPr>
        <w:ind w:left="720" w:hanging="360"/>
      </w:pPr>
    </w:lvl>
    <w:lvl w:ilvl="1" w:tplc="0409001B">
      <w:start w:val="1"/>
      <w:numFmt w:val="lowerRoman"/>
      <w:lvlText w:val="%2."/>
      <w:lvlJc w:val="right"/>
      <w:pPr>
        <w:ind w:left="1440" w:hanging="360"/>
      </w:pPr>
    </w:lvl>
    <w:lvl w:ilvl="2" w:tplc="0C090019">
      <w:start w:val="1"/>
      <w:numFmt w:val="lowerLetter"/>
      <w:lvlText w:val="%3."/>
      <w:lvlJc w:val="left"/>
      <w:pPr>
        <w:ind w:left="2160" w:hanging="180"/>
      </w:pPr>
    </w:lvl>
    <w:lvl w:ilvl="3" w:tplc="D292D6B2">
      <w:start w:val="1"/>
      <w:numFmt w:val="low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15:restartNumberingAfterBreak="0">
    <w:nsid w:val="61A36C2B"/>
    <w:multiLevelType w:val="hybridMultilevel"/>
    <w:tmpl w:val="DD98A91E"/>
    <w:lvl w:ilvl="0" w:tplc="0C090017">
      <w:start w:val="1"/>
      <w:numFmt w:val="lowerLetter"/>
      <w:lvlText w:val="%1)"/>
      <w:lvlJc w:val="left"/>
      <w:pPr>
        <w:ind w:left="-5544" w:hanging="360"/>
      </w:pPr>
    </w:lvl>
    <w:lvl w:ilvl="1" w:tplc="0C090019" w:tentative="1">
      <w:start w:val="1"/>
      <w:numFmt w:val="lowerLetter"/>
      <w:lvlText w:val="%2."/>
      <w:lvlJc w:val="left"/>
      <w:pPr>
        <w:ind w:left="-4824" w:hanging="360"/>
      </w:pPr>
    </w:lvl>
    <w:lvl w:ilvl="2" w:tplc="0C09001B" w:tentative="1">
      <w:start w:val="1"/>
      <w:numFmt w:val="lowerRoman"/>
      <w:lvlText w:val="%3."/>
      <w:lvlJc w:val="right"/>
      <w:pPr>
        <w:ind w:left="-410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2664" w:hanging="360"/>
      </w:pPr>
    </w:lvl>
    <w:lvl w:ilvl="5" w:tplc="0C09001B" w:tentative="1">
      <w:start w:val="1"/>
      <w:numFmt w:val="lowerRoman"/>
      <w:lvlText w:val="%6."/>
      <w:lvlJc w:val="right"/>
      <w:pPr>
        <w:ind w:left="-1944" w:hanging="180"/>
      </w:pPr>
    </w:lvl>
    <w:lvl w:ilvl="6" w:tplc="0C09000F" w:tentative="1">
      <w:start w:val="1"/>
      <w:numFmt w:val="decimal"/>
      <w:lvlText w:val="%7."/>
      <w:lvlJc w:val="left"/>
      <w:pPr>
        <w:ind w:left="-1224" w:hanging="360"/>
      </w:pPr>
    </w:lvl>
    <w:lvl w:ilvl="7" w:tplc="0C090019" w:tentative="1">
      <w:start w:val="1"/>
      <w:numFmt w:val="lowerLetter"/>
      <w:lvlText w:val="%8."/>
      <w:lvlJc w:val="left"/>
      <w:pPr>
        <w:ind w:left="-504" w:hanging="360"/>
      </w:pPr>
    </w:lvl>
    <w:lvl w:ilvl="8" w:tplc="0C09001B" w:tentative="1">
      <w:start w:val="1"/>
      <w:numFmt w:val="lowerRoman"/>
      <w:lvlText w:val="%9."/>
      <w:lvlJc w:val="right"/>
      <w:pPr>
        <w:ind w:left="216" w:hanging="180"/>
      </w:pPr>
    </w:lvl>
  </w:abstractNum>
  <w:abstractNum w:abstractNumId="154" w15:restartNumberingAfterBreak="0">
    <w:nsid w:val="61DD2FE5"/>
    <w:multiLevelType w:val="hybridMultilevel"/>
    <w:tmpl w:val="3042ACC2"/>
    <w:lvl w:ilvl="0" w:tplc="0C090017">
      <w:start w:val="1"/>
      <w:numFmt w:val="lowerLetter"/>
      <w:lvlText w:val="%1)"/>
      <w:lvlJc w:val="left"/>
      <w:pPr>
        <w:ind w:left="1080" w:hanging="360"/>
      </w:p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5" w15:restartNumberingAfterBreak="0">
    <w:nsid w:val="63EF050E"/>
    <w:multiLevelType w:val="hybridMultilevel"/>
    <w:tmpl w:val="06261C66"/>
    <w:lvl w:ilvl="0" w:tplc="6DE0AE50">
      <w:start w:val="4"/>
      <w:numFmt w:val="upp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6" w15:restartNumberingAfterBreak="0">
    <w:nsid w:val="641C4C39"/>
    <w:multiLevelType w:val="hybridMultilevel"/>
    <w:tmpl w:val="B956AFD2"/>
    <w:lvl w:ilvl="0" w:tplc="0C090017">
      <w:start w:val="1"/>
      <w:numFmt w:val="lowerLetter"/>
      <w:lvlText w:val="%1)"/>
      <w:lvlJc w:val="lef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157" w15:restartNumberingAfterBreak="0">
    <w:nsid w:val="643B09B8"/>
    <w:multiLevelType w:val="hybridMultilevel"/>
    <w:tmpl w:val="71728FD4"/>
    <w:lvl w:ilvl="0" w:tplc="0C090017">
      <w:start w:val="1"/>
      <w:numFmt w:val="lowerLetter"/>
      <w:lvlText w:val="%1)"/>
      <w:lvlJc w:val="left"/>
      <w:pPr>
        <w:ind w:left="1080" w:hanging="360"/>
      </w:pPr>
    </w:lvl>
    <w:lvl w:ilvl="1" w:tplc="0C090017">
      <w:start w:val="1"/>
      <w:numFmt w:val="lowerLetter"/>
      <w:lvlText w:val="%2)"/>
      <w:lvlJc w:val="left"/>
      <w:pPr>
        <w:ind w:left="1800" w:hanging="360"/>
      </w:pPr>
    </w:lvl>
    <w:lvl w:ilvl="2" w:tplc="0C09001B">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8" w15:restartNumberingAfterBreak="0">
    <w:nsid w:val="65C63390"/>
    <w:multiLevelType w:val="hybridMultilevel"/>
    <w:tmpl w:val="B29225A4"/>
    <w:lvl w:ilvl="0" w:tplc="0C090017">
      <w:start w:val="1"/>
      <w:numFmt w:val="lowerLetter"/>
      <w:lvlText w:val="%1)"/>
      <w:lvlJc w:val="lef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159" w15:restartNumberingAfterBreak="0">
    <w:nsid w:val="669A7E0B"/>
    <w:multiLevelType w:val="hybridMultilevel"/>
    <w:tmpl w:val="5EC41374"/>
    <w:lvl w:ilvl="0" w:tplc="0C090017">
      <w:start w:val="1"/>
      <w:numFmt w:val="lowerLetter"/>
      <w:lvlText w:val="%1)"/>
      <w:lvlJc w:val="lef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160" w15:restartNumberingAfterBreak="0">
    <w:nsid w:val="674225B4"/>
    <w:multiLevelType w:val="hybridMultilevel"/>
    <w:tmpl w:val="3D30D33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8CC3A50"/>
    <w:multiLevelType w:val="hybridMultilevel"/>
    <w:tmpl w:val="86F8387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2" w15:restartNumberingAfterBreak="0">
    <w:nsid w:val="696774D6"/>
    <w:multiLevelType w:val="hybridMultilevel"/>
    <w:tmpl w:val="FF367968"/>
    <w:lvl w:ilvl="0" w:tplc="0C090017">
      <w:start w:val="1"/>
      <w:numFmt w:val="lowerLetter"/>
      <w:lvlText w:val="%1)"/>
      <w:lvlJc w:val="lef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163" w15:restartNumberingAfterBreak="0">
    <w:nsid w:val="69A51E8C"/>
    <w:multiLevelType w:val="hybridMultilevel"/>
    <w:tmpl w:val="1830643C"/>
    <w:lvl w:ilvl="0" w:tplc="0C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4" w15:restartNumberingAfterBreak="0">
    <w:nsid w:val="6CA676F5"/>
    <w:multiLevelType w:val="hybridMultilevel"/>
    <w:tmpl w:val="F228788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5" w15:restartNumberingAfterBreak="0">
    <w:nsid w:val="6CB47226"/>
    <w:multiLevelType w:val="hybridMultilevel"/>
    <w:tmpl w:val="DA629CFC"/>
    <w:lvl w:ilvl="0" w:tplc="0C090017">
      <w:start w:val="1"/>
      <w:numFmt w:val="lowerLetter"/>
      <w:lvlText w:val="%1)"/>
      <w:lvlJc w:val="lef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166" w15:restartNumberingAfterBreak="0">
    <w:nsid w:val="6CBE03EA"/>
    <w:multiLevelType w:val="hybridMultilevel"/>
    <w:tmpl w:val="A5B8F10C"/>
    <w:lvl w:ilvl="0" w:tplc="0C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7" w15:restartNumberingAfterBreak="0">
    <w:nsid w:val="6DA06F85"/>
    <w:multiLevelType w:val="hybridMultilevel"/>
    <w:tmpl w:val="2CB22F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6F6E0BDE"/>
    <w:multiLevelType w:val="hybridMultilevel"/>
    <w:tmpl w:val="E5FA50E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9" w15:restartNumberingAfterBreak="0">
    <w:nsid w:val="71632CFC"/>
    <w:multiLevelType w:val="hybridMultilevel"/>
    <w:tmpl w:val="EEE0C94A"/>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0" w15:restartNumberingAfterBreak="0">
    <w:nsid w:val="722259AF"/>
    <w:multiLevelType w:val="hybridMultilevel"/>
    <w:tmpl w:val="52F84F2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1" w15:restartNumberingAfterBreak="0">
    <w:nsid w:val="727C47F0"/>
    <w:multiLevelType w:val="hybridMultilevel"/>
    <w:tmpl w:val="E806BD2C"/>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2" w15:restartNumberingAfterBreak="0">
    <w:nsid w:val="728F337C"/>
    <w:multiLevelType w:val="hybridMultilevel"/>
    <w:tmpl w:val="9FBA0C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7556316F"/>
    <w:multiLevelType w:val="hybridMultilevel"/>
    <w:tmpl w:val="41ACD180"/>
    <w:lvl w:ilvl="0" w:tplc="D1A41930">
      <w:start w:val="1"/>
      <w:numFmt w:val="lowerLetter"/>
      <w:pStyle w:val="ListNumber4"/>
      <w:lvlText w:val="%1)"/>
      <w:lvlJc w:val="left"/>
      <w:pPr>
        <w:ind w:left="1209" w:hanging="360"/>
      </w:pPr>
    </w:lvl>
    <w:lvl w:ilvl="1" w:tplc="0C090019">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174" w15:restartNumberingAfterBreak="0">
    <w:nsid w:val="76236618"/>
    <w:multiLevelType w:val="hybridMultilevel"/>
    <w:tmpl w:val="3CFE36D6"/>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75" w15:restartNumberingAfterBreak="0">
    <w:nsid w:val="76C52BED"/>
    <w:multiLevelType w:val="hybridMultilevel"/>
    <w:tmpl w:val="E1D8A898"/>
    <w:lvl w:ilvl="0" w:tplc="0C090017">
      <w:start w:val="1"/>
      <w:numFmt w:val="lowerLetter"/>
      <w:lvlText w:val="%1)"/>
      <w:lvlJc w:val="left"/>
      <w:pPr>
        <w:ind w:left="1569" w:hanging="360"/>
      </w:pPr>
    </w:lvl>
    <w:lvl w:ilvl="1" w:tplc="0C090019" w:tentative="1">
      <w:start w:val="1"/>
      <w:numFmt w:val="lowerLetter"/>
      <w:lvlText w:val="%2."/>
      <w:lvlJc w:val="left"/>
      <w:pPr>
        <w:ind w:left="2289" w:hanging="360"/>
      </w:pPr>
    </w:lvl>
    <w:lvl w:ilvl="2" w:tplc="0C09001B" w:tentative="1">
      <w:start w:val="1"/>
      <w:numFmt w:val="lowerRoman"/>
      <w:lvlText w:val="%3."/>
      <w:lvlJc w:val="right"/>
      <w:pPr>
        <w:ind w:left="3009" w:hanging="180"/>
      </w:pPr>
    </w:lvl>
    <w:lvl w:ilvl="3" w:tplc="0C09000F" w:tentative="1">
      <w:start w:val="1"/>
      <w:numFmt w:val="decimal"/>
      <w:lvlText w:val="%4."/>
      <w:lvlJc w:val="left"/>
      <w:pPr>
        <w:ind w:left="3729" w:hanging="360"/>
      </w:pPr>
    </w:lvl>
    <w:lvl w:ilvl="4" w:tplc="0C090019" w:tentative="1">
      <w:start w:val="1"/>
      <w:numFmt w:val="lowerLetter"/>
      <w:lvlText w:val="%5."/>
      <w:lvlJc w:val="left"/>
      <w:pPr>
        <w:ind w:left="4449" w:hanging="360"/>
      </w:pPr>
    </w:lvl>
    <w:lvl w:ilvl="5" w:tplc="0C09001B" w:tentative="1">
      <w:start w:val="1"/>
      <w:numFmt w:val="lowerRoman"/>
      <w:lvlText w:val="%6."/>
      <w:lvlJc w:val="right"/>
      <w:pPr>
        <w:ind w:left="5169" w:hanging="180"/>
      </w:pPr>
    </w:lvl>
    <w:lvl w:ilvl="6" w:tplc="0C09000F" w:tentative="1">
      <w:start w:val="1"/>
      <w:numFmt w:val="decimal"/>
      <w:lvlText w:val="%7."/>
      <w:lvlJc w:val="left"/>
      <w:pPr>
        <w:ind w:left="5889" w:hanging="360"/>
      </w:pPr>
    </w:lvl>
    <w:lvl w:ilvl="7" w:tplc="0C090019" w:tentative="1">
      <w:start w:val="1"/>
      <w:numFmt w:val="lowerLetter"/>
      <w:lvlText w:val="%8."/>
      <w:lvlJc w:val="left"/>
      <w:pPr>
        <w:ind w:left="6609" w:hanging="360"/>
      </w:pPr>
    </w:lvl>
    <w:lvl w:ilvl="8" w:tplc="0C09001B" w:tentative="1">
      <w:start w:val="1"/>
      <w:numFmt w:val="lowerRoman"/>
      <w:lvlText w:val="%9."/>
      <w:lvlJc w:val="right"/>
      <w:pPr>
        <w:ind w:left="7329" w:hanging="180"/>
      </w:pPr>
    </w:lvl>
  </w:abstractNum>
  <w:abstractNum w:abstractNumId="176" w15:restartNumberingAfterBreak="0">
    <w:nsid w:val="793B1C9E"/>
    <w:multiLevelType w:val="hybridMultilevel"/>
    <w:tmpl w:val="03C6FA94"/>
    <w:lvl w:ilvl="0" w:tplc="0C090017">
      <w:start w:val="1"/>
      <w:numFmt w:val="lowerLetter"/>
      <w:lvlText w:val="%1)"/>
      <w:lvlJc w:val="left"/>
      <w:pPr>
        <w:ind w:left="1286" w:hanging="360"/>
      </w:pPr>
    </w:lvl>
    <w:lvl w:ilvl="1" w:tplc="0C090019" w:tentative="1">
      <w:start w:val="1"/>
      <w:numFmt w:val="lowerLetter"/>
      <w:lvlText w:val="%2."/>
      <w:lvlJc w:val="left"/>
      <w:pPr>
        <w:ind w:left="2006" w:hanging="360"/>
      </w:pPr>
    </w:lvl>
    <w:lvl w:ilvl="2" w:tplc="0C09001B" w:tentative="1">
      <w:start w:val="1"/>
      <w:numFmt w:val="lowerRoman"/>
      <w:lvlText w:val="%3."/>
      <w:lvlJc w:val="right"/>
      <w:pPr>
        <w:ind w:left="2726" w:hanging="180"/>
      </w:pPr>
    </w:lvl>
    <w:lvl w:ilvl="3" w:tplc="0C09000F" w:tentative="1">
      <w:start w:val="1"/>
      <w:numFmt w:val="decimal"/>
      <w:lvlText w:val="%4."/>
      <w:lvlJc w:val="left"/>
      <w:pPr>
        <w:ind w:left="3446" w:hanging="360"/>
      </w:pPr>
    </w:lvl>
    <w:lvl w:ilvl="4" w:tplc="0C090019" w:tentative="1">
      <w:start w:val="1"/>
      <w:numFmt w:val="lowerLetter"/>
      <w:lvlText w:val="%5."/>
      <w:lvlJc w:val="left"/>
      <w:pPr>
        <w:ind w:left="4166" w:hanging="360"/>
      </w:pPr>
    </w:lvl>
    <w:lvl w:ilvl="5" w:tplc="0C09001B" w:tentative="1">
      <w:start w:val="1"/>
      <w:numFmt w:val="lowerRoman"/>
      <w:lvlText w:val="%6."/>
      <w:lvlJc w:val="right"/>
      <w:pPr>
        <w:ind w:left="4886" w:hanging="180"/>
      </w:pPr>
    </w:lvl>
    <w:lvl w:ilvl="6" w:tplc="0C09000F" w:tentative="1">
      <w:start w:val="1"/>
      <w:numFmt w:val="decimal"/>
      <w:lvlText w:val="%7."/>
      <w:lvlJc w:val="left"/>
      <w:pPr>
        <w:ind w:left="5606" w:hanging="360"/>
      </w:pPr>
    </w:lvl>
    <w:lvl w:ilvl="7" w:tplc="0C090019" w:tentative="1">
      <w:start w:val="1"/>
      <w:numFmt w:val="lowerLetter"/>
      <w:lvlText w:val="%8."/>
      <w:lvlJc w:val="left"/>
      <w:pPr>
        <w:ind w:left="6326" w:hanging="360"/>
      </w:pPr>
    </w:lvl>
    <w:lvl w:ilvl="8" w:tplc="0C09001B" w:tentative="1">
      <w:start w:val="1"/>
      <w:numFmt w:val="lowerRoman"/>
      <w:lvlText w:val="%9."/>
      <w:lvlJc w:val="right"/>
      <w:pPr>
        <w:ind w:left="7046" w:hanging="180"/>
      </w:pPr>
    </w:lvl>
  </w:abstractNum>
  <w:abstractNum w:abstractNumId="177" w15:restartNumberingAfterBreak="0">
    <w:nsid w:val="79D6537A"/>
    <w:multiLevelType w:val="hybridMultilevel"/>
    <w:tmpl w:val="82FEE5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8" w15:restartNumberingAfterBreak="0">
    <w:nsid w:val="79FC7A25"/>
    <w:multiLevelType w:val="hybridMultilevel"/>
    <w:tmpl w:val="85CAFDE0"/>
    <w:lvl w:ilvl="0" w:tplc="B76E7806">
      <w:start w:val="2"/>
      <w:numFmt w:val="lowerRoman"/>
      <w:lvlText w:val="%1."/>
      <w:lvlJc w:val="righ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9" w15:restartNumberingAfterBreak="0">
    <w:nsid w:val="7A6B3CFE"/>
    <w:multiLevelType w:val="hybridMultilevel"/>
    <w:tmpl w:val="3CFE36D6"/>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0" w15:restartNumberingAfterBreak="0">
    <w:nsid w:val="7AA265BF"/>
    <w:multiLevelType w:val="hybridMultilevel"/>
    <w:tmpl w:val="56348F6E"/>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1" w15:restartNumberingAfterBreak="0">
    <w:nsid w:val="7AE565E4"/>
    <w:multiLevelType w:val="hybridMultilevel"/>
    <w:tmpl w:val="65086F36"/>
    <w:lvl w:ilvl="0" w:tplc="0C090017">
      <w:start w:val="1"/>
      <w:numFmt w:val="lowerLetter"/>
      <w:lvlText w:val="%1)"/>
      <w:lvlJc w:val="left"/>
      <w:pPr>
        <w:ind w:left="1286" w:hanging="360"/>
      </w:pPr>
    </w:lvl>
    <w:lvl w:ilvl="1" w:tplc="0C090019" w:tentative="1">
      <w:start w:val="1"/>
      <w:numFmt w:val="lowerLetter"/>
      <w:lvlText w:val="%2."/>
      <w:lvlJc w:val="left"/>
      <w:pPr>
        <w:ind w:left="2006" w:hanging="360"/>
      </w:pPr>
    </w:lvl>
    <w:lvl w:ilvl="2" w:tplc="0C09001B" w:tentative="1">
      <w:start w:val="1"/>
      <w:numFmt w:val="lowerRoman"/>
      <w:lvlText w:val="%3."/>
      <w:lvlJc w:val="right"/>
      <w:pPr>
        <w:ind w:left="2726" w:hanging="180"/>
      </w:pPr>
    </w:lvl>
    <w:lvl w:ilvl="3" w:tplc="0C09000F" w:tentative="1">
      <w:start w:val="1"/>
      <w:numFmt w:val="decimal"/>
      <w:lvlText w:val="%4."/>
      <w:lvlJc w:val="left"/>
      <w:pPr>
        <w:ind w:left="3446" w:hanging="360"/>
      </w:pPr>
    </w:lvl>
    <w:lvl w:ilvl="4" w:tplc="0C090019" w:tentative="1">
      <w:start w:val="1"/>
      <w:numFmt w:val="lowerLetter"/>
      <w:lvlText w:val="%5."/>
      <w:lvlJc w:val="left"/>
      <w:pPr>
        <w:ind w:left="4166" w:hanging="360"/>
      </w:pPr>
    </w:lvl>
    <w:lvl w:ilvl="5" w:tplc="0C09001B" w:tentative="1">
      <w:start w:val="1"/>
      <w:numFmt w:val="lowerRoman"/>
      <w:lvlText w:val="%6."/>
      <w:lvlJc w:val="right"/>
      <w:pPr>
        <w:ind w:left="4886" w:hanging="180"/>
      </w:pPr>
    </w:lvl>
    <w:lvl w:ilvl="6" w:tplc="0C09000F" w:tentative="1">
      <w:start w:val="1"/>
      <w:numFmt w:val="decimal"/>
      <w:lvlText w:val="%7."/>
      <w:lvlJc w:val="left"/>
      <w:pPr>
        <w:ind w:left="5606" w:hanging="360"/>
      </w:pPr>
    </w:lvl>
    <w:lvl w:ilvl="7" w:tplc="0C090019" w:tentative="1">
      <w:start w:val="1"/>
      <w:numFmt w:val="lowerLetter"/>
      <w:lvlText w:val="%8."/>
      <w:lvlJc w:val="left"/>
      <w:pPr>
        <w:ind w:left="6326" w:hanging="360"/>
      </w:pPr>
    </w:lvl>
    <w:lvl w:ilvl="8" w:tplc="0C09001B" w:tentative="1">
      <w:start w:val="1"/>
      <w:numFmt w:val="lowerRoman"/>
      <w:lvlText w:val="%9."/>
      <w:lvlJc w:val="right"/>
      <w:pPr>
        <w:ind w:left="7046" w:hanging="180"/>
      </w:pPr>
    </w:lvl>
  </w:abstractNum>
  <w:abstractNum w:abstractNumId="182" w15:restartNumberingAfterBreak="0">
    <w:nsid w:val="7B971ACC"/>
    <w:multiLevelType w:val="hybridMultilevel"/>
    <w:tmpl w:val="EF24D162"/>
    <w:lvl w:ilvl="0" w:tplc="0C090011">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3" w15:restartNumberingAfterBreak="0">
    <w:nsid w:val="7C0F2CBF"/>
    <w:multiLevelType w:val="hybridMultilevel"/>
    <w:tmpl w:val="BB36A68A"/>
    <w:lvl w:ilvl="0" w:tplc="EE607BE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4" w15:restartNumberingAfterBreak="0">
    <w:nsid w:val="7D0B6374"/>
    <w:multiLevelType w:val="hybridMultilevel"/>
    <w:tmpl w:val="3DE4D3C2"/>
    <w:lvl w:ilvl="0" w:tplc="0C090017">
      <w:start w:val="1"/>
      <w:numFmt w:val="lowerLetter"/>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85" w15:restartNumberingAfterBreak="0">
    <w:nsid w:val="7D224F94"/>
    <w:multiLevelType w:val="hybridMultilevel"/>
    <w:tmpl w:val="696E0062"/>
    <w:lvl w:ilvl="0" w:tplc="0C090017">
      <w:start w:val="1"/>
      <w:numFmt w:val="lowerLetter"/>
      <w:lvlText w:val="%1)"/>
      <w:lvlJc w:val="left"/>
      <w:pPr>
        <w:ind w:left="1209" w:hanging="360"/>
      </w:pPr>
    </w:lvl>
    <w:lvl w:ilvl="1" w:tplc="0C090019" w:tentative="1">
      <w:start w:val="1"/>
      <w:numFmt w:val="lowerLetter"/>
      <w:lvlText w:val="%2."/>
      <w:lvlJc w:val="left"/>
      <w:pPr>
        <w:ind w:left="1929" w:hanging="360"/>
      </w:pPr>
    </w:lvl>
    <w:lvl w:ilvl="2" w:tplc="0C09001B" w:tentative="1">
      <w:start w:val="1"/>
      <w:numFmt w:val="lowerRoman"/>
      <w:lvlText w:val="%3."/>
      <w:lvlJc w:val="right"/>
      <w:pPr>
        <w:ind w:left="2649" w:hanging="180"/>
      </w:pPr>
    </w:lvl>
    <w:lvl w:ilvl="3" w:tplc="0C09000F" w:tentative="1">
      <w:start w:val="1"/>
      <w:numFmt w:val="decimal"/>
      <w:lvlText w:val="%4."/>
      <w:lvlJc w:val="left"/>
      <w:pPr>
        <w:ind w:left="3369" w:hanging="360"/>
      </w:pPr>
    </w:lvl>
    <w:lvl w:ilvl="4" w:tplc="0C090019" w:tentative="1">
      <w:start w:val="1"/>
      <w:numFmt w:val="lowerLetter"/>
      <w:lvlText w:val="%5."/>
      <w:lvlJc w:val="left"/>
      <w:pPr>
        <w:ind w:left="4089" w:hanging="360"/>
      </w:pPr>
    </w:lvl>
    <w:lvl w:ilvl="5" w:tplc="0C09001B" w:tentative="1">
      <w:start w:val="1"/>
      <w:numFmt w:val="lowerRoman"/>
      <w:lvlText w:val="%6."/>
      <w:lvlJc w:val="right"/>
      <w:pPr>
        <w:ind w:left="4809" w:hanging="180"/>
      </w:pPr>
    </w:lvl>
    <w:lvl w:ilvl="6" w:tplc="0C09000F" w:tentative="1">
      <w:start w:val="1"/>
      <w:numFmt w:val="decimal"/>
      <w:lvlText w:val="%7."/>
      <w:lvlJc w:val="left"/>
      <w:pPr>
        <w:ind w:left="5529" w:hanging="360"/>
      </w:pPr>
    </w:lvl>
    <w:lvl w:ilvl="7" w:tplc="0C090019" w:tentative="1">
      <w:start w:val="1"/>
      <w:numFmt w:val="lowerLetter"/>
      <w:lvlText w:val="%8."/>
      <w:lvlJc w:val="left"/>
      <w:pPr>
        <w:ind w:left="6249" w:hanging="360"/>
      </w:pPr>
    </w:lvl>
    <w:lvl w:ilvl="8" w:tplc="0C09001B" w:tentative="1">
      <w:start w:val="1"/>
      <w:numFmt w:val="lowerRoman"/>
      <w:lvlText w:val="%9."/>
      <w:lvlJc w:val="right"/>
      <w:pPr>
        <w:ind w:left="6969" w:hanging="180"/>
      </w:pPr>
    </w:lvl>
  </w:abstractNum>
  <w:abstractNum w:abstractNumId="186" w15:restartNumberingAfterBreak="0">
    <w:nsid w:val="7E5A1D2D"/>
    <w:multiLevelType w:val="hybridMultilevel"/>
    <w:tmpl w:val="3CFE36D6"/>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7" w15:restartNumberingAfterBreak="0">
    <w:nsid w:val="7EE862FE"/>
    <w:multiLevelType w:val="hybridMultilevel"/>
    <w:tmpl w:val="0214F64C"/>
    <w:lvl w:ilvl="0" w:tplc="0C090011">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37"/>
  </w:num>
  <w:num w:numId="2">
    <w:abstractNumId w:val="12"/>
  </w:num>
  <w:num w:numId="3">
    <w:abstractNumId w:val="81"/>
  </w:num>
  <w:num w:numId="4">
    <w:abstractNumId w:val="113"/>
  </w:num>
  <w:num w:numId="5">
    <w:abstractNumId w:val="96"/>
  </w:num>
  <w:num w:numId="6">
    <w:abstractNumId w:val="58"/>
  </w:num>
  <w:num w:numId="7">
    <w:abstractNumId w:val="141"/>
  </w:num>
  <w:num w:numId="8">
    <w:abstractNumId w:val="66"/>
  </w:num>
  <w:num w:numId="9">
    <w:abstractNumId w:val="130"/>
  </w:num>
  <w:num w:numId="10">
    <w:abstractNumId w:val="109"/>
  </w:num>
  <w:num w:numId="11">
    <w:abstractNumId w:val="112"/>
  </w:num>
  <w:num w:numId="12">
    <w:abstractNumId w:val="182"/>
  </w:num>
  <w:num w:numId="13">
    <w:abstractNumId w:val="153"/>
  </w:num>
  <w:num w:numId="14">
    <w:abstractNumId w:val="128"/>
  </w:num>
  <w:num w:numId="15">
    <w:abstractNumId w:val="178"/>
  </w:num>
  <w:num w:numId="16">
    <w:abstractNumId w:val="143"/>
  </w:num>
  <w:num w:numId="17">
    <w:abstractNumId w:val="138"/>
  </w:num>
  <w:num w:numId="18">
    <w:abstractNumId w:val="32"/>
  </w:num>
  <w:num w:numId="19">
    <w:abstractNumId w:val="179"/>
  </w:num>
  <w:num w:numId="20">
    <w:abstractNumId w:val="186"/>
  </w:num>
  <w:num w:numId="21">
    <w:abstractNumId w:val="40"/>
  </w:num>
  <w:num w:numId="22">
    <w:abstractNumId w:val="107"/>
  </w:num>
  <w:num w:numId="23">
    <w:abstractNumId w:val="104"/>
  </w:num>
  <w:num w:numId="24">
    <w:abstractNumId w:val="133"/>
  </w:num>
  <w:num w:numId="25">
    <w:abstractNumId w:val="21"/>
  </w:num>
  <w:num w:numId="26">
    <w:abstractNumId w:val="174"/>
  </w:num>
  <w:num w:numId="27">
    <w:abstractNumId w:val="57"/>
  </w:num>
  <w:num w:numId="28">
    <w:abstractNumId w:val="25"/>
  </w:num>
  <w:num w:numId="29">
    <w:abstractNumId w:val="144"/>
  </w:num>
  <w:num w:numId="30">
    <w:abstractNumId w:val="35"/>
  </w:num>
  <w:num w:numId="31">
    <w:abstractNumId w:val="73"/>
  </w:num>
  <w:num w:numId="32">
    <w:abstractNumId w:val="121"/>
  </w:num>
  <w:num w:numId="33">
    <w:abstractNumId w:val="148"/>
  </w:num>
  <w:num w:numId="34">
    <w:abstractNumId w:val="64"/>
  </w:num>
  <w:num w:numId="35">
    <w:abstractNumId w:val="71"/>
  </w:num>
  <w:num w:numId="36">
    <w:abstractNumId w:val="22"/>
  </w:num>
  <w:num w:numId="37">
    <w:abstractNumId w:val="95"/>
  </w:num>
  <w:num w:numId="38">
    <w:abstractNumId w:val="122"/>
  </w:num>
  <w:num w:numId="39">
    <w:abstractNumId w:val="68"/>
  </w:num>
  <w:num w:numId="40">
    <w:abstractNumId w:val="155"/>
  </w:num>
  <w:num w:numId="41">
    <w:abstractNumId w:val="88"/>
  </w:num>
  <w:num w:numId="42">
    <w:abstractNumId w:val="131"/>
  </w:num>
  <w:num w:numId="43">
    <w:abstractNumId w:val="94"/>
  </w:num>
  <w:num w:numId="44">
    <w:abstractNumId w:val="85"/>
  </w:num>
  <w:num w:numId="45">
    <w:abstractNumId w:val="48"/>
  </w:num>
  <w:num w:numId="46">
    <w:abstractNumId w:val="28"/>
  </w:num>
  <w:num w:numId="47">
    <w:abstractNumId w:val="183"/>
  </w:num>
  <w:num w:numId="48">
    <w:abstractNumId w:val="183"/>
    <w:lvlOverride w:ilvl="0">
      <w:startOverride w:val="1"/>
    </w:lvlOverride>
  </w:num>
  <w:num w:numId="49">
    <w:abstractNumId w:val="152"/>
  </w:num>
  <w:num w:numId="50">
    <w:abstractNumId w:val="183"/>
    <w:lvlOverride w:ilvl="0">
      <w:startOverride w:val="1"/>
    </w:lvlOverride>
  </w:num>
  <w:num w:numId="51">
    <w:abstractNumId w:val="183"/>
    <w:lvlOverride w:ilvl="0">
      <w:startOverride w:val="1"/>
    </w:lvlOverride>
  </w:num>
  <w:num w:numId="52">
    <w:abstractNumId w:val="164"/>
  </w:num>
  <w:num w:numId="53">
    <w:abstractNumId w:val="97"/>
  </w:num>
  <w:num w:numId="54">
    <w:abstractNumId w:val="44"/>
  </w:num>
  <w:num w:numId="55">
    <w:abstractNumId w:val="101"/>
  </w:num>
  <w:num w:numId="56">
    <w:abstractNumId w:val="134"/>
  </w:num>
  <w:num w:numId="57">
    <w:abstractNumId w:val="78"/>
  </w:num>
  <w:num w:numId="58">
    <w:abstractNumId w:val="146"/>
  </w:num>
  <w:num w:numId="59">
    <w:abstractNumId w:val="77"/>
  </w:num>
  <w:num w:numId="60">
    <w:abstractNumId w:val="119"/>
  </w:num>
  <w:num w:numId="61">
    <w:abstractNumId w:val="59"/>
  </w:num>
  <w:num w:numId="62">
    <w:abstractNumId w:val="115"/>
  </w:num>
  <w:num w:numId="63">
    <w:abstractNumId w:val="51"/>
  </w:num>
  <w:num w:numId="64">
    <w:abstractNumId w:val="124"/>
  </w:num>
  <w:num w:numId="65">
    <w:abstractNumId w:val="110"/>
  </w:num>
  <w:num w:numId="66">
    <w:abstractNumId w:val="87"/>
  </w:num>
  <w:num w:numId="67">
    <w:abstractNumId w:val="135"/>
  </w:num>
  <w:num w:numId="68">
    <w:abstractNumId w:val="36"/>
  </w:num>
  <w:num w:numId="69">
    <w:abstractNumId w:val="55"/>
  </w:num>
  <w:num w:numId="70">
    <w:abstractNumId w:val="86"/>
  </w:num>
  <w:num w:numId="71">
    <w:abstractNumId w:val="50"/>
  </w:num>
  <w:num w:numId="72">
    <w:abstractNumId w:val="19"/>
  </w:num>
  <w:num w:numId="73">
    <w:abstractNumId w:val="89"/>
  </w:num>
  <w:num w:numId="74">
    <w:abstractNumId w:val="166"/>
  </w:num>
  <w:num w:numId="75">
    <w:abstractNumId w:val="83"/>
  </w:num>
  <w:num w:numId="76">
    <w:abstractNumId w:val="98"/>
  </w:num>
  <w:num w:numId="77">
    <w:abstractNumId w:val="161"/>
  </w:num>
  <w:num w:numId="78">
    <w:abstractNumId w:val="17"/>
  </w:num>
  <w:num w:numId="79">
    <w:abstractNumId w:val="30"/>
  </w:num>
  <w:num w:numId="80">
    <w:abstractNumId w:val="29"/>
  </w:num>
  <w:num w:numId="81">
    <w:abstractNumId w:val="163"/>
  </w:num>
  <w:num w:numId="82">
    <w:abstractNumId w:val="187"/>
  </w:num>
  <w:num w:numId="83">
    <w:abstractNumId w:val="170"/>
  </w:num>
  <w:num w:numId="84">
    <w:abstractNumId w:val="126"/>
  </w:num>
  <w:num w:numId="85">
    <w:abstractNumId w:val="157"/>
  </w:num>
  <w:num w:numId="86">
    <w:abstractNumId w:val="75"/>
  </w:num>
  <w:num w:numId="87">
    <w:abstractNumId w:val="80"/>
  </w:num>
  <w:num w:numId="88">
    <w:abstractNumId w:val="52"/>
  </w:num>
  <w:num w:numId="89">
    <w:abstractNumId w:val="90"/>
  </w:num>
  <w:num w:numId="90">
    <w:abstractNumId w:val="69"/>
  </w:num>
  <w:num w:numId="91">
    <w:abstractNumId w:val="102"/>
  </w:num>
  <w:num w:numId="92">
    <w:abstractNumId w:val="34"/>
  </w:num>
  <w:num w:numId="93">
    <w:abstractNumId w:val="129"/>
  </w:num>
  <w:num w:numId="94">
    <w:abstractNumId w:val="154"/>
  </w:num>
  <w:num w:numId="95">
    <w:abstractNumId w:val="43"/>
  </w:num>
  <w:num w:numId="96">
    <w:abstractNumId w:val="99"/>
  </w:num>
  <w:num w:numId="97">
    <w:abstractNumId w:val="169"/>
  </w:num>
  <w:num w:numId="98">
    <w:abstractNumId w:val="180"/>
  </w:num>
  <w:num w:numId="99">
    <w:abstractNumId w:val="136"/>
  </w:num>
  <w:num w:numId="100">
    <w:abstractNumId w:val="9"/>
  </w:num>
  <w:num w:numId="101">
    <w:abstractNumId w:val="7"/>
  </w:num>
  <w:num w:numId="102">
    <w:abstractNumId w:val="6"/>
  </w:num>
  <w:num w:numId="103">
    <w:abstractNumId w:val="5"/>
  </w:num>
  <w:num w:numId="104">
    <w:abstractNumId w:val="4"/>
  </w:num>
  <w:num w:numId="105">
    <w:abstractNumId w:val="8"/>
  </w:num>
  <w:num w:numId="106">
    <w:abstractNumId w:val="3"/>
  </w:num>
  <w:num w:numId="107">
    <w:abstractNumId w:val="2"/>
  </w:num>
  <w:num w:numId="108">
    <w:abstractNumId w:val="1"/>
  </w:num>
  <w:num w:numId="109">
    <w:abstractNumId w:val="0"/>
  </w:num>
  <w:num w:numId="110">
    <w:abstractNumId w:val="76"/>
  </w:num>
  <w:num w:numId="111">
    <w:abstractNumId w:val="15"/>
  </w:num>
  <w:num w:numId="112">
    <w:abstractNumId w:val="184"/>
  </w:num>
  <w:num w:numId="113">
    <w:abstractNumId w:val="31"/>
  </w:num>
  <w:num w:numId="114">
    <w:abstractNumId w:val="116"/>
  </w:num>
  <w:num w:numId="115">
    <w:abstractNumId w:val="91"/>
  </w:num>
  <w:num w:numId="116">
    <w:abstractNumId w:val="84"/>
  </w:num>
  <w:num w:numId="117">
    <w:abstractNumId w:val="45"/>
  </w:num>
  <w:num w:numId="118">
    <w:abstractNumId w:val="49"/>
  </w:num>
  <w:num w:numId="119">
    <w:abstractNumId w:val="42"/>
  </w:num>
  <w:num w:numId="120">
    <w:abstractNumId w:val="123"/>
  </w:num>
  <w:num w:numId="121">
    <w:abstractNumId w:val="150"/>
  </w:num>
  <w:num w:numId="122">
    <w:abstractNumId w:val="70"/>
  </w:num>
  <w:num w:numId="123">
    <w:abstractNumId w:val="120"/>
  </w:num>
  <w:num w:numId="124">
    <w:abstractNumId w:val="14"/>
  </w:num>
  <w:num w:numId="125">
    <w:abstractNumId w:val="33"/>
  </w:num>
  <w:num w:numId="126">
    <w:abstractNumId w:val="62"/>
  </w:num>
  <w:num w:numId="127">
    <w:abstractNumId w:val="18"/>
  </w:num>
  <w:num w:numId="128">
    <w:abstractNumId w:val="132"/>
  </w:num>
  <w:num w:numId="129">
    <w:abstractNumId w:val="149"/>
  </w:num>
  <w:num w:numId="130">
    <w:abstractNumId w:val="65"/>
  </w:num>
  <w:num w:numId="131">
    <w:abstractNumId w:val="181"/>
  </w:num>
  <w:num w:numId="132">
    <w:abstractNumId w:val="177"/>
  </w:num>
  <w:num w:numId="133">
    <w:abstractNumId w:val="46"/>
  </w:num>
  <w:num w:numId="134">
    <w:abstractNumId w:val="176"/>
  </w:num>
  <w:num w:numId="135">
    <w:abstractNumId w:val="111"/>
  </w:num>
  <w:num w:numId="136">
    <w:abstractNumId w:val="92"/>
  </w:num>
  <w:num w:numId="137">
    <w:abstractNumId w:val="67"/>
  </w:num>
  <w:num w:numId="138">
    <w:abstractNumId w:val="108"/>
  </w:num>
  <w:num w:numId="139">
    <w:abstractNumId w:val="79"/>
  </w:num>
  <w:num w:numId="140">
    <w:abstractNumId w:val="103"/>
  </w:num>
  <w:num w:numId="141">
    <w:abstractNumId w:val="47"/>
  </w:num>
  <w:num w:numId="142">
    <w:abstractNumId w:val="160"/>
  </w:num>
  <w:num w:numId="143">
    <w:abstractNumId w:val="93"/>
  </w:num>
  <w:num w:numId="144">
    <w:abstractNumId w:val="167"/>
  </w:num>
  <w:num w:numId="145">
    <w:abstractNumId w:val="106"/>
  </w:num>
  <w:num w:numId="146">
    <w:abstractNumId w:val="54"/>
  </w:num>
  <w:num w:numId="147">
    <w:abstractNumId w:val="13"/>
  </w:num>
  <w:num w:numId="148">
    <w:abstractNumId w:val="39"/>
  </w:num>
  <w:num w:numId="149">
    <w:abstractNumId w:val="38"/>
  </w:num>
  <w:num w:numId="150">
    <w:abstractNumId w:val="162"/>
  </w:num>
  <w:num w:numId="151">
    <w:abstractNumId w:val="151"/>
  </w:num>
  <w:num w:numId="152">
    <w:abstractNumId w:val="142"/>
  </w:num>
  <w:num w:numId="153">
    <w:abstractNumId w:val="145"/>
  </w:num>
  <w:num w:numId="154">
    <w:abstractNumId w:val="10"/>
  </w:num>
  <w:num w:numId="155">
    <w:abstractNumId w:val="63"/>
  </w:num>
  <w:num w:numId="156">
    <w:abstractNumId w:val="26"/>
  </w:num>
  <w:num w:numId="157">
    <w:abstractNumId w:val="117"/>
  </w:num>
  <w:num w:numId="158">
    <w:abstractNumId w:val="159"/>
  </w:num>
  <w:num w:numId="159">
    <w:abstractNumId w:val="156"/>
  </w:num>
  <w:num w:numId="160">
    <w:abstractNumId w:val="158"/>
  </w:num>
  <w:num w:numId="161">
    <w:abstractNumId w:val="11"/>
  </w:num>
  <w:num w:numId="162">
    <w:abstractNumId w:val="23"/>
  </w:num>
  <w:num w:numId="163">
    <w:abstractNumId w:val="82"/>
  </w:num>
  <w:num w:numId="164">
    <w:abstractNumId w:val="185"/>
  </w:num>
  <w:num w:numId="165">
    <w:abstractNumId w:val="74"/>
  </w:num>
  <w:num w:numId="166">
    <w:abstractNumId w:val="24"/>
  </w:num>
  <w:num w:numId="167">
    <w:abstractNumId w:val="72"/>
  </w:num>
  <w:num w:numId="168">
    <w:abstractNumId w:val="37"/>
  </w:num>
  <w:num w:numId="169">
    <w:abstractNumId w:val="56"/>
  </w:num>
  <w:num w:numId="170">
    <w:abstractNumId w:val="100"/>
  </w:num>
  <w:num w:numId="171">
    <w:abstractNumId w:val="41"/>
  </w:num>
  <w:num w:numId="172">
    <w:abstractNumId w:val="139"/>
  </w:num>
  <w:num w:numId="173">
    <w:abstractNumId w:val="61"/>
  </w:num>
  <w:num w:numId="174">
    <w:abstractNumId w:val="175"/>
  </w:num>
  <w:num w:numId="175">
    <w:abstractNumId w:val="16"/>
  </w:num>
  <w:num w:numId="176">
    <w:abstractNumId w:val="165"/>
  </w:num>
  <w:num w:numId="177">
    <w:abstractNumId w:val="0"/>
    <w:lvlOverride w:ilvl="0">
      <w:startOverride w:val="1"/>
    </w:lvlOverride>
  </w:num>
  <w:num w:numId="178">
    <w:abstractNumId w:val="0"/>
  </w:num>
  <w:num w:numId="179">
    <w:abstractNumId w:val="0"/>
    <w:lvlOverride w:ilvl="0">
      <w:startOverride w:val="1"/>
    </w:lvlOverride>
  </w:num>
  <w:num w:numId="180">
    <w:abstractNumId w:val="0"/>
    <w:lvlOverride w:ilvl="0">
      <w:startOverride w:val="1"/>
    </w:lvlOverride>
  </w:num>
  <w:num w:numId="181">
    <w:abstractNumId w:val="0"/>
    <w:lvlOverride w:ilvl="0">
      <w:startOverride w:val="1"/>
    </w:lvlOverride>
  </w:num>
  <w:num w:numId="182">
    <w:abstractNumId w:val="172"/>
  </w:num>
  <w:num w:numId="183">
    <w:abstractNumId w:val="60"/>
  </w:num>
  <w:num w:numId="184">
    <w:abstractNumId w:val="125"/>
  </w:num>
  <w:num w:numId="185">
    <w:abstractNumId w:val="127"/>
  </w:num>
  <w:num w:numId="186">
    <w:abstractNumId w:val="118"/>
  </w:num>
  <w:num w:numId="187">
    <w:abstractNumId w:val="1"/>
  </w:num>
  <w:num w:numId="188">
    <w:abstractNumId w:val="173"/>
  </w:num>
  <w:num w:numId="189">
    <w:abstractNumId w:val="20"/>
  </w:num>
  <w:num w:numId="190">
    <w:abstractNumId w:val="140"/>
  </w:num>
  <w:num w:numId="191">
    <w:abstractNumId w:val="171"/>
  </w:num>
  <w:num w:numId="192">
    <w:abstractNumId w:val="168"/>
  </w:num>
  <w:num w:numId="193">
    <w:abstractNumId w:val="173"/>
    <w:lvlOverride w:ilvl="0">
      <w:startOverride w:val="1"/>
    </w:lvlOverride>
  </w:num>
  <w:num w:numId="194">
    <w:abstractNumId w:val="173"/>
    <w:lvlOverride w:ilvl="0">
      <w:startOverride w:val="1"/>
    </w:lvlOverride>
  </w:num>
  <w:num w:numId="195">
    <w:abstractNumId w:val="173"/>
    <w:lvlOverride w:ilvl="0">
      <w:startOverride w:val="1"/>
    </w:lvlOverride>
  </w:num>
  <w:num w:numId="196">
    <w:abstractNumId w:val="173"/>
    <w:lvlOverride w:ilvl="0">
      <w:startOverride w:val="1"/>
    </w:lvlOverride>
  </w:num>
  <w:num w:numId="197">
    <w:abstractNumId w:val="0"/>
    <w:lvlOverride w:ilvl="0">
      <w:startOverride w:val="1"/>
    </w:lvlOverride>
  </w:num>
  <w:num w:numId="198">
    <w:abstractNumId w:val="0"/>
    <w:lvlOverride w:ilvl="0">
      <w:startOverride w:val="1"/>
    </w:lvlOverride>
  </w:num>
  <w:num w:numId="199">
    <w:abstractNumId w:val="0"/>
    <w:lvlOverride w:ilvl="0">
      <w:startOverride w:val="1"/>
    </w:lvlOverride>
  </w:num>
  <w:num w:numId="200">
    <w:abstractNumId w:val="114"/>
  </w:num>
  <w:num w:numId="201">
    <w:abstractNumId w:val="105"/>
  </w:num>
  <w:num w:numId="202">
    <w:abstractNumId w:val="173"/>
    <w:lvlOverride w:ilvl="0">
      <w:startOverride w:val="1"/>
    </w:lvlOverride>
  </w:num>
  <w:num w:numId="203">
    <w:abstractNumId w:val="173"/>
    <w:lvlOverride w:ilvl="0">
      <w:startOverride w:val="1"/>
    </w:lvlOverride>
  </w:num>
  <w:num w:numId="204">
    <w:abstractNumId w:val="147"/>
  </w:num>
  <w:num w:numId="205">
    <w:abstractNumId w:val="27"/>
  </w:num>
  <w:num w:numId="206">
    <w:abstractNumId w:val="53"/>
  </w:num>
  <w:num w:numId="207">
    <w:abstractNumId w:val="53"/>
  </w:num>
  <w:num w:numId="208">
    <w:abstractNumId w:val="53"/>
  </w:num>
  <w:num w:numId="20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5BB"/>
    <w:rsid w:val="000019C5"/>
    <w:rsid w:val="00005CEE"/>
    <w:rsid w:val="00006017"/>
    <w:rsid w:val="0000713A"/>
    <w:rsid w:val="0000763B"/>
    <w:rsid w:val="00015379"/>
    <w:rsid w:val="00016ED1"/>
    <w:rsid w:val="00021A6C"/>
    <w:rsid w:val="00022A7E"/>
    <w:rsid w:val="00022E18"/>
    <w:rsid w:val="00032D99"/>
    <w:rsid w:val="0003636A"/>
    <w:rsid w:val="0003703B"/>
    <w:rsid w:val="00044F68"/>
    <w:rsid w:val="00045C76"/>
    <w:rsid w:val="0004639D"/>
    <w:rsid w:val="00057CA1"/>
    <w:rsid w:val="00060386"/>
    <w:rsid w:val="0006158E"/>
    <w:rsid w:val="0006170F"/>
    <w:rsid w:val="000647AB"/>
    <w:rsid w:val="00064CE4"/>
    <w:rsid w:val="000658F9"/>
    <w:rsid w:val="000711F0"/>
    <w:rsid w:val="00071648"/>
    <w:rsid w:val="00075B9E"/>
    <w:rsid w:val="00075FE3"/>
    <w:rsid w:val="000814AF"/>
    <w:rsid w:val="000871AA"/>
    <w:rsid w:val="00087914"/>
    <w:rsid w:val="000933A8"/>
    <w:rsid w:val="00094093"/>
    <w:rsid w:val="00094407"/>
    <w:rsid w:val="000969F6"/>
    <w:rsid w:val="00096B65"/>
    <w:rsid w:val="000A01DF"/>
    <w:rsid w:val="000A6599"/>
    <w:rsid w:val="000B040E"/>
    <w:rsid w:val="000B1CB3"/>
    <w:rsid w:val="000B514A"/>
    <w:rsid w:val="000B54E6"/>
    <w:rsid w:val="000C0F5E"/>
    <w:rsid w:val="000C197D"/>
    <w:rsid w:val="000C36A0"/>
    <w:rsid w:val="000C479E"/>
    <w:rsid w:val="000D7146"/>
    <w:rsid w:val="000E06A7"/>
    <w:rsid w:val="000E0D84"/>
    <w:rsid w:val="000E1428"/>
    <w:rsid w:val="000E2887"/>
    <w:rsid w:val="000E4571"/>
    <w:rsid w:val="000E53E6"/>
    <w:rsid w:val="000E7046"/>
    <w:rsid w:val="000E71C7"/>
    <w:rsid w:val="000F3C09"/>
    <w:rsid w:val="000F4CD4"/>
    <w:rsid w:val="000F5FDB"/>
    <w:rsid w:val="000F69FA"/>
    <w:rsid w:val="00101F10"/>
    <w:rsid w:val="00103172"/>
    <w:rsid w:val="00103FE2"/>
    <w:rsid w:val="00104983"/>
    <w:rsid w:val="00105A7D"/>
    <w:rsid w:val="00105F63"/>
    <w:rsid w:val="0010606B"/>
    <w:rsid w:val="00111C25"/>
    <w:rsid w:val="0011470D"/>
    <w:rsid w:val="00115F11"/>
    <w:rsid w:val="00117E7D"/>
    <w:rsid w:val="00123868"/>
    <w:rsid w:val="00124F9B"/>
    <w:rsid w:val="0012694A"/>
    <w:rsid w:val="001271B4"/>
    <w:rsid w:val="00127AE7"/>
    <w:rsid w:val="00132D55"/>
    <w:rsid w:val="00133C13"/>
    <w:rsid w:val="001343F3"/>
    <w:rsid w:val="001363C7"/>
    <w:rsid w:val="00136A33"/>
    <w:rsid w:val="0014072C"/>
    <w:rsid w:val="00141C64"/>
    <w:rsid w:val="00143E45"/>
    <w:rsid w:val="00153A07"/>
    <w:rsid w:val="00157EDC"/>
    <w:rsid w:val="00160772"/>
    <w:rsid w:val="001623D6"/>
    <w:rsid w:val="0016672C"/>
    <w:rsid w:val="00167B37"/>
    <w:rsid w:val="001727AB"/>
    <w:rsid w:val="00175434"/>
    <w:rsid w:val="00181646"/>
    <w:rsid w:val="00182595"/>
    <w:rsid w:val="001853B0"/>
    <w:rsid w:val="00186444"/>
    <w:rsid w:val="0018670B"/>
    <w:rsid w:val="00186D3E"/>
    <w:rsid w:val="00187919"/>
    <w:rsid w:val="00187CF2"/>
    <w:rsid w:val="00190C8B"/>
    <w:rsid w:val="00191D48"/>
    <w:rsid w:val="00193419"/>
    <w:rsid w:val="00194281"/>
    <w:rsid w:val="001956E0"/>
    <w:rsid w:val="001A306E"/>
    <w:rsid w:val="001C0291"/>
    <w:rsid w:val="001C056C"/>
    <w:rsid w:val="001C3E44"/>
    <w:rsid w:val="001C61CF"/>
    <w:rsid w:val="001C7440"/>
    <w:rsid w:val="001D38D9"/>
    <w:rsid w:val="001D40AB"/>
    <w:rsid w:val="001D6A5D"/>
    <w:rsid w:val="001D7F4D"/>
    <w:rsid w:val="001E5E15"/>
    <w:rsid w:val="001E7D7E"/>
    <w:rsid w:val="001F5079"/>
    <w:rsid w:val="001F56A8"/>
    <w:rsid w:val="001F75D8"/>
    <w:rsid w:val="001F7C3B"/>
    <w:rsid w:val="002004E8"/>
    <w:rsid w:val="00202F22"/>
    <w:rsid w:val="00203EC4"/>
    <w:rsid w:val="00204256"/>
    <w:rsid w:val="00204FD9"/>
    <w:rsid w:val="00212E69"/>
    <w:rsid w:val="0021319A"/>
    <w:rsid w:val="0021337C"/>
    <w:rsid w:val="002138DE"/>
    <w:rsid w:val="00213AFF"/>
    <w:rsid w:val="002214C5"/>
    <w:rsid w:val="00222CE0"/>
    <w:rsid w:val="00224315"/>
    <w:rsid w:val="00237274"/>
    <w:rsid w:val="00240585"/>
    <w:rsid w:val="00242FCC"/>
    <w:rsid w:val="0025410F"/>
    <w:rsid w:val="00257138"/>
    <w:rsid w:val="002634ED"/>
    <w:rsid w:val="00266C7D"/>
    <w:rsid w:val="0026729D"/>
    <w:rsid w:val="00271067"/>
    <w:rsid w:val="00271479"/>
    <w:rsid w:val="002715BF"/>
    <w:rsid w:val="00275EFA"/>
    <w:rsid w:val="00280951"/>
    <w:rsid w:val="00280B7D"/>
    <w:rsid w:val="00284477"/>
    <w:rsid w:val="00286068"/>
    <w:rsid w:val="0028645B"/>
    <w:rsid w:val="0029080F"/>
    <w:rsid w:val="00292A67"/>
    <w:rsid w:val="00293EBA"/>
    <w:rsid w:val="002956B8"/>
    <w:rsid w:val="002A3B9A"/>
    <w:rsid w:val="002A4931"/>
    <w:rsid w:val="002A5041"/>
    <w:rsid w:val="002A7470"/>
    <w:rsid w:val="002B29B0"/>
    <w:rsid w:val="002B5407"/>
    <w:rsid w:val="002B6D03"/>
    <w:rsid w:val="002C07DB"/>
    <w:rsid w:val="002C104B"/>
    <w:rsid w:val="002C290A"/>
    <w:rsid w:val="002C3067"/>
    <w:rsid w:val="002D40A9"/>
    <w:rsid w:val="002D6C1B"/>
    <w:rsid w:val="002D764D"/>
    <w:rsid w:val="002E1C4D"/>
    <w:rsid w:val="002F0748"/>
    <w:rsid w:val="002F5488"/>
    <w:rsid w:val="00304801"/>
    <w:rsid w:val="00306967"/>
    <w:rsid w:val="00307BD9"/>
    <w:rsid w:val="00311822"/>
    <w:rsid w:val="00317A2D"/>
    <w:rsid w:val="0032141F"/>
    <w:rsid w:val="00325C95"/>
    <w:rsid w:val="00333268"/>
    <w:rsid w:val="003344E1"/>
    <w:rsid w:val="003512F0"/>
    <w:rsid w:val="00352690"/>
    <w:rsid w:val="003537B3"/>
    <w:rsid w:val="0035565C"/>
    <w:rsid w:val="0035567E"/>
    <w:rsid w:val="0036584A"/>
    <w:rsid w:val="0037013F"/>
    <w:rsid w:val="00375C3C"/>
    <w:rsid w:val="00377B03"/>
    <w:rsid w:val="00380639"/>
    <w:rsid w:val="00380BCA"/>
    <w:rsid w:val="0038152A"/>
    <w:rsid w:val="00381BE0"/>
    <w:rsid w:val="0038227A"/>
    <w:rsid w:val="00383EDB"/>
    <w:rsid w:val="00386760"/>
    <w:rsid w:val="00394328"/>
    <w:rsid w:val="00396E1D"/>
    <w:rsid w:val="003977DB"/>
    <w:rsid w:val="00397FED"/>
    <w:rsid w:val="003A1B49"/>
    <w:rsid w:val="003A423A"/>
    <w:rsid w:val="003B0215"/>
    <w:rsid w:val="003B09AA"/>
    <w:rsid w:val="003B17DF"/>
    <w:rsid w:val="003B297B"/>
    <w:rsid w:val="003B6477"/>
    <w:rsid w:val="003B6C15"/>
    <w:rsid w:val="003B7DFB"/>
    <w:rsid w:val="003C0B29"/>
    <w:rsid w:val="003C4CDC"/>
    <w:rsid w:val="003C6651"/>
    <w:rsid w:val="003E1A11"/>
    <w:rsid w:val="003E4927"/>
    <w:rsid w:val="003E4AFE"/>
    <w:rsid w:val="003E4E6F"/>
    <w:rsid w:val="003F05B6"/>
    <w:rsid w:val="003F11B5"/>
    <w:rsid w:val="00400ACF"/>
    <w:rsid w:val="004112B1"/>
    <w:rsid w:val="00412701"/>
    <w:rsid w:val="00413E4D"/>
    <w:rsid w:val="00421E7D"/>
    <w:rsid w:val="004403A5"/>
    <w:rsid w:val="00442159"/>
    <w:rsid w:val="00442178"/>
    <w:rsid w:val="004423EF"/>
    <w:rsid w:val="00444060"/>
    <w:rsid w:val="00444527"/>
    <w:rsid w:val="00446514"/>
    <w:rsid w:val="004518B7"/>
    <w:rsid w:val="00451A85"/>
    <w:rsid w:val="00463E05"/>
    <w:rsid w:val="00464C2F"/>
    <w:rsid w:val="0046700C"/>
    <w:rsid w:val="004672D5"/>
    <w:rsid w:val="00471624"/>
    <w:rsid w:val="004743C6"/>
    <w:rsid w:val="004744D4"/>
    <w:rsid w:val="00474A26"/>
    <w:rsid w:val="0048140F"/>
    <w:rsid w:val="00482E87"/>
    <w:rsid w:val="0048566C"/>
    <w:rsid w:val="00490DA3"/>
    <w:rsid w:val="00490DCA"/>
    <w:rsid w:val="00492116"/>
    <w:rsid w:val="004A73B5"/>
    <w:rsid w:val="004B6DF3"/>
    <w:rsid w:val="004C0227"/>
    <w:rsid w:val="004C10D0"/>
    <w:rsid w:val="004C1A0C"/>
    <w:rsid w:val="004C1A0F"/>
    <w:rsid w:val="004C5760"/>
    <w:rsid w:val="004C6EBB"/>
    <w:rsid w:val="004D35BB"/>
    <w:rsid w:val="004D3C43"/>
    <w:rsid w:val="004D61AA"/>
    <w:rsid w:val="004D643B"/>
    <w:rsid w:val="004E006D"/>
    <w:rsid w:val="004E1453"/>
    <w:rsid w:val="004E1537"/>
    <w:rsid w:val="004E1CAF"/>
    <w:rsid w:val="004E2952"/>
    <w:rsid w:val="004E4340"/>
    <w:rsid w:val="004E59BA"/>
    <w:rsid w:val="004E74F9"/>
    <w:rsid w:val="004F25D7"/>
    <w:rsid w:val="004F29F9"/>
    <w:rsid w:val="0050093A"/>
    <w:rsid w:val="00500D0B"/>
    <w:rsid w:val="00506F1F"/>
    <w:rsid w:val="005079DF"/>
    <w:rsid w:val="0051085D"/>
    <w:rsid w:val="00511994"/>
    <w:rsid w:val="00513BB9"/>
    <w:rsid w:val="0051466A"/>
    <w:rsid w:val="00514D9D"/>
    <w:rsid w:val="00520756"/>
    <w:rsid w:val="00521CBF"/>
    <w:rsid w:val="00523390"/>
    <w:rsid w:val="00523850"/>
    <w:rsid w:val="00526752"/>
    <w:rsid w:val="005273AC"/>
    <w:rsid w:val="00531DC0"/>
    <w:rsid w:val="00532298"/>
    <w:rsid w:val="005333FD"/>
    <w:rsid w:val="00535A19"/>
    <w:rsid w:val="00536F2C"/>
    <w:rsid w:val="00544A3F"/>
    <w:rsid w:val="005544DB"/>
    <w:rsid w:val="00554E8A"/>
    <w:rsid w:val="005626F1"/>
    <w:rsid w:val="00566563"/>
    <w:rsid w:val="00567923"/>
    <w:rsid w:val="00570C6A"/>
    <w:rsid w:val="00577E76"/>
    <w:rsid w:val="005820F6"/>
    <w:rsid w:val="0058530E"/>
    <w:rsid w:val="00586809"/>
    <w:rsid w:val="00590865"/>
    <w:rsid w:val="00593B27"/>
    <w:rsid w:val="00594C25"/>
    <w:rsid w:val="00595F90"/>
    <w:rsid w:val="00596614"/>
    <w:rsid w:val="00597A35"/>
    <w:rsid w:val="005A0579"/>
    <w:rsid w:val="005A294D"/>
    <w:rsid w:val="005A32CE"/>
    <w:rsid w:val="005A3661"/>
    <w:rsid w:val="005A38F8"/>
    <w:rsid w:val="005B102A"/>
    <w:rsid w:val="005B48F6"/>
    <w:rsid w:val="005C4469"/>
    <w:rsid w:val="005D10FE"/>
    <w:rsid w:val="005D169C"/>
    <w:rsid w:val="005D39D1"/>
    <w:rsid w:val="005D4311"/>
    <w:rsid w:val="005D431E"/>
    <w:rsid w:val="005D4786"/>
    <w:rsid w:val="005D4D38"/>
    <w:rsid w:val="005D5490"/>
    <w:rsid w:val="005D73BF"/>
    <w:rsid w:val="005D7B63"/>
    <w:rsid w:val="005D7BF0"/>
    <w:rsid w:val="005D7EF0"/>
    <w:rsid w:val="005E006D"/>
    <w:rsid w:val="005E1537"/>
    <w:rsid w:val="005E1FFA"/>
    <w:rsid w:val="005E2210"/>
    <w:rsid w:val="005E2E35"/>
    <w:rsid w:val="005E3275"/>
    <w:rsid w:val="005E4CDC"/>
    <w:rsid w:val="005F07C6"/>
    <w:rsid w:val="005F0CA6"/>
    <w:rsid w:val="005F4AD6"/>
    <w:rsid w:val="005F690F"/>
    <w:rsid w:val="005F7829"/>
    <w:rsid w:val="005F7EE2"/>
    <w:rsid w:val="00600C34"/>
    <w:rsid w:val="00602FB4"/>
    <w:rsid w:val="006030DB"/>
    <w:rsid w:val="00610149"/>
    <w:rsid w:val="00615EE3"/>
    <w:rsid w:val="006238C5"/>
    <w:rsid w:val="00626D18"/>
    <w:rsid w:val="00627C7F"/>
    <w:rsid w:val="0063171B"/>
    <w:rsid w:val="0063739C"/>
    <w:rsid w:val="00640A53"/>
    <w:rsid w:val="00645208"/>
    <w:rsid w:val="00651253"/>
    <w:rsid w:val="0065152C"/>
    <w:rsid w:val="00652C05"/>
    <w:rsid w:val="00652F3A"/>
    <w:rsid w:val="006534F3"/>
    <w:rsid w:val="00661CB0"/>
    <w:rsid w:val="00663F27"/>
    <w:rsid w:val="006670F1"/>
    <w:rsid w:val="0067088C"/>
    <w:rsid w:val="0067309D"/>
    <w:rsid w:val="006753A9"/>
    <w:rsid w:val="00684580"/>
    <w:rsid w:val="0068513D"/>
    <w:rsid w:val="006875F8"/>
    <w:rsid w:val="00690A14"/>
    <w:rsid w:val="006917FD"/>
    <w:rsid w:val="006929EF"/>
    <w:rsid w:val="00694887"/>
    <w:rsid w:val="00694EBD"/>
    <w:rsid w:val="00697D6C"/>
    <w:rsid w:val="006A16F8"/>
    <w:rsid w:val="006B0258"/>
    <w:rsid w:val="006B073E"/>
    <w:rsid w:val="006B2957"/>
    <w:rsid w:val="006B2984"/>
    <w:rsid w:val="006B7FA6"/>
    <w:rsid w:val="006C0EB2"/>
    <w:rsid w:val="006C11B3"/>
    <w:rsid w:val="006C1274"/>
    <w:rsid w:val="006D5F34"/>
    <w:rsid w:val="006E2EF4"/>
    <w:rsid w:val="006E37B4"/>
    <w:rsid w:val="006E464E"/>
    <w:rsid w:val="006F0534"/>
    <w:rsid w:val="006F2F70"/>
    <w:rsid w:val="006F63A4"/>
    <w:rsid w:val="006F6F34"/>
    <w:rsid w:val="00700409"/>
    <w:rsid w:val="00701FD0"/>
    <w:rsid w:val="007110AC"/>
    <w:rsid w:val="00711436"/>
    <w:rsid w:val="007261C6"/>
    <w:rsid w:val="00730BA9"/>
    <w:rsid w:val="00732B9D"/>
    <w:rsid w:val="00736733"/>
    <w:rsid w:val="00736D96"/>
    <w:rsid w:val="00737F9D"/>
    <w:rsid w:val="007502D5"/>
    <w:rsid w:val="00753E9C"/>
    <w:rsid w:val="00756BD2"/>
    <w:rsid w:val="00761C05"/>
    <w:rsid w:val="00761D0E"/>
    <w:rsid w:val="007627C7"/>
    <w:rsid w:val="00762D5D"/>
    <w:rsid w:val="007636C2"/>
    <w:rsid w:val="00765FEF"/>
    <w:rsid w:val="00767655"/>
    <w:rsid w:val="007704D2"/>
    <w:rsid w:val="00772A4C"/>
    <w:rsid w:val="00773046"/>
    <w:rsid w:val="007756FF"/>
    <w:rsid w:val="00777F88"/>
    <w:rsid w:val="00780AF9"/>
    <w:rsid w:val="0078207C"/>
    <w:rsid w:val="007830BA"/>
    <w:rsid w:val="00783586"/>
    <w:rsid w:val="00785EF3"/>
    <w:rsid w:val="0078702D"/>
    <w:rsid w:val="00787A86"/>
    <w:rsid w:val="00791CE9"/>
    <w:rsid w:val="00792EAF"/>
    <w:rsid w:val="00793618"/>
    <w:rsid w:val="0079364A"/>
    <w:rsid w:val="0079653A"/>
    <w:rsid w:val="00796DB0"/>
    <w:rsid w:val="007A0438"/>
    <w:rsid w:val="007A1C21"/>
    <w:rsid w:val="007A45EC"/>
    <w:rsid w:val="007A54DA"/>
    <w:rsid w:val="007A6037"/>
    <w:rsid w:val="007B2B77"/>
    <w:rsid w:val="007B3E8C"/>
    <w:rsid w:val="007D11E6"/>
    <w:rsid w:val="007D5917"/>
    <w:rsid w:val="007E0E90"/>
    <w:rsid w:val="007E362E"/>
    <w:rsid w:val="007E6000"/>
    <w:rsid w:val="007E6110"/>
    <w:rsid w:val="007E628E"/>
    <w:rsid w:val="007E7C2C"/>
    <w:rsid w:val="007F1554"/>
    <w:rsid w:val="007F20F4"/>
    <w:rsid w:val="008054B6"/>
    <w:rsid w:val="00805F42"/>
    <w:rsid w:val="008130B4"/>
    <w:rsid w:val="00813277"/>
    <w:rsid w:val="008376A0"/>
    <w:rsid w:val="0084053B"/>
    <w:rsid w:val="00840875"/>
    <w:rsid w:val="00841800"/>
    <w:rsid w:val="00843906"/>
    <w:rsid w:val="00845200"/>
    <w:rsid w:val="008465AE"/>
    <w:rsid w:val="008516FE"/>
    <w:rsid w:val="00866F2D"/>
    <w:rsid w:val="00870CBF"/>
    <w:rsid w:val="00870D85"/>
    <w:rsid w:val="00870F1D"/>
    <w:rsid w:val="008710AC"/>
    <w:rsid w:val="00873BAC"/>
    <w:rsid w:val="008749E3"/>
    <w:rsid w:val="00875118"/>
    <w:rsid w:val="00880D38"/>
    <w:rsid w:val="008822C0"/>
    <w:rsid w:val="0088358F"/>
    <w:rsid w:val="00883A79"/>
    <w:rsid w:val="008851E6"/>
    <w:rsid w:val="00886D71"/>
    <w:rsid w:val="00890067"/>
    <w:rsid w:val="0089130E"/>
    <w:rsid w:val="00896F3E"/>
    <w:rsid w:val="008A0C94"/>
    <w:rsid w:val="008A2C99"/>
    <w:rsid w:val="008A3E09"/>
    <w:rsid w:val="008A4D63"/>
    <w:rsid w:val="008A5734"/>
    <w:rsid w:val="008B014B"/>
    <w:rsid w:val="008B0E02"/>
    <w:rsid w:val="008B11A1"/>
    <w:rsid w:val="008B2BA7"/>
    <w:rsid w:val="008B4436"/>
    <w:rsid w:val="008B715E"/>
    <w:rsid w:val="008C0B2E"/>
    <w:rsid w:val="008C1CAF"/>
    <w:rsid w:val="008C3C90"/>
    <w:rsid w:val="008D2A21"/>
    <w:rsid w:val="008D5062"/>
    <w:rsid w:val="008E241F"/>
    <w:rsid w:val="008E25FA"/>
    <w:rsid w:val="008E4FCC"/>
    <w:rsid w:val="008E5DFC"/>
    <w:rsid w:val="008F3766"/>
    <w:rsid w:val="008F393B"/>
    <w:rsid w:val="008F5195"/>
    <w:rsid w:val="008F767A"/>
    <w:rsid w:val="008F7B60"/>
    <w:rsid w:val="009001C6"/>
    <w:rsid w:val="00902A82"/>
    <w:rsid w:val="0090432A"/>
    <w:rsid w:val="00912B33"/>
    <w:rsid w:val="0091378C"/>
    <w:rsid w:val="009143DD"/>
    <w:rsid w:val="0091770A"/>
    <w:rsid w:val="009203A8"/>
    <w:rsid w:val="00920879"/>
    <w:rsid w:val="00921C62"/>
    <w:rsid w:val="0092247B"/>
    <w:rsid w:val="00924770"/>
    <w:rsid w:val="009251DC"/>
    <w:rsid w:val="00927558"/>
    <w:rsid w:val="00927718"/>
    <w:rsid w:val="009331F4"/>
    <w:rsid w:val="00935FF2"/>
    <w:rsid w:val="009415EF"/>
    <w:rsid w:val="009437A4"/>
    <w:rsid w:val="0094634C"/>
    <w:rsid w:val="00946927"/>
    <w:rsid w:val="00950CB2"/>
    <w:rsid w:val="00953036"/>
    <w:rsid w:val="0095355D"/>
    <w:rsid w:val="00953DA1"/>
    <w:rsid w:val="00954122"/>
    <w:rsid w:val="0095551B"/>
    <w:rsid w:val="0096006F"/>
    <w:rsid w:val="00962241"/>
    <w:rsid w:val="00963DC6"/>
    <w:rsid w:val="0096400C"/>
    <w:rsid w:val="00971487"/>
    <w:rsid w:val="00971D83"/>
    <w:rsid w:val="00971FA6"/>
    <w:rsid w:val="00975100"/>
    <w:rsid w:val="00980965"/>
    <w:rsid w:val="00980A66"/>
    <w:rsid w:val="00981385"/>
    <w:rsid w:val="009826F6"/>
    <w:rsid w:val="00982DED"/>
    <w:rsid w:val="00983CC5"/>
    <w:rsid w:val="00985AA2"/>
    <w:rsid w:val="00990333"/>
    <w:rsid w:val="0099061A"/>
    <w:rsid w:val="009911A5"/>
    <w:rsid w:val="00993EB3"/>
    <w:rsid w:val="0099417D"/>
    <w:rsid w:val="00994647"/>
    <w:rsid w:val="009A1353"/>
    <w:rsid w:val="009A20ED"/>
    <w:rsid w:val="009A38F2"/>
    <w:rsid w:val="009A3D51"/>
    <w:rsid w:val="009A6460"/>
    <w:rsid w:val="009A6EFD"/>
    <w:rsid w:val="009A72E3"/>
    <w:rsid w:val="009B17D4"/>
    <w:rsid w:val="009B4E96"/>
    <w:rsid w:val="009B7A2A"/>
    <w:rsid w:val="009C0A67"/>
    <w:rsid w:val="009C0D9C"/>
    <w:rsid w:val="009C2DCE"/>
    <w:rsid w:val="009C38E3"/>
    <w:rsid w:val="009C619E"/>
    <w:rsid w:val="009C6A10"/>
    <w:rsid w:val="009C78C3"/>
    <w:rsid w:val="009D1760"/>
    <w:rsid w:val="009D44EC"/>
    <w:rsid w:val="009D58C5"/>
    <w:rsid w:val="009D768F"/>
    <w:rsid w:val="009E072E"/>
    <w:rsid w:val="009E1FD9"/>
    <w:rsid w:val="009E4A59"/>
    <w:rsid w:val="009F4629"/>
    <w:rsid w:val="009F4B22"/>
    <w:rsid w:val="009F515F"/>
    <w:rsid w:val="009F7D81"/>
    <w:rsid w:val="00A02A92"/>
    <w:rsid w:val="00A02E96"/>
    <w:rsid w:val="00A04963"/>
    <w:rsid w:val="00A056F0"/>
    <w:rsid w:val="00A07FE4"/>
    <w:rsid w:val="00A10936"/>
    <w:rsid w:val="00A12D19"/>
    <w:rsid w:val="00A12F02"/>
    <w:rsid w:val="00A12F89"/>
    <w:rsid w:val="00A13DAF"/>
    <w:rsid w:val="00A15513"/>
    <w:rsid w:val="00A159AF"/>
    <w:rsid w:val="00A225E5"/>
    <w:rsid w:val="00A27952"/>
    <w:rsid w:val="00A3320B"/>
    <w:rsid w:val="00A359C6"/>
    <w:rsid w:val="00A40F41"/>
    <w:rsid w:val="00A47290"/>
    <w:rsid w:val="00A47A44"/>
    <w:rsid w:val="00A55211"/>
    <w:rsid w:val="00A62AE6"/>
    <w:rsid w:val="00A6796C"/>
    <w:rsid w:val="00A71866"/>
    <w:rsid w:val="00A76B58"/>
    <w:rsid w:val="00A77EB7"/>
    <w:rsid w:val="00A8555C"/>
    <w:rsid w:val="00A87853"/>
    <w:rsid w:val="00A934C8"/>
    <w:rsid w:val="00A959AD"/>
    <w:rsid w:val="00A96067"/>
    <w:rsid w:val="00A96C93"/>
    <w:rsid w:val="00AA1ABE"/>
    <w:rsid w:val="00AA1EBD"/>
    <w:rsid w:val="00AA29DC"/>
    <w:rsid w:val="00AA2C2B"/>
    <w:rsid w:val="00AA2EC0"/>
    <w:rsid w:val="00AA3473"/>
    <w:rsid w:val="00AA46AD"/>
    <w:rsid w:val="00AA4AC0"/>
    <w:rsid w:val="00AA6945"/>
    <w:rsid w:val="00AA7217"/>
    <w:rsid w:val="00AB1C5F"/>
    <w:rsid w:val="00AB4BCB"/>
    <w:rsid w:val="00AC0045"/>
    <w:rsid w:val="00AC1A77"/>
    <w:rsid w:val="00AC1E85"/>
    <w:rsid w:val="00AC4795"/>
    <w:rsid w:val="00AC537C"/>
    <w:rsid w:val="00AC5B3A"/>
    <w:rsid w:val="00AD12A0"/>
    <w:rsid w:val="00AD1DED"/>
    <w:rsid w:val="00AD296E"/>
    <w:rsid w:val="00AD2C5E"/>
    <w:rsid w:val="00AD4CF8"/>
    <w:rsid w:val="00AE1CB6"/>
    <w:rsid w:val="00AE274E"/>
    <w:rsid w:val="00AE34F2"/>
    <w:rsid w:val="00AE5A16"/>
    <w:rsid w:val="00AE6FAA"/>
    <w:rsid w:val="00AF076D"/>
    <w:rsid w:val="00AF12D1"/>
    <w:rsid w:val="00AF3BF4"/>
    <w:rsid w:val="00AF3D7B"/>
    <w:rsid w:val="00AF55D7"/>
    <w:rsid w:val="00AF668E"/>
    <w:rsid w:val="00AF6A02"/>
    <w:rsid w:val="00B00205"/>
    <w:rsid w:val="00B002D4"/>
    <w:rsid w:val="00B029D6"/>
    <w:rsid w:val="00B050DE"/>
    <w:rsid w:val="00B11600"/>
    <w:rsid w:val="00B1397D"/>
    <w:rsid w:val="00B13DC9"/>
    <w:rsid w:val="00B20360"/>
    <w:rsid w:val="00B21F5C"/>
    <w:rsid w:val="00B234F7"/>
    <w:rsid w:val="00B23FEA"/>
    <w:rsid w:val="00B26125"/>
    <w:rsid w:val="00B318ED"/>
    <w:rsid w:val="00B3547A"/>
    <w:rsid w:val="00B3573C"/>
    <w:rsid w:val="00B363EF"/>
    <w:rsid w:val="00B4275A"/>
    <w:rsid w:val="00B44D41"/>
    <w:rsid w:val="00B455A4"/>
    <w:rsid w:val="00B502B2"/>
    <w:rsid w:val="00B50E8A"/>
    <w:rsid w:val="00B51EBE"/>
    <w:rsid w:val="00B529A9"/>
    <w:rsid w:val="00B60291"/>
    <w:rsid w:val="00B61727"/>
    <w:rsid w:val="00B619C6"/>
    <w:rsid w:val="00B65BAA"/>
    <w:rsid w:val="00B6615A"/>
    <w:rsid w:val="00B71207"/>
    <w:rsid w:val="00B73EAB"/>
    <w:rsid w:val="00B76B07"/>
    <w:rsid w:val="00B803D3"/>
    <w:rsid w:val="00B81144"/>
    <w:rsid w:val="00B8136A"/>
    <w:rsid w:val="00B848D1"/>
    <w:rsid w:val="00B85FA7"/>
    <w:rsid w:val="00B8700F"/>
    <w:rsid w:val="00B90BEA"/>
    <w:rsid w:val="00B93389"/>
    <w:rsid w:val="00B9565F"/>
    <w:rsid w:val="00B97D91"/>
    <w:rsid w:val="00BA0CDE"/>
    <w:rsid w:val="00BA4E7C"/>
    <w:rsid w:val="00BA52BF"/>
    <w:rsid w:val="00BA6075"/>
    <w:rsid w:val="00BA7900"/>
    <w:rsid w:val="00BB21AD"/>
    <w:rsid w:val="00BB2E09"/>
    <w:rsid w:val="00BB39EB"/>
    <w:rsid w:val="00BB41E2"/>
    <w:rsid w:val="00BC003C"/>
    <w:rsid w:val="00BC3BBB"/>
    <w:rsid w:val="00BC6DC6"/>
    <w:rsid w:val="00BD1285"/>
    <w:rsid w:val="00BD4BA6"/>
    <w:rsid w:val="00BD6BDF"/>
    <w:rsid w:val="00BD712B"/>
    <w:rsid w:val="00BD7281"/>
    <w:rsid w:val="00BD7603"/>
    <w:rsid w:val="00BD76BE"/>
    <w:rsid w:val="00BE1AF0"/>
    <w:rsid w:val="00BE258E"/>
    <w:rsid w:val="00BF08D7"/>
    <w:rsid w:val="00BF1284"/>
    <w:rsid w:val="00BF26FC"/>
    <w:rsid w:val="00BF5052"/>
    <w:rsid w:val="00BF7E83"/>
    <w:rsid w:val="00C00981"/>
    <w:rsid w:val="00C0247F"/>
    <w:rsid w:val="00C0398B"/>
    <w:rsid w:val="00C06034"/>
    <w:rsid w:val="00C06C3C"/>
    <w:rsid w:val="00C075DB"/>
    <w:rsid w:val="00C10210"/>
    <w:rsid w:val="00C108AB"/>
    <w:rsid w:val="00C12394"/>
    <w:rsid w:val="00C134AA"/>
    <w:rsid w:val="00C178C7"/>
    <w:rsid w:val="00C2006D"/>
    <w:rsid w:val="00C201A6"/>
    <w:rsid w:val="00C21A99"/>
    <w:rsid w:val="00C25100"/>
    <w:rsid w:val="00C251F4"/>
    <w:rsid w:val="00C2533F"/>
    <w:rsid w:val="00C26839"/>
    <w:rsid w:val="00C30822"/>
    <w:rsid w:val="00C33CCC"/>
    <w:rsid w:val="00C35ABB"/>
    <w:rsid w:val="00C36F5D"/>
    <w:rsid w:val="00C373D5"/>
    <w:rsid w:val="00C40094"/>
    <w:rsid w:val="00C50AA2"/>
    <w:rsid w:val="00C540FD"/>
    <w:rsid w:val="00C555BB"/>
    <w:rsid w:val="00C61FB0"/>
    <w:rsid w:val="00C6406F"/>
    <w:rsid w:val="00C64177"/>
    <w:rsid w:val="00C70101"/>
    <w:rsid w:val="00C73582"/>
    <w:rsid w:val="00C74F59"/>
    <w:rsid w:val="00C8094E"/>
    <w:rsid w:val="00C81C72"/>
    <w:rsid w:val="00C92F33"/>
    <w:rsid w:val="00C93A35"/>
    <w:rsid w:val="00CA4FBD"/>
    <w:rsid w:val="00CA6442"/>
    <w:rsid w:val="00CB4224"/>
    <w:rsid w:val="00CB6531"/>
    <w:rsid w:val="00CC3E2E"/>
    <w:rsid w:val="00CD1934"/>
    <w:rsid w:val="00CD2D9D"/>
    <w:rsid w:val="00CD3D2D"/>
    <w:rsid w:val="00CD6C8D"/>
    <w:rsid w:val="00CE01ED"/>
    <w:rsid w:val="00CE28DD"/>
    <w:rsid w:val="00CE2D1C"/>
    <w:rsid w:val="00CE32F7"/>
    <w:rsid w:val="00CE5257"/>
    <w:rsid w:val="00CF1FD0"/>
    <w:rsid w:val="00CF340E"/>
    <w:rsid w:val="00CF77FD"/>
    <w:rsid w:val="00CF7C4C"/>
    <w:rsid w:val="00CF7CF1"/>
    <w:rsid w:val="00D01BBC"/>
    <w:rsid w:val="00D01C64"/>
    <w:rsid w:val="00D052BA"/>
    <w:rsid w:val="00D07CA5"/>
    <w:rsid w:val="00D208CE"/>
    <w:rsid w:val="00D21E0F"/>
    <w:rsid w:val="00D246DA"/>
    <w:rsid w:val="00D26B09"/>
    <w:rsid w:val="00D3046F"/>
    <w:rsid w:val="00D32223"/>
    <w:rsid w:val="00D32668"/>
    <w:rsid w:val="00D34327"/>
    <w:rsid w:val="00D40E0E"/>
    <w:rsid w:val="00D40E40"/>
    <w:rsid w:val="00D43824"/>
    <w:rsid w:val="00D44755"/>
    <w:rsid w:val="00D46100"/>
    <w:rsid w:val="00D47CE5"/>
    <w:rsid w:val="00D51F60"/>
    <w:rsid w:val="00D562C4"/>
    <w:rsid w:val="00D56F6D"/>
    <w:rsid w:val="00D57A9C"/>
    <w:rsid w:val="00D63934"/>
    <w:rsid w:val="00D63FBE"/>
    <w:rsid w:val="00D70F75"/>
    <w:rsid w:val="00D73156"/>
    <w:rsid w:val="00D74A9B"/>
    <w:rsid w:val="00D752D4"/>
    <w:rsid w:val="00D762BC"/>
    <w:rsid w:val="00D7656D"/>
    <w:rsid w:val="00D76849"/>
    <w:rsid w:val="00D81114"/>
    <w:rsid w:val="00D84006"/>
    <w:rsid w:val="00D84EDF"/>
    <w:rsid w:val="00D86E23"/>
    <w:rsid w:val="00D872B2"/>
    <w:rsid w:val="00D93517"/>
    <w:rsid w:val="00D97577"/>
    <w:rsid w:val="00DA2A60"/>
    <w:rsid w:val="00DA63A2"/>
    <w:rsid w:val="00DB121A"/>
    <w:rsid w:val="00DB282B"/>
    <w:rsid w:val="00DC1D7D"/>
    <w:rsid w:val="00DC5687"/>
    <w:rsid w:val="00DD3721"/>
    <w:rsid w:val="00DD5207"/>
    <w:rsid w:val="00DE1ABD"/>
    <w:rsid w:val="00DE762C"/>
    <w:rsid w:val="00DF2A34"/>
    <w:rsid w:val="00DF3D5B"/>
    <w:rsid w:val="00DF3F0B"/>
    <w:rsid w:val="00DF4A2E"/>
    <w:rsid w:val="00DF4ED2"/>
    <w:rsid w:val="00DF6663"/>
    <w:rsid w:val="00DF6A37"/>
    <w:rsid w:val="00E002B5"/>
    <w:rsid w:val="00E02CC0"/>
    <w:rsid w:val="00E0540B"/>
    <w:rsid w:val="00E13554"/>
    <w:rsid w:val="00E16EA9"/>
    <w:rsid w:val="00E201C1"/>
    <w:rsid w:val="00E24B23"/>
    <w:rsid w:val="00E273A5"/>
    <w:rsid w:val="00E33147"/>
    <w:rsid w:val="00E34B20"/>
    <w:rsid w:val="00E34CB8"/>
    <w:rsid w:val="00E35D5A"/>
    <w:rsid w:val="00E35FDE"/>
    <w:rsid w:val="00E36386"/>
    <w:rsid w:val="00E3776D"/>
    <w:rsid w:val="00E44EC3"/>
    <w:rsid w:val="00E4638C"/>
    <w:rsid w:val="00E5276D"/>
    <w:rsid w:val="00E52DB3"/>
    <w:rsid w:val="00E55A55"/>
    <w:rsid w:val="00E60C44"/>
    <w:rsid w:val="00E6560D"/>
    <w:rsid w:val="00E7135C"/>
    <w:rsid w:val="00E71A80"/>
    <w:rsid w:val="00E747B6"/>
    <w:rsid w:val="00E74A72"/>
    <w:rsid w:val="00E74D0E"/>
    <w:rsid w:val="00E760B3"/>
    <w:rsid w:val="00E77428"/>
    <w:rsid w:val="00E77F91"/>
    <w:rsid w:val="00E803AB"/>
    <w:rsid w:val="00E812BB"/>
    <w:rsid w:val="00E828DF"/>
    <w:rsid w:val="00E83264"/>
    <w:rsid w:val="00E861F7"/>
    <w:rsid w:val="00E86537"/>
    <w:rsid w:val="00E8673B"/>
    <w:rsid w:val="00E87B46"/>
    <w:rsid w:val="00E94833"/>
    <w:rsid w:val="00E95325"/>
    <w:rsid w:val="00EA0E59"/>
    <w:rsid w:val="00EA2291"/>
    <w:rsid w:val="00EA75AF"/>
    <w:rsid w:val="00EB022C"/>
    <w:rsid w:val="00EB2A1C"/>
    <w:rsid w:val="00EB4EC7"/>
    <w:rsid w:val="00EB5C91"/>
    <w:rsid w:val="00EB72F9"/>
    <w:rsid w:val="00EC0EF1"/>
    <w:rsid w:val="00EC50B4"/>
    <w:rsid w:val="00EC5183"/>
    <w:rsid w:val="00EC6697"/>
    <w:rsid w:val="00ED3A6A"/>
    <w:rsid w:val="00EE0355"/>
    <w:rsid w:val="00EE1CA5"/>
    <w:rsid w:val="00EE4C41"/>
    <w:rsid w:val="00EE5B63"/>
    <w:rsid w:val="00EF0247"/>
    <w:rsid w:val="00EF55AC"/>
    <w:rsid w:val="00EF5632"/>
    <w:rsid w:val="00F0753B"/>
    <w:rsid w:val="00F2064C"/>
    <w:rsid w:val="00F219C2"/>
    <w:rsid w:val="00F22AAD"/>
    <w:rsid w:val="00F250BC"/>
    <w:rsid w:val="00F30A3C"/>
    <w:rsid w:val="00F36116"/>
    <w:rsid w:val="00F3797E"/>
    <w:rsid w:val="00F427F0"/>
    <w:rsid w:val="00F472D1"/>
    <w:rsid w:val="00F478EC"/>
    <w:rsid w:val="00F50FE8"/>
    <w:rsid w:val="00F51579"/>
    <w:rsid w:val="00F52ACD"/>
    <w:rsid w:val="00F53D1C"/>
    <w:rsid w:val="00F54C54"/>
    <w:rsid w:val="00F56138"/>
    <w:rsid w:val="00F56EE9"/>
    <w:rsid w:val="00F61EA4"/>
    <w:rsid w:val="00F65893"/>
    <w:rsid w:val="00F6719E"/>
    <w:rsid w:val="00F7066E"/>
    <w:rsid w:val="00F711C0"/>
    <w:rsid w:val="00F71707"/>
    <w:rsid w:val="00F74FDF"/>
    <w:rsid w:val="00F7690F"/>
    <w:rsid w:val="00F842B8"/>
    <w:rsid w:val="00F8787B"/>
    <w:rsid w:val="00F90143"/>
    <w:rsid w:val="00F90471"/>
    <w:rsid w:val="00F90AD8"/>
    <w:rsid w:val="00F918EE"/>
    <w:rsid w:val="00F92E30"/>
    <w:rsid w:val="00FA46EE"/>
    <w:rsid w:val="00FA57A2"/>
    <w:rsid w:val="00FA6574"/>
    <w:rsid w:val="00FA7CA4"/>
    <w:rsid w:val="00FB2874"/>
    <w:rsid w:val="00FB3812"/>
    <w:rsid w:val="00FB62EB"/>
    <w:rsid w:val="00FB7BEE"/>
    <w:rsid w:val="00FC0416"/>
    <w:rsid w:val="00FC123D"/>
    <w:rsid w:val="00FC16CF"/>
    <w:rsid w:val="00FC1C52"/>
    <w:rsid w:val="00FC2109"/>
    <w:rsid w:val="00FC5F6D"/>
    <w:rsid w:val="00FC6FA2"/>
    <w:rsid w:val="00FD2927"/>
    <w:rsid w:val="00FD43C5"/>
    <w:rsid w:val="00FD5E67"/>
    <w:rsid w:val="00FD7198"/>
    <w:rsid w:val="00FE077F"/>
    <w:rsid w:val="00FF32DA"/>
    <w:rsid w:val="00FF58C0"/>
    <w:rsid w:val="00FF69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oNotEmbedSmartTags/>
  <w:decimalSymbol w:val="."/>
  <w:listSeparator w:val=","/>
  <w14:docId w14:val="14145C2D"/>
  <w15:docId w15:val="{147B4FEC-2B58-460A-8B3D-7A1EC759D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AU"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F34"/>
    <w:pPr>
      <w:spacing w:before="120" w:after="120" w:line="276" w:lineRule="auto"/>
    </w:pPr>
    <w:rPr>
      <w:rFonts w:ascii="Cambria" w:hAnsi="Cambria"/>
      <w:sz w:val="22"/>
      <w:lang w:eastAsia="en-US"/>
    </w:rPr>
  </w:style>
  <w:style w:type="paragraph" w:styleId="Heading1">
    <w:name w:val="heading 1"/>
    <w:next w:val="Normal"/>
    <w:link w:val="Heading1Char"/>
    <w:uiPriority w:val="1"/>
    <w:qFormat/>
    <w:rsid w:val="00CF1FD0"/>
    <w:pPr>
      <w:widowControl w:val="0"/>
      <w:spacing w:before="36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unhideWhenUsed/>
    <w:qFormat/>
    <w:rsid w:val="006753A9"/>
    <w:pPr>
      <w:pageBreakBefore/>
      <w:spacing w:before="0" w:after="240" w:line="240" w:lineRule="auto"/>
      <w:ind w:left="720" w:hanging="720"/>
      <w:outlineLvl w:val="1"/>
    </w:pPr>
    <w:rPr>
      <w:rFonts w:ascii="Calibri" w:hAnsi="Calibri" w:cstheme="minorBidi"/>
      <w:bCs/>
      <w:color w:val="000000"/>
      <w:sz w:val="56"/>
      <w:szCs w:val="28"/>
      <w:lang w:eastAsia="ja-JP"/>
    </w:rPr>
  </w:style>
  <w:style w:type="paragraph" w:styleId="Heading3">
    <w:name w:val="heading 3"/>
    <w:basedOn w:val="Normal"/>
    <w:next w:val="Normal"/>
    <w:link w:val="Heading3Char"/>
    <w:uiPriority w:val="9"/>
    <w:unhideWhenUsed/>
    <w:qFormat/>
    <w:rsid w:val="004E006D"/>
    <w:pPr>
      <w:spacing w:after="60"/>
      <w:outlineLvl w:val="2"/>
    </w:pPr>
    <w:rPr>
      <w:rFonts w:ascii="Calibri" w:hAnsi="Calibr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55BB"/>
    <w:pPr>
      <w:ind w:left="720"/>
      <w:contextualSpacing/>
    </w:pPr>
  </w:style>
  <w:style w:type="character" w:styleId="CommentReference">
    <w:name w:val="annotation reference"/>
    <w:basedOn w:val="DefaultParagraphFont"/>
    <w:uiPriority w:val="99"/>
    <w:semiHidden/>
    <w:unhideWhenUsed/>
    <w:rsid w:val="0063171B"/>
    <w:rPr>
      <w:sz w:val="16"/>
      <w:szCs w:val="16"/>
    </w:rPr>
  </w:style>
  <w:style w:type="paragraph" w:styleId="CommentText">
    <w:name w:val="annotation text"/>
    <w:basedOn w:val="Normal"/>
    <w:link w:val="CommentTextChar"/>
    <w:uiPriority w:val="99"/>
    <w:unhideWhenUsed/>
    <w:rsid w:val="0063171B"/>
    <w:rPr>
      <w:sz w:val="20"/>
      <w:szCs w:val="20"/>
    </w:rPr>
  </w:style>
  <w:style w:type="character" w:customStyle="1" w:styleId="CommentTextChar">
    <w:name w:val="Comment Text Char"/>
    <w:basedOn w:val="DefaultParagraphFont"/>
    <w:link w:val="CommentText"/>
    <w:uiPriority w:val="99"/>
    <w:rsid w:val="0063171B"/>
    <w:rPr>
      <w:sz w:val="20"/>
      <w:szCs w:val="20"/>
      <w:lang w:eastAsia="en-US"/>
    </w:rPr>
  </w:style>
  <w:style w:type="paragraph" w:styleId="CommentSubject">
    <w:name w:val="annotation subject"/>
    <w:basedOn w:val="CommentText"/>
    <w:next w:val="CommentText"/>
    <w:link w:val="CommentSubjectChar"/>
    <w:uiPriority w:val="99"/>
    <w:semiHidden/>
    <w:unhideWhenUsed/>
    <w:rsid w:val="0063171B"/>
    <w:rPr>
      <w:b/>
      <w:bCs/>
    </w:rPr>
  </w:style>
  <w:style w:type="character" w:customStyle="1" w:styleId="CommentSubjectChar">
    <w:name w:val="Comment Subject Char"/>
    <w:basedOn w:val="CommentTextChar"/>
    <w:link w:val="CommentSubject"/>
    <w:uiPriority w:val="99"/>
    <w:semiHidden/>
    <w:rsid w:val="0063171B"/>
    <w:rPr>
      <w:b/>
      <w:bCs/>
      <w:sz w:val="20"/>
      <w:szCs w:val="20"/>
      <w:lang w:eastAsia="en-US"/>
    </w:rPr>
  </w:style>
  <w:style w:type="paragraph" w:styleId="BalloonText">
    <w:name w:val="Balloon Text"/>
    <w:basedOn w:val="Normal"/>
    <w:link w:val="BalloonTextChar"/>
    <w:uiPriority w:val="99"/>
    <w:semiHidden/>
    <w:unhideWhenUsed/>
    <w:rsid w:val="0063171B"/>
    <w:rPr>
      <w:rFonts w:ascii="Tahoma" w:hAnsi="Tahoma" w:cs="Tahoma"/>
      <w:sz w:val="16"/>
      <w:szCs w:val="16"/>
    </w:rPr>
  </w:style>
  <w:style w:type="character" w:customStyle="1" w:styleId="BalloonTextChar">
    <w:name w:val="Balloon Text Char"/>
    <w:basedOn w:val="DefaultParagraphFont"/>
    <w:link w:val="BalloonText"/>
    <w:uiPriority w:val="99"/>
    <w:semiHidden/>
    <w:rsid w:val="0063171B"/>
    <w:rPr>
      <w:rFonts w:ascii="Tahoma" w:hAnsi="Tahoma" w:cs="Tahoma"/>
      <w:sz w:val="16"/>
      <w:szCs w:val="16"/>
      <w:lang w:eastAsia="en-US"/>
    </w:rPr>
  </w:style>
  <w:style w:type="paragraph" w:styleId="Revision">
    <w:name w:val="Revision"/>
    <w:hidden/>
    <w:uiPriority w:val="99"/>
    <w:semiHidden/>
    <w:rsid w:val="003E4E6F"/>
    <w:rPr>
      <w:lang w:eastAsia="en-US"/>
    </w:rPr>
  </w:style>
  <w:style w:type="paragraph" w:styleId="Header">
    <w:name w:val="header"/>
    <w:basedOn w:val="Normal"/>
    <w:link w:val="HeaderChar"/>
    <w:uiPriority w:val="26"/>
    <w:unhideWhenUsed/>
    <w:rsid w:val="001623D6"/>
    <w:pPr>
      <w:tabs>
        <w:tab w:val="center" w:pos="4513"/>
        <w:tab w:val="right" w:pos="9026"/>
      </w:tabs>
    </w:pPr>
  </w:style>
  <w:style w:type="character" w:customStyle="1" w:styleId="HeaderChar">
    <w:name w:val="Header Char"/>
    <w:basedOn w:val="DefaultParagraphFont"/>
    <w:link w:val="Header"/>
    <w:uiPriority w:val="26"/>
    <w:rsid w:val="001623D6"/>
    <w:rPr>
      <w:lang w:eastAsia="en-US"/>
    </w:rPr>
  </w:style>
  <w:style w:type="paragraph" w:styleId="Footer">
    <w:name w:val="footer"/>
    <w:basedOn w:val="Normal"/>
    <w:link w:val="FooterChar"/>
    <w:uiPriority w:val="27"/>
    <w:unhideWhenUsed/>
    <w:rsid w:val="009F515F"/>
    <w:pPr>
      <w:tabs>
        <w:tab w:val="center" w:pos="4513"/>
        <w:tab w:val="right" w:pos="9026"/>
      </w:tabs>
    </w:pPr>
    <w:rPr>
      <w:rFonts w:ascii="Calibri" w:hAnsi="Calibri"/>
      <w:sz w:val="20"/>
    </w:rPr>
  </w:style>
  <w:style w:type="character" w:customStyle="1" w:styleId="FooterChar">
    <w:name w:val="Footer Char"/>
    <w:basedOn w:val="DefaultParagraphFont"/>
    <w:link w:val="Footer"/>
    <w:uiPriority w:val="27"/>
    <w:rsid w:val="009F515F"/>
    <w:rPr>
      <w:rFonts w:ascii="Calibri" w:hAnsi="Calibri"/>
      <w:sz w:val="20"/>
      <w:lang w:eastAsia="en-US"/>
    </w:rPr>
  </w:style>
  <w:style w:type="paragraph" w:styleId="FootnoteText">
    <w:name w:val="footnote text"/>
    <w:basedOn w:val="Normal"/>
    <w:link w:val="FootnoteTextChar"/>
    <w:uiPriority w:val="99"/>
    <w:unhideWhenUsed/>
    <w:rsid w:val="00E4638C"/>
    <w:rPr>
      <w:sz w:val="20"/>
      <w:szCs w:val="20"/>
    </w:rPr>
  </w:style>
  <w:style w:type="character" w:customStyle="1" w:styleId="FootnoteTextChar">
    <w:name w:val="Footnote Text Char"/>
    <w:basedOn w:val="DefaultParagraphFont"/>
    <w:link w:val="FootnoteText"/>
    <w:uiPriority w:val="99"/>
    <w:rsid w:val="00E4638C"/>
    <w:rPr>
      <w:sz w:val="20"/>
      <w:szCs w:val="20"/>
      <w:lang w:eastAsia="en-US"/>
    </w:rPr>
  </w:style>
  <w:style w:type="character" w:styleId="FootnoteReference">
    <w:name w:val="footnote reference"/>
    <w:basedOn w:val="DefaultParagraphFont"/>
    <w:uiPriority w:val="99"/>
    <w:semiHidden/>
    <w:unhideWhenUsed/>
    <w:rsid w:val="00E4638C"/>
    <w:rPr>
      <w:vertAlign w:val="superscript"/>
    </w:rPr>
  </w:style>
  <w:style w:type="character" w:customStyle="1" w:styleId="Heading1Char">
    <w:name w:val="Heading 1 Char"/>
    <w:basedOn w:val="DefaultParagraphFont"/>
    <w:link w:val="Heading1"/>
    <w:uiPriority w:val="1"/>
    <w:rsid w:val="00CF1FD0"/>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6753A9"/>
    <w:rPr>
      <w:rFonts w:ascii="Calibri" w:hAnsi="Calibri" w:cstheme="minorBidi"/>
      <w:bCs/>
      <w:color w:val="000000"/>
      <w:sz w:val="56"/>
      <w:szCs w:val="28"/>
    </w:rPr>
  </w:style>
  <w:style w:type="character" w:styleId="Hyperlink">
    <w:name w:val="Hyperlink"/>
    <w:basedOn w:val="DefaultParagraphFont"/>
    <w:uiPriority w:val="99"/>
    <w:unhideWhenUsed/>
    <w:rsid w:val="00D57A9C"/>
    <w:rPr>
      <w:color w:val="0000FF" w:themeColor="hyperlink"/>
      <w:u w:val="single"/>
    </w:rPr>
  </w:style>
  <w:style w:type="character" w:customStyle="1" w:styleId="Heading3Char">
    <w:name w:val="Heading 3 Char"/>
    <w:basedOn w:val="DefaultParagraphFont"/>
    <w:link w:val="Heading3"/>
    <w:uiPriority w:val="9"/>
    <w:rsid w:val="004E006D"/>
    <w:rPr>
      <w:rFonts w:ascii="Calibri" w:hAnsi="Calibri"/>
      <w:b/>
      <w:sz w:val="36"/>
      <w:szCs w:val="22"/>
      <w:lang w:eastAsia="en-US"/>
    </w:rPr>
  </w:style>
  <w:style w:type="paragraph" w:styleId="TOCHeading">
    <w:name w:val="TOC Heading"/>
    <w:next w:val="Normal"/>
    <w:uiPriority w:val="39"/>
    <w:qFormat/>
    <w:rsid w:val="00CF1FD0"/>
    <w:pPr>
      <w:spacing w:before="480" w:line="276" w:lineRule="auto"/>
    </w:pPr>
    <w:rPr>
      <w:rFonts w:ascii="Calibri" w:hAnsi="Calibri" w:cstheme="minorBidi"/>
      <w:bCs/>
      <w:color w:val="000000"/>
      <w:sz w:val="56"/>
      <w:szCs w:val="28"/>
    </w:rPr>
  </w:style>
  <w:style w:type="paragraph" w:styleId="TOC1">
    <w:name w:val="toc 1"/>
    <w:basedOn w:val="Normal"/>
    <w:next w:val="Normal"/>
    <w:autoRedefine/>
    <w:uiPriority w:val="39"/>
    <w:unhideWhenUsed/>
    <w:rsid w:val="005E2210"/>
    <w:pPr>
      <w:spacing w:after="100"/>
    </w:pPr>
  </w:style>
  <w:style w:type="paragraph" w:styleId="TOC2">
    <w:name w:val="toc 2"/>
    <w:basedOn w:val="Normal"/>
    <w:next w:val="Normal"/>
    <w:autoRedefine/>
    <w:uiPriority w:val="39"/>
    <w:unhideWhenUsed/>
    <w:rsid w:val="005E2210"/>
    <w:pPr>
      <w:spacing w:after="100"/>
      <w:ind w:left="240"/>
    </w:pPr>
  </w:style>
  <w:style w:type="paragraph" w:styleId="TOC3">
    <w:name w:val="toc 3"/>
    <w:basedOn w:val="Normal"/>
    <w:next w:val="Normal"/>
    <w:autoRedefine/>
    <w:uiPriority w:val="39"/>
    <w:unhideWhenUsed/>
    <w:rsid w:val="005E2210"/>
    <w:pPr>
      <w:spacing w:after="100"/>
      <w:ind w:left="480"/>
    </w:pPr>
  </w:style>
  <w:style w:type="paragraph" w:styleId="NormalWeb">
    <w:name w:val="Normal (Web)"/>
    <w:basedOn w:val="Normal"/>
    <w:uiPriority w:val="99"/>
    <w:semiHidden/>
    <w:unhideWhenUsed/>
    <w:rsid w:val="00212E69"/>
    <w:pPr>
      <w:spacing w:before="100" w:beforeAutospacing="1" w:after="100" w:afterAutospacing="1"/>
    </w:pPr>
    <w:rPr>
      <w:lang w:eastAsia="en-AU"/>
    </w:rPr>
  </w:style>
  <w:style w:type="character" w:styleId="FollowedHyperlink">
    <w:name w:val="FollowedHyperlink"/>
    <w:basedOn w:val="DefaultParagraphFont"/>
    <w:uiPriority w:val="99"/>
    <w:semiHidden/>
    <w:unhideWhenUsed/>
    <w:rsid w:val="00D762BC"/>
    <w:rPr>
      <w:color w:val="800080" w:themeColor="followedHyperlink"/>
      <w:u w:val="single"/>
    </w:rPr>
  </w:style>
  <w:style w:type="paragraph" w:styleId="Subtitle">
    <w:name w:val="Subtitle"/>
    <w:basedOn w:val="Heading1"/>
    <w:next w:val="Normal"/>
    <w:link w:val="SubtitleChar"/>
    <w:uiPriority w:val="23"/>
    <w:qFormat/>
    <w:rsid w:val="00962241"/>
    <w:rPr>
      <w:b w:val="0"/>
      <w:bCs w:val="0"/>
      <w:szCs w:val="56"/>
    </w:rPr>
  </w:style>
  <w:style w:type="character" w:customStyle="1" w:styleId="SubtitleChar">
    <w:name w:val="Subtitle Char"/>
    <w:basedOn w:val="DefaultParagraphFont"/>
    <w:link w:val="Subtitle"/>
    <w:uiPriority w:val="23"/>
    <w:rsid w:val="00962241"/>
    <w:rPr>
      <w:rFonts w:ascii="Calibri" w:eastAsiaTheme="minorHAnsi" w:hAnsi="Calibri" w:cstheme="minorBidi"/>
      <w:bCs/>
      <w:color w:val="000000"/>
      <w:spacing w:val="5"/>
      <w:kern w:val="28"/>
      <w:sz w:val="56"/>
      <w:szCs w:val="56"/>
      <w:lang w:eastAsia="en-US"/>
    </w:rPr>
  </w:style>
  <w:style w:type="paragraph" w:customStyle="1" w:styleId="Author">
    <w:name w:val="Author"/>
    <w:basedOn w:val="Normal"/>
    <w:next w:val="Normal"/>
    <w:uiPriority w:val="24"/>
    <w:qFormat/>
    <w:rsid w:val="00962241"/>
    <w:pPr>
      <w:spacing w:after="60"/>
    </w:pPr>
    <w:rPr>
      <w:rFonts w:eastAsiaTheme="minorHAnsi" w:cstheme="minorBidi"/>
      <w:b/>
      <w:sz w:val="28"/>
      <w:szCs w:val="28"/>
    </w:rPr>
  </w:style>
  <w:style w:type="paragraph" w:customStyle="1" w:styleId="AuthorOrganisationAffiliation">
    <w:name w:val="Author Organisation/Affiliation"/>
    <w:basedOn w:val="Normal"/>
    <w:next w:val="Normal"/>
    <w:uiPriority w:val="25"/>
    <w:qFormat/>
    <w:rsid w:val="00962241"/>
    <w:pPr>
      <w:spacing w:after="720"/>
    </w:pPr>
    <w:rPr>
      <w:rFonts w:eastAsiaTheme="minorHAnsi" w:cstheme="minorBidi"/>
      <w:szCs w:val="22"/>
    </w:rPr>
  </w:style>
  <w:style w:type="character" w:styleId="Strong">
    <w:name w:val="Strong"/>
    <w:basedOn w:val="DefaultParagraphFont"/>
    <w:uiPriority w:val="99"/>
    <w:qFormat/>
    <w:rsid w:val="00962241"/>
    <w:rPr>
      <w:b/>
      <w:bCs/>
    </w:rPr>
  </w:style>
  <w:style w:type="paragraph" w:customStyle="1" w:styleId="Picture">
    <w:name w:val="Picture"/>
    <w:basedOn w:val="Normal"/>
    <w:uiPriority w:val="17"/>
    <w:qFormat/>
    <w:rsid w:val="00962241"/>
    <w:rPr>
      <w:rFonts w:eastAsiaTheme="minorHAnsi" w:cstheme="minorBidi"/>
      <w:noProof/>
      <w:szCs w:val="22"/>
      <w:lang w:eastAsia="en-AU"/>
    </w:rPr>
  </w:style>
  <w:style w:type="paragraph" w:styleId="ListNumber">
    <w:name w:val="List Number"/>
    <w:basedOn w:val="Normal"/>
    <w:uiPriority w:val="9"/>
    <w:qFormat/>
    <w:rsid w:val="00D84006"/>
    <w:pPr>
      <w:numPr>
        <w:numId w:val="208"/>
      </w:numPr>
      <w:tabs>
        <w:tab w:val="left" w:pos="142"/>
      </w:tabs>
    </w:pPr>
    <w:rPr>
      <w:rFonts w:eastAsiaTheme="minorHAnsi" w:cstheme="minorBidi"/>
      <w:szCs w:val="22"/>
    </w:rPr>
  </w:style>
  <w:style w:type="paragraph" w:styleId="ListNumber2">
    <w:name w:val="List Number 2"/>
    <w:uiPriority w:val="10"/>
    <w:qFormat/>
    <w:rsid w:val="00D84006"/>
    <w:pPr>
      <w:numPr>
        <w:ilvl w:val="1"/>
        <w:numId w:val="208"/>
      </w:numPr>
      <w:tabs>
        <w:tab w:val="left" w:pos="567"/>
      </w:tabs>
      <w:spacing w:before="120" w:after="120" w:line="264" w:lineRule="auto"/>
    </w:pPr>
    <w:rPr>
      <w:rFonts w:ascii="Cambria" w:eastAsia="Times New Roman" w:hAnsi="Cambria"/>
      <w:sz w:val="22"/>
      <w:lang w:eastAsia="en-US"/>
    </w:rPr>
  </w:style>
  <w:style w:type="paragraph" w:styleId="List">
    <w:name w:val="List"/>
    <w:basedOn w:val="Normal"/>
    <w:uiPriority w:val="99"/>
    <w:unhideWhenUsed/>
    <w:rsid w:val="005F0CA6"/>
    <w:pPr>
      <w:ind w:left="283" w:hanging="283"/>
      <w:contextualSpacing/>
    </w:pPr>
  </w:style>
  <w:style w:type="paragraph" w:styleId="List3">
    <w:name w:val="List 3"/>
    <w:basedOn w:val="Normal"/>
    <w:uiPriority w:val="99"/>
    <w:unhideWhenUsed/>
    <w:rsid w:val="005F0CA6"/>
    <w:pPr>
      <w:ind w:left="849" w:hanging="283"/>
      <w:contextualSpacing/>
    </w:pPr>
  </w:style>
  <w:style w:type="paragraph" w:styleId="ListNumber3">
    <w:name w:val="List Number 3"/>
    <w:uiPriority w:val="11"/>
    <w:qFormat/>
    <w:rsid w:val="00D84006"/>
    <w:pPr>
      <w:numPr>
        <w:ilvl w:val="2"/>
        <w:numId w:val="208"/>
      </w:numPr>
      <w:spacing w:before="120" w:after="120" w:line="264" w:lineRule="auto"/>
    </w:pPr>
    <w:rPr>
      <w:rFonts w:ascii="Cambria" w:eastAsia="Times New Roman" w:hAnsi="Cambria"/>
      <w:sz w:val="22"/>
      <w:lang w:eastAsia="en-US"/>
    </w:rPr>
  </w:style>
  <w:style w:type="paragraph" w:styleId="ListNumber5">
    <w:name w:val="List Number 5"/>
    <w:basedOn w:val="Normal"/>
    <w:uiPriority w:val="99"/>
    <w:unhideWhenUsed/>
    <w:rsid w:val="00D56F6D"/>
    <w:pPr>
      <w:numPr>
        <w:numId w:val="109"/>
      </w:numPr>
      <w:ind w:left="1800"/>
      <w:contextualSpacing/>
    </w:pPr>
  </w:style>
  <w:style w:type="paragraph" w:styleId="ListNumber4">
    <w:name w:val="List Number 4"/>
    <w:basedOn w:val="Normal"/>
    <w:uiPriority w:val="99"/>
    <w:unhideWhenUsed/>
    <w:rsid w:val="00D56F6D"/>
    <w:pPr>
      <w:numPr>
        <w:numId w:val="188"/>
      </w:numPr>
      <w:contextualSpacing/>
    </w:pPr>
  </w:style>
  <w:style w:type="paragraph" w:styleId="ListBullet">
    <w:name w:val="List Bullet"/>
    <w:basedOn w:val="Normal"/>
    <w:uiPriority w:val="99"/>
    <w:unhideWhenUsed/>
    <w:rsid w:val="00D32668"/>
    <w:pPr>
      <w:numPr>
        <w:numId w:val="100"/>
      </w:numPr>
      <w:spacing w:line="360" w:lineRule="auto"/>
      <w:contextualSpacing/>
    </w:pPr>
  </w:style>
  <w:style w:type="character" w:styleId="LineNumber">
    <w:name w:val="line number"/>
    <w:basedOn w:val="DefaultParagraphFont"/>
    <w:uiPriority w:val="99"/>
    <w:unhideWhenUsed/>
    <w:rsid w:val="00AD2C5E"/>
  </w:style>
  <w:style w:type="paragraph" w:styleId="ListContinue3">
    <w:name w:val="List Continue 3"/>
    <w:basedOn w:val="Normal"/>
    <w:uiPriority w:val="99"/>
    <w:unhideWhenUsed/>
    <w:rsid w:val="00AD2C5E"/>
    <w:pPr>
      <w:ind w:left="849"/>
      <w:contextualSpacing/>
    </w:pPr>
  </w:style>
  <w:style w:type="paragraph" w:styleId="ListContinue5">
    <w:name w:val="List Continue 5"/>
    <w:basedOn w:val="Normal"/>
    <w:uiPriority w:val="99"/>
    <w:unhideWhenUsed/>
    <w:rsid w:val="00AD2C5E"/>
    <w:pPr>
      <w:ind w:left="1415"/>
      <w:contextualSpacing/>
    </w:pPr>
  </w:style>
  <w:style w:type="paragraph" w:customStyle="1" w:styleId="Normalsmall">
    <w:name w:val="Normal small"/>
    <w:qFormat/>
    <w:rsid w:val="0051085D"/>
    <w:pPr>
      <w:spacing w:after="120" w:line="276" w:lineRule="auto"/>
    </w:pPr>
    <w:rPr>
      <w:rFonts w:ascii="Cambria" w:eastAsiaTheme="minorHAnsi" w:hAnsi="Cambria" w:cstheme="minorBidi"/>
      <w:sz w:val="18"/>
      <w:szCs w:val="18"/>
      <w:lang w:eastAsia="en-US"/>
    </w:rPr>
  </w:style>
  <w:style w:type="character" w:styleId="SubtleEmphasis">
    <w:name w:val="Subtle Emphasis"/>
    <w:basedOn w:val="DefaultParagraphFont"/>
    <w:uiPriority w:val="19"/>
    <w:qFormat/>
    <w:rsid w:val="00AB4BCB"/>
    <w:rPr>
      <w:i/>
      <w:iCs/>
      <w:color w:val="404040" w:themeColor="text1" w:themeTint="BF"/>
    </w:rPr>
  </w:style>
  <w:style w:type="character" w:styleId="Emphasis">
    <w:name w:val="Emphasis"/>
    <w:basedOn w:val="DefaultParagraphFont"/>
    <w:uiPriority w:val="20"/>
    <w:qFormat/>
    <w:rsid w:val="00AB4BCB"/>
    <w:rPr>
      <w:i/>
      <w:iCs/>
    </w:rPr>
  </w:style>
  <w:style w:type="paragraph" w:customStyle="1" w:styleId="TableHeading">
    <w:name w:val="Table Heading"/>
    <w:basedOn w:val="TableText"/>
    <w:uiPriority w:val="14"/>
    <w:qFormat/>
    <w:rsid w:val="00C70101"/>
    <w:pPr>
      <w:keepNext/>
    </w:pPr>
    <w:rPr>
      <w:b/>
    </w:rPr>
  </w:style>
  <w:style w:type="table" w:styleId="TableGrid">
    <w:name w:val="Table Grid"/>
    <w:basedOn w:val="TableNormal"/>
    <w:uiPriority w:val="59"/>
    <w:rsid w:val="00791CE9"/>
    <w:pPr>
      <w:spacing w:before="60" w:after="60"/>
    </w:pPr>
    <w:rPr>
      <w:rFonts w:ascii="Cambria" w:eastAsia="Times New Roman" w:hAnsi="Cambria"/>
      <w:sz w:val="18"/>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uiPriority w:val="13"/>
    <w:qFormat/>
    <w:rsid w:val="00C70101"/>
    <w:pPr>
      <w:spacing w:before="60" w:after="60" w:line="240" w:lineRule="auto"/>
    </w:pPr>
    <w:rPr>
      <w:rFonts w:eastAsiaTheme="minorHAnsi" w:cstheme="minorBidi"/>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683716">
      <w:bodyDiv w:val="1"/>
      <w:marLeft w:val="0"/>
      <w:marRight w:val="0"/>
      <w:marTop w:val="0"/>
      <w:marBottom w:val="0"/>
      <w:divBdr>
        <w:top w:val="none" w:sz="0" w:space="0" w:color="auto"/>
        <w:left w:val="none" w:sz="0" w:space="0" w:color="auto"/>
        <w:bottom w:val="none" w:sz="0" w:space="0" w:color="auto"/>
        <w:right w:val="none" w:sz="0" w:space="0" w:color="auto"/>
      </w:divBdr>
    </w:div>
    <w:div w:id="1292398907">
      <w:bodyDiv w:val="1"/>
      <w:marLeft w:val="0"/>
      <w:marRight w:val="0"/>
      <w:marTop w:val="0"/>
      <w:marBottom w:val="0"/>
      <w:divBdr>
        <w:top w:val="none" w:sz="0" w:space="0" w:color="auto"/>
        <w:left w:val="none" w:sz="0" w:space="0" w:color="auto"/>
        <w:bottom w:val="none" w:sz="0" w:space="0" w:color="auto"/>
        <w:right w:val="none" w:sz="0" w:space="0" w:color="auto"/>
      </w:divBdr>
    </w:div>
    <w:div w:id="13792801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griculture.gov.au/"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agriculture.gov.au/publication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pyright@agriculture.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legalcode" TargetMode="External"/><Relationship Id="rId14" Type="http://schemas.openxmlformats.org/officeDocument/2006/relationships/header" Target="header1.xml"/><Relationship Id="rId22"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s://dx.doi.org/10.1099/jgv.0.000378" TargetMode="External"/><Relationship Id="rId1" Type="http://schemas.openxmlformats.org/officeDocument/2006/relationships/hyperlink" Target="https://doi.org/10.1186/s12864-016-3050-2"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27C291F5-CA66-4394-BC0F-2DA6301D5592}"/>
</file>

<file path=customXml/itemProps2.xml><?xml version="1.0" encoding="utf-8"?>
<ds:datastoreItem xmlns:ds="http://schemas.openxmlformats.org/officeDocument/2006/customXml" ds:itemID="{CFFF9C6B-231A-407D-BD50-E3867D64CF73}"/>
</file>

<file path=customXml/itemProps3.xml><?xml version="1.0" encoding="utf-8"?>
<ds:datastoreItem xmlns:ds="http://schemas.openxmlformats.org/officeDocument/2006/customXml" ds:itemID="{F5EC9555-6F30-4A3F-8E21-23E24989F81C}"/>
</file>

<file path=customXml/itemProps4.xml><?xml version="1.0" encoding="utf-8"?>
<ds:datastoreItem xmlns:ds="http://schemas.openxmlformats.org/officeDocument/2006/customXml" ds:itemID="{C1D218FD-FBDA-463D-99FF-77B1C3EA00B8}"/>
</file>

<file path=docProps/app.xml><?xml version="1.0" encoding="utf-8"?>
<Properties xmlns="http://schemas.openxmlformats.org/officeDocument/2006/extended-properties" xmlns:vt="http://schemas.openxmlformats.org/officeDocument/2006/docPropsVTypes">
  <Template>Normal</Template>
  <TotalTime>300</TotalTime>
  <Pages>20</Pages>
  <Words>5154</Words>
  <Characters>30073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Assessment of genetic recombination and re-assortment of imported veterinary vaccines</vt:lpstr>
    </vt:vector>
  </TitlesOfParts>
  <Manager>andrew.pearce@apvma.gov.au</Manager>
  <Company>APVMA</Company>
  <LinksUpToDate>false</LinksUpToDate>
  <CharactersWithSpaces>35157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of genetic recombination and re-assortment of imported veterinary vaccines</dc:title>
  <dc:subject/>
  <dc:creator>Department of Agriculture and Water Resources</dc:creator>
  <cp:keywords/>
  <dc:description/>
  <cp:lastModifiedBy>Glasby Stephanie</cp:lastModifiedBy>
  <cp:revision>14</cp:revision>
  <cp:lastPrinted>2018-06-01T06:16:00Z</cp:lastPrinted>
  <dcterms:created xsi:type="dcterms:W3CDTF">2018-06-22T03:02:00Z</dcterms:created>
  <dcterms:modified xsi:type="dcterms:W3CDTF">2018-06-26T04:33:00Z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